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50A" w:rsidRDefault="0058150A" w:rsidP="0058150A">
      <w:pPr>
        <w:spacing w:after="0" w:line="240" w:lineRule="auto"/>
        <w:rPr>
          <w:rFonts w:ascii="Arial" w:eastAsia="Times New Roman" w:hAnsi="Arial" w:cs="Arial"/>
          <w:b/>
          <w:bCs/>
          <w:color w:val="0A0A0A"/>
          <w:sz w:val="20"/>
          <w:szCs w:val="20"/>
          <w:lang w:val="en-GB" w:eastAsia="en-GB"/>
        </w:rPr>
      </w:pPr>
      <w:r w:rsidRPr="002317F3">
        <w:rPr>
          <w:rFonts w:ascii="Arial" w:eastAsia="Times New Roman" w:hAnsi="Arial" w:cs="Arial"/>
          <w:b/>
          <w:bCs/>
          <w:color w:val="0A0A0A"/>
          <w:sz w:val="20"/>
          <w:szCs w:val="20"/>
          <w:highlight w:val="yellow"/>
          <w:lang w:val="en-GB" w:eastAsia="en-GB"/>
        </w:rPr>
        <w:t>Reviewer 1</w:t>
      </w:r>
    </w:p>
    <w:p w:rsidR="0058150A" w:rsidRPr="008B656E" w:rsidRDefault="0058150A" w:rsidP="0058150A">
      <w:pPr>
        <w:spacing w:after="0" w:line="240" w:lineRule="auto"/>
        <w:rPr>
          <w:rFonts w:ascii="Arial" w:eastAsia="Times New Roman" w:hAnsi="Arial" w:cs="Arial"/>
          <w:bCs/>
          <w:color w:val="0A0A0A"/>
          <w:sz w:val="20"/>
          <w:szCs w:val="20"/>
          <w:lang w:val="en-GB" w:eastAsia="en-GB"/>
        </w:rPr>
      </w:pPr>
      <w:r w:rsidRPr="008B656E">
        <w:rPr>
          <w:rFonts w:ascii="Arial" w:eastAsia="Times New Roman" w:hAnsi="Arial" w:cs="Arial"/>
          <w:bCs/>
          <w:color w:val="0A0A0A"/>
          <w:sz w:val="20"/>
          <w:szCs w:val="20"/>
          <w:lang w:val="en-GB" w:eastAsia="en-GB"/>
        </w:rPr>
        <w:t>[Original comments by the reviewer are in grey highlights, our response</w:t>
      </w:r>
      <w:r>
        <w:rPr>
          <w:rFonts w:ascii="Arial" w:eastAsia="Times New Roman" w:hAnsi="Arial" w:cs="Arial"/>
          <w:bCs/>
          <w:color w:val="0A0A0A"/>
          <w:sz w:val="20"/>
          <w:szCs w:val="20"/>
          <w:lang w:val="en-GB" w:eastAsia="en-GB"/>
        </w:rPr>
        <w:t>s are</w:t>
      </w:r>
      <w:r w:rsidRPr="008B656E">
        <w:rPr>
          <w:rFonts w:ascii="Arial" w:eastAsia="Times New Roman" w:hAnsi="Arial" w:cs="Arial"/>
          <w:bCs/>
          <w:color w:val="0A0A0A"/>
          <w:sz w:val="20"/>
          <w:szCs w:val="20"/>
          <w:lang w:val="en-GB" w:eastAsia="en-GB"/>
        </w:rPr>
        <w:t xml:space="preserve"> in font</w:t>
      </w:r>
      <w:r>
        <w:rPr>
          <w:rFonts w:ascii="Arial" w:eastAsia="Times New Roman" w:hAnsi="Arial" w:cs="Arial"/>
          <w:bCs/>
          <w:color w:val="0A0A0A"/>
          <w:sz w:val="20"/>
          <w:szCs w:val="20"/>
          <w:lang w:val="en-GB" w:eastAsia="en-GB"/>
        </w:rPr>
        <w:t xml:space="preserve"> without highlights</w:t>
      </w:r>
      <w:r w:rsidRPr="008B656E">
        <w:rPr>
          <w:rFonts w:ascii="Arial" w:eastAsia="Times New Roman" w:hAnsi="Arial" w:cs="Arial"/>
          <w:bCs/>
          <w:color w:val="0A0A0A"/>
          <w:sz w:val="20"/>
          <w:szCs w:val="20"/>
          <w:lang w:val="en-GB" w:eastAsia="en-GB"/>
        </w:rPr>
        <w:t>.]</w:t>
      </w:r>
    </w:p>
    <w:p w:rsidR="0058150A" w:rsidRDefault="0058150A" w:rsidP="0058150A">
      <w:pPr>
        <w:spacing w:after="0" w:line="240" w:lineRule="auto"/>
        <w:rPr>
          <w:rFonts w:ascii="Arial" w:eastAsia="Times New Roman" w:hAnsi="Arial" w:cs="Arial"/>
          <w:b/>
          <w:bCs/>
          <w:color w:val="0A0A0A"/>
          <w:sz w:val="20"/>
          <w:szCs w:val="20"/>
          <w:lang w:val="en-GB" w:eastAsia="en-GB"/>
        </w:rPr>
      </w:pPr>
    </w:p>
    <w:p w:rsidR="0058150A" w:rsidRPr="002317F3" w:rsidRDefault="0058150A" w:rsidP="0058150A">
      <w:pPr>
        <w:spacing w:after="0" w:line="240" w:lineRule="auto"/>
        <w:rPr>
          <w:rFonts w:ascii="Arial" w:eastAsia="Times New Roman" w:hAnsi="Arial" w:cs="Arial"/>
          <w:color w:val="0A0A0A"/>
          <w:sz w:val="20"/>
          <w:szCs w:val="20"/>
          <w:highlight w:val="lightGray"/>
          <w:lang w:val="en-GB" w:eastAsia="en-GB"/>
        </w:rPr>
      </w:pPr>
      <w:r w:rsidRPr="002317F3">
        <w:rPr>
          <w:rFonts w:ascii="Arial" w:eastAsia="Times New Roman" w:hAnsi="Arial" w:cs="Arial"/>
          <w:b/>
          <w:bCs/>
          <w:color w:val="0A0A0A"/>
          <w:sz w:val="20"/>
          <w:szCs w:val="20"/>
          <w:highlight w:val="lightGray"/>
          <w:lang w:val="en-GB" w:eastAsia="en-GB"/>
        </w:rPr>
        <w:t>Open Review</w:t>
      </w:r>
    </w:p>
    <w:p w:rsidR="0058150A" w:rsidRPr="002317F3" w:rsidRDefault="0058150A" w:rsidP="0058150A">
      <w:pPr>
        <w:spacing w:after="0" w:line="240" w:lineRule="auto"/>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(x) </w:t>
      </w:r>
      <w:r w:rsidRPr="002317F3">
        <w:rPr>
          <w:rFonts w:ascii="Arial" w:eastAsia="Times New Roman" w:hAnsi="Arial" w:cs="Arial"/>
          <w:color w:val="0A0A0A"/>
          <w:sz w:val="20"/>
          <w:szCs w:val="20"/>
          <w:highlight w:val="lightGray"/>
          <w:lang w:val="en-GB" w:eastAsia="en-GB"/>
        </w:rPr>
        <w:t>I would not like to sign my review report </w:t>
      </w:r>
      <w:r w:rsidRPr="002317F3">
        <w:rPr>
          <w:rFonts w:ascii="Arial" w:eastAsia="Times New Roman" w:hAnsi="Arial" w:cs="Arial"/>
          <w:color w:val="0A0A0A"/>
          <w:sz w:val="20"/>
          <w:szCs w:val="20"/>
          <w:highlight w:val="lightGray"/>
          <w:lang w:val="en-GB" w:eastAsia="en-GB"/>
        </w:rPr>
        <w:br/>
      </w:r>
      <w:r w:rsidRPr="00407CBE">
        <w:rPr>
          <w:rFonts w:ascii="Courier New" w:eastAsia="Times New Roman" w:hAnsi="Courier New" w:cs="Courier New"/>
          <w:color w:val="0A0A0A"/>
          <w:sz w:val="20"/>
          <w:szCs w:val="20"/>
          <w:highlight w:val="lightGray"/>
          <w:lang w:val="en-GB" w:eastAsia="en-GB"/>
        </w:rPr>
        <w:t>( ) </w:t>
      </w:r>
      <w:r w:rsidRPr="002317F3">
        <w:rPr>
          <w:rFonts w:ascii="Arial" w:eastAsia="Times New Roman" w:hAnsi="Arial" w:cs="Arial"/>
          <w:color w:val="0A0A0A"/>
          <w:sz w:val="20"/>
          <w:szCs w:val="20"/>
          <w:highlight w:val="lightGray"/>
          <w:lang w:val="en-GB" w:eastAsia="en-GB"/>
        </w:rPr>
        <w:t>I would like to sign my review report </w:t>
      </w:r>
    </w:p>
    <w:p w:rsidR="0058150A" w:rsidRPr="002317F3" w:rsidRDefault="0058150A" w:rsidP="0058150A">
      <w:pPr>
        <w:spacing w:after="0" w:line="240" w:lineRule="auto"/>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English language and style</w:t>
      </w:r>
    </w:p>
    <w:p w:rsidR="0058150A" w:rsidRPr="002317F3" w:rsidRDefault="0058150A" w:rsidP="0058150A">
      <w:pPr>
        <w:spacing w:after="0" w:line="240" w:lineRule="auto"/>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 </w:t>
      </w:r>
      <w:r w:rsidRPr="002317F3">
        <w:rPr>
          <w:rFonts w:ascii="Arial" w:eastAsia="Times New Roman" w:hAnsi="Arial" w:cs="Arial"/>
          <w:color w:val="0A0A0A"/>
          <w:sz w:val="20"/>
          <w:szCs w:val="20"/>
          <w:highlight w:val="lightGray"/>
          <w:lang w:val="en-GB" w:eastAsia="en-GB"/>
        </w:rPr>
        <w:t>Extensive editing of English language and style required </w:t>
      </w:r>
      <w:r w:rsidRPr="002317F3">
        <w:rPr>
          <w:rFonts w:ascii="Arial" w:eastAsia="Times New Roman" w:hAnsi="Arial" w:cs="Arial"/>
          <w:color w:val="0A0A0A"/>
          <w:sz w:val="20"/>
          <w:szCs w:val="20"/>
          <w:highlight w:val="lightGray"/>
          <w:lang w:val="en-GB" w:eastAsia="en-GB"/>
        </w:rPr>
        <w:br/>
      </w:r>
      <w:r w:rsidRPr="00407CBE">
        <w:rPr>
          <w:rFonts w:ascii="Courier New" w:eastAsia="Times New Roman" w:hAnsi="Courier New" w:cs="Courier New"/>
          <w:color w:val="0A0A0A"/>
          <w:sz w:val="20"/>
          <w:szCs w:val="20"/>
          <w:highlight w:val="lightGray"/>
          <w:lang w:val="en-GB" w:eastAsia="en-GB"/>
        </w:rPr>
        <w:t>( ) </w:t>
      </w:r>
      <w:r w:rsidRPr="002317F3">
        <w:rPr>
          <w:rFonts w:ascii="Arial" w:eastAsia="Times New Roman" w:hAnsi="Arial" w:cs="Arial"/>
          <w:color w:val="0A0A0A"/>
          <w:sz w:val="20"/>
          <w:szCs w:val="20"/>
          <w:highlight w:val="lightGray"/>
          <w:lang w:val="en-GB" w:eastAsia="en-GB"/>
        </w:rPr>
        <w:t>Moderate English changes required </w:t>
      </w:r>
      <w:r w:rsidRPr="002317F3">
        <w:rPr>
          <w:rFonts w:ascii="Arial" w:eastAsia="Times New Roman" w:hAnsi="Arial" w:cs="Arial"/>
          <w:color w:val="0A0A0A"/>
          <w:sz w:val="20"/>
          <w:szCs w:val="20"/>
          <w:highlight w:val="lightGray"/>
          <w:lang w:val="en-GB" w:eastAsia="en-GB"/>
        </w:rPr>
        <w:br/>
      </w:r>
      <w:r w:rsidRPr="00407CBE">
        <w:rPr>
          <w:rFonts w:ascii="Courier New" w:eastAsia="Times New Roman" w:hAnsi="Courier New" w:cs="Courier New"/>
          <w:color w:val="0A0A0A"/>
          <w:sz w:val="20"/>
          <w:szCs w:val="20"/>
          <w:highlight w:val="lightGray"/>
          <w:lang w:val="en-GB" w:eastAsia="en-GB"/>
        </w:rPr>
        <w:t>(x) </w:t>
      </w:r>
      <w:r w:rsidRPr="002317F3">
        <w:rPr>
          <w:rFonts w:ascii="Arial" w:eastAsia="Times New Roman" w:hAnsi="Arial" w:cs="Arial"/>
          <w:color w:val="0A0A0A"/>
          <w:sz w:val="20"/>
          <w:szCs w:val="20"/>
          <w:highlight w:val="lightGray"/>
          <w:lang w:val="en-GB" w:eastAsia="en-GB"/>
        </w:rPr>
        <w:t>English language and style are fine/minor spell check required </w:t>
      </w:r>
      <w:r w:rsidRPr="002317F3">
        <w:rPr>
          <w:rFonts w:ascii="Arial" w:eastAsia="Times New Roman" w:hAnsi="Arial" w:cs="Arial"/>
          <w:color w:val="0A0A0A"/>
          <w:sz w:val="20"/>
          <w:szCs w:val="20"/>
          <w:highlight w:val="lightGray"/>
          <w:lang w:val="en-GB" w:eastAsia="en-GB"/>
        </w:rPr>
        <w:br/>
      </w:r>
      <w:r w:rsidRPr="00407CBE">
        <w:rPr>
          <w:rFonts w:ascii="Courier New" w:eastAsia="Times New Roman" w:hAnsi="Courier New" w:cs="Courier New"/>
          <w:color w:val="0A0A0A"/>
          <w:sz w:val="20"/>
          <w:szCs w:val="20"/>
          <w:highlight w:val="lightGray"/>
          <w:lang w:val="en-GB" w:eastAsia="en-GB"/>
        </w:rPr>
        <w:t>( ) </w:t>
      </w:r>
      <w:r w:rsidRPr="002317F3">
        <w:rPr>
          <w:rFonts w:ascii="Arial" w:eastAsia="Times New Roman" w:hAnsi="Arial" w:cs="Arial"/>
          <w:color w:val="0A0A0A"/>
          <w:sz w:val="20"/>
          <w:szCs w:val="20"/>
          <w:highlight w:val="lightGray"/>
          <w:lang w:val="en-GB" w:eastAsia="en-GB"/>
        </w:rPr>
        <w:t>I don't feel qualified to judge about the English language and style </w:t>
      </w:r>
    </w:p>
    <w:tbl>
      <w:tblPr>
        <w:tblW w:w="14055" w:type="dxa"/>
        <w:tblCellMar>
          <w:left w:w="0" w:type="dxa"/>
          <w:right w:w="0" w:type="dxa"/>
        </w:tblCellMar>
        <w:tblLook w:val="04A0" w:firstRow="1" w:lastRow="0" w:firstColumn="1" w:lastColumn="0" w:noHBand="0" w:noVBand="1"/>
      </w:tblPr>
      <w:tblGrid>
        <w:gridCol w:w="14055"/>
      </w:tblGrid>
      <w:tr w:rsidR="0058150A" w:rsidRPr="002317F3" w:rsidTr="00CF5B9B">
        <w:tc>
          <w:tcPr>
            <w:tcW w:w="0" w:type="auto"/>
            <w:vAlign w:val="center"/>
            <w:hideMark/>
          </w:tcPr>
          <w:p w:rsidR="0058150A" w:rsidRPr="002317F3" w:rsidRDefault="0058150A" w:rsidP="00CF5B9B">
            <w:pPr>
              <w:spacing w:after="0" w:line="240" w:lineRule="auto"/>
              <w:rPr>
                <w:rFonts w:ascii="Arial" w:eastAsia="Times New Roman" w:hAnsi="Arial" w:cs="Arial"/>
                <w:color w:val="0A0A0A"/>
                <w:sz w:val="20"/>
                <w:szCs w:val="20"/>
                <w:highlight w:val="lightGray"/>
                <w:lang w:val="en-GB" w:eastAsia="en-GB"/>
              </w:rPr>
            </w:pPr>
          </w:p>
        </w:tc>
      </w:tr>
    </w:tbl>
    <w:p w:rsidR="0058150A" w:rsidRPr="002317F3" w:rsidRDefault="0058150A" w:rsidP="0058150A">
      <w:pPr>
        <w:spacing w:after="0" w:line="240" w:lineRule="auto"/>
        <w:rPr>
          <w:rFonts w:ascii="Times New Roman" w:eastAsia="Times New Roman" w:hAnsi="Times New Roman" w:cs="Times New Roman"/>
          <w:vanish/>
          <w:sz w:val="24"/>
          <w:szCs w:val="24"/>
          <w:highlight w:val="lightGray"/>
          <w:lang w:val="en-GB" w:eastAsia="en-GB"/>
        </w:rPr>
      </w:pPr>
    </w:p>
    <w:tbl>
      <w:tblPr>
        <w:tblW w:w="10781" w:type="dxa"/>
        <w:tblCellMar>
          <w:left w:w="0" w:type="dxa"/>
          <w:right w:w="0" w:type="dxa"/>
        </w:tblCellMar>
        <w:tblLook w:val="04A0" w:firstRow="1" w:lastRow="0" w:firstColumn="1" w:lastColumn="0" w:noHBand="0" w:noVBand="1"/>
      </w:tblPr>
      <w:tblGrid>
        <w:gridCol w:w="6790"/>
        <w:gridCol w:w="505"/>
        <w:gridCol w:w="1474"/>
        <w:gridCol w:w="967"/>
        <w:gridCol w:w="1045"/>
      </w:tblGrid>
      <w:tr w:rsidR="0058150A" w:rsidRPr="00407CBE" w:rsidTr="00CF5B9B">
        <w:tc>
          <w:tcPr>
            <w:tcW w:w="6793" w:type="dxa"/>
            <w:tcMar>
              <w:top w:w="72" w:type="dxa"/>
              <w:left w:w="72" w:type="dxa"/>
              <w:bottom w:w="72" w:type="dxa"/>
              <w:right w:w="72" w:type="dxa"/>
            </w:tcMar>
            <w:vAlign w:val="center"/>
            <w:hideMark/>
          </w:tcPr>
          <w:p w:rsidR="0058150A" w:rsidRPr="002317F3" w:rsidRDefault="0058150A" w:rsidP="00CF5B9B">
            <w:pPr>
              <w:spacing w:after="0" w:line="240" w:lineRule="auto"/>
              <w:rPr>
                <w:rFonts w:ascii="Times New Roman" w:eastAsia="Times New Roman" w:hAnsi="Times New Roman" w:cs="Times New Roman"/>
                <w:sz w:val="24"/>
                <w:szCs w:val="24"/>
                <w:highlight w:val="lightGray"/>
                <w:lang w:val="en-GB" w:eastAsia="en-GB"/>
              </w:rPr>
            </w:pPr>
          </w:p>
        </w:tc>
        <w:tc>
          <w:tcPr>
            <w:tcW w:w="505"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Yes</w:t>
            </w:r>
          </w:p>
        </w:tc>
        <w:tc>
          <w:tcPr>
            <w:tcW w:w="1474"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Can be improved</w:t>
            </w:r>
          </w:p>
        </w:tc>
        <w:tc>
          <w:tcPr>
            <w:tcW w:w="967"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Must be improved</w:t>
            </w:r>
          </w:p>
        </w:tc>
        <w:tc>
          <w:tcPr>
            <w:tcW w:w="1042"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Not applicable</w:t>
            </w:r>
          </w:p>
        </w:tc>
      </w:tr>
      <w:tr w:rsidR="0058150A" w:rsidRPr="00407CBE" w:rsidTr="00CF5B9B">
        <w:tc>
          <w:tcPr>
            <w:tcW w:w="6793" w:type="dxa"/>
            <w:tcMar>
              <w:top w:w="72" w:type="dxa"/>
              <w:left w:w="72" w:type="dxa"/>
              <w:bottom w:w="72" w:type="dxa"/>
              <w:right w:w="72" w:type="dxa"/>
            </w:tcMar>
            <w:vAlign w:val="center"/>
            <w:hideMark/>
          </w:tcPr>
          <w:p w:rsidR="0058150A" w:rsidRPr="002317F3" w:rsidRDefault="0058150A" w:rsidP="00CF5B9B">
            <w:pPr>
              <w:spacing w:after="0" w:line="240" w:lineRule="auto"/>
              <w:jc w:val="right"/>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Does the introduction provide sufficient background and include all relevant references?</w:t>
            </w:r>
          </w:p>
        </w:tc>
        <w:tc>
          <w:tcPr>
            <w:tcW w:w="505"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1474"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967"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(x)</w:t>
            </w:r>
          </w:p>
        </w:tc>
        <w:tc>
          <w:tcPr>
            <w:tcW w:w="1042"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r>
      <w:tr w:rsidR="0058150A" w:rsidRPr="00407CBE" w:rsidTr="00CF5B9B">
        <w:tc>
          <w:tcPr>
            <w:tcW w:w="6793" w:type="dxa"/>
            <w:tcMar>
              <w:top w:w="72" w:type="dxa"/>
              <w:left w:w="72" w:type="dxa"/>
              <w:bottom w:w="72" w:type="dxa"/>
              <w:right w:w="72" w:type="dxa"/>
            </w:tcMar>
            <w:vAlign w:val="center"/>
            <w:hideMark/>
          </w:tcPr>
          <w:p w:rsidR="0058150A" w:rsidRPr="002317F3" w:rsidRDefault="0058150A" w:rsidP="00CF5B9B">
            <w:pPr>
              <w:spacing w:after="0" w:line="240" w:lineRule="auto"/>
              <w:jc w:val="right"/>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Is the research design appropriate?</w:t>
            </w:r>
          </w:p>
        </w:tc>
        <w:tc>
          <w:tcPr>
            <w:tcW w:w="505"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(x)</w:t>
            </w:r>
          </w:p>
        </w:tc>
        <w:tc>
          <w:tcPr>
            <w:tcW w:w="1474"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967"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1042"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r>
      <w:tr w:rsidR="0058150A" w:rsidRPr="00407CBE" w:rsidTr="00CF5B9B">
        <w:tc>
          <w:tcPr>
            <w:tcW w:w="6793" w:type="dxa"/>
            <w:tcMar>
              <w:top w:w="72" w:type="dxa"/>
              <w:left w:w="72" w:type="dxa"/>
              <w:bottom w:w="72" w:type="dxa"/>
              <w:right w:w="72" w:type="dxa"/>
            </w:tcMar>
            <w:vAlign w:val="center"/>
            <w:hideMark/>
          </w:tcPr>
          <w:p w:rsidR="0058150A" w:rsidRPr="002317F3" w:rsidRDefault="0058150A" w:rsidP="00CF5B9B">
            <w:pPr>
              <w:spacing w:after="0" w:line="240" w:lineRule="auto"/>
              <w:jc w:val="right"/>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Are the methods adequately described?</w:t>
            </w:r>
          </w:p>
        </w:tc>
        <w:tc>
          <w:tcPr>
            <w:tcW w:w="505"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(x)</w:t>
            </w:r>
          </w:p>
        </w:tc>
        <w:tc>
          <w:tcPr>
            <w:tcW w:w="1474"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967"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1042"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r>
      <w:tr w:rsidR="0058150A" w:rsidRPr="00407CBE" w:rsidTr="00CF5B9B">
        <w:tc>
          <w:tcPr>
            <w:tcW w:w="6793" w:type="dxa"/>
            <w:tcMar>
              <w:top w:w="72" w:type="dxa"/>
              <w:left w:w="72" w:type="dxa"/>
              <w:bottom w:w="72" w:type="dxa"/>
              <w:right w:w="72" w:type="dxa"/>
            </w:tcMar>
            <w:vAlign w:val="center"/>
            <w:hideMark/>
          </w:tcPr>
          <w:p w:rsidR="0058150A" w:rsidRPr="002317F3" w:rsidRDefault="0058150A" w:rsidP="00CF5B9B">
            <w:pPr>
              <w:spacing w:after="0" w:line="240" w:lineRule="auto"/>
              <w:jc w:val="right"/>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Are the results clearly presented?</w:t>
            </w:r>
          </w:p>
        </w:tc>
        <w:tc>
          <w:tcPr>
            <w:tcW w:w="505"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1474"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(x)</w:t>
            </w:r>
          </w:p>
        </w:tc>
        <w:tc>
          <w:tcPr>
            <w:tcW w:w="967"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1042"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r>
      <w:tr w:rsidR="0058150A" w:rsidRPr="00407CBE" w:rsidTr="00CF5B9B">
        <w:tc>
          <w:tcPr>
            <w:tcW w:w="6793" w:type="dxa"/>
            <w:tcMar>
              <w:top w:w="72" w:type="dxa"/>
              <w:left w:w="72" w:type="dxa"/>
              <w:bottom w:w="72" w:type="dxa"/>
              <w:right w:w="72" w:type="dxa"/>
            </w:tcMar>
            <w:vAlign w:val="center"/>
            <w:hideMark/>
          </w:tcPr>
          <w:p w:rsidR="0058150A" w:rsidRPr="002317F3" w:rsidRDefault="0058150A" w:rsidP="00CF5B9B">
            <w:pPr>
              <w:spacing w:after="0" w:line="240" w:lineRule="auto"/>
              <w:jc w:val="right"/>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Are the conclusions supported by the results?</w:t>
            </w:r>
          </w:p>
        </w:tc>
        <w:tc>
          <w:tcPr>
            <w:tcW w:w="505"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(x)</w:t>
            </w:r>
          </w:p>
        </w:tc>
        <w:tc>
          <w:tcPr>
            <w:tcW w:w="1474"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967"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c>
          <w:tcPr>
            <w:tcW w:w="1042" w:type="dxa"/>
            <w:tcMar>
              <w:top w:w="72" w:type="dxa"/>
              <w:left w:w="72" w:type="dxa"/>
              <w:bottom w:w="72" w:type="dxa"/>
              <w:right w:w="72" w:type="dxa"/>
            </w:tcMar>
            <w:vAlign w:val="center"/>
            <w:hideMark/>
          </w:tcPr>
          <w:p w:rsidR="0058150A" w:rsidRPr="002317F3" w:rsidRDefault="0058150A" w:rsidP="00CF5B9B">
            <w:pPr>
              <w:spacing w:after="0" w:line="240" w:lineRule="auto"/>
              <w:jc w:val="center"/>
              <w:rPr>
                <w:rFonts w:ascii="Arial" w:eastAsia="Times New Roman" w:hAnsi="Arial" w:cs="Arial"/>
                <w:color w:val="0A0A0A"/>
                <w:sz w:val="20"/>
                <w:szCs w:val="20"/>
                <w:highlight w:val="lightGray"/>
                <w:lang w:val="en-GB" w:eastAsia="en-GB"/>
              </w:rPr>
            </w:pPr>
            <w:r w:rsidRPr="00407CBE">
              <w:rPr>
                <w:rFonts w:ascii="Courier New" w:eastAsia="Times New Roman" w:hAnsi="Courier New" w:cs="Courier New"/>
                <w:color w:val="0A0A0A"/>
                <w:sz w:val="20"/>
                <w:szCs w:val="20"/>
                <w:highlight w:val="lightGray"/>
                <w:lang w:val="en-GB" w:eastAsia="en-GB"/>
              </w:rPr>
              <w:t>( )</w:t>
            </w:r>
          </w:p>
        </w:tc>
      </w:tr>
    </w:tbl>
    <w:p w:rsidR="0058150A" w:rsidRDefault="0058150A" w:rsidP="0058150A">
      <w:pPr>
        <w:spacing w:after="0" w:line="240" w:lineRule="auto"/>
        <w:rPr>
          <w:rFonts w:ascii="Arial" w:eastAsia="Times New Roman" w:hAnsi="Arial" w:cs="Arial"/>
          <w:color w:val="0A0A0A"/>
          <w:sz w:val="20"/>
          <w:szCs w:val="20"/>
          <w:lang w:val="en-GB" w:eastAsia="en-GB"/>
        </w:rPr>
      </w:pPr>
    </w:p>
    <w:p w:rsidR="0058150A" w:rsidRPr="008B656E" w:rsidRDefault="0058150A" w:rsidP="0058150A">
      <w:pPr>
        <w:spacing w:after="0" w:line="240" w:lineRule="auto"/>
        <w:rPr>
          <w:rFonts w:ascii="Arial" w:eastAsia="Times New Roman" w:hAnsi="Arial" w:cs="Arial"/>
          <w:color w:val="0A0A0A"/>
          <w:sz w:val="20"/>
          <w:szCs w:val="20"/>
          <w:lang w:val="en-GB" w:eastAsia="en-GB"/>
        </w:rPr>
      </w:pPr>
      <w:r w:rsidRPr="008B656E">
        <w:rPr>
          <w:rFonts w:ascii="Arial" w:eastAsia="Times New Roman" w:hAnsi="Arial" w:cs="Arial"/>
          <w:color w:val="0A0A0A"/>
          <w:sz w:val="20"/>
          <w:szCs w:val="20"/>
          <w:lang w:val="en-GB" w:eastAsia="en-GB"/>
        </w:rPr>
        <w:t xml:space="preserve">Thank you for the overall positive assessment. </w:t>
      </w:r>
    </w:p>
    <w:p w:rsidR="0058150A" w:rsidRPr="00407CBE" w:rsidRDefault="0058150A" w:rsidP="0058150A">
      <w:pPr>
        <w:spacing w:after="0" w:line="240" w:lineRule="auto"/>
        <w:rPr>
          <w:rFonts w:ascii="Arial" w:eastAsia="Times New Roman" w:hAnsi="Arial" w:cs="Arial"/>
          <w:color w:val="0A0A0A"/>
          <w:sz w:val="20"/>
          <w:szCs w:val="20"/>
          <w:highlight w:val="lightGray"/>
          <w:lang w:val="en-GB" w:eastAsia="en-GB"/>
        </w:rPr>
      </w:pPr>
    </w:p>
    <w:p w:rsidR="0058150A" w:rsidRPr="002317F3" w:rsidRDefault="0058150A" w:rsidP="0058150A">
      <w:pPr>
        <w:spacing w:after="0" w:line="240" w:lineRule="auto"/>
        <w:rPr>
          <w:rFonts w:ascii="Arial" w:eastAsia="Times New Roman" w:hAnsi="Arial" w:cs="Arial"/>
          <w:color w:val="0A0A0A"/>
          <w:sz w:val="20"/>
          <w:szCs w:val="20"/>
          <w:lang w:val="en-GB" w:eastAsia="en-GB"/>
        </w:rPr>
      </w:pPr>
      <w:r w:rsidRPr="002317F3">
        <w:rPr>
          <w:rFonts w:ascii="Arial" w:eastAsia="Times New Roman" w:hAnsi="Arial" w:cs="Arial"/>
          <w:color w:val="0A0A0A"/>
          <w:sz w:val="20"/>
          <w:szCs w:val="20"/>
          <w:highlight w:val="lightGray"/>
          <w:lang w:val="en-GB" w:eastAsia="en-GB"/>
        </w:rPr>
        <w:t>Comments and Suggestions for Authors</w:t>
      </w:r>
    </w:p>
    <w:p w:rsidR="0058150A" w:rsidRPr="002317F3" w:rsidRDefault="0058150A" w:rsidP="0058150A">
      <w:pPr>
        <w:spacing w:after="0" w:line="240" w:lineRule="auto"/>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 xml:space="preserve">This reviewer is curious to know the authors' thoughts on why no mention of ZFNs was made in the introduction and it was not included in the experimental comparison in the work. A bulk part of the gene-editing field has been with ZFNs and the followers, especially CRISPR has seen rapid development as the area had been trail blazed by ZFNs before. I believe that the authors should either clarify their thoughts and reasons on the absence of ZFNs or add in the method in the introduction followed by reasons on why they chose to not </w:t>
      </w:r>
      <w:proofErr w:type="gramStart"/>
      <w:r w:rsidRPr="002317F3">
        <w:rPr>
          <w:rFonts w:ascii="Arial" w:eastAsia="Times New Roman" w:hAnsi="Arial" w:cs="Arial"/>
          <w:color w:val="0A0A0A"/>
          <w:sz w:val="20"/>
          <w:szCs w:val="20"/>
          <w:highlight w:val="lightGray"/>
          <w:lang w:val="en-GB" w:eastAsia="en-GB"/>
        </w:rPr>
        <w:t>included</w:t>
      </w:r>
      <w:proofErr w:type="gramEnd"/>
      <w:r w:rsidRPr="002317F3">
        <w:rPr>
          <w:rFonts w:ascii="Arial" w:eastAsia="Times New Roman" w:hAnsi="Arial" w:cs="Arial"/>
          <w:color w:val="0A0A0A"/>
          <w:sz w:val="20"/>
          <w:szCs w:val="20"/>
          <w:highlight w:val="lightGray"/>
          <w:lang w:val="en-GB" w:eastAsia="en-GB"/>
        </w:rPr>
        <w:t xml:space="preserve"> them.</w:t>
      </w:r>
    </w:p>
    <w:p w:rsidR="0058150A" w:rsidRPr="002317F3" w:rsidRDefault="0058150A" w:rsidP="0058150A">
      <w:pPr>
        <w:spacing w:after="0" w:line="240" w:lineRule="auto"/>
        <w:rPr>
          <w:rFonts w:ascii="Arial" w:eastAsia="Times New Roman" w:hAnsi="Arial" w:cs="Arial"/>
          <w:color w:val="0A0A0A"/>
          <w:sz w:val="20"/>
          <w:szCs w:val="20"/>
          <w:lang w:val="en-GB" w:eastAsia="en-GB"/>
        </w:rPr>
      </w:pPr>
      <w:r w:rsidRPr="002317F3">
        <w:rPr>
          <w:rFonts w:ascii="Arial" w:eastAsia="Times New Roman" w:hAnsi="Arial" w:cs="Arial"/>
          <w:color w:val="0A0A0A"/>
          <w:sz w:val="20"/>
          <w:szCs w:val="20"/>
          <w:highlight w:val="lightGray"/>
          <w:lang w:val="en-GB" w:eastAsia="en-GB"/>
        </w:rPr>
        <w:t>Moreover, this is critical as my understanding is that ZFNs have already seen some success at clinical trials (Hunter/HIV?).....</w:t>
      </w:r>
    </w:p>
    <w:p w:rsidR="0058150A" w:rsidRDefault="0058150A" w:rsidP="0058150A">
      <w:pPr>
        <w:spacing w:after="0" w:line="240" w:lineRule="auto"/>
        <w:rPr>
          <w:rFonts w:ascii="Arial" w:eastAsia="Times New Roman" w:hAnsi="Arial" w:cs="Arial"/>
          <w:color w:val="0A0A0A"/>
          <w:sz w:val="20"/>
          <w:szCs w:val="20"/>
          <w:lang w:val="en-GB" w:eastAsia="en-GB"/>
        </w:rPr>
      </w:pPr>
    </w:p>
    <w:p w:rsidR="0058150A" w:rsidRDefault="0058150A" w:rsidP="0058150A">
      <w:pPr>
        <w:spacing w:after="0" w:line="240" w:lineRule="auto"/>
        <w:rPr>
          <w:rFonts w:ascii="Arial" w:eastAsia="Times New Roman" w:hAnsi="Arial" w:cs="Arial"/>
          <w:color w:val="0A0A0A"/>
          <w:sz w:val="20"/>
          <w:szCs w:val="20"/>
          <w:lang w:val="en-GB" w:eastAsia="en-GB"/>
        </w:rPr>
      </w:pPr>
      <w:r>
        <w:rPr>
          <w:rFonts w:ascii="Arial" w:eastAsia="Times New Roman" w:hAnsi="Arial" w:cs="Arial"/>
          <w:color w:val="0A0A0A"/>
          <w:sz w:val="20"/>
          <w:szCs w:val="20"/>
          <w:lang w:val="en-GB" w:eastAsia="en-GB"/>
        </w:rPr>
        <w:t xml:space="preserve">Thank you for these thoughts on ZFNs and for rightly suggesting their discussion in this manuscript. </w:t>
      </w:r>
    </w:p>
    <w:p w:rsidR="0058150A" w:rsidRDefault="0058150A" w:rsidP="0058150A">
      <w:pPr>
        <w:spacing w:after="0" w:line="240" w:lineRule="auto"/>
        <w:rPr>
          <w:rFonts w:ascii="Arial" w:eastAsia="Times New Roman" w:hAnsi="Arial" w:cs="Arial"/>
          <w:color w:val="0A0A0A"/>
          <w:sz w:val="20"/>
          <w:szCs w:val="20"/>
          <w:lang w:val="en-GB" w:eastAsia="en-GB"/>
        </w:rPr>
      </w:pPr>
      <w:r>
        <w:rPr>
          <w:rFonts w:ascii="Arial" w:eastAsia="Times New Roman" w:hAnsi="Arial" w:cs="Arial"/>
          <w:color w:val="0A0A0A"/>
          <w:sz w:val="20"/>
          <w:szCs w:val="20"/>
          <w:lang w:val="en-GB" w:eastAsia="en-GB"/>
        </w:rPr>
        <w:t xml:space="preserve">A systematic look at current trends in numbers of publications (see the table and figures below) and looking at new editing applications at conferences, we cannot envisage many groups adopting (as opposed to ‘continuing to use’) ZFN technology for future studies. Moreover, the interdependence of ZFN features for target recognition makes predictions of efficient ZFNs hit-and-miss, which incidentally represents one of the reasons for high development cost of novel ZFNs and for its low level of penetration e.g. for functional studies. We would therefore – maybe understandably – feel uncomfortable proposing a shortlist of ZFN tools with a predictably high failure rate and have in this resubmission thus once more refrained from designing corresponding tools for prospective use on novel mutations. </w:t>
      </w:r>
    </w:p>
    <w:p w:rsidR="0058150A" w:rsidRDefault="0058150A" w:rsidP="0058150A">
      <w:pPr>
        <w:spacing w:after="0" w:line="240" w:lineRule="auto"/>
        <w:rPr>
          <w:rFonts w:ascii="Arial" w:eastAsia="Times New Roman" w:hAnsi="Arial" w:cs="Arial"/>
          <w:color w:val="0A0A0A"/>
          <w:sz w:val="20"/>
          <w:szCs w:val="20"/>
          <w:lang w:val="en-GB" w:eastAsia="en-GB"/>
        </w:rPr>
      </w:pPr>
      <w:r>
        <w:rPr>
          <w:rFonts w:ascii="Arial" w:eastAsia="Times New Roman" w:hAnsi="Arial" w:cs="Arial"/>
          <w:color w:val="0A0A0A"/>
          <w:sz w:val="20"/>
          <w:szCs w:val="20"/>
          <w:lang w:val="en-GB" w:eastAsia="en-GB"/>
        </w:rPr>
        <w:lastRenderedPageBreak/>
        <w:t xml:space="preserve">However, our introduction did indeed neither do justice to the role of ZFNs in preparing the ground for gene editing approaches, nor did it refer to their success – in contrast to other earlier designer nuclease technologies, such as </w:t>
      </w:r>
      <w:proofErr w:type="spellStart"/>
      <w:r>
        <w:rPr>
          <w:rFonts w:ascii="Arial" w:eastAsia="Times New Roman" w:hAnsi="Arial" w:cs="Arial"/>
          <w:color w:val="0A0A0A"/>
          <w:sz w:val="20"/>
          <w:szCs w:val="20"/>
          <w:lang w:val="en-GB" w:eastAsia="en-GB"/>
        </w:rPr>
        <w:t>meganucleases</w:t>
      </w:r>
      <w:proofErr w:type="spellEnd"/>
      <w:r>
        <w:rPr>
          <w:rFonts w:ascii="Arial" w:eastAsia="Times New Roman" w:hAnsi="Arial" w:cs="Arial"/>
          <w:color w:val="0A0A0A"/>
          <w:sz w:val="20"/>
          <w:szCs w:val="20"/>
          <w:lang w:val="en-GB" w:eastAsia="en-GB"/>
        </w:rPr>
        <w:t xml:space="preserve"> – in modifying therapeutic targets and progressing to clinical application. With focus on developments for thalassaemia, we have now rectified this omission in the introduction, have pointed out the reason for not including ZFN designs in our predictions and have also added a reference for future application of ZFNs in the discussion. We hope that with this we have addressed the points raised satisfactorily and thank the reviewer for prompting these inclusions. </w:t>
      </w:r>
    </w:p>
    <w:p w:rsidR="0058150A" w:rsidRDefault="0058150A" w:rsidP="0058150A">
      <w:pPr>
        <w:spacing w:after="0" w:line="240" w:lineRule="auto"/>
        <w:rPr>
          <w:rFonts w:ascii="Arial" w:eastAsia="Times New Roman" w:hAnsi="Arial" w:cs="Arial"/>
          <w:color w:val="0A0A0A"/>
          <w:sz w:val="20"/>
          <w:szCs w:val="20"/>
          <w:lang w:val="en-GB" w:eastAsia="en-GB"/>
        </w:rPr>
      </w:pPr>
    </w:p>
    <w:p w:rsidR="0058150A" w:rsidRDefault="0058150A" w:rsidP="0058150A">
      <w:pPr>
        <w:spacing w:after="0" w:line="240" w:lineRule="auto"/>
        <w:rPr>
          <w:rFonts w:ascii="Arial" w:eastAsia="Times New Roman" w:hAnsi="Arial" w:cs="Arial"/>
          <w:color w:val="0A0A0A"/>
          <w:sz w:val="20"/>
          <w:szCs w:val="20"/>
          <w:lang w:val="en-GB" w:eastAsia="en-GB"/>
        </w:rPr>
      </w:pPr>
      <w:r>
        <w:rPr>
          <w:rFonts w:ascii="Arial" w:eastAsia="Times New Roman" w:hAnsi="Arial" w:cs="Arial"/>
          <w:color w:val="0A0A0A"/>
          <w:sz w:val="20"/>
          <w:szCs w:val="20"/>
          <w:lang w:val="en-GB" w:eastAsia="en-GB"/>
        </w:rPr>
        <w:t xml:space="preserve">Information relating to Reviewer 1. </w:t>
      </w:r>
    </w:p>
    <w:p w:rsidR="0058150A" w:rsidRDefault="0058150A" w:rsidP="0058150A">
      <w:pPr>
        <w:spacing w:after="0" w:line="240" w:lineRule="auto"/>
        <w:rPr>
          <w:rFonts w:ascii="Arial" w:eastAsia="Times New Roman" w:hAnsi="Arial" w:cs="Arial"/>
          <w:color w:val="0A0A0A"/>
          <w:sz w:val="20"/>
          <w:szCs w:val="20"/>
          <w:lang w:val="en-GB" w:eastAsia="en-GB"/>
        </w:rPr>
      </w:pPr>
      <w:r>
        <w:rPr>
          <w:rFonts w:ascii="Arial" w:eastAsia="Times New Roman" w:hAnsi="Arial" w:cs="Arial"/>
          <w:color w:val="0A0A0A"/>
          <w:sz w:val="20"/>
          <w:szCs w:val="20"/>
          <w:lang w:val="en-GB" w:eastAsia="en-GB"/>
        </w:rPr>
        <w:t xml:space="preserve">Total numbers of publications in Medline per nuclease platform. </w:t>
      </w:r>
    </w:p>
    <w:p w:rsidR="0058150A" w:rsidRDefault="0058150A" w:rsidP="0058150A">
      <w:pPr>
        <w:spacing w:after="0" w:line="240" w:lineRule="auto"/>
        <w:rPr>
          <w:rFonts w:ascii="Arial" w:eastAsia="Times New Roman" w:hAnsi="Arial" w:cs="Arial"/>
          <w:color w:val="0A0A0A"/>
          <w:sz w:val="20"/>
          <w:szCs w:val="20"/>
          <w:lang w:val="en-GB" w:eastAsia="en-GB"/>
        </w:rPr>
      </w:pPr>
    </w:p>
    <w:p w:rsidR="0058150A" w:rsidRDefault="0058150A" w:rsidP="0058150A">
      <w:pPr>
        <w:spacing w:after="0" w:line="240" w:lineRule="auto"/>
        <w:rPr>
          <w:rFonts w:ascii="Arial" w:eastAsia="Times New Roman" w:hAnsi="Arial" w:cs="Arial"/>
          <w:color w:val="0A0A0A"/>
          <w:sz w:val="20"/>
          <w:szCs w:val="20"/>
          <w:lang w:val="en-GB" w:eastAsia="en-GB"/>
        </w:rPr>
      </w:pPr>
      <w:r>
        <w:rPr>
          <w:rFonts w:ascii="Arial" w:eastAsia="Times New Roman" w:hAnsi="Arial" w:cs="Arial"/>
          <w:color w:val="0A0A0A"/>
          <w:sz w:val="20"/>
          <w:szCs w:val="20"/>
          <w:lang w:val="en-GB" w:eastAsia="en-GB"/>
        </w:rPr>
        <w:t xml:space="preserve">Search String in PubMed: </w:t>
      </w:r>
      <w:r w:rsidRPr="00810199">
        <w:rPr>
          <w:rFonts w:ascii="Arial" w:eastAsia="Times New Roman" w:hAnsi="Arial" w:cs="Arial"/>
          <w:b/>
          <w:color w:val="0A0A0A"/>
          <w:sz w:val="20"/>
          <w:szCs w:val="20"/>
          <w:lang w:val="en-GB" w:eastAsia="en-GB"/>
        </w:rPr>
        <w:t>{Nuclease Platform}</w:t>
      </w:r>
      <w:r w:rsidRPr="0041167D">
        <w:rPr>
          <w:rFonts w:ascii="Arial" w:eastAsia="Times New Roman" w:hAnsi="Arial" w:cs="Arial"/>
          <w:color w:val="0A0A0A"/>
          <w:sz w:val="20"/>
          <w:szCs w:val="20"/>
          <w:lang w:val="en-GB" w:eastAsia="en-GB"/>
        </w:rPr>
        <w:t xml:space="preserve"> AND </w:t>
      </w:r>
      <w:r w:rsidRPr="00810199">
        <w:rPr>
          <w:rFonts w:ascii="Arial" w:eastAsia="Times New Roman" w:hAnsi="Arial" w:cs="Arial"/>
          <w:b/>
          <w:color w:val="0A0A0A"/>
          <w:sz w:val="20"/>
          <w:szCs w:val="20"/>
          <w:lang w:val="en-GB" w:eastAsia="en-GB"/>
        </w:rPr>
        <w:t>editing</w:t>
      </w:r>
      <w:r w:rsidRPr="0041167D">
        <w:rPr>
          <w:rFonts w:ascii="Arial" w:eastAsia="Times New Roman" w:hAnsi="Arial" w:cs="Arial"/>
          <w:color w:val="0A0A0A"/>
          <w:sz w:val="20"/>
          <w:szCs w:val="20"/>
          <w:lang w:val="en-GB" w:eastAsia="en-GB"/>
        </w:rPr>
        <w:t xml:space="preserve"> AND </w:t>
      </w:r>
      <w:r w:rsidRPr="00EE040F">
        <w:rPr>
          <w:rFonts w:ascii="Arial" w:eastAsia="Times New Roman" w:hAnsi="Arial" w:cs="Arial"/>
          <w:color w:val="0A0A0A"/>
          <w:sz w:val="20"/>
          <w:szCs w:val="20"/>
          <w:lang w:val="en-GB" w:eastAsia="en-GB"/>
        </w:rPr>
        <w:t>"</w:t>
      </w:r>
      <w:r w:rsidRPr="00810199">
        <w:rPr>
          <w:rFonts w:ascii="Arial" w:eastAsia="Times New Roman" w:hAnsi="Arial" w:cs="Arial"/>
          <w:b/>
          <w:color w:val="0A0A0A"/>
          <w:sz w:val="20"/>
          <w:szCs w:val="20"/>
          <w:lang w:val="en-GB" w:eastAsia="en-GB"/>
        </w:rPr>
        <w:t>{Publication Year}</w:t>
      </w:r>
      <w:r w:rsidRPr="0041167D">
        <w:rPr>
          <w:rFonts w:ascii="Arial" w:eastAsia="Times New Roman" w:hAnsi="Arial" w:cs="Arial"/>
          <w:color w:val="0A0A0A"/>
          <w:sz w:val="20"/>
          <w:szCs w:val="20"/>
          <w:lang w:val="en-GB" w:eastAsia="en-GB"/>
        </w:rPr>
        <w:t>"[Date - Publication]</w:t>
      </w:r>
      <w:r w:rsidRPr="004A43B8">
        <w:rPr>
          <w:rFonts w:ascii="Arial" w:eastAsia="Times New Roman" w:hAnsi="Arial" w:cs="Arial"/>
          <w:color w:val="0A0A0A"/>
          <w:sz w:val="20"/>
          <w:szCs w:val="20"/>
          <w:lang w:val="en-GB" w:eastAsia="en-GB"/>
        </w:rPr>
        <w:t xml:space="preserve"> </w:t>
      </w:r>
    </w:p>
    <w:p w:rsidR="0058150A" w:rsidRDefault="0058150A" w:rsidP="0058150A">
      <w:pPr>
        <w:spacing w:after="0" w:line="240" w:lineRule="auto"/>
        <w:rPr>
          <w:rFonts w:ascii="Arial" w:eastAsia="Times New Roman" w:hAnsi="Arial" w:cs="Arial"/>
          <w:color w:val="0A0A0A"/>
          <w:sz w:val="20"/>
          <w:szCs w:val="20"/>
          <w:lang w:val="en-GB" w:eastAsia="en-GB"/>
        </w:rPr>
      </w:pPr>
      <w:r>
        <w:rPr>
          <w:rFonts w:ascii="Arial" w:eastAsia="Times New Roman" w:hAnsi="Arial" w:cs="Arial"/>
          <w:color w:val="0A0A0A"/>
          <w:sz w:val="20"/>
          <w:szCs w:val="20"/>
          <w:lang w:val="en-GB" w:eastAsia="en-GB"/>
        </w:rPr>
        <w:t xml:space="preserve">Of note, the number of hits has not been curated manually for removal of review articles or of publications not specifically referring to genome editing. Both illustrations display the same data on a linear (left) and logarithmic (right) scale. </w:t>
      </w:r>
    </w:p>
    <w:p w:rsidR="0058150A" w:rsidRDefault="0058150A" w:rsidP="0058150A">
      <w:pPr>
        <w:spacing w:after="0" w:line="240" w:lineRule="auto"/>
        <w:rPr>
          <w:rFonts w:ascii="Arial" w:eastAsia="Times New Roman" w:hAnsi="Arial" w:cs="Arial"/>
          <w:color w:val="0A0A0A"/>
          <w:sz w:val="20"/>
          <w:szCs w:val="20"/>
          <w:lang w:val="en-GB" w:eastAsia="en-GB"/>
        </w:rPr>
      </w:pPr>
    </w:p>
    <w:p w:rsidR="0058150A" w:rsidRDefault="0058150A" w:rsidP="0058150A">
      <w:pPr>
        <w:spacing w:after="0" w:line="240" w:lineRule="auto"/>
        <w:rPr>
          <w:rFonts w:ascii="Arial" w:eastAsia="Times New Roman" w:hAnsi="Arial" w:cs="Arial"/>
          <w:color w:val="0A0A0A"/>
          <w:sz w:val="20"/>
          <w:szCs w:val="20"/>
          <w:lang w:val="en-GB" w:eastAsia="en-GB"/>
        </w:rPr>
      </w:pPr>
      <w:r>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t xml:space="preserve">    Nuclease Platform</w:t>
      </w:r>
    </w:p>
    <w:p w:rsidR="0058150A" w:rsidRPr="009F43E5" w:rsidRDefault="0058150A" w:rsidP="0058150A">
      <w:pPr>
        <w:spacing w:after="0" w:line="240" w:lineRule="auto"/>
        <w:rPr>
          <w:rFonts w:ascii="Arial" w:eastAsia="Times New Roman" w:hAnsi="Arial" w:cs="Arial"/>
          <w:color w:val="0A0A0A"/>
          <w:sz w:val="20"/>
          <w:szCs w:val="20"/>
          <w:lang w:val="en-GB" w:eastAsia="en-GB"/>
        </w:rPr>
      </w:pPr>
      <w:r>
        <w:rPr>
          <w:rFonts w:ascii="Arial" w:eastAsia="Times New Roman" w:hAnsi="Arial" w:cs="Arial"/>
          <w:noProof/>
          <w:color w:val="0A0A0A"/>
          <w:sz w:val="20"/>
          <w:szCs w:val="20"/>
          <w:lang w:val="en-GB" w:eastAsia="en-GB"/>
        </w:rPr>
        <w:drawing>
          <wp:anchor distT="0" distB="0" distL="114300" distR="114300" simplePos="0" relativeHeight="251660288" behindDoc="0" locked="0" layoutInCell="1" allowOverlap="1" wp14:anchorId="73EE36BA" wp14:editId="14B67023">
            <wp:simplePos x="0" y="0"/>
            <wp:positionH relativeFrom="column">
              <wp:posOffset>2825087</wp:posOffset>
            </wp:positionH>
            <wp:positionV relativeFrom="paragraph">
              <wp:posOffset>4549</wp:posOffset>
            </wp:positionV>
            <wp:extent cx="2866481" cy="17227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92687" cy="17385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noProof/>
          <w:color w:val="0A0A0A"/>
          <w:sz w:val="20"/>
          <w:szCs w:val="20"/>
          <w:lang w:val="en-GB" w:eastAsia="en-GB"/>
        </w:rPr>
        <w:drawing>
          <wp:anchor distT="0" distB="0" distL="114300" distR="114300" simplePos="0" relativeHeight="251659264" behindDoc="0" locked="0" layoutInCell="1" allowOverlap="1" wp14:anchorId="35F8BE37" wp14:editId="22A6131B">
            <wp:simplePos x="0" y="0"/>
            <wp:positionH relativeFrom="column">
              <wp:posOffset>5709124</wp:posOffset>
            </wp:positionH>
            <wp:positionV relativeFrom="paragraph">
              <wp:posOffset>1905</wp:posOffset>
            </wp:positionV>
            <wp:extent cx="2865755" cy="17227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65755" cy="172275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color w:val="0A0A0A"/>
          <w:sz w:val="20"/>
          <w:szCs w:val="20"/>
          <w:lang w:val="en-GB" w:eastAsia="en-GB"/>
        </w:rPr>
        <w:t>Publication Year</w:t>
      </w:r>
      <w:r w:rsidRPr="009F43E5">
        <w:rPr>
          <w:rFonts w:ascii="Arial" w:eastAsia="Times New Roman" w:hAnsi="Arial" w:cs="Arial"/>
          <w:color w:val="0A0A0A"/>
          <w:sz w:val="20"/>
          <w:szCs w:val="20"/>
          <w:lang w:val="en-GB" w:eastAsia="en-GB"/>
        </w:rPr>
        <w:tab/>
        <w:t>ZFN</w:t>
      </w:r>
      <w:r w:rsidRPr="009F43E5">
        <w:rPr>
          <w:rFonts w:ascii="Arial" w:eastAsia="Times New Roman" w:hAnsi="Arial" w:cs="Arial"/>
          <w:color w:val="0A0A0A"/>
          <w:sz w:val="20"/>
          <w:szCs w:val="20"/>
          <w:lang w:val="en-GB" w:eastAsia="en-GB"/>
        </w:rPr>
        <w:tab/>
        <w:t>TALEN</w:t>
      </w:r>
      <w:r w:rsidRPr="009F43E5">
        <w:rPr>
          <w:rFonts w:ascii="Arial" w:eastAsia="Times New Roman" w:hAnsi="Arial" w:cs="Arial"/>
          <w:color w:val="0A0A0A"/>
          <w:sz w:val="20"/>
          <w:szCs w:val="20"/>
          <w:lang w:val="en-GB" w:eastAsia="en-GB"/>
        </w:rPr>
        <w:tab/>
        <w:t>CRISPR</w:t>
      </w:r>
    </w:p>
    <w:p w:rsidR="0058150A" w:rsidRPr="009F43E5" w:rsidRDefault="0058150A" w:rsidP="0058150A">
      <w:pPr>
        <w:spacing w:after="0" w:line="240" w:lineRule="auto"/>
        <w:ind w:left="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2019</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t>41*</w:t>
      </w:r>
      <w:r w:rsidRPr="009F43E5">
        <w:rPr>
          <w:rFonts w:ascii="Arial" w:eastAsia="Times New Roman" w:hAnsi="Arial" w:cs="Arial"/>
          <w:color w:val="0A0A0A"/>
          <w:sz w:val="20"/>
          <w:szCs w:val="20"/>
          <w:lang w:val="en-GB" w:eastAsia="en-GB"/>
        </w:rPr>
        <w:tab/>
        <w:t>72</w:t>
      </w:r>
      <w:r>
        <w:rPr>
          <w:rFonts w:ascii="Arial" w:eastAsia="Times New Roman" w:hAnsi="Arial" w:cs="Arial"/>
          <w:color w:val="0A0A0A"/>
          <w:sz w:val="20"/>
          <w:szCs w:val="20"/>
          <w:lang w:val="en-GB" w:eastAsia="en-GB"/>
        </w:rPr>
        <w:t>*</w:t>
      </w:r>
      <w:r w:rsidRPr="009F43E5">
        <w:rPr>
          <w:rFonts w:ascii="Arial" w:eastAsia="Times New Roman" w:hAnsi="Arial" w:cs="Arial"/>
          <w:color w:val="0A0A0A"/>
          <w:sz w:val="20"/>
          <w:szCs w:val="20"/>
          <w:lang w:val="en-GB" w:eastAsia="en-GB"/>
        </w:rPr>
        <w:tab/>
        <w:t>2184</w:t>
      </w:r>
      <w:r>
        <w:rPr>
          <w:rFonts w:ascii="Arial" w:eastAsia="Times New Roman" w:hAnsi="Arial" w:cs="Arial"/>
          <w:color w:val="0A0A0A"/>
          <w:sz w:val="20"/>
          <w:szCs w:val="20"/>
          <w:lang w:val="en-GB" w:eastAsia="en-GB"/>
        </w:rPr>
        <w:t>*</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2018</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48</w:t>
      </w:r>
      <w:r w:rsidRPr="009F43E5">
        <w:rPr>
          <w:rFonts w:ascii="Arial" w:eastAsia="Times New Roman" w:hAnsi="Arial" w:cs="Arial"/>
          <w:color w:val="0A0A0A"/>
          <w:sz w:val="20"/>
          <w:szCs w:val="20"/>
          <w:lang w:val="en-GB" w:eastAsia="en-GB"/>
        </w:rPr>
        <w:tab/>
        <w:t>83</w:t>
      </w:r>
      <w:r w:rsidRPr="009F43E5">
        <w:rPr>
          <w:rFonts w:ascii="Arial" w:eastAsia="Times New Roman" w:hAnsi="Arial" w:cs="Arial"/>
          <w:color w:val="0A0A0A"/>
          <w:sz w:val="20"/>
          <w:szCs w:val="20"/>
          <w:lang w:val="en-GB" w:eastAsia="en-GB"/>
        </w:rPr>
        <w:tab/>
        <w:t>2132</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2017</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49</w:t>
      </w:r>
      <w:r w:rsidRPr="009F43E5">
        <w:rPr>
          <w:rFonts w:ascii="Arial" w:eastAsia="Times New Roman" w:hAnsi="Arial" w:cs="Arial"/>
          <w:color w:val="0A0A0A"/>
          <w:sz w:val="20"/>
          <w:szCs w:val="20"/>
          <w:lang w:val="en-GB" w:eastAsia="en-GB"/>
        </w:rPr>
        <w:tab/>
        <w:t>104</w:t>
      </w:r>
      <w:r w:rsidRPr="009F43E5">
        <w:rPr>
          <w:rFonts w:ascii="Arial" w:eastAsia="Times New Roman" w:hAnsi="Arial" w:cs="Arial"/>
          <w:color w:val="0A0A0A"/>
          <w:sz w:val="20"/>
          <w:szCs w:val="20"/>
          <w:lang w:val="en-GB" w:eastAsia="en-GB"/>
        </w:rPr>
        <w:tab/>
        <w:t>1702</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2016</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28</w:t>
      </w:r>
      <w:r w:rsidRPr="009F43E5">
        <w:rPr>
          <w:rFonts w:ascii="Arial" w:eastAsia="Times New Roman" w:hAnsi="Arial" w:cs="Arial"/>
          <w:color w:val="0A0A0A"/>
          <w:sz w:val="20"/>
          <w:szCs w:val="20"/>
          <w:lang w:val="en-GB" w:eastAsia="en-GB"/>
        </w:rPr>
        <w:tab/>
        <w:t>114</w:t>
      </w:r>
      <w:r w:rsidRPr="009F43E5">
        <w:rPr>
          <w:rFonts w:ascii="Arial" w:eastAsia="Times New Roman" w:hAnsi="Arial" w:cs="Arial"/>
          <w:color w:val="0A0A0A"/>
          <w:sz w:val="20"/>
          <w:szCs w:val="20"/>
          <w:lang w:val="en-GB" w:eastAsia="en-GB"/>
        </w:rPr>
        <w:tab/>
        <w:t>1200</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2015</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46</w:t>
      </w:r>
      <w:r w:rsidRPr="009F43E5">
        <w:rPr>
          <w:rFonts w:ascii="Arial" w:eastAsia="Times New Roman" w:hAnsi="Arial" w:cs="Arial"/>
          <w:color w:val="0A0A0A"/>
          <w:sz w:val="20"/>
          <w:szCs w:val="20"/>
          <w:lang w:val="en-GB" w:eastAsia="en-GB"/>
        </w:rPr>
        <w:tab/>
        <w:t>109</w:t>
      </w:r>
      <w:r w:rsidRPr="009F43E5">
        <w:rPr>
          <w:rFonts w:ascii="Arial" w:eastAsia="Times New Roman" w:hAnsi="Arial" w:cs="Arial"/>
          <w:color w:val="0A0A0A"/>
          <w:sz w:val="20"/>
          <w:szCs w:val="20"/>
          <w:lang w:val="en-GB" w:eastAsia="en-GB"/>
        </w:rPr>
        <w:tab/>
        <w:t>637</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2014</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39</w:t>
      </w:r>
      <w:r w:rsidRPr="009F43E5">
        <w:rPr>
          <w:rFonts w:ascii="Arial" w:eastAsia="Times New Roman" w:hAnsi="Arial" w:cs="Arial"/>
          <w:color w:val="0A0A0A"/>
          <w:sz w:val="20"/>
          <w:szCs w:val="20"/>
          <w:lang w:val="en-GB" w:eastAsia="en-GB"/>
        </w:rPr>
        <w:tab/>
        <w:t>101</w:t>
      </w:r>
      <w:r w:rsidRPr="009F43E5">
        <w:rPr>
          <w:rFonts w:ascii="Arial" w:eastAsia="Times New Roman" w:hAnsi="Arial" w:cs="Arial"/>
          <w:color w:val="0A0A0A"/>
          <w:sz w:val="20"/>
          <w:szCs w:val="20"/>
          <w:lang w:val="en-GB" w:eastAsia="en-GB"/>
        </w:rPr>
        <w:tab/>
        <w:t>309</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2013</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24</w:t>
      </w:r>
      <w:r w:rsidRPr="009F43E5">
        <w:rPr>
          <w:rFonts w:ascii="Arial" w:eastAsia="Times New Roman" w:hAnsi="Arial" w:cs="Arial"/>
          <w:color w:val="0A0A0A"/>
          <w:sz w:val="20"/>
          <w:szCs w:val="20"/>
          <w:lang w:val="en-GB" w:eastAsia="en-GB"/>
        </w:rPr>
        <w:tab/>
        <w:t>44</w:t>
      </w:r>
      <w:r w:rsidRPr="009F43E5">
        <w:rPr>
          <w:rFonts w:ascii="Arial" w:eastAsia="Times New Roman" w:hAnsi="Arial" w:cs="Arial"/>
          <w:color w:val="0A0A0A"/>
          <w:sz w:val="20"/>
          <w:szCs w:val="20"/>
          <w:lang w:val="en-GB" w:eastAsia="en-GB"/>
        </w:rPr>
        <w:tab/>
        <w:t>84</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2012</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13</w:t>
      </w:r>
      <w:r w:rsidRPr="009F43E5">
        <w:rPr>
          <w:rFonts w:ascii="Arial" w:eastAsia="Times New Roman" w:hAnsi="Arial" w:cs="Arial"/>
          <w:color w:val="0A0A0A"/>
          <w:sz w:val="20"/>
          <w:szCs w:val="20"/>
          <w:lang w:val="en-GB" w:eastAsia="en-GB"/>
        </w:rPr>
        <w:tab/>
        <w:t>7</w:t>
      </w:r>
      <w:r w:rsidRPr="009F43E5">
        <w:rPr>
          <w:rFonts w:ascii="Arial" w:eastAsia="Times New Roman" w:hAnsi="Arial" w:cs="Arial"/>
          <w:color w:val="0A0A0A"/>
          <w:sz w:val="20"/>
          <w:szCs w:val="20"/>
          <w:lang w:val="en-GB" w:eastAsia="en-GB"/>
        </w:rPr>
        <w:tab/>
        <w:t>1</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2011</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14</w:t>
      </w:r>
      <w:r w:rsidRPr="009F43E5">
        <w:rPr>
          <w:rFonts w:ascii="Arial" w:eastAsia="Times New Roman" w:hAnsi="Arial" w:cs="Arial"/>
          <w:color w:val="0A0A0A"/>
          <w:sz w:val="20"/>
          <w:szCs w:val="20"/>
          <w:lang w:val="en-GB" w:eastAsia="en-GB"/>
        </w:rPr>
        <w:tab/>
        <w:t>2</w:t>
      </w:r>
      <w:r w:rsidRPr="009F43E5">
        <w:rPr>
          <w:rFonts w:ascii="Arial" w:eastAsia="Times New Roman" w:hAnsi="Arial" w:cs="Arial"/>
          <w:color w:val="0A0A0A"/>
          <w:sz w:val="20"/>
          <w:szCs w:val="20"/>
          <w:lang w:val="en-GB" w:eastAsia="en-GB"/>
        </w:rPr>
        <w:tab/>
        <w:t>0</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2010</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7</w:t>
      </w:r>
      <w:r w:rsidRPr="009F43E5">
        <w:rPr>
          <w:rFonts w:ascii="Arial" w:eastAsia="Times New Roman" w:hAnsi="Arial" w:cs="Arial"/>
          <w:color w:val="0A0A0A"/>
          <w:sz w:val="20"/>
          <w:szCs w:val="20"/>
          <w:lang w:val="en-GB" w:eastAsia="en-GB"/>
        </w:rPr>
        <w:tab/>
        <w:t>0</w:t>
      </w:r>
      <w:r w:rsidRPr="009F43E5">
        <w:rPr>
          <w:rFonts w:ascii="Arial" w:eastAsia="Times New Roman" w:hAnsi="Arial" w:cs="Arial"/>
          <w:color w:val="0A0A0A"/>
          <w:sz w:val="20"/>
          <w:szCs w:val="20"/>
          <w:lang w:val="en-GB" w:eastAsia="en-GB"/>
        </w:rPr>
        <w:tab/>
        <w:t>0</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2009</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4</w:t>
      </w:r>
      <w:r w:rsidRPr="009F43E5">
        <w:rPr>
          <w:rFonts w:ascii="Arial" w:eastAsia="Times New Roman" w:hAnsi="Arial" w:cs="Arial"/>
          <w:color w:val="0A0A0A"/>
          <w:sz w:val="20"/>
          <w:szCs w:val="20"/>
          <w:lang w:val="en-GB" w:eastAsia="en-GB"/>
        </w:rPr>
        <w:tab/>
        <w:t>0</w:t>
      </w:r>
      <w:r w:rsidRPr="009F43E5">
        <w:rPr>
          <w:rFonts w:ascii="Arial" w:eastAsia="Times New Roman" w:hAnsi="Arial" w:cs="Arial"/>
          <w:color w:val="0A0A0A"/>
          <w:sz w:val="20"/>
          <w:szCs w:val="20"/>
          <w:lang w:val="en-GB" w:eastAsia="en-GB"/>
        </w:rPr>
        <w:tab/>
        <w:t>0</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2008</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3</w:t>
      </w:r>
      <w:r w:rsidRPr="009F43E5">
        <w:rPr>
          <w:rFonts w:ascii="Arial" w:eastAsia="Times New Roman" w:hAnsi="Arial" w:cs="Arial"/>
          <w:color w:val="0A0A0A"/>
          <w:sz w:val="20"/>
          <w:szCs w:val="20"/>
          <w:lang w:val="en-GB" w:eastAsia="en-GB"/>
        </w:rPr>
        <w:tab/>
        <w:t>0</w:t>
      </w:r>
      <w:r w:rsidRPr="009F43E5">
        <w:rPr>
          <w:rFonts w:ascii="Arial" w:eastAsia="Times New Roman" w:hAnsi="Arial" w:cs="Arial"/>
          <w:color w:val="0A0A0A"/>
          <w:sz w:val="20"/>
          <w:szCs w:val="20"/>
          <w:lang w:val="en-GB" w:eastAsia="en-GB"/>
        </w:rPr>
        <w:tab/>
        <w:t>0</w:t>
      </w:r>
    </w:p>
    <w:p w:rsidR="0058150A" w:rsidRPr="009F43E5"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2007</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2</w:t>
      </w:r>
      <w:r w:rsidRPr="009F43E5">
        <w:rPr>
          <w:rFonts w:ascii="Arial" w:eastAsia="Times New Roman" w:hAnsi="Arial" w:cs="Arial"/>
          <w:color w:val="0A0A0A"/>
          <w:sz w:val="20"/>
          <w:szCs w:val="20"/>
          <w:lang w:val="en-GB" w:eastAsia="en-GB"/>
        </w:rPr>
        <w:tab/>
        <w:t>0</w:t>
      </w:r>
      <w:r w:rsidRPr="009F43E5">
        <w:rPr>
          <w:rFonts w:ascii="Arial" w:eastAsia="Times New Roman" w:hAnsi="Arial" w:cs="Arial"/>
          <w:color w:val="0A0A0A"/>
          <w:sz w:val="20"/>
          <w:szCs w:val="20"/>
          <w:lang w:val="en-GB" w:eastAsia="en-GB"/>
        </w:rPr>
        <w:tab/>
        <w:t>0</w:t>
      </w:r>
    </w:p>
    <w:p w:rsidR="0058150A" w:rsidRDefault="0058150A" w:rsidP="0058150A">
      <w:pPr>
        <w:spacing w:after="0" w:line="240" w:lineRule="auto"/>
        <w:ind w:firstLine="720"/>
        <w:rPr>
          <w:rFonts w:ascii="Arial" w:eastAsia="Times New Roman" w:hAnsi="Arial" w:cs="Arial"/>
          <w:color w:val="0A0A0A"/>
          <w:sz w:val="20"/>
          <w:szCs w:val="20"/>
          <w:lang w:val="en-GB" w:eastAsia="en-GB"/>
        </w:rPr>
      </w:pPr>
      <w:r w:rsidRPr="009F43E5">
        <w:rPr>
          <w:rFonts w:ascii="Arial" w:eastAsia="Times New Roman" w:hAnsi="Arial" w:cs="Arial"/>
          <w:color w:val="0A0A0A"/>
          <w:sz w:val="20"/>
          <w:szCs w:val="20"/>
          <w:lang w:val="en-GB" w:eastAsia="en-GB"/>
        </w:rPr>
        <w:t>2006</w:t>
      </w:r>
      <w:r w:rsidRPr="009F43E5">
        <w:rPr>
          <w:rFonts w:ascii="Arial" w:eastAsia="Times New Roman" w:hAnsi="Arial" w:cs="Arial"/>
          <w:color w:val="0A0A0A"/>
          <w:sz w:val="20"/>
          <w:szCs w:val="20"/>
          <w:lang w:val="en-GB" w:eastAsia="en-GB"/>
        </w:rPr>
        <w:tab/>
      </w:r>
      <w:r>
        <w:rPr>
          <w:rFonts w:ascii="Arial" w:eastAsia="Times New Roman" w:hAnsi="Arial" w:cs="Arial"/>
          <w:color w:val="0A0A0A"/>
          <w:sz w:val="20"/>
          <w:szCs w:val="20"/>
          <w:lang w:val="en-GB" w:eastAsia="en-GB"/>
        </w:rPr>
        <w:tab/>
      </w:r>
      <w:r w:rsidRPr="009F43E5">
        <w:rPr>
          <w:rFonts w:ascii="Arial" w:eastAsia="Times New Roman" w:hAnsi="Arial" w:cs="Arial"/>
          <w:color w:val="0A0A0A"/>
          <w:sz w:val="20"/>
          <w:szCs w:val="20"/>
          <w:lang w:val="en-GB" w:eastAsia="en-GB"/>
        </w:rPr>
        <w:t>0</w:t>
      </w:r>
      <w:r w:rsidRPr="009F43E5">
        <w:rPr>
          <w:rFonts w:ascii="Arial" w:eastAsia="Times New Roman" w:hAnsi="Arial" w:cs="Arial"/>
          <w:color w:val="0A0A0A"/>
          <w:sz w:val="20"/>
          <w:szCs w:val="20"/>
          <w:lang w:val="en-GB" w:eastAsia="en-GB"/>
        </w:rPr>
        <w:tab/>
        <w:t>0</w:t>
      </w:r>
      <w:r w:rsidRPr="009F43E5">
        <w:rPr>
          <w:rFonts w:ascii="Arial" w:eastAsia="Times New Roman" w:hAnsi="Arial" w:cs="Arial"/>
          <w:color w:val="0A0A0A"/>
          <w:sz w:val="20"/>
          <w:szCs w:val="20"/>
          <w:lang w:val="en-GB" w:eastAsia="en-GB"/>
        </w:rPr>
        <w:tab/>
        <w:t>0</w:t>
      </w:r>
    </w:p>
    <w:p w:rsidR="0058150A" w:rsidRPr="0041167D" w:rsidRDefault="0058150A" w:rsidP="0058150A">
      <w:pPr>
        <w:spacing w:after="0" w:line="240" w:lineRule="auto"/>
        <w:ind w:left="1440"/>
        <w:rPr>
          <w:rFonts w:ascii="Arial" w:eastAsia="Times New Roman" w:hAnsi="Arial" w:cs="Arial"/>
          <w:i/>
          <w:color w:val="0A0A0A"/>
          <w:sz w:val="20"/>
          <w:szCs w:val="20"/>
          <w:lang w:val="en-GB" w:eastAsia="en-GB"/>
        </w:rPr>
      </w:pPr>
      <w:r w:rsidRPr="0041167D">
        <w:rPr>
          <w:rFonts w:ascii="Arial" w:eastAsia="Times New Roman" w:hAnsi="Arial" w:cs="Arial"/>
          <w:i/>
          <w:color w:val="0A0A0A"/>
          <w:sz w:val="20"/>
          <w:szCs w:val="20"/>
          <w:lang w:val="en-GB" w:eastAsia="en-GB"/>
        </w:rPr>
        <w:t>* Extrapolated to all of 2019</w:t>
      </w:r>
    </w:p>
    <w:p w:rsidR="0058150A" w:rsidRDefault="0058150A" w:rsidP="0058150A">
      <w:pPr>
        <w:spacing w:after="0" w:line="240" w:lineRule="auto"/>
        <w:rPr>
          <w:rFonts w:ascii="Arial" w:eastAsia="Times New Roman" w:hAnsi="Arial" w:cs="Arial"/>
          <w:color w:val="0A0A0A"/>
          <w:sz w:val="20"/>
          <w:szCs w:val="20"/>
          <w:lang w:val="en-GB" w:eastAsia="en-GB"/>
        </w:rPr>
      </w:pPr>
    </w:p>
    <w:p w:rsidR="0058150A" w:rsidRPr="002317F3" w:rsidRDefault="0058150A" w:rsidP="0058150A">
      <w:pPr>
        <w:spacing w:after="0" w:line="240" w:lineRule="auto"/>
        <w:rPr>
          <w:rFonts w:ascii="Arial" w:eastAsia="Times New Roman" w:hAnsi="Arial" w:cs="Arial"/>
          <w:color w:val="0A0A0A"/>
          <w:sz w:val="20"/>
          <w:szCs w:val="20"/>
          <w:highlight w:val="lightGray"/>
          <w:lang w:val="en-GB" w:eastAsia="en-GB"/>
        </w:rPr>
      </w:pPr>
      <w:r w:rsidRPr="002317F3">
        <w:rPr>
          <w:rFonts w:ascii="Arial" w:eastAsia="Times New Roman" w:hAnsi="Arial" w:cs="Arial"/>
          <w:color w:val="0A0A0A"/>
          <w:sz w:val="20"/>
          <w:szCs w:val="20"/>
          <w:highlight w:val="lightGray"/>
          <w:lang w:val="en-GB" w:eastAsia="en-GB"/>
        </w:rPr>
        <w:t>Minor comment: </w:t>
      </w:r>
    </w:p>
    <w:p w:rsidR="0058150A" w:rsidRDefault="0058150A" w:rsidP="0058150A">
      <w:pPr>
        <w:spacing w:after="0" w:line="240" w:lineRule="auto"/>
        <w:rPr>
          <w:rFonts w:ascii="Arial" w:eastAsia="Times New Roman" w:hAnsi="Arial" w:cs="Arial"/>
          <w:color w:val="0A0A0A"/>
          <w:sz w:val="20"/>
          <w:szCs w:val="20"/>
          <w:lang w:val="en-GB" w:eastAsia="en-GB"/>
        </w:rPr>
      </w:pPr>
      <w:r w:rsidRPr="002317F3">
        <w:rPr>
          <w:rFonts w:ascii="Arial" w:eastAsia="Times New Roman" w:hAnsi="Arial" w:cs="Arial"/>
          <w:color w:val="0A0A0A"/>
          <w:sz w:val="20"/>
          <w:szCs w:val="20"/>
          <w:highlight w:val="lightGray"/>
          <w:lang w:val="en-GB" w:eastAsia="en-GB"/>
        </w:rPr>
        <w:t>From line 284 onwards, the authors describe and discuss Figure 2 and keep referring to it as Figure 3. Please correct and cross-check.</w:t>
      </w:r>
    </w:p>
    <w:p w:rsidR="0058150A" w:rsidRPr="002317F3" w:rsidRDefault="0058150A" w:rsidP="0058150A">
      <w:pPr>
        <w:spacing w:after="0" w:line="240" w:lineRule="auto"/>
        <w:rPr>
          <w:rFonts w:ascii="Arial" w:eastAsia="Times New Roman" w:hAnsi="Arial" w:cs="Arial"/>
          <w:color w:val="0A0A0A"/>
          <w:sz w:val="20"/>
          <w:szCs w:val="20"/>
          <w:lang w:val="en-GB" w:eastAsia="en-GB"/>
        </w:rPr>
      </w:pPr>
      <w:r w:rsidRPr="00EE040F">
        <w:rPr>
          <w:rFonts w:ascii="Arial" w:eastAsia="Times New Roman" w:hAnsi="Arial" w:cs="Arial"/>
          <w:color w:val="0A0A0A"/>
          <w:sz w:val="20"/>
          <w:szCs w:val="20"/>
          <w:lang w:val="en-GB" w:eastAsia="en-GB"/>
        </w:rPr>
        <w:t>We have made the corresponding corrections and thank the reviewers for their vigilance, with apologies for the oversight.</w:t>
      </w:r>
      <w:bookmarkStart w:id="0" w:name="_GoBack"/>
      <w:bookmarkEnd w:id="0"/>
    </w:p>
    <w:sectPr w:rsidR="0058150A" w:rsidRPr="002317F3" w:rsidSect="00867401">
      <w:pgSz w:w="15840" w:h="12240" w:orient="landscape"/>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401"/>
    <w:rsid w:val="00487B93"/>
    <w:rsid w:val="0058150A"/>
    <w:rsid w:val="00771877"/>
    <w:rsid w:val="00867401"/>
    <w:rsid w:val="008B656E"/>
    <w:rsid w:val="00A37F9B"/>
    <w:rsid w:val="00A44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816B"/>
  <w15:chartTrackingRefBased/>
  <w15:docId w15:val="{5AD9FF01-3F22-4AFD-A763-94928CE16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5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W. Lederer</dc:creator>
  <cp:keywords/>
  <dc:description/>
  <cp:lastModifiedBy>Carsten W. Lederer</cp:lastModifiedBy>
  <cp:revision>2</cp:revision>
  <dcterms:created xsi:type="dcterms:W3CDTF">2019-10-22T13:28:00Z</dcterms:created>
  <dcterms:modified xsi:type="dcterms:W3CDTF">2019-10-22T13:28:00Z</dcterms:modified>
</cp:coreProperties>
</file>