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77777777" w:rsidR="00C01FF4" w:rsidRPr="0049517C" w:rsidRDefault="00D230AF" w:rsidP="0049517C">
      <w:pPr>
        <w:pStyle w:val="a4"/>
      </w:pPr>
      <w:r w:rsidRPr="0049517C">
        <w:t>Response to Reviewer 1 Comments</w:t>
      </w:r>
    </w:p>
    <w:p w14:paraId="63DA2242" w14:textId="77777777" w:rsidR="00D230AF" w:rsidRPr="00BD6E57" w:rsidRDefault="00D230AF">
      <w:pPr>
        <w:rPr>
          <w:rFonts w:ascii="Times New Roman" w:hAnsi="Times New Roman" w:cs="Times New Roman"/>
        </w:rPr>
      </w:pP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19FB4062" w14:textId="1CF901D6" w:rsidR="0049517C" w:rsidRPr="00BD6E57" w:rsidRDefault="0049517C" w:rsidP="00FD67D9">
      <w:pPr>
        <w:jc w:val="both"/>
        <w:rPr>
          <w:rFonts w:ascii="Times New Roman" w:hAnsi="Times New Roman" w:cs="Times New Roman"/>
        </w:rPr>
      </w:pPr>
      <w:r>
        <w:rPr>
          <w:rFonts w:ascii="Times New Roman" w:hAnsi="Times New Roman" w:cs="Times New Roman"/>
          <w:b/>
        </w:rPr>
        <w:t xml:space="preserve">Point 1: </w:t>
      </w:r>
      <w:r w:rsidR="00416FAE" w:rsidRPr="00416FAE">
        <w:rPr>
          <w:rFonts w:ascii="Times New Roman" w:hAnsi="Times New Roman" w:cs="Times New Roman"/>
        </w:rPr>
        <w:t>Develop the arguments in the introduction because in my opinion it still sounds a descriptive. It could have some more strong arguments concerning the advantage and drawbacks of the different methods</w:t>
      </w:r>
      <w:r w:rsidRPr="00BD6E57">
        <w:rPr>
          <w:rFonts w:ascii="Times New Roman" w:hAnsi="Times New Roman" w:cs="Times New Roman"/>
        </w:rPr>
        <w:t xml:space="preserve">. </w:t>
      </w:r>
      <w:r w:rsidRPr="00BD6E57">
        <w:rPr>
          <w:rFonts w:ascii="MS Mincho" w:eastAsia="MS Mincho" w:hAnsi="MS Mincho" w:cs="MS Mincho"/>
        </w:rPr>
        <w:t> </w:t>
      </w:r>
    </w:p>
    <w:p w14:paraId="0F167972" w14:textId="07D5ABBD" w:rsidR="0049517C" w:rsidRDefault="0049517C" w:rsidP="00FD67D9">
      <w:pPr>
        <w:jc w:val="both"/>
        <w:rPr>
          <w:rFonts w:ascii="Times New Roman" w:hAnsi="Times New Roman" w:cs="Times New Roman"/>
          <w:b/>
        </w:rPr>
      </w:pPr>
    </w:p>
    <w:p w14:paraId="15AAFC86" w14:textId="4A7ED0BA" w:rsidR="0049517C" w:rsidRDefault="0049517C" w:rsidP="00FD67D9">
      <w:pPr>
        <w:jc w:val="both"/>
        <w:rPr>
          <w:rFonts w:ascii="Times New Roman" w:hAnsi="Times New Roman" w:cs="Times New Roman"/>
        </w:rPr>
      </w:pPr>
      <w:r w:rsidRPr="002B4EE5">
        <w:rPr>
          <w:rFonts w:ascii="Times New Roman" w:hAnsi="Times New Roman" w:cs="Times New Roman"/>
          <w:b/>
          <w:color w:val="FF0000"/>
        </w:rPr>
        <w:t xml:space="preserve">Response 1: </w:t>
      </w:r>
      <w:r w:rsidR="00BA6BEA" w:rsidRPr="00C734A1">
        <w:rPr>
          <w:rFonts w:ascii="Times New Roman" w:hAnsi="Times New Roman" w:cs="Times New Roman"/>
          <w:bCs/>
          <w:color w:val="FF0000"/>
        </w:rPr>
        <w:t>We greatly appreciate this advice from the reviewer</w:t>
      </w:r>
      <w:r w:rsidR="00BA6BEA" w:rsidRPr="00C734A1">
        <w:rPr>
          <w:rFonts w:ascii="Times New Roman" w:hAnsi="Times New Roman" w:cs="Times New Roman" w:hint="eastAsia"/>
          <w:bCs/>
          <w:color w:val="FF0000"/>
          <w:lang w:eastAsia="zh-CN"/>
        </w:rPr>
        <w:t>.</w:t>
      </w:r>
      <w:r w:rsidR="00BA6BEA">
        <w:rPr>
          <w:rFonts w:ascii="Times New Roman" w:hAnsi="Times New Roman" w:cs="Times New Roman"/>
          <w:bCs/>
          <w:color w:val="FF0000"/>
          <w:lang w:eastAsia="zh-CN"/>
        </w:rPr>
        <w:t xml:space="preserve"> </w:t>
      </w:r>
      <w:r w:rsidR="005740A4" w:rsidRPr="005740A4">
        <w:rPr>
          <w:rFonts w:ascii="Times New Roman" w:hAnsi="Times New Roman" w:cs="Times New Roman"/>
          <w:color w:val="FF0000"/>
        </w:rPr>
        <w:t>In the 6</w:t>
      </w:r>
      <w:r w:rsidR="001A0BA4">
        <w:rPr>
          <w:rFonts w:ascii="Times New Roman" w:hAnsi="Times New Roman" w:cs="Times New Roman"/>
          <w:color w:val="FF0000"/>
        </w:rPr>
        <w:t>6-67</w:t>
      </w:r>
      <w:r w:rsidR="005740A4" w:rsidRPr="005740A4">
        <w:rPr>
          <w:rFonts w:ascii="Times New Roman" w:hAnsi="Times New Roman" w:cs="Times New Roman"/>
          <w:color w:val="FF0000"/>
        </w:rPr>
        <w:t xml:space="preserve"> line, the 7</w:t>
      </w:r>
      <w:r w:rsidR="001A0BA4">
        <w:rPr>
          <w:rFonts w:ascii="Times New Roman" w:hAnsi="Times New Roman" w:cs="Times New Roman"/>
          <w:color w:val="FF0000"/>
        </w:rPr>
        <w:t>6-86</w:t>
      </w:r>
      <w:r w:rsidR="005740A4" w:rsidRPr="005740A4">
        <w:rPr>
          <w:rFonts w:ascii="Times New Roman" w:hAnsi="Times New Roman" w:cs="Times New Roman"/>
          <w:color w:val="FF0000"/>
        </w:rPr>
        <w:t xml:space="preserve"> line, the 8</w:t>
      </w:r>
      <w:r w:rsidR="001A0BA4">
        <w:rPr>
          <w:rFonts w:ascii="Times New Roman" w:hAnsi="Times New Roman" w:cs="Times New Roman"/>
          <w:color w:val="FF0000"/>
        </w:rPr>
        <w:t>8-9</w:t>
      </w:r>
      <w:r w:rsidR="00984E1D">
        <w:rPr>
          <w:rFonts w:ascii="Times New Roman" w:hAnsi="Times New Roman" w:cs="Times New Roman"/>
          <w:color w:val="FF0000"/>
        </w:rPr>
        <w:t>2</w:t>
      </w:r>
      <w:r w:rsidR="005740A4" w:rsidRPr="005740A4">
        <w:rPr>
          <w:rFonts w:ascii="Times New Roman" w:hAnsi="Times New Roman" w:cs="Times New Roman"/>
          <w:color w:val="FF0000"/>
        </w:rPr>
        <w:t xml:space="preserve"> line, </w:t>
      </w:r>
      <w:r w:rsidR="001A0BA4" w:rsidRPr="005740A4">
        <w:rPr>
          <w:rFonts w:ascii="Times New Roman" w:hAnsi="Times New Roman" w:cs="Times New Roman"/>
          <w:color w:val="FF0000"/>
        </w:rPr>
        <w:t xml:space="preserve">the </w:t>
      </w:r>
      <w:r w:rsidR="001A0BA4">
        <w:rPr>
          <w:rFonts w:ascii="Times New Roman" w:hAnsi="Times New Roman" w:cs="Times New Roman"/>
          <w:color w:val="FF0000"/>
        </w:rPr>
        <w:t>9</w:t>
      </w:r>
      <w:r w:rsidR="00984E1D">
        <w:rPr>
          <w:rFonts w:ascii="Times New Roman" w:hAnsi="Times New Roman" w:cs="Times New Roman"/>
          <w:color w:val="FF0000"/>
        </w:rPr>
        <w:t>4</w:t>
      </w:r>
      <w:r w:rsidR="001A0BA4">
        <w:rPr>
          <w:rFonts w:ascii="Times New Roman" w:hAnsi="Times New Roman" w:cs="Times New Roman"/>
          <w:color w:val="FF0000"/>
        </w:rPr>
        <w:t>-9</w:t>
      </w:r>
      <w:r w:rsidR="00984E1D">
        <w:rPr>
          <w:rFonts w:ascii="Times New Roman" w:hAnsi="Times New Roman" w:cs="Times New Roman"/>
          <w:color w:val="FF0000"/>
        </w:rPr>
        <w:t>6</w:t>
      </w:r>
      <w:r w:rsidR="001A0BA4" w:rsidRPr="005740A4">
        <w:rPr>
          <w:rFonts w:ascii="Times New Roman" w:hAnsi="Times New Roman" w:cs="Times New Roman"/>
          <w:color w:val="FF0000"/>
        </w:rPr>
        <w:t xml:space="preserve"> line,</w:t>
      </w:r>
      <w:r w:rsidR="001A0BA4">
        <w:rPr>
          <w:rFonts w:ascii="Times New Roman" w:hAnsi="Times New Roman" w:cs="Times New Roman"/>
          <w:color w:val="FF0000"/>
        </w:rPr>
        <w:t xml:space="preserve"> </w:t>
      </w:r>
      <w:r w:rsidR="005740A4" w:rsidRPr="005740A4">
        <w:rPr>
          <w:rFonts w:ascii="Times New Roman" w:hAnsi="Times New Roman" w:cs="Times New Roman"/>
          <w:color w:val="FF0000"/>
        </w:rPr>
        <w:t xml:space="preserve">and the </w:t>
      </w:r>
      <w:r w:rsidR="001A0BA4">
        <w:rPr>
          <w:rFonts w:ascii="Times New Roman" w:hAnsi="Times New Roman" w:cs="Times New Roman"/>
          <w:color w:val="FF0000"/>
        </w:rPr>
        <w:t>11</w:t>
      </w:r>
      <w:r w:rsidR="00984E1D">
        <w:rPr>
          <w:rFonts w:ascii="Times New Roman" w:hAnsi="Times New Roman" w:cs="Times New Roman"/>
          <w:color w:val="FF0000"/>
        </w:rPr>
        <w:t>1</w:t>
      </w:r>
      <w:r w:rsidR="005740A4" w:rsidRPr="005740A4">
        <w:rPr>
          <w:rFonts w:ascii="Times New Roman" w:hAnsi="Times New Roman" w:cs="Times New Roman"/>
          <w:color w:val="FF0000"/>
        </w:rPr>
        <w:t>-</w:t>
      </w:r>
      <w:r w:rsidR="001A0BA4">
        <w:rPr>
          <w:rFonts w:ascii="Times New Roman" w:hAnsi="Times New Roman" w:cs="Times New Roman"/>
          <w:color w:val="FF0000"/>
        </w:rPr>
        <w:t>11</w:t>
      </w:r>
      <w:r w:rsidR="00984E1D">
        <w:rPr>
          <w:rFonts w:ascii="Times New Roman" w:hAnsi="Times New Roman" w:cs="Times New Roman"/>
          <w:color w:val="FF0000"/>
        </w:rPr>
        <w:t>2</w:t>
      </w:r>
      <w:r w:rsidR="005740A4" w:rsidRPr="005740A4">
        <w:rPr>
          <w:rFonts w:ascii="Times New Roman" w:hAnsi="Times New Roman" w:cs="Times New Roman"/>
          <w:color w:val="FF0000"/>
        </w:rPr>
        <w:t xml:space="preserve"> line </w:t>
      </w:r>
      <w:r w:rsidR="00BA6BEA" w:rsidRPr="00BA6BEA">
        <w:rPr>
          <w:rFonts w:ascii="Times New Roman" w:hAnsi="Times New Roman" w:cs="Times New Roman"/>
          <w:color w:val="FF0000"/>
        </w:rPr>
        <w:t>have been</w:t>
      </w:r>
      <w:r w:rsidR="005740A4" w:rsidRPr="005740A4">
        <w:rPr>
          <w:rFonts w:ascii="Times New Roman" w:hAnsi="Times New Roman" w:cs="Times New Roman"/>
          <w:color w:val="FF0000"/>
        </w:rPr>
        <w:t xml:space="preserve"> respectively added with "</w:t>
      </w:r>
      <w:r w:rsidR="005740A4" w:rsidRPr="005740A4">
        <w:t xml:space="preserve"> </w:t>
      </w:r>
      <w:r w:rsidR="001A0BA4" w:rsidRPr="001A0BA4">
        <w:rPr>
          <w:rFonts w:ascii="Times New Roman" w:hAnsi="Times New Roman" w:cs="Times New Roman"/>
          <w:color w:val="FF0000"/>
        </w:rPr>
        <w:t xml:space="preserve">These methods are overly dependent on </w:t>
      </w:r>
      <w:proofErr w:type="spellStart"/>
      <w:r w:rsidR="001A0BA4" w:rsidRPr="001A0BA4">
        <w:rPr>
          <w:rFonts w:ascii="Times New Roman" w:hAnsi="Times New Roman" w:cs="Times New Roman"/>
          <w:color w:val="FF0000"/>
        </w:rPr>
        <w:t>color</w:t>
      </w:r>
      <w:proofErr w:type="spellEnd"/>
      <w:r w:rsidR="001A0BA4" w:rsidRPr="001A0BA4">
        <w:rPr>
          <w:rFonts w:ascii="Times New Roman" w:hAnsi="Times New Roman" w:cs="Times New Roman"/>
          <w:color w:val="FF0000"/>
        </w:rPr>
        <w:t xml:space="preserve"> information and cannot effectively segment images in complex backgrounds [14].</w:t>
      </w:r>
      <w:r w:rsidR="005740A4" w:rsidRPr="005740A4">
        <w:rPr>
          <w:rFonts w:ascii="Times New Roman" w:hAnsi="Times New Roman" w:cs="Times New Roman"/>
          <w:color w:val="FF0000"/>
        </w:rPr>
        <w:t>", "</w:t>
      </w:r>
      <w:r w:rsidR="001A0BA4" w:rsidRPr="001A0BA4">
        <w:rPr>
          <w:rFonts w:ascii="Times New Roman" w:hAnsi="Times New Roman" w:cs="Times New Roman"/>
          <w:color w:val="FF0000"/>
        </w:rPr>
        <w:t>Given that the FCN-based semantic segmentation network has strong self-learning ability, it can extract complex feature hierarchies from images [20]. Therefore, the FCN-based semantic segmentation network effectively mines the image features in complex background, however, semantic segmentation network is time consuming for marking data [21]. Unsupervised methods do not require a lot of time on marker data and training, it is more effective than FCN-based semantic segmentation network when dealing with plant images of healthy and diseased parts with certain differences. The NN-based PCNN unsupervised segmentation method was widely used in segmentation of crop disease spot. For example, Wang et al. [22] proposed an unsupervised segmentation method based on parallel-triggered PCNN algorithm to better segment corn disease spot with higher fitness and lower complexity parameters.</w:t>
      </w:r>
      <w:r w:rsidR="005740A4" w:rsidRPr="005740A4">
        <w:rPr>
          <w:rFonts w:ascii="Times New Roman" w:hAnsi="Times New Roman" w:cs="Times New Roman"/>
          <w:color w:val="FF0000"/>
        </w:rPr>
        <w:t>", "</w:t>
      </w:r>
      <w:r w:rsidR="001A0BA4" w:rsidRPr="001A0BA4">
        <w:rPr>
          <w:rFonts w:ascii="Times New Roman" w:hAnsi="Times New Roman" w:cs="Times New Roman"/>
          <w:color w:val="FF0000"/>
        </w:rPr>
        <w:t xml:space="preserve">In a simple background, PCNN-based segmentation method is more effective when segmenting diseased spot and healthy part with some differences. </w:t>
      </w:r>
      <w:r w:rsidR="00984E1D" w:rsidRPr="00984E1D">
        <w:rPr>
          <w:rFonts w:ascii="Times New Roman" w:hAnsi="Times New Roman" w:cs="Times New Roman"/>
          <w:color w:val="FF0000"/>
        </w:rPr>
        <w:t>In this study, the semantic segmentation network was used to accurately segment the wheat ear in the complex background and the PCNN-based segmentation method was used to segment lesions in a simple background.</w:t>
      </w:r>
      <w:r w:rsidR="005740A4" w:rsidRPr="005740A4">
        <w:rPr>
          <w:rFonts w:ascii="Times New Roman" w:hAnsi="Times New Roman" w:cs="Times New Roman"/>
          <w:color w:val="FF0000"/>
        </w:rPr>
        <w:t>", "</w:t>
      </w:r>
      <w:r w:rsidR="001A0BA4" w:rsidRPr="001A0BA4">
        <w:rPr>
          <w:rFonts w:ascii="Times New Roman" w:hAnsi="Times New Roman" w:cs="Times New Roman"/>
          <w:color w:val="FF0000"/>
        </w:rPr>
        <w:t xml:space="preserve"> The PCNN achieves image segmentation by igniting a neuron in the image and capturing the characteristics of the neurons of the same region and its similar properties.</w:t>
      </w:r>
      <w:r w:rsidR="005740A4" w:rsidRPr="005740A4">
        <w:rPr>
          <w:rFonts w:ascii="Times New Roman" w:hAnsi="Times New Roman" w:cs="Times New Roman"/>
          <w:color w:val="FF0000"/>
        </w:rPr>
        <w:t>"</w:t>
      </w:r>
      <w:r w:rsidR="001A0BA4" w:rsidRPr="001A0BA4">
        <w:rPr>
          <w:rFonts w:ascii="Times New Roman" w:hAnsi="Times New Roman" w:cs="Times New Roman"/>
          <w:color w:val="FF0000"/>
        </w:rPr>
        <w:t xml:space="preserve"> </w:t>
      </w:r>
      <w:r w:rsidR="001A0BA4" w:rsidRPr="005740A4">
        <w:rPr>
          <w:rFonts w:ascii="Times New Roman" w:hAnsi="Times New Roman" w:cs="Times New Roman"/>
          <w:color w:val="FF0000"/>
        </w:rPr>
        <w:t>, and "</w:t>
      </w:r>
      <w:r w:rsidR="001A0BA4" w:rsidRPr="001A0BA4">
        <w:rPr>
          <w:rFonts w:ascii="Times New Roman" w:hAnsi="Times New Roman" w:cs="Times New Roman"/>
          <w:color w:val="FF0000"/>
        </w:rPr>
        <w:t xml:space="preserve"> Therefore, in this study, we optimize the PCNN parameter settings by improving the ABC algorithm to achieve efficient segmentation of FHB.</w:t>
      </w:r>
      <w:r w:rsidR="001A0BA4" w:rsidRPr="005740A4">
        <w:rPr>
          <w:rFonts w:ascii="Times New Roman" w:hAnsi="Times New Roman" w:cs="Times New Roman"/>
          <w:color w:val="FF0000"/>
        </w:rPr>
        <w:t>"</w:t>
      </w:r>
      <w:r w:rsidR="005740A4" w:rsidRPr="005740A4">
        <w:rPr>
          <w:rFonts w:ascii="Times New Roman" w:hAnsi="Times New Roman" w:cs="Times New Roman"/>
          <w:color w:val="FF0000"/>
        </w:rPr>
        <w:t>.</w:t>
      </w:r>
    </w:p>
    <w:p w14:paraId="4C024137" w14:textId="5EF969FB" w:rsidR="0049517C" w:rsidRDefault="0049517C" w:rsidP="00FD67D9">
      <w:pPr>
        <w:jc w:val="both"/>
        <w:rPr>
          <w:rFonts w:ascii="Times New Roman" w:hAnsi="Times New Roman" w:cs="Times New Roman"/>
        </w:rPr>
      </w:pPr>
    </w:p>
    <w:p w14:paraId="08E07BC4" w14:textId="3807C70D" w:rsidR="00416FAE" w:rsidRDefault="00416FAE" w:rsidP="00FD67D9">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Pr>
          <w:rFonts w:ascii="Times New Roman" w:hAnsi="Times New Roman" w:cs="Times New Roman"/>
          <w:color w:val="000000"/>
        </w:rPr>
        <w:t>T</w:t>
      </w:r>
      <w:r w:rsidRPr="00416FAE">
        <w:rPr>
          <w:rFonts w:ascii="Times New Roman" w:hAnsi="Times New Roman" w:cs="Times New Roman"/>
          <w:color w:val="000000"/>
        </w:rPr>
        <w:t>he legends are still too short for some figures. The authors modified only one.</w:t>
      </w:r>
    </w:p>
    <w:p w14:paraId="26F8B5B1" w14:textId="77777777" w:rsidR="00416FAE" w:rsidRDefault="00416FAE" w:rsidP="00FD67D9">
      <w:pPr>
        <w:jc w:val="both"/>
        <w:rPr>
          <w:rFonts w:ascii="Times New Roman" w:hAnsi="Times New Roman" w:cs="Times New Roman"/>
          <w:color w:val="000000"/>
        </w:rPr>
      </w:pPr>
    </w:p>
    <w:p w14:paraId="2E5F1694" w14:textId="29B298D2" w:rsidR="00416FAE" w:rsidRPr="003B150D" w:rsidRDefault="00416FAE" w:rsidP="00FD67D9">
      <w:pPr>
        <w:jc w:val="both"/>
        <w:rPr>
          <w:rFonts w:ascii="Times New Roman" w:hAnsi="Times New Roman" w:cs="Times New Roman"/>
          <w:color w:val="FF0000"/>
        </w:rPr>
      </w:pPr>
      <w:r w:rsidRPr="002B4EE5">
        <w:rPr>
          <w:rFonts w:ascii="Times New Roman" w:hAnsi="Times New Roman" w:cs="Times New Roman"/>
          <w:b/>
          <w:color w:val="FF0000"/>
        </w:rPr>
        <w:t>Response 2:</w:t>
      </w:r>
      <w:r w:rsidRPr="002B4EE5">
        <w:rPr>
          <w:rFonts w:ascii="Times New Roman" w:hAnsi="Times New Roman" w:cs="Times New Roman"/>
          <w:color w:val="FF0000"/>
        </w:rPr>
        <w:t xml:space="preserve"> </w:t>
      </w:r>
      <w:r w:rsidR="00BA6BEA" w:rsidRPr="00E62A6E">
        <w:rPr>
          <w:rFonts w:ascii="Times New Roman" w:hAnsi="Times New Roman" w:cs="Times New Roman"/>
          <w:color w:val="FF0000"/>
        </w:rPr>
        <w:t>We would like to thank the reviewer for pointing this out</w:t>
      </w:r>
      <w:r w:rsidR="00BA6BEA">
        <w:rPr>
          <w:rFonts w:ascii="Times New Roman" w:hAnsi="Times New Roman" w:cs="Times New Roman"/>
          <w:color w:val="FF0000"/>
        </w:rPr>
        <w:t xml:space="preserve">. </w:t>
      </w:r>
      <w:r w:rsidR="006653BA" w:rsidRPr="006653BA">
        <w:rPr>
          <w:rFonts w:ascii="Times New Roman" w:hAnsi="Times New Roman" w:cs="Times New Roman"/>
          <w:color w:val="FF0000"/>
        </w:rPr>
        <w:t>The legends of Figures 4</w:t>
      </w:r>
      <w:r w:rsidR="003B150D">
        <w:rPr>
          <w:rFonts w:ascii="Times New Roman" w:hAnsi="Times New Roman" w:cs="Times New Roman"/>
          <w:color w:val="FF0000"/>
        </w:rPr>
        <w:t>, 5, 8, 10, 12</w:t>
      </w:r>
      <w:r w:rsidR="006653BA" w:rsidRPr="006653BA">
        <w:rPr>
          <w:rFonts w:ascii="Times New Roman" w:hAnsi="Times New Roman" w:cs="Times New Roman"/>
          <w:color w:val="FF0000"/>
        </w:rPr>
        <w:t xml:space="preserve"> and </w:t>
      </w:r>
      <w:r w:rsidR="003B150D">
        <w:rPr>
          <w:rFonts w:ascii="Times New Roman" w:hAnsi="Times New Roman" w:cs="Times New Roman"/>
          <w:color w:val="FF0000"/>
        </w:rPr>
        <w:t>13</w:t>
      </w:r>
      <w:r w:rsidR="006653BA" w:rsidRPr="006653BA">
        <w:rPr>
          <w:rFonts w:ascii="Times New Roman" w:hAnsi="Times New Roman" w:cs="Times New Roman"/>
          <w:color w:val="FF0000"/>
        </w:rPr>
        <w:t xml:space="preserve"> </w:t>
      </w:r>
      <w:r w:rsidR="00BA6BEA" w:rsidRPr="00BA6BEA">
        <w:rPr>
          <w:rFonts w:ascii="Times New Roman" w:hAnsi="Times New Roman" w:cs="Times New Roman"/>
          <w:color w:val="FF0000"/>
        </w:rPr>
        <w:t>have been</w:t>
      </w:r>
      <w:r w:rsidR="006653BA" w:rsidRPr="006653BA">
        <w:rPr>
          <w:rFonts w:ascii="Times New Roman" w:hAnsi="Times New Roman" w:cs="Times New Roman"/>
          <w:color w:val="FF0000"/>
        </w:rPr>
        <w:t xml:space="preserve"> modified to "</w:t>
      </w:r>
      <w:r w:rsidR="006653BA" w:rsidRPr="006653BA">
        <w:t xml:space="preserve"> </w:t>
      </w:r>
      <w:r w:rsidR="006653BA" w:rsidRPr="006653BA">
        <w:rPr>
          <w:rFonts w:ascii="Times New Roman" w:hAnsi="Times New Roman" w:cs="Times New Roman"/>
          <w:color w:val="FF0000"/>
        </w:rPr>
        <w:t>Figure 4. Single wheat ear segmentation network. The input is a filled grayscale image, the output is a grayscale image of the wheat ear area. The left side of the network consists of eight 3×3 convolution layers and four 2×2 maximum pooling layers. The right side of the network contains eight 3×3 convolution layers, one 1×1 convolution layer, and four 2×2 deconvolution layers."</w:t>
      </w:r>
      <w:r w:rsidR="003B150D">
        <w:rPr>
          <w:rFonts w:ascii="Times New Roman" w:hAnsi="Times New Roman" w:cs="Times New Roman"/>
          <w:color w:val="FF0000"/>
        </w:rPr>
        <w:t>,</w:t>
      </w:r>
      <w:r w:rsidR="006653BA" w:rsidRPr="006653BA">
        <w:rPr>
          <w:rFonts w:ascii="Times New Roman" w:hAnsi="Times New Roman" w:cs="Times New Roman"/>
          <w:color w:val="FF0000"/>
        </w:rPr>
        <w:t xml:space="preserve"> "</w:t>
      </w:r>
      <w:r w:rsidR="006653BA" w:rsidRPr="006653BA">
        <w:t xml:space="preserve"> </w:t>
      </w:r>
      <w:r w:rsidR="006653BA" w:rsidRPr="006653BA">
        <w:rPr>
          <w:rFonts w:ascii="Times New Roman" w:hAnsi="Times New Roman" w:cs="Times New Roman"/>
          <w:color w:val="FF0000"/>
        </w:rPr>
        <w:t>Figure 5. IABC-K-PCNN schematic diagram. The purple frame, light yellow frame, light blue frame, green frame, red frame, dark yellow frame and dark blue frame correspond to steps (a), (b), (c), (d), (e), (f) and (g), respectively."</w:t>
      </w:r>
      <w:r w:rsidR="003B150D">
        <w:rPr>
          <w:rFonts w:ascii="Times New Roman" w:hAnsi="Times New Roman" w:cs="Times New Roman"/>
          <w:color w:val="FF0000"/>
        </w:rPr>
        <w:t>, “</w:t>
      </w:r>
      <w:r w:rsidR="003B150D" w:rsidRPr="003B150D">
        <w:rPr>
          <w:rFonts w:ascii="Times New Roman" w:hAnsi="Times New Roman" w:cs="Times New Roman"/>
          <w:color w:val="FF0000"/>
        </w:rPr>
        <w:t xml:space="preserve">Figure 8. Evaluation of segmentation results. The </w:t>
      </w:r>
      <w:proofErr w:type="spellStart"/>
      <w:r w:rsidR="003B150D" w:rsidRPr="003B150D">
        <w:rPr>
          <w:rFonts w:ascii="Times New Roman" w:hAnsi="Times New Roman" w:cs="Times New Roman"/>
          <w:color w:val="FF0000"/>
        </w:rPr>
        <w:t>color</w:t>
      </w:r>
      <w:proofErr w:type="spellEnd"/>
      <w:r w:rsidR="003B150D" w:rsidRPr="003B150D">
        <w:rPr>
          <w:rFonts w:ascii="Times New Roman" w:hAnsi="Times New Roman" w:cs="Times New Roman"/>
          <w:color w:val="FF0000"/>
        </w:rPr>
        <w:t xml:space="preserve"> column is the average value, and the black line is the error line. QR, OR, UR and D represent the evaluation indicators of K-means, Edge detection and segmentation model, respectively.</w:t>
      </w:r>
      <w:r w:rsidR="003B150D">
        <w:rPr>
          <w:rFonts w:ascii="Times New Roman" w:hAnsi="Times New Roman" w:cs="Times New Roman"/>
          <w:color w:val="FF0000"/>
        </w:rPr>
        <w:t>”, “</w:t>
      </w:r>
      <w:r w:rsidR="003B150D" w:rsidRPr="003B150D">
        <w:rPr>
          <w:rFonts w:ascii="Times New Roman" w:hAnsi="Times New Roman" w:cs="Times New Roman"/>
          <w:color w:val="FF0000"/>
        </w:rPr>
        <w:t xml:space="preserve">Figure 10. Evaluation of segmentation results. The </w:t>
      </w:r>
      <w:proofErr w:type="spellStart"/>
      <w:r w:rsidR="003B150D" w:rsidRPr="003B150D">
        <w:rPr>
          <w:rFonts w:ascii="Times New Roman" w:hAnsi="Times New Roman" w:cs="Times New Roman"/>
          <w:color w:val="FF0000"/>
        </w:rPr>
        <w:t>color</w:t>
      </w:r>
      <w:proofErr w:type="spellEnd"/>
      <w:r w:rsidR="003B150D" w:rsidRPr="003B150D">
        <w:rPr>
          <w:rFonts w:ascii="Times New Roman" w:hAnsi="Times New Roman" w:cs="Times New Roman"/>
          <w:color w:val="FF0000"/>
        </w:rPr>
        <w:t xml:space="preserve"> column is the average value, and the black line is the error line. QR, OR, UR and D represent the evaluation indicators of Otsu, GA, SG, ABC-PCNN and IABC-K-PCNN, respectively.</w:t>
      </w:r>
      <w:r w:rsidR="003B150D">
        <w:rPr>
          <w:rFonts w:ascii="Times New Roman" w:hAnsi="Times New Roman" w:cs="Times New Roman"/>
          <w:color w:val="FF0000"/>
        </w:rPr>
        <w:t>”, “</w:t>
      </w:r>
      <w:r w:rsidR="003B150D" w:rsidRPr="003B150D">
        <w:rPr>
          <w:rFonts w:ascii="Times New Roman" w:hAnsi="Times New Roman" w:cs="Times New Roman"/>
          <w:color w:val="FF0000"/>
        </w:rPr>
        <w:t>Figure 12. Segmentation results of single wheat ear under different effect factors. a1 and b1 mean the effects of shadow and soil on the single wheat ear. a2 and b2, a3 and b3 represent the ground truth and model segmentation results, respectively.</w:t>
      </w:r>
      <w:r w:rsidR="003B150D">
        <w:rPr>
          <w:rFonts w:ascii="Times New Roman" w:hAnsi="Times New Roman" w:cs="Times New Roman"/>
          <w:color w:val="FF0000"/>
        </w:rPr>
        <w:t xml:space="preserve">” </w:t>
      </w:r>
      <w:r w:rsidR="003B150D">
        <w:rPr>
          <w:rFonts w:ascii="Times New Roman" w:hAnsi="Times New Roman" w:cs="Times New Roman"/>
          <w:color w:val="FF0000"/>
        </w:rPr>
        <w:lastRenderedPageBreak/>
        <w:t>and “</w:t>
      </w:r>
      <w:r w:rsidR="003B150D" w:rsidRPr="003B150D">
        <w:rPr>
          <w:rFonts w:ascii="Times New Roman" w:hAnsi="Times New Roman" w:cs="Times New Roman"/>
          <w:color w:val="FF0000"/>
        </w:rPr>
        <w:t xml:space="preserve">Figure 13. Evaluation results of different effect factors. The </w:t>
      </w:r>
      <w:proofErr w:type="spellStart"/>
      <w:r w:rsidR="003B150D" w:rsidRPr="003B150D">
        <w:rPr>
          <w:rFonts w:ascii="Times New Roman" w:hAnsi="Times New Roman" w:cs="Times New Roman"/>
          <w:color w:val="FF0000"/>
        </w:rPr>
        <w:t>color</w:t>
      </w:r>
      <w:proofErr w:type="spellEnd"/>
      <w:r w:rsidR="003B150D" w:rsidRPr="003B150D">
        <w:rPr>
          <w:rFonts w:ascii="Times New Roman" w:hAnsi="Times New Roman" w:cs="Times New Roman"/>
          <w:color w:val="FF0000"/>
        </w:rPr>
        <w:t xml:space="preserve"> column is the average value, and the black line means the error line. The QR, OR, UR and D represent the evaluation indicators of the segmentation results under the influence of shadow and soil effect, respectively.</w:t>
      </w:r>
      <w:r w:rsidR="003B150D">
        <w:rPr>
          <w:rFonts w:ascii="Times New Roman" w:hAnsi="Times New Roman" w:cs="Times New Roman"/>
          <w:color w:val="FF0000"/>
        </w:rPr>
        <w:t>”</w:t>
      </w:r>
      <w:r w:rsidR="006653BA" w:rsidRPr="006653BA">
        <w:rPr>
          <w:rFonts w:ascii="Times New Roman" w:hAnsi="Times New Roman" w:cs="Times New Roman"/>
          <w:color w:val="FF0000"/>
        </w:rPr>
        <w:t>.</w:t>
      </w:r>
    </w:p>
    <w:p w14:paraId="2163B341" w14:textId="77777777" w:rsidR="00416FAE" w:rsidRDefault="00416FAE" w:rsidP="00FD67D9">
      <w:pPr>
        <w:jc w:val="both"/>
        <w:rPr>
          <w:rFonts w:ascii="Times New Roman" w:hAnsi="Times New Roman" w:cs="Times New Roman"/>
        </w:rPr>
      </w:pPr>
    </w:p>
    <w:p w14:paraId="6C4C1393" w14:textId="517CC0FB" w:rsidR="0049517C" w:rsidRDefault="0049517C" w:rsidP="00FD67D9">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00416FAE">
        <w:rPr>
          <w:rFonts w:ascii="Times New Roman" w:hAnsi="Times New Roman" w:cs="Times New Roman"/>
          <w:b/>
        </w:rPr>
        <w:t>3</w:t>
      </w:r>
      <w:r w:rsidRPr="0049517C">
        <w:rPr>
          <w:rFonts w:ascii="Times New Roman" w:hAnsi="Times New Roman" w:cs="Times New Roman"/>
          <w:b/>
        </w:rPr>
        <w:t>:</w:t>
      </w:r>
      <w:r>
        <w:rPr>
          <w:rFonts w:ascii="Times New Roman" w:hAnsi="Times New Roman" w:cs="Times New Roman"/>
        </w:rPr>
        <w:t xml:space="preserve"> </w:t>
      </w:r>
      <w:r w:rsidR="00416FAE" w:rsidRPr="00416FAE">
        <w:rPr>
          <w:rFonts w:ascii="Times New Roman" w:hAnsi="Times New Roman" w:cs="Times New Roman"/>
          <w:color w:val="000000"/>
        </w:rPr>
        <w:t>Why the previous figure 7 was deleted?</w:t>
      </w:r>
    </w:p>
    <w:p w14:paraId="09F1005B" w14:textId="7DA76524" w:rsidR="0049517C" w:rsidRDefault="0049517C" w:rsidP="00FD67D9">
      <w:pPr>
        <w:jc w:val="both"/>
        <w:rPr>
          <w:rFonts w:ascii="Times New Roman" w:hAnsi="Times New Roman" w:cs="Times New Roman"/>
          <w:color w:val="000000"/>
        </w:rPr>
      </w:pPr>
    </w:p>
    <w:p w14:paraId="3B799EC7" w14:textId="6EA55210" w:rsidR="00D230AF" w:rsidRDefault="009574F6" w:rsidP="00FD67D9">
      <w:pPr>
        <w:jc w:val="both"/>
        <w:rPr>
          <w:rFonts w:ascii="Times New Roman" w:hAnsi="Times New Roman" w:cs="Times New Roman"/>
          <w:color w:val="FF0000"/>
        </w:rPr>
      </w:pPr>
      <w:r w:rsidRPr="002B4EE5">
        <w:rPr>
          <w:rFonts w:ascii="Times New Roman" w:hAnsi="Times New Roman" w:cs="Times New Roman"/>
          <w:b/>
          <w:color w:val="FF0000"/>
        </w:rPr>
        <w:t xml:space="preserve">Response </w:t>
      </w:r>
      <w:r w:rsidR="00416FAE">
        <w:rPr>
          <w:rFonts w:ascii="Times New Roman" w:hAnsi="Times New Roman" w:cs="Times New Roman"/>
          <w:b/>
          <w:color w:val="FF0000"/>
        </w:rPr>
        <w:t>3</w:t>
      </w:r>
      <w:r w:rsidR="0049517C" w:rsidRPr="002B4EE5">
        <w:rPr>
          <w:rFonts w:ascii="Times New Roman" w:hAnsi="Times New Roman" w:cs="Times New Roman"/>
          <w:b/>
          <w:color w:val="FF0000"/>
        </w:rPr>
        <w:t>:</w:t>
      </w:r>
      <w:r w:rsidR="0049517C" w:rsidRPr="002B4EE5">
        <w:rPr>
          <w:rFonts w:ascii="Times New Roman" w:hAnsi="Times New Roman" w:cs="Times New Roman"/>
          <w:color w:val="FF0000"/>
        </w:rPr>
        <w:t xml:space="preserve"> </w:t>
      </w:r>
      <w:r w:rsidR="00416FAE" w:rsidRPr="00416FAE">
        <w:rPr>
          <w:rFonts w:ascii="Times New Roman" w:hAnsi="Times New Roman" w:cs="Times New Roman"/>
          <w:color w:val="FF0000"/>
        </w:rPr>
        <w:t>The previous figure 7 is adjusted to figure 8, and the segmentation evaluation results of the three segmentation methods are shown in figure 8.</w:t>
      </w:r>
    </w:p>
    <w:p w14:paraId="2B10D38F" w14:textId="3F90D4B7" w:rsidR="00416FAE" w:rsidRDefault="00416FAE" w:rsidP="00FD67D9">
      <w:pPr>
        <w:jc w:val="both"/>
        <w:rPr>
          <w:rFonts w:ascii="Times New Roman" w:hAnsi="Times New Roman" w:cs="Times New Roman"/>
          <w:color w:val="FF0000"/>
        </w:rPr>
      </w:pPr>
    </w:p>
    <w:p w14:paraId="71E93986" w14:textId="77DAD798" w:rsidR="00416FAE" w:rsidRDefault="00416FAE" w:rsidP="00FD67D9">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4</w:t>
      </w:r>
      <w:r w:rsidRPr="0049517C">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color w:val="000000"/>
        </w:rPr>
        <w:t>T</w:t>
      </w:r>
      <w:r w:rsidRPr="00416FAE">
        <w:rPr>
          <w:rFonts w:ascii="Times New Roman" w:hAnsi="Times New Roman" w:cs="Times New Roman"/>
          <w:color w:val="000000"/>
        </w:rPr>
        <w:t>he discussion should refer to previous studies.</w:t>
      </w:r>
    </w:p>
    <w:p w14:paraId="1B50AEFC" w14:textId="77777777" w:rsidR="00416FAE" w:rsidRDefault="00416FAE" w:rsidP="00FD67D9">
      <w:pPr>
        <w:jc w:val="both"/>
        <w:rPr>
          <w:rFonts w:ascii="Times New Roman" w:hAnsi="Times New Roman" w:cs="Times New Roman"/>
          <w:color w:val="000000"/>
        </w:rPr>
      </w:pPr>
    </w:p>
    <w:p w14:paraId="6ADE43A9" w14:textId="657B17CF" w:rsidR="00BA6BEA" w:rsidRPr="00BA6BEA" w:rsidRDefault="00416FAE" w:rsidP="00BA6BEA">
      <w:pPr>
        <w:jc w:val="both"/>
        <w:rPr>
          <w:rFonts w:ascii="Times New Roman" w:hAnsi="Times New Roman" w:cs="Times New Roman"/>
          <w:color w:val="FF0000"/>
        </w:rPr>
      </w:pPr>
      <w:r w:rsidRPr="002B4EE5">
        <w:rPr>
          <w:rFonts w:ascii="Times New Roman" w:hAnsi="Times New Roman" w:cs="Times New Roman"/>
          <w:b/>
          <w:color w:val="FF0000"/>
        </w:rPr>
        <w:t xml:space="preserve">Response </w:t>
      </w:r>
      <w:r>
        <w:rPr>
          <w:rFonts w:ascii="Times New Roman" w:hAnsi="Times New Roman" w:cs="Times New Roman"/>
          <w:b/>
          <w:color w:val="FF0000"/>
        </w:rPr>
        <w:t>4</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sidR="00BA6BEA" w:rsidRPr="00E62A6E">
        <w:rPr>
          <w:rFonts w:ascii="Times New Roman" w:hAnsi="Times New Roman" w:cs="Times New Roman"/>
          <w:color w:val="FF0000"/>
        </w:rPr>
        <w:t>We would like to thank the reviewer for pointing this out</w:t>
      </w:r>
      <w:r w:rsidR="00BA6BEA">
        <w:rPr>
          <w:rFonts w:ascii="Times New Roman" w:hAnsi="Times New Roman" w:cs="Times New Roman"/>
          <w:color w:val="FF0000"/>
        </w:rPr>
        <w:t xml:space="preserve">. </w:t>
      </w:r>
      <w:r w:rsidR="0027039D" w:rsidRPr="0027039D">
        <w:rPr>
          <w:rFonts w:ascii="Times New Roman" w:hAnsi="Times New Roman" w:cs="Times New Roman"/>
          <w:color w:val="FF0000"/>
        </w:rPr>
        <w:t xml:space="preserve">Since there is currently no research on the identification of wheat </w:t>
      </w:r>
      <w:r w:rsidR="00894B13" w:rsidRPr="00894B13">
        <w:rPr>
          <w:rFonts w:ascii="Times New Roman" w:hAnsi="Times New Roman" w:cs="Times New Roman"/>
          <w:i/>
          <w:iCs/>
          <w:color w:val="FF0000"/>
        </w:rPr>
        <w:t>Fusarium</w:t>
      </w:r>
      <w:r w:rsidR="00894B13" w:rsidRPr="00894B13">
        <w:rPr>
          <w:rFonts w:ascii="Times New Roman" w:hAnsi="Times New Roman" w:cs="Times New Roman"/>
          <w:color w:val="FF0000"/>
        </w:rPr>
        <w:t xml:space="preserve"> head blight</w:t>
      </w:r>
      <w:r w:rsidR="0027039D" w:rsidRPr="0027039D">
        <w:rPr>
          <w:rFonts w:ascii="Times New Roman" w:hAnsi="Times New Roman" w:cs="Times New Roman"/>
          <w:color w:val="FF0000"/>
        </w:rPr>
        <w:t xml:space="preserve"> based on near-Earth RGB images, spectral recognition is mostly used, </w:t>
      </w:r>
      <w:r w:rsidR="00894B13" w:rsidRPr="00894B13">
        <w:rPr>
          <w:rFonts w:ascii="Times New Roman" w:hAnsi="Times New Roman" w:cs="Times New Roman"/>
          <w:color w:val="FF0000"/>
        </w:rPr>
        <w:t>and these first paragraphs 48-56</w:t>
      </w:r>
      <w:r w:rsidR="00BA6BEA">
        <w:rPr>
          <w:rFonts w:ascii="Times New Roman" w:hAnsi="Times New Roman" w:cs="Times New Roman"/>
          <w:color w:val="FF0000"/>
        </w:rPr>
        <w:t xml:space="preserve"> line</w:t>
      </w:r>
      <w:r w:rsidR="00894B13" w:rsidRPr="00894B13">
        <w:rPr>
          <w:rFonts w:ascii="Times New Roman" w:hAnsi="Times New Roman" w:cs="Times New Roman"/>
          <w:color w:val="FF0000"/>
        </w:rPr>
        <w:t xml:space="preserve"> of the </w:t>
      </w:r>
      <w:r w:rsidR="00894B13">
        <w:rPr>
          <w:rFonts w:ascii="Times New Roman" w:hAnsi="Times New Roman" w:cs="Times New Roman"/>
          <w:color w:val="FF0000"/>
        </w:rPr>
        <w:t>introduction</w:t>
      </w:r>
      <w:r w:rsidR="00894B13" w:rsidRPr="00894B13">
        <w:rPr>
          <w:rFonts w:ascii="Times New Roman" w:hAnsi="Times New Roman" w:cs="Times New Roman"/>
          <w:color w:val="FF0000"/>
        </w:rPr>
        <w:t xml:space="preserve"> detail the difference between spectral technology and RGB image technology</w:t>
      </w:r>
      <w:r w:rsidR="0027039D" w:rsidRPr="0027039D">
        <w:rPr>
          <w:rFonts w:ascii="Times New Roman" w:hAnsi="Times New Roman" w:cs="Times New Roman"/>
          <w:color w:val="FF0000"/>
        </w:rPr>
        <w:t xml:space="preserve">; </w:t>
      </w:r>
      <w:r w:rsidR="00960B75" w:rsidRPr="00960B75">
        <w:rPr>
          <w:rFonts w:ascii="Times New Roman" w:hAnsi="Times New Roman" w:cs="Times New Roman"/>
          <w:color w:val="FF0000"/>
        </w:rPr>
        <w:t xml:space="preserve">The results </w:t>
      </w:r>
      <w:r w:rsidR="00960B75" w:rsidRPr="0027039D">
        <w:rPr>
          <w:rFonts w:ascii="Times New Roman" w:hAnsi="Times New Roman" w:cs="Times New Roman"/>
          <w:color w:val="FF0000"/>
        </w:rPr>
        <w:t>section</w:t>
      </w:r>
      <w:r w:rsidR="00960B75" w:rsidRPr="00960B75">
        <w:rPr>
          <w:rFonts w:ascii="Times New Roman" w:hAnsi="Times New Roman" w:cs="Times New Roman"/>
          <w:color w:val="FF0000"/>
        </w:rPr>
        <w:t xml:space="preserve"> compare the proposed method and other methods</w:t>
      </w:r>
      <w:r w:rsidR="0027039D" w:rsidRPr="0027039D">
        <w:rPr>
          <w:rFonts w:ascii="Times New Roman" w:hAnsi="Times New Roman" w:cs="Times New Roman"/>
          <w:color w:val="FF0000"/>
        </w:rPr>
        <w:t xml:space="preserve"> and the results were given</w:t>
      </w:r>
      <w:r w:rsidR="00960B75">
        <w:rPr>
          <w:rFonts w:ascii="Times New Roman" w:hAnsi="Times New Roman" w:cs="Times New Roman"/>
          <w:color w:val="FF0000"/>
        </w:rPr>
        <w:t>;</w:t>
      </w:r>
      <w:r w:rsidR="0027039D" w:rsidRPr="0027039D">
        <w:rPr>
          <w:rFonts w:ascii="Times New Roman" w:hAnsi="Times New Roman" w:cs="Times New Roman"/>
          <w:color w:val="FF0000"/>
        </w:rPr>
        <w:t xml:space="preserve"> </w:t>
      </w:r>
      <w:r w:rsidR="00BA6BEA" w:rsidRPr="00BA6BEA">
        <w:rPr>
          <w:rFonts w:ascii="Times New Roman" w:hAnsi="Times New Roman" w:cs="Times New Roman"/>
          <w:color w:val="FF0000"/>
        </w:rPr>
        <w:t xml:space="preserve">The discussion </w:t>
      </w:r>
      <w:r w:rsidR="00960B75" w:rsidRPr="0027039D">
        <w:rPr>
          <w:rFonts w:ascii="Times New Roman" w:hAnsi="Times New Roman" w:cs="Times New Roman"/>
          <w:color w:val="FF0000"/>
        </w:rPr>
        <w:t>section</w:t>
      </w:r>
      <w:r w:rsidR="00BA6BEA" w:rsidRPr="00BA6BEA">
        <w:rPr>
          <w:rFonts w:ascii="Times New Roman" w:hAnsi="Times New Roman" w:cs="Times New Roman"/>
          <w:color w:val="FF0000"/>
        </w:rPr>
        <w:t xml:space="preserve"> focuses on the influence of environmental interference factors, growth period and disease grading on the recognition results. FHB is currently less studied in this disease, so there are few existing studies.</w:t>
      </w:r>
    </w:p>
    <w:p w14:paraId="0155C335" w14:textId="22307700" w:rsidR="00416FAE" w:rsidRDefault="00BA6BEA" w:rsidP="00BA6BEA">
      <w:pPr>
        <w:jc w:val="both"/>
        <w:rPr>
          <w:rFonts w:ascii="Times New Roman" w:hAnsi="Times New Roman" w:cs="Times New Roman"/>
          <w:color w:val="FF0000"/>
        </w:rPr>
      </w:pPr>
      <w:r w:rsidRPr="00BA6BEA">
        <w:rPr>
          <w:rFonts w:ascii="Times New Roman" w:hAnsi="Times New Roman" w:cs="Times New Roman"/>
          <w:color w:val="FF0000"/>
        </w:rPr>
        <w:t xml:space="preserve">The current understanding may not be complete. </w:t>
      </w:r>
      <w:r w:rsidR="00BF215D" w:rsidRPr="00BF215D">
        <w:rPr>
          <w:rFonts w:ascii="Times New Roman" w:hAnsi="Times New Roman" w:cs="Times New Roman"/>
          <w:color w:val="FF0000"/>
        </w:rPr>
        <w:t>If you have other comments, please give specific advice. We will continue to improve</w:t>
      </w:r>
      <w:r w:rsidR="00D13D15" w:rsidRPr="00D13D15">
        <w:rPr>
          <w:rFonts w:ascii="Times New Roman" w:hAnsi="Times New Roman" w:cs="Times New Roman"/>
          <w:color w:val="FF0000"/>
        </w:rPr>
        <w:t>.</w:t>
      </w:r>
      <w:bookmarkStart w:id="0" w:name="_GoBack"/>
      <w:bookmarkEnd w:id="0"/>
    </w:p>
    <w:p w14:paraId="2E8EDD13" w14:textId="39C3F200" w:rsidR="00BA6BEA" w:rsidRDefault="00BA6BEA" w:rsidP="00BA6BEA">
      <w:pPr>
        <w:jc w:val="both"/>
        <w:rPr>
          <w:rFonts w:ascii="Times New Roman" w:hAnsi="Times New Roman" w:cs="Times New Roman"/>
          <w:color w:val="FF0000"/>
        </w:rPr>
      </w:pPr>
    </w:p>
    <w:p w14:paraId="2D27CA82" w14:textId="6A90B544" w:rsidR="00BA6BEA" w:rsidRDefault="00BA6BEA" w:rsidP="00BA6BEA">
      <w:pPr>
        <w:jc w:val="both"/>
        <w:rPr>
          <w:rFonts w:ascii="Times New Roman" w:hAnsi="Times New Roman" w:cs="Times New Roman"/>
          <w:color w:val="FF0000"/>
        </w:rPr>
      </w:pPr>
    </w:p>
    <w:p w14:paraId="4C86DBF3" w14:textId="77777777" w:rsidR="00BA6BEA" w:rsidRPr="009574F6" w:rsidRDefault="00BA6BEA" w:rsidP="00BA6BEA">
      <w:pPr>
        <w:jc w:val="both"/>
        <w:rPr>
          <w:rFonts w:ascii="Times New Roman" w:hAnsi="Times New Roman" w:cs="Times New Roman"/>
        </w:rPr>
      </w:pPr>
    </w:p>
    <w:p w14:paraId="323D3A10" w14:textId="363ACCEF" w:rsidR="00416FAE" w:rsidRPr="0057032B" w:rsidRDefault="0057032B">
      <w:pPr>
        <w:rPr>
          <w:rFonts w:ascii="Times New Roman" w:hAnsi="Times New Roman" w:cs="Times New Roman"/>
        </w:rPr>
      </w:pPr>
      <w:r>
        <w:rPr>
          <w:rFonts w:ascii="Times New Roman" w:hAnsi="Times New Roman" w:cs="Times New Roman"/>
        </w:rPr>
        <w:t>Thank you very much for your valuable suggestions.</w:t>
      </w:r>
    </w:p>
    <w:sectPr w:rsidR="00416FAE" w:rsidRPr="0057032B"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490C8" w14:textId="77777777" w:rsidR="004A00C0" w:rsidRDefault="004A00C0" w:rsidP="008C046C">
      <w:r>
        <w:separator/>
      </w:r>
    </w:p>
  </w:endnote>
  <w:endnote w:type="continuationSeparator" w:id="0">
    <w:p w14:paraId="50465835" w14:textId="77777777" w:rsidR="004A00C0" w:rsidRDefault="004A00C0" w:rsidP="008C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EBF6B" w14:textId="77777777" w:rsidR="004A00C0" w:rsidRDefault="004A00C0" w:rsidP="008C046C">
      <w:r>
        <w:separator/>
      </w:r>
    </w:p>
  </w:footnote>
  <w:footnote w:type="continuationSeparator" w:id="0">
    <w:p w14:paraId="7AED21AF" w14:textId="77777777" w:rsidR="004A00C0" w:rsidRDefault="004A00C0" w:rsidP="008C0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055A1C"/>
    <w:rsid w:val="001544E6"/>
    <w:rsid w:val="001A0BA4"/>
    <w:rsid w:val="0027039D"/>
    <w:rsid w:val="002B4EE5"/>
    <w:rsid w:val="003738AD"/>
    <w:rsid w:val="003B150D"/>
    <w:rsid w:val="003B38DA"/>
    <w:rsid w:val="00416FAE"/>
    <w:rsid w:val="0049517C"/>
    <w:rsid w:val="004A00C0"/>
    <w:rsid w:val="005658DA"/>
    <w:rsid w:val="0057032B"/>
    <w:rsid w:val="005740A4"/>
    <w:rsid w:val="006653BA"/>
    <w:rsid w:val="00736214"/>
    <w:rsid w:val="007845E8"/>
    <w:rsid w:val="00806DA3"/>
    <w:rsid w:val="0084331A"/>
    <w:rsid w:val="008523C7"/>
    <w:rsid w:val="00894B13"/>
    <w:rsid w:val="008C046C"/>
    <w:rsid w:val="009078BF"/>
    <w:rsid w:val="009574F6"/>
    <w:rsid w:val="00960B75"/>
    <w:rsid w:val="00984E1D"/>
    <w:rsid w:val="00B34BB1"/>
    <w:rsid w:val="00BA334E"/>
    <w:rsid w:val="00BA6BEA"/>
    <w:rsid w:val="00BB56F4"/>
    <w:rsid w:val="00BD6E57"/>
    <w:rsid w:val="00BF215D"/>
    <w:rsid w:val="00C15B54"/>
    <w:rsid w:val="00D13D15"/>
    <w:rsid w:val="00D230AF"/>
    <w:rsid w:val="00DF21D8"/>
    <w:rsid w:val="00E54C41"/>
    <w:rsid w:val="00E915E4"/>
    <w:rsid w:val="00FD67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批注框文本 字符"/>
    <w:basedOn w:val="a0"/>
    <w:link w:val="a6"/>
    <w:uiPriority w:val="99"/>
    <w:semiHidden/>
    <w:rsid w:val="0049517C"/>
    <w:rPr>
      <w:rFonts w:ascii="Segoe UI" w:hAnsi="Segoe UI" w:cs="Segoe UI"/>
      <w:sz w:val="18"/>
      <w:szCs w:val="18"/>
    </w:rPr>
  </w:style>
  <w:style w:type="paragraph" w:styleId="a8">
    <w:name w:val="header"/>
    <w:basedOn w:val="a"/>
    <w:link w:val="a9"/>
    <w:uiPriority w:val="99"/>
    <w:unhideWhenUsed/>
    <w:rsid w:val="008C046C"/>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8C046C"/>
    <w:rPr>
      <w:sz w:val="18"/>
      <w:szCs w:val="18"/>
    </w:rPr>
  </w:style>
  <w:style w:type="paragraph" w:styleId="aa">
    <w:name w:val="footer"/>
    <w:basedOn w:val="a"/>
    <w:link w:val="ab"/>
    <w:uiPriority w:val="99"/>
    <w:unhideWhenUsed/>
    <w:rsid w:val="008C046C"/>
    <w:pPr>
      <w:tabs>
        <w:tab w:val="center" w:pos="4153"/>
        <w:tab w:val="right" w:pos="8306"/>
      </w:tabs>
      <w:snapToGrid w:val="0"/>
    </w:pPr>
    <w:rPr>
      <w:sz w:val="18"/>
      <w:szCs w:val="18"/>
    </w:rPr>
  </w:style>
  <w:style w:type="character" w:customStyle="1" w:styleId="ab">
    <w:name w:val="页脚 字符"/>
    <w:basedOn w:val="a0"/>
    <w:link w:val="aa"/>
    <w:uiPriority w:val="99"/>
    <w:rsid w:val="008C046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476654928">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992</TotalTime>
  <Pages>2</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daoyong wang</cp:lastModifiedBy>
  <cp:revision>26</cp:revision>
  <cp:lastPrinted>2018-03-20T10:29:00Z</cp:lastPrinted>
  <dcterms:created xsi:type="dcterms:W3CDTF">2018-03-20T10:36:00Z</dcterms:created>
  <dcterms:modified xsi:type="dcterms:W3CDTF">2019-10-08T01:35:00Z</dcterms:modified>
</cp:coreProperties>
</file>