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C095D" w14:textId="5B8BCA65" w:rsidR="006264BA" w:rsidRPr="002A3CFE" w:rsidRDefault="00912E65" w:rsidP="00E06DAD">
      <w:pPr>
        <w:jc w:val="center"/>
        <w:rPr>
          <w:b/>
        </w:rPr>
      </w:pPr>
      <w:r>
        <w:rPr>
          <w:b/>
        </w:rPr>
        <w:t xml:space="preserve">Dehumidification </w:t>
      </w:r>
      <w:r w:rsidR="00804944">
        <w:rPr>
          <w:b/>
        </w:rPr>
        <w:t>P</w:t>
      </w:r>
      <w:r w:rsidR="00952E05">
        <w:rPr>
          <w:b/>
        </w:rPr>
        <w:t xml:space="preserve">otential </w:t>
      </w:r>
      <w:r>
        <w:rPr>
          <w:b/>
        </w:rPr>
        <w:t>of</w:t>
      </w:r>
      <w:r w:rsidR="006264BA" w:rsidRPr="002A3CFE">
        <w:rPr>
          <w:b/>
        </w:rPr>
        <w:t xml:space="preserve"> </w:t>
      </w:r>
      <w:r w:rsidR="00D91274">
        <w:rPr>
          <w:b/>
        </w:rPr>
        <w:t>a</w:t>
      </w:r>
      <w:r w:rsidR="006264BA" w:rsidRPr="002A3CFE">
        <w:rPr>
          <w:b/>
        </w:rPr>
        <w:t xml:space="preserve"> Solid Desiccant </w:t>
      </w:r>
      <w:r w:rsidR="000D62C7">
        <w:rPr>
          <w:b/>
        </w:rPr>
        <w:t xml:space="preserve">based </w:t>
      </w:r>
      <w:r w:rsidR="006264BA" w:rsidRPr="002A3CFE">
        <w:rPr>
          <w:b/>
        </w:rPr>
        <w:t>Evaporative Cooling System</w:t>
      </w:r>
      <w:r w:rsidR="00D91274">
        <w:rPr>
          <w:b/>
        </w:rPr>
        <w:t xml:space="preserve"> with an Enthalpy Exchanger</w:t>
      </w:r>
      <w:r w:rsidR="006264BA">
        <w:rPr>
          <w:b/>
        </w:rPr>
        <w:t xml:space="preserve"> </w:t>
      </w:r>
      <w:r>
        <w:rPr>
          <w:b/>
        </w:rPr>
        <w:t xml:space="preserve">Operating </w:t>
      </w:r>
      <w:r w:rsidR="006264BA">
        <w:rPr>
          <w:b/>
        </w:rPr>
        <w:t xml:space="preserve">in Subtropical </w:t>
      </w:r>
      <w:r>
        <w:rPr>
          <w:b/>
        </w:rPr>
        <w:t xml:space="preserve">and Tropical </w:t>
      </w:r>
      <w:r w:rsidR="006264BA">
        <w:rPr>
          <w:b/>
        </w:rPr>
        <w:t>Climate</w:t>
      </w:r>
      <w:r>
        <w:rPr>
          <w:b/>
        </w:rPr>
        <w:t>s</w:t>
      </w:r>
    </w:p>
    <w:p w14:paraId="56EFEEC7" w14:textId="6470BA6D" w:rsidR="006264BA" w:rsidRPr="00551761" w:rsidRDefault="006264BA" w:rsidP="006264BA">
      <w:pPr>
        <w:pStyle w:val="Author"/>
        <w:spacing w:after="0"/>
        <w:rPr>
          <w:rFonts w:ascii="Times New Roman" w:hAnsi="Times New Roman"/>
          <w:spacing w:val="-2"/>
          <w:szCs w:val="24"/>
        </w:rPr>
      </w:pPr>
      <w:bookmarkStart w:id="0" w:name="_Hlk514172785"/>
      <w:r w:rsidRPr="00551761">
        <w:rPr>
          <w:rFonts w:ascii="Times New Roman" w:hAnsi="Times New Roman"/>
          <w:spacing w:val="-2"/>
          <w:szCs w:val="24"/>
        </w:rPr>
        <w:t>Ramadas Narayanan</w:t>
      </w:r>
      <w:bookmarkEnd w:id="0"/>
      <w:r w:rsidRPr="00BC0971">
        <w:rPr>
          <w:rFonts w:ascii="Times New Roman" w:hAnsi="Times New Roman"/>
          <w:spacing w:val="-2"/>
          <w:szCs w:val="24"/>
          <w:vertAlign w:val="superscript"/>
        </w:rPr>
        <w:t>1</w:t>
      </w:r>
      <w:r>
        <w:rPr>
          <w:rFonts w:ascii="Times New Roman" w:hAnsi="Times New Roman"/>
          <w:spacing w:val="-2"/>
          <w:szCs w:val="24"/>
          <w:vertAlign w:val="superscript"/>
        </w:rPr>
        <w:t>,*</w:t>
      </w:r>
      <w:r>
        <w:rPr>
          <w:rFonts w:ascii="Times New Roman" w:hAnsi="Times New Roman"/>
          <w:spacing w:val="-2"/>
          <w:szCs w:val="24"/>
        </w:rPr>
        <w:t>, Edward Halawa</w:t>
      </w:r>
      <w:r w:rsidR="004B4BAC">
        <w:rPr>
          <w:rFonts w:ascii="Times New Roman" w:hAnsi="Times New Roman"/>
          <w:spacing w:val="-2"/>
          <w:szCs w:val="24"/>
          <w:vertAlign w:val="superscript"/>
        </w:rPr>
        <w:t>1,2</w:t>
      </w:r>
      <w:r>
        <w:rPr>
          <w:rFonts w:ascii="Times New Roman" w:hAnsi="Times New Roman"/>
          <w:spacing w:val="-2"/>
          <w:szCs w:val="24"/>
        </w:rPr>
        <w:t xml:space="preserve">, </w:t>
      </w:r>
      <w:r w:rsidRPr="00BC0971">
        <w:rPr>
          <w:rFonts w:ascii="Times New Roman" w:hAnsi="Times New Roman"/>
          <w:spacing w:val="-2"/>
          <w:szCs w:val="24"/>
        </w:rPr>
        <w:t>Sanjeev Jain</w:t>
      </w:r>
      <w:r w:rsidRPr="00BC0971">
        <w:rPr>
          <w:rFonts w:ascii="Times New Roman" w:hAnsi="Times New Roman"/>
          <w:spacing w:val="-2"/>
          <w:szCs w:val="24"/>
          <w:vertAlign w:val="superscript"/>
        </w:rPr>
        <w:t>3</w:t>
      </w:r>
    </w:p>
    <w:p w14:paraId="4DA838C3" w14:textId="77777777" w:rsidR="006264BA" w:rsidRDefault="006264BA" w:rsidP="006264BA">
      <w:pPr>
        <w:pStyle w:val="Affiliations"/>
        <w:jc w:val="left"/>
        <w:rPr>
          <w:rFonts w:ascii="Times New Roman" w:hAnsi="Times New Roman"/>
          <w:spacing w:val="-2"/>
          <w:sz w:val="24"/>
          <w:szCs w:val="24"/>
        </w:rPr>
      </w:pPr>
      <w:bookmarkStart w:id="1" w:name="_Hlk514172803"/>
    </w:p>
    <w:p w14:paraId="49965CF7" w14:textId="77777777" w:rsidR="006264BA" w:rsidRDefault="006264BA" w:rsidP="006264BA">
      <w:pPr>
        <w:pStyle w:val="Affiliations"/>
        <w:numPr>
          <w:ilvl w:val="0"/>
          <w:numId w:val="15"/>
        </w:numPr>
        <w:ind w:left="284" w:hanging="284"/>
        <w:jc w:val="left"/>
        <w:rPr>
          <w:rFonts w:ascii="Times New Roman" w:hAnsi="Times New Roman"/>
          <w:spacing w:val="-2"/>
          <w:sz w:val="24"/>
          <w:szCs w:val="24"/>
        </w:rPr>
      </w:pPr>
      <w:bookmarkStart w:id="2" w:name="_Ref518911082"/>
      <w:r w:rsidRPr="00551761">
        <w:rPr>
          <w:rFonts w:ascii="Times New Roman" w:hAnsi="Times New Roman"/>
          <w:spacing w:val="-2"/>
          <w:sz w:val="24"/>
          <w:szCs w:val="24"/>
        </w:rPr>
        <w:t>Central Queensland University</w:t>
      </w:r>
      <w:r>
        <w:rPr>
          <w:rFonts w:ascii="Times New Roman" w:hAnsi="Times New Roman"/>
          <w:spacing w:val="-2"/>
          <w:sz w:val="24"/>
          <w:szCs w:val="24"/>
        </w:rPr>
        <w:t xml:space="preserve">, </w:t>
      </w:r>
      <w:r w:rsidRPr="00551761">
        <w:rPr>
          <w:rFonts w:ascii="Times New Roman" w:hAnsi="Times New Roman"/>
          <w:spacing w:val="-2"/>
          <w:sz w:val="24"/>
          <w:szCs w:val="24"/>
        </w:rPr>
        <w:t>6 University Drive Bundaberg</w:t>
      </w:r>
      <w:r>
        <w:rPr>
          <w:rFonts w:ascii="Times New Roman" w:hAnsi="Times New Roman"/>
          <w:spacing w:val="-2"/>
          <w:sz w:val="24"/>
          <w:szCs w:val="24"/>
        </w:rPr>
        <w:t xml:space="preserve">, </w:t>
      </w:r>
      <w:r w:rsidRPr="00551761">
        <w:rPr>
          <w:rFonts w:ascii="Times New Roman" w:hAnsi="Times New Roman"/>
          <w:spacing w:val="-2"/>
          <w:sz w:val="24"/>
          <w:szCs w:val="24"/>
        </w:rPr>
        <w:t>QLD 4670</w:t>
      </w:r>
      <w:r>
        <w:rPr>
          <w:rFonts w:ascii="Times New Roman" w:hAnsi="Times New Roman"/>
          <w:spacing w:val="-2"/>
          <w:sz w:val="24"/>
          <w:szCs w:val="24"/>
        </w:rPr>
        <w:t xml:space="preserve"> – Australia</w:t>
      </w:r>
      <w:bookmarkEnd w:id="2"/>
    </w:p>
    <w:p w14:paraId="28795E8D" w14:textId="46E53A9F" w:rsidR="006264BA" w:rsidRDefault="006264BA" w:rsidP="006264BA">
      <w:pPr>
        <w:pStyle w:val="Affiliations"/>
        <w:ind w:left="284" w:hanging="284"/>
        <w:jc w:val="left"/>
        <w:rPr>
          <w:rFonts w:ascii="Times New Roman" w:hAnsi="Times New Roman"/>
          <w:spacing w:val="-2"/>
          <w:sz w:val="24"/>
          <w:szCs w:val="24"/>
        </w:rPr>
      </w:pPr>
      <w:r w:rsidRPr="00EE195E">
        <w:rPr>
          <w:rFonts w:ascii="Times New Roman" w:hAnsi="Times New Roman"/>
          <w:spacing w:val="-2"/>
          <w:sz w:val="24"/>
          <w:szCs w:val="24"/>
          <w:vertAlign w:val="superscript"/>
        </w:rPr>
        <w:t>2</w:t>
      </w:r>
      <w:r>
        <w:rPr>
          <w:rFonts w:ascii="Times New Roman" w:hAnsi="Times New Roman"/>
          <w:spacing w:val="-2"/>
          <w:sz w:val="24"/>
          <w:szCs w:val="24"/>
        </w:rPr>
        <w:t xml:space="preserve"> </w:t>
      </w:r>
      <w:r>
        <w:rPr>
          <w:rFonts w:ascii="Times New Roman" w:hAnsi="Times New Roman"/>
          <w:spacing w:val="-2"/>
          <w:sz w:val="24"/>
          <w:szCs w:val="24"/>
        </w:rPr>
        <w:tab/>
      </w:r>
      <w:r w:rsidR="00CB440C">
        <w:rPr>
          <w:rFonts w:ascii="Times New Roman" w:hAnsi="Times New Roman"/>
          <w:spacing w:val="-2"/>
          <w:sz w:val="24"/>
          <w:szCs w:val="24"/>
        </w:rPr>
        <w:t>Future Industries Institute</w:t>
      </w:r>
      <w:r w:rsidRPr="00BC0971">
        <w:rPr>
          <w:rFonts w:ascii="Times New Roman" w:hAnsi="Times New Roman"/>
          <w:spacing w:val="-2"/>
          <w:sz w:val="24"/>
          <w:szCs w:val="24"/>
        </w:rPr>
        <w:t>, University of South Australia,</w:t>
      </w:r>
      <w:r>
        <w:rPr>
          <w:rFonts w:ascii="Times New Roman" w:hAnsi="Times New Roman"/>
          <w:spacing w:val="-2"/>
          <w:sz w:val="24"/>
          <w:szCs w:val="24"/>
        </w:rPr>
        <w:t xml:space="preserve"> </w:t>
      </w:r>
      <w:r w:rsidRPr="00BC0971">
        <w:rPr>
          <w:rFonts w:ascii="Times New Roman" w:hAnsi="Times New Roman"/>
          <w:spacing w:val="-2"/>
          <w:sz w:val="24"/>
          <w:szCs w:val="24"/>
        </w:rPr>
        <w:t>Mawson Lakes</w:t>
      </w:r>
      <w:r>
        <w:rPr>
          <w:rFonts w:ascii="Times New Roman" w:hAnsi="Times New Roman"/>
          <w:spacing w:val="-2"/>
          <w:sz w:val="24"/>
          <w:szCs w:val="24"/>
        </w:rPr>
        <w:t xml:space="preserve">, </w:t>
      </w:r>
      <w:r w:rsidRPr="00BC0971">
        <w:rPr>
          <w:rFonts w:ascii="Times New Roman" w:hAnsi="Times New Roman"/>
          <w:spacing w:val="-2"/>
          <w:sz w:val="24"/>
          <w:szCs w:val="24"/>
        </w:rPr>
        <w:t>SA 5095, Australia</w:t>
      </w:r>
    </w:p>
    <w:bookmarkEnd w:id="1"/>
    <w:p w14:paraId="532D1380" w14:textId="77777777" w:rsidR="006264BA" w:rsidRPr="00551761" w:rsidRDefault="006264BA" w:rsidP="006264BA">
      <w:pPr>
        <w:pStyle w:val="Affiliations"/>
        <w:ind w:left="284" w:hanging="284"/>
        <w:jc w:val="left"/>
        <w:rPr>
          <w:rFonts w:ascii="Times New Roman" w:hAnsi="Times New Roman"/>
          <w:spacing w:val="-2"/>
          <w:sz w:val="24"/>
          <w:szCs w:val="24"/>
        </w:rPr>
      </w:pPr>
      <w:r w:rsidRPr="00EE195E">
        <w:rPr>
          <w:rFonts w:ascii="Times New Roman" w:hAnsi="Times New Roman"/>
          <w:sz w:val="24"/>
          <w:szCs w:val="24"/>
          <w:vertAlign w:val="superscript"/>
        </w:rPr>
        <w:t>3</w:t>
      </w:r>
      <w:r>
        <w:rPr>
          <w:rFonts w:ascii="Times New Roman" w:hAnsi="Times New Roman"/>
          <w:sz w:val="24"/>
          <w:szCs w:val="24"/>
        </w:rPr>
        <w:t xml:space="preserve"> </w:t>
      </w:r>
      <w:r>
        <w:rPr>
          <w:rFonts w:ascii="Times New Roman" w:hAnsi="Times New Roman"/>
          <w:sz w:val="24"/>
          <w:szCs w:val="24"/>
        </w:rPr>
        <w:tab/>
      </w:r>
      <w:r w:rsidRPr="00BC0971">
        <w:rPr>
          <w:rFonts w:ascii="Times New Roman" w:hAnsi="Times New Roman"/>
          <w:sz w:val="24"/>
          <w:szCs w:val="24"/>
        </w:rPr>
        <w:t>Indian Institute of Technology Delhi</w:t>
      </w:r>
      <w:r>
        <w:rPr>
          <w:rFonts w:ascii="Times New Roman" w:hAnsi="Times New Roman"/>
          <w:sz w:val="24"/>
          <w:szCs w:val="24"/>
        </w:rPr>
        <w:t xml:space="preserve">, </w:t>
      </w:r>
      <w:r w:rsidRPr="00BC0971">
        <w:rPr>
          <w:rFonts w:ascii="Times New Roman" w:hAnsi="Times New Roman"/>
          <w:sz w:val="24"/>
          <w:szCs w:val="24"/>
        </w:rPr>
        <w:t xml:space="preserve">Hauz Khas, New Delhi </w:t>
      </w:r>
      <w:r>
        <w:rPr>
          <w:rFonts w:ascii="Times New Roman" w:hAnsi="Times New Roman"/>
          <w:sz w:val="24"/>
          <w:szCs w:val="24"/>
        </w:rPr>
        <w:t>–</w:t>
      </w:r>
      <w:r w:rsidRPr="00BC0971">
        <w:rPr>
          <w:rFonts w:ascii="Times New Roman" w:hAnsi="Times New Roman"/>
          <w:sz w:val="24"/>
          <w:szCs w:val="24"/>
        </w:rPr>
        <w:t xml:space="preserve"> 110 016</w:t>
      </w:r>
      <w:r>
        <w:rPr>
          <w:rFonts w:ascii="Times New Roman" w:hAnsi="Times New Roman"/>
          <w:sz w:val="24"/>
          <w:szCs w:val="24"/>
        </w:rPr>
        <w:t xml:space="preserve">, </w:t>
      </w:r>
      <w:r w:rsidRPr="00BC0971">
        <w:rPr>
          <w:rFonts w:ascii="Times New Roman" w:hAnsi="Times New Roman"/>
          <w:sz w:val="24"/>
          <w:szCs w:val="24"/>
        </w:rPr>
        <w:t>India</w:t>
      </w:r>
    </w:p>
    <w:p w14:paraId="0351EBE5" w14:textId="454FB73A" w:rsidR="006264BA" w:rsidRDefault="006264BA" w:rsidP="006264BA">
      <w:pPr>
        <w:pStyle w:val="E-Mail"/>
        <w:ind w:left="284" w:hanging="284"/>
        <w:jc w:val="left"/>
        <w:rPr>
          <w:rFonts w:ascii="Times New Roman" w:hAnsi="Times New Roman"/>
          <w:spacing w:val="-2"/>
          <w:szCs w:val="24"/>
        </w:rPr>
      </w:pPr>
      <w:r>
        <w:rPr>
          <w:rFonts w:ascii="Times New Roman" w:hAnsi="Times New Roman"/>
          <w:spacing w:val="-2"/>
          <w:szCs w:val="24"/>
        </w:rPr>
        <w:t>*</w:t>
      </w:r>
      <w:r w:rsidRPr="00551761">
        <w:rPr>
          <w:rFonts w:ascii="Times New Roman" w:hAnsi="Times New Roman"/>
          <w:spacing w:val="-2"/>
          <w:szCs w:val="24"/>
        </w:rPr>
        <w:t xml:space="preserve"> </w:t>
      </w:r>
      <w:bookmarkStart w:id="3" w:name="_Hlk514172956"/>
      <w:r>
        <w:rPr>
          <w:rFonts w:ascii="Times New Roman" w:hAnsi="Times New Roman"/>
          <w:spacing w:val="-2"/>
          <w:szCs w:val="24"/>
        </w:rPr>
        <w:tab/>
        <w:t xml:space="preserve">Correspondence: </w:t>
      </w:r>
      <w:bookmarkEnd w:id="3"/>
      <w:r w:rsidR="00307405">
        <w:rPr>
          <w:rStyle w:val="Hyperlink"/>
          <w:rFonts w:ascii="Times New Roman" w:hAnsi="Times New Roman"/>
          <w:spacing w:val="-2"/>
          <w:szCs w:val="24"/>
        </w:rPr>
        <w:fldChar w:fldCharType="begin"/>
      </w:r>
      <w:r w:rsidR="00307405">
        <w:rPr>
          <w:rStyle w:val="Hyperlink"/>
          <w:rFonts w:ascii="Times New Roman" w:hAnsi="Times New Roman"/>
          <w:spacing w:val="-2"/>
          <w:szCs w:val="24"/>
        </w:rPr>
        <w:instrText xml:space="preserve"> HYPERLINK "mailto:r.narayanan@cqu.edu.au" </w:instrText>
      </w:r>
      <w:r w:rsidR="00307405">
        <w:rPr>
          <w:rStyle w:val="Hyperlink"/>
          <w:rFonts w:ascii="Times New Roman" w:hAnsi="Times New Roman"/>
          <w:spacing w:val="-2"/>
          <w:szCs w:val="24"/>
        </w:rPr>
        <w:fldChar w:fldCharType="separate"/>
      </w:r>
      <w:r w:rsidR="00307405" w:rsidRPr="00D42FCF">
        <w:rPr>
          <w:rStyle w:val="Hyperlink"/>
          <w:rFonts w:ascii="Times New Roman" w:hAnsi="Times New Roman"/>
          <w:spacing w:val="-2"/>
          <w:szCs w:val="24"/>
        </w:rPr>
        <w:t>r.narayanan@cqu.edu.au</w:t>
      </w:r>
      <w:r w:rsidR="00307405">
        <w:rPr>
          <w:rStyle w:val="Hyperlink"/>
          <w:rFonts w:ascii="Times New Roman" w:hAnsi="Times New Roman"/>
          <w:spacing w:val="-2"/>
          <w:szCs w:val="24"/>
        </w:rPr>
        <w:fldChar w:fldCharType="end"/>
      </w:r>
      <w:r w:rsidR="00307405">
        <w:rPr>
          <w:rStyle w:val="Hyperlink"/>
          <w:rFonts w:ascii="Times New Roman" w:hAnsi="Times New Roman"/>
          <w:spacing w:val="-2"/>
          <w:szCs w:val="24"/>
        </w:rPr>
        <w:t xml:space="preserve"> </w:t>
      </w:r>
    </w:p>
    <w:p w14:paraId="631EAC36" w14:textId="77777777" w:rsidR="006264BA" w:rsidRDefault="006264BA" w:rsidP="006264BA">
      <w:r w:rsidRPr="00A5408B">
        <w:rPr>
          <w:b/>
        </w:rPr>
        <w:t>Abstract</w:t>
      </w:r>
    </w:p>
    <w:p w14:paraId="0DC90022" w14:textId="3F277893" w:rsidR="004E42ED" w:rsidRDefault="006264BA" w:rsidP="004E42ED">
      <w:pPr>
        <w:jc w:val="both"/>
      </w:pPr>
      <w:r>
        <w:t xml:space="preserve">The technical and economic attractiveness of </w:t>
      </w:r>
      <w:r w:rsidR="00FD3A4F">
        <w:t xml:space="preserve">a </w:t>
      </w:r>
      <w:r>
        <w:t xml:space="preserve">solid desiccant </w:t>
      </w:r>
      <w:r w:rsidR="00952E05">
        <w:t xml:space="preserve">based </w:t>
      </w:r>
      <w:r>
        <w:t xml:space="preserve">evaporative cooling system depend on several factors: </w:t>
      </w:r>
      <w:r w:rsidR="00952E05">
        <w:t xml:space="preserve">configuration of the system components and their individual performance, availability of cheap but </w:t>
      </w:r>
      <w:r w:rsidR="007F2FA9">
        <w:t>reliable regeneration</w:t>
      </w:r>
      <w:r>
        <w:t xml:space="preserve"> heat </w:t>
      </w:r>
      <w:r w:rsidR="007F2FA9">
        <w:t xml:space="preserve">source. </w:t>
      </w:r>
      <w:r w:rsidR="0062202A">
        <w:t>In the tropic</w:t>
      </w:r>
      <w:r w:rsidR="00952E05">
        <w:t>al</w:t>
      </w:r>
      <w:r w:rsidR="0062202A">
        <w:t xml:space="preserve"> and subtropical regions, the air conditioning systems are expected to address </w:t>
      </w:r>
      <w:r w:rsidR="008963CF">
        <w:t xml:space="preserve">not only </w:t>
      </w:r>
      <w:r w:rsidR="0062202A">
        <w:t xml:space="preserve">the sensible loads but also – and most importantly - the </w:t>
      </w:r>
      <w:r w:rsidR="00952E05">
        <w:t xml:space="preserve">loads due to higher </w:t>
      </w:r>
      <w:r w:rsidR="0062202A">
        <w:t>outside humidity level</w:t>
      </w:r>
      <w:r w:rsidR="003E6636">
        <w:t>s</w:t>
      </w:r>
      <w:r w:rsidR="0062202A">
        <w:t xml:space="preserve"> that can severely affect the thermal comfort of the building occupants. </w:t>
      </w:r>
      <w:r>
        <w:t xml:space="preserve">This paper reports on the </w:t>
      </w:r>
      <w:r w:rsidR="00912E65">
        <w:t xml:space="preserve">dehumidification </w:t>
      </w:r>
      <w:r w:rsidR="00F40D6F" w:rsidRPr="00B93219">
        <w:t>potential</w:t>
      </w:r>
      <w:r w:rsidR="00912E65" w:rsidRPr="00B93219">
        <w:t>s</w:t>
      </w:r>
      <w:r w:rsidR="00912E65">
        <w:t xml:space="preserve"> of </w:t>
      </w:r>
      <w:r w:rsidR="0062202A" w:rsidRPr="0062202A">
        <w:t xml:space="preserve">solid desiccant </w:t>
      </w:r>
      <w:r w:rsidR="00811205">
        <w:t xml:space="preserve">based </w:t>
      </w:r>
      <w:r w:rsidR="0062202A" w:rsidRPr="0062202A">
        <w:t>evaporative cooling system</w:t>
      </w:r>
      <w:r w:rsidR="003E6636">
        <w:t>s</w:t>
      </w:r>
      <w:r w:rsidR="0031754D">
        <w:t xml:space="preserve"> with an enthalpy exchanger</w:t>
      </w:r>
      <w:r w:rsidR="0062202A" w:rsidRPr="0062202A">
        <w:t xml:space="preserve"> </w:t>
      </w:r>
      <w:r w:rsidR="0062202A">
        <w:t>o</w:t>
      </w:r>
      <w:r w:rsidR="0062202A" w:rsidRPr="0062202A">
        <w:t>perating in subtropical and tropical climates</w:t>
      </w:r>
      <w:r>
        <w:t xml:space="preserve">. </w:t>
      </w:r>
      <w:r w:rsidR="0031197E">
        <w:t xml:space="preserve">In particular, the study </w:t>
      </w:r>
      <w:r w:rsidR="00811205">
        <w:t>presents</w:t>
      </w:r>
      <w:r w:rsidR="0031197E">
        <w:t xml:space="preserve"> the cooling and dehumidification capability of the enthalpy exchanger observed through the impact of its sensible and latent effectiveness on the thermal comfort of the conditioned space</w:t>
      </w:r>
      <w:r>
        <w:t xml:space="preserve">. The key performance indicators are split into </w:t>
      </w:r>
      <w:r w:rsidR="006700AD">
        <w:t>two</w:t>
      </w:r>
      <w:r>
        <w:t xml:space="preserve"> groups: (1)</w:t>
      </w:r>
      <w:r w:rsidR="008963CF">
        <w:t xml:space="preserve"> the thermal comfort of the conditioned space, </w:t>
      </w:r>
      <w:r>
        <w:t xml:space="preserve">and (2) </w:t>
      </w:r>
      <w:r w:rsidR="008963CF">
        <w:t>the</w:t>
      </w:r>
      <w:r w:rsidR="00C87941">
        <w:t xml:space="preserve"> </w:t>
      </w:r>
      <w:r w:rsidR="008963CF">
        <w:t>coefficient of performance</w:t>
      </w:r>
      <w:r>
        <w:t xml:space="preserve">. </w:t>
      </w:r>
      <w:bookmarkStart w:id="4" w:name="_Hlk12489363"/>
      <w:r w:rsidR="006B04E6" w:rsidRPr="0063085A">
        <w:t>It is found that th</w:t>
      </w:r>
      <w:r w:rsidR="00C87941" w:rsidRPr="0063085A">
        <w:t>is cooling</w:t>
      </w:r>
      <w:r w:rsidR="006B04E6" w:rsidRPr="0063085A">
        <w:t xml:space="preserve"> system with enthalpy exchanger performs better than that without enthalpy exchanger in terms of dehumidification</w:t>
      </w:r>
      <w:r w:rsidR="00271E0C" w:rsidRPr="0063085A">
        <w:t xml:space="preserve"> however, </w:t>
      </w:r>
      <w:r w:rsidR="006B04E6" w:rsidRPr="0063085A">
        <w:t>the impact depends on the climate where the system operates.</w:t>
      </w:r>
    </w:p>
    <w:bookmarkEnd w:id="4"/>
    <w:p w14:paraId="329A2093" w14:textId="7F4661A3" w:rsidR="000B7E15" w:rsidRDefault="006264BA" w:rsidP="00DB47AB">
      <w:pPr>
        <w:jc w:val="both"/>
        <w:rPr>
          <w:rFonts w:cs="Times New Roman"/>
          <w:szCs w:val="24"/>
        </w:rPr>
      </w:pPr>
      <w:r>
        <w:t xml:space="preserve"> </w:t>
      </w:r>
      <w:r w:rsidR="000B7E15" w:rsidRPr="000B7E15">
        <w:rPr>
          <w:rFonts w:cs="Times New Roman"/>
          <w:b/>
          <w:szCs w:val="24"/>
        </w:rPr>
        <w:t>Keywords</w:t>
      </w:r>
      <w:r w:rsidR="000B7E15">
        <w:rPr>
          <w:rFonts w:cs="Times New Roman"/>
          <w:szCs w:val="24"/>
        </w:rPr>
        <w:t xml:space="preserve">: </w:t>
      </w:r>
      <w:bookmarkStart w:id="5" w:name="_Hlk523694997"/>
      <w:r w:rsidR="000B7E15">
        <w:rPr>
          <w:rFonts w:cs="Times New Roman"/>
          <w:szCs w:val="24"/>
        </w:rPr>
        <w:t xml:space="preserve">air conditioning; desiccant wheel; </w:t>
      </w:r>
      <w:r w:rsidR="006278FF">
        <w:rPr>
          <w:rFonts w:cs="Times New Roman"/>
          <w:szCs w:val="24"/>
        </w:rPr>
        <w:t xml:space="preserve">enthalpy exchanger; </w:t>
      </w:r>
      <w:r w:rsidR="000B7E15">
        <w:rPr>
          <w:rFonts w:cs="Times New Roman"/>
          <w:szCs w:val="24"/>
        </w:rPr>
        <w:t xml:space="preserve">evaporative cooling; </w:t>
      </w:r>
      <w:r w:rsidR="00BC4D29">
        <w:rPr>
          <w:rFonts w:cs="Times New Roman"/>
          <w:szCs w:val="24"/>
        </w:rPr>
        <w:t>thermal comfort</w:t>
      </w:r>
    </w:p>
    <w:tbl>
      <w:tblPr>
        <w:tblW w:w="0" w:type="auto"/>
        <w:tblInd w:w="-5" w:type="dxa"/>
        <w:tblBorders>
          <w:top w:val="single" w:sz="4" w:space="0" w:color="auto"/>
          <w:left w:val="single" w:sz="4" w:space="0" w:color="auto"/>
          <w:bottom w:val="single" w:sz="4" w:space="0" w:color="auto"/>
          <w:right w:val="single" w:sz="4" w:space="0" w:color="auto"/>
          <w:insideV w:val="single" w:sz="8" w:space="0" w:color="000000"/>
        </w:tblBorders>
        <w:tblLayout w:type="fixed"/>
        <w:tblLook w:val="04A0" w:firstRow="1" w:lastRow="0" w:firstColumn="1" w:lastColumn="0" w:noHBand="0" w:noVBand="1"/>
      </w:tblPr>
      <w:tblGrid>
        <w:gridCol w:w="1134"/>
        <w:gridCol w:w="7913"/>
      </w:tblGrid>
      <w:tr w:rsidR="004B20CB" w:rsidRPr="00D43030" w14:paraId="09E0796C" w14:textId="77777777" w:rsidTr="005914AA">
        <w:trPr>
          <w:cantSplit/>
          <w:trHeight w:hRule="exact" w:val="397"/>
        </w:trPr>
        <w:tc>
          <w:tcPr>
            <w:tcW w:w="9047" w:type="dxa"/>
            <w:gridSpan w:val="2"/>
            <w:tcBorders>
              <w:bottom w:val="nil"/>
            </w:tcBorders>
            <w:shd w:val="clear" w:color="auto" w:fill="auto"/>
          </w:tcPr>
          <w:bookmarkEnd w:id="5"/>
          <w:p w14:paraId="7750F061" w14:textId="77777777" w:rsidR="004B20CB" w:rsidRPr="00B93219" w:rsidRDefault="004B20CB" w:rsidP="001C2F64">
            <w:pPr>
              <w:spacing w:line="240" w:lineRule="exact"/>
              <w:rPr>
                <w:b/>
                <w:bCs/>
                <w:color w:val="000000"/>
                <w:lang w:eastAsia="en-AU"/>
              </w:rPr>
            </w:pPr>
            <w:r w:rsidRPr="00B93219">
              <w:rPr>
                <w:b/>
                <w:bCs/>
                <w:color w:val="000000"/>
                <w:lang w:eastAsia="en-AU"/>
              </w:rPr>
              <w:t>Nomenclature</w:t>
            </w:r>
          </w:p>
          <w:p w14:paraId="7722B757" w14:textId="77777777" w:rsidR="004B20CB" w:rsidRPr="00B93219" w:rsidRDefault="004B20CB" w:rsidP="001C2F64">
            <w:pPr>
              <w:spacing w:line="240" w:lineRule="exact"/>
              <w:rPr>
                <w:b/>
                <w:bCs/>
                <w:color w:val="000000"/>
                <w:lang w:eastAsia="en-AU"/>
              </w:rPr>
            </w:pPr>
          </w:p>
        </w:tc>
      </w:tr>
      <w:tr w:rsidR="00434BF7" w:rsidRPr="00D43030" w14:paraId="12E556B7" w14:textId="77777777" w:rsidTr="003D0620">
        <w:trPr>
          <w:cantSplit/>
          <w:trHeight w:hRule="exact" w:val="397"/>
        </w:trPr>
        <w:tc>
          <w:tcPr>
            <w:tcW w:w="1134" w:type="dxa"/>
            <w:tcBorders>
              <w:top w:val="nil"/>
              <w:bottom w:val="nil"/>
              <w:right w:val="nil"/>
            </w:tcBorders>
            <w:shd w:val="clear" w:color="auto" w:fill="auto"/>
          </w:tcPr>
          <w:p w14:paraId="039EDE9C" w14:textId="2626FC43" w:rsidR="00434BF7" w:rsidRPr="00B93219" w:rsidRDefault="004F08C1" w:rsidP="00434BF7">
            <w:pPr>
              <w:spacing w:line="240" w:lineRule="exact"/>
              <w:rPr>
                <w:color w:val="000000"/>
                <w:lang w:eastAsia="en-AU"/>
              </w:rPr>
            </w:pPr>
            <w:r w:rsidRPr="00B93219">
              <w:rPr>
                <w:noProof/>
                <w:color w:val="000000"/>
                <w:lang w:eastAsia="en-AU"/>
              </w:rPr>
              <w:t>COP</w:t>
            </w:r>
            <w:r w:rsidRPr="00B93219">
              <w:rPr>
                <w:noProof/>
                <w:color w:val="000000"/>
                <w:vertAlign w:val="subscript"/>
                <w:lang w:eastAsia="en-AU"/>
              </w:rPr>
              <w:t>el</w:t>
            </w:r>
          </w:p>
        </w:tc>
        <w:tc>
          <w:tcPr>
            <w:tcW w:w="7913" w:type="dxa"/>
            <w:tcBorders>
              <w:top w:val="nil"/>
              <w:left w:val="nil"/>
              <w:bottom w:val="nil"/>
            </w:tcBorders>
            <w:shd w:val="clear" w:color="auto" w:fill="auto"/>
          </w:tcPr>
          <w:p w14:paraId="00CEA6E5" w14:textId="6DBB73F4" w:rsidR="00434BF7" w:rsidRPr="00B93219" w:rsidRDefault="00434BF7" w:rsidP="00434BF7">
            <w:pPr>
              <w:rPr>
                <w:color w:val="000000"/>
                <w:lang w:eastAsia="en-AU"/>
              </w:rPr>
            </w:pPr>
            <w:r w:rsidRPr="00B93219">
              <w:rPr>
                <w:bCs/>
                <w:color w:val="000000"/>
                <w:lang w:eastAsia="en-AU"/>
              </w:rPr>
              <w:t>Coefficient of Performance (Electrical)</w:t>
            </w:r>
          </w:p>
        </w:tc>
      </w:tr>
      <w:tr w:rsidR="00434BF7" w:rsidRPr="00D43030" w14:paraId="001215D8" w14:textId="77777777" w:rsidTr="003D0620">
        <w:trPr>
          <w:cantSplit/>
          <w:trHeight w:hRule="exact" w:val="397"/>
        </w:trPr>
        <w:tc>
          <w:tcPr>
            <w:tcW w:w="1134" w:type="dxa"/>
            <w:tcBorders>
              <w:top w:val="nil"/>
              <w:bottom w:val="nil"/>
              <w:right w:val="nil"/>
            </w:tcBorders>
            <w:shd w:val="clear" w:color="auto" w:fill="auto"/>
          </w:tcPr>
          <w:p w14:paraId="649A1921" w14:textId="792AD8C7" w:rsidR="00434BF7" w:rsidRPr="00B93219" w:rsidRDefault="004F08C1" w:rsidP="00434BF7">
            <w:pPr>
              <w:spacing w:line="240" w:lineRule="exact"/>
              <w:rPr>
                <w:color w:val="000000"/>
                <w:lang w:eastAsia="en-AU"/>
              </w:rPr>
            </w:pPr>
            <w:r w:rsidRPr="00B93219">
              <w:rPr>
                <w:noProof/>
                <w:color w:val="000000"/>
                <w:lang w:eastAsia="en-AU"/>
              </w:rPr>
              <w:t>COP</w:t>
            </w:r>
            <w:r w:rsidRPr="00B93219">
              <w:rPr>
                <w:noProof/>
                <w:color w:val="000000"/>
                <w:vertAlign w:val="subscript"/>
                <w:lang w:eastAsia="en-AU"/>
              </w:rPr>
              <w:t>th</w:t>
            </w:r>
          </w:p>
        </w:tc>
        <w:tc>
          <w:tcPr>
            <w:tcW w:w="7913" w:type="dxa"/>
            <w:tcBorders>
              <w:top w:val="nil"/>
              <w:left w:val="nil"/>
              <w:bottom w:val="nil"/>
            </w:tcBorders>
            <w:shd w:val="clear" w:color="auto" w:fill="auto"/>
          </w:tcPr>
          <w:p w14:paraId="06C2F3DD" w14:textId="311B85C9" w:rsidR="00434BF7" w:rsidRPr="00B93219" w:rsidRDefault="00434BF7" w:rsidP="00434BF7">
            <w:pPr>
              <w:rPr>
                <w:bCs/>
                <w:color w:val="000000"/>
                <w:lang w:eastAsia="en-AU"/>
              </w:rPr>
            </w:pPr>
            <w:r w:rsidRPr="00B93219">
              <w:rPr>
                <w:bCs/>
                <w:color w:val="000000"/>
                <w:lang w:eastAsia="en-AU"/>
              </w:rPr>
              <w:t>Coefficient of Performance (Thermal)</w:t>
            </w:r>
          </w:p>
        </w:tc>
      </w:tr>
      <w:tr w:rsidR="00434BF7" w:rsidRPr="00D43030" w14:paraId="3BA85D29" w14:textId="77777777" w:rsidTr="003D0620">
        <w:trPr>
          <w:cantSplit/>
          <w:trHeight w:hRule="exact" w:val="397"/>
        </w:trPr>
        <w:tc>
          <w:tcPr>
            <w:tcW w:w="1134" w:type="dxa"/>
            <w:tcBorders>
              <w:top w:val="nil"/>
              <w:bottom w:val="nil"/>
              <w:right w:val="nil"/>
            </w:tcBorders>
            <w:shd w:val="clear" w:color="auto" w:fill="auto"/>
          </w:tcPr>
          <w:p w14:paraId="1BC343C7" w14:textId="715CB574" w:rsidR="00434BF7" w:rsidRPr="00B93219" w:rsidRDefault="00434BF7" w:rsidP="00434BF7">
            <w:pPr>
              <w:spacing w:line="240" w:lineRule="exact"/>
              <w:rPr>
                <w:color w:val="000000"/>
                <w:lang w:eastAsia="en-AU"/>
              </w:rPr>
            </w:pPr>
            <w:r w:rsidRPr="00B93219">
              <w:rPr>
                <w:color w:val="000000"/>
                <w:lang w:eastAsia="en-AU"/>
              </w:rPr>
              <w:t>DEC</w:t>
            </w:r>
          </w:p>
        </w:tc>
        <w:tc>
          <w:tcPr>
            <w:tcW w:w="7913" w:type="dxa"/>
            <w:tcBorders>
              <w:top w:val="nil"/>
              <w:left w:val="nil"/>
              <w:bottom w:val="nil"/>
            </w:tcBorders>
            <w:shd w:val="clear" w:color="auto" w:fill="auto"/>
          </w:tcPr>
          <w:p w14:paraId="2D0BE04B" w14:textId="73C56980" w:rsidR="00434BF7" w:rsidRPr="00B93219" w:rsidRDefault="00434BF7" w:rsidP="009D7656">
            <w:pPr>
              <w:rPr>
                <w:bCs/>
                <w:color w:val="000000"/>
                <w:lang w:eastAsia="en-AU"/>
              </w:rPr>
            </w:pPr>
            <w:r w:rsidRPr="00B93219">
              <w:rPr>
                <w:bCs/>
                <w:color w:val="000000"/>
                <w:lang w:eastAsia="en-AU"/>
              </w:rPr>
              <w:t>D</w:t>
            </w:r>
            <w:r w:rsidR="009D7656" w:rsidRPr="00B93219">
              <w:rPr>
                <w:bCs/>
                <w:color w:val="000000"/>
                <w:lang w:eastAsia="en-AU"/>
              </w:rPr>
              <w:t>irect</w:t>
            </w:r>
            <w:r w:rsidRPr="00B93219">
              <w:rPr>
                <w:bCs/>
                <w:color w:val="000000"/>
                <w:lang w:eastAsia="en-AU"/>
              </w:rPr>
              <w:t xml:space="preserve"> Evaporative Cooling </w:t>
            </w:r>
          </w:p>
        </w:tc>
      </w:tr>
      <w:tr w:rsidR="00434BF7" w:rsidRPr="00D43030" w14:paraId="3800980A" w14:textId="77777777" w:rsidTr="003D0620">
        <w:trPr>
          <w:cantSplit/>
          <w:trHeight w:hRule="exact" w:val="397"/>
        </w:trPr>
        <w:tc>
          <w:tcPr>
            <w:tcW w:w="1134" w:type="dxa"/>
            <w:tcBorders>
              <w:top w:val="nil"/>
              <w:bottom w:val="nil"/>
              <w:right w:val="nil"/>
            </w:tcBorders>
            <w:shd w:val="clear" w:color="auto" w:fill="auto"/>
          </w:tcPr>
          <w:p w14:paraId="033C74D1" w14:textId="548C827D" w:rsidR="00434BF7" w:rsidRPr="00B93219" w:rsidRDefault="00434BF7" w:rsidP="00434BF7">
            <w:pPr>
              <w:spacing w:line="240" w:lineRule="exact"/>
              <w:rPr>
                <w:color w:val="000000"/>
                <w:lang w:eastAsia="en-AU"/>
              </w:rPr>
            </w:pPr>
            <w:r w:rsidRPr="00B93219">
              <w:rPr>
                <w:color w:val="000000"/>
                <w:lang w:eastAsia="en-AU"/>
              </w:rPr>
              <w:t>DW</w:t>
            </w:r>
          </w:p>
        </w:tc>
        <w:tc>
          <w:tcPr>
            <w:tcW w:w="7913" w:type="dxa"/>
            <w:tcBorders>
              <w:top w:val="nil"/>
              <w:left w:val="nil"/>
              <w:bottom w:val="nil"/>
            </w:tcBorders>
            <w:shd w:val="clear" w:color="auto" w:fill="auto"/>
          </w:tcPr>
          <w:p w14:paraId="415A15BC" w14:textId="2D76C74F" w:rsidR="00434BF7" w:rsidRPr="00B93219" w:rsidRDefault="00434BF7" w:rsidP="00434BF7">
            <w:pPr>
              <w:rPr>
                <w:color w:val="000000"/>
                <w:lang w:eastAsia="en-AU"/>
              </w:rPr>
            </w:pPr>
            <w:r w:rsidRPr="00B93219">
              <w:rPr>
                <w:bCs/>
                <w:color w:val="000000"/>
                <w:lang w:eastAsia="en-AU"/>
              </w:rPr>
              <w:t>Desiccant Wheel</w:t>
            </w:r>
          </w:p>
        </w:tc>
      </w:tr>
      <w:tr w:rsidR="00434BF7" w:rsidRPr="00D43030" w14:paraId="05597DEB" w14:textId="77777777" w:rsidTr="003D0620">
        <w:trPr>
          <w:cantSplit/>
          <w:trHeight w:hRule="exact" w:val="397"/>
        </w:trPr>
        <w:tc>
          <w:tcPr>
            <w:tcW w:w="1134" w:type="dxa"/>
            <w:tcBorders>
              <w:top w:val="nil"/>
              <w:bottom w:val="nil"/>
              <w:right w:val="nil"/>
            </w:tcBorders>
            <w:shd w:val="clear" w:color="auto" w:fill="auto"/>
          </w:tcPr>
          <w:p w14:paraId="09D59C6A" w14:textId="63D5E111" w:rsidR="00434BF7" w:rsidRPr="00B93219" w:rsidRDefault="00434BF7" w:rsidP="00434BF7">
            <w:pPr>
              <w:spacing w:line="240" w:lineRule="exact"/>
              <w:rPr>
                <w:color w:val="000000"/>
                <w:lang w:eastAsia="en-AU"/>
              </w:rPr>
            </w:pPr>
            <w:r w:rsidRPr="00B93219">
              <w:rPr>
                <w:color w:val="000000"/>
                <w:lang w:eastAsia="en-AU"/>
              </w:rPr>
              <w:t>EC</w:t>
            </w:r>
          </w:p>
        </w:tc>
        <w:tc>
          <w:tcPr>
            <w:tcW w:w="7913" w:type="dxa"/>
            <w:tcBorders>
              <w:top w:val="nil"/>
              <w:left w:val="nil"/>
              <w:bottom w:val="nil"/>
            </w:tcBorders>
            <w:shd w:val="clear" w:color="auto" w:fill="auto"/>
          </w:tcPr>
          <w:p w14:paraId="62DE4DBF" w14:textId="04F76500" w:rsidR="00434BF7" w:rsidRPr="00B93219" w:rsidRDefault="00434BF7" w:rsidP="00434BF7">
            <w:pPr>
              <w:rPr>
                <w:color w:val="000000"/>
                <w:lang w:eastAsia="en-AU"/>
              </w:rPr>
            </w:pPr>
            <w:r w:rsidRPr="00B93219">
              <w:rPr>
                <w:color w:val="000000"/>
                <w:lang w:eastAsia="en-AU"/>
              </w:rPr>
              <w:t>Electrical Energy Consumption in kW</w:t>
            </w:r>
          </w:p>
        </w:tc>
      </w:tr>
      <w:tr w:rsidR="00434BF7" w:rsidRPr="00D43030" w14:paraId="3278A65E" w14:textId="77777777" w:rsidTr="003D0620">
        <w:trPr>
          <w:cantSplit/>
          <w:trHeight w:hRule="exact" w:val="397"/>
        </w:trPr>
        <w:tc>
          <w:tcPr>
            <w:tcW w:w="1134" w:type="dxa"/>
            <w:tcBorders>
              <w:top w:val="nil"/>
              <w:bottom w:val="nil"/>
              <w:right w:val="nil"/>
            </w:tcBorders>
            <w:shd w:val="clear" w:color="auto" w:fill="auto"/>
          </w:tcPr>
          <w:p w14:paraId="55405891" w14:textId="1AB21652" w:rsidR="00434BF7" w:rsidRPr="00B93219" w:rsidRDefault="00434BF7" w:rsidP="00434BF7">
            <w:pPr>
              <w:spacing w:line="240" w:lineRule="exact"/>
              <w:rPr>
                <w:color w:val="000000"/>
                <w:lang w:eastAsia="en-AU"/>
              </w:rPr>
            </w:pPr>
            <w:r w:rsidRPr="00B93219">
              <w:rPr>
                <w:color w:val="000000"/>
                <w:lang w:eastAsia="en-AU"/>
              </w:rPr>
              <w:t>ERW</w:t>
            </w:r>
          </w:p>
        </w:tc>
        <w:tc>
          <w:tcPr>
            <w:tcW w:w="7913" w:type="dxa"/>
            <w:tcBorders>
              <w:top w:val="nil"/>
              <w:left w:val="nil"/>
              <w:bottom w:val="nil"/>
            </w:tcBorders>
            <w:shd w:val="clear" w:color="auto" w:fill="auto"/>
          </w:tcPr>
          <w:p w14:paraId="2092955C" w14:textId="3D0EF4E5" w:rsidR="00434BF7" w:rsidRPr="00B93219" w:rsidRDefault="00434BF7" w:rsidP="00434BF7">
            <w:pPr>
              <w:rPr>
                <w:color w:val="000000"/>
                <w:lang w:eastAsia="en-AU"/>
              </w:rPr>
            </w:pPr>
            <w:r w:rsidRPr="00B93219">
              <w:rPr>
                <w:bCs/>
                <w:color w:val="000000"/>
                <w:lang w:eastAsia="en-AU"/>
              </w:rPr>
              <w:t>Energy recovery Wheel</w:t>
            </w:r>
          </w:p>
        </w:tc>
      </w:tr>
      <w:tr w:rsidR="009D7656" w:rsidRPr="00D43030" w14:paraId="090BE2D1" w14:textId="77777777" w:rsidTr="003D0620">
        <w:trPr>
          <w:cantSplit/>
          <w:trHeight w:hRule="exact" w:val="397"/>
        </w:trPr>
        <w:tc>
          <w:tcPr>
            <w:tcW w:w="1134" w:type="dxa"/>
            <w:tcBorders>
              <w:top w:val="nil"/>
              <w:bottom w:val="nil"/>
              <w:right w:val="nil"/>
            </w:tcBorders>
            <w:shd w:val="clear" w:color="auto" w:fill="auto"/>
          </w:tcPr>
          <w:p w14:paraId="7FDE9DA9" w14:textId="71229178" w:rsidR="009D7656" w:rsidRPr="00B93219" w:rsidRDefault="009D7656" w:rsidP="009D7656">
            <w:pPr>
              <w:spacing w:line="240" w:lineRule="exact"/>
              <w:rPr>
                <w:color w:val="000000"/>
                <w:lang w:eastAsia="en-AU"/>
              </w:rPr>
            </w:pPr>
            <w:r w:rsidRPr="00B93219">
              <w:rPr>
                <w:color w:val="000000"/>
                <w:lang w:eastAsia="en-AU"/>
              </w:rPr>
              <w:t>HR</w:t>
            </w:r>
          </w:p>
        </w:tc>
        <w:tc>
          <w:tcPr>
            <w:tcW w:w="7913" w:type="dxa"/>
            <w:tcBorders>
              <w:top w:val="nil"/>
              <w:left w:val="nil"/>
              <w:bottom w:val="nil"/>
            </w:tcBorders>
            <w:shd w:val="clear" w:color="auto" w:fill="auto"/>
          </w:tcPr>
          <w:p w14:paraId="1A534F0A" w14:textId="56338E32" w:rsidR="009D7656" w:rsidRPr="00B93219" w:rsidRDefault="009D7656" w:rsidP="009D7656">
            <w:pPr>
              <w:rPr>
                <w:color w:val="000000"/>
                <w:lang w:eastAsia="en-AU"/>
              </w:rPr>
            </w:pPr>
            <w:r w:rsidRPr="00B93219">
              <w:rPr>
                <w:color w:val="000000"/>
                <w:lang w:eastAsia="en-AU"/>
              </w:rPr>
              <w:t>Heat for regeneration in kW</w:t>
            </w:r>
          </w:p>
        </w:tc>
      </w:tr>
      <w:tr w:rsidR="009D7656" w:rsidRPr="00D43030" w14:paraId="0E0F9692" w14:textId="77777777" w:rsidTr="003D0620">
        <w:trPr>
          <w:cantSplit/>
          <w:trHeight w:hRule="exact" w:val="397"/>
        </w:trPr>
        <w:tc>
          <w:tcPr>
            <w:tcW w:w="1134" w:type="dxa"/>
            <w:tcBorders>
              <w:top w:val="nil"/>
              <w:bottom w:val="nil"/>
              <w:right w:val="nil"/>
            </w:tcBorders>
            <w:shd w:val="clear" w:color="auto" w:fill="auto"/>
          </w:tcPr>
          <w:p w14:paraId="665DBBB7" w14:textId="71471A50" w:rsidR="009D7656" w:rsidRPr="00B93219" w:rsidRDefault="009D7656" w:rsidP="009D7656">
            <w:pPr>
              <w:spacing w:line="240" w:lineRule="exact"/>
              <w:rPr>
                <w:color w:val="000000"/>
                <w:lang w:eastAsia="en-AU"/>
              </w:rPr>
            </w:pPr>
            <w:r w:rsidRPr="00B93219">
              <w:rPr>
                <w:bCs/>
                <w:color w:val="000000"/>
                <w:lang w:eastAsia="en-AU"/>
              </w:rPr>
              <w:t>L</w:t>
            </w:r>
          </w:p>
        </w:tc>
        <w:tc>
          <w:tcPr>
            <w:tcW w:w="7913" w:type="dxa"/>
            <w:tcBorders>
              <w:top w:val="nil"/>
              <w:left w:val="nil"/>
              <w:bottom w:val="nil"/>
            </w:tcBorders>
            <w:shd w:val="clear" w:color="auto" w:fill="auto"/>
          </w:tcPr>
          <w:p w14:paraId="34F74B46" w14:textId="4FC95DF5" w:rsidR="009D7656" w:rsidRPr="00B93219" w:rsidRDefault="009D7656" w:rsidP="009D7656">
            <w:pPr>
              <w:rPr>
                <w:color w:val="000000"/>
                <w:lang w:eastAsia="en-AU"/>
              </w:rPr>
            </w:pPr>
            <w:r w:rsidRPr="00B93219">
              <w:rPr>
                <w:bCs/>
                <w:color w:val="000000"/>
                <w:lang w:eastAsia="en-AU"/>
              </w:rPr>
              <w:t>Cooling load in kW</w:t>
            </w:r>
          </w:p>
        </w:tc>
      </w:tr>
      <w:tr w:rsidR="009D7656" w:rsidRPr="00D43030" w14:paraId="79C11459" w14:textId="77777777" w:rsidTr="003D0620">
        <w:trPr>
          <w:cantSplit/>
          <w:trHeight w:hRule="exact" w:val="397"/>
        </w:trPr>
        <w:tc>
          <w:tcPr>
            <w:tcW w:w="1134" w:type="dxa"/>
            <w:tcBorders>
              <w:top w:val="nil"/>
              <w:bottom w:val="nil"/>
              <w:right w:val="nil"/>
            </w:tcBorders>
            <w:shd w:val="clear" w:color="auto" w:fill="auto"/>
          </w:tcPr>
          <w:p w14:paraId="25F822A8" w14:textId="5A53F044" w:rsidR="009D7656" w:rsidRPr="00B93219" w:rsidRDefault="009D7656" w:rsidP="009D7656">
            <w:pPr>
              <w:spacing w:line="240" w:lineRule="exact"/>
              <w:rPr>
                <w:noProof/>
                <w:color w:val="000000"/>
                <w:lang w:eastAsia="en-AU"/>
              </w:rPr>
            </w:pPr>
            <w:r w:rsidRPr="00B93219">
              <w:rPr>
                <w:bCs/>
                <w:color w:val="000000"/>
                <w:lang w:eastAsia="en-AU"/>
              </w:rPr>
              <w:t>m</w:t>
            </w:r>
          </w:p>
        </w:tc>
        <w:tc>
          <w:tcPr>
            <w:tcW w:w="7913" w:type="dxa"/>
            <w:tcBorders>
              <w:top w:val="nil"/>
              <w:left w:val="nil"/>
              <w:bottom w:val="nil"/>
            </w:tcBorders>
            <w:shd w:val="clear" w:color="auto" w:fill="auto"/>
          </w:tcPr>
          <w:p w14:paraId="3B565329" w14:textId="61353C90" w:rsidR="009D7656" w:rsidRPr="00B93219" w:rsidRDefault="009D7656" w:rsidP="009D7656">
            <w:pPr>
              <w:rPr>
                <w:bCs/>
                <w:color w:val="000000"/>
                <w:lang w:eastAsia="en-AU"/>
              </w:rPr>
            </w:pPr>
            <w:r w:rsidRPr="00B93219">
              <w:rPr>
                <w:bCs/>
                <w:color w:val="000000"/>
                <w:lang w:eastAsia="en-AU"/>
              </w:rPr>
              <w:t>Mass flow rate in kg/sec</w:t>
            </w:r>
          </w:p>
        </w:tc>
      </w:tr>
      <w:tr w:rsidR="009D7656" w:rsidRPr="00D43030" w14:paraId="6DF153C2" w14:textId="77777777" w:rsidTr="003D0620">
        <w:trPr>
          <w:cantSplit/>
          <w:trHeight w:hRule="exact" w:val="397"/>
        </w:trPr>
        <w:tc>
          <w:tcPr>
            <w:tcW w:w="1134" w:type="dxa"/>
            <w:tcBorders>
              <w:top w:val="nil"/>
              <w:bottom w:val="nil"/>
              <w:right w:val="nil"/>
            </w:tcBorders>
            <w:shd w:val="clear" w:color="auto" w:fill="auto"/>
          </w:tcPr>
          <w:p w14:paraId="0710263A" w14:textId="76393199" w:rsidR="009D7656" w:rsidRPr="00B93219" w:rsidRDefault="009D7656" w:rsidP="009D7656">
            <w:pPr>
              <w:spacing w:line="240" w:lineRule="exact"/>
              <w:rPr>
                <w:color w:val="000000"/>
                <w:lang w:eastAsia="en-AU"/>
              </w:rPr>
            </w:pPr>
            <w:r w:rsidRPr="00B93219">
              <w:rPr>
                <w:color w:val="000000"/>
                <w:lang w:eastAsia="en-AU"/>
              </w:rPr>
              <w:t>REG</w:t>
            </w:r>
          </w:p>
        </w:tc>
        <w:tc>
          <w:tcPr>
            <w:tcW w:w="7913" w:type="dxa"/>
            <w:tcBorders>
              <w:top w:val="nil"/>
              <w:left w:val="nil"/>
              <w:bottom w:val="nil"/>
            </w:tcBorders>
            <w:shd w:val="clear" w:color="auto" w:fill="auto"/>
          </w:tcPr>
          <w:p w14:paraId="1197219E" w14:textId="0B30C368" w:rsidR="009D7656" w:rsidRPr="00B93219" w:rsidRDefault="009D7656" w:rsidP="009D7656">
            <w:pPr>
              <w:rPr>
                <w:color w:val="000000"/>
                <w:lang w:eastAsia="en-AU"/>
              </w:rPr>
            </w:pPr>
            <w:r w:rsidRPr="00B93219">
              <w:rPr>
                <w:bCs/>
                <w:color w:val="000000"/>
                <w:lang w:eastAsia="en-AU"/>
              </w:rPr>
              <w:t>Regeneration</w:t>
            </w:r>
          </w:p>
        </w:tc>
      </w:tr>
      <w:tr w:rsidR="009D7656" w:rsidRPr="00D43030" w14:paraId="2312D5B0" w14:textId="77777777" w:rsidTr="003D0620">
        <w:trPr>
          <w:cantSplit/>
          <w:trHeight w:hRule="exact" w:val="397"/>
        </w:trPr>
        <w:tc>
          <w:tcPr>
            <w:tcW w:w="1134" w:type="dxa"/>
            <w:tcBorders>
              <w:top w:val="nil"/>
              <w:bottom w:val="nil"/>
              <w:right w:val="nil"/>
            </w:tcBorders>
            <w:shd w:val="clear" w:color="auto" w:fill="auto"/>
          </w:tcPr>
          <w:p w14:paraId="2785668E" w14:textId="248123B4" w:rsidR="009D7656" w:rsidRPr="00B93219" w:rsidRDefault="003D0620" w:rsidP="009D7656">
            <w:pPr>
              <w:spacing w:line="240" w:lineRule="exact"/>
              <w:rPr>
                <w:color w:val="000000"/>
                <w:lang w:eastAsia="en-AU"/>
              </w:rPr>
            </w:pPr>
            <w:r w:rsidRPr="00B93219">
              <w:rPr>
                <w:color w:val="000000"/>
                <w:lang w:eastAsia="en-AU"/>
              </w:rPr>
              <w:t>SDEAC</w:t>
            </w:r>
          </w:p>
        </w:tc>
        <w:tc>
          <w:tcPr>
            <w:tcW w:w="7913" w:type="dxa"/>
            <w:tcBorders>
              <w:top w:val="nil"/>
              <w:left w:val="nil"/>
              <w:bottom w:val="nil"/>
            </w:tcBorders>
            <w:shd w:val="clear" w:color="auto" w:fill="auto"/>
          </w:tcPr>
          <w:p w14:paraId="43BC1F8A" w14:textId="32941FCA" w:rsidR="009D7656" w:rsidRPr="00B93219" w:rsidRDefault="003D0620" w:rsidP="009D7656">
            <w:pPr>
              <w:rPr>
                <w:color w:val="000000"/>
                <w:lang w:eastAsia="en-AU"/>
              </w:rPr>
            </w:pPr>
            <w:r w:rsidRPr="00B93219">
              <w:rPr>
                <w:rFonts w:cs="Times New Roman"/>
                <w:color w:val="000000"/>
                <w:szCs w:val="24"/>
              </w:rPr>
              <w:t>Solid desiccant based evaporative air conditioning system</w:t>
            </w:r>
          </w:p>
        </w:tc>
      </w:tr>
      <w:tr w:rsidR="009D7656" w:rsidRPr="007420D3" w14:paraId="766AA1F6" w14:textId="77777777" w:rsidTr="003D0620">
        <w:trPr>
          <w:cantSplit/>
          <w:trHeight w:hRule="exact" w:val="397"/>
        </w:trPr>
        <w:tc>
          <w:tcPr>
            <w:tcW w:w="1134" w:type="dxa"/>
            <w:tcBorders>
              <w:top w:val="nil"/>
              <w:bottom w:val="single" w:sz="4" w:space="0" w:color="auto"/>
              <w:right w:val="nil"/>
            </w:tcBorders>
            <w:shd w:val="clear" w:color="auto" w:fill="auto"/>
          </w:tcPr>
          <w:p w14:paraId="01F114FF" w14:textId="4D806B7E" w:rsidR="009D7656" w:rsidRPr="00D43030" w:rsidRDefault="009D7656" w:rsidP="009D7656">
            <w:pPr>
              <w:spacing w:line="240" w:lineRule="exact"/>
              <w:rPr>
                <w:bCs/>
                <w:color w:val="000000"/>
                <w:highlight w:val="yellow"/>
                <w:lang w:eastAsia="en-AU"/>
              </w:rPr>
            </w:pPr>
          </w:p>
        </w:tc>
        <w:tc>
          <w:tcPr>
            <w:tcW w:w="7913" w:type="dxa"/>
            <w:tcBorders>
              <w:top w:val="nil"/>
              <w:left w:val="nil"/>
              <w:bottom w:val="single" w:sz="4" w:space="0" w:color="auto"/>
            </w:tcBorders>
            <w:shd w:val="clear" w:color="auto" w:fill="auto"/>
          </w:tcPr>
          <w:p w14:paraId="18BF1A8F" w14:textId="7D876025" w:rsidR="009D7656" w:rsidRPr="00D43030" w:rsidRDefault="009D7656" w:rsidP="009D7656">
            <w:pPr>
              <w:rPr>
                <w:bCs/>
                <w:color w:val="000000"/>
                <w:highlight w:val="yellow"/>
                <w:lang w:eastAsia="en-AU"/>
              </w:rPr>
            </w:pPr>
          </w:p>
        </w:tc>
      </w:tr>
    </w:tbl>
    <w:p w14:paraId="43105A0E" w14:textId="0379E319" w:rsidR="00FF4915" w:rsidRPr="00FF4915" w:rsidRDefault="00FF4915" w:rsidP="00014774">
      <w:pPr>
        <w:pStyle w:val="Heading1"/>
      </w:pPr>
      <w:r w:rsidRPr="00FF4915">
        <w:lastRenderedPageBreak/>
        <w:t>Introduction</w:t>
      </w:r>
    </w:p>
    <w:p w14:paraId="3CEB2FAF" w14:textId="1C95A190" w:rsidR="00CF3B82" w:rsidRDefault="005E2B95" w:rsidP="000A5CC7">
      <w:pPr>
        <w:jc w:val="both"/>
        <w:rPr>
          <w:rFonts w:cs="Times New Roman"/>
          <w:color w:val="000000"/>
          <w:szCs w:val="24"/>
        </w:rPr>
      </w:pPr>
      <w:bookmarkStart w:id="6" w:name="_Hlk523695044"/>
      <w:r>
        <w:rPr>
          <w:rFonts w:cs="Times New Roman"/>
          <w:color w:val="000000"/>
          <w:szCs w:val="24"/>
        </w:rPr>
        <w:t xml:space="preserve">Solid desiccant </w:t>
      </w:r>
      <w:r w:rsidR="00811205">
        <w:rPr>
          <w:rFonts w:cs="Times New Roman"/>
          <w:color w:val="000000"/>
          <w:szCs w:val="24"/>
        </w:rPr>
        <w:t xml:space="preserve">based </w:t>
      </w:r>
      <w:r>
        <w:rPr>
          <w:rFonts w:cs="Times New Roman"/>
          <w:color w:val="000000"/>
          <w:szCs w:val="24"/>
        </w:rPr>
        <w:t xml:space="preserve">evaporative air conditioning system (SDEAC) combines the dehumidifying capability of solid desiccant system with the cooling capability of evaporative cooling system to provide thermal comfort </w:t>
      </w:r>
      <w:r w:rsidR="00F6112B">
        <w:rPr>
          <w:rFonts w:cs="Times New Roman"/>
          <w:color w:val="000000"/>
          <w:szCs w:val="24"/>
        </w:rPr>
        <w:t xml:space="preserve">to the occupants of a conditioned space. The system’s main appeal lies in the fact that - if properly designed - it consumes less electrical energy than the conventional refrigerative air conditioning systems. A recent optimisation study has indicated </w:t>
      </w:r>
      <w:bookmarkStart w:id="7" w:name="_Hlk523695098"/>
      <w:bookmarkEnd w:id="6"/>
      <w:r w:rsidR="00F6112B">
        <w:rPr>
          <w:rFonts w:cs="Times New Roman"/>
          <w:color w:val="000000"/>
          <w:szCs w:val="24"/>
        </w:rPr>
        <w:t>that an electrical coefficient of performance higher than 20 [</w:t>
      </w:r>
      <w:r w:rsidR="00F6112B">
        <w:rPr>
          <w:rFonts w:cs="Times New Roman"/>
          <w:color w:val="000000"/>
          <w:szCs w:val="24"/>
        </w:rPr>
        <w:fldChar w:fldCharType="begin"/>
      </w:r>
      <w:r w:rsidR="00F6112B">
        <w:rPr>
          <w:rFonts w:cs="Times New Roman"/>
          <w:color w:val="000000"/>
          <w:szCs w:val="24"/>
        </w:rPr>
        <w:instrText xml:space="preserve"> REF _Ref518233863 \n \h </w:instrText>
      </w:r>
      <w:r w:rsidR="00F6112B">
        <w:rPr>
          <w:rFonts w:cs="Times New Roman"/>
          <w:color w:val="000000"/>
          <w:szCs w:val="24"/>
        </w:rPr>
      </w:r>
      <w:r w:rsidR="00F6112B">
        <w:rPr>
          <w:rFonts w:cs="Times New Roman"/>
          <w:color w:val="000000"/>
          <w:szCs w:val="24"/>
        </w:rPr>
        <w:fldChar w:fldCharType="separate"/>
      </w:r>
      <w:r w:rsidR="0022210A">
        <w:rPr>
          <w:rFonts w:cs="Times New Roman"/>
          <w:color w:val="000000"/>
          <w:szCs w:val="24"/>
        </w:rPr>
        <w:t>1</w:t>
      </w:r>
      <w:r w:rsidR="00F6112B">
        <w:rPr>
          <w:rFonts w:cs="Times New Roman"/>
          <w:color w:val="000000"/>
          <w:szCs w:val="24"/>
        </w:rPr>
        <w:fldChar w:fldCharType="end"/>
      </w:r>
      <w:r w:rsidR="00F6112B">
        <w:rPr>
          <w:rFonts w:cs="Times New Roman"/>
          <w:color w:val="000000"/>
          <w:szCs w:val="24"/>
        </w:rPr>
        <w:t>] could be attained. Low electrical energy consumption</w:t>
      </w:r>
      <w:r w:rsidR="00B66358">
        <w:rPr>
          <w:rFonts w:cs="Times New Roman"/>
          <w:color w:val="000000"/>
          <w:szCs w:val="24"/>
        </w:rPr>
        <w:t xml:space="preserve"> is made possible us</w:t>
      </w:r>
      <w:r w:rsidR="00341E5B">
        <w:rPr>
          <w:rFonts w:cs="Times New Roman"/>
          <w:color w:val="000000"/>
          <w:szCs w:val="24"/>
        </w:rPr>
        <w:t>ing</w:t>
      </w:r>
      <w:r w:rsidR="00B66358">
        <w:rPr>
          <w:rFonts w:cs="Times New Roman"/>
          <w:color w:val="000000"/>
          <w:szCs w:val="24"/>
        </w:rPr>
        <w:t xml:space="preserve"> thermal energy sources such as solar energy or waste heat as the regeneration heat source</w:t>
      </w:r>
      <w:bookmarkEnd w:id="7"/>
      <w:r w:rsidR="00B66358">
        <w:rPr>
          <w:rFonts w:cs="Times New Roman"/>
          <w:color w:val="000000"/>
          <w:szCs w:val="24"/>
        </w:rPr>
        <w:t>.</w:t>
      </w:r>
    </w:p>
    <w:p w14:paraId="5E1BE686" w14:textId="45FA4DD7" w:rsidR="005E2B95" w:rsidRDefault="00CF3B82" w:rsidP="000A5CC7">
      <w:pPr>
        <w:jc w:val="both"/>
        <w:rPr>
          <w:rFonts w:cs="Times New Roman"/>
          <w:color w:val="000000"/>
          <w:szCs w:val="24"/>
        </w:rPr>
      </w:pPr>
      <w:r>
        <w:rPr>
          <w:rFonts w:cs="Times New Roman"/>
          <w:color w:val="000000"/>
          <w:szCs w:val="24"/>
        </w:rPr>
        <w:t>Recently, t</w:t>
      </w:r>
      <w:r w:rsidRPr="00F63211">
        <w:rPr>
          <w:rFonts w:cs="Times New Roman"/>
          <w:color w:val="000000"/>
          <w:szCs w:val="24"/>
        </w:rPr>
        <w:t>he</w:t>
      </w:r>
      <w:r>
        <w:rPr>
          <w:rFonts w:cs="Times New Roman"/>
          <w:color w:val="000000"/>
          <w:szCs w:val="24"/>
        </w:rPr>
        <w:t>re have been several research works on solid desiccant evaporative</w:t>
      </w:r>
      <w:r w:rsidRPr="00F63211">
        <w:rPr>
          <w:rFonts w:cs="Times New Roman"/>
          <w:color w:val="000000"/>
          <w:szCs w:val="24"/>
        </w:rPr>
        <w:t xml:space="preserve"> air conditioning </w:t>
      </w:r>
      <w:r>
        <w:rPr>
          <w:rFonts w:cs="Times New Roman"/>
          <w:color w:val="000000"/>
          <w:szCs w:val="24"/>
        </w:rPr>
        <w:t>which investigate</w:t>
      </w:r>
      <w:r w:rsidR="001B20D1">
        <w:rPr>
          <w:rFonts w:cs="Times New Roman"/>
          <w:color w:val="000000"/>
          <w:szCs w:val="24"/>
        </w:rPr>
        <w:t>s</w:t>
      </w:r>
      <w:r>
        <w:rPr>
          <w:rFonts w:cs="Times New Roman"/>
          <w:color w:val="000000"/>
          <w:szCs w:val="24"/>
        </w:rPr>
        <w:t xml:space="preserve"> various related technical and economic performances of the systems and components</w:t>
      </w:r>
      <w:r w:rsidRPr="00F63211">
        <w:rPr>
          <w:rFonts w:cs="Times New Roman"/>
          <w:color w:val="000000"/>
          <w:szCs w:val="24"/>
        </w:rPr>
        <w:t xml:space="preserve"> </w:t>
      </w:r>
      <w:r w:rsidRPr="00F63211">
        <w:rPr>
          <w:rFonts w:cs="Times New Roman"/>
          <w:color w:val="000000"/>
          <w:szCs w:val="24"/>
        </w:rPr>
        <w:fldChar w:fldCharType="begin"/>
      </w:r>
      <w:r w:rsidRPr="00F63211">
        <w:rPr>
          <w:rFonts w:cs="Times New Roman"/>
          <w:color w:val="000000"/>
          <w:szCs w:val="24"/>
        </w:rPr>
        <w:instrText xml:space="preserve"> ADDIN EN.CITE &lt;EndNote&gt;&lt;Cite&gt;&lt;Year&gt;2008&lt;/Year&gt;&lt;RecNum&gt;40&lt;/RecNum&gt;&lt;DisplayText&gt;[1]&lt;/DisplayText&gt;&lt;record&gt;&lt;rec-number&gt;40&lt;/rec-number&gt;&lt;foreign-keys&gt;&lt;key app="EN" db-id="fptrf92z29r0fme2ztj5ptvaxd0pe9s0a2dx"&gt;40&lt;/key&gt;&lt;/foreign-keys&gt;&lt;ref-type name="Report"&gt;27&lt;/ref-type&gt;&lt;contributors&gt;&lt;/contributors&gt;&lt;titles&gt;&lt;title&gt;Greenhouse Challenge Plus Fact Sheet # 2&lt;/title&gt;&lt;/titles&gt;&lt;dates&gt;&lt;year&gt;2008&lt;/year&gt;&lt;/dates&gt;&lt;publisher&gt;Australian Green House Office&lt;/publisher&gt;&lt;urls&gt;&lt;/urls&gt;&lt;/record&gt;&lt;/Cite&gt;&lt;/EndNote&gt;</w:instrText>
      </w:r>
      <w:r w:rsidRPr="00F63211">
        <w:rPr>
          <w:rFonts w:cs="Times New Roman"/>
          <w:color w:val="000000"/>
          <w:szCs w:val="24"/>
        </w:rPr>
        <w:fldChar w:fldCharType="separate"/>
      </w:r>
      <w:r w:rsidRPr="00F63211">
        <w:rPr>
          <w:rFonts w:cs="Times New Roman"/>
          <w:noProof/>
          <w:color w:val="000000"/>
          <w:szCs w:val="24"/>
        </w:rPr>
        <w:t>[</w:t>
      </w:r>
      <w:r>
        <w:rPr>
          <w:rFonts w:cs="Times New Roman"/>
          <w:noProof/>
          <w:color w:val="000000"/>
          <w:szCs w:val="24"/>
        </w:rPr>
        <w:fldChar w:fldCharType="begin"/>
      </w:r>
      <w:r>
        <w:rPr>
          <w:rFonts w:cs="Times New Roman"/>
          <w:noProof/>
          <w:color w:val="000000"/>
          <w:szCs w:val="24"/>
        </w:rPr>
        <w:instrText xml:space="preserve"> REF _Ref518198609 \n \h </w:instrText>
      </w:r>
      <w:r>
        <w:rPr>
          <w:rFonts w:cs="Times New Roman"/>
          <w:noProof/>
          <w:color w:val="000000"/>
          <w:szCs w:val="24"/>
        </w:rPr>
      </w:r>
      <w:r>
        <w:rPr>
          <w:rFonts w:cs="Times New Roman"/>
          <w:noProof/>
          <w:color w:val="000000"/>
          <w:szCs w:val="24"/>
        </w:rPr>
        <w:fldChar w:fldCharType="separate"/>
      </w:r>
      <w:r w:rsidR="0022210A">
        <w:rPr>
          <w:rFonts w:cs="Times New Roman"/>
          <w:noProof/>
          <w:color w:val="000000"/>
          <w:szCs w:val="24"/>
        </w:rPr>
        <w:t>1</w:t>
      </w:r>
      <w:r>
        <w:rPr>
          <w:rFonts w:cs="Times New Roman"/>
          <w:noProof/>
          <w:color w:val="000000"/>
          <w:szCs w:val="24"/>
        </w:rPr>
        <w:fldChar w:fldCharType="end"/>
      </w:r>
      <w:r>
        <w:rPr>
          <w:rFonts w:cs="Times New Roman"/>
          <w:noProof/>
          <w:color w:val="000000"/>
          <w:szCs w:val="24"/>
        </w:rPr>
        <w:t>-14</w:t>
      </w:r>
      <w:r w:rsidRPr="00F63211">
        <w:rPr>
          <w:rFonts w:cs="Times New Roman"/>
          <w:noProof/>
          <w:color w:val="000000"/>
          <w:szCs w:val="24"/>
        </w:rPr>
        <w:t>]</w:t>
      </w:r>
      <w:r w:rsidRPr="00F63211">
        <w:rPr>
          <w:rFonts w:cs="Times New Roman"/>
          <w:color w:val="000000"/>
          <w:szCs w:val="24"/>
        </w:rPr>
        <w:fldChar w:fldCharType="end"/>
      </w:r>
      <w:r w:rsidRPr="00F63211">
        <w:rPr>
          <w:rFonts w:cs="Times New Roman"/>
          <w:color w:val="000000"/>
          <w:szCs w:val="24"/>
        </w:rPr>
        <w:t xml:space="preserve">. </w:t>
      </w:r>
      <w:r>
        <w:rPr>
          <w:rFonts w:cs="Times New Roman"/>
          <w:color w:val="000000"/>
          <w:szCs w:val="24"/>
        </w:rPr>
        <w:t xml:space="preserve">Earlier, Henning [15] presented a review on various possible system configurations suitable for certain climatic conditions whilst Camargo and </w:t>
      </w:r>
      <w:proofErr w:type="spellStart"/>
      <w:r>
        <w:rPr>
          <w:rFonts w:cs="Times New Roman"/>
          <w:color w:val="000000"/>
          <w:szCs w:val="24"/>
        </w:rPr>
        <w:t>Ebinuma</w:t>
      </w:r>
      <w:proofErr w:type="spellEnd"/>
      <w:r>
        <w:rPr>
          <w:rFonts w:cs="Times New Roman"/>
          <w:color w:val="000000"/>
          <w:szCs w:val="24"/>
        </w:rPr>
        <w:t xml:space="preserve"> [16] presented thermodynamic equations of the system with focus on the humid climate applications</w:t>
      </w:r>
      <w:r w:rsidR="001B20D1">
        <w:rPr>
          <w:rFonts w:cs="Times New Roman"/>
          <w:color w:val="000000"/>
          <w:szCs w:val="24"/>
        </w:rPr>
        <w:t>.</w:t>
      </w:r>
    </w:p>
    <w:p w14:paraId="2377F82E" w14:textId="6906968C" w:rsidR="00BC4D29" w:rsidRDefault="00BC4D29" w:rsidP="000A5CC7">
      <w:pPr>
        <w:jc w:val="both"/>
        <w:rPr>
          <w:rFonts w:cs="Times New Roman"/>
          <w:color w:val="000000"/>
          <w:szCs w:val="24"/>
        </w:rPr>
      </w:pPr>
      <w:r>
        <w:rPr>
          <w:rFonts w:cs="Times New Roman"/>
          <w:color w:val="000000"/>
          <w:szCs w:val="24"/>
        </w:rPr>
        <w:t>To be able</w:t>
      </w:r>
      <w:r w:rsidR="00341E5B">
        <w:rPr>
          <w:rFonts w:cs="Times New Roman"/>
          <w:color w:val="000000"/>
          <w:szCs w:val="24"/>
        </w:rPr>
        <w:t xml:space="preserve"> to compete </w:t>
      </w:r>
      <w:r>
        <w:rPr>
          <w:rFonts w:cs="Times New Roman"/>
          <w:color w:val="000000"/>
          <w:szCs w:val="24"/>
        </w:rPr>
        <w:t xml:space="preserve">technically and </w:t>
      </w:r>
      <w:r w:rsidR="00341E5B">
        <w:rPr>
          <w:rFonts w:cs="Times New Roman"/>
          <w:color w:val="000000"/>
          <w:szCs w:val="24"/>
        </w:rPr>
        <w:t xml:space="preserve">economically with the conventional refrigerative systems, SDEAC must be properly designed </w:t>
      </w:r>
      <w:r>
        <w:rPr>
          <w:rFonts w:cs="Times New Roman"/>
          <w:color w:val="000000"/>
          <w:szCs w:val="24"/>
        </w:rPr>
        <w:t>to achieve the following: (1) to minimise the parasitic energy consumption, (2) to minimise the use of regeneration heat, (3) to be on par with the conventional refrigerative systems in delivering the thermal comfort. To achieve the above goals, several system configurations have been proposed that are expected to suit certain climatic conditions</w:t>
      </w:r>
      <w:r w:rsidR="00EB60ED">
        <w:rPr>
          <w:rFonts w:cs="Times New Roman"/>
          <w:color w:val="000000"/>
          <w:szCs w:val="24"/>
        </w:rPr>
        <w:t xml:space="preserve"> [</w:t>
      </w:r>
      <w:r w:rsidR="008F0C63">
        <w:rPr>
          <w:rFonts w:cs="Times New Roman"/>
          <w:color w:val="000000"/>
          <w:szCs w:val="24"/>
        </w:rPr>
        <w:t>1</w:t>
      </w:r>
      <w:r w:rsidR="002147ED">
        <w:rPr>
          <w:rFonts w:cs="Times New Roman"/>
          <w:color w:val="000000"/>
          <w:szCs w:val="24"/>
        </w:rPr>
        <w:t>5</w:t>
      </w:r>
      <w:r w:rsidR="00EB60ED">
        <w:rPr>
          <w:rFonts w:cs="Times New Roman"/>
          <w:color w:val="000000"/>
          <w:szCs w:val="24"/>
        </w:rPr>
        <w:t>]</w:t>
      </w:r>
      <w:r>
        <w:rPr>
          <w:rFonts w:cs="Times New Roman"/>
          <w:color w:val="000000"/>
          <w:szCs w:val="24"/>
        </w:rPr>
        <w:t>.</w:t>
      </w:r>
      <w:r w:rsidR="00054948">
        <w:rPr>
          <w:rFonts w:cs="Times New Roman"/>
          <w:color w:val="000000"/>
          <w:szCs w:val="24"/>
        </w:rPr>
        <w:t xml:space="preserve"> </w:t>
      </w:r>
      <w:r w:rsidR="00FD464D">
        <w:rPr>
          <w:rFonts w:cs="Times New Roman"/>
          <w:color w:val="000000"/>
          <w:szCs w:val="24"/>
        </w:rPr>
        <w:t>Other configurations can be found in [</w:t>
      </w:r>
      <w:r w:rsidR="00FD464D">
        <w:rPr>
          <w:rFonts w:cs="Times New Roman"/>
          <w:color w:val="000000"/>
          <w:szCs w:val="24"/>
        </w:rPr>
        <w:fldChar w:fldCharType="begin"/>
      </w:r>
      <w:r w:rsidR="00FD464D">
        <w:rPr>
          <w:rFonts w:cs="Times New Roman"/>
          <w:color w:val="000000"/>
          <w:szCs w:val="24"/>
        </w:rPr>
        <w:instrText xml:space="preserve"> REF _Ref518199469 \n \h </w:instrText>
      </w:r>
      <w:r w:rsidR="00FD464D">
        <w:rPr>
          <w:rFonts w:cs="Times New Roman"/>
          <w:color w:val="000000"/>
          <w:szCs w:val="24"/>
        </w:rPr>
      </w:r>
      <w:r w:rsidR="00FD464D">
        <w:rPr>
          <w:rFonts w:cs="Times New Roman"/>
          <w:color w:val="000000"/>
          <w:szCs w:val="24"/>
        </w:rPr>
        <w:fldChar w:fldCharType="separate"/>
      </w:r>
      <w:r w:rsidR="0022210A">
        <w:rPr>
          <w:rFonts w:cs="Times New Roman"/>
          <w:color w:val="000000"/>
          <w:szCs w:val="24"/>
        </w:rPr>
        <w:t>5</w:t>
      </w:r>
      <w:r w:rsidR="00FD464D">
        <w:rPr>
          <w:rFonts w:cs="Times New Roman"/>
          <w:color w:val="000000"/>
          <w:szCs w:val="24"/>
        </w:rPr>
        <w:fldChar w:fldCharType="end"/>
      </w:r>
      <w:r w:rsidR="00FD464D">
        <w:rPr>
          <w:rFonts w:cs="Times New Roman"/>
          <w:color w:val="000000"/>
          <w:szCs w:val="24"/>
        </w:rPr>
        <w:t>,</w:t>
      </w:r>
      <w:r w:rsidR="002147ED">
        <w:rPr>
          <w:rFonts w:cs="Times New Roman"/>
          <w:color w:val="000000"/>
          <w:szCs w:val="24"/>
        </w:rPr>
        <w:t>7</w:t>
      </w:r>
      <w:r w:rsidR="00FD464D">
        <w:rPr>
          <w:rFonts w:cs="Times New Roman"/>
          <w:color w:val="000000"/>
          <w:szCs w:val="24"/>
        </w:rPr>
        <w:t>,</w:t>
      </w:r>
      <w:r w:rsidR="002147ED">
        <w:rPr>
          <w:rFonts w:cs="Times New Roman"/>
          <w:color w:val="000000"/>
          <w:szCs w:val="24"/>
        </w:rPr>
        <w:t>18</w:t>
      </w:r>
      <w:r w:rsidR="00FD464D">
        <w:rPr>
          <w:rFonts w:cs="Times New Roman"/>
          <w:color w:val="000000"/>
          <w:szCs w:val="24"/>
        </w:rPr>
        <w:t xml:space="preserve">]. </w:t>
      </w:r>
      <w:r w:rsidR="00054948">
        <w:rPr>
          <w:rFonts w:cs="Times New Roman"/>
          <w:color w:val="000000"/>
          <w:szCs w:val="24"/>
        </w:rPr>
        <w:t>The standard desiccant cooling cycle mentioned in [</w:t>
      </w:r>
      <w:r w:rsidR="008F0C63">
        <w:rPr>
          <w:rFonts w:cs="Times New Roman"/>
          <w:color w:val="000000"/>
          <w:szCs w:val="24"/>
        </w:rPr>
        <w:t>1</w:t>
      </w:r>
      <w:r w:rsidR="002147ED">
        <w:rPr>
          <w:rFonts w:cs="Times New Roman"/>
          <w:color w:val="000000"/>
          <w:szCs w:val="24"/>
        </w:rPr>
        <w:t>5</w:t>
      </w:r>
      <w:r w:rsidR="00054948">
        <w:rPr>
          <w:rFonts w:cs="Times New Roman"/>
          <w:color w:val="000000"/>
          <w:szCs w:val="24"/>
        </w:rPr>
        <w:t xml:space="preserve">] was recently </w:t>
      </w:r>
      <w:r w:rsidR="006278FF">
        <w:rPr>
          <w:rFonts w:cs="Times New Roman"/>
          <w:color w:val="000000"/>
          <w:szCs w:val="24"/>
        </w:rPr>
        <w:t>studi</w:t>
      </w:r>
      <w:r w:rsidR="00054948">
        <w:rPr>
          <w:rFonts w:cs="Times New Roman"/>
          <w:color w:val="000000"/>
          <w:szCs w:val="24"/>
        </w:rPr>
        <w:t xml:space="preserve">ed to investigate the system performance for </w:t>
      </w:r>
      <w:r w:rsidR="001B20D1">
        <w:rPr>
          <w:rFonts w:cs="Times New Roman"/>
          <w:color w:val="000000"/>
          <w:szCs w:val="24"/>
        </w:rPr>
        <w:t xml:space="preserve">the </w:t>
      </w:r>
      <w:r w:rsidR="00054948">
        <w:rPr>
          <w:rFonts w:cs="Times New Roman"/>
          <w:color w:val="000000"/>
          <w:szCs w:val="24"/>
        </w:rPr>
        <w:t>Brisbane climate zone</w:t>
      </w:r>
      <w:r w:rsidR="00D0061A">
        <w:rPr>
          <w:rFonts w:cs="Times New Roman"/>
          <w:color w:val="000000"/>
          <w:szCs w:val="24"/>
        </w:rPr>
        <w:t xml:space="preserve"> in Australia</w:t>
      </w:r>
      <w:r w:rsidR="00054948">
        <w:rPr>
          <w:rFonts w:cs="Times New Roman"/>
          <w:color w:val="000000"/>
          <w:szCs w:val="24"/>
        </w:rPr>
        <w:t xml:space="preserve"> [</w:t>
      </w:r>
      <w:r w:rsidR="002147ED">
        <w:rPr>
          <w:rFonts w:cs="Times New Roman"/>
          <w:color w:val="000000"/>
          <w:szCs w:val="24"/>
        </w:rPr>
        <w:t>19</w:t>
      </w:r>
      <w:r w:rsidR="00054948">
        <w:rPr>
          <w:rFonts w:cs="Times New Roman"/>
          <w:color w:val="000000"/>
          <w:szCs w:val="24"/>
        </w:rPr>
        <w:t>]</w:t>
      </w:r>
      <w:r w:rsidR="00E65EFD">
        <w:rPr>
          <w:rFonts w:cs="Times New Roman"/>
          <w:color w:val="000000"/>
          <w:szCs w:val="24"/>
        </w:rPr>
        <w:t xml:space="preserve"> with mixed results; i.e. a slightly better electrical COP compared with the refrigerative system but with thermal comfort conditions of the conditioned spaces not fully satisfied.</w:t>
      </w:r>
    </w:p>
    <w:p w14:paraId="4BFD7495" w14:textId="6998236F" w:rsidR="00E65EFD" w:rsidRPr="005E2B95" w:rsidRDefault="00E65EFD" w:rsidP="000A5CC7">
      <w:pPr>
        <w:jc w:val="both"/>
        <w:rPr>
          <w:rFonts w:cs="Times New Roman"/>
          <w:color w:val="000000"/>
          <w:szCs w:val="24"/>
        </w:rPr>
      </w:pPr>
      <w:r>
        <w:rPr>
          <w:rFonts w:cs="Times New Roman"/>
          <w:color w:val="000000"/>
          <w:szCs w:val="24"/>
        </w:rPr>
        <w:t>While relatively comprehensive analys</w:t>
      </w:r>
      <w:r w:rsidR="00834E1F">
        <w:rPr>
          <w:rFonts w:cs="Times New Roman"/>
          <w:color w:val="000000"/>
          <w:szCs w:val="24"/>
        </w:rPr>
        <w:t>e</w:t>
      </w:r>
      <w:r>
        <w:rPr>
          <w:rFonts w:cs="Times New Roman"/>
          <w:color w:val="000000"/>
          <w:szCs w:val="24"/>
        </w:rPr>
        <w:t xml:space="preserve">s </w:t>
      </w:r>
      <w:r w:rsidR="00834E1F">
        <w:rPr>
          <w:rFonts w:cs="Times New Roman"/>
          <w:color w:val="000000"/>
          <w:szCs w:val="24"/>
        </w:rPr>
        <w:t>have been</w:t>
      </w:r>
      <w:r>
        <w:rPr>
          <w:rFonts w:cs="Times New Roman"/>
          <w:color w:val="000000"/>
          <w:szCs w:val="24"/>
        </w:rPr>
        <w:t xml:space="preserve"> carried out to study the performance of the SDEAC </w:t>
      </w:r>
      <w:r w:rsidR="00DB2FC6">
        <w:t>[</w:t>
      </w:r>
      <w:r w:rsidR="00DB2FC6">
        <w:fldChar w:fldCharType="begin"/>
      </w:r>
      <w:r w:rsidR="00DB2FC6">
        <w:instrText xml:space="preserve"> REF _Ref518233863 \n \h </w:instrText>
      </w:r>
      <w:r w:rsidR="00DB2FC6">
        <w:fldChar w:fldCharType="separate"/>
      </w:r>
      <w:r w:rsidR="0022210A">
        <w:t>1</w:t>
      </w:r>
      <w:r w:rsidR="00DB2FC6">
        <w:fldChar w:fldCharType="end"/>
      </w:r>
      <w:r w:rsidR="00DB2FC6">
        <w:t>,</w:t>
      </w:r>
      <w:r w:rsidR="00DB2FC6">
        <w:fldChar w:fldCharType="begin"/>
      </w:r>
      <w:r w:rsidR="00DB2FC6">
        <w:instrText xml:space="preserve"> REF _Ref518198889 \n \h </w:instrText>
      </w:r>
      <w:r w:rsidR="00DB2FC6">
        <w:fldChar w:fldCharType="separate"/>
      </w:r>
      <w:r w:rsidR="0022210A">
        <w:t>6</w:t>
      </w:r>
      <w:r w:rsidR="00DB2FC6">
        <w:fldChar w:fldCharType="end"/>
      </w:r>
      <w:r w:rsidR="00DB2FC6">
        <w:t>,</w:t>
      </w:r>
      <w:r w:rsidR="00DB2FC6">
        <w:fldChar w:fldCharType="begin"/>
      </w:r>
      <w:r w:rsidR="00DB2FC6">
        <w:instrText xml:space="preserve"> REF _Ref518198907 \n \h </w:instrText>
      </w:r>
      <w:r w:rsidR="00DB2FC6">
        <w:fldChar w:fldCharType="separate"/>
      </w:r>
      <w:r w:rsidR="0022210A">
        <w:t>7</w:t>
      </w:r>
      <w:r w:rsidR="00DB2FC6">
        <w:fldChar w:fldCharType="end"/>
      </w:r>
      <w:r w:rsidR="00DB2FC6">
        <w:t>,</w:t>
      </w:r>
      <w:r w:rsidR="00DB2FC6">
        <w:fldChar w:fldCharType="begin"/>
      </w:r>
      <w:r w:rsidR="00DB2FC6">
        <w:instrText xml:space="preserve"> REF _Ref517628685 \n \h </w:instrText>
      </w:r>
      <w:r w:rsidR="00DB2FC6">
        <w:fldChar w:fldCharType="separate"/>
      </w:r>
      <w:r w:rsidR="0022210A">
        <w:t>8</w:t>
      </w:r>
      <w:r w:rsidR="00DB2FC6">
        <w:fldChar w:fldCharType="end"/>
      </w:r>
      <w:r w:rsidR="00DB2FC6">
        <w:t>], these previous studies have largely overlooked the impact of such a system in terms of delivering the thermal comfort. For instance, the impact of outdoor humidity was mentioned in [</w:t>
      </w:r>
      <w:r w:rsidR="00DB2FC6">
        <w:fldChar w:fldCharType="begin"/>
      </w:r>
      <w:r w:rsidR="00DB2FC6">
        <w:instrText xml:space="preserve"> REF _Ref517628685 \n \h </w:instrText>
      </w:r>
      <w:r w:rsidR="00DB2FC6">
        <w:fldChar w:fldCharType="separate"/>
      </w:r>
      <w:r w:rsidR="0022210A">
        <w:t>8</w:t>
      </w:r>
      <w:r w:rsidR="00DB2FC6">
        <w:fldChar w:fldCharType="end"/>
      </w:r>
      <w:r w:rsidR="00DB2FC6">
        <w:t>] but the</w:t>
      </w:r>
      <w:r w:rsidR="00834E1F">
        <w:t xml:space="preserve"> air temperature and humidity level in the conditioned space was not discussed.</w:t>
      </w:r>
      <w:r w:rsidR="00B37918">
        <w:t xml:space="preserve"> The same observation is true for a very recent study</w:t>
      </w:r>
      <w:r w:rsidR="008E288C">
        <w:t xml:space="preserve"> on two-stage desiccant system</w:t>
      </w:r>
      <w:r w:rsidR="00B37918">
        <w:t xml:space="preserve"> [</w:t>
      </w:r>
      <w:r w:rsidR="002147ED">
        <w:t>20</w:t>
      </w:r>
      <w:r w:rsidR="00BA423F">
        <w:t>-21</w:t>
      </w:r>
      <w:r w:rsidR="00B37918">
        <w:t>]</w:t>
      </w:r>
      <w:r w:rsidR="008E288C">
        <w:t>.</w:t>
      </w:r>
    </w:p>
    <w:p w14:paraId="2A185041" w14:textId="3685405B" w:rsidR="00072770" w:rsidRDefault="00421023" w:rsidP="000A5CC7">
      <w:pPr>
        <w:jc w:val="both"/>
        <w:rPr>
          <w:rFonts w:cs="Times New Roman"/>
          <w:szCs w:val="24"/>
        </w:rPr>
      </w:pPr>
      <w:r>
        <w:rPr>
          <w:rFonts w:cs="Times New Roman"/>
          <w:szCs w:val="24"/>
        </w:rPr>
        <w:t xml:space="preserve">The success of </w:t>
      </w:r>
      <w:r w:rsidR="006A4B7E">
        <w:rPr>
          <w:rFonts w:cs="Times New Roman"/>
          <w:szCs w:val="24"/>
        </w:rPr>
        <w:t xml:space="preserve">SDEAC largely depends of </w:t>
      </w:r>
      <w:r w:rsidR="009738B2">
        <w:rPr>
          <w:rFonts w:cs="Times New Roman"/>
          <w:szCs w:val="24"/>
        </w:rPr>
        <w:t>its</w:t>
      </w:r>
      <w:r w:rsidR="006A4B7E">
        <w:rPr>
          <w:rFonts w:cs="Times New Roman"/>
          <w:szCs w:val="24"/>
        </w:rPr>
        <w:t xml:space="preserve"> dehumidification potential. </w:t>
      </w:r>
      <w:r w:rsidR="00583EA7">
        <w:rPr>
          <w:rFonts w:cs="Times New Roman"/>
          <w:szCs w:val="24"/>
        </w:rPr>
        <w:t xml:space="preserve">This paper </w:t>
      </w:r>
      <w:r w:rsidR="00D91274">
        <w:rPr>
          <w:rFonts w:cs="Times New Roman"/>
          <w:szCs w:val="24"/>
        </w:rPr>
        <w:t>evaluates</w:t>
      </w:r>
      <w:r w:rsidR="00B220CD">
        <w:rPr>
          <w:rFonts w:cs="Times New Roman"/>
          <w:szCs w:val="24"/>
        </w:rPr>
        <w:t xml:space="preserve"> </w:t>
      </w:r>
      <w:r w:rsidR="00236899">
        <w:rPr>
          <w:rFonts w:cs="Times New Roman"/>
          <w:szCs w:val="24"/>
        </w:rPr>
        <w:t xml:space="preserve">the </w:t>
      </w:r>
      <w:r w:rsidR="00D91274">
        <w:rPr>
          <w:rFonts w:cs="Times New Roman"/>
          <w:szCs w:val="24"/>
        </w:rPr>
        <w:t xml:space="preserve">dehumidification capability of a </w:t>
      </w:r>
      <w:r w:rsidR="00D91274">
        <w:rPr>
          <w:rFonts w:cs="Times New Roman"/>
          <w:color w:val="000000"/>
          <w:szCs w:val="24"/>
        </w:rPr>
        <w:t>SDEAC</w:t>
      </w:r>
      <w:r w:rsidR="00236899">
        <w:rPr>
          <w:rFonts w:cs="Times New Roman"/>
          <w:szCs w:val="24"/>
        </w:rPr>
        <w:t xml:space="preserve"> </w:t>
      </w:r>
      <w:r w:rsidR="00D91274">
        <w:rPr>
          <w:rFonts w:cs="Times New Roman"/>
          <w:szCs w:val="24"/>
        </w:rPr>
        <w:t>equipped with an enthalpy exchanger.</w:t>
      </w:r>
      <w:r w:rsidR="00236899">
        <w:rPr>
          <w:rFonts w:cs="Times New Roman"/>
          <w:szCs w:val="24"/>
        </w:rPr>
        <w:t xml:space="preserve"> </w:t>
      </w:r>
      <w:r w:rsidR="00D91274">
        <w:rPr>
          <w:rFonts w:cs="Times New Roman"/>
          <w:szCs w:val="24"/>
        </w:rPr>
        <w:t>In the previous study [</w:t>
      </w:r>
      <w:r w:rsidR="00D91274">
        <w:rPr>
          <w:rFonts w:cs="Times New Roman"/>
          <w:szCs w:val="24"/>
        </w:rPr>
        <w:fldChar w:fldCharType="begin"/>
      </w:r>
      <w:r w:rsidR="00D91274">
        <w:rPr>
          <w:rFonts w:cs="Times New Roman"/>
          <w:szCs w:val="24"/>
        </w:rPr>
        <w:instrText xml:space="preserve"> REF _Ref518236834 \n \h </w:instrText>
      </w:r>
      <w:r w:rsidR="00D91274">
        <w:rPr>
          <w:rFonts w:cs="Times New Roman"/>
          <w:szCs w:val="24"/>
        </w:rPr>
      </w:r>
      <w:r w:rsidR="00D91274">
        <w:rPr>
          <w:rFonts w:cs="Times New Roman"/>
          <w:szCs w:val="24"/>
        </w:rPr>
        <w:fldChar w:fldCharType="separate"/>
      </w:r>
      <w:r w:rsidR="0022210A">
        <w:rPr>
          <w:rFonts w:cs="Times New Roman"/>
          <w:szCs w:val="24"/>
        </w:rPr>
        <w:t>19</w:t>
      </w:r>
      <w:r w:rsidR="00D91274">
        <w:rPr>
          <w:rFonts w:cs="Times New Roman"/>
          <w:szCs w:val="24"/>
        </w:rPr>
        <w:fldChar w:fldCharType="end"/>
      </w:r>
      <w:r w:rsidR="00D91274">
        <w:rPr>
          <w:rFonts w:cs="Times New Roman"/>
          <w:szCs w:val="24"/>
        </w:rPr>
        <w:t xml:space="preserve">], the performance of the single stage </w:t>
      </w:r>
      <w:r w:rsidR="00D91274">
        <w:rPr>
          <w:rFonts w:cs="Times New Roman"/>
          <w:color w:val="000000"/>
          <w:szCs w:val="24"/>
        </w:rPr>
        <w:t xml:space="preserve">SDEAC </w:t>
      </w:r>
      <w:r w:rsidR="000D5408">
        <w:rPr>
          <w:rFonts w:cs="Times New Roman"/>
          <w:color w:val="000000"/>
          <w:szCs w:val="24"/>
        </w:rPr>
        <w:t>reported</w:t>
      </w:r>
      <w:r w:rsidR="00D91274">
        <w:rPr>
          <w:rFonts w:cs="Times New Roman"/>
          <w:color w:val="000000"/>
          <w:szCs w:val="24"/>
        </w:rPr>
        <w:t xml:space="preserve"> in the earlier studies [</w:t>
      </w:r>
      <w:r w:rsidR="00D91274">
        <w:rPr>
          <w:rFonts w:cs="Times New Roman"/>
          <w:noProof/>
          <w:color w:val="000000"/>
          <w:szCs w:val="24"/>
        </w:rPr>
        <w:fldChar w:fldCharType="begin"/>
      </w:r>
      <w:r w:rsidR="00D91274">
        <w:rPr>
          <w:rFonts w:cs="Times New Roman"/>
          <w:noProof/>
          <w:color w:val="000000"/>
          <w:szCs w:val="24"/>
        </w:rPr>
        <w:instrText xml:space="preserve"> REF _Ref518199469 \n \h </w:instrText>
      </w:r>
      <w:r w:rsidR="00D91274">
        <w:rPr>
          <w:rFonts w:cs="Times New Roman"/>
          <w:noProof/>
          <w:color w:val="000000"/>
          <w:szCs w:val="24"/>
        </w:rPr>
      </w:r>
      <w:r w:rsidR="00D91274">
        <w:rPr>
          <w:rFonts w:cs="Times New Roman"/>
          <w:noProof/>
          <w:color w:val="000000"/>
          <w:szCs w:val="24"/>
        </w:rPr>
        <w:fldChar w:fldCharType="separate"/>
      </w:r>
      <w:r w:rsidR="0022210A">
        <w:rPr>
          <w:rFonts w:cs="Times New Roman"/>
          <w:noProof/>
          <w:color w:val="000000"/>
          <w:szCs w:val="24"/>
        </w:rPr>
        <w:t>5</w:t>
      </w:r>
      <w:r w:rsidR="00D91274">
        <w:rPr>
          <w:rFonts w:cs="Times New Roman"/>
          <w:noProof/>
          <w:color w:val="000000"/>
          <w:szCs w:val="24"/>
        </w:rPr>
        <w:fldChar w:fldCharType="end"/>
      </w:r>
      <w:r w:rsidR="00D91274">
        <w:rPr>
          <w:rFonts w:cs="Times New Roman"/>
          <w:noProof/>
          <w:color w:val="000000"/>
          <w:szCs w:val="24"/>
        </w:rPr>
        <w:t xml:space="preserve">, </w:t>
      </w:r>
      <w:r w:rsidR="00D91274">
        <w:rPr>
          <w:rFonts w:cs="Times New Roman"/>
          <w:noProof/>
          <w:color w:val="000000"/>
          <w:szCs w:val="24"/>
        </w:rPr>
        <w:fldChar w:fldCharType="begin"/>
      </w:r>
      <w:r w:rsidR="00D91274">
        <w:rPr>
          <w:rFonts w:cs="Times New Roman"/>
          <w:noProof/>
          <w:color w:val="000000"/>
          <w:szCs w:val="24"/>
        </w:rPr>
        <w:instrText xml:space="preserve"> REF _Ref518198889 \n \h </w:instrText>
      </w:r>
      <w:r w:rsidR="00D91274">
        <w:rPr>
          <w:rFonts w:cs="Times New Roman"/>
          <w:noProof/>
          <w:color w:val="000000"/>
          <w:szCs w:val="24"/>
        </w:rPr>
      </w:r>
      <w:r w:rsidR="00D91274">
        <w:rPr>
          <w:rFonts w:cs="Times New Roman"/>
          <w:noProof/>
          <w:color w:val="000000"/>
          <w:szCs w:val="24"/>
        </w:rPr>
        <w:fldChar w:fldCharType="separate"/>
      </w:r>
      <w:r w:rsidR="0022210A">
        <w:rPr>
          <w:rFonts w:cs="Times New Roman"/>
          <w:noProof/>
          <w:color w:val="000000"/>
          <w:szCs w:val="24"/>
        </w:rPr>
        <w:t>6</w:t>
      </w:r>
      <w:r w:rsidR="00D91274">
        <w:rPr>
          <w:rFonts w:cs="Times New Roman"/>
          <w:noProof/>
          <w:color w:val="000000"/>
          <w:szCs w:val="24"/>
        </w:rPr>
        <w:fldChar w:fldCharType="end"/>
      </w:r>
      <w:r w:rsidR="00D91274">
        <w:rPr>
          <w:rFonts w:cs="Times New Roman"/>
          <w:noProof/>
          <w:color w:val="000000"/>
          <w:szCs w:val="24"/>
        </w:rPr>
        <w:t xml:space="preserve">, </w:t>
      </w:r>
      <w:r w:rsidR="00D91274">
        <w:rPr>
          <w:rFonts w:cs="Times New Roman"/>
          <w:noProof/>
          <w:color w:val="000000"/>
          <w:szCs w:val="24"/>
        </w:rPr>
        <w:fldChar w:fldCharType="begin"/>
      </w:r>
      <w:r w:rsidR="00D91274">
        <w:rPr>
          <w:rFonts w:cs="Times New Roman"/>
          <w:noProof/>
          <w:color w:val="000000"/>
          <w:szCs w:val="24"/>
        </w:rPr>
        <w:instrText xml:space="preserve"> REF _Ref518198907 \n \h </w:instrText>
      </w:r>
      <w:r w:rsidR="00D91274">
        <w:rPr>
          <w:rFonts w:cs="Times New Roman"/>
          <w:noProof/>
          <w:color w:val="000000"/>
          <w:szCs w:val="24"/>
        </w:rPr>
      </w:r>
      <w:r w:rsidR="00D91274">
        <w:rPr>
          <w:rFonts w:cs="Times New Roman"/>
          <w:noProof/>
          <w:color w:val="000000"/>
          <w:szCs w:val="24"/>
        </w:rPr>
        <w:fldChar w:fldCharType="separate"/>
      </w:r>
      <w:r w:rsidR="0022210A">
        <w:rPr>
          <w:rFonts w:cs="Times New Roman"/>
          <w:noProof/>
          <w:color w:val="000000"/>
          <w:szCs w:val="24"/>
        </w:rPr>
        <w:t>7</w:t>
      </w:r>
      <w:r w:rsidR="00D91274">
        <w:rPr>
          <w:rFonts w:cs="Times New Roman"/>
          <w:noProof/>
          <w:color w:val="000000"/>
          <w:szCs w:val="24"/>
        </w:rPr>
        <w:fldChar w:fldCharType="end"/>
      </w:r>
      <w:r w:rsidR="00D91274">
        <w:rPr>
          <w:rFonts w:cs="Times New Roman"/>
          <w:noProof/>
          <w:color w:val="000000"/>
          <w:szCs w:val="24"/>
        </w:rPr>
        <w:t xml:space="preserve">, </w:t>
      </w:r>
      <w:r w:rsidR="00D91274">
        <w:rPr>
          <w:rFonts w:cs="Times New Roman"/>
          <w:noProof/>
          <w:color w:val="000000"/>
          <w:szCs w:val="24"/>
        </w:rPr>
        <w:fldChar w:fldCharType="begin"/>
      </w:r>
      <w:r w:rsidR="00D91274">
        <w:rPr>
          <w:rFonts w:cs="Times New Roman"/>
          <w:noProof/>
          <w:color w:val="000000"/>
          <w:szCs w:val="24"/>
        </w:rPr>
        <w:instrText xml:space="preserve"> REF _Ref517628685 \n \h </w:instrText>
      </w:r>
      <w:r w:rsidR="00D91274">
        <w:rPr>
          <w:rFonts w:cs="Times New Roman"/>
          <w:noProof/>
          <w:color w:val="000000"/>
          <w:szCs w:val="24"/>
        </w:rPr>
      </w:r>
      <w:r w:rsidR="00D91274">
        <w:rPr>
          <w:rFonts w:cs="Times New Roman"/>
          <w:noProof/>
          <w:color w:val="000000"/>
          <w:szCs w:val="24"/>
        </w:rPr>
        <w:fldChar w:fldCharType="separate"/>
      </w:r>
      <w:r w:rsidR="0022210A">
        <w:rPr>
          <w:rFonts w:cs="Times New Roman"/>
          <w:noProof/>
          <w:color w:val="000000"/>
          <w:szCs w:val="24"/>
        </w:rPr>
        <w:t>8</w:t>
      </w:r>
      <w:r w:rsidR="00D91274">
        <w:rPr>
          <w:rFonts w:cs="Times New Roman"/>
          <w:noProof/>
          <w:color w:val="000000"/>
          <w:szCs w:val="24"/>
        </w:rPr>
        <w:fldChar w:fldCharType="end"/>
      </w:r>
      <w:r w:rsidR="00D91274" w:rsidRPr="00F63211">
        <w:rPr>
          <w:rFonts w:cs="Times New Roman"/>
          <w:noProof/>
          <w:color w:val="000000"/>
          <w:szCs w:val="24"/>
        </w:rPr>
        <w:t>]</w:t>
      </w:r>
      <w:r w:rsidR="00D91274">
        <w:rPr>
          <w:rFonts w:cs="Times New Roman"/>
          <w:noProof/>
          <w:color w:val="000000"/>
          <w:szCs w:val="24"/>
        </w:rPr>
        <w:t xml:space="preserve"> was evaluated. The findings [</w:t>
      </w:r>
      <w:r w:rsidR="008F0C63">
        <w:rPr>
          <w:rFonts w:cs="Times New Roman"/>
          <w:noProof/>
          <w:color w:val="000000"/>
          <w:szCs w:val="24"/>
        </w:rPr>
        <w:t>1</w:t>
      </w:r>
      <w:r w:rsidR="002147ED">
        <w:rPr>
          <w:rFonts w:cs="Times New Roman"/>
          <w:noProof/>
          <w:color w:val="000000"/>
          <w:szCs w:val="24"/>
        </w:rPr>
        <w:t>5</w:t>
      </w:r>
      <w:r w:rsidR="00D91274">
        <w:rPr>
          <w:rFonts w:cs="Times New Roman"/>
          <w:noProof/>
          <w:color w:val="000000"/>
          <w:szCs w:val="24"/>
        </w:rPr>
        <w:t>] echoes the conclusions presented in [</w:t>
      </w:r>
      <w:r w:rsidR="00D91274">
        <w:rPr>
          <w:rFonts w:cs="Times New Roman"/>
          <w:noProof/>
          <w:color w:val="000000"/>
          <w:szCs w:val="24"/>
        </w:rPr>
        <w:fldChar w:fldCharType="begin"/>
      </w:r>
      <w:r w:rsidR="00D91274">
        <w:rPr>
          <w:rFonts w:cs="Times New Roman"/>
          <w:noProof/>
          <w:color w:val="000000"/>
          <w:szCs w:val="24"/>
        </w:rPr>
        <w:instrText xml:space="preserve"> REF _Ref518199469 \n \h </w:instrText>
      </w:r>
      <w:r w:rsidR="00D91274">
        <w:rPr>
          <w:rFonts w:cs="Times New Roman"/>
          <w:noProof/>
          <w:color w:val="000000"/>
          <w:szCs w:val="24"/>
        </w:rPr>
      </w:r>
      <w:r w:rsidR="00D91274">
        <w:rPr>
          <w:rFonts w:cs="Times New Roman"/>
          <w:noProof/>
          <w:color w:val="000000"/>
          <w:szCs w:val="24"/>
        </w:rPr>
        <w:fldChar w:fldCharType="separate"/>
      </w:r>
      <w:r w:rsidR="0022210A">
        <w:rPr>
          <w:rFonts w:cs="Times New Roman"/>
          <w:noProof/>
          <w:color w:val="000000"/>
          <w:szCs w:val="24"/>
        </w:rPr>
        <w:t>5</w:t>
      </w:r>
      <w:r w:rsidR="00D91274">
        <w:rPr>
          <w:rFonts w:cs="Times New Roman"/>
          <w:noProof/>
          <w:color w:val="000000"/>
          <w:szCs w:val="24"/>
        </w:rPr>
        <w:fldChar w:fldCharType="end"/>
      </w:r>
      <w:r w:rsidR="00D91274">
        <w:rPr>
          <w:rFonts w:cs="Times New Roman"/>
          <w:noProof/>
          <w:color w:val="000000"/>
          <w:szCs w:val="24"/>
        </w:rPr>
        <w:t>].</w:t>
      </w:r>
      <w:r w:rsidR="00187E50">
        <w:rPr>
          <w:rFonts w:cs="Times New Roman"/>
          <w:noProof/>
          <w:color w:val="000000"/>
          <w:szCs w:val="24"/>
        </w:rPr>
        <w:t xml:space="preserve"> </w:t>
      </w:r>
      <w:r w:rsidR="006E4145" w:rsidRPr="00B93219">
        <w:rPr>
          <w:rFonts w:cs="Times New Roman"/>
          <w:noProof/>
          <w:color w:val="000000"/>
          <w:szCs w:val="24"/>
        </w:rPr>
        <w:t>How</w:t>
      </w:r>
      <w:r w:rsidR="00187E50" w:rsidRPr="00B93219">
        <w:rPr>
          <w:rFonts w:cs="Times New Roman"/>
          <w:noProof/>
          <w:color w:val="000000"/>
          <w:szCs w:val="24"/>
        </w:rPr>
        <w:t>ever,</w:t>
      </w:r>
      <w:r w:rsidR="006E4145" w:rsidRPr="00B93219">
        <w:rPr>
          <w:rFonts w:cs="Times New Roman"/>
          <w:noProof/>
          <w:color w:val="000000"/>
          <w:szCs w:val="24"/>
        </w:rPr>
        <w:t xml:space="preserve"> no research work has been carried out </w:t>
      </w:r>
      <w:r w:rsidR="000C1538" w:rsidRPr="00B93219">
        <w:rPr>
          <w:rFonts w:cs="Times New Roman"/>
          <w:noProof/>
          <w:color w:val="000000"/>
          <w:szCs w:val="24"/>
        </w:rPr>
        <w:t xml:space="preserve">on </w:t>
      </w:r>
      <w:r w:rsidR="006E4145" w:rsidRPr="00B93219">
        <w:rPr>
          <w:rFonts w:cs="Times New Roman"/>
          <w:noProof/>
          <w:color w:val="000000"/>
          <w:szCs w:val="24"/>
        </w:rPr>
        <w:t xml:space="preserve">the </w:t>
      </w:r>
      <w:r w:rsidR="000C1538" w:rsidRPr="00B93219">
        <w:rPr>
          <w:rFonts w:cs="Times New Roman"/>
          <w:noProof/>
          <w:color w:val="000000"/>
          <w:szCs w:val="24"/>
        </w:rPr>
        <w:t xml:space="preserve">performance analysis </w:t>
      </w:r>
      <w:r w:rsidR="006E4145" w:rsidRPr="00B93219">
        <w:rPr>
          <w:rFonts w:cs="Times New Roman"/>
          <w:noProof/>
          <w:color w:val="000000"/>
          <w:szCs w:val="24"/>
        </w:rPr>
        <w:t>of SDEAC system for residenti</w:t>
      </w:r>
      <w:r w:rsidR="000C1538" w:rsidRPr="00B93219">
        <w:rPr>
          <w:rFonts w:cs="Times New Roman"/>
          <w:noProof/>
          <w:color w:val="000000"/>
          <w:szCs w:val="24"/>
        </w:rPr>
        <w:t>a</w:t>
      </w:r>
      <w:r w:rsidR="006E4145" w:rsidRPr="00B93219">
        <w:rPr>
          <w:rFonts w:cs="Times New Roman"/>
          <w:noProof/>
          <w:color w:val="000000"/>
          <w:szCs w:val="24"/>
        </w:rPr>
        <w:t xml:space="preserve">l applications </w:t>
      </w:r>
      <w:r w:rsidR="006619E4" w:rsidRPr="00B93219">
        <w:rPr>
          <w:rFonts w:cs="Times New Roman"/>
          <w:noProof/>
          <w:color w:val="000000"/>
          <w:szCs w:val="24"/>
        </w:rPr>
        <w:t>in tropical and subtropical climates</w:t>
      </w:r>
      <w:r w:rsidR="0001739F">
        <w:rPr>
          <w:rFonts w:cs="Times New Roman"/>
          <w:noProof/>
          <w:color w:val="000000"/>
          <w:szCs w:val="24"/>
        </w:rPr>
        <w:t xml:space="preserve"> where latent cooling load is an important factor</w:t>
      </w:r>
      <w:r w:rsidR="006619E4" w:rsidRPr="00B93219">
        <w:rPr>
          <w:rFonts w:cs="Times New Roman"/>
          <w:noProof/>
          <w:color w:val="000000"/>
          <w:szCs w:val="24"/>
        </w:rPr>
        <w:t>.</w:t>
      </w:r>
      <w:r w:rsidR="008202EA" w:rsidRPr="00B93219">
        <w:rPr>
          <w:rFonts w:cs="Times New Roman"/>
          <w:noProof/>
          <w:color w:val="000000"/>
          <w:szCs w:val="24"/>
        </w:rPr>
        <w:t xml:space="preserve"> </w:t>
      </w:r>
      <w:r w:rsidR="00FB5BA4">
        <w:rPr>
          <w:rFonts w:cs="Times New Roman"/>
          <w:noProof/>
          <w:color w:val="000000"/>
          <w:szCs w:val="24"/>
        </w:rPr>
        <w:t>To develop this system as a</w:t>
      </w:r>
      <w:r w:rsidR="000F0751">
        <w:rPr>
          <w:rFonts w:cs="Times New Roman"/>
          <w:noProof/>
          <w:color w:val="000000"/>
          <w:szCs w:val="24"/>
        </w:rPr>
        <w:t xml:space="preserve">n alternative to the energy intensive vapor compression system, it is important </w:t>
      </w:r>
      <w:r w:rsidR="001B20D1">
        <w:rPr>
          <w:rFonts w:cs="Times New Roman"/>
          <w:noProof/>
          <w:color w:val="000000"/>
          <w:szCs w:val="24"/>
        </w:rPr>
        <w:t xml:space="preserve">to </w:t>
      </w:r>
      <w:r w:rsidR="00786274">
        <w:rPr>
          <w:rFonts w:cs="Times New Roman"/>
          <w:noProof/>
          <w:color w:val="000000"/>
          <w:szCs w:val="24"/>
        </w:rPr>
        <w:t xml:space="preserve">assess </w:t>
      </w:r>
      <w:r w:rsidR="00C90468">
        <w:rPr>
          <w:rFonts w:cs="Times New Roman"/>
          <w:noProof/>
          <w:color w:val="000000"/>
          <w:szCs w:val="24"/>
        </w:rPr>
        <w:t>t</w:t>
      </w:r>
      <w:r w:rsidR="00786274">
        <w:rPr>
          <w:rFonts w:cs="Times New Roman"/>
          <w:noProof/>
          <w:color w:val="000000"/>
          <w:szCs w:val="24"/>
        </w:rPr>
        <w:t>he dehumidification potential which will help</w:t>
      </w:r>
      <w:r w:rsidR="00975C92">
        <w:rPr>
          <w:rFonts w:cs="Times New Roman"/>
          <w:noProof/>
          <w:color w:val="000000"/>
          <w:szCs w:val="24"/>
        </w:rPr>
        <w:t xml:space="preserve"> the design of systems for these regions.</w:t>
      </w:r>
      <w:r w:rsidR="00271E0C">
        <w:rPr>
          <w:rFonts w:cs="Times New Roman"/>
          <w:noProof/>
          <w:color w:val="000000"/>
          <w:szCs w:val="24"/>
        </w:rPr>
        <w:t xml:space="preserve"> </w:t>
      </w:r>
      <w:r w:rsidR="006619E4" w:rsidRPr="00B93219">
        <w:rPr>
          <w:rFonts w:cs="Times New Roman"/>
          <w:noProof/>
          <w:color w:val="000000"/>
          <w:szCs w:val="24"/>
        </w:rPr>
        <w:t>So t</w:t>
      </w:r>
      <w:r w:rsidR="00236899" w:rsidRPr="00B93219">
        <w:rPr>
          <w:rFonts w:cs="Times New Roman"/>
          <w:szCs w:val="24"/>
        </w:rPr>
        <w:t xml:space="preserve">he </w:t>
      </w:r>
      <w:r w:rsidR="00A90803" w:rsidRPr="00B93219">
        <w:rPr>
          <w:rFonts w:cs="Times New Roman"/>
          <w:szCs w:val="24"/>
        </w:rPr>
        <w:t xml:space="preserve">current </w:t>
      </w:r>
      <w:r w:rsidR="00236899" w:rsidRPr="00B93219">
        <w:rPr>
          <w:rFonts w:cs="Times New Roman"/>
          <w:szCs w:val="24"/>
        </w:rPr>
        <w:t>study focusse</w:t>
      </w:r>
      <w:r w:rsidR="00A90803" w:rsidRPr="00B93219">
        <w:rPr>
          <w:rFonts w:cs="Times New Roman"/>
          <w:szCs w:val="24"/>
        </w:rPr>
        <w:t>s</w:t>
      </w:r>
      <w:r w:rsidR="00236899" w:rsidRPr="00B93219">
        <w:rPr>
          <w:rFonts w:cs="Times New Roman"/>
          <w:szCs w:val="24"/>
        </w:rPr>
        <w:t xml:space="preserve"> on</w:t>
      </w:r>
      <w:r w:rsidR="00E16643" w:rsidRPr="00B93219">
        <w:rPr>
          <w:rFonts w:cs="Times New Roman"/>
          <w:szCs w:val="24"/>
        </w:rPr>
        <w:t xml:space="preserve"> </w:t>
      </w:r>
      <w:r w:rsidR="0054648E">
        <w:rPr>
          <w:rFonts w:cs="Times New Roman"/>
          <w:szCs w:val="24"/>
        </w:rPr>
        <w:t>d</w:t>
      </w:r>
      <w:r w:rsidR="004E42ED">
        <w:rPr>
          <w:rFonts w:cs="Times New Roman"/>
          <w:szCs w:val="24"/>
        </w:rPr>
        <w:t xml:space="preserve">ehumidification and cooling characteristics </w:t>
      </w:r>
      <w:r w:rsidR="00E16643" w:rsidRPr="00B93219">
        <w:rPr>
          <w:rFonts w:cs="Times New Roman"/>
          <w:szCs w:val="24"/>
        </w:rPr>
        <w:t>of SDEAC system</w:t>
      </w:r>
      <w:r w:rsidR="003A53D3" w:rsidRPr="00B93219">
        <w:rPr>
          <w:rFonts w:cs="Times New Roman"/>
          <w:szCs w:val="24"/>
        </w:rPr>
        <w:t xml:space="preserve"> for </w:t>
      </w:r>
      <w:r w:rsidR="00187E50" w:rsidRPr="00B93219">
        <w:rPr>
          <w:rFonts w:cs="Times New Roman"/>
          <w:szCs w:val="24"/>
        </w:rPr>
        <w:t xml:space="preserve">a residential building in </w:t>
      </w:r>
      <w:r w:rsidR="00236899" w:rsidRPr="00B93219">
        <w:rPr>
          <w:rFonts w:cs="Times New Roman"/>
          <w:szCs w:val="24"/>
        </w:rPr>
        <w:t xml:space="preserve">the climate conditions </w:t>
      </w:r>
      <w:r w:rsidR="00D0061A">
        <w:rPr>
          <w:rFonts w:cs="Times New Roman"/>
          <w:szCs w:val="24"/>
        </w:rPr>
        <w:t xml:space="preserve">in </w:t>
      </w:r>
      <w:r w:rsidR="00D0061A" w:rsidRPr="0063085A">
        <w:rPr>
          <w:rFonts w:cs="Times New Roman"/>
          <w:szCs w:val="24"/>
        </w:rPr>
        <w:t xml:space="preserve">Australian cities of </w:t>
      </w:r>
      <w:r w:rsidR="00236899" w:rsidRPr="0063085A">
        <w:rPr>
          <w:rFonts w:cs="Times New Roman"/>
          <w:szCs w:val="24"/>
        </w:rPr>
        <w:t>Brisbane</w:t>
      </w:r>
      <w:r w:rsidR="00271E0C" w:rsidRPr="0063085A">
        <w:rPr>
          <w:rFonts w:cs="Times New Roman"/>
          <w:szCs w:val="24"/>
        </w:rPr>
        <w:t xml:space="preserve"> (27.4698° S, 153.0251° E)</w:t>
      </w:r>
      <w:r w:rsidR="006278FF" w:rsidRPr="0063085A">
        <w:rPr>
          <w:rFonts w:cs="Times New Roman"/>
          <w:szCs w:val="24"/>
        </w:rPr>
        <w:t>, Townsville</w:t>
      </w:r>
      <w:r w:rsidR="00236899" w:rsidRPr="0063085A">
        <w:rPr>
          <w:rFonts w:cs="Times New Roman"/>
          <w:szCs w:val="24"/>
        </w:rPr>
        <w:t xml:space="preserve"> </w:t>
      </w:r>
      <w:r w:rsidR="00271E0C" w:rsidRPr="0063085A">
        <w:rPr>
          <w:rFonts w:cs="Times New Roman"/>
          <w:szCs w:val="24"/>
        </w:rPr>
        <w:t xml:space="preserve">(19.2590° S, 146.8169° E) </w:t>
      </w:r>
      <w:r w:rsidR="00236899" w:rsidRPr="0063085A">
        <w:rPr>
          <w:rFonts w:cs="Times New Roman"/>
          <w:szCs w:val="24"/>
        </w:rPr>
        <w:lastRenderedPageBreak/>
        <w:t xml:space="preserve">and </w:t>
      </w:r>
      <w:r w:rsidR="008202EA" w:rsidRPr="0063085A">
        <w:rPr>
          <w:rFonts w:cs="Times New Roman"/>
          <w:szCs w:val="24"/>
        </w:rPr>
        <w:t>Darwin</w:t>
      </w:r>
      <w:r w:rsidR="00271E0C" w:rsidRPr="0063085A">
        <w:rPr>
          <w:rFonts w:cs="Times New Roman"/>
          <w:szCs w:val="24"/>
        </w:rPr>
        <w:t xml:space="preserve"> (12.4634° S, 130.8456° E)</w:t>
      </w:r>
      <w:r w:rsidR="008202EA" w:rsidRPr="0063085A">
        <w:rPr>
          <w:rFonts w:cs="Times New Roman"/>
          <w:szCs w:val="24"/>
        </w:rPr>
        <w:t>, which</w:t>
      </w:r>
      <w:r w:rsidR="00236899" w:rsidRPr="0063085A">
        <w:rPr>
          <w:rFonts w:cs="Times New Roman"/>
          <w:szCs w:val="24"/>
        </w:rPr>
        <w:t xml:space="preserve"> represent </w:t>
      </w:r>
      <w:r w:rsidR="006278FF" w:rsidRPr="0063085A">
        <w:rPr>
          <w:rFonts w:cs="Times New Roman"/>
          <w:szCs w:val="24"/>
        </w:rPr>
        <w:t>three</w:t>
      </w:r>
      <w:r w:rsidR="00236899" w:rsidRPr="0063085A">
        <w:rPr>
          <w:rFonts w:cs="Times New Roman"/>
          <w:szCs w:val="24"/>
        </w:rPr>
        <w:t xml:space="preserve"> distinct sub-tropical and tropical humid regions</w:t>
      </w:r>
      <w:r w:rsidR="00D0061A" w:rsidRPr="0063085A">
        <w:rPr>
          <w:rFonts w:cs="Times New Roman"/>
          <w:szCs w:val="24"/>
        </w:rPr>
        <w:t>,</w:t>
      </w:r>
      <w:r w:rsidR="00BA60E1" w:rsidRPr="0063085A">
        <w:rPr>
          <w:rFonts w:cs="Times New Roman"/>
          <w:color w:val="FF0000"/>
          <w:szCs w:val="24"/>
        </w:rPr>
        <w:t xml:space="preserve"> </w:t>
      </w:r>
      <w:r w:rsidR="00236899" w:rsidRPr="0063085A">
        <w:rPr>
          <w:rFonts w:cs="Times New Roman"/>
          <w:szCs w:val="24"/>
        </w:rPr>
        <w:t>respectively</w:t>
      </w:r>
      <w:r w:rsidR="00EE490F" w:rsidRPr="0063085A">
        <w:rPr>
          <w:rFonts w:cs="Times New Roman"/>
          <w:szCs w:val="24"/>
        </w:rPr>
        <w:t>.</w:t>
      </w:r>
      <w:r w:rsidR="008202EA" w:rsidRPr="00B93219">
        <w:rPr>
          <w:rFonts w:cs="Times New Roman"/>
          <w:szCs w:val="24"/>
        </w:rPr>
        <w:t xml:space="preserve"> </w:t>
      </w:r>
    </w:p>
    <w:p w14:paraId="4A1CA698" w14:textId="3102C631" w:rsidR="004E42ED" w:rsidRDefault="00CF3B82" w:rsidP="004E42ED">
      <w:pPr>
        <w:jc w:val="both"/>
      </w:pPr>
      <w:r w:rsidRPr="00CF3B82">
        <w:rPr>
          <w:rFonts w:cs="Times New Roman"/>
          <w:szCs w:val="24"/>
        </w:rPr>
        <w:t>The project investigates the effects of adding an enthalpy exchanger in the desiccant evaporative cooling system cycle for subtropical and tropical climates.</w:t>
      </w:r>
      <w:r w:rsidRPr="00B93219">
        <w:rPr>
          <w:rFonts w:cs="Times New Roman"/>
          <w:szCs w:val="24"/>
          <w:lang w:eastAsia="en-US"/>
        </w:rPr>
        <w:t xml:space="preserve"> This</w:t>
      </w:r>
      <w:r w:rsidR="00E17289" w:rsidRPr="00B93219">
        <w:rPr>
          <w:rFonts w:cs="Times New Roman"/>
          <w:szCs w:val="24"/>
          <w:lang w:eastAsia="en-US"/>
        </w:rPr>
        <w:t xml:space="preserve"> study targets an objective method of assessing the thermal performance of the SDEAC system</w:t>
      </w:r>
      <w:r w:rsidR="00DF48F6">
        <w:rPr>
          <w:rFonts w:cs="Times New Roman"/>
          <w:szCs w:val="24"/>
          <w:lang w:eastAsia="en-US"/>
        </w:rPr>
        <w:t xml:space="preserve"> with enthalpy exchanger</w:t>
      </w:r>
      <w:r w:rsidR="00E17289" w:rsidRPr="00B93219">
        <w:rPr>
          <w:rFonts w:cs="Times New Roman"/>
          <w:szCs w:val="24"/>
          <w:lang w:eastAsia="en-US"/>
        </w:rPr>
        <w:t>, i.e. direct evaluation of its capability to the required air temperature and humidity levels in the conditioned space.</w:t>
      </w:r>
      <w:r w:rsidR="003348C9" w:rsidRPr="00B93219">
        <w:rPr>
          <w:rFonts w:cs="Times New Roman"/>
          <w:szCs w:val="24"/>
          <w:lang w:eastAsia="en-US"/>
        </w:rPr>
        <w:t xml:space="preserve"> The </w:t>
      </w:r>
      <w:r w:rsidR="00E17289" w:rsidRPr="00B93219">
        <w:rPr>
          <w:rFonts w:cs="Times New Roman"/>
          <w:szCs w:val="24"/>
          <w:lang w:eastAsia="en-US"/>
        </w:rPr>
        <w:t xml:space="preserve">direct evaluation of the system capability to deliver acceptable thermal comfort condition is always </w:t>
      </w:r>
      <w:r w:rsidR="003348C9" w:rsidRPr="00B93219">
        <w:rPr>
          <w:rFonts w:cs="Times New Roman"/>
          <w:szCs w:val="24"/>
          <w:lang w:eastAsia="en-US"/>
        </w:rPr>
        <w:t>essential to develop it as a potential alternative to energy intensive refrigerated air-conditioning systems.</w:t>
      </w:r>
      <w:r w:rsidR="004E42ED" w:rsidRPr="004E42ED">
        <w:t xml:space="preserve"> </w:t>
      </w:r>
      <w:r w:rsidR="00C90468">
        <w:t>So,</w:t>
      </w:r>
      <w:r w:rsidR="00FB3BBE">
        <w:t xml:space="preserve"> t</w:t>
      </w:r>
      <w:r w:rsidR="004E42ED" w:rsidRPr="00E724E1">
        <w:t xml:space="preserve">he paper is HVAC application oriented and includes the numerical models of </w:t>
      </w:r>
      <w:r w:rsidR="00FB3BBE">
        <w:t>S</w:t>
      </w:r>
      <w:r w:rsidR="004E42ED" w:rsidRPr="00E724E1">
        <w:t>D</w:t>
      </w:r>
      <w:r w:rsidR="00FB3BBE">
        <w:t>A</w:t>
      </w:r>
      <w:r w:rsidR="004E42ED" w:rsidRPr="00E724E1">
        <w:t xml:space="preserve">EC system using TRNSYS, which is a well-established software in the HVAC industry </w:t>
      </w:r>
      <w:r w:rsidR="004E42ED">
        <w:t xml:space="preserve">with </w:t>
      </w:r>
      <w:r w:rsidR="00E41A87">
        <w:t xml:space="preserve">all </w:t>
      </w:r>
      <w:r w:rsidR="004E42ED">
        <w:t>its</w:t>
      </w:r>
      <w:r w:rsidR="004E42ED" w:rsidRPr="00E724E1">
        <w:t xml:space="preserve"> components validated with experimental results. </w:t>
      </w:r>
    </w:p>
    <w:p w14:paraId="6FBD4004" w14:textId="2379AB1F" w:rsidR="009346CF" w:rsidRDefault="00D553C7" w:rsidP="009346CF">
      <w:pPr>
        <w:pStyle w:val="Heading1"/>
        <w:rPr>
          <w:szCs w:val="24"/>
        </w:rPr>
      </w:pPr>
      <w:r>
        <w:t xml:space="preserve">An overview of </w:t>
      </w:r>
      <w:r w:rsidR="00EB60ED">
        <w:t xml:space="preserve">SDEAC </w:t>
      </w:r>
      <w:r w:rsidR="009346CF" w:rsidRPr="009346CF">
        <w:t>system</w:t>
      </w:r>
      <w:r>
        <w:t xml:space="preserve"> configurations</w:t>
      </w:r>
    </w:p>
    <w:p w14:paraId="23576183" w14:textId="0A4FC16F" w:rsidR="009346CF" w:rsidRDefault="009346CF" w:rsidP="00BC69F5">
      <w:pPr>
        <w:spacing w:before="120" w:after="120"/>
        <w:jc w:val="both"/>
        <w:rPr>
          <w:rFonts w:cs="Times New Roman"/>
          <w:szCs w:val="24"/>
        </w:rPr>
      </w:pPr>
      <w:r w:rsidRPr="002F5618">
        <w:rPr>
          <w:rFonts w:cs="Times New Roman"/>
          <w:szCs w:val="24"/>
        </w:rPr>
        <w:t xml:space="preserve">A </w:t>
      </w:r>
      <w:r w:rsidR="00D553C7">
        <w:rPr>
          <w:rFonts w:cs="Times New Roman"/>
          <w:szCs w:val="24"/>
        </w:rPr>
        <w:t xml:space="preserve">standard </w:t>
      </w:r>
      <w:r w:rsidR="00D553C7">
        <w:t>SDEAC</w:t>
      </w:r>
      <w:r w:rsidR="00D553C7" w:rsidRPr="002F5618">
        <w:rPr>
          <w:rFonts w:cs="Times New Roman"/>
          <w:szCs w:val="24"/>
        </w:rPr>
        <w:t xml:space="preserve"> </w:t>
      </w:r>
      <w:r w:rsidRPr="002F5618">
        <w:rPr>
          <w:rFonts w:cs="Times New Roman"/>
          <w:szCs w:val="24"/>
        </w:rPr>
        <w:t xml:space="preserve">system consists of </w:t>
      </w:r>
      <w:r w:rsidR="003C0B03">
        <w:rPr>
          <w:rFonts w:cs="Times New Roman"/>
          <w:szCs w:val="24"/>
        </w:rPr>
        <w:t>a</w:t>
      </w:r>
      <w:r w:rsidRPr="002F5618">
        <w:rPr>
          <w:rFonts w:cs="Times New Roman"/>
          <w:szCs w:val="24"/>
        </w:rPr>
        <w:t xml:space="preserve"> desiccant wheel</w:t>
      </w:r>
      <w:r w:rsidR="003C0B03">
        <w:rPr>
          <w:rFonts w:cs="Times New Roman"/>
          <w:szCs w:val="24"/>
        </w:rPr>
        <w:t>, an energy</w:t>
      </w:r>
      <w:r w:rsidRPr="002F5618">
        <w:rPr>
          <w:rFonts w:cs="Times New Roman"/>
          <w:szCs w:val="24"/>
        </w:rPr>
        <w:t xml:space="preserve"> recovery wheel, evaporative coolers </w:t>
      </w:r>
      <w:r w:rsidR="003C0B03">
        <w:rPr>
          <w:rFonts w:cs="Times New Roman"/>
          <w:szCs w:val="24"/>
        </w:rPr>
        <w:t xml:space="preserve">(at supply and exhaust streams) </w:t>
      </w:r>
      <w:r w:rsidRPr="002F5618">
        <w:rPr>
          <w:rFonts w:cs="Times New Roman"/>
          <w:szCs w:val="24"/>
        </w:rPr>
        <w:t xml:space="preserve">and a </w:t>
      </w:r>
      <w:r w:rsidR="003C0B03">
        <w:rPr>
          <w:rFonts w:cs="Times New Roman"/>
          <w:szCs w:val="24"/>
        </w:rPr>
        <w:t>regeneration (reactivation) source</w:t>
      </w:r>
      <w:r w:rsidR="00D553C7">
        <w:rPr>
          <w:rFonts w:cs="Times New Roman"/>
          <w:szCs w:val="24"/>
        </w:rPr>
        <w:t xml:space="preserve"> [</w:t>
      </w:r>
      <w:r w:rsidR="008F0C63">
        <w:rPr>
          <w:rFonts w:cs="Times New Roman"/>
          <w:szCs w:val="24"/>
        </w:rPr>
        <w:t>1</w:t>
      </w:r>
      <w:r w:rsidR="002147ED">
        <w:rPr>
          <w:rFonts w:cs="Times New Roman"/>
          <w:szCs w:val="24"/>
        </w:rPr>
        <w:t>5</w:t>
      </w:r>
      <w:r w:rsidR="00D553C7">
        <w:rPr>
          <w:rFonts w:cs="Times New Roman"/>
          <w:szCs w:val="24"/>
        </w:rPr>
        <w:t>]</w:t>
      </w:r>
      <w:r w:rsidR="003C0B03">
        <w:rPr>
          <w:rFonts w:cs="Times New Roman"/>
          <w:szCs w:val="24"/>
        </w:rPr>
        <w:t xml:space="preserve">, as shown in </w:t>
      </w:r>
      <w:r w:rsidRPr="003C0B03">
        <w:rPr>
          <w:rFonts w:cs="Times New Roman"/>
          <w:szCs w:val="24"/>
        </w:rPr>
        <w:fldChar w:fldCharType="begin"/>
      </w:r>
      <w:r w:rsidRPr="003C0B03">
        <w:rPr>
          <w:rFonts w:cs="Times New Roman"/>
          <w:szCs w:val="24"/>
        </w:rPr>
        <w:instrText xml:space="preserve"> REF _Ref511328365 \h </w:instrText>
      </w:r>
      <w:r w:rsidR="003C0B03" w:rsidRPr="003C0B03">
        <w:rPr>
          <w:rFonts w:cs="Times New Roman"/>
          <w:szCs w:val="24"/>
        </w:rPr>
        <w:instrText xml:space="preserve"> \* MERGEFORMAT </w:instrText>
      </w:r>
      <w:r w:rsidRPr="003C0B03">
        <w:rPr>
          <w:rFonts w:cs="Times New Roman"/>
          <w:szCs w:val="24"/>
        </w:rPr>
      </w:r>
      <w:r w:rsidRPr="003C0B03">
        <w:rPr>
          <w:rFonts w:cs="Times New Roman"/>
          <w:szCs w:val="24"/>
        </w:rPr>
        <w:fldChar w:fldCharType="separate"/>
      </w:r>
      <w:r w:rsidR="0022210A" w:rsidRPr="0022210A">
        <w:rPr>
          <w:rFonts w:cs="Times New Roman"/>
          <w:szCs w:val="24"/>
        </w:rPr>
        <w:t xml:space="preserve">Figure </w:t>
      </w:r>
      <w:r w:rsidR="0022210A" w:rsidRPr="00E102E1">
        <w:rPr>
          <w:rFonts w:cs="Times New Roman"/>
          <w:szCs w:val="24"/>
        </w:rPr>
        <w:t>1</w:t>
      </w:r>
      <w:r w:rsidRPr="003C0B03">
        <w:rPr>
          <w:rFonts w:cs="Times New Roman"/>
          <w:szCs w:val="24"/>
        </w:rPr>
        <w:fldChar w:fldCharType="end"/>
      </w:r>
      <w:r w:rsidR="00D553C7">
        <w:rPr>
          <w:rFonts w:cs="Times New Roman"/>
          <w:szCs w:val="24"/>
        </w:rPr>
        <w:t>.</w:t>
      </w:r>
      <w:r w:rsidRPr="003C0B03">
        <w:rPr>
          <w:rFonts w:cs="Times New Roman"/>
          <w:szCs w:val="24"/>
        </w:rPr>
        <w:t xml:space="preserve"> </w:t>
      </w:r>
      <w:r w:rsidRPr="002F5618">
        <w:rPr>
          <w:rFonts w:cs="Times New Roman"/>
          <w:szCs w:val="24"/>
        </w:rPr>
        <w:t xml:space="preserve">The desiccant wheel dehumidifies the air </w:t>
      </w:r>
      <w:r w:rsidR="003C0B03">
        <w:rPr>
          <w:rFonts w:cs="Times New Roman"/>
          <w:szCs w:val="24"/>
        </w:rPr>
        <w:t xml:space="preserve">but </w:t>
      </w:r>
      <w:r w:rsidR="006278FF">
        <w:rPr>
          <w:rFonts w:cs="Times New Roman"/>
          <w:szCs w:val="24"/>
        </w:rPr>
        <w:t>increa</w:t>
      </w:r>
      <w:r w:rsidR="003C0B03">
        <w:rPr>
          <w:rFonts w:cs="Times New Roman"/>
          <w:szCs w:val="24"/>
        </w:rPr>
        <w:t xml:space="preserve">ses its temperature </w:t>
      </w:r>
      <w:r w:rsidR="006278FF">
        <w:rPr>
          <w:rFonts w:cs="Times New Roman"/>
          <w:szCs w:val="24"/>
        </w:rPr>
        <w:t xml:space="preserve">significantly </w:t>
      </w:r>
      <w:r w:rsidR="003C0B03">
        <w:rPr>
          <w:rFonts w:cs="Times New Roman"/>
          <w:szCs w:val="24"/>
        </w:rPr>
        <w:t xml:space="preserve">(process 1 </w:t>
      </w:r>
      <w:r w:rsidR="003C0B03">
        <w:rPr>
          <w:rFonts w:cs="Times New Roman"/>
          <w:szCs w:val="24"/>
        </w:rPr>
        <w:sym w:font="Symbol" w:char="F0AE"/>
      </w:r>
      <w:r w:rsidR="003C0B03">
        <w:rPr>
          <w:rFonts w:cs="Times New Roman"/>
          <w:szCs w:val="24"/>
        </w:rPr>
        <w:t xml:space="preserve"> 2). </w:t>
      </w:r>
      <w:r w:rsidR="00BC69F5">
        <w:rPr>
          <w:rFonts w:cs="Times New Roman"/>
          <w:szCs w:val="24"/>
        </w:rPr>
        <w:t>The first cooling of this supply air</w:t>
      </w:r>
      <w:r w:rsidRPr="002F5618">
        <w:rPr>
          <w:rFonts w:cs="Times New Roman"/>
          <w:szCs w:val="24"/>
        </w:rPr>
        <w:t xml:space="preserve"> </w:t>
      </w:r>
      <w:r w:rsidR="00BC69F5">
        <w:rPr>
          <w:rFonts w:cs="Times New Roman"/>
          <w:szCs w:val="24"/>
        </w:rPr>
        <w:t xml:space="preserve">takes place in the energy recovery wheel (2 </w:t>
      </w:r>
      <w:r w:rsidR="00BC69F5">
        <w:rPr>
          <w:rFonts w:cs="Times New Roman"/>
          <w:szCs w:val="24"/>
        </w:rPr>
        <w:sym w:font="Symbol" w:char="F0AE"/>
      </w:r>
      <w:r w:rsidR="00BC69F5">
        <w:rPr>
          <w:rFonts w:cs="Times New Roman"/>
          <w:szCs w:val="24"/>
        </w:rPr>
        <w:t xml:space="preserve"> 3)</w:t>
      </w:r>
      <w:r w:rsidR="006278FF">
        <w:rPr>
          <w:rFonts w:cs="Times New Roman"/>
          <w:szCs w:val="24"/>
        </w:rPr>
        <w:t>, a constant humidity process</w:t>
      </w:r>
      <w:r w:rsidR="00BC69F5">
        <w:rPr>
          <w:rFonts w:cs="Times New Roman"/>
          <w:szCs w:val="24"/>
        </w:rPr>
        <w:t xml:space="preserve">. Before </w:t>
      </w:r>
      <w:r w:rsidR="006278FF">
        <w:rPr>
          <w:rFonts w:cs="Times New Roman"/>
          <w:szCs w:val="24"/>
        </w:rPr>
        <w:t>be</w:t>
      </w:r>
      <w:r w:rsidR="00BC69F5">
        <w:rPr>
          <w:rFonts w:cs="Times New Roman"/>
          <w:szCs w:val="24"/>
        </w:rPr>
        <w:t xml:space="preserve">ing </w:t>
      </w:r>
      <w:r w:rsidR="006278FF">
        <w:rPr>
          <w:rFonts w:cs="Times New Roman"/>
          <w:szCs w:val="24"/>
        </w:rPr>
        <w:t xml:space="preserve">supplied to </w:t>
      </w:r>
      <w:r w:rsidR="00BC69F5">
        <w:rPr>
          <w:rFonts w:cs="Times New Roman"/>
          <w:szCs w:val="24"/>
        </w:rPr>
        <w:t xml:space="preserve">the conditioned space, </w:t>
      </w:r>
      <w:r w:rsidR="006278FF">
        <w:rPr>
          <w:rFonts w:cs="Times New Roman"/>
          <w:szCs w:val="24"/>
        </w:rPr>
        <w:t xml:space="preserve">the air is </w:t>
      </w:r>
      <w:r w:rsidR="00BC69F5">
        <w:rPr>
          <w:rFonts w:cs="Times New Roman"/>
          <w:szCs w:val="24"/>
        </w:rPr>
        <w:t>further cool</w:t>
      </w:r>
      <w:r w:rsidR="006278FF">
        <w:rPr>
          <w:rFonts w:cs="Times New Roman"/>
          <w:szCs w:val="24"/>
        </w:rPr>
        <w:t>ed</w:t>
      </w:r>
      <w:r w:rsidR="00BC69F5">
        <w:rPr>
          <w:rFonts w:cs="Times New Roman"/>
          <w:szCs w:val="24"/>
        </w:rPr>
        <w:t xml:space="preserve"> in a direct </w:t>
      </w:r>
      <w:r w:rsidR="001A1BA9">
        <w:rPr>
          <w:rFonts w:cs="Times New Roman"/>
          <w:szCs w:val="24"/>
        </w:rPr>
        <w:t xml:space="preserve">(or indirect) </w:t>
      </w:r>
      <w:r w:rsidRPr="002F5618">
        <w:rPr>
          <w:rFonts w:cs="Times New Roman"/>
          <w:szCs w:val="24"/>
        </w:rPr>
        <w:t>evaporative cool</w:t>
      </w:r>
      <w:r w:rsidR="00BC69F5">
        <w:rPr>
          <w:rFonts w:cs="Times New Roman"/>
          <w:szCs w:val="24"/>
        </w:rPr>
        <w:t xml:space="preserve">er (3 </w:t>
      </w:r>
      <w:r w:rsidR="00BC69F5">
        <w:rPr>
          <w:rFonts w:cs="Times New Roman"/>
          <w:szCs w:val="24"/>
        </w:rPr>
        <w:sym w:font="Symbol" w:char="F0AE"/>
      </w:r>
      <w:r w:rsidR="00BC69F5">
        <w:rPr>
          <w:rFonts w:cs="Times New Roman"/>
          <w:szCs w:val="24"/>
        </w:rPr>
        <w:t xml:space="preserve"> 4)</w:t>
      </w:r>
      <w:r w:rsidR="006278FF">
        <w:rPr>
          <w:rFonts w:cs="Times New Roman"/>
          <w:szCs w:val="24"/>
        </w:rPr>
        <w:t xml:space="preserve"> where t</w:t>
      </w:r>
      <w:r w:rsidR="00BC69F5">
        <w:rPr>
          <w:rFonts w:cs="Times New Roman"/>
          <w:szCs w:val="24"/>
        </w:rPr>
        <w:t xml:space="preserve">he air humidity </w:t>
      </w:r>
      <w:r w:rsidR="001A1BA9">
        <w:rPr>
          <w:rFonts w:cs="Times New Roman"/>
          <w:szCs w:val="24"/>
        </w:rPr>
        <w:t>may be</w:t>
      </w:r>
      <w:r w:rsidR="00BC69F5">
        <w:rPr>
          <w:rFonts w:cs="Times New Roman"/>
          <w:szCs w:val="24"/>
        </w:rPr>
        <w:t xml:space="preserve"> slightly raised but </w:t>
      </w:r>
      <w:r w:rsidR="001A1BA9">
        <w:rPr>
          <w:rFonts w:cs="Times New Roman"/>
          <w:szCs w:val="24"/>
        </w:rPr>
        <w:t xml:space="preserve">kept </w:t>
      </w:r>
      <w:r w:rsidR="00BC69F5">
        <w:rPr>
          <w:rFonts w:cs="Times New Roman"/>
          <w:szCs w:val="24"/>
        </w:rPr>
        <w:t>well below the comfort requirement</w:t>
      </w:r>
      <w:r w:rsidRPr="002F5618">
        <w:rPr>
          <w:rFonts w:cs="Times New Roman"/>
          <w:szCs w:val="24"/>
        </w:rPr>
        <w:t>.</w:t>
      </w:r>
      <w:r w:rsidR="002B3168">
        <w:rPr>
          <w:rFonts w:cs="Times New Roman"/>
          <w:szCs w:val="24"/>
        </w:rPr>
        <w:t xml:space="preserve"> </w:t>
      </w:r>
      <w:r w:rsidR="008726F3">
        <w:rPr>
          <w:rFonts w:cs="Times New Roman"/>
          <w:szCs w:val="24"/>
        </w:rPr>
        <w:t xml:space="preserve">As the supply air enters the conditioned space, its temperature and humidity increase due to the </w:t>
      </w:r>
      <w:r w:rsidR="006278FF">
        <w:rPr>
          <w:rFonts w:cs="Times New Roman"/>
          <w:szCs w:val="24"/>
        </w:rPr>
        <w:t>room</w:t>
      </w:r>
      <w:r w:rsidR="00E41A87">
        <w:rPr>
          <w:rFonts w:cs="Times New Roman"/>
          <w:szCs w:val="24"/>
        </w:rPr>
        <w:t>s</w:t>
      </w:r>
      <w:r w:rsidR="008726F3">
        <w:rPr>
          <w:rFonts w:cs="Times New Roman"/>
          <w:szCs w:val="24"/>
        </w:rPr>
        <w:t xml:space="preserve"> sensible and latent heat gains</w:t>
      </w:r>
      <w:r w:rsidR="00DC646D">
        <w:rPr>
          <w:rFonts w:cs="Times New Roman"/>
          <w:szCs w:val="24"/>
        </w:rPr>
        <w:t xml:space="preserve"> (4 </w:t>
      </w:r>
      <w:r w:rsidR="00DC646D">
        <w:rPr>
          <w:rFonts w:cs="Times New Roman"/>
          <w:szCs w:val="24"/>
        </w:rPr>
        <w:sym w:font="Symbol" w:char="F0AE"/>
      </w:r>
      <w:r w:rsidR="00DC646D">
        <w:rPr>
          <w:rFonts w:cs="Times New Roman"/>
          <w:szCs w:val="24"/>
        </w:rPr>
        <w:t xml:space="preserve"> 5).</w:t>
      </w:r>
    </w:p>
    <w:p w14:paraId="4DFA4B79" w14:textId="70DA313F" w:rsidR="00C64C16" w:rsidRDefault="00C64C16" w:rsidP="00936194">
      <w:pPr>
        <w:spacing w:before="120"/>
        <w:jc w:val="center"/>
        <w:rPr>
          <w:rFonts w:cs="Times New Roman"/>
          <w:szCs w:val="24"/>
        </w:rPr>
      </w:pPr>
      <w:r>
        <w:rPr>
          <w:rFonts w:cs="Times New Roman"/>
          <w:noProof/>
          <w:szCs w:val="24"/>
          <w:lang w:eastAsia="en-AU"/>
        </w:rPr>
        <mc:AlternateContent>
          <mc:Choice Requires="wpc">
            <w:drawing>
              <wp:inline distT="0" distB="0" distL="0" distR="0" wp14:anchorId="7DA03A7D" wp14:editId="34159B15">
                <wp:extent cx="4861560" cy="1343024"/>
                <wp:effectExtent l="0" t="0" r="0" b="0"/>
                <wp:docPr id="299" name="Canvas 29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8" name="Straight Connector 8"/>
                        <wps:cNvCnPr/>
                        <wps:spPr>
                          <a:xfrm>
                            <a:off x="358140" y="502920"/>
                            <a:ext cx="3211490" cy="0"/>
                          </a:xfrm>
                          <a:prstGeom prst="line">
                            <a:avLst/>
                          </a:prstGeom>
                          <a:ln>
                            <a:solidFill>
                              <a:schemeClr val="tx1"/>
                            </a:solidFill>
                            <a:tailEnd type="stealth" w="lg" len="lg"/>
                          </a:ln>
                        </wps:spPr>
                        <wps:style>
                          <a:lnRef idx="1">
                            <a:schemeClr val="accent1"/>
                          </a:lnRef>
                          <a:fillRef idx="0">
                            <a:schemeClr val="accent1"/>
                          </a:fillRef>
                          <a:effectRef idx="0">
                            <a:schemeClr val="accent1"/>
                          </a:effectRef>
                          <a:fontRef idx="minor">
                            <a:schemeClr val="tx1"/>
                          </a:fontRef>
                        </wps:style>
                        <wps:bodyPr/>
                      </wps:wsp>
                      <wps:wsp>
                        <wps:cNvPr id="18" name="Straight Connector 18"/>
                        <wps:cNvCnPr/>
                        <wps:spPr>
                          <a:xfrm>
                            <a:off x="320040" y="827700"/>
                            <a:ext cx="3249295" cy="0"/>
                          </a:xfrm>
                          <a:prstGeom prst="line">
                            <a:avLst/>
                          </a:prstGeom>
                          <a:ln>
                            <a:solidFill>
                              <a:schemeClr val="tx1"/>
                            </a:solidFill>
                            <a:headEnd type="stealth" w="lg" len="lg"/>
                            <a:tailEnd type="none" w="lg" len="lg"/>
                          </a:ln>
                        </wps:spPr>
                        <wps:style>
                          <a:lnRef idx="1">
                            <a:schemeClr val="accent1"/>
                          </a:lnRef>
                          <a:fillRef idx="0">
                            <a:schemeClr val="accent1"/>
                          </a:fillRef>
                          <a:effectRef idx="0">
                            <a:schemeClr val="accent1"/>
                          </a:effectRef>
                          <a:fontRef idx="minor">
                            <a:schemeClr val="tx1"/>
                          </a:fontRef>
                        </wps:style>
                        <wps:bodyPr/>
                      </wps:wsp>
                      <wps:wsp>
                        <wps:cNvPr id="27" name="Text Box 2"/>
                        <wps:cNvSpPr txBox="1">
                          <a:spLocks noChangeArrowheads="1"/>
                        </wps:cNvSpPr>
                        <wps:spPr bwMode="auto">
                          <a:xfrm>
                            <a:off x="3569630" y="355260"/>
                            <a:ext cx="1048090" cy="627720"/>
                          </a:xfrm>
                          <a:prstGeom prst="rect">
                            <a:avLst/>
                          </a:prstGeom>
                          <a:solidFill>
                            <a:srgbClr val="FFFFFF"/>
                          </a:solidFill>
                          <a:ln w="15875">
                            <a:solidFill>
                              <a:srgbClr val="000000"/>
                            </a:solidFill>
                            <a:miter lim="800000"/>
                            <a:headEnd/>
                            <a:tailEnd/>
                          </a:ln>
                        </wps:spPr>
                        <wps:txbx>
                          <w:txbxContent>
                            <w:p w14:paraId="2E2EDC63" w14:textId="77777777" w:rsidR="003E3114" w:rsidRPr="00446AFA" w:rsidRDefault="003E3114" w:rsidP="00C64C16">
                              <w:pPr>
                                <w:pStyle w:val="NormalWeb"/>
                                <w:spacing w:before="0" w:beforeAutospacing="0" w:after="0" w:afterAutospacing="0"/>
                                <w:jc w:val="center"/>
                                <w:rPr>
                                  <w:rFonts w:ascii="Arial Nova Cond Light" w:hAnsi="Arial Nova Cond Light"/>
                                  <w:sz w:val="16"/>
                                  <w:szCs w:val="16"/>
                                </w:rPr>
                              </w:pPr>
                            </w:p>
                            <w:p w14:paraId="56C988D9" w14:textId="77777777" w:rsidR="003E3114" w:rsidRPr="00B762CF" w:rsidRDefault="003E3114" w:rsidP="00C64C16">
                              <w:pPr>
                                <w:pStyle w:val="NormalWeb"/>
                                <w:spacing w:before="0" w:beforeAutospacing="0" w:after="0" w:afterAutospacing="0"/>
                                <w:jc w:val="center"/>
                                <w:rPr>
                                  <w:rFonts w:ascii="Abadi" w:hAnsi="Abadi"/>
                                  <w:b/>
                                  <w:sz w:val="20"/>
                                  <w:szCs w:val="20"/>
                                </w:rPr>
                              </w:pPr>
                              <w:r w:rsidRPr="00B762CF">
                                <w:rPr>
                                  <w:rFonts w:ascii="Abadi" w:hAnsi="Abadi"/>
                                  <w:b/>
                                  <w:sz w:val="20"/>
                                  <w:szCs w:val="20"/>
                                </w:rPr>
                                <w:t>CONDITIONED</w:t>
                              </w:r>
                            </w:p>
                            <w:p w14:paraId="0C93C03B" w14:textId="77777777" w:rsidR="003E3114" w:rsidRPr="00B762CF" w:rsidRDefault="003E3114" w:rsidP="00C64C16">
                              <w:pPr>
                                <w:pStyle w:val="NormalWeb"/>
                                <w:spacing w:before="0" w:beforeAutospacing="0" w:after="0" w:afterAutospacing="0"/>
                                <w:jc w:val="center"/>
                                <w:rPr>
                                  <w:rFonts w:ascii="Abadi" w:hAnsi="Abadi"/>
                                  <w:b/>
                                  <w:sz w:val="20"/>
                                  <w:szCs w:val="20"/>
                                </w:rPr>
                              </w:pPr>
                              <w:r w:rsidRPr="00B762CF">
                                <w:rPr>
                                  <w:rFonts w:ascii="Abadi" w:hAnsi="Abadi"/>
                                  <w:b/>
                                  <w:sz w:val="20"/>
                                  <w:szCs w:val="20"/>
                                </w:rPr>
                                <w:t>SPACE</w:t>
                              </w:r>
                            </w:p>
                            <w:p w14:paraId="1B425148" w14:textId="77777777" w:rsidR="003E3114" w:rsidRPr="00446AFA" w:rsidRDefault="003E3114" w:rsidP="00C64C16">
                              <w:pPr>
                                <w:pStyle w:val="NormalWeb"/>
                                <w:spacing w:before="0" w:beforeAutospacing="0" w:after="0" w:afterAutospacing="0"/>
                                <w:jc w:val="center"/>
                                <w:rPr>
                                  <w:rFonts w:ascii="Arial Nova Cond Light" w:hAnsi="Arial Nova Cond Light"/>
                                  <w:sz w:val="16"/>
                                  <w:szCs w:val="16"/>
                                </w:rPr>
                              </w:pPr>
                            </w:p>
                          </w:txbxContent>
                        </wps:txbx>
                        <wps:bodyPr rot="0" vert="horz" wrap="square" lIns="91440" tIns="45720" rIns="91440" bIns="45720" anchor="t" anchorCtr="0">
                          <a:noAutofit/>
                        </wps:bodyPr>
                      </wps:wsp>
                      <wps:wsp>
                        <wps:cNvPr id="28" name="Text Box 2"/>
                        <wps:cNvSpPr txBox="1">
                          <a:spLocks noChangeArrowheads="1"/>
                        </wps:cNvSpPr>
                        <wps:spPr bwMode="auto">
                          <a:xfrm>
                            <a:off x="1094401" y="362880"/>
                            <a:ext cx="284820" cy="604860"/>
                          </a:xfrm>
                          <a:prstGeom prst="rect">
                            <a:avLst/>
                          </a:prstGeom>
                          <a:solidFill>
                            <a:srgbClr val="FFFFFF"/>
                          </a:solidFill>
                          <a:ln w="15875">
                            <a:solidFill>
                              <a:srgbClr val="000000"/>
                            </a:solidFill>
                            <a:miter lim="800000"/>
                            <a:headEnd/>
                            <a:tailEnd/>
                          </a:ln>
                        </wps:spPr>
                        <wps:txbx>
                          <w:txbxContent>
                            <w:p w14:paraId="3C678B86" w14:textId="77777777" w:rsidR="003E3114" w:rsidRDefault="003E3114" w:rsidP="00C64C16">
                              <w:pPr>
                                <w:pStyle w:val="NormalWeb"/>
                                <w:spacing w:before="0" w:beforeAutospacing="0" w:after="0" w:afterAutospacing="0"/>
                                <w:jc w:val="center"/>
                                <w:rPr>
                                  <w:rFonts w:ascii="Arial Nova Cond Light" w:eastAsia="Times New Roman" w:hAnsi="Arial Nova Cond Light"/>
                                  <w:sz w:val="20"/>
                                  <w:szCs w:val="20"/>
                                </w:rPr>
                              </w:pPr>
                            </w:p>
                            <w:p w14:paraId="6B605B62" w14:textId="7401DB5A" w:rsidR="003E3114" w:rsidRPr="00446AFA" w:rsidRDefault="003E3114" w:rsidP="00C64C16">
                              <w:pPr>
                                <w:pStyle w:val="NormalWeb"/>
                                <w:spacing w:before="0" w:beforeAutospacing="0" w:after="0" w:afterAutospacing="0"/>
                                <w:jc w:val="center"/>
                                <w:rPr>
                                  <w:rFonts w:ascii="Abadi" w:hAnsi="Abadi" w:cs="Courier New"/>
                                  <w:b/>
                                </w:rPr>
                              </w:pPr>
                              <w:r>
                                <w:rPr>
                                  <w:rFonts w:ascii="Abadi" w:eastAsia="Times New Roman" w:hAnsi="Abadi" w:cs="Courier New"/>
                                  <w:b/>
                                  <w:sz w:val="20"/>
                                  <w:szCs w:val="20"/>
                                </w:rPr>
                                <w:t>DW</w:t>
                              </w:r>
                            </w:p>
                          </w:txbxContent>
                        </wps:txbx>
                        <wps:bodyPr rot="0" vert="horz" wrap="square" lIns="91440" tIns="45720" rIns="91440" bIns="45720" anchor="t" anchorCtr="0">
                          <a:noAutofit/>
                        </wps:bodyPr>
                      </wps:wsp>
                      <wps:wsp>
                        <wps:cNvPr id="29" name="Text Box 2"/>
                        <wps:cNvSpPr txBox="1">
                          <a:spLocks noChangeArrowheads="1"/>
                        </wps:cNvSpPr>
                        <wps:spPr bwMode="auto">
                          <a:xfrm>
                            <a:off x="2152650" y="363220"/>
                            <a:ext cx="284480" cy="604520"/>
                          </a:xfrm>
                          <a:prstGeom prst="rect">
                            <a:avLst/>
                          </a:prstGeom>
                          <a:solidFill>
                            <a:srgbClr val="FFFFFF"/>
                          </a:solidFill>
                          <a:ln w="15875">
                            <a:solidFill>
                              <a:srgbClr val="000000"/>
                            </a:solidFill>
                            <a:miter lim="800000"/>
                            <a:headEnd/>
                            <a:tailEnd/>
                          </a:ln>
                        </wps:spPr>
                        <wps:txbx>
                          <w:txbxContent>
                            <w:p w14:paraId="271A7621" w14:textId="0C196D09" w:rsidR="003E3114" w:rsidRPr="00B762CF" w:rsidRDefault="003E3114" w:rsidP="00C64C16">
                              <w:pPr>
                                <w:pStyle w:val="NormalWeb"/>
                                <w:spacing w:before="0" w:beforeAutospacing="0" w:after="0" w:afterAutospacing="0"/>
                                <w:jc w:val="center"/>
                                <w:rPr>
                                  <w:b/>
                                </w:rPr>
                              </w:pPr>
                              <w:r>
                                <w:rPr>
                                  <w:rFonts w:ascii="Arial Nova Cond Light" w:eastAsia="Times New Roman" w:hAnsi="Arial Nova Cond Light"/>
                                  <w:b/>
                                  <w:sz w:val="20"/>
                                  <w:szCs w:val="20"/>
                                </w:rPr>
                                <w:t>ERW</w:t>
                              </w:r>
                            </w:p>
                          </w:txbxContent>
                        </wps:txbx>
                        <wps:bodyPr rot="0" vert="horz" wrap="square" lIns="91440" tIns="45720" rIns="91440" bIns="45720" anchor="t" anchorCtr="0">
                          <a:noAutofit/>
                        </wps:bodyPr>
                      </wps:wsp>
                      <wps:wsp>
                        <wps:cNvPr id="30" name="Text Box 2"/>
                        <wps:cNvSpPr txBox="1">
                          <a:spLocks noChangeArrowheads="1"/>
                        </wps:cNvSpPr>
                        <wps:spPr bwMode="auto">
                          <a:xfrm>
                            <a:off x="2824140" y="76200"/>
                            <a:ext cx="246720" cy="556260"/>
                          </a:xfrm>
                          <a:prstGeom prst="rect">
                            <a:avLst/>
                          </a:prstGeom>
                          <a:solidFill>
                            <a:srgbClr val="FFFFFF"/>
                          </a:solidFill>
                          <a:ln w="15875">
                            <a:solidFill>
                              <a:srgbClr val="000000"/>
                            </a:solidFill>
                            <a:miter lim="800000"/>
                            <a:headEnd/>
                            <a:tailEnd/>
                          </a:ln>
                        </wps:spPr>
                        <wps:txbx>
                          <w:txbxContent>
                            <w:p w14:paraId="2B840B4D" w14:textId="03B26464" w:rsidR="003E3114" w:rsidRDefault="003E3114" w:rsidP="00C64C16">
                              <w:pPr>
                                <w:pStyle w:val="NormalWeb"/>
                                <w:spacing w:before="0" w:beforeAutospacing="0" w:after="0" w:afterAutospacing="0"/>
                                <w:jc w:val="center"/>
                                <w:rPr>
                                  <w:rFonts w:ascii="Abadi" w:eastAsia="Times New Roman" w:hAnsi="Abadi"/>
                                  <w:b/>
                                  <w:sz w:val="20"/>
                                  <w:szCs w:val="20"/>
                                </w:rPr>
                              </w:pPr>
                              <w:r>
                                <w:rPr>
                                  <w:rFonts w:ascii="Abadi" w:eastAsia="Times New Roman" w:hAnsi="Abadi"/>
                                  <w:b/>
                                  <w:sz w:val="20"/>
                                  <w:szCs w:val="20"/>
                                </w:rPr>
                                <w:t>D</w:t>
                              </w:r>
                            </w:p>
                            <w:p w14:paraId="5AC9C5C6" w14:textId="3DC78D49" w:rsidR="003E3114" w:rsidRPr="00B762CF" w:rsidRDefault="003E3114" w:rsidP="00C64C16">
                              <w:pPr>
                                <w:pStyle w:val="NormalWeb"/>
                                <w:spacing w:before="0" w:beforeAutospacing="0" w:after="0" w:afterAutospacing="0"/>
                                <w:jc w:val="center"/>
                                <w:rPr>
                                  <w:rFonts w:ascii="Abadi" w:hAnsi="Abadi"/>
                                  <w:b/>
                                </w:rPr>
                              </w:pPr>
                              <w:r>
                                <w:rPr>
                                  <w:rFonts w:ascii="Abadi" w:eastAsia="Times New Roman" w:hAnsi="Abadi"/>
                                  <w:b/>
                                  <w:sz w:val="20"/>
                                  <w:szCs w:val="20"/>
                                </w:rPr>
                                <w:t>E</w:t>
                              </w:r>
                              <w:r w:rsidRPr="00B762CF">
                                <w:rPr>
                                  <w:rFonts w:ascii="Abadi" w:eastAsia="Times New Roman" w:hAnsi="Abadi"/>
                                  <w:b/>
                                  <w:sz w:val="20"/>
                                  <w:szCs w:val="20"/>
                                </w:rPr>
                                <w:t>C</w:t>
                              </w:r>
                            </w:p>
                          </w:txbxContent>
                        </wps:txbx>
                        <wps:bodyPr rot="0" vert="horz" wrap="square" lIns="91440" tIns="45720" rIns="91440" bIns="45720" anchor="t" anchorCtr="0">
                          <a:noAutofit/>
                        </wps:bodyPr>
                      </wps:wsp>
                      <wps:wsp>
                        <wps:cNvPr id="38" name="Text Box 2"/>
                        <wps:cNvSpPr txBox="1">
                          <a:spLocks noChangeArrowheads="1"/>
                        </wps:cNvSpPr>
                        <wps:spPr bwMode="auto">
                          <a:xfrm>
                            <a:off x="2824140" y="713062"/>
                            <a:ext cx="246380" cy="544237"/>
                          </a:xfrm>
                          <a:prstGeom prst="rect">
                            <a:avLst/>
                          </a:prstGeom>
                          <a:solidFill>
                            <a:srgbClr val="FFFFFF"/>
                          </a:solidFill>
                          <a:ln w="15875">
                            <a:solidFill>
                              <a:srgbClr val="000000"/>
                            </a:solidFill>
                            <a:miter lim="800000"/>
                            <a:headEnd/>
                            <a:tailEnd/>
                          </a:ln>
                        </wps:spPr>
                        <wps:txbx>
                          <w:txbxContent>
                            <w:p w14:paraId="37F01500" w14:textId="10628063" w:rsidR="003E3114" w:rsidRDefault="003E3114" w:rsidP="00C64C16">
                              <w:pPr>
                                <w:pStyle w:val="NormalWeb"/>
                                <w:spacing w:before="0" w:beforeAutospacing="0" w:after="0" w:afterAutospacing="0"/>
                                <w:jc w:val="center"/>
                                <w:rPr>
                                  <w:rFonts w:ascii="Abadi" w:eastAsia="Times New Roman" w:hAnsi="Abadi"/>
                                  <w:b/>
                                  <w:sz w:val="20"/>
                                  <w:szCs w:val="20"/>
                                </w:rPr>
                              </w:pPr>
                              <w:r>
                                <w:rPr>
                                  <w:rFonts w:ascii="Abadi" w:eastAsia="Times New Roman" w:hAnsi="Abadi"/>
                                  <w:b/>
                                  <w:sz w:val="20"/>
                                  <w:szCs w:val="20"/>
                                </w:rPr>
                                <w:t>D</w:t>
                              </w:r>
                            </w:p>
                            <w:p w14:paraId="0553BCEE" w14:textId="3C8E3E12" w:rsidR="003E3114" w:rsidRPr="00B762CF" w:rsidRDefault="003E3114" w:rsidP="00C64C16">
                              <w:pPr>
                                <w:pStyle w:val="NormalWeb"/>
                                <w:spacing w:before="0" w:beforeAutospacing="0" w:after="0" w:afterAutospacing="0"/>
                                <w:jc w:val="center"/>
                                <w:rPr>
                                  <w:rFonts w:ascii="Abadi" w:hAnsi="Abadi"/>
                                  <w:b/>
                                </w:rPr>
                              </w:pPr>
                              <w:r>
                                <w:rPr>
                                  <w:rFonts w:ascii="Abadi" w:eastAsia="Times New Roman" w:hAnsi="Abadi"/>
                                  <w:b/>
                                  <w:sz w:val="20"/>
                                  <w:szCs w:val="20"/>
                                </w:rPr>
                                <w:t>EC</w:t>
                              </w:r>
                            </w:p>
                          </w:txbxContent>
                        </wps:txbx>
                        <wps:bodyPr rot="0" vert="horz" wrap="square" lIns="91440" tIns="45720" rIns="91440" bIns="45720" anchor="t" anchorCtr="0">
                          <a:noAutofit/>
                        </wps:bodyPr>
                      </wps:wsp>
                      <wps:wsp>
                        <wps:cNvPr id="41" name="Text Box 2"/>
                        <wps:cNvSpPr txBox="1">
                          <a:spLocks noChangeArrowheads="1"/>
                        </wps:cNvSpPr>
                        <wps:spPr bwMode="auto">
                          <a:xfrm>
                            <a:off x="1642110" y="632460"/>
                            <a:ext cx="246380" cy="388620"/>
                          </a:xfrm>
                          <a:prstGeom prst="rect">
                            <a:avLst/>
                          </a:prstGeom>
                          <a:solidFill>
                            <a:srgbClr val="FFFFFF"/>
                          </a:solidFill>
                          <a:ln w="15875">
                            <a:solidFill>
                              <a:srgbClr val="000000"/>
                            </a:solidFill>
                            <a:miter lim="800000"/>
                            <a:headEnd/>
                            <a:tailEnd/>
                          </a:ln>
                        </wps:spPr>
                        <wps:txbx>
                          <w:txbxContent>
                            <w:p w14:paraId="6CEA7B91" w14:textId="417D1A18" w:rsidR="003E3114" w:rsidRPr="00B762CF" w:rsidRDefault="003E3114" w:rsidP="00C64C16">
                              <w:pPr>
                                <w:pStyle w:val="NormalWeb"/>
                                <w:spacing w:before="0" w:beforeAutospacing="0" w:after="0" w:afterAutospacing="0"/>
                                <w:jc w:val="center"/>
                                <w:rPr>
                                  <w:rFonts w:ascii="Abadi" w:hAnsi="Abadi"/>
                                  <w:b/>
                                </w:rPr>
                              </w:pPr>
                              <w:r>
                                <w:rPr>
                                  <w:rFonts w:ascii="Abadi" w:eastAsia="Times New Roman" w:hAnsi="Abadi"/>
                                  <w:b/>
                                  <w:sz w:val="20"/>
                                  <w:szCs w:val="20"/>
                                </w:rPr>
                                <w:t>RG</w:t>
                              </w:r>
                            </w:p>
                          </w:txbxContent>
                        </wps:txbx>
                        <wps:bodyPr rot="0" vert="horz" wrap="square" lIns="91440" tIns="45720" rIns="91440" bIns="45720" anchor="t" anchorCtr="0">
                          <a:noAutofit/>
                        </wps:bodyPr>
                      </wps:wsp>
                      <wps:wsp>
                        <wps:cNvPr id="42" name="Text Box 2"/>
                        <wps:cNvSpPr txBox="1">
                          <a:spLocks noChangeArrowheads="1"/>
                        </wps:cNvSpPr>
                        <wps:spPr bwMode="auto">
                          <a:xfrm>
                            <a:off x="804840" y="250440"/>
                            <a:ext cx="231480" cy="281940"/>
                          </a:xfrm>
                          <a:prstGeom prst="rect">
                            <a:avLst/>
                          </a:prstGeom>
                          <a:noFill/>
                          <a:ln w="9525">
                            <a:noFill/>
                            <a:miter lim="800000"/>
                            <a:headEnd/>
                            <a:tailEnd/>
                          </a:ln>
                        </wps:spPr>
                        <wps:txbx>
                          <w:txbxContent>
                            <w:p w14:paraId="00B9D7E0"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1</w:t>
                              </w:r>
                            </w:p>
                          </w:txbxContent>
                        </wps:txbx>
                        <wps:bodyPr rot="0" vert="horz" wrap="square" lIns="91440" tIns="45720" rIns="91440" bIns="45720" anchor="t" anchorCtr="0">
                          <a:noAutofit/>
                        </wps:bodyPr>
                      </wps:wsp>
                      <wps:wsp>
                        <wps:cNvPr id="48" name="Text Box 2"/>
                        <wps:cNvSpPr txBox="1">
                          <a:spLocks noChangeArrowheads="1"/>
                        </wps:cNvSpPr>
                        <wps:spPr bwMode="auto">
                          <a:xfrm>
                            <a:off x="1642110" y="271440"/>
                            <a:ext cx="231140" cy="281940"/>
                          </a:xfrm>
                          <a:prstGeom prst="rect">
                            <a:avLst/>
                          </a:prstGeom>
                          <a:noFill/>
                          <a:ln w="9525">
                            <a:noFill/>
                            <a:miter lim="800000"/>
                            <a:headEnd/>
                            <a:tailEnd/>
                          </a:ln>
                        </wps:spPr>
                        <wps:txbx>
                          <w:txbxContent>
                            <w:p w14:paraId="051E1DE0"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2</w:t>
                              </w:r>
                            </w:p>
                          </w:txbxContent>
                        </wps:txbx>
                        <wps:bodyPr rot="0" vert="horz" wrap="square" lIns="91440" tIns="45720" rIns="91440" bIns="45720" anchor="t" anchorCtr="0">
                          <a:noAutofit/>
                        </wps:bodyPr>
                      </wps:wsp>
                      <wps:wsp>
                        <wps:cNvPr id="49" name="Text Box 2"/>
                        <wps:cNvSpPr txBox="1">
                          <a:spLocks noChangeArrowheads="1"/>
                        </wps:cNvSpPr>
                        <wps:spPr bwMode="auto">
                          <a:xfrm>
                            <a:off x="2504100" y="256200"/>
                            <a:ext cx="231140" cy="281940"/>
                          </a:xfrm>
                          <a:prstGeom prst="rect">
                            <a:avLst/>
                          </a:prstGeom>
                          <a:noFill/>
                          <a:ln w="9525">
                            <a:noFill/>
                            <a:miter lim="800000"/>
                            <a:headEnd/>
                            <a:tailEnd/>
                          </a:ln>
                        </wps:spPr>
                        <wps:txbx>
                          <w:txbxContent>
                            <w:p w14:paraId="3D5867E7"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3</w:t>
                              </w:r>
                            </w:p>
                          </w:txbxContent>
                        </wps:txbx>
                        <wps:bodyPr rot="0" vert="horz" wrap="square" lIns="91440" tIns="45720" rIns="91440" bIns="45720" anchor="t" anchorCtr="0">
                          <a:noAutofit/>
                        </wps:bodyPr>
                      </wps:wsp>
                      <wps:wsp>
                        <wps:cNvPr id="54" name="Text Box 2"/>
                        <wps:cNvSpPr txBox="1">
                          <a:spLocks noChangeArrowheads="1"/>
                        </wps:cNvSpPr>
                        <wps:spPr bwMode="auto">
                          <a:xfrm>
                            <a:off x="3182280" y="253320"/>
                            <a:ext cx="231140" cy="281940"/>
                          </a:xfrm>
                          <a:prstGeom prst="rect">
                            <a:avLst/>
                          </a:prstGeom>
                          <a:noFill/>
                          <a:ln w="9525">
                            <a:noFill/>
                            <a:miter lim="800000"/>
                            <a:headEnd/>
                            <a:tailEnd/>
                          </a:ln>
                        </wps:spPr>
                        <wps:txbx>
                          <w:txbxContent>
                            <w:p w14:paraId="4B05267F" w14:textId="77777777" w:rsidR="003E3114" w:rsidRPr="00B762CF" w:rsidRDefault="003E3114" w:rsidP="00C64C16">
                              <w:pPr>
                                <w:pStyle w:val="NormalWeb"/>
                                <w:spacing w:before="0" w:beforeAutospacing="0" w:after="200" w:afterAutospacing="0" w:line="276" w:lineRule="auto"/>
                                <w:rPr>
                                  <w:rFonts w:asciiTheme="minorHAnsi" w:hAnsiTheme="minorHAnsi" w:cstheme="minorHAnsi"/>
                                </w:rPr>
                              </w:pPr>
                              <w:r w:rsidRPr="00B762CF">
                                <w:rPr>
                                  <w:rFonts w:asciiTheme="minorHAnsi" w:hAnsiTheme="minorHAnsi" w:cstheme="minorHAnsi"/>
                                </w:rPr>
                                <w:t>4</w:t>
                              </w:r>
                            </w:p>
                          </w:txbxContent>
                        </wps:txbx>
                        <wps:bodyPr rot="0" vert="horz" wrap="square" lIns="91440" tIns="45720" rIns="91440" bIns="45720" anchor="t" anchorCtr="0">
                          <a:noAutofit/>
                        </wps:bodyPr>
                      </wps:wsp>
                      <wps:wsp>
                        <wps:cNvPr id="55" name="Text Box 2"/>
                        <wps:cNvSpPr txBox="1">
                          <a:spLocks noChangeArrowheads="1"/>
                        </wps:cNvSpPr>
                        <wps:spPr bwMode="auto">
                          <a:xfrm>
                            <a:off x="3189900" y="606720"/>
                            <a:ext cx="231140" cy="281940"/>
                          </a:xfrm>
                          <a:prstGeom prst="rect">
                            <a:avLst/>
                          </a:prstGeom>
                          <a:noFill/>
                          <a:ln w="9525">
                            <a:noFill/>
                            <a:miter lim="800000"/>
                            <a:headEnd/>
                            <a:tailEnd/>
                          </a:ln>
                        </wps:spPr>
                        <wps:txbx>
                          <w:txbxContent>
                            <w:p w14:paraId="422B7A20"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5</w:t>
                              </w:r>
                            </w:p>
                          </w:txbxContent>
                        </wps:txbx>
                        <wps:bodyPr rot="0" vert="horz" wrap="square" lIns="91440" tIns="45720" rIns="91440" bIns="45720" anchor="t" anchorCtr="0">
                          <a:noAutofit/>
                        </wps:bodyPr>
                      </wps:wsp>
                      <wps:wsp>
                        <wps:cNvPr id="293" name="Text Box 2"/>
                        <wps:cNvSpPr txBox="1">
                          <a:spLocks noChangeArrowheads="1"/>
                        </wps:cNvSpPr>
                        <wps:spPr bwMode="auto">
                          <a:xfrm>
                            <a:off x="2511720" y="591480"/>
                            <a:ext cx="231140" cy="281940"/>
                          </a:xfrm>
                          <a:prstGeom prst="rect">
                            <a:avLst/>
                          </a:prstGeom>
                          <a:noFill/>
                          <a:ln w="9525">
                            <a:noFill/>
                            <a:miter lim="800000"/>
                            <a:headEnd/>
                            <a:tailEnd/>
                          </a:ln>
                        </wps:spPr>
                        <wps:txbx>
                          <w:txbxContent>
                            <w:p w14:paraId="23CCCFCC"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6</w:t>
                              </w:r>
                            </w:p>
                          </w:txbxContent>
                        </wps:txbx>
                        <wps:bodyPr rot="0" vert="horz" wrap="square" lIns="91440" tIns="45720" rIns="91440" bIns="45720" anchor="t" anchorCtr="0">
                          <a:noAutofit/>
                        </wps:bodyPr>
                      </wps:wsp>
                      <wps:wsp>
                        <wps:cNvPr id="294" name="Text Box 2"/>
                        <wps:cNvSpPr txBox="1">
                          <a:spLocks noChangeArrowheads="1"/>
                        </wps:cNvSpPr>
                        <wps:spPr bwMode="auto">
                          <a:xfrm>
                            <a:off x="1921510" y="606720"/>
                            <a:ext cx="231140" cy="281940"/>
                          </a:xfrm>
                          <a:prstGeom prst="rect">
                            <a:avLst/>
                          </a:prstGeom>
                          <a:noFill/>
                          <a:ln w="9525">
                            <a:noFill/>
                            <a:miter lim="800000"/>
                            <a:headEnd/>
                            <a:tailEnd/>
                          </a:ln>
                        </wps:spPr>
                        <wps:txbx>
                          <w:txbxContent>
                            <w:p w14:paraId="2D2FE550"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7</w:t>
                              </w:r>
                            </w:p>
                          </w:txbxContent>
                        </wps:txbx>
                        <wps:bodyPr rot="0" vert="horz" wrap="square" lIns="91440" tIns="45720" rIns="91440" bIns="45720" anchor="t" anchorCtr="0">
                          <a:noAutofit/>
                        </wps:bodyPr>
                      </wps:wsp>
                      <wps:wsp>
                        <wps:cNvPr id="295" name="Text Box 2"/>
                        <wps:cNvSpPr txBox="1">
                          <a:spLocks noChangeArrowheads="1"/>
                        </wps:cNvSpPr>
                        <wps:spPr bwMode="auto">
                          <a:xfrm>
                            <a:off x="1391580" y="606720"/>
                            <a:ext cx="231140" cy="281940"/>
                          </a:xfrm>
                          <a:prstGeom prst="rect">
                            <a:avLst/>
                          </a:prstGeom>
                          <a:noFill/>
                          <a:ln w="9525">
                            <a:noFill/>
                            <a:miter lim="800000"/>
                            <a:headEnd/>
                            <a:tailEnd/>
                          </a:ln>
                        </wps:spPr>
                        <wps:txbx>
                          <w:txbxContent>
                            <w:p w14:paraId="53632014"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8</w:t>
                              </w:r>
                            </w:p>
                          </w:txbxContent>
                        </wps:txbx>
                        <wps:bodyPr rot="0" vert="horz" wrap="square" lIns="91440" tIns="45720" rIns="91440" bIns="45720" anchor="t" anchorCtr="0">
                          <a:noAutofit/>
                        </wps:bodyPr>
                      </wps:wsp>
                      <wps:wsp>
                        <wps:cNvPr id="296" name="Text Box 2"/>
                        <wps:cNvSpPr txBox="1">
                          <a:spLocks noChangeArrowheads="1"/>
                        </wps:cNvSpPr>
                        <wps:spPr bwMode="auto">
                          <a:xfrm>
                            <a:off x="766740" y="596220"/>
                            <a:ext cx="231140" cy="281940"/>
                          </a:xfrm>
                          <a:prstGeom prst="rect">
                            <a:avLst/>
                          </a:prstGeom>
                          <a:noFill/>
                          <a:ln w="9525">
                            <a:noFill/>
                            <a:miter lim="800000"/>
                            <a:headEnd/>
                            <a:tailEnd/>
                          </a:ln>
                        </wps:spPr>
                        <wps:txbx>
                          <w:txbxContent>
                            <w:p w14:paraId="503DC0D6"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9</w:t>
                              </w:r>
                            </w:p>
                          </w:txbxContent>
                        </wps:txbx>
                        <wps:bodyPr rot="0" vert="horz" wrap="square" lIns="91440" tIns="45720" rIns="91440" bIns="45720" anchor="t" anchorCtr="0">
                          <a:noAutofit/>
                        </wps:bodyPr>
                      </wps:wsp>
                      <wps:wsp>
                        <wps:cNvPr id="297" name="Text Box 2"/>
                        <wps:cNvSpPr txBox="1">
                          <a:spLocks noChangeArrowheads="1"/>
                        </wps:cNvSpPr>
                        <wps:spPr bwMode="auto">
                          <a:xfrm>
                            <a:off x="263820" y="134280"/>
                            <a:ext cx="764880" cy="376260"/>
                          </a:xfrm>
                          <a:prstGeom prst="rect">
                            <a:avLst/>
                          </a:prstGeom>
                          <a:noFill/>
                          <a:ln w="9525">
                            <a:noFill/>
                            <a:miter lim="800000"/>
                            <a:headEnd/>
                            <a:tailEnd/>
                          </a:ln>
                        </wps:spPr>
                        <wps:txbx>
                          <w:txbxContent>
                            <w:p w14:paraId="7C10EA9E" w14:textId="77777777" w:rsidR="003E3114" w:rsidRPr="00936194" w:rsidRDefault="003E3114" w:rsidP="00C64C16">
                              <w:pPr>
                                <w:pStyle w:val="NormalWeb"/>
                                <w:spacing w:before="0" w:beforeAutospacing="0" w:after="0" w:afterAutospacing="0"/>
                                <w:jc w:val="center"/>
                                <w:rPr>
                                  <w:rFonts w:ascii="Abadi" w:hAnsi="Abadi"/>
                                  <w:b/>
                                </w:rPr>
                              </w:pPr>
                              <w:r w:rsidRPr="00936194">
                                <w:rPr>
                                  <w:rFonts w:ascii="Abadi" w:eastAsia="Times New Roman" w:hAnsi="Abadi"/>
                                  <w:b/>
                                  <w:sz w:val="22"/>
                                  <w:szCs w:val="22"/>
                                </w:rPr>
                                <w:t>AMBIENT AIR</w:t>
                              </w:r>
                            </w:p>
                          </w:txbxContent>
                        </wps:txbx>
                        <wps:bodyPr rot="0" vert="horz" wrap="square" lIns="36000" tIns="36000" rIns="36000" bIns="36000" anchor="t" anchorCtr="0">
                          <a:noAutofit/>
                        </wps:bodyPr>
                      </wps:wsp>
                      <wps:wsp>
                        <wps:cNvPr id="298" name="Text Box 2"/>
                        <wps:cNvSpPr txBox="1">
                          <a:spLocks noChangeArrowheads="1"/>
                        </wps:cNvSpPr>
                        <wps:spPr bwMode="auto">
                          <a:xfrm>
                            <a:off x="304800" y="850560"/>
                            <a:ext cx="746760" cy="383880"/>
                          </a:xfrm>
                          <a:prstGeom prst="rect">
                            <a:avLst/>
                          </a:prstGeom>
                          <a:noFill/>
                          <a:ln w="9525">
                            <a:noFill/>
                            <a:miter lim="800000"/>
                            <a:headEnd/>
                            <a:tailEnd/>
                          </a:ln>
                        </wps:spPr>
                        <wps:txbx>
                          <w:txbxContent>
                            <w:p w14:paraId="642BC454" w14:textId="77777777" w:rsidR="003E3114" w:rsidRDefault="003E3114" w:rsidP="00C64C16">
                              <w:pPr>
                                <w:pStyle w:val="NormalWeb"/>
                                <w:spacing w:before="0" w:beforeAutospacing="0" w:after="0" w:afterAutospacing="0"/>
                                <w:jc w:val="center"/>
                              </w:pPr>
                              <w:r>
                                <w:rPr>
                                  <w:rFonts w:ascii="Abadi" w:eastAsia="Times New Roman" w:hAnsi="Abadi"/>
                                  <w:b/>
                                  <w:bCs/>
                                  <w:sz w:val="22"/>
                                  <w:szCs w:val="22"/>
                                </w:rPr>
                                <w:t>EXHAUST AIR</w:t>
                              </w:r>
                            </w:p>
                          </w:txbxContent>
                        </wps:txbx>
                        <wps:bodyPr rot="0" vert="horz" wrap="square" lIns="36000" tIns="36000" rIns="36000" bIns="36000" anchor="t" anchorCtr="0">
                          <a:noAutofit/>
                        </wps:bodyPr>
                      </wps:wsp>
                    </wpc:wpc>
                  </a:graphicData>
                </a:graphic>
              </wp:inline>
            </w:drawing>
          </mc:Choice>
          <mc:Fallback>
            <w:pict>
              <v:group w14:anchorId="7DA03A7D" id="Canvas 299" o:spid="_x0000_s1026" editas="canvas" style="width:382.8pt;height:105.75pt;mso-position-horizontal-relative:char;mso-position-vertical-relative:line" coordsize="48615,13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8615;height:13423;visibility:visible;mso-wrap-style:square">
                  <v:fill o:detectmouseclick="t"/>
                  <v:path o:connecttype="none"/>
                </v:shape>
                <v:line id="Straight Connector 8" o:spid="_x0000_s1028" style="position:absolute;visibility:visible;mso-wrap-style:square" from="3581,5029" to="35696,5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" strokecolor="black [3213]" strokeweight=".5pt">
                  <v:stroke endarrow="classic" endarrowwidth="wide" endarrowlength="long" joinstyle="miter"/>
                </v:line>
                <v:line id="Straight Connector 18" o:spid="_x0000_s1029" style="position:absolute;visibility:visible;mso-wrap-style:square" from="3200,8277" to="35693,8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" strokecolor="black [3213]" strokeweight=".5pt">
                  <v:stroke startarrow="classic" startarrowwidth="wide" startarrowlength="long" endarrowwidth="wide" endarrowlength="long" joinstyle="miter"/>
                </v:line>
                <v:shapetype id="_x0000_t202" coordsize="21600,21600" o:spt="202" path="m,l,21600r21600,l21600,xe">
                  <v:stroke joinstyle="miter"/>
                  <v:path gradientshapeok="t" o:connecttype="rect"/>
                </v:shapetype>
                <v:shape id="_x0000_s1030" type="#_x0000_t202" style="position:absolute;left:35696;top:3552;width:10481;height:6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" strokeweight="1.25pt">
                  <v:textbox>
                    <w:txbxContent>
                      <w:p w14:paraId="2E2EDC63" w14:textId="77777777" w:rsidR="003E3114" w:rsidRPr="00446AFA" w:rsidRDefault="003E3114" w:rsidP="00C64C16">
                        <w:pPr>
                          <w:pStyle w:val="NormalWeb"/>
                          <w:spacing w:before="0" w:beforeAutospacing="0" w:after="0" w:afterAutospacing="0"/>
                          <w:jc w:val="center"/>
                          <w:rPr>
                            <w:rFonts w:ascii="Arial Nova Cond Light" w:hAnsi="Arial Nova Cond Light"/>
                            <w:sz w:val="16"/>
                            <w:szCs w:val="16"/>
                          </w:rPr>
                        </w:pPr>
                      </w:p>
                      <w:p w14:paraId="56C988D9" w14:textId="77777777" w:rsidR="003E3114" w:rsidRPr="00B762CF" w:rsidRDefault="003E3114" w:rsidP="00C64C16">
                        <w:pPr>
                          <w:pStyle w:val="NormalWeb"/>
                          <w:spacing w:before="0" w:beforeAutospacing="0" w:after="0" w:afterAutospacing="0"/>
                          <w:jc w:val="center"/>
                          <w:rPr>
                            <w:rFonts w:ascii="Abadi" w:hAnsi="Abadi"/>
                            <w:b/>
                            <w:sz w:val="20"/>
                            <w:szCs w:val="20"/>
                          </w:rPr>
                        </w:pPr>
                        <w:r w:rsidRPr="00B762CF">
                          <w:rPr>
                            <w:rFonts w:ascii="Abadi" w:hAnsi="Abadi"/>
                            <w:b/>
                            <w:sz w:val="20"/>
                            <w:szCs w:val="20"/>
                          </w:rPr>
                          <w:t>CONDITIONED</w:t>
                        </w:r>
                      </w:p>
                      <w:p w14:paraId="0C93C03B" w14:textId="77777777" w:rsidR="003E3114" w:rsidRPr="00B762CF" w:rsidRDefault="003E3114" w:rsidP="00C64C16">
                        <w:pPr>
                          <w:pStyle w:val="NormalWeb"/>
                          <w:spacing w:before="0" w:beforeAutospacing="0" w:after="0" w:afterAutospacing="0"/>
                          <w:jc w:val="center"/>
                          <w:rPr>
                            <w:rFonts w:ascii="Abadi" w:hAnsi="Abadi"/>
                            <w:b/>
                            <w:sz w:val="20"/>
                            <w:szCs w:val="20"/>
                          </w:rPr>
                        </w:pPr>
                        <w:r w:rsidRPr="00B762CF">
                          <w:rPr>
                            <w:rFonts w:ascii="Abadi" w:hAnsi="Abadi"/>
                            <w:b/>
                            <w:sz w:val="20"/>
                            <w:szCs w:val="20"/>
                          </w:rPr>
                          <w:t>SPACE</w:t>
                        </w:r>
                      </w:p>
                      <w:p w14:paraId="1B425148" w14:textId="77777777" w:rsidR="003E3114" w:rsidRPr="00446AFA" w:rsidRDefault="003E3114" w:rsidP="00C64C16">
                        <w:pPr>
                          <w:pStyle w:val="NormalWeb"/>
                          <w:spacing w:before="0" w:beforeAutospacing="0" w:after="0" w:afterAutospacing="0"/>
                          <w:jc w:val="center"/>
                          <w:rPr>
                            <w:rFonts w:ascii="Arial Nova Cond Light" w:hAnsi="Arial Nova Cond Light"/>
                            <w:sz w:val="16"/>
                            <w:szCs w:val="16"/>
                          </w:rPr>
                        </w:pPr>
                      </w:p>
                    </w:txbxContent>
                  </v:textbox>
                </v:shape>
                <v:shape id="_x0000_s1031" type="#_x0000_t202" style="position:absolute;left:10944;top:3628;width:2848;height:6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" strokeweight="1.25pt">
                  <v:textbox>
                    <w:txbxContent>
                      <w:p w14:paraId="3C678B86" w14:textId="77777777" w:rsidR="003E3114" w:rsidRDefault="003E3114" w:rsidP="00C64C16">
                        <w:pPr>
                          <w:pStyle w:val="NormalWeb"/>
                          <w:spacing w:before="0" w:beforeAutospacing="0" w:after="0" w:afterAutospacing="0"/>
                          <w:jc w:val="center"/>
                          <w:rPr>
                            <w:rFonts w:ascii="Arial Nova Cond Light" w:eastAsia="Times New Roman" w:hAnsi="Arial Nova Cond Light"/>
                            <w:sz w:val="20"/>
                            <w:szCs w:val="20"/>
                          </w:rPr>
                        </w:pPr>
                      </w:p>
                      <w:p w14:paraId="6B605B62" w14:textId="7401DB5A" w:rsidR="003E3114" w:rsidRPr="00446AFA" w:rsidRDefault="003E3114" w:rsidP="00C64C16">
                        <w:pPr>
                          <w:pStyle w:val="NormalWeb"/>
                          <w:spacing w:before="0" w:beforeAutospacing="0" w:after="0" w:afterAutospacing="0"/>
                          <w:jc w:val="center"/>
                          <w:rPr>
                            <w:rFonts w:ascii="Abadi" w:hAnsi="Abadi" w:cs="Courier New"/>
                            <w:b/>
                          </w:rPr>
                        </w:pPr>
                        <w:r>
                          <w:rPr>
                            <w:rFonts w:ascii="Abadi" w:eastAsia="Times New Roman" w:hAnsi="Abadi" w:cs="Courier New"/>
                            <w:b/>
                            <w:sz w:val="20"/>
                            <w:szCs w:val="20"/>
                          </w:rPr>
                          <w:t>DW</w:t>
                        </w:r>
                      </w:p>
                    </w:txbxContent>
                  </v:textbox>
                </v:shape>
                <v:shape id="_x0000_s1032" type="#_x0000_t202" style="position:absolute;left:21526;top:3632;width:2845;height:6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" strokeweight="1.25pt">
                  <v:textbox>
                    <w:txbxContent>
                      <w:p w14:paraId="271A7621" w14:textId="0C196D09" w:rsidR="003E3114" w:rsidRPr="00B762CF" w:rsidRDefault="003E3114" w:rsidP="00C64C16">
                        <w:pPr>
                          <w:pStyle w:val="NormalWeb"/>
                          <w:spacing w:before="0" w:beforeAutospacing="0" w:after="0" w:afterAutospacing="0"/>
                          <w:jc w:val="center"/>
                          <w:rPr>
                            <w:b/>
                          </w:rPr>
                        </w:pPr>
                        <w:r>
                          <w:rPr>
                            <w:rFonts w:ascii="Arial Nova Cond Light" w:eastAsia="Times New Roman" w:hAnsi="Arial Nova Cond Light"/>
                            <w:b/>
                            <w:sz w:val="20"/>
                            <w:szCs w:val="20"/>
                          </w:rPr>
                          <w:t>ERW</w:t>
                        </w:r>
                      </w:p>
                    </w:txbxContent>
                  </v:textbox>
                </v:shape>
                <v:shape id="_x0000_s1033" type="#_x0000_t202" style="position:absolute;left:28241;top:762;width:2467;height:5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" strokeweight="1.25pt">
                  <v:textbox>
                    <w:txbxContent>
                      <w:p w14:paraId="2B840B4D" w14:textId="03B26464" w:rsidR="003E3114" w:rsidRDefault="003E3114" w:rsidP="00C64C16">
                        <w:pPr>
                          <w:pStyle w:val="NormalWeb"/>
                          <w:spacing w:before="0" w:beforeAutospacing="0" w:after="0" w:afterAutospacing="0"/>
                          <w:jc w:val="center"/>
                          <w:rPr>
                            <w:rFonts w:ascii="Abadi" w:eastAsia="Times New Roman" w:hAnsi="Abadi"/>
                            <w:b/>
                            <w:sz w:val="20"/>
                            <w:szCs w:val="20"/>
                          </w:rPr>
                        </w:pPr>
                        <w:r>
                          <w:rPr>
                            <w:rFonts w:ascii="Abadi" w:eastAsia="Times New Roman" w:hAnsi="Abadi"/>
                            <w:b/>
                            <w:sz w:val="20"/>
                            <w:szCs w:val="20"/>
                          </w:rPr>
                          <w:t>D</w:t>
                        </w:r>
                      </w:p>
                      <w:p w14:paraId="5AC9C5C6" w14:textId="3DC78D49" w:rsidR="003E3114" w:rsidRPr="00B762CF" w:rsidRDefault="003E3114" w:rsidP="00C64C16">
                        <w:pPr>
                          <w:pStyle w:val="NormalWeb"/>
                          <w:spacing w:before="0" w:beforeAutospacing="0" w:after="0" w:afterAutospacing="0"/>
                          <w:jc w:val="center"/>
                          <w:rPr>
                            <w:rFonts w:ascii="Abadi" w:hAnsi="Abadi"/>
                            <w:b/>
                          </w:rPr>
                        </w:pPr>
                        <w:r>
                          <w:rPr>
                            <w:rFonts w:ascii="Abadi" w:eastAsia="Times New Roman" w:hAnsi="Abadi"/>
                            <w:b/>
                            <w:sz w:val="20"/>
                            <w:szCs w:val="20"/>
                          </w:rPr>
                          <w:t>E</w:t>
                        </w:r>
                        <w:r w:rsidRPr="00B762CF">
                          <w:rPr>
                            <w:rFonts w:ascii="Abadi" w:eastAsia="Times New Roman" w:hAnsi="Abadi"/>
                            <w:b/>
                            <w:sz w:val="20"/>
                            <w:szCs w:val="20"/>
                          </w:rPr>
                          <w:t>C</w:t>
                        </w:r>
                      </w:p>
                    </w:txbxContent>
                  </v:textbox>
                </v:shape>
                <v:shape id="_x0000_s1034" type="#_x0000_t202" style="position:absolute;left:28241;top:7130;width:2464;height:5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" strokeweight="1.25pt">
                  <v:textbox>
                    <w:txbxContent>
                      <w:p w14:paraId="37F01500" w14:textId="10628063" w:rsidR="003E3114" w:rsidRDefault="003E3114" w:rsidP="00C64C16">
                        <w:pPr>
                          <w:pStyle w:val="NormalWeb"/>
                          <w:spacing w:before="0" w:beforeAutospacing="0" w:after="0" w:afterAutospacing="0"/>
                          <w:jc w:val="center"/>
                          <w:rPr>
                            <w:rFonts w:ascii="Abadi" w:eastAsia="Times New Roman" w:hAnsi="Abadi"/>
                            <w:b/>
                            <w:sz w:val="20"/>
                            <w:szCs w:val="20"/>
                          </w:rPr>
                        </w:pPr>
                        <w:r>
                          <w:rPr>
                            <w:rFonts w:ascii="Abadi" w:eastAsia="Times New Roman" w:hAnsi="Abadi"/>
                            <w:b/>
                            <w:sz w:val="20"/>
                            <w:szCs w:val="20"/>
                          </w:rPr>
                          <w:t>D</w:t>
                        </w:r>
                      </w:p>
                      <w:p w14:paraId="0553BCEE" w14:textId="3C8E3E12" w:rsidR="003E3114" w:rsidRPr="00B762CF" w:rsidRDefault="003E3114" w:rsidP="00C64C16">
                        <w:pPr>
                          <w:pStyle w:val="NormalWeb"/>
                          <w:spacing w:before="0" w:beforeAutospacing="0" w:after="0" w:afterAutospacing="0"/>
                          <w:jc w:val="center"/>
                          <w:rPr>
                            <w:rFonts w:ascii="Abadi" w:hAnsi="Abadi"/>
                            <w:b/>
                          </w:rPr>
                        </w:pPr>
                        <w:r>
                          <w:rPr>
                            <w:rFonts w:ascii="Abadi" w:eastAsia="Times New Roman" w:hAnsi="Abadi"/>
                            <w:b/>
                            <w:sz w:val="20"/>
                            <w:szCs w:val="20"/>
                          </w:rPr>
                          <w:t>EC</w:t>
                        </w:r>
                      </w:p>
                    </w:txbxContent>
                  </v:textbox>
                </v:shape>
                <v:shape id="_x0000_s1035" type="#_x0000_t202" style="position:absolute;left:16421;top:6324;width:2463;height:3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" strokeweight="1.25pt">
                  <v:textbox>
                    <w:txbxContent>
                      <w:p w14:paraId="6CEA7B91" w14:textId="417D1A18" w:rsidR="003E3114" w:rsidRPr="00B762CF" w:rsidRDefault="003E3114" w:rsidP="00C64C16">
                        <w:pPr>
                          <w:pStyle w:val="NormalWeb"/>
                          <w:spacing w:before="0" w:beforeAutospacing="0" w:after="0" w:afterAutospacing="0"/>
                          <w:jc w:val="center"/>
                          <w:rPr>
                            <w:rFonts w:ascii="Abadi" w:hAnsi="Abadi"/>
                            <w:b/>
                          </w:rPr>
                        </w:pPr>
                        <w:r>
                          <w:rPr>
                            <w:rFonts w:ascii="Abadi" w:eastAsia="Times New Roman" w:hAnsi="Abadi"/>
                            <w:b/>
                            <w:sz w:val="20"/>
                            <w:szCs w:val="20"/>
                          </w:rPr>
                          <w:t>RG</w:t>
                        </w:r>
                      </w:p>
                    </w:txbxContent>
                  </v:textbox>
                </v:shape>
                <v:shape id="_x0000_s1036" type="#_x0000_t202" style="position:absolute;left:8048;top:2504;width:2315;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" filled="f" stroked="f">
                  <v:textbox>
                    <w:txbxContent>
                      <w:p w14:paraId="00B9D7E0"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1</w:t>
                        </w:r>
                      </w:p>
                    </w:txbxContent>
                  </v:textbox>
                </v:shape>
                <v:shape id="_x0000_s1037" type="#_x0000_t202" style="position:absolute;left:16421;top:2714;width:2311;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" filled="f" stroked="f">
                  <v:textbox>
                    <w:txbxContent>
                      <w:p w14:paraId="051E1DE0"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2</w:t>
                        </w:r>
                      </w:p>
                    </w:txbxContent>
                  </v:textbox>
                </v:shape>
                <v:shape id="_x0000_s1038" type="#_x0000_t202" style="position:absolute;left:25041;top:2562;width:2311;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" filled="f" stroked="f">
                  <v:textbox>
                    <w:txbxContent>
                      <w:p w14:paraId="3D5867E7"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3</w:t>
                        </w:r>
                      </w:p>
                    </w:txbxContent>
                  </v:textbox>
                </v:shape>
                <v:shape id="_x0000_s1039" type="#_x0000_t202" style="position:absolute;left:31822;top:2533;width:2312;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" filled="f" stroked="f">
                  <v:textbox>
                    <w:txbxContent>
                      <w:p w14:paraId="4B05267F" w14:textId="77777777" w:rsidR="003E3114" w:rsidRPr="00B762CF" w:rsidRDefault="003E3114" w:rsidP="00C64C16">
                        <w:pPr>
                          <w:pStyle w:val="NormalWeb"/>
                          <w:spacing w:before="0" w:beforeAutospacing="0" w:after="200" w:afterAutospacing="0" w:line="276" w:lineRule="auto"/>
                          <w:rPr>
                            <w:rFonts w:asciiTheme="minorHAnsi" w:hAnsiTheme="minorHAnsi" w:cstheme="minorHAnsi"/>
                          </w:rPr>
                        </w:pPr>
                        <w:r w:rsidRPr="00B762CF">
                          <w:rPr>
                            <w:rFonts w:asciiTheme="minorHAnsi" w:hAnsiTheme="minorHAnsi" w:cstheme="minorHAnsi"/>
                          </w:rPr>
                          <w:t>4</w:t>
                        </w:r>
                      </w:p>
                    </w:txbxContent>
                  </v:textbox>
                </v:shape>
                <v:shape id="_x0000_s1040" type="#_x0000_t202" style="position:absolute;left:31899;top:6067;width:2311;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422B7A20"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5</w:t>
                        </w:r>
                      </w:p>
                    </w:txbxContent>
                  </v:textbox>
                </v:shape>
                <v:shape id="_x0000_s1041" type="#_x0000_t202" style="position:absolute;left:25117;top:5914;width:2311;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" filled="f" stroked="f">
                  <v:textbox>
                    <w:txbxContent>
                      <w:p w14:paraId="23CCCFCC"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6</w:t>
                        </w:r>
                      </w:p>
                    </w:txbxContent>
                  </v:textbox>
                </v:shape>
                <v:shape id="_x0000_s1042" type="#_x0000_t202" style="position:absolute;left:19215;top:6067;width:2311;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" filled="f" stroked="f">
                  <v:textbox>
                    <w:txbxContent>
                      <w:p w14:paraId="2D2FE550"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7</w:t>
                        </w:r>
                      </w:p>
                    </w:txbxContent>
                  </v:textbox>
                </v:shape>
                <v:shape id="_x0000_s1043" type="#_x0000_t202" style="position:absolute;left:13915;top:6067;width:2312;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" filled="f" stroked="f">
                  <v:textbox>
                    <w:txbxContent>
                      <w:p w14:paraId="53632014"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8</w:t>
                        </w:r>
                      </w:p>
                    </w:txbxContent>
                  </v:textbox>
                </v:shape>
                <v:shape id="_x0000_s1044" type="#_x0000_t202" style="position:absolute;left:7667;top:5962;width:2311;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" filled="f" stroked="f">
                  <v:textbox>
                    <w:txbxContent>
                      <w:p w14:paraId="503DC0D6" w14:textId="77777777" w:rsidR="003E3114" w:rsidRDefault="003E3114" w:rsidP="00C64C16">
                        <w:pPr>
                          <w:pStyle w:val="NormalWeb"/>
                          <w:spacing w:before="0" w:beforeAutospacing="0" w:after="200" w:afterAutospacing="0" w:line="276" w:lineRule="auto"/>
                        </w:pPr>
                        <w:r>
                          <w:rPr>
                            <w:rFonts w:ascii="Calibri" w:eastAsia="Times New Roman" w:hAnsi="Calibri"/>
                            <w:sz w:val="22"/>
                            <w:szCs w:val="22"/>
                          </w:rPr>
                          <w:t>9</w:t>
                        </w:r>
                      </w:p>
                    </w:txbxContent>
                  </v:textbox>
                </v:shape>
                <v:shape id="_x0000_s1045" type="#_x0000_t202" style="position:absolute;left:2638;top:1342;width:7649;height:3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" filled="f" stroked="f">
                  <v:textbox inset="1mm,1mm,1mm,1mm">
                    <w:txbxContent>
                      <w:p w14:paraId="7C10EA9E" w14:textId="77777777" w:rsidR="003E3114" w:rsidRPr="00936194" w:rsidRDefault="003E3114" w:rsidP="00C64C16">
                        <w:pPr>
                          <w:pStyle w:val="NormalWeb"/>
                          <w:spacing w:before="0" w:beforeAutospacing="0" w:after="0" w:afterAutospacing="0"/>
                          <w:jc w:val="center"/>
                          <w:rPr>
                            <w:rFonts w:ascii="Abadi" w:hAnsi="Abadi"/>
                            <w:b/>
                          </w:rPr>
                        </w:pPr>
                        <w:r w:rsidRPr="00936194">
                          <w:rPr>
                            <w:rFonts w:ascii="Abadi" w:eastAsia="Times New Roman" w:hAnsi="Abadi"/>
                            <w:b/>
                            <w:sz w:val="22"/>
                            <w:szCs w:val="22"/>
                          </w:rPr>
                          <w:t>AMBIENT AIR</w:t>
                        </w:r>
                      </w:p>
                    </w:txbxContent>
                  </v:textbox>
                </v:shape>
                <v:shape id="_x0000_s1046" type="#_x0000_t202" style="position:absolute;left:3048;top:8505;width:7467;height:3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" filled="f" stroked="f">
                  <v:textbox inset="1mm,1mm,1mm,1mm">
                    <w:txbxContent>
                      <w:p w14:paraId="642BC454" w14:textId="77777777" w:rsidR="003E3114" w:rsidRDefault="003E3114" w:rsidP="00C64C16">
                        <w:pPr>
                          <w:pStyle w:val="NormalWeb"/>
                          <w:spacing w:before="0" w:beforeAutospacing="0" w:after="0" w:afterAutospacing="0"/>
                          <w:jc w:val="center"/>
                        </w:pPr>
                        <w:r>
                          <w:rPr>
                            <w:rFonts w:ascii="Abadi" w:eastAsia="Times New Roman" w:hAnsi="Abadi"/>
                            <w:b/>
                            <w:bCs/>
                            <w:sz w:val="22"/>
                            <w:szCs w:val="22"/>
                          </w:rPr>
                          <w:t>EXHAUST AIR</w:t>
                        </w:r>
                      </w:p>
                    </w:txbxContent>
                  </v:textbox>
                </v:shape>
                <w10:anchorlock/>
              </v:group>
            </w:pict>
          </mc:Fallback>
        </mc:AlternateContent>
      </w:r>
    </w:p>
    <w:p w14:paraId="5EF9AEDC" w14:textId="6EAAE2B7" w:rsidR="009346CF" w:rsidRPr="009346CF" w:rsidRDefault="009346CF" w:rsidP="009346CF">
      <w:pPr>
        <w:pStyle w:val="Caption"/>
        <w:rPr>
          <w:rFonts w:cs="Times New Roman"/>
          <w:szCs w:val="20"/>
        </w:rPr>
      </w:pPr>
      <w:bookmarkStart w:id="8" w:name="_Ref511328365"/>
      <w:bookmarkStart w:id="9" w:name="_Toc312320306"/>
      <w:bookmarkStart w:id="10" w:name="_Toc322343676"/>
      <w:bookmarkStart w:id="11" w:name="_Toc324334937"/>
      <w:r w:rsidRPr="00CB323B">
        <w:t xml:space="preserve">Figure </w:t>
      </w:r>
      <w:r w:rsidR="0063085A">
        <w:rPr>
          <w:noProof/>
        </w:rPr>
        <w:fldChar w:fldCharType="begin"/>
      </w:r>
      <w:r w:rsidR="0063085A">
        <w:rPr>
          <w:noProof/>
        </w:rPr>
        <w:instrText xml:space="preserve"> SEQ Figure \* ARABIC </w:instrText>
      </w:r>
      <w:r w:rsidR="0063085A">
        <w:rPr>
          <w:noProof/>
        </w:rPr>
        <w:fldChar w:fldCharType="separate"/>
      </w:r>
      <w:r w:rsidR="0022210A">
        <w:rPr>
          <w:noProof/>
        </w:rPr>
        <w:t>1</w:t>
      </w:r>
      <w:r w:rsidR="0063085A">
        <w:rPr>
          <w:noProof/>
        </w:rPr>
        <w:fldChar w:fldCharType="end"/>
      </w:r>
      <w:bookmarkEnd w:id="8"/>
      <w:r w:rsidRPr="009346CF">
        <w:rPr>
          <w:rFonts w:cs="Times New Roman"/>
          <w:szCs w:val="20"/>
        </w:rPr>
        <w:t xml:space="preserve">: Solid desiccant </w:t>
      </w:r>
      <w:r w:rsidRPr="00B93219">
        <w:rPr>
          <w:rFonts w:cs="Times New Roman"/>
          <w:szCs w:val="20"/>
        </w:rPr>
        <w:t>evaporative cooling system</w:t>
      </w:r>
      <w:bookmarkEnd w:id="9"/>
      <w:bookmarkEnd w:id="10"/>
      <w:bookmarkEnd w:id="11"/>
      <w:r w:rsidR="00936194" w:rsidRPr="00B93219">
        <w:rPr>
          <w:rFonts w:cs="Times New Roman"/>
          <w:szCs w:val="20"/>
        </w:rPr>
        <w:t xml:space="preserve"> – </w:t>
      </w:r>
      <w:r w:rsidR="00C64C16" w:rsidRPr="00B93219">
        <w:rPr>
          <w:rFonts w:cs="Times New Roman"/>
          <w:b/>
          <w:szCs w:val="20"/>
        </w:rPr>
        <w:t>DW</w:t>
      </w:r>
      <w:r w:rsidR="00936194" w:rsidRPr="00B93219">
        <w:rPr>
          <w:rFonts w:cs="Times New Roman"/>
          <w:szCs w:val="20"/>
        </w:rPr>
        <w:t xml:space="preserve">: desiccant wheel, </w:t>
      </w:r>
      <w:r w:rsidR="00C64C16" w:rsidRPr="00B93219">
        <w:rPr>
          <w:rFonts w:cs="Times New Roman"/>
          <w:b/>
          <w:szCs w:val="20"/>
        </w:rPr>
        <w:t>ERW</w:t>
      </w:r>
      <w:r w:rsidR="00936194" w:rsidRPr="00B93219">
        <w:rPr>
          <w:rFonts w:cs="Times New Roman"/>
          <w:szCs w:val="20"/>
        </w:rPr>
        <w:t xml:space="preserve">: energy recovery wheel, </w:t>
      </w:r>
      <w:r w:rsidR="009B01CB" w:rsidRPr="00B93219">
        <w:rPr>
          <w:rFonts w:cs="Times New Roman"/>
          <w:szCs w:val="20"/>
        </w:rPr>
        <w:t>D</w:t>
      </w:r>
      <w:r w:rsidR="00C64C16" w:rsidRPr="00B93219">
        <w:rPr>
          <w:rFonts w:cs="Times New Roman"/>
          <w:b/>
          <w:szCs w:val="20"/>
        </w:rPr>
        <w:t>EC</w:t>
      </w:r>
      <w:r w:rsidR="00936194" w:rsidRPr="00B93219">
        <w:rPr>
          <w:rFonts w:cs="Times New Roman"/>
          <w:szCs w:val="20"/>
        </w:rPr>
        <w:t xml:space="preserve">: </w:t>
      </w:r>
      <w:r w:rsidR="009B01CB" w:rsidRPr="00B93219">
        <w:rPr>
          <w:rFonts w:cs="Times New Roman"/>
          <w:szCs w:val="20"/>
        </w:rPr>
        <w:t xml:space="preserve">Direct </w:t>
      </w:r>
      <w:r w:rsidR="00936194" w:rsidRPr="00B93219">
        <w:rPr>
          <w:rFonts w:cs="Times New Roman"/>
          <w:szCs w:val="20"/>
        </w:rPr>
        <w:t xml:space="preserve">Evaporative cooler, </w:t>
      </w:r>
      <w:r w:rsidR="00C64C16" w:rsidRPr="00B93219">
        <w:rPr>
          <w:rFonts w:cs="Times New Roman"/>
          <w:b/>
          <w:szCs w:val="20"/>
        </w:rPr>
        <w:t>RG</w:t>
      </w:r>
      <w:r w:rsidR="00936194" w:rsidRPr="00B93219">
        <w:rPr>
          <w:rFonts w:cs="Times New Roman"/>
          <w:szCs w:val="20"/>
        </w:rPr>
        <w:t>: regeneration</w:t>
      </w:r>
      <w:r w:rsidR="00936194">
        <w:rPr>
          <w:rFonts w:cs="Times New Roman"/>
          <w:szCs w:val="20"/>
        </w:rPr>
        <w:t xml:space="preserve"> source</w:t>
      </w:r>
    </w:p>
    <w:p w14:paraId="71C8940F" w14:textId="219F405A" w:rsidR="00773F8F" w:rsidRDefault="00773F8F" w:rsidP="009346CF">
      <w:pPr>
        <w:jc w:val="both"/>
        <w:rPr>
          <w:rFonts w:cs="Times New Roman"/>
          <w:color w:val="000000"/>
          <w:szCs w:val="24"/>
        </w:rPr>
      </w:pPr>
      <w:r>
        <w:rPr>
          <w:rFonts w:cs="Times New Roman"/>
          <w:color w:val="000000"/>
          <w:szCs w:val="24"/>
        </w:rPr>
        <w:t xml:space="preserve">The air </w:t>
      </w:r>
      <w:r w:rsidR="006278FF">
        <w:rPr>
          <w:rFonts w:cs="Times New Roman"/>
          <w:color w:val="000000"/>
          <w:szCs w:val="24"/>
        </w:rPr>
        <w:t>leaving</w:t>
      </w:r>
      <w:r>
        <w:rPr>
          <w:rFonts w:cs="Times New Roman"/>
          <w:color w:val="000000"/>
          <w:szCs w:val="24"/>
        </w:rPr>
        <w:t xml:space="preserve"> the air</w:t>
      </w:r>
      <w:r w:rsidR="00537447">
        <w:rPr>
          <w:rFonts w:cs="Times New Roman"/>
          <w:color w:val="000000"/>
          <w:szCs w:val="24"/>
        </w:rPr>
        <w:t>-</w:t>
      </w:r>
      <w:r>
        <w:rPr>
          <w:rFonts w:cs="Times New Roman"/>
          <w:color w:val="000000"/>
          <w:szCs w:val="24"/>
        </w:rPr>
        <w:t xml:space="preserve">conditioned space is directed to the exhaust where it undergoes </w:t>
      </w:r>
      <w:r w:rsidR="00537447">
        <w:rPr>
          <w:rFonts w:cs="Times New Roman"/>
          <w:color w:val="000000"/>
          <w:szCs w:val="24"/>
        </w:rPr>
        <w:t xml:space="preserve">several </w:t>
      </w:r>
      <w:r>
        <w:rPr>
          <w:rFonts w:cs="Times New Roman"/>
          <w:color w:val="000000"/>
          <w:szCs w:val="24"/>
        </w:rPr>
        <w:t>psychrometric processes starting with cooling in an evaporative cooler (5</w:t>
      </w:r>
      <w:r>
        <w:rPr>
          <w:rFonts w:cs="Times New Roman"/>
          <w:szCs w:val="24"/>
        </w:rPr>
        <w:t xml:space="preserve"> </w:t>
      </w:r>
      <w:r>
        <w:rPr>
          <w:rFonts w:cs="Times New Roman"/>
          <w:szCs w:val="24"/>
        </w:rPr>
        <w:sym w:font="Symbol" w:char="F0AE"/>
      </w:r>
      <w:r>
        <w:rPr>
          <w:rFonts w:cs="Times New Roman"/>
          <w:szCs w:val="24"/>
        </w:rPr>
        <w:t xml:space="preserve"> 6). Th</w:t>
      </w:r>
      <w:r w:rsidR="00537447">
        <w:rPr>
          <w:rFonts w:cs="Times New Roman"/>
          <w:szCs w:val="24"/>
        </w:rPr>
        <w:t xml:space="preserve">is brings </w:t>
      </w:r>
      <w:r w:rsidR="006D5F6D">
        <w:rPr>
          <w:rFonts w:cs="Times New Roman"/>
          <w:szCs w:val="24"/>
        </w:rPr>
        <w:t xml:space="preserve">the </w:t>
      </w:r>
      <w:r w:rsidR="00537447">
        <w:rPr>
          <w:rFonts w:cs="Times New Roman"/>
          <w:szCs w:val="24"/>
        </w:rPr>
        <w:t>air close to</w:t>
      </w:r>
      <w:r w:rsidR="00E41A87">
        <w:rPr>
          <w:rFonts w:cs="Times New Roman"/>
          <w:szCs w:val="24"/>
        </w:rPr>
        <w:t xml:space="preserve"> the</w:t>
      </w:r>
      <w:r w:rsidR="00537447">
        <w:rPr>
          <w:rFonts w:cs="Times New Roman"/>
          <w:szCs w:val="24"/>
        </w:rPr>
        <w:t xml:space="preserve"> saturation line</w:t>
      </w:r>
      <w:r w:rsidR="00DC646D">
        <w:rPr>
          <w:rFonts w:cs="Times New Roman"/>
          <w:szCs w:val="24"/>
        </w:rPr>
        <w:t xml:space="preserve"> with or without humidification</w:t>
      </w:r>
      <w:r w:rsidR="006278FF">
        <w:rPr>
          <w:rFonts w:cs="Times New Roman"/>
          <w:szCs w:val="24"/>
        </w:rPr>
        <w:t xml:space="preserve"> – depending on the evaporative cooling process (</w:t>
      </w:r>
      <w:r w:rsidR="001A1BA9">
        <w:rPr>
          <w:rFonts w:cs="Times New Roman"/>
          <w:szCs w:val="24"/>
        </w:rPr>
        <w:t xml:space="preserve">direct or </w:t>
      </w:r>
      <w:r w:rsidR="006278FF">
        <w:rPr>
          <w:rFonts w:cs="Times New Roman"/>
          <w:szCs w:val="24"/>
        </w:rPr>
        <w:t>indirect)</w:t>
      </w:r>
      <w:r w:rsidR="00DC646D">
        <w:rPr>
          <w:rFonts w:cs="Times New Roman"/>
          <w:szCs w:val="24"/>
        </w:rPr>
        <w:t xml:space="preserve">. </w:t>
      </w:r>
      <w:r w:rsidR="006D5F6D">
        <w:rPr>
          <w:rFonts w:cs="Times New Roman"/>
          <w:szCs w:val="24"/>
        </w:rPr>
        <w:t>In the energy recovery wheel</w:t>
      </w:r>
      <w:r w:rsidR="00EC1F6E">
        <w:rPr>
          <w:rFonts w:cs="Times New Roman"/>
          <w:szCs w:val="24"/>
        </w:rPr>
        <w:t>,</w:t>
      </w:r>
      <w:r w:rsidR="006D5F6D">
        <w:rPr>
          <w:rFonts w:cs="Times New Roman"/>
          <w:szCs w:val="24"/>
        </w:rPr>
        <w:t xml:space="preserve"> the air is preheated (6 </w:t>
      </w:r>
      <w:r w:rsidR="006D5F6D">
        <w:rPr>
          <w:rFonts w:cs="Times New Roman"/>
          <w:szCs w:val="24"/>
        </w:rPr>
        <w:sym w:font="Symbol" w:char="F0AE"/>
      </w:r>
      <w:r w:rsidR="006D5F6D">
        <w:rPr>
          <w:rFonts w:cs="Times New Roman"/>
          <w:szCs w:val="24"/>
        </w:rPr>
        <w:t xml:space="preserve"> 7) before it passes through the heater (7 </w:t>
      </w:r>
      <w:r w:rsidR="006D5F6D">
        <w:rPr>
          <w:rFonts w:cs="Times New Roman"/>
          <w:szCs w:val="24"/>
        </w:rPr>
        <w:sym w:font="Symbol" w:char="F0AE"/>
      </w:r>
      <w:r w:rsidR="006D5F6D">
        <w:rPr>
          <w:rFonts w:cs="Times New Roman"/>
          <w:szCs w:val="24"/>
        </w:rPr>
        <w:t xml:space="preserve"> 8) where its temperature is further raised so that it will </w:t>
      </w:r>
      <w:r w:rsidR="000D49BC">
        <w:rPr>
          <w:rFonts w:cs="Times New Roman"/>
          <w:szCs w:val="24"/>
        </w:rPr>
        <w:t>be a</w:t>
      </w:r>
      <w:r w:rsidR="006D5F6D">
        <w:rPr>
          <w:rFonts w:cs="Times New Roman"/>
          <w:szCs w:val="24"/>
        </w:rPr>
        <w:t xml:space="preserve">ble </w:t>
      </w:r>
      <w:r w:rsidR="000D49BC">
        <w:rPr>
          <w:rFonts w:cs="Times New Roman"/>
          <w:szCs w:val="24"/>
        </w:rPr>
        <w:t>to</w:t>
      </w:r>
      <w:r w:rsidR="006D5F6D">
        <w:rPr>
          <w:rFonts w:cs="Times New Roman"/>
          <w:szCs w:val="24"/>
        </w:rPr>
        <w:t xml:space="preserve"> desor</w:t>
      </w:r>
      <w:r w:rsidR="000D49BC">
        <w:rPr>
          <w:rFonts w:cs="Times New Roman"/>
          <w:szCs w:val="24"/>
        </w:rPr>
        <w:t>b</w:t>
      </w:r>
      <w:r w:rsidR="006D5F6D">
        <w:rPr>
          <w:rFonts w:cs="Times New Roman"/>
          <w:szCs w:val="24"/>
        </w:rPr>
        <w:t xml:space="preserve"> </w:t>
      </w:r>
      <w:r w:rsidR="000D49BC">
        <w:rPr>
          <w:rFonts w:cs="Times New Roman"/>
          <w:szCs w:val="24"/>
        </w:rPr>
        <w:t xml:space="preserve">the </w:t>
      </w:r>
      <w:r w:rsidR="006D5F6D">
        <w:rPr>
          <w:rFonts w:cs="Times New Roman"/>
          <w:szCs w:val="24"/>
        </w:rPr>
        <w:t xml:space="preserve">water from the desiccant in the regeneration side of the desiccant wheel (8 </w:t>
      </w:r>
      <w:r w:rsidR="006D5F6D">
        <w:rPr>
          <w:rFonts w:cs="Times New Roman"/>
          <w:szCs w:val="24"/>
        </w:rPr>
        <w:sym w:font="Symbol" w:char="F0AE"/>
      </w:r>
      <w:r w:rsidR="006D5F6D">
        <w:rPr>
          <w:rFonts w:cs="Times New Roman"/>
          <w:szCs w:val="24"/>
        </w:rPr>
        <w:t xml:space="preserve"> 9).</w:t>
      </w:r>
      <w:r w:rsidR="00EC1F6E">
        <w:rPr>
          <w:rFonts w:cs="Times New Roman"/>
          <w:szCs w:val="24"/>
        </w:rPr>
        <w:t xml:space="preserve"> The regeneration heat source (E) can be either </w:t>
      </w:r>
      <w:r w:rsidR="00E254D7">
        <w:rPr>
          <w:rFonts w:cs="Times New Roman"/>
          <w:szCs w:val="24"/>
        </w:rPr>
        <w:t xml:space="preserve">a </w:t>
      </w:r>
      <w:r w:rsidR="00EC1F6E">
        <w:rPr>
          <w:rFonts w:cs="Times New Roman"/>
          <w:szCs w:val="24"/>
        </w:rPr>
        <w:t>solar thermal system</w:t>
      </w:r>
      <w:r w:rsidR="00E254D7">
        <w:rPr>
          <w:rFonts w:cs="Times New Roman"/>
          <w:szCs w:val="24"/>
        </w:rPr>
        <w:t xml:space="preserve"> or waste heat</w:t>
      </w:r>
      <w:r w:rsidR="008B0A5F">
        <w:rPr>
          <w:rFonts w:cs="Times New Roman"/>
          <w:szCs w:val="24"/>
        </w:rPr>
        <w:t>.</w:t>
      </w:r>
      <w:r w:rsidR="00CB323B">
        <w:rPr>
          <w:rFonts w:cs="Times New Roman"/>
          <w:szCs w:val="24"/>
        </w:rPr>
        <w:t xml:space="preserve"> </w:t>
      </w:r>
      <w:r w:rsidR="00D0099A">
        <w:rPr>
          <w:rFonts w:cs="Times New Roman"/>
          <w:szCs w:val="24"/>
        </w:rPr>
        <w:t xml:space="preserve">A typical </w:t>
      </w:r>
      <w:r w:rsidR="00CB323B">
        <w:rPr>
          <w:rFonts w:cs="Times New Roman"/>
          <w:szCs w:val="24"/>
        </w:rPr>
        <w:t>wheel has a 50:50 split between dehumidification and regeneration area.</w:t>
      </w:r>
    </w:p>
    <w:p w14:paraId="2BB6256F" w14:textId="3F9FD263" w:rsidR="009346CF" w:rsidRDefault="004726A2" w:rsidP="009346CF">
      <w:pPr>
        <w:jc w:val="both"/>
        <w:rPr>
          <w:rFonts w:cs="Times New Roman"/>
          <w:szCs w:val="24"/>
        </w:rPr>
      </w:pPr>
      <w:r>
        <w:rPr>
          <w:rFonts w:cs="Times New Roman"/>
          <w:szCs w:val="24"/>
        </w:rPr>
        <w:t>According to Henning [</w:t>
      </w:r>
      <w:r w:rsidR="008F0C63">
        <w:rPr>
          <w:rFonts w:cs="Times New Roman"/>
          <w:szCs w:val="24"/>
        </w:rPr>
        <w:t>1</w:t>
      </w:r>
      <w:r w:rsidR="002147ED">
        <w:rPr>
          <w:rFonts w:cs="Times New Roman"/>
          <w:szCs w:val="24"/>
        </w:rPr>
        <w:t>5</w:t>
      </w:r>
      <w:r>
        <w:rPr>
          <w:rFonts w:cs="Times New Roman"/>
          <w:szCs w:val="24"/>
        </w:rPr>
        <w:t xml:space="preserve">] this </w:t>
      </w:r>
      <w:r w:rsidR="009A6C66">
        <w:rPr>
          <w:rFonts w:cs="Times New Roman"/>
          <w:szCs w:val="24"/>
        </w:rPr>
        <w:t xml:space="preserve">configuration is suitable for </w:t>
      </w:r>
      <w:r w:rsidR="00202685">
        <w:rPr>
          <w:rFonts w:cs="Times New Roman"/>
          <w:szCs w:val="24"/>
        </w:rPr>
        <w:t>the temperate climate only</w:t>
      </w:r>
      <w:r w:rsidR="006278FF">
        <w:rPr>
          <w:rFonts w:cs="Times New Roman"/>
          <w:szCs w:val="24"/>
        </w:rPr>
        <w:t>. F</w:t>
      </w:r>
      <w:r w:rsidR="008C059C">
        <w:rPr>
          <w:rFonts w:cs="Times New Roman"/>
          <w:szCs w:val="24"/>
        </w:rPr>
        <w:t>or a more humid climate</w:t>
      </w:r>
      <w:r w:rsidR="006278FF">
        <w:rPr>
          <w:rFonts w:cs="Times New Roman"/>
          <w:szCs w:val="24"/>
        </w:rPr>
        <w:t>,</w:t>
      </w:r>
      <w:r w:rsidR="008C059C">
        <w:rPr>
          <w:rFonts w:cs="Times New Roman"/>
          <w:szCs w:val="24"/>
        </w:rPr>
        <w:t xml:space="preserve"> the dehumidification capacity of such a system is not adequate to enable the </w:t>
      </w:r>
      <w:r w:rsidR="008C059C">
        <w:rPr>
          <w:rFonts w:cs="Times New Roman"/>
          <w:szCs w:val="24"/>
        </w:rPr>
        <w:lastRenderedPageBreak/>
        <w:t>evaporative cooling</w:t>
      </w:r>
      <w:r w:rsidR="00CE283B">
        <w:rPr>
          <w:rFonts w:cs="Times New Roman"/>
          <w:szCs w:val="24"/>
        </w:rPr>
        <w:t xml:space="preserve"> system</w:t>
      </w:r>
      <w:r w:rsidR="008C059C">
        <w:rPr>
          <w:rFonts w:cs="Times New Roman"/>
          <w:szCs w:val="24"/>
        </w:rPr>
        <w:t xml:space="preserve"> to provide the cooling at </w:t>
      </w:r>
      <w:r w:rsidR="001C69E1">
        <w:rPr>
          <w:rFonts w:cs="Times New Roman"/>
          <w:szCs w:val="24"/>
        </w:rPr>
        <w:t xml:space="preserve">an </w:t>
      </w:r>
      <w:r w:rsidR="008C059C">
        <w:rPr>
          <w:rFonts w:cs="Times New Roman"/>
          <w:szCs w:val="24"/>
        </w:rPr>
        <w:t>acceptable room humidity level. This observation is supported by a recent numerical study for the subtropical climate of Brisbane [</w:t>
      </w:r>
      <w:r w:rsidR="008C059C">
        <w:rPr>
          <w:rFonts w:cs="Times New Roman"/>
          <w:szCs w:val="24"/>
        </w:rPr>
        <w:fldChar w:fldCharType="begin"/>
      </w:r>
      <w:r w:rsidR="008C059C">
        <w:rPr>
          <w:rFonts w:cs="Times New Roman"/>
          <w:szCs w:val="24"/>
        </w:rPr>
        <w:instrText xml:space="preserve"> REF _Ref518236834 \n \h </w:instrText>
      </w:r>
      <w:r w:rsidR="008C059C">
        <w:rPr>
          <w:rFonts w:cs="Times New Roman"/>
          <w:szCs w:val="24"/>
        </w:rPr>
      </w:r>
      <w:r w:rsidR="008C059C">
        <w:rPr>
          <w:rFonts w:cs="Times New Roman"/>
          <w:szCs w:val="24"/>
        </w:rPr>
        <w:fldChar w:fldCharType="separate"/>
      </w:r>
      <w:r w:rsidR="0022210A">
        <w:rPr>
          <w:rFonts w:cs="Times New Roman"/>
          <w:szCs w:val="24"/>
        </w:rPr>
        <w:t>19</w:t>
      </w:r>
      <w:r w:rsidR="008C059C">
        <w:rPr>
          <w:rFonts w:cs="Times New Roman"/>
          <w:szCs w:val="24"/>
        </w:rPr>
        <w:fldChar w:fldCharType="end"/>
      </w:r>
      <w:r w:rsidR="002147ED">
        <w:rPr>
          <w:rFonts w:cs="Times New Roman"/>
          <w:szCs w:val="24"/>
        </w:rPr>
        <w:t>9</w:t>
      </w:r>
      <w:r w:rsidR="008C059C">
        <w:rPr>
          <w:rFonts w:cs="Times New Roman"/>
          <w:szCs w:val="24"/>
        </w:rPr>
        <w:t>]</w:t>
      </w:r>
      <w:r w:rsidR="00992E33">
        <w:rPr>
          <w:rFonts w:cs="Times New Roman"/>
          <w:szCs w:val="24"/>
        </w:rPr>
        <w:t xml:space="preserve"> where for significant</w:t>
      </w:r>
      <w:r w:rsidR="00882EFD">
        <w:rPr>
          <w:rFonts w:cs="Times New Roman"/>
          <w:szCs w:val="24"/>
        </w:rPr>
        <w:t>ly</w:t>
      </w:r>
      <w:r w:rsidR="00992E33">
        <w:rPr>
          <w:rFonts w:cs="Times New Roman"/>
          <w:szCs w:val="24"/>
        </w:rPr>
        <w:t xml:space="preserve"> high number of hours the resulting humidity levels fall beyond the ASHRAE upper thermal comfort boundary. </w:t>
      </w:r>
      <w:r w:rsidR="00153572">
        <w:rPr>
          <w:rFonts w:cs="Times New Roman"/>
          <w:szCs w:val="24"/>
        </w:rPr>
        <w:t>Thus, although according to [</w:t>
      </w:r>
      <w:r w:rsidR="00153572">
        <w:rPr>
          <w:rFonts w:cs="Times New Roman"/>
          <w:szCs w:val="24"/>
        </w:rPr>
        <w:fldChar w:fldCharType="begin"/>
      </w:r>
      <w:r w:rsidR="00153572">
        <w:rPr>
          <w:rFonts w:cs="Times New Roman"/>
          <w:szCs w:val="24"/>
        </w:rPr>
        <w:instrText xml:space="preserve"> REF _Ref518198889 \n \h </w:instrText>
      </w:r>
      <w:r w:rsidR="00153572">
        <w:rPr>
          <w:rFonts w:cs="Times New Roman"/>
          <w:szCs w:val="24"/>
        </w:rPr>
      </w:r>
      <w:r w:rsidR="00153572">
        <w:rPr>
          <w:rFonts w:cs="Times New Roman"/>
          <w:szCs w:val="24"/>
        </w:rPr>
        <w:fldChar w:fldCharType="separate"/>
      </w:r>
      <w:r w:rsidR="0022210A">
        <w:rPr>
          <w:rFonts w:cs="Times New Roman"/>
          <w:szCs w:val="24"/>
        </w:rPr>
        <w:t>6</w:t>
      </w:r>
      <w:r w:rsidR="00153572">
        <w:rPr>
          <w:rFonts w:cs="Times New Roman"/>
          <w:szCs w:val="24"/>
        </w:rPr>
        <w:fldChar w:fldCharType="end"/>
      </w:r>
      <w:r w:rsidR="00153572">
        <w:rPr>
          <w:rFonts w:cs="Times New Roman"/>
          <w:szCs w:val="24"/>
        </w:rPr>
        <w:t>,</w:t>
      </w:r>
      <w:r w:rsidR="00153572">
        <w:rPr>
          <w:rFonts w:cs="Times New Roman"/>
          <w:szCs w:val="24"/>
        </w:rPr>
        <w:fldChar w:fldCharType="begin"/>
      </w:r>
      <w:r w:rsidR="00153572">
        <w:rPr>
          <w:rFonts w:cs="Times New Roman"/>
          <w:szCs w:val="24"/>
        </w:rPr>
        <w:instrText xml:space="preserve"> REF _Ref518198907 \n \h </w:instrText>
      </w:r>
      <w:r w:rsidR="00153572">
        <w:rPr>
          <w:rFonts w:cs="Times New Roman"/>
          <w:szCs w:val="24"/>
        </w:rPr>
      </w:r>
      <w:r w:rsidR="00153572">
        <w:rPr>
          <w:rFonts w:cs="Times New Roman"/>
          <w:szCs w:val="24"/>
        </w:rPr>
        <w:fldChar w:fldCharType="separate"/>
      </w:r>
      <w:r w:rsidR="0022210A">
        <w:rPr>
          <w:rFonts w:cs="Times New Roman"/>
          <w:szCs w:val="24"/>
        </w:rPr>
        <w:t>7</w:t>
      </w:r>
      <w:r w:rsidR="00153572">
        <w:rPr>
          <w:rFonts w:cs="Times New Roman"/>
          <w:szCs w:val="24"/>
        </w:rPr>
        <w:fldChar w:fldCharType="end"/>
      </w:r>
      <w:r w:rsidR="00153572">
        <w:rPr>
          <w:rFonts w:cs="Times New Roman"/>
          <w:szCs w:val="24"/>
        </w:rPr>
        <w:t>,</w:t>
      </w:r>
      <w:r w:rsidR="00153572">
        <w:rPr>
          <w:rFonts w:cs="Times New Roman"/>
          <w:szCs w:val="24"/>
        </w:rPr>
        <w:fldChar w:fldCharType="begin"/>
      </w:r>
      <w:r w:rsidR="00153572">
        <w:rPr>
          <w:rFonts w:cs="Times New Roman"/>
          <w:szCs w:val="24"/>
        </w:rPr>
        <w:instrText xml:space="preserve"> REF _Ref517628685 \n \h </w:instrText>
      </w:r>
      <w:r w:rsidR="00153572">
        <w:rPr>
          <w:rFonts w:cs="Times New Roman"/>
          <w:szCs w:val="24"/>
        </w:rPr>
      </w:r>
      <w:r w:rsidR="00153572">
        <w:rPr>
          <w:rFonts w:cs="Times New Roman"/>
          <w:szCs w:val="24"/>
        </w:rPr>
        <w:fldChar w:fldCharType="separate"/>
      </w:r>
      <w:r w:rsidR="0022210A">
        <w:rPr>
          <w:rFonts w:cs="Times New Roman"/>
          <w:szCs w:val="24"/>
        </w:rPr>
        <w:t>8</w:t>
      </w:r>
      <w:r w:rsidR="00153572">
        <w:rPr>
          <w:rFonts w:cs="Times New Roman"/>
          <w:szCs w:val="24"/>
        </w:rPr>
        <w:fldChar w:fldCharType="end"/>
      </w:r>
      <w:r w:rsidR="00153572">
        <w:rPr>
          <w:rFonts w:cs="Times New Roman"/>
          <w:szCs w:val="24"/>
        </w:rPr>
        <w:t xml:space="preserve">] such a system has relatively high electrical and thermal </w:t>
      </w:r>
      <w:r w:rsidR="00A90803">
        <w:rPr>
          <w:rFonts w:cs="Times New Roman"/>
          <w:szCs w:val="24"/>
        </w:rPr>
        <w:t xml:space="preserve">coefficient of </w:t>
      </w:r>
      <w:r w:rsidR="00153572">
        <w:rPr>
          <w:rFonts w:cs="Times New Roman"/>
          <w:szCs w:val="24"/>
        </w:rPr>
        <w:t xml:space="preserve">performance in Darwin and Brisbane, the system may not be able to provide the </w:t>
      </w:r>
      <w:r w:rsidR="00A90803">
        <w:rPr>
          <w:rFonts w:cs="Times New Roman"/>
          <w:szCs w:val="24"/>
        </w:rPr>
        <w:t>comfortable</w:t>
      </w:r>
      <w:r w:rsidR="00153572">
        <w:rPr>
          <w:rFonts w:cs="Times New Roman"/>
          <w:szCs w:val="24"/>
        </w:rPr>
        <w:t xml:space="preserve"> humidity levels in the conditioned spaces.</w:t>
      </w:r>
      <w:r w:rsidR="00882EFD">
        <w:rPr>
          <w:rFonts w:cs="Times New Roman"/>
          <w:szCs w:val="24"/>
        </w:rPr>
        <w:t xml:space="preserve"> In the previous studies [</w:t>
      </w:r>
      <w:r w:rsidR="00882EFD">
        <w:rPr>
          <w:rFonts w:cs="Times New Roman"/>
          <w:szCs w:val="24"/>
        </w:rPr>
        <w:fldChar w:fldCharType="begin"/>
      </w:r>
      <w:r w:rsidR="00882EFD">
        <w:rPr>
          <w:rFonts w:cs="Times New Roman"/>
          <w:szCs w:val="24"/>
        </w:rPr>
        <w:instrText xml:space="preserve"> REF _Ref518198889 \n \h </w:instrText>
      </w:r>
      <w:r w:rsidR="00882EFD">
        <w:rPr>
          <w:rFonts w:cs="Times New Roman"/>
          <w:szCs w:val="24"/>
        </w:rPr>
      </w:r>
      <w:r w:rsidR="00882EFD">
        <w:rPr>
          <w:rFonts w:cs="Times New Roman"/>
          <w:szCs w:val="24"/>
        </w:rPr>
        <w:fldChar w:fldCharType="separate"/>
      </w:r>
      <w:r w:rsidR="0022210A">
        <w:rPr>
          <w:rFonts w:cs="Times New Roman"/>
          <w:szCs w:val="24"/>
        </w:rPr>
        <w:t>6</w:t>
      </w:r>
      <w:r w:rsidR="00882EFD">
        <w:rPr>
          <w:rFonts w:cs="Times New Roman"/>
          <w:szCs w:val="24"/>
        </w:rPr>
        <w:fldChar w:fldCharType="end"/>
      </w:r>
      <w:r w:rsidR="00882EFD">
        <w:rPr>
          <w:rFonts w:cs="Times New Roman"/>
          <w:szCs w:val="24"/>
        </w:rPr>
        <w:t>,</w:t>
      </w:r>
      <w:r w:rsidR="00882EFD">
        <w:rPr>
          <w:rFonts w:cs="Times New Roman"/>
          <w:szCs w:val="24"/>
        </w:rPr>
        <w:fldChar w:fldCharType="begin"/>
      </w:r>
      <w:r w:rsidR="00882EFD">
        <w:rPr>
          <w:rFonts w:cs="Times New Roman"/>
          <w:szCs w:val="24"/>
        </w:rPr>
        <w:instrText xml:space="preserve"> REF _Ref518198907 \n \h </w:instrText>
      </w:r>
      <w:r w:rsidR="00882EFD">
        <w:rPr>
          <w:rFonts w:cs="Times New Roman"/>
          <w:szCs w:val="24"/>
        </w:rPr>
      </w:r>
      <w:r w:rsidR="00882EFD">
        <w:rPr>
          <w:rFonts w:cs="Times New Roman"/>
          <w:szCs w:val="24"/>
        </w:rPr>
        <w:fldChar w:fldCharType="separate"/>
      </w:r>
      <w:r w:rsidR="0022210A">
        <w:rPr>
          <w:rFonts w:cs="Times New Roman"/>
          <w:szCs w:val="24"/>
        </w:rPr>
        <w:t>7</w:t>
      </w:r>
      <w:r w:rsidR="00882EFD">
        <w:rPr>
          <w:rFonts w:cs="Times New Roman"/>
          <w:szCs w:val="24"/>
        </w:rPr>
        <w:fldChar w:fldCharType="end"/>
      </w:r>
      <w:r w:rsidR="00882EFD">
        <w:rPr>
          <w:rFonts w:cs="Times New Roman"/>
          <w:szCs w:val="24"/>
        </w:rPr>
        <w:t>,</w:t>
      </w:r>
      <w:r w:rsidR="00882EFD">
        <w:rPr>
          <w:rFonts w:cs="Times New Roman"/>
          <w:szCs w:val="24"/>
        </w:rPr>
        <w:fldChar w:fldCharType="begin"/>
      </w:r>
      <w:r w:rsidR="00882EFD">
        <w:rPr>
          <w:rFonts w:cs="Times New Roman"/>
          <w:szCs w:val="24"/>
        </w:rPr>
        <w:instrText xml:space="preserve"> REF _Ref517628685 \n \h </w:instrText>
      </w:r>
      <w:r w:rsidR="00882EFD">
        <w:rPr>
          <w:rFonts w:cs="Times New Roman"/>
          <w:szCs w:val="24"/>
        </w:rPr>
      </w:r>
      <w:r w:rsidR="00882EFD">
        <w:rPr>
          <w:rFonts w:cs="Times New Roman"/>
          <w:szCs w:val="24"/>
        </w:rPr>
        <w:fldChar w:fldCharType="separate"/>
      </w:r>
      <w:r w:rsidR="0022210A">
        <w:rPr>
          <w:rFonts w:cs="Times New Roman"/>
          <w:szCs w:val="24"/>
        </w:rPr>
        <w:t>8</w:t>
      </w:r>
      <w:r w:rsidR="00882EFD">
        <w:rPr>
          <w:rFonts w:cs="Times New Roman"/>
          <w:szCs w:val="24"/>
        </w:rPr>
        <w:fldChar w:fldCharType="end"/>
      </w:r>
      <w:r w:rsidR="00882EFD">
        <w:rPr>
          <w:rFonts w:cs="Times New Roman"/>
          <w:szCs w:val="24"/>
        </w:rPr>
        <w:t>] the room humidity level w</w:t>
      </w:r>
      <w:r w:rsidR="001202E6">
        <w:rPr>
          <w:rFonts w:cs="Times New Roman"/>
          <w:szCs w:val="24"/>
        </w:rPr>
        <w:t>as</w:t>
      </w:r>
      <w:r w:rsidR="00882EFD">
        <w:rPr>
          <w:rFonts w:cs="Times New Roman"/>
          <w:szCs w:val="24"/>
        </w:rPr>
        <w:t xml:space="preserve"> not discussed.</w:t>
      </w:r>
    </w:p>
    <w:p w14:paraId="4E464193" w14:textId="5C1F99B5" w:rsidR="00992E33" w:rsidRDefault="00992E33" w:rsidP="00992E33">
      <w:pPr>
        <w:autoSpaceDE w:val="0"/>
        <w:autoSpaceDN w:val="0"/>
        <w:adjustRightInd w:val="0"/>
        <w:spacing w:after="0" w:line="240" w:lineRule="auto"/>
        <w:jc w:val="both"/>
        <w:rPr>
          <w:rFonts w:cs="Times New Roman"/>
          <w:szCs w:val="24"/>
        </w:rPr>
      </w:pPr>
      <w:r>
        <w:rPr>
          <w:rFonts w:cs="Times New Roman"/>
          <w:szCs w:val="24"/>
        </w:rPr>
        <w:t xml:space="preserve">Typical air temperature and humidity levels </w:t>
      </w:r>
      <w:r w:rsidR="00882EFD">
        <w:t xml:space="preserve">at the inlet and outlet of each component </w:t>
      </w:r>
      <w:r>
        <w:rPr>
          <w:rFonts w:cs="Times New Roman"/>
          <w:szCs w:val="24"/>
        </w:rPr>
        <w:t>of this configuration extracted from [</w:t>
      </w:r>
      <w:r w:rsidR="008F0C63">
        <w:rPr>
          <w:rFonts w:cs="Times New Roman"/>
          <w:szCs w:val="24"/>
        </w:rPr>
        <w:t>1</w:t>
      </w:r>
      <w:r w:rsidR="002147ED">
        <w:rPr>
          <w:rFonts w:cs="Times New Roman"/>
          <w:szCs w:val="24"/>
        </w:rPr>
        <w:t>5</w:t>
      </w:r>
      <w:r>
        <w:rPr>
          <w:rFonts w:cs="Times New Roman"/>
          <w:szCs w:val="24"/>
        </w:rPr>
        <w:t xml:space="preserve">] is given in </w:t>
      </w:r>
      <w:r>
        <w:rPr>
          <w:rFonts w:cs="Times New Roman"/>
          <w:szCs w:val="24"/>
        </w:rPr>
        <w:fldChar w:fldCharType="begin"/>
      </w:r>
      <w:r>
        <w:rPr>
          <w:rFonts w:cs="Times New Roman"/>
          <w:szCs w:val="24"/>
        </w:rPr>
        <w:instrText xml:space="preserve"> REF _Ref518911953 \h </w:instrText>
      </w:r>
      <w:r>
        <w:rPr>
          <w:rFonts w:cs="Times New Roman"/>
          <w:szCs w:val="24"/>
        </w:rPr>
      </w:r>
      <w:r>
        <w:rPr>
          <w:rFonts w:cs="Times New Roman"/>
          <w:szCs w:val="24"/>
        </w:rPr>
        <w:fldChar w:fldCharType="separate"/>
      </w:r>
      <w:r w:rsidR="0022210A">
        <w:t xml:space="preserve">Table </w:t>
      </w:r>
      <w:r w:rsidR="0022210A">
        <w:rPr>
          <w:noProof/>
        </w:rPr>
        <w:t>1</w:t>
      </w:r>
      <w:r>
        <w:rPr>
          <w:rFonts w:cs="Times New Roman"/>
          <w:szCs w:val="24"/>
        </w:rPr>
        <w:fldChar w:fldCharType="end"/>
      </w:r>
      <w:r w:rsidR="00BD4CDC">
        <w:rPr>
          <w:rFonts w:cs="Times New Roman"/>
          <w:szCs w:val="24"/>
        </w:rPr>
        <w:t>.</w:t>
      </w:r>
    </w:p>
    <w:p w14:paraId="3D600CE1" w14:textId="3F6F7769" w:rsidR="00187F42" w:rsidRDefault="00187F42" w:rsidP="00992E33">
      <w:pPr>
        <w:autoSpaceDE w:val="0"/>
        <w:autoSpaceDN w:val="0"/>
        <w:adjustRightInd w:val="0"/>
        <w:spacing w:after="0" w:line="240" w:lineRule="auto"/>
        <w:jc w:val="both"/>
        <w:rPr>
          <w:rFonts w:cs="Times New Roman"/>
          <w:szCs w:val="24"/>
        </w:rPr>
      </w:pPr>
    </w:p>
    <w:p w14:paraId="784E8056" w14:textId="4706F6AF" w:rsidR="00992E33" w:rsidRDefault="00992E33" w:rsidP="00992E33">
      <w:pPr>
        <w:pStyle w:val="Caption"/>
      </w:pPr>
      <w:bookmarkStart w:id="12" w:name="_Ref518911953"/>
      <w:r>
        <w:t xml:space="preserve">Table </w:t>
      </w:r>
      <w:r w:rsidR="004B2E08">
        <w:rPr>
          <w:noProof/>
        </w:rPr>
        <w:fldChar w:fldCharType="begin"/>
      </w:r>
      <w:r w:rsidR="004B2E08">
        <w:rPr>
          <w:noProof/>
        </w:rPr>
        <w:instrText xml:space="preserve"> SEQ Table \* ARABIC </w:instrText>
      </w:r>
      <w:r w:rsidR="004B2E08">
        <w:rPr>
          <w:noProof/>
        </w:rPr>
        <w:fldChar w:fldCharType="separate"/>
      </w:r>
      <w:r w:rsidR="0022210A">
        <w:rPr>
          <w:noProof/>
        </w:rPr>
        <w:t>1</w:t>
      </w:r>
      <w:r w:rsidR="004B2E08">
        <w:rPr>
          <w:noProof/>
        </w:rPr>
        <w:fldChar w:fldCharType="end"/>
      </w:r>
      <w:bookmarkEnd w:id="12"/>
      <w:r>
        <w:t xml:space="preserve"> - </w:t>
      </w:r>
      <w:bookmarkStart w:id="13" w:name="_Hlk523696110"/>
      <w:r w:rsidRPr="00992E33">
        <w:t xml:space="preserve">Typical air temperature and humidity levels </w:t>
      </w:r>
      <w:r w:rsidR="00882EFD">
        <w:t xml:space="preserve">at the inlet and outlet of each component </w:t>
      </w:r>
      <w:r w:rsidRPr="00992E33">
        <w:t xml:space="preserve">of </w:t>
      </w:r>
      <w:r>
        <w:t>SDEAC</w:t>
      </w:r>
      <w:r w:rsidRPr="00992E33">
        <w:t xml:space="preserve"> system</w:t>
      </w:r>
      <w:r>
        <w:t xml:space="preserve"> whose configuration is shown in </w:t>
      </w:r>
      <w:r w:rsidRPr="00B31D09">
        <w:fldChar w:fldCharType="begin"/>
      </w:r>
      <w:r w:rsidRPr="00B31D09">
        <w:instrText xml:space="preserve"> REF _Ref511328365 \h </w:instrText>
      </w:r>
      <w:r w:rsidR="00B31D09" w:rsidRPr="00B31D09">
        <w:instrText xml:space="preserve"> \* MERGEFORMAT </w:instrText>
      </w:r>
      <w:r w:rsidRPr="00B31D09">
        <w:fldChar w:fldCharType="separate"/>
      </w:r>
      <w:r w:rsidR="0022210A" w:rsidRPr="00CB323B">
        <w:t xml:space="preserve">Figure </w:t>
      </w:r>
      <w:r w:rsidR="0022210A">
        <w:rPr>
          <w:noProof/>
        </w:rPr>
        <w:t>1</w:t>
      </w:r>
      <w:r w:rsidRPr="00B31D09">
        <w:fldChar w:fldCharType="end"/>
      </w:r>
      <w:r w:rsidR="002D2F32" w:rsidRPr="00B31D09">
        <w:t xml:space="preserve"> </w:t>
      </w:r>
      <w:r w:rsidR="002D2F32">
        <w:t>– DW: Desiccant wheel, ERW: energy recovery wheel, DEC: direct evaporative cooler, REG: regenerator</w:t>
      </w:r>
      <w:bookmarkEnd w:id="13"/>
      <w:r w:rsidR="001C2F64">
        <w:t xml:space="preserve"> </w:t>
      </w:r>
      <w:bookmarkStart w:id="14" w:name="_Hlk1940385"/>
      <w:r w:rsidR="001C2F64" w:rsidRPr="00B93219">
        <w:t>(The green area represents the process on the supply side whilst the blue are</w:t>
      </w:r>
      <w:r w:rsidR="00530C2A" w:rsidRPr="00B93219">
        <w:t>a</w:t>
      </w:r>
      <w:r w:rsidR="001C2F64" w:rsidRPr="00B93219">
        <w:t xml:space="preserve"> represents the process on the exhaust side </w:t>
      </w:r>
      <w:r w:rsidR="00541947" w:rsidRPr="00B93219">
        <w:t xml:space="preserve">with </w:t>
      </w:r>
      <w:r w:rsidR="00DE6797" w:rsidRPr="00B93219">
        <w:t>the</w:t>
      </w:r>
      <w:r w:rsidR="001C2F64" w:rsidRPr="00B93219">
        <w:t xml:space="preserve"> arrows indicating the flow directions)</w:t>
      </w:r>
      <w:r w:rsidR="001C2F64">
        <w:t xml:space="preserve"> </w:t>
      </w:r>
    </w:p>
    <w:tbl>
      <w:tblPr>
        <w:tblStyle w:val="TableGrid"/>
        <w:tblW w:w="0" w:type="auto"/>
        <w:jc w:val="center"/>
        <w:tblLook w:val="04A0" w:firstRow="1" w:lastRow="0" w:firstColumn="1" w:lastColumn="0" w:noHBand="0" w:noVBand="1"/>
      </w:tblPr>
      <w:tblGrid>
        <w:gridCol w:w="643"/>
        <w:gridCol w:w="456"/>
        <w:gridCol w:w="616"/>
        <w:gridCol w:w="456"/>
        <w:gridCol w:w="750"/>
        <w:gridCol w:w="456"/>
        <w:gridCol w:w="750"/>
        <w:gridCol w:w="516"/>
        <w:gridCol w:w="696"/>
        <w:gridCol w:w="456"/>
        <w:gridCol w:w="1636"/>
      </w:tblGrid>
      <w:tr w:rsidR="00527E5C" w14:paraId="34641DE2" w14:textId="77777777" w:rsidTr="00527E5C">
        <w:trPr>
          <w:jc w:val="center"/>
        </w:trPr>
        <w:tc>
          <w:tcPr>
            <w:tcW w:w="0" w:type="auto"/>
            <w:shd w:val="clear" w:color="auto" w:fill="00B050"/>
          </w:tcPr>
          <w:bookmarkEnd w:id="14"/>
          <w:p w14:paraId="6C6B5EC5" w14:textId="77777777" w:rsidR="00527E5C" w:rsidRDefault="00527E5C" w:rsidP="00527E5C">
            <w:pPr>
              <w:spacing w:after="0" w:line="240" w:lineRule="auto"/>
              <w:jc w:val="both"/>
              <w:rPr>
                <w:rFonts w:cs="Times New Roman"/>
                <w:szCs w:val="24"/>
              </w:rPr>
            </w:pPr>
            <w:r>
              <w:rPr>
                <w:rFonts w:cs="Times New Roman"/>
                <w:szCs w:val="24"/>
              </w:rPr>
              <w:t>°C</w:t>
            </w:r>
          </w:p>
        </w:tc>
        <w:tc>
          <w:tcPr>
            <w:tcW w:w="0" w:type="auto"/>
            <w:shd w:val="clear" w:color="auto" w:fill="00B050"/>
          </w:tcPr>
          <w:p w14:paraId="6E1FAFAA" w14:textId="77777777" w:rsidR="00527E5C" w:rsidRDefault="00527E5C" w:rsidP="00527E5C">
            <w:pPr>
              <w:spacing w:after="0" w:line="240" w:lineRule="auto"/>
              <w:jc w:val="both"/>
              <w:rPr>
                <w:rFonts w:cs="Times New Roman"/>
                <w:szCs w:val="24"/>
              </w:rPr>
            </w:pPr>
            <w:r>
              <w:rPr>
                <w:rFonts w:cs="Times New Roman"/>
                <w:szCs w:val="24"/>
              </w:rPr>
              <w:t>35</w:t>
            </w:r>
          </w:p>
        </w:tc>
        <w:tc>
          <w:tcPr>
            <w:tcW w:w="0" w:type="auto"/>
            <w:shd w:val="clear" w:color="auto" w:fill="00B050"/>
          </w:tcPr>
          <w:p w14:paraId="50A2EF96" w14:textId="77777777" w:rsidR="00527E5C" w:rsidRDefault="00527E5C" w:rsidP="00527E5C">
            <w:pPr>
              <w:spacing w:after="0" w:line="240" w:lineRule="auto"/>
              <w:jc w:val="both"/>
              <w:rPr>
                <w:rFonts w:cs="Times New Roman"/>
                <w:szCs w:val="24"/>
              </w:rPr>
            </w:pPr>
          </w:p>
        </w:tc>
        <w:tc>
          <w:tcPr>
            <w:tcW w:w="0" w:type="auto"/>
            <w:shd w:val="clear" w:color="auto" w:fill="00B050"/>
          </w:tcPr>
          <w:p w14:paraId="15CE3DD0" w14:textId="77777777" w:rsidR="00527E5C" w:rsidRDefault="00527E5C" w:rsidP="00527E5C">
            <w:pPr>
              <w:spacing w:after="0" w:line="240" w:lineRule="auto"/>
              <w:jc w:val="both"/>
              <w:rPr>
                <w:rFonts w:cs="Times New Roman"/>
                <w:szCs w:val="24"/>
              </w:rPr>
            </w:pPr>
            <w:r>
              <w:rPr>
                <w:rFonts w:cs="Times New Roman"/>
                <w:szCs w:val="24"/>
              </w:rPr>
              <w:t>53</w:t>
            </w:r>
          </w:p>
        </w:tc>
        <w:tc>
          <w:tcPr>
            <w:tcW w:w="0" w:type="auto"/>
            <w:shd w:val="clear" w:color="auto" w:fill="00B050"/>
          </w:tcPr>
          <w:p w14:paraId="242612C1" w14:textId="77777777" w:rsidR="00527E5C" w:rsidRDefault="00527E5C" w:rsidP="00527E5C">
            <w:pPr>
              <w:spacing w:after="0" w:line="240" w:lineRule="auto"/>
              <w:jc w:val="both"/>
              <w:rPr>
                <w:rFonts w:cs="Times New Roman"/>
                <w:szCs w:val="24"/>
              </w:rPr>
            </w:pPr>
          </w:p>
        </w:tc>
        <w:tc>
          <w:tcPr>
            <w:tcW w:w="0" w:type="auto"/>
            <w:shd w:val="clear" w:color="auto" w:fill="00B050"/>
          </w:tcPr>
          <w:p w14:paraId="63AA46CF" w14:textId="77777777" w:rsidR="00527E5C" w:rsidRDefault="00527E5C" w:rsidP="00527E5C">
            <w:pPr>
              <w:spacing w:after="0" w:line="240" w:lineRule="auto"/>
              <w:jc w:val="both"/>
              <w:rPr>
                <w:rFonts w:cs="Times New Roman"/>
                <w:szCs w:val="24"/>
              </w:rPr>
            </w:pPr>
            <w:r>
              <w:rPr>
                <w:rFonts w:cs="Times New Roman"/>
                <w:szCs w:val="24"/>
              </w:rPr>
              <w:t>27</w:t>
            </w:r>
          </w:p>
        </w:tc>
        <w:tc>
          <w:tcPr>
            <w:tcW w:w="0" w:type="auto"/>
            <w:shd w:val="clear" w:color="auto" w:fill="00B050"/>
          </w:tcPr>
          <w:p w14:paraId="166B6518" w14:textId="77777777" w:rsidR="00527E5C" w:rsidRDefault="00527E5C" w:rsidP="00527E5C">
            <w:pPr>
              <w:spacing w:after="0" w:line="240" w:lineRule="auto"/>
              <w:jc w:val="both"/>
              <w:rPr>
                <w:rFonts w:cs="Times New Roman"/>
                <w:szCs w:val="24"/>
              </w:rPr>
            </w:pPr>
          </w:p>
        </w:tc>
        <w:tc>
          <w:tcPr>
            <w:tcW w:w="0" w:type="auto"/>
            <w:shd w:val="clear" w:color="auto" w:fill="00B050"/>
          </w:tcPr>
          <w:p w14:paraId="311200CB" w14:textId="77777777" w:rsidR="00527E5C" w:rsidRDefault="00527E5C" w:rsidP="00527E5C">
            <w:pPr>
              <w:spacing w:after="0" w:line="240" w:lineRule="auto"/>
              <w:jc w:val="both"/>
              <w:rPr>
                <w:rFonts w:cs="Times New Roman"/>
                <w:szCs w:val="24"/>
              </w:rPr>
            </w:pPr>
            <w:r>
              <w:rPr>
                <w:rFonts w:cs="Times New Roman"/>
                <w:szCs w:val="24"/>
              </w:rPr>
              <w:t>20</w:t>
            </w:r>
          </w:p>
        </w:tc>
        <w:tc>
          <w:tcPr>
            <w:tcW w:w="0" w:type="auto"/>
            <w:gridSpan w:val="3"/>
            <w:shd w:val="clear" w:color="auto" w:fill="00B050"/>
          </w:tcPr>
          <w:p w14:paraId="1AB532A2" w14:textId="77777777" w:rsidR="00527E5C" w:rsidRDefault="00527E5C" w:rsidP="00527E5C">
            <w:pPr>
              <w:spacing w:after="0" w:line="240" w:lineRule="auto"/>
              <w:jc w:val="both"/>
              <w:rPr>
                <w:rFonts w:cs="Times New Roman"/>
                <w:szCs w:val="24"/>
              </w:rPr>
            </w:pPr>
            <w:r>
              <w:rPr>
                <w:rFonts w:cs="Times New Roman"/>
                <w:szCs w:val="24"/>
              </w:rPr>
              <w:t>Temperature</w:t>
            </w:r>
          </w:p>
        </w:tc>
      </w:tr>
      <w:tr w:rsidR="00527E5C" w14:paraId="2A70011D" w14:textId="77777777" w:rsidTr="00527E5C">
        <w:trPr>
          <w:jc w:val="center"/>
        </w:trPr>
        <w:tc>
          <w:tcPr>
            <w:tcW w:w="0" w:type="auto"/>
            <w:gridSpan w:val="2"/>
            <w:shd w:val="clear" w:color="auto" w:fill="00B050"/>
            <w:vAlign w:val="center"/>
          </w:tcPr>
          <w:p w14:paraId="7FDB474E" w14:textId="77777777" w:rsidR="00527E5C" w:rsidRDefault="00527E5C" w:rsidP="00527E5C">
            <w:pPr>
              <w:spacing w:after="60" w:line="240" w:lineRule="auto"/>
              <w:jc w:val="both"/>
              <w:rPr>
                <w:rFonts w:cs="Times New Roman"/>
                <w:szCs w:val="24"/>
              </w:rPr>
            </w:pPr>
            <w:r>
              <w:rPr>
                <w:rFonts w:cs="Times New Roman"/>
                <w:szCs w:val="24"/>
              </w:rPr>
              <w:t xml:space="preserve">          </w:t>
            </w:r>
            <w:r>
              <w:rPr>
                <w:rFonts w:cs="Times New Roman"/>
                <w:szCs w:val="24"/>
              </w:rPr>
              <w:sym w:font="Symbol" w:char="F0AE"/>
            </w:r>
          </w:p>
        </w:tc>
        <w:tc>
          <w:tcPr>
            <w:tcW w:w="0" w:type="auto"/>
            <w:shd w:val="clear" w:color="auto" w:fill="00B050"/>
          </w:tcPr>
          <w:p w14:paraId="1A4B843C" w14:textId="77777777" w:rsidR="00527E5C" w:rsidRDefault="00527E5C" w:rsidP="00527E5C">
            <w:pPr>
              <w:spacing w:after="0" w:line="240" w:lineRule="auto"/>
              <w:jc w:val="both"/>
              <w:rPr>
                <w:rFonts w:cs="Times New Roman"/>
                <w:szCs w:val="24"/>
              </w:rPr>
            </w:pPr>
            <w:r>
              <w:rPr>
                <w:rFonts w:cs="Times New Roman"/>
                <w:szCs w:val="24"/>
              </w:rPr>
              <w:t>DW</w:t>
            </w:r>
          </w:p>
        </w:tc>
        <w:tc>
          <w:tcPr>
            <w:tcW w:w="0" w:type="auto"/>
            <w:shd w:val="clear" w:color="auto" w:fill="00B050"/>
          </w:tcPr>
          <w:p w14:paraId="5E1C9FE0" w14:textId="77777777" w:rsidR="00527E5C" w:rsidRDefault="00527E5C" w:rsidP="00527E5C">
            <w:pPr>
              <w:spacing w:after="0" w:line="240" w:lineRule="auto"/>
              <w:jc w:val="both"/>
              <w:rPr>
                <w:rFonts w:cs="Times New Roman"/>
                <w:szCs w:val="24"/>
              </w:rPr>
            </w:pPr>
            <w:r>
              <w:rPr>
                <w:rFonts w:cs="Times New Roman"/>
                <w:szCs w:val="24"/>
              </w:rPr>
              <w:sym w:font="Symbol" w:char="F0AE"/>
            </w:r>
          </w:p>
        </w:tc>
        <w:tc>
          <w:tcPr>
            <w:tcW w:w="0" w:type="auto"/>
            <w:shd w:val="clear" w:color="auto" w:fill="00B050"/>
          </w:tcPr>
          <w:p w14:paraId="0B2E496B" w14:textId="77777777" w:rsidR="00527E5C" w:rsidRDefault="00527E5C" w:rsidP="00527E5C">
            <w:pPr>
              <w:spacing w:after="0" w:line="240" w:lineRule="auto"/>
              <w:jc w:val="both"/>
              <w:rPr>
                <w:rFonts w:cs="Times New Roman"/>
                <w:szCs w:val="24"/>
              </w:rPr>
            </w:pPr>
            <w:r>
              <w:rPr>
                <w:rFonts w:cs="Times New Roman"/>
                <w:szCs w:val="24"/>
              </w:rPr>
              <w:t>ERW</w:t>
            </w:r>
          </w:p>
        </w:tc>
        <w:tc>
          <w:tcPr>
            <w:tcW w:w="0" w:type="auto"/>
            <w:shd w:val="clear" w:color="auto" w:fill="00B050"/>
          </w:tcPr>
          <w:p w14:paraId="09C336B6" w14:textId="77777777" w:rsidR="00527E5C" w:rsidRDefault="00527E5C" w:rsidP="00527E5C">
            <w:pPr>
              <w:spacing w:after="0" w:line="240" w:lineRule="auto"/>
              <w:jc w:val="both"/>
              <w:rPr>
                <w:rFonts w:cs="Times New Roman"/>
                <w:szCs w:val="24"/>
              </w:rPr>
            </w:pPr>
            <w:r>
              <w:rPr>
                <w:rFonts w:cs="Times New Roman"/>
                <w:szCs w:val="24"/>
              </w:rPr>
              <w:sym w:font="Symbol" w:char="F0AE"/>
            </w:r>
          </w:p>
        </w:tc>
        <w:tc>
          <w:tcPr>
            <w:tcW w:w="0" w:type="auto"/>
            <w:shd w:val="clear" w:color="auto" w:fill="00B050"/>
          </w:tcPr>
          <w:p w14:paraId="2116975F" w14:textId="77777777" w:rsidR="00527E5C" w:rsidRDefault="00527E5C" w:rsidP="00527E5C">
            <w:pPr>
              <w:spacing w:after="0" w:line="240" w:lineRule="auto"/>
              <w:jc w:val="both"/>
              <w:rPr>
                <w:rFonts w:cs="Times New Roman"/>
                <w:szCs w:val="24"/>
              </w:rPr>
            </w:pPr>
            <w:r>
              <w:rPr>
                <w:rFonts w:cs="Times New Roman"/>
                <w:szCs w:val="24"/>
              </w:rPr>
              <w:t>DEC</w:t>
            </w:r>
          </w:p>
        </w:tc>
        <w:tc>
          <w:tcPr>
            <w:tcW w:w="0" w:type="auto"/>
            <w:shd w:val="clear" w:color="auto" w:fill="00B050"/>
          </w:tcPr>
          <w:p w14:paraId="7AB9D446" w14:textId="77777777" w:rsidR="00527E5C" w:rsidRDefault="00527E5C" w:rsidP="00527E5C">
            <w:pPr>
              <w:spacing w:after="0" w:line="240" w:lineRule="auto"/>
              <w:jc w:val="both"/>
              <w:rPr>
                <w:rFonts w:cs="Times New Roman"/>
                <w:szCs w:val="24"/>
              </w:rPr>
            </w:pPr>
            <w:r>
              <w:rPr>
                <w:rFonts w:cs="Times New Roman"/>
                <w:szCs w:val="24"/>
              </w:rPr>
              <w:sym w:font="Symbol" w:char="F0AE"/>
            </w:r>
          </w:p>
        </w:tc>
        <w:tc>
          <w:tcPr>
            <w:tcW w:w="0" w:type="auto"/>
            <w:gridSpan w:val="3"/>
            <w:shd w:val="clear" w:color="auto" w:fill="00B050"/>
          </w:tcPr>
          <w:p w14:paraId="46118D8C" w14:textId="77777777" w:rsidR="00527E5C" w:rsidRDefault="00527E5C" w:rsidP="00527E5C">
            <w:pPr>
              <w:spacing w:after="0" w:line="240" w:lineRule="auto"/>
              <w:jc w:val="both"/>
              <w:rPr>
                <w:rFonts w:cs="Times New Roman"/>
                <w:szCs w:val="24"/>
              </w:rPr>
            </w:pPr>
            <w:r>
              <w:rPr>
                <w:rFonts w:cs="Times New Roman"/>
                <w:szCs w:val="24"/>
              </w:rPr>
              <w:t>Supply side</w:t>
            </w:r>
          </w:p>
        </w:tc>
      </w:tr>
      <w:tr w:rsidR="00527E5C" w14:paraId="7F2F6938" w14:textId="77777777" w:rsidTr="00527E5C">
        <w:trPr>
          <w:jc w:val="center"/>
        </w:trPr>
        <w:tc>
          <w:tcPr>
            <w:tcW w:w="0" w:type="auto"/>
            <w:shd w:val="clear" w:color="auto" w:fill="00B050"/>
          </w:tcPr>
          <w:p w14:paraId="25E7736E" w14:textId="77777777" w:rsidR="00527E5C" w:rsidRDefault="00527E5C" w:rsidP="00527E5C">
            <w:pPr>
              <w:spacing w:after="0" w:line="240" w:lineRule="auto"/>
              <w:jc w:val="both"/>
              <w:rPr>
                <w:rFonts w:cs="Times New Roman"/>
                <w:szCs w:val="24"/>
              </w:rPr>
            </w:pPr>
            <w:r>
              <w:rPr>
                <w:rFonts w:cs="Times New Roman"/>
                <w:szCs w:val="24"/>
              </w:rPr>
              <w:t>g/kg</w:t>
            </w:r>
          </w:p>
        </w:tc>
        <w:tc>
          <w:tcPr>
            <w:tcW w:w="0" w:type="auto"/>
            <w:shd w:val="clear" w:color="auto" w:fill="00B050"/>
          </w:tcPr>
          <w:p w14:paraId="3B43F7C9" w14:textId="77777777" w:rsidR="00527E5C" w:rsidRDefault="00527E5C" w:rsidP="00527E5C">
            <w:pPr>
              <w:spacing w:after="0" w:line="240" w:lineRule="auto"/>
              <w:jc w:val="both"/>
              <w:rPr>
                <w:rFonts w:cs="Times New Roman"/>
                <w:szCs w:val="24"/>
              </w:rPr>
            </w:pPr>
            <w:r>
              <w:rPr>
                <w:rFonts w:cs="Times New Roman"/>
                <w:szCs w:val="24"/>
              </w:rPr>
              <w:t>11</w:t>
            </w:r>
          </w:p>
        </w:tc>
        <w:tc>
          <w:tcPr>
            <w:tcW w:w="0" w:type="auto"/>
            <w:shd w:val="clear" w:color="auto" w:fill="00B050"/>
          </w:tcPr>
          <w:p w14:paraId="3985B608" w14:textId="77777777" w:rsidR="00527E5C" w:rsidRDefault="00527E5C" w:rsidP="00527E5C">
            <w:pPr>
              <w:spacing w:after="0" w:line="240" w:lineRule="auto"/>
              <w:jc w:val="both"/>
              <w:rPr>
                <w:rFonts w:cs="Times New Roman"/>
                <w:szCs w:val="24"/>
              </w:rPr>
            </w:pPr>
          </w:p>
        </w:tc>
        <w:tc>
          <w:tcPr>
            <w:tcW w:w="0" w:type="auto"/>
            <w:shd w:val="clear" w:color="auto" w:fill="00B050"/>
          </w:tcPr>
          <w:p w14:paraId="59A52CD8" w14:textId="77777777" w:rsidR="00527E5C" w:rsidRDefault="00527E5C" w:rsidP="00527E5C">
            <w:pPr>
              <w:spacing w:after="0" w:line="240" w:lineRule="auto"/>
              <w:jc w:val="both"/>
              <w:rPr>
                <w:rFonts w:cs="Times New Roman"/>
                <w:szCs w:val="24"/>
              </w:rPr>
            </w:pPr>
            <w:r>
              <w:rPr>
                <w:rFonts w:cs="Times New Roman"/>
                <w:szCs w:val="24"/>
              </w:rPr>
              <w:t>6</w:t>
            </w:r>
          </w:p>
        </w:tc>
        <w:tc>
          <w:tcPr>
            <w:tcW w:w="0" w:type="auto"/>
            <w:shd w:val="clear" w:color="auto" w:fill="00B050"/>
          </w:tcPr>
          <w:p w14:paraId="30B62F70" w14:textId="77777777" w:rsidR="00527E5C" w:rsidRDefault="00527E5C" w:rsidP="00527E5C">
            <w:pPr>
              <w:spacing w:after="0" w:line="240" w:lineRule="auto"/>
              <w:jc w:val="both"/>
              <w:rPr>
                <w:rFonts w:cs="Times New Roman"/>
                <w:szCs w:val="24"/>
              </w:rPr>
            </w:pPr>
          </w:p>
        </w:tc>
        <w:tc>
          <w:tcPr>
            <w:tcW w:w="0" w:type="auto"/>
            <w:shd w:val="clear" w:color="auto" w:fill="00B050"/>
          </w:tcPr>
          <w:p w14:paraId="5846B4C7" w14:textId="77777777" w:rsidR="00527E5C" w:rsidRDefault="00527E5C" w:rsidP="00527E5C">
            <w:pPr>
              <w:spacing w:after="0" w:line="240" w:lineRule="auto"/>
              <w:jc w:val="both"/>
              <w:rPr>
                <w:rFonts w:cs="Times New Roman"/>
                <w:szCs w:val="24"/>
              </w:rPr>
            </w:pPr>
            <w:r>
              <w:rPr>
                <w:rFonts w:cs="Times New Roman"/>
                <w:szCs w:val="24"/>
              </w:rPr>
              <w:t>6</w:t>
            </w:r>
          </w:p>
        </w:tc>
        <w:tc>
          <w:tcPr>
            <w:tcW w:w="0" w:type="auto"/>
            <w:shd w:val="clear" w:color="auto" w:fill="00B050"/>
          </w:tcPr>
          <w:p w14:paraId="2B920F02" w14:textId="77777777" w:rsidR="00527E5C" w:rsidRDefault="00527E5C" w:rsidP="00527E5C">
            <w:pPr>
              <w:spacing w:after="0" w:line="240" w:lineRule="auto"/>
              <w:jc w:val="both"/>
              <w:rPr>
                <w:rFonts w:cs="Times New Roman"/>
                <w:szCs w:val="24"/>
              </w:rPr>
            </w:pPr>
          </w:p>
        </w:tc>
        <w:tc>
          <w:tcPr>
            <w:tcW w:w="0" w:type="auto"/>
            <w:shd w:val="clear" w:color="auto" w:fill="00B050"/>
          </w:tcPr>
          <w:p w14:paraId="1D569BF7" w14:textId="77777777" w:rsidR="00527E5C" w:rsidRDefault="00527E5C" w:rsidP="00527E5C">
            <w:pPr>
              <w:spacing w:after="0" w:line="240" w:lineRule="auto"/>
              <w:jc w:val="both"/>
              <w:rPr>
                <w:rFonts w:cs="Times New Roman"/>
                <w:szCs w:val="24"/>
              </w:rPr>
            </w:pPr>
            <w:r>
              <w:rPr>
                <w:rFonts w:cs="Times New Roman"/>
                <w:szCs w:val="24"/>
              </w:rPr>
              <w:t>8.5</w:t>
            </w:r>
          </w:p>
        </w:tc>
        <w:tc>
          <w:tcPr>
            <w:tcW w:w="0" w:type="auto"/>
            <w:gridSpan w:val="3"/>
            <w:shd w:val="clear" w:color="auto" w:fill="00B050"/>
          </w:tcPr>
          <w:p w14:paraId="1EAA1D36" w14:textId="77777777" w:rsidR="00527E5C" w:rsidRDefault="00527E5C" w:rsidP="00527E5C">
            <w:pPr>
              <w:spacing w:after="0" w:line="240" w:lineRule="auto"/>
              <w:jc w:val="both"/>
              <w:rPr>
                <w:rFonts w:cs="Times New Roman"/>
                <w:szCs w:val="24"/>
              </w:rPr>
            </w:pPr>
            <w:r>
              <w:rPr>
                <w:rFonts w:cs="Times New Roman"/>
                <w:szCs w:val="24"/>
              </w:rPr>
              <w:t>Humidity ratio</w:t>
            </w:r>
          </w:p>
        </w:tc>
      </w:tr>
      <w:tr w:rsidR="00527E5C" w14:paraId="52592E1D" w14:textId="77777777" w:rsidTr="00527E5C">
        <w:trPr>
          <w:jc w:val="center"/>
        </w:trPr>
        <w:tc>
          <w:tcPr>
            <w:tcW w:w="0" w:type="auto"/>
            <w:shd w:val="clear" w:color="auto" w:fill="002060"/>
          </w:tcPr>
          <w:p w14:paraId="58E489EB" w14:textId="77777777" w:rsidR="00527E5C" w:rsidRDefault="00527E5C" w:rsidP="00527E5C">
            <w:pPr>
              <w:spacing w:after="0" w:line="240" w:lineRule="auto"/>
              <w:jc w:val="both"/>
              <w:rPr>
                <w:rFonts w:cs="Times New Roman"/>
                <w:szCs w:val="24"/>
              </w:rPr>
            </w:pPr>
            <w:r>
              <w:rPr>
                <w:rFonts w:cs="Times New Roman"/>
                <w:szCs w:val="24"/>
              </w:rPr>
              <w:t>°C</w:t>
            </w:r>
          </w:p>
        </w:tc>
        <w:tc>
          <w:tcPr>
            <w:tcW w:w="0" w:type="auto"/>
            <w:shd w:val="clear" w:color="auto" w:fill="002060"/>
          </w:tcPr>
          <w:p w14:paraId="528BF0E2" w14:textId="19D4B08B" w:rsidR="00527E5C" w:rsidRDefault="00DC3946" w:rsidP="00527E5C">
            <w:pPr>
              <w:spacing w:after="0" w:line="240" w:lineRule="auto"/>
              <w:jc w:val="both"/>
              <w:rPr>
                <w:rFonts w:cs="Times New Roman"/>
                <w:szCs w:val="24"/>
              </w:rPr>
            </w:pPr>
            <w:r>
              <w:rPr>
                <w:rFonts w:cs="Times New Roman"/>
                <w:szCs w:val="24"/>
              </w:rPr>
              <w:t>48</w:t>
            </w:r>
          </w:p>
        </w:tc>
        <w:tc>
          <w:tcPr>
            <w:tcW w:w="0" w:type="auto"/>
            <w:shd w:val="clear" w:color="auto" w:fill="002060"/>
          </w:tcPr>
          <w:p w14:paraId="5DA4F93F" w14:textId="77777777" w:rsidR="00527E5C" w:rsidRDefault="00527E5C" w:rsidP="00527E5C">
            <w:pPr>
              <w:spacing w:after="0" w:line="240" w:lineRule="auto"/>
              <w:jc w:val="both"/>
              <w:rPr>
                <w:rFonts w:cs="Times New Roman"/>
                <w:szCs w:val="24"/>
              </w:rPr>
            </w:pPr>
          </w:p>
        </w:tc>
        <w:tc>
          <w:tcPr>
            <w:tcW w:w="0" w:type="auto"/>
            <w:shd w:val="clear" w:color="auto" w:fill="002060"/>
          </w:tcPr>
          <w:p w14:paraId="1CFADC5A" w14:textId="50C02714" w:rsidR="00527E5C" w:rsidRDefault="00DC3946" w:rsidP="00527E5C">
            <w:pPr>
              <w:spacing w:after="0" w:line="240" w:lineRule="auto"/>
              <w:jc w:val="both"/>
              <w:rPr>
                <w:rFonts w:cs="Times New Roman"/>
                <w:szCs w:val="24"/>
              </w:rPr>
            </w:pPr>
            <w:r>
              <w:rPr>
                <w:rFonts w:cs="Times New Roman"/>
                <w:szCs w:val="24"/>
              </w:rPr>
              <w:t>75</w:t>
            </w:r>
          </w:p>
        </w:tc>
        <w:tc>
          <w:tcPr>
            <w:tcW w:w="0" w:type="auto"/>
            <w:shd w:val="clear" w:color="auto" w:fill="002060"/>
          </w:tcPr>
          <w:p w14:paraId="5EE422D7" w14:textId="77777777" w:rsidR="00527E5C" w:rsidRDefault="00527E5C" w:rsidP="00527E5C">
            <w:pPr>
              <w:spacing w:after="0" w:line="240" w:lineRule="auto"/>
              <w:jc w:val="both"/>
              <w:rPr>
                <w:rFonts w:cs="Times New Roman"/>
                <w:szCs w:val="24"/>
              </w:rPr>
            </w:pPr>
          </w:p>
        </w:tc>
        <w:tc>
          <w:tcPr>
            <w:tcW w:w="0" w:type="auto"/>
            <w:shd w:val="clear" w:color="auto" w:fill="002060"/>
          </w:tcPr>
          <w:p w14:paraId="71196A25" w14:textId="4458FBF7" w:rsidR="00527E5C" w:rsidRDefault="00DC3946" w:rsidP="00527E5C">
            <w:pPr>
              <w:spacing w:after="0" w:line="240" w:lineRule="auto"/>
              <w:jc w:val="both"/>
              <w:rPr>
                <w:rFonts w:cs="Times New Roman"/>
                <w:szCs w:val="24"/>
              </w:rPr>
            </w:pPr>
            <w:r>
              <w:rPr>
                <w:rFonts w:cs="Times New Roman"/>
                <w:szCs w:val="24"/>
              </w:rPr>
              <w:t>45</w:t>
            </w:r>
          </w:p>
        </w:tc>
        <w:tc>
          <w:tcPr>
            <w:tcW w:w="0" w:type="auto"/>
            <w:shd w:val="clear" w:color="auto" w:fill="002060"/>
          </w:tcPr>
          <w:p w14:paraId="7709F7B0" w14:textId="77777777" w:rsidR="00527E5C" w:rsidRDefault="00527E5C" w:rsidP="00527E5C">
            <w:pPr>
              <w:spacing w:after="0" w:line="240" w:lineRule="auto"/>
              <w:jc w:val="both"/>
              <w:rPr>
                <w:rFonts w:cs="Times New Roman"/>
                <w:szCs w:val="24"/>
              </w:rPr>
            </w:pPr>
          </w:p>
        </w:tc>
        <w:tc>
          <w:tcPr>
            <w:tcW w:w="0" w:type="auto"/>
            <w:shd w:val="clear" w:color="auto" w:fill="002060"/>
          </w:tcPr>
          <w:p w14:paraId="54700AA8" w14:textId="6C261E02" w:rsidR="00527E5C" w:rsidRDefault="00DC3946" w:rsidP="00527E5C">
            <w:pPr>
              <w:spacing w:after="0" w:line="240" w:lineRule="auto"/>
              <w:jc w:val="both"/>
              <w:rPr>
                <w:rFonts w:cs="Times New Roman"/>
                <w:szCs w:val="24"/>
              </w:rPr>
            </w:pPr>
            <w:r>
              <w:rPr>
                <w:rFonts w:cs="Times New Roman"/>
                <w:szCs w:val="24"/>
              </w:rPr>
              <w:t>20</w:t>
            </w:r>
          </w:p>
        </w:tc>
        <w:tc>
          <w:tcPr>
            <w:tcW w:w="0" w:type="auto"/>
            <w:shd w:val="clear" w:color="auto" w:fill="002060"/>
          </w:tcPr>
          <w:p w14:paraId="6955A246" w14:textId="77777777" w:rsidR="00527E5C" w:rsidRDefault="00527E5C" w:rsidP="00527E5C">
            <w:pPr>
              <w:spacing w:after="0" w:line="240" w:lineRule="auto"/>
              <w:jc w:val="both"/>
              <w:rPr>
                <w:rFonts w:cs="Times New Roman"/>
                <w:szCs w:val="24"/>
              </w:rPr>
            </w:pPr>
          </w:p>
        </w:tc>
        <w:tc>
          <w:tcPr>
            <w:tcW w:w="0" w:type="auto"/>
            <w:shd w:val="clear" w:color="auto" w:fill="002060"/>
          </w:tcPr>
          <w:p w14:paraId="153F5011" w14:textId="3A023DE2" w:rsidR="00527E5C" w:rsidRDefault="00527E5C" w:rsidP="00527E5C">
            <w:pPr>
              <w:spacing w:after="0" w:line="240" w:lineRule="auto"/>
              <w:jc w:val="both"/>
              <w:rPr>
                <w:rFonts w:cs="Times New Roman"/>
                <w:szCs w:val="24"/>
              </w:rPr>
            </w:pPr>
            <w:r>
              <w:rPr>
                <w:rFonts w:cs="Times New Roman"/>
                <w:szCs w:val="24"/>
              </w:rPr>
              <w:t>27</w:t>
            </w:r>
          </w:p>
        </w:tc>
        <w:tc>
          <w:tcPr>
            <w:tcW w:w="0" w:type="auto"/>
            <w:shd w:val="clear" w:color="auto" w:fill="002060"/>
          </w:tcPr>
          <w:p w14:paraId="38EF6096" w14:textId="77777777" w:rsidR="00527E5C" w:rsidRDefault="00527E5C" w:rsidP="00527E5C">
            <w:pPr>
              <w:spacing w:after="0" w:line="240" w:lineRule="auto"/>
              <w:jc w:val="both"/>
              <w:rPr>
                <w:rFonts w:cs="Times New Roman"/>
                <w:szCs w:val="24"/>
              </w:rPr>
            </w:pPr>
            <w:r>
              <w:rPr>
                <w:rFonts w:cs="Times New Roman"/>
                <w:szCs w:val="24"/>
              </w:rPr>
              <w:t>Temperature</w:t>
            </w:r>
          </w:p>
        </w:tc>
      </w:tr>
      <w:tr w:rsidR="00527E5C" w14:paraId="17AF8659" w14:textId="77777777" w:rsidTr="00527E5C">
        <w:trPr>
          <w:jc w:val="center"/>
        </w:trPr>
        <w:tc>
          <w:tcPr>
            <w:tcW w:w="0" w:type="auto"/>
            <w:shd w:val="clear" w:color="auto" w:fill="002060"/>
          </w:tcPr>
          <w:p w14:paraId="424ADD49" w14:textId="77777777" w:rsidR="00527E5C" w:rsidRDefault="00527E5C" w:rsidP="00527E5C">
            <w:pPr>
              <w:spacing w:after="0" w:line="240" w:lineRule="auto"/>
              <w:jc w:val="both"/>
              <w:rPr>
                <w:rFonts w:cs="Times New Roman"/>
                <w:szCs w:val="24"/>
              </w:rPr>
            </w:pPr>
          </w:p>
        </w:tc>
        <w:tc>
          <w:tcPr>
            <w:tcW w:w="0" w:type="auto"/>
            <w:shd w:val="clear" w:color="auto" w:fill="002060"/>
          </w:tcPr>
          <w:p w14:paraId="4D180FB0" w14:textId="77777777" w:rsidR="00527E5C" w:rsidRDefault="00527E5C" w:rsidP="00527E5C">
            <w:pPr>
              <w:spacing w:after="60" w:line="240" w:lineRule="auto"/>
              <w:jc w:val="both"/>
              <w:rPr>
                <w:rFonts w:cs="Times New Roman"/>
                <w:szCs w:val="24"/>
              </w:rPr>
            </w:pPr>
            <w:r>
              <w:rPr>
                <w:rFonts w:cs="Times New Roman"/>
                <w:szCs w:val="24"/>
              </w:rPr>
              <w:sym w:font="Symbol" w:char="F0AC"/>
            </w:r>
          </w:p>
        </w:tc>
        <w:tc>
          <w:tcPr>
            <w:tcW w:w="0" w:type="auto"/>
            <w:shd w:val="clear" w:color="auto" w:fill="002060"/>
          </w:tcPr>
          <w:p w14:paraId="2F1EA86F" w14:textId="0D92B95D" w:rsidR="00527E5C" w:rsidRDefault="00527E5C" w:rsidP="00527E5C">
            <w:pPr>
              <w:spacing w:after="0" w:line="240" w:lineRule="auto"/>
              <w:jc w:val="both"/>
              <w:rPr>
                <w:rFonts w:cs="Times New Roman"/>
                <w:szCs w:val="24"/>
              </w:rPr>
            </w:pPr>
            <w:r>
              <w:rPr>
                <w:rFonts w:cs="Times New Roman"/>
                <w:szCs w:val="24"/>
              </w:rPr>
              <w:t>DW</w:t>
            </w:r>
          </w:p>
        </w:tc>
        <w:tc>
          <w:tcPr>
            <w:tcW w:w="0" w:type="auto"/>
            <w:shd w:val="clear" w:color="auto" w:fill="002060"/>
          </w:tcPr>
          <w:p w14:paraId="46306777" w14:textId="77777777" w:rsidR="00527E5C" w:rsidRDefault="00527E5C" w:rsidP="00527E5C">
            <w:pPr>
              <w:spacing w:after="0" w:line="240" w:lineRule="auto"/>
              <w:jc w:val="both"/>
              <w:rPr>
                <w:rFonts w:cs="Times New Roman"/>
                <w:szCs w:val="24"/>
              </w:rPr>
            </w:pPr>
            <w:r>
              <w:rPr>
                <w:rFonts w:cs="Times New Roman"/>
                <w:szCs w:val="24"/>
              </w:rPr>
              <w:sym w:font="Symbol" w:char="F0AC"/>
            </w:r>
          </w:p>
        </w:tc>
        <w:tc>
          <w:tcPr>
            <w:tcW w:w="0" w:type="auto"/>
            <w:shd w:val="clear" w:color="auto" w:fill="002060"/>
          </w:tcPr>
          <w:p w14:paraId="49FE2276" w14:textId="591176AC" w:rsidR="00527E5C" w:rsidRDefault="00527E5C" w:rsidP="00527E5C">
            <w:pPr>
              <w:spacing w:after="0" w:line="240" w:lineRule="auto"/>
              <w:jc w:val="both"/>
              <w:rPr>
                <w:rFonts w:cs="Times New Roman"/>
                <w:szCs w:val="24"/>
              </w:rPr>
            </w:pPr>
            <w:r>
              <w:rPr>
                <w:rFonts w:cs="Times New Roman"/>
                <w:szCs w:val="24"/>
              </w:rPr>
              <w:t>RE</w:t>
            </w:r>
            <w:r w:rsidR="00DC3946">
              <w:rPr>
                <w:rFonts w:cs="Times New Roman"/>
                <w:szCs w:val="24"/>
              </w:rPr>
              <w:t>G</w:t>
            </w:r>
          </w:p>
        </w:tc>
        <w:tc>
          <w:tcPr>
            <w:tcW w:w="0" w:type="auto"/>
            <w:shd w:val="clear" w:color="auto" w:fill="002060"/>
          </w:tcPr>
          <w:p w14:paraId="357CE7BA" w14:textId="77777777" w:rsidR="00527E5C" w:rsidRDefault="00527E5C" w:rsidP="00527E5C">
            <w:pPr>
              <w:spacing w:after="0" w:line="240" w:lineRule="auto"/>
              <w:jc w:val="both"/>
              <w:rPr>
                <w:rFonts w:cs="Times New Roman"/>
                <w:szCs w:val="24"/>
              </w:rPr>
            </w:pPr>
            <w:r>
              <w:rPr>
                <w:rFonts w:cs="Times New Roman"/>
                <w:szCs w:val="24"/>
              </w:rPr>
              <w:sym w:font="Symbol" w:char="F0AC"/>
            </w:r>
          </w:p>
        </w:tc>
        <w:tc>
          <w:tcPr>
            <w:tcW w:w="0" w:type="auto"/>
            <w:shd w:val="clear" w:color="auto" w:fill="002060"/>
          </w:tcPr>
          <w:p w14:paraId="13D2A2C4" w14:textId="76883149" w:rsidR="00527E5C" w:rsidRDefault="00527E5C" w:rsidP="00527E5C">
            <w:pPr>
              <w:spacing w:after="0" w:line="240" w:lineRule="auto"/>
              <w:jc w:val="both"/>
              <w:rPr>
                <w:rFonts w:cs="Times New Roman"/>
                <w:szCs w:val="24"/>
              </w:rPr>
            </w:pPr>
            <w:r>
              <w:rPr>
                <w:rFonts w:cs="Times New Roman"/>
                <w:szCs w:val="24"/>
              </w:rPr>
              <w:t>ERW</w:t>
            </w:r>
          </w:p>
        </w:tc>
        <w:tc>
          <w:tcPr>
            <w:tcW w:w="0" w:type="auto"/>
            <w:shd w:val="clear" w:color="auto" w:fill="002060"/>
          </w:tcPr>
          <w:p w14:paraId="12BAE4AA" w14:textId="77777777" w:rsidR="00527E5C" w:rsidRDefault="00527E5C" w:rsidP="00527E5C">
            <w:pPr>
              <w:spacing w:after="0" w:line="240" w:lineRule="auto"/>
              <w:jc w:val="both"/>
              <w:rPr>
                <w:rFonts w:cs="Times New Roman"/>
                <w:szCs w:val="24"/>
              </w:rPr>
            </w:pPr>
            <w:r>
              <w:rPr>
                <w:rFonts w:cs="Times New Roman"/>
                <w:szCs w:val="24"/>
              </w:rPr>
              <w:sym w:font="Symbol" w:char="F0AC"/>
            </w:r>
          </w:p>
        </w:tc>
        <w:tc>
          <w:tcPr>
            <w:tcW w:w="0" w:type="auto"/>
            <w:shd w:val="clear" w:color="auto" w:fill="002060"/>
          </w:tcPr>
          <w:p w14:paraId="26E30EB9" w14:textId="68853A68" w:rsidR="00527E5C" w:rsidRDefault="00527E5C" w:rsidP="00527E5C">
            <w:pPr>
              <w:spacing w:after="0" w:line="240" w:lineRule="auto"/>
              <w:jc w:val="both"/>
              <w:rPr>
                <w:rFonts w:cs="Times New Roman"/>
                <w:szCs w:val="24"/>
              </w:rPr>
            </w:pPr>
            <w:r>
              <w:rPr>
                <w:rFonts w:cs="Times New Roman"/>
                <w:szCs w:val="24"/>
              </w:rPr>
              <w:t>DE</w:t>
            </w:r>
            <w:r w:rsidR="005806E3">
              <w:rPr>
                <w:rFonts w:cs="Times New Roman"/>
                <w:szCs w:val="24"/>
              </w:rPr>
              <w:t>C</w:t>
            </w:r>
          </w:p>
        </w:tc>
        <w:tc>
          <w:tcPr>
            <w:tcW w:w="0" w:type="auto"/>
            <w:shd w:val="clear" w:color="auto" w:fill="002060"/>
          </w:tcPr>
          <w:p w14:paraId="6FB89530" w14:textId="77777777" w:rsidR="00527E5C" w:rsidRDefault="00527E5C" w:rsidP="00527E5C">
            <w:pPr>
              <w:spacing w:after="0" w:line="240" w:lineRule="auto"/>
              <w:jc w:val="both"/>
              <w:rPr>
                <w:rFonts w:cs="Times New Roman"/>
                <w:szCs w:val="24"/>
              </w:rPr>
            </w:pPr>
            <w:r>
              <w:rPr>
                <w:rFonts w:cs="Times New Roman"/>
                <w:szCs w:val="24"/>
              </w:rPr>
              <w:sym w:font="Symbol" w:char="F0AC"/>
            </w:r>
          </w:p>
        </w:tc>
        <w:tc>
          <w:tcPr>
            <w:tcW w:w="0" w:type="auto"/>
            <w:shd w:val="clear" w:color="auto" w:fill="002060"/>
          </w:tcPr>
          <w:p w14:paraId="1740454E" w14:textId="77777777" w:rsidR="00527E5C" w:rsidRDefault="00527E5C" w:rsidP="00527E5C">
            <w:pPr>
              <w:spacing w:after="0" w:line="240" w:lineRule="auto"/>
              <w:jc w:val="both"/>
              <w:rPr>
                <w:rFonts w:cs="Times New Roman"/>
                <w:szCs w:val="24"/>
              </w:rPr>
            </w:pPr>
            <w:r>
              <w:rPr>
                <w:rFonts w:cs="Times New Roman"/>
                <w:szCs w:val="24"/>
              </w:rPr>
              <w:t>Exhaust side</w:t>
            </w:r>
          </w:p>
        </w:tc>
      </w:tr>
      <w:tr w:rsidR="00527E5C" w14:paraId="4E9547F3" w14:textId="77777777" w:rsidTr="00527E5C">
        <w:trPr>
          <w:jc w:val="center"/>
        </w:trPr>
        <w:tc>
          <w:tcPr>
            <w:tcW w:w="0" w:type="auto"/>
            <w:shd w:val="clear" w:color="auto" w:fill="002060"/>
          </w:tcPr>
          <w:p w14:paraId="43C1C2F9" w14:textId="77777777" w:rsidR="00527E5C" w:rsidRDefault="00527E5C" w:rsidP="00527E5C">
            <w:pPr>
              <w:spacing w:after="0" w:line="240" w:lineRule="auto"/>
              <w:jc w:val="both"/>
              <w:rPr>
                <w:rFonts w:cs="Times New Roman"/>
                <w:szCs w:val="24"/>
              </w:rPr>
            </w:pPr>
            <w:r>
              <w:rPr>
                <w:rFonts w:cs="Times New Roman"/>
                <w:szCs w:val="24"/>
              </w:rPr>
              <w:t>g/kg</w:t>
            </w:r>
          </w:p>
        </w:tc>
        <w:tc>
          <w:tcPr>
            <w:tcW w:w="0" w:type="auto"/>
            <w:shd w:val="clear" w:color="auto" w:fill="002060"/>
          </w:tcPr>
          <w:p w14:paraId="7B619E99" w14:textId="1434878E" w:rsidR="00527E5C" w:rsidRDefault="00DC3946" w:rsidP="00527E5C">
            <w:pPr>
              <w:spacing w:after="0" w:line="240" w:lineRule="auto"/>
              <w:jc w:val="both"/>
              <w:rPr>
                <w:rFonts w:cs="Times New Roman"/>
                <w:szCs w:val="24"/>
              </w:rPr>
            </w:pPr>
            <w:r>
              <w:rPr>
                <w:rFonts w:cs="Times New Roman"/>
                <w:szCs w:val="24"/>
              </w:rPr>
              <w:t>19</w:t>
            </w:r>
          </w:p>
        </w:tc>
        <w:tc>
          <w:tcPr>
            <w:tcW w:w="0" w:type="auto"/>
            <w:shd w:val="clear" w:color="auto" w:fill="002060"/>
          </w:tcPr>
          <w:p w14:paraId="6B0E531C" w14:textId="77777777" w:rsidR="00527E5C" w:rsidRDefault="00527E5C" w:rsidP="00527E5C">
            <w:pPr>
              <w:spacing w:after="0" w:line="240" w:lineRule="auto"/>
              <w:jc w:val="both"/>
              <w:rPr>
                <w:rFonts w:cs="Times New Roman"/>
                <w:szCs w:val="24"/>
              </w:rPr>
            </w:pPr>
          </w:p>
        </w:tc>
        <w:tc>
          <w:tcPr>
            <w:tcW w:w="0" w:type="auto"/>
            <w:shd w:val="clear" w:color="auto" w:fill="002060"/>
          </w:tcPr>
          <w:p w14:paraId="1F973902" w14:textId="77777777" w:rsidR="00527E5C" w:rsidRDefault="00527E5C" w:rsidP="00527E5C">
            <w:pPr>
              <w:spacing w:after="0" w:line="240" w:lineRule="auto"/>
              <w:jc w:val="both"/>
              <w:rPr>
                <w:rFonts w:cs="Times New Roman"/>
                <w:szCs w:val="24"/>
              </w:rPr>
            </w:pPr>
            <w:r>
              <w:rPr>
                <w:rFonts w:cs="Times New Roman"/>
                <w:szCs w:val="24"/>
              </w:rPr>
              <w:t>13</w:t>
            </w:r>
          </w:p>
        </w:tc>
        <w:tc>
          <w:tcPr>
            <w:tcW w:w="0" w:type="auto"/>
            <w:shd w:val="clear" w:color="auto" w:fill="002060"/>
          </w:tcPr>
          <w:p w14:paraId="0772C17F" w14:textId="77777777" w:rsidR="00527E5C" w:rsidRDefault="00527E5C" w:rsidP="00527E5C">
            <w:pPr>
              <w:spacing w:after="0" w:line="240" w:lineRule="auto"/>
              <w:jc w:val="both"/>
              <w:rPr>
                <w:rFonts w:cs="Times New Roman"/>
                <w:szCs w:val="24"/>
              </w:rPr>
            </w:pPr>
          </w:p>
        </w:tc>
        <w:tc>
          <w:tcPr>
            <w:tcW w:w="0" w:type="auto"/>
            <w:shd w:val="clear" w:color="auto" w:fill="002060"/>
          </w:tcPr>
          <w:p w14:paraId="5875C85A" w14:textId="073CD4FC" w:rsidR="00527E5C" w:rsidRDefault="00DC3946" w:rsidP="00527E5C">
            <w:pPr>
              <w:spacing w:after="0" w:line="240" w:lineRule="auto"/>
              <w:jc w:val="both"/>
              <w:rPr>
                <w:rFonts w:cs="Times New Roman"/>
                <w:szCs w:val="24"/>
              </w:rPr>
            </w:pPr>
            <w:r>
              <w:rPr>
                <w:rFonts w:cs="Times New Roman"/>
                <w:szCs w:val="24"/>
              </w:rPr>
              <w:t>13</w:t>
            </w:r>
          </w:p>
        </w:tc>
        <w:tc>
          <w:tcPr>
            <w:tcW w:w="0" w:type="auto"/>
            <w:shd w:val="clear" w:color="auto" w:fill="002060"/>
          </w:tcPr>
          <w:p w14:paraId="39940CC5" w14:textId="77777777" w:rsidR="00527E5C" w:rsidRDefault="00527E5C" w:rsidP="00527E5C">
            <w:pPr>
              <w:spacing w:after="0" w:line="240" w:lineRule="auto"/>
              <w:jc w:val="both"/>
              <w:rPr>
                <w:rFonts w:cs="Times New Roman"/>
                <w:szCs w:val="24"/>
              </w:rPr>
            </w:pPr>
          </w:p>
        </w:tc>
        <w:tc>
          <w:tcPr>
            <w:tcW w:w="0" w:type="auto"/>
            <w:shd w:val="clear" w:color="auto" w:fill="002060"/>
          </w:tcPr>
          <w:p w14:paraId="7FBAC6DE" w14:textId="77777777" w:rsidR="00527E5C" w:rsidRDefault="00527E5C" w:rsidP="00527E5C">
            <w:pPr>
              <w:spacing w:after="0" w:line="240" w:lineRule="auto"/>
              <w:jc w:val="both"/>
              <w:rPr>
                <w:rFonts w:cs="Times New Roman"/>
                <w:szCs w:val="24"/>
              </w:rPr>
            </w:pPr>
            <w:r>
              <w:rPr>
                <w:rFonts w:cs="Times New Roman"/>
                <w:szCs w:val="24"/>
              </w:rPr>
              <w:t>13</w:t>
            </w:r>
          </w:p>
        </w:tc>
        <w:tc>
          <w:tcPr>
            <w:tcW w:w="0" w:type="auto"/>
            <w:shd w:val="clear" w:color="auto" w:fill="002060"/>
          </w:tcPr>
          <w:p w14:paraId="3B6C22AB" w14:textId="77777777" w:rsidR="00527E5C" w:rsidRDefault="00527E5C" w:rsidP="00527E5C">
            <w:pPr>
              <w:spacing w:after="0" w:line="240" w:lineRule="auto"/>
              <w:jc w:val="both"/>
              <w:rPr>
                <w:rFonts w:cs="Times New Roman"/>
                <w:szCs w:val="24"/>
              </w:rPr>
            </w:pPr>
          </w:p>
        </w:tc>
        <w:tc>
          <w:tcPr>
            <w:tcW w:w="0" w:type="auto"/>
            <w:shd w:val="clear" w:color="auto" w:fill="002060"/>
          </w:tcPr>
          <w:p w14:paraId="3E7AC2E0" w14:textId="538F1861" w:rsidR="00527E5C" w:rsidRDefault="00527E5C" w:rsidP="00527E5C">
            <w:pPr>
              <w:spacing w:after="0" w:line="240" w:lineRule="auto"/>
              <w:jc w:val="both"/>
              <w:rPr>
                <w:rFonts w:cs="Times New Roman"/>
                <w:szCs w:val="24"/>
              </w:rPr>
            </w:pPr>
            <w:r>
              <w:rPr>
                <w:rFonts w:cs="Times New Roman"/>
                <w:szCs w:val="24"/>
              </w:rPr>
              <w:t>11</w:t>
            </w:r>
          </w:p>
        </w:tc>
        <w:tc>
          <w:tcPr>
            <w:tcW w:w="0" w:type="auto"/>
            <w:shd w:val="clear" w:color="auto" w:fill="002060"/>
          </w:tcPr>
          <w:p w14:paraId="0692F387" w14:textId="77777777" w:rsidR="00527E5C" w:rsidRDefault="00527E5C" w:rsidP="00527E5C">
            <w:pPr>
              <w:spacing w:after="0" w:line="240" w:lineRule="auto"/>
              <w:jc w:val="both"/>
              <w:rPr>
                <w:rFonts w:cs="Times New Roman"/>
                <w:szCs w:val="24"/>
              </w:rPr>
            </w:pPr>
            <w:r>
              <w:rPr>
                <w:rFonts w:cs="Times New Roman"/>
                <w:szCs w:val="24"/>
              </w:rPr>
              <w:t>Humidity ratio</w:t>
            </w:r>
          </w:p>
        </w:tc>
      </w:tr>
    </w:tbl>
    <w:p w14:paraId="68A71206" w14:textId="77777777" w:rsidR="00527E5C" w:rsidRDefault="00527E5C" w:rsidP="003968ED">
      <w:pPr>
        <w:spacing w:after="0" w:line="240" w:lineRule="auto"/>
        <w:jc w:val="both"/>
        <w:rPr>
          <w:rFonts w:cs="Times New Roman"/>
          <w:szCs w:val="24"/>
        </w:rPr>
      </w:pPr>
    </w:p>
    <w:p w14:paraId="540FF7E8" w14:textId="34F11B4E" w:rsidR="00992E33" w:rsidRDefault="00926F63" w:rsidP="003968ED">
      <w:pPr>
        <w:spacing w:after="0"/>
        <w:jc w:val="both"/>
        <w:rPr>
          <w:rFonts w:cs="Times New Roman"/>
          <w:szCs w:val="24"/>
        </w:rPr>
      </w:pPr>
      <w:bookmarkStart w:id="15" w:name="_Hlk523697501"/>
      <w:r>
        <w:rPr>
          <w:rFonts w:cs="Times New Roman"/>
          <w:szCs w:val="24"/>
        </w:rPr>
        <w:t xml:space="preserve">An alternative to the above configuration is shown in </w:t>
      </w:r>
      <w:r w:rsidR="00804622">
        <w:rPr>
          <w:rFonts w:cs="Times New Roman"/>
          <w:szCs w:val="24"/>
        </w:rPr>
        <w:fldChar w:fldCharType="begin"/>
      </w:r>
      <w:r w:rsidR="00804622">
        <w:rPr>
          <w:rFonts w:cs="Times New Roman"/>
          <w:szCs w:val="24"/>
        </w:rPr>
        <w:instrText xml:space="preserve"> REF _Ref518915530 \h </w:instrText>
      </w:r>
      <w:r w:rsidR="00804622">
        <w:rPr>
          <w:rFonts w:cs="Times New Roman"/>
          <w:szCs w:val="24"/>
        </w:rPr>
      </w:r>
      <w:r w:rsidR="00804622">
        <w:rPr>
          <w:rFonts w:cs="Times New Roman"/>
          <w:szCs w:val="24"/>
        </w:rPr>
        <w:fldChar w:fldCharType="separate"/>
      </w:r>
      <w:r w:rsidR="0022210A" w:rsidRPr="00CB323B">
        <w:t xml:space="preserve">Figure </w:t>
      </w:r>
      <w:r w:rsidR="0022210A">
        <w:rPr>
          <w:noProof/>
        </w:rPr>
        <w:t>2</w:t>
      </w:r>
      <w:r w:rsidR="00804622">
        <w:rPr>
          <w:rFonts w:cs="Times New Roman"/>
          <w:szCs w:val="24"/>
        </w:rPr>
        <w:fldChar w:fldCharType="end"/>
      </w:r>
      <w:r w:rsidR="00322DFA">
        <w:rPr>
          <w:rFonts w:cs="Times New Roman"/>
          <w:szCs w:val="24"/>
        </w:rPr>
        <w:t xml:space="preserve"> </w:t>
      </w:r>
      <w:r w:rsidR="0079134E">
        <w:rPr>
          <w:rFonts w:cs="Times New Roman"/>
          <w:szCs w:val="24"/>
        </w:rPr>
        <w:t>where an enthalpy exchanger (</w:t>
      </w:r>
      <w:r w:rsidR="003476D5">
        <w:rPr>
          <w:rFonts w:cs="Times New Roman"/>
          <w:szCs w:val="24"/>
        </w:rPr>
        <w:t>EE</w:t>
      </w:r>
      <w:r w:rsidR="0079134E">
        <w:rPr>
          <w:rFonts w:cs="Times New Roman"/>
          <w:szCs w:val="24"/>
        </w:rPr>
        <w:t xml:space="preserve">) is introduced to precool and pre-dehumidify the ambient air using the return air from the building </w:t>
      </w:r>
      <w:r w:rsidR="00322DFA">
        <w:rPr>
          <w:rFonts w:cs="Times New Roman"/>
          <w:szCs w:val="24"/>
        </w:rPr>
        <w:t>[</w:t>
      </w:r>
      <w:r w:rsidR="002147ED">
        <w:rPr>
          <w:rFonts w:cs="Times New Roman"/>
          <w:szCs w:val="24"/>
        </w:rPr>
        <w:t>15</w:t>
      </w:r>
      <w:r w:rsidR="00322DFA">
        <w:rPr>
          <w:rFonts w:cs="Times New Roman"/>
          <w:szCs w:val="24"/>
        </w:rPr>
        <w:t>]</w:t>
      </w:r>
      <w:bookmarkEnd w:id="15"/>
      <w:r w:rsidR="0079134E">
        <w:rPr>
          <w:rFonts w:cs="Times New Roman"/>
          <w:szCs w:val="24"/>
        </w:rPr>
        <w:t>.</w:t>
      </w:r>
      <w:r w:rsidR="00322DFA">
        <w:rPr>
          <w:rFonts w:cs="Times New Roman"/>
          <w:szCs w:val="24"/>
        </w:rPr>
        <w:t xml:space="preserve"> </w:t>
      </w:r>
    </w:p>
    <w:p w14:paraId="318EC3AB" w14:textId="5C0357BB" w:rsidR="00926F63" w:rsidRDefault="00E42B2B" w:rsidP="00926F63">
      <w:pPr>
        <w:jc w:val="center"/>
        <w:rPr>
          <w:rFonts w:cs="Times New Roman"/>
          <w:szCs w:val="24"/>
        </w:rPr>
      </w:pPr>
      <w:r w:rsidRPr="00E42B2B">
        <w:rPr>
          <w:rFonts w:cs="Times New Roman"/>
          <w:noProof/>
          <w:szCs w:val="24"/>
          <w:lang w:eastAsia="en-AU"/>
        </w:rPr>
        <mc:AlternateContent>
          <mc:Choice Requires="wps">
            <w:drawing>
              <wp:anchor distT="0" distB="0" distL="114300" distR="114300" simplePos="0" relativeHeight="251660800" behindDoc="0" locked="0" layoutInCell="1" allowOverlap="1" wp14:anchorId="7835A09D" wp14:editId="7A6E0073">
                <wp:simplePos x="0" y="0"/>
                <wp:positionH relativeFrom="column">
                  <wp:posOffset>909320</wp:posOffset>
                </wp:positionH>
                <wp:positionV relativeFrom="paragraph">
                  <wp:posOffset>1487805</wp:posOffset>
                </wp:positionV>
                <wp:extent cx="901065" cy="322963"/>
                <wp:effectExtent l="0" t="0" r="0" b="12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065" cy="322963"/>
                        </a:xfrm>
                        <a:prstGeom prst="rect">
                          <a:avLst/>
                        </a:prstGeom>
                        <a:solidFill>
                          <a:srgbClr val="FFFFFF"/>
                        </a:solidFill>
                        <a:ln w="9525">
                          <a:noFill/>
                          <a:miter lim="800000"/>
                          <a:headEnd/>
                          <a:tailEnd/>
                        </a:ln>
                      </wps:spPr>
                      <wps:txbx>
                        <w:txbxContent>
                          <w:p w14:paraId="2761CEED" w14:textId="4BDAC5B9" w:rsidR="003E3114" w:rsidRPr="00B028CB" w:rsidRDefault="003E3114" w:rsidP="00E42B2B">
                            <w:pPr>
                              <w:jc w:val="center"/>
                              <w:rPr>
                                <w:rFonts w:ascii="Arial" w:hAnsi="Arial" w:cs="Arial"/>
                                <w:b/>
                              </w:rPr>
                            </w:pPr>
                            <w:r w:rsidRPr="00B028CB">
                              <w:rPr>
                                <w:rFonts w:ascii="Arial" w:hAnsi="Arial" w:cs="Arial"/>
                                <w:b/>
                              </w:rPr>
                              <w:t>Return air</w:t>
                            </w:r>
                          </w:p>
                        </w:txbxContent>
                      </wps:txbx>
                      <wps:bodyPr rot="0" vert="horz" wrap="square" lIns="36000" tIns="45720" rIns="3600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35A09D" id="Text Box 2" o:spid="_x0000_s1047" type="#_x0000_t202" style="position:absolute;left:0;text-align:left;margin-left:71.6pt;margin-top:117.15pt;width:70.95pt;height:25.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" stroked="f">
                <v:textbox inset="1mm,,1mm">
                  <w:txbxContent>
                    <w:p w14:paraId="2761CEED" w14:textId="4BDAC5B9" w:rsidR="003E3114" w:rsidRPr="00B028CB" w:rsidRDefault="003E3114" w:rsidP="00E42B2B">
                      <w:pPr>
                        <w:jc w:val="center"/>
                        <w:rPr>
                          <w:rFonts w:ascii="Arial" w:hAnsi="Arial" w:cs="Arial"/>
                          <w:b/>
                        </w:rPr>
                      </w:pPr>
                      <w:r w:rsidRPr="00B028CB">
                        <w:rPr>
                          <w:rFonts w:ascii="Arial" w:hAnsi="Arial" w:cs="Arial"/>
                          <w:b/>
                        </w:rPr>
                        <w:t>Return air</w:t>
                      </w:r>
                    </w:p>
                  </w:txbxContent>
                </v:textbox>
              </v:shape>
            </w:pict>
          </mc:Fallback>
        </mc:AlternateContent>
      </w:r>
      <w:r w:rsidR="00926F63">
        <w:rPr>
          <w:rFonts w:cs="Times New Roman"/>
          <w:noProof/>
          <w:szCs w:val="24"/>
          <w:lang w:eastAsia="en-AU"/>
        </w:rPr>
        <mc:AlternateContent>
          <mc:Choice Requires="wpc">
            <w:drawing>
              <wp:inline distT="0" distB="0" distL="0" distR="0" wp14:anchorId="716F9295" wp14:editId="4B1213AD">
                <wp:extent cx="6038850" cy="1808480"/>
                <wp:effectExtent l="0" t="0" r="0" b="1270"/>
                <wp:docPr id="37" name="Canvas 37"/>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 name="Straight Connector 4"/>
                        <wps:cNvCnPr/>
                        <wps:spPr>
                          <a:xfrm>
                            <a:off x="908685" y="506730"/>
                            <a:ext cx="3756320" cy="0"/>
                          </a:xfrm>
                          <a:prstGeom prst="line">
                            <a:avLst/>
                          </a:prstGeom>
                          <a:ln>
                            <a:solidFill>
                              <a:schemeClr val="tx1"/>
                            </a:solidFill>
                            <a:tailEnd type="stealth" w="lg" len="lg"/>
                          </a:ln>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a:off x="2002745" y="804840"/>
                            <a:ext cx="2661965" cy="0"/>
                          </a:xfrm>
                          <a:prstGeom prst="line">
                            <a:avLst/>
                          </a:prstGeom>
                          <a:ln>
                            <a:solidFill>
                              <a:schemeClr val="tx1"/>
                            </a:solidFill>
                            <a:headEnd type="none" w="lg" len="lg"/>
                            <a:tailEnd type="none" w="lg" len="lg"/>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4665005" y="359070"/>
                            <a:ext cx="926170" cy="627720"/>
                          </a:xfrm>
                          <a:prstGeom prst="rect">
                            <a:avLst/>
                          </a:prstGeom>
                          <a:solidFill>
                            <a:srgbClr val="FFFFFF"/>
                          </a:solidFill>
                          <a:ln w="15875">
                            <a:solidFill>
                              <a:srgbClr val="000000"/>
                            </a:solidFill>
                            <a:miter lim="800000"/>
                            <a:headEnd/>
                            <a:tailEnd/>
                          </a:ln>
                        </wps:spPr>
                        <wps:txbx>
                          <w:txbxContent>
                            <w:p w14:paraId="2093E559" w14:textId="77777777" w:rsidR="003E3114" w:rsidRPr="00446AFA" w:rsidRDefault="003E3114" w:rsidP="00926F63">
                              <w:pPr>
                                <w:pStyle w:val="NormalWeb"/>
                                <w:spacing w:before="0" w:beforeAutospacing="0" w:after="0" w:afterAutospacing="0"/>
                                <w:jc w:val="center"/>
                                <w:rPr>
                                  <w:rFonts w:ascii="Arial Nova Cond Light" w:hAnsi="Arial Nova Cond Light"/>
                                  <w:sz w:val="16"/>
                                  <w:szCs w:val="16"/>
                                </w:rPr>
                              </w:pPr>
                            </w:p>
                            <w:p w14:paraId="64D243F2" w14:textId="77777777" w:rsidR="003E3114" w:rsidRPr="00B028CB" w:rsidRDefault="003E3114" w:rsidP="00926F63">
                              <w:pPr>
                                <w:pStyle w:val="NormalWeb"/>
                                <w:spacing w:before="0" w:beforeAutospacing="0" w:after="0" w:afterAutospacing="0"/>
                                <w:jc w:val="center"/>
                                <w:rPr>
                                  <w:rFonts w:ascii="Arial" w:hAnsi="Arial" w:cs="Arial"/>
                                  <w:b/>
                                  <w:sz w:val="16"/>
                                  <w:szCs w:val="16"/>
                                </w:rPr>
                              </w:pPr>
                              <w:r w:rsidRPr="00B028CB">
                                <w:rPr>
                                  <w:rFonts w:ascii="Arial" w:hAnsi="Arial" w:cs="Arial"/>
                                  <w:b/>
                                  <w:sz w:val="16"/>
                                  <w:szCs w:val="16"/>
                                </w:rPr>
                                <w:t>CONDITIONED</w:t>
                              </w:r>
                            </w:p>
                            <w:p w14:paraId="71859917" w14:textId="77777777" w:rsidR="003E3114" w:rsidRPr="00B028CB" w:rsidRDefault="003E3114" w:rsidP="00926F63">
                              <w:pPr>
                                <w:pStyle w:val="NormalWeb"/>
                                <w:spacing w:before="0" w:beforeAutospacing="0" w:after="0" w:afterAutospacing="0"/>
                                <w:jc w:val="center"/>
                                <w:rPr>
                                  <w:rFonts w:ascii="Arial" w:hAnsi="Arial" w:cs="Arial"/>
                                  <w:b/>
                                  <w:sz w:val="16"/>
                                  <w:szCs w:val="16"/>
                                </w:rPr>
                              </w:pPr>
                              <w:r w:rsidRPr="00B028CB">
                                <w:rPr>
                                  <w:rFonts w:ascii="Arial" w:hAnsi="Arial" w:cs="Arial"/>
                                  <w:b/>
                                  <w:sz w:val="16"/>
                                  <w:szCs w:val="16"/>
                                </w:rPr>
                                <w:t>SPACE</w:t>
                              </w:r>
                            </w:p>
                            <w:p w14:paraId="2D4F0310" w14:textId="77777777" w:rsidR="003E3114" w:rsidRPr="00446AFA" w:rsidRDefault="003E3114" w:rsidP="00926F63">
                              <w:pPr>
                                <w:pStyle w:val="NormalWeb"/>
                                <w:spacing w:before="0" w:beforeAutospacing="0" w:after="0" w:afterAutospacing="0"/>
                                <w:jc w:val="center"/>
                                <w:rPr>
                                  <w:rFonts w:ascii="Arial Nova Cond Light" w:hAnsi="Arial Nova Cond Light"/>
                                  <w:sz w:val="16"/>
                                  <w:szCs w:val="16"/>
                                </w:rPr>
                              </w:pPr>
                            </w:p>
                          </w:txbxContent>
                        </wps:txbx>
                        <wps:bodyPr rot="0" vert="horz" wrap="square" lIns="36000" tIns="45720" rIns="36000" bIns="45720" anchor="t" anchorCtr="0">
                          <a:noAutofit/>
                        </wps:bodyPr>
                      </wps:wsp>
                      <wps:wsp>
                        <wps:cNvPr id="11" name="Text Box 2"/>
                        <wps:cNvSpPr txBox="1">
                          <a:spLocks noChangeArrowheads="1"/>
                        </wps:cNvSpPr>
                        <wps:spPr bwMode="auto">
                          <a:xfrm>
                            <a:off x="2189776" y="366690"/>
                            <a:ext cx="284820" cy="604860"/>
                          </a:xfrm>
                          <a:prstGeom prst="rect">
                            <a:avLst/>
                          </a:prstGeom>
                          <a:solidFill>
                            <a:srgbClr val="FFFFFF"/>
                          </a:solidFill>
                          <a:ln w="15875">
                            <a:solidFill>
                              <a:srgbClr val="000000"/>
                            </a:solidFill>
                            <a:miter lim="800000"/>
                            <a:headEnd/>
                            <a:tailEnd/>
                          </a:ln>
                        </wps:spPr>
                        <wps:txbx>
                          <w:txbxContent>
                            <w:p w14:paraId="57A91D95" w14:textId="77777777" w:rsidR="003E3114" w:rsidRDefault="003E3114" w:rsidP="00926F63">
                              <w:pPr>
                                <w:pStyle w:val="NormalWeb"/>
                                <w:spacing w:before="0" w:beforeAutospacing="0" w:after="0" w:afterAutospacing="0"/>
                                <w:jc w:val="center"/>
                                <w:rPr>
                                  <w:rFonts w:ascii="Arial Nova Cond Light" w:eastAsia="Times New Roman" w:hAnsi="Arial Nova Cond Light"/>
                                  <w:sz w:val="20"/>
                                  <w:szCs w:val="20"/>
                                </w:rPr>
                              </w:pPr>
                            </w:p>
                            <w:p w14:paraId="0DE0B71F" w14:textId="3245012B" w:rsidR="003E3114" w:rsidRPr="00446AFA" w:rsidRDefault="003E3114" w:rsidP="00926F63">
                              <w:pPr>
                                <w:pStyle w:val="NormalWeb"/>
                                <w:spacing w:before="0" w:beforeAutospacing="0" w:after="0" w:afterAutospacing="0"/>
                                <w:jc w:val="center"/>
                                <w:rPr>
                                  <w:rFonts w:ascii="Abadi" w:hAnsi="Abadi" w:cs="Courier New"/>
                                  <w:b/>
                                </w:rPr>
                              </w:pPr>
                              <w:r>
                                <w:rPr>
                                  <w:rFonts w:ascii="Abadi" w:eastAsia="Times New Roman" w:hAnsi="Abadi" w:cs="Courier New"/>
                                  <w:b/>
                                  <w:sz w:val="20"/>
                                  <w:szCs w:val="20"/>
                                </w:rPr>
                                <w:t>DW</w:t>
                              </w:r>
                            </w:p>
                          </w:txbxContent>
                        </wps:txbx>
                        <wps:bodyPr rot="0" vert="horz" wrap="square" lIns="91440" tIns="45720" rIns="91440" bIns="45720" anchor="t" anchorCtr="0">
                          <a:noAutofit/>
                        </wps:bodyPr>
                      </wps:wsp>
                      <wps:wsp>
                        <wps:cNvPr id="12" name="Text Box 2"/>
                        <wps:cNvSpPr txBox="1">
                          <a:spLocks noChangeArrowheads="1"/>
                        </wps:cNvSpPr>
                        <wps:spPr bwMode="auto">
                          <a:xfrm>
                            <a:off x="3248025" y="367030"/>
                            <a:ext cx="284480" cy="604520"/>
                          </a:xfrm>
                          <a:prstGeom prst="rect">
                            <a:avLst/>
                          </a:prstGeom>
                          <a:solidFill>
                            <a:srgbClr val="FFFFFF"/>
                          </a:solidFill>
                          <a:ln w="15875">
                            <a:solidFill>
                              <a:srgbClr val="000000"/>
                            </a:solidFill>
                            <a:miter lim="800000"/>
                            <a:headEnd/>
                            <a:tailEnd/>
                          </a:ln>
                        </wps:spPr>
                        <wps:txbx>
                          <w:txbxContent>
                            <w:p w14:paraId="1F832EDA" w14:textId="4B26C90F" w:rsidR="003E3114" w:rsidRPr="00B762CF" w:rsidRDefault="003E3114" w:rsidP="00926F63">
                              <w:pPr>
                                <w:pStyle w:val="NormalWeb"/>
                                <w:spacing w:before="0" w:beforeAutospacing="0" w:after="0" w:afterAutospacing="0"/>
                                <w:jc w:val="center"/>
                                <w:rPr>
                                  <w:b/>
                                </w:rPr>
                              </w:pPr>
                              <w:r>
                                <w:rPr>
                                  <w:rFonts w:ascii="Arial Nova Cond Light" w:eastAsia="Times New Roman" w:hAnsi="Arial Nova Cond Light"/>
                                  <w:b/>
                                  <w:sz w:val="20"/>
                                  <w:szCs w:val="20"/>
                                </w:rPr>
                                <w:t>ERW</w:t>
                              </w:r>
                            </w:p>
                          </w:txbxContent>
                        </wps:txbx>
                        <wps:bodyPr rot="0" vert="horz" wrap="square" lIns="91440" tIns="45720" rIns="91440" bIns="45720" anchor="t" anchorCtr="0">
                          <a:noAutofit/>
                        </wps:bodyPr>
                      </wps:wsp>
                      <wps:wsp>
                        <wps:cNvPr id="13" name="Text Box 2"/>
                        <wps:cNvSpPr txBox="1">
                          <a:spLocks noChangeArrowheads="1"/>
                        </wps:cNvSpPr>
                        <wps:spPr bwMode="auto">
                          <a:xfrm>
                            <a:off x="3919515" y="122850"/>
                            <a:ext cx="246720" cy="513420"/>
                          </a:xfrm>
                          <a:prstGeom prst="rect">
                            <a:avLst/>
                          </a:prstGeom>
                          <a:solidFill>
                            <a:srgbClr val="FFFFFF"/>
                          </a:solidFill>
                          <a:ln w="15875">
                            <a:solidFill>
                              <a:srgbClr val="000000"/>
                            </a:solidFill>
                            <a:miter lim="800000"/>
                            <a:headEnd/>
                            <a:tailEnd/>
                          </a:ln>
                        </wps:spPr>
                        <wps:txbx>
                          <w:txbxContent>
                            <w:p w14:paraId="04E75D51" w14:textId="046D3840" w:rsidR="003E3114" w:rsidRDefault="003E3114" w:rsidP="00926F63">
                              <w:pPr>
                                <w:pStyle w:val="NormalWeb"/>
                                <w:spacing w:before="0" w:beforeAutospacing="0" w:after="0" w:afterAutospacing="0"/>
                                <w:jc w:val="center"/>
                                <w:rPr>
                                  <w:rFonts w:ascii="Abadi" w:eastAsia="Times New Roman" w:hAnsi="Abadi"/>
                                  <w:b/>
                                  <w:sz w:val="20"/>
                                  <w:szCs w:val="20"/>
                                </w:rPr>
                              </w:pPr>
                              <w:r>
                                <w:rPr>
                                  <w:rFonts w:ascii="Abadi" w:eastAsia="Times New Roman" w:hAnsi="Abadi"/>
                                  <w:b/>
                                  <w:sz w:val="20"/>
                                  <w:szCs w:val="20"/>
                                </w:rPr>
                                <w:t>D</w:t>
                              </w:r>
                            </w:p>
                            <w:p w14:paraId="23D7CAA0" w14:textId="73A465EE" w:rsidR="003E3114" w:rsidRPr="00B762CF" w:rsidRDefault="003E3114" w:rsidP="00926F63">
                              <w:pPr>
                                <w:pStyle w:val="NormalWeb"/>
                                <w:spacing w:before="0" w:beforeAutospacing="0" w:after="0" w:afterAutospacing="0"/>
                                <w:jc w:val="center"/>
                                <w:rPr>
                                  <w:rFonts w:ascii="Abadi" w:hAnsi="Abadi"/>
                                  <w:b/>
                                </w:rPr>
                              </w:pPr>
                              <w:r>
                                <w:rPr>
                                  <w:rFonts w:ascii="Abadi" w:eastAsia="Times New Roman" w:hAnsi="Abadi"/>
                                  <w:b/>
                                  <w:sz w:val="20"/>
                                  <w:szCs w:val="20"/>
                                </w:rPr>
                                <w:t>EC</w:t>
                              </w:r>
                            </w:p>
                          </w:txbxContent>
                        </wps:txbx>
                        <wps:bodyPr rot="0" vert="horz" wrap="square" lIns="91440" tIns="45720" rIns="91440" bIns="45720" anchor="t" anchorCtr="0">
                          <a:noAutofit/>
                        </wps:bodyPr>
                      </wps:wsp>
                      <wps:wsp>
                        <wps:cNvPr id="14" name="Text Box 2"/>
                        <wps:cNvSpPr txBox="1">
                          <a:spLocks noChangeArrowheads="1"/>
                        </wps:cNvSpPr>
                        <wps:spPr bwMode="auto">
                          <a:xfrm>
                            <a:off x="3919514" y="685799"/>
                            <a:ext cx="261961" cy="504825"/>
                          </a:xfrm>
                          <a:prstGeom prst="rect">
                            <a:avLst/>
                          </a:prstGeom>
                          <a:solidFill>
                            <a:srgbClr val="FFFFFF"/>
                          </a:solidFill>
                          <a:ln w="15875">
                            <a:solidFill>
                              <a:srgbClr val="000000"/>
                            </a:solidFill>
                            <a:miter lim="800000"/>
                            <a:headEnd/>
                            <a:tailEnd/>
                          </a:ln>
                        </wps:spPr>
                        <wps:txbx>
                          <w:txbxContent>
                            <w:p w14:paraId="1891009F" w14:textId="4F25FF11" w:rsidR="003E3114" w:rsidRPr="00B762CF" w:rsidRDefault="003E3114" w:rsidP="00926F63">
                              <w:pPr>
                                <w:pStyle w:val="NormalWeb"/>
                                <w:spacing w:before="0" w:beforeAutospacing="0" w:after="0" w:afterAutospacing="0"/>
                                <w:jc w:val="center"/>
                                <w:rPr>
                                  <w:rFonts w:ascii="Abadi" w:hAnsi="Abadi"/>
                                  <w:b/>
                                </w:rPr>
                              </w:pPr>
                              <w:r>
                                <w:rPr>
                                  <w:rFonts w:ascii="Abadi" w:eastAsia="Times New Roman" w:hAnsi="Abadi"/>
                                  <w:b/>
                                  <w:sz w:val="20"/>
                                  <w:szCs w:val="20"/>
                                </w:rPr>
                                <w:t>DEC</w:t>
                              </w:r>
                            </w:p>
                          </w:txbxContent>
                        </wps:txbx>
                        <wps:bodyPr rot="0" vert="horz" wrap="square" lIns="91440" tIns="45720" rIns="91440" bIns="45720" anchor="t" anchorCtr="0">
                          <a:noAutofit/>
                        </wps:bodyPr>
                      </wps:wsp>
                      <wps:wsp>
                        <wps:cNvPr id="17" name="Text Box 2"/>
                        <wps:cNvSpPr txBox="1">
                          <a:spLocks noChangeArrowheads="1"/>
                        </wps:cNvSpPr>
                        <wps:spPr bwMode="auto">
                          <a:xfrm>
                            <a:off x="2734310" y="567510"/>
                            <a:ext cx="246380" cy="522150"/>
                          </a:xfrm>
                          <a:prstGeom prst="rect">
                            <a:avLst/>
                          </a:prstGeom>
                          <a:solidFill>
                            <a:srgbClr val="FFFFFF"/>
                          </a:solidFill>
                          <a:ln w="15875">
                            <a:solidFill>
                              <a:srgbClr val="000000"/>
                            </a:solidFill>
                            <a:miter lim="800000"/>
                            <a:headEnd/>
                            <a:tailEnd/>
                          </a:ln>
                        </wps:spPr>
                        <wps:txbx>
                          <w:txbxContent>
                            <w:p w14:paraId="3CF88168" w14:textId="0F0BD4F4" w:rsidR="003E3114" w:rsidRPr="00B762CF" w:rsidRDefault="003E3114" w:rsidP="00926F63">
                              <w:pPr>
                                <w:pStyle w:val="NormalWeb"/>
                                <w:spacing w:before="0" w:beforeAutospacing="0" w:after="0" w:afterAutospacing="0"/>
                                <w:jc w:val="center"/>
                                <w:rPr>
                                  <w:rFonts w:ascii="Abadi" w:hAnsi="Abadi"/>
                                  <w:b/>
                                </w:rPr>
                              </w:pPr>
                              <w:r>
                                <w:rPr>
                                  <w:rFonts w:ascii="Abadi" w:eastAsia="Times New Roman" w:hAnsi="Abadi"/>
                                  <w:b/>
                                  <w:sz w:val="20"/>
                                  <w:szCs w:val="20"/>
                                </w:rPr>
                                <w:t>REG</w:t>
                              </w:r>
                            </w:p>
                          </w:txbxContent>
                        </wps:txbx>
                        <wps:bodyPr rot="0" vert="horz" wrap="square" lIns="91440" tIns="45720" rIns="91440" bIns="45720" anchor="t" anchorCtr="0">
                          <a:noAutofit/>
                        </wps:bodyPr>
                      </wps:wsp>
                      <wps:wsp>
                        <wps:cNvPr id="20" name="Text Box 2"/>
                        <wps:cNvSpPr txBox="1">
                          <a:spLocks noChangeArrowheads="1"/>
                        </wps:cNvSpPr>
                        <wps:spPr bwMode="auto">
                          <a:xfrm>
                            <a:off x="1090590" y="217170"/>
                            <a:ext cx="231480" cy="281940"/>
                          </a:xfrm>
                          <a:prstGeom prst="rect">
                            <a:avLst/>
                          </a:prstGeom>
                          <a:noFill/>
                          <a:ln w="9525">
                            <a:noFill/>
                            <a:miter lim="800000"/>
                            <a:headEnd/>
                            <a:tailEnd/>
                          </a:ln>
                        </wps:spPr>
                        <wps:txbx>
                          <w:txbxContent>
                            <w:p w14:paraId="41A3A910"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1</w:t>
                              </w:r>
                            </w:p>
                          </w:txbxContent>
                        </wps:txbx>
                        <wps:bodyPr rot="0" vert="horz" wrap="square" lIns="91440" tIns="45720" rIns="91440" bIns="45720" anchor="t" anchorCtr="0">
                          <a:noAutofit/>
                        </wps:bodyPr>
                      </wps:wsp>
                      <wps:wsp>
                        <wps:cNvPr id="22" name="Text Box 2"/>
                        <wps:cNvSpPr txBox="1">
                          <a:spLocks noChangeArrowheads="1"/>
                        </wps:cNvSpPr>
                        <wps:spPr bwMode="auto">
                          <a:xfrm>
                            <a:off x="1862115" y="210480"/>
                            <a:ext cx="231140" cy="281940"/>
                          </a:xfrm>
                          <a:prstGeom prst="rect">
                            <a:avLst/>
                          </a:prstGeom>
                          <a:noFill/>
                          <a:ln w="9525">
                            <a:noFill/>
                            <a:miter lim="800000"/>
                            <a:headEnd/>
                            <a:tailEnd/>
                          </a:ln>
                        </wps:spPr>
                        <wps:txbx>
                          <w:txbxContent>
                            <w:p w14:paraId="292E76BE"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2</w:t>
                              </w:r>
                            </w:p>
                          </w:txbxContent>
                        </wps:txbx>
                        <wps:bodyPr rot="0" vert="horz" wrap="square" lIns="91440" tIns="45720" rIns="91440" bIns="45720" anchor="t" anchorCtr="0">
                          <a:noAutofit/>
                        </wps:bodyPr>
                      </wps:wsp>
                      <wps:wsp>
                        <wps:cNvPr id="23" name="Text Box 2"/>
                        <wps:cNvSpPr txBox="1">
                          <a:spLocks noChangeArrowheads="1"/>
                        </wps:cNvSpPr>
                        <wps:spPr bwMode="auto">
                          <a:xfrm>
                            <a:off x="2737485" y="234270"/>
                            <a:ext cx="231140" cy="281940"/>
                          </a:xfrm>
                          <a:prstGeom prst="rect">
                            <a:avLst/>
                          </a:prstGeom>
                          <a:noFill/>
                          <a:ln w="9525">
                            <a:noFill/>
                            <a:miter lim="800000"/>
                            <a:headEnd/>
                            <a:tailEnd/>
                          </a:ln>
                        </wps:spPr>
                        <wps:txbx>
                          <w:txbxContent>
                            <w:p w14:paraId="483D3CB9"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3</w:t>
                              </w:r>
                            </w:p>
                          </w:txbxContent>
                        </wps:txbx>
                        <wps:bodyPr rot="0" vert="horz" wrap="square" lIns="91440" tIns="45720" rIns="91440" bIns="45720" anchor="t" anchorCtr="0">
                          <a:noAutofit/>
                        </wps:bodyPr>
                      </wps:wsp>
                      <wps:wsp>
                        <wps:cNvPr id="24" name="Text Box 2"/>
                        <wps:cNvSpPr txBox="1">
                          <a:spLocks noChangeArrowheads="1"/>
                        </wps:cNvSpPr>
                        <wps:spPr bwMode="auto">
                          <a:xfrm>
                            <a:off x="3607095" y="210480"/>
                            <a:ext cx="231140" cy="281940"/>
                          </a:xfrm>
                          <a:prstGeom prst="rect">
                            <a:avLst/>
                          </a:prstGeom>
                          <a:noFill/>
                          <a:ln w="9525">
                            <a:noFill/>
                            <a:miter lim="800000"/>
                            <a:headEnd/>
                            <a:tailEnd/>
                          </a:ln>
                        </wps:spPr>
                        <wps:txbx>
                          <w:txbxContent>
                            <w:p w14:paraId="31BE8CDC" w14:textId="77777777" w:rsidR="003E3114" w:rsidRPr="00B762CF" w:rsidRDefault="003E3114" w:rsidP="00926F63">
                              <w:pPr>
                                <w:pStyle w:val="NormalWeb"/>
                                <w:spacing w:before="0" w:beforeAutospacing="0" w:after="200" w:afterAutospacing="0" w:line="276" w:lineRule="auto"/>
                                <w:rPr>
                                  <w:rFonts w:asciiTheme="minorHAnsi" w:hAnsiTheme="minorHAnsi" w:cstheme="minorHAnsi"/>
                                </w:rPr>
                              </w:pPr>
                              <w:r w:rsidRPr="00B762CF">
                                <w:rPr>
                                  <w:rFonts w:asciiTheme="minorHAnsi" w:hAnsiTheme="minorHAnsi" w:cstheme="minorHAnsi"/>
                                </w:rPr>
                                <w:t>4</w:t>
                              </w:r>
                            </w:p>
                          </w:txbxContent>
                        </wps:txbx>
                        <wps:bodyPr rot="0" vert="horz" wrap="square" lIns="91440" tIns="45720" rIns="91440" bIns="45720" anchor="t" anchorCtr="0">
                          <a:noAutofit/>
                        </wps:bodyPr>
                      </wps:wsp>
                      <wps:wsp>
                        <wps:cNvPr id="25" name="Text Box 2"/>
                        <wps:cNvSpPr txBox="1">
                          <a:spLocks noChangeArrowheads="1"/>
                        </wps:cNvSpPr>
                        <wps:spPr bwMode="auto">
                          <a:xfrm>
                            <a:off x="4285275" y="207600"/>
                            <a:ext cx="231140" cy="281940"/>
                          </a:xfrm>
                          <a:prstGeom prst="rect">
                            <a:avLst/>
                          </a:prstGeom>
                          <a:noFill/>
                          <a:ln w="9525">
                            <a:noFill/>
                            <a:miter lim="800000"/>
                            <a:headEnd/>
                            <a:tailEnd/>
                          </a:ln>
                        </wps:spPr>
                        <wps:txbx>
                          <w:txbxContent>
                            <w:p w14:paraId="73605677"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5</w:t>
                              </w:r>
                            </w:p>
                          </w:txbxContent>
                        </wps:txbx>
                        <wps:bodyPr rot="0" vert="horz" wrap="square" lIns="91440" tIns="45720" rIns="91440" bIns="45720" anchor="t" anchorCtr="0">
                          <a:noAutofit/>
                        </wps:bodyPr>
                      </wps:wsp>
                      <wps:wsp>
                        <wps:cNvPr id="31" name="Text Box 2"/>
                        <wps:cNvSpPr txBox="1">
                          <a:spLocks noChangeArrowheads="1"/>
                        </wps:cNvSpPr>
                        <wps:spPr bwMode="auto">
                          <a:xfrm>
                            <a:off x="4285275" y="565695"/>
                            <a:ext cx="231140" cy="281940"/>
                          </a:xfrm>
                          <a:prstGeom prst="rect">
                            <a:avLst/>
                          </a:prstGeom>
                          <a:noFill/>
                          <a:ln w="9525">
                            <a:noFill/>
                            <a:miter lim="800000"/>
                            <a:headEnd/>
                            <a:tailEnd/>
                          </a:ln>
                        </wps:spPr>
                        <wps:txbx>
                          <w:txbxContent>
                            <w:p w14:paraId="651C8897"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6</w:t>
                              </w:r>
                            </w:p>
                          </w:txbxContent>
                        </wps:txbx>
                        <wps:bodyPr rot="0" vert="horz" wrap="square" lIns="91440" tIns="45720" rIns="91440" bIns="45720" anchor="t" anchorCtr="0">
                          <a:noAutofit/>
                        </wps:bodyPr>
                      </wps:wsp>
                      <wps:wsp>
                        <wps:cNvPr id="32" name="Text Box 2"/>
                        <wps:cNvSpPr txBox="1">
                          <a:spLocks noChangeArrowheads="1"/>
                        </wps:cNvSpPr>
                        <wps:spPr bwMode="auto">
                          <a:xfrm>
                            <a:off x="3607095" y="582795"/>
                            <a:ext cx="231140" cy="264840"/>
                          </a:xfrm>
                          <a:prstGeom prst="rect">
                            <a:avLst/>
                          </a:prstGeom>
                          <a:noFill/>
                          <a:ln w="9525">
                            <a:noFill/>
                            <a:miter lim="800000"/>
                            <a:headEnd/>
                            <a:tailEnd/>
                          </a:ln>
                        </wps:spPr>
                        <wps:txbx>
                          <w:txbxContent>
                            <w:p w14:paraId="2C9B7749"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7</w:t>
                              </w:r>
                            </w:p>
                          </w:txbxContent>
                        </wps:txbx>
                        <wps:bodyPr rot="0" vert="horz" wrap="square" lIns="91440" tIns="45720" rIns="91440" bIns="45720" anchor="t" anchorCtr="0">
                          <a:noAutofit/>
                        </wps:bodyPr>
                      </wps:wsp>
                      <wps:wsp>
                        <wps:cNvPr id="33" name="Text Box 2"/>
                        <wps:cNvSpPr txBox="1">
                          <a:spLocks noChangeArrowheads="1"/>
                        </wps:cNvSpPr>
                        <wps:spPr bwMode="auto">
                          <a:xfrm>
                            <a:off x="3016885" y="549570"/>
                            <a:ext cx="231140" cy="281940"/>
                          </a:xfrm>
                          <a:prstGeom prst="rect">
                            <a:avLst/>
                          </a:prstGeom>
                          <a:noFill/>
                          <a:ln w="9525">
                            <a:noFill/>
                            <a:miter lim="800000"/>
                            <a:headEnd/>
                            <a:tailEnd/>
                          </a:ln>
                        </wps:spPr>
                        <wps:txbx>
                          <w:txbxContent>
                            <w:p w14:paraId="10644F12"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8</w:t>
                              </w:r>
                            </w:p>
                          </w:txbxContent>
                        </wps:txbx>
                        <wps:bodyPr rot="0" vert="horz" wrap="square" lIns="91440" tIns="45720" rIns="91440" bIns="45720" anchor="t" anchorCtr="0">
                          <a:noAutofit/>
                        </wps:bodyPr>
                      </wps:wsp>
                      <wps:wsp>
                        <wps:cNvPr id="34" name="Text Box 2"/>
                        <wps:cNvSpPr txBox="1">
                          <a:spLocks noChangeArrowheads="1"/>
                        </wps:cNvSpPr>
                        <wps:spPr bwMode="auto">
                          <a:xfrm>
                            <a:off x="2493600" y="549570"/>
                            <a:ext cx="231140" cy="231480"/>
                          </a:xfrm>
                          <a:prstGeom prst="rect">
                            <a:avLst/>
                          </a:prstGeom>
                          <a:noFill/>
                          <a:ln w="9525">
                            <a:noFill/>
                            <a:miter lim="800000"/>
                            <a:headEnd/>
                            <a:tailEnd/>
                          </a:ln>
                        </wps:spPr>
                        <wps:txbx>
                          <w:txbxContent>
                            <w:p w14:paraId="198201BC"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9</w:t>
                              </w:r>
                            </w:p>
                          </w:txbxContent>
                        </wps:txbx>
                        <wps:bodyPr rot="0" vert="horz" wrap="square" lIns="91440" tIns="45720" rIns="91440" bIns="45720" anchor="t" anchorCtr="0">
                          <a:noAutofit/>
                        </wps:bodyPr>
                      </wps:wsp>
                      <wps:wsp>
                        <wps:cNvPr id="35" name="Text Box 2"/>
                        <wps:cNvSpPr txBox="1">
                          <a:spLocks noChangeArrowheads="1"/>
                        </wps:cNvSpPr>
                        <wps:spPr bwMode="auto">
                          <a:xfrm>
                            <a:off x="161925" y="122850"/>
                            <a:ext cx="764880" cy="376260"/>
                          </a:xfrm>
                          <a:prstGeom prst="rect">
                            <a:avLst/>
                          </a:prstGeom>
                          <a:noFill/>
                          <a:ln w="9525">
                            <a:noFill/>
                            <a:miter lim="800000"/>
                            <a:headEnd/>
                            <a:tailEnd/>
                          </a:ln>
                        </wps:spPr>
                        <wps:txbx>
                          <w:txbxContent>
                            <w:p w14:paraId="4F375833" w14:textId="77777777" w:rsidR="003E3114" w:rsidRPr="00E42B2B" w:rsidRDefault="003E3114" w:rsidP="00926F63">
                              <w:pPr>
                                <w:pStyle w:val="NormalWeb"/>
                                <w:spacing w:before="0" w:beforeAutospacing="0" w:after="0" w:afterAutospacing="0"/>
                                <w:jc w:val="center"/>
                                <w:rPr>
                                  <w:rFonts w:ascii="Arial" w:hAnsi="Arial" w:cs="Arial"/>
                                  <w:b/>
                                </w:rPr>
                              </w:pPr>
                              <w:r w:rsidRPr="00E42B2B">
                                <w:rPr>
                                  <w:rFonts w:ascii="Arial" w:eastAsia="Times New Roman" w:hAnsi="Arial" w:cs="Arial"/>
                                  <w:b/>
                                  <w:sz w:val="22"/>
                                  <w:szCs w:val="22"/>
                                </w:rPr>
                                <w:t>AMBIENT AIR</w:t>
                              </w:r>
                            </w:p>
                          </w:txbxContent>
                        </wps:txbx>
                        <wps:bodyPr rot="0" vert="horz" wrap="square" lIns="36000" tIns="36000" rIns="36000" bIns="36000" anchor="t" anchorCtr="0">
                          <a:noAutofit/>
                        </wps:bodyPr>
                      </wps:wsp>
                      <wps:wsp>
                        <wps:cNvPr id="36" name="Text Box 2"/>
                        <wps:cNvSpPr txBox="1">
                          <a:spLocks noChangeArrowheads="1"/>
                        </wps:cNvSpPr>
                        <wps:spPr bwMode="auto">
                          <a:xfrm>
                            <a:off x="114300" y="831510"/>
                            <a:ext cx="794385" cy="383880"/>
                          </a:xfrm>
                          <a:prstGeom prst="rect">
                            <a:avLst/>
                          </a:prstGeom>
                          <a:noFill/>
                          <a:ln w="9525">
                            <a:noFill/>
                            <a:miter lim="800000"/>
                            <a:headEnd/>
                            <a:tailEnd/>
                          </a:ln>
                        </wps:spPr>
                        <wps:txbx>
                          <w:txbxContent>
                            <w:p w14:paraId="3267C8ED" w14:textId="77777777" w:rsidR="003E3114" w:rsidRPr="00E42B2B" w:rsidRDefault="003E3114" w:rsidP="00926F63">
                              <w:pPr>
                                <w:pStyle w:val="NormalWeb"/>
                                <w:spacing w:before="0" w:beforeAutospacing="0" w:after="0" w:afterAutospacing="0"/>
                                <w:jc w:val="center"/>
                                <w:rPr>
                                  <w:rFonts w:ascii="Arial" w:hAnsi="Arial" w:cs="Arial"/>
                                </w:rPr>
                              </w:pPr>
                              <w:r w:rsidRPr="00E42B2B">
                                <w:rPr>
                                  <w:rFonts w:ascii="Arial" w:eastAsia="Times New Roman" w:hAnsi="Arial" w:cs="Arial"/>
                                  <w:b/>
                                  <w:bCs/>
                                  <w:sz w:val="22"/>
                                  <w:szCs w:val="22"/>
                                </w:rPr>
                                <w:t>EXHAUST AIR</w:t>
                              </w:r>
                            </w:p>
                          </w:txbxContent>
                        </wps:txbx>
                        <wps:bodyPr rot="0" vert="horz" wrap="square" lIns="36000" tIns="36000" rIns="36000" bIns="36000" anchor="t" anchorCtr="0">
                          <a:noAutofit/>
                        </wps:bodyPr>
                      </wps:wsp>
                      <wps:wsp>
                        <wps:cNvPr id="56" name="Text Box 2"/>
                        <wps:cNvSpPr txBox="1">
                          <a:spLocks noChangeArrowheads="1"/>
                        </wps:cNvSpPr>
                        <wps:spPr bwMode="auto">
                          <a:xfrm>
                            <a:off x="1456350" y="359070"/>
                            <a:ext cx="284480" cy="604520"/>
                          </a:xfrm>
                          <a:prstGeom prst="rect">
                            <a:avLst/>
                          </a:prstGeom>
                          <a:solidFill>
                            <a:srgbClr val="FFFFFF"/>
                          </a:solidFill>
                          <a:ln w="15875">
                            <a:solidFill>
                              <a:srgbClr val="000000"/>
                            </a:solidFill>
                            <a:miter lim="800000"/>
                            <a:headEnd/>
                            <a:tailEnd/>
                          </a:ln>
                        </wps:spPr>
                        <wps:txbx>
                          <w:txbxContent>
                            <w:p w14:paraId="78B7AEC7" w14:textId="77777777" w:rsidR="003E3114" w:rsidRDefault="003E3114" w:rsidP="00804622">
                              <w:pPr>
                                <w:pStyle w:val="NormalWeb"/>
                                <w:spacing w:before="0" w:beforeAutospacing="0" w:after="0" w:afterAutospacing="0"/>
                                <w:jc w:val="center"/>
                              </w:pPr>
                              <w:r>
                                <w:rPr>
                                  <w:rFonts w:ascii="Arial Nova Cond Light" w:eastAsia="Times New Roman" w:hAnsi="Arial Nova Cond Light"/>
                                  <w:sz w:val="20"/>
                                  <w:szCs w:val="20"/>
                                </w:rPr>
                                <w:t> </w:t>
                              </w:r>
                            </w:p>
                            <w:p w14:paraId="39B8F7DD" w14:textId="18DCE989" w:rsidR="003E3114" w:rsidRDefault="003E3114" w:rsidP="00804622">
                              <w:pPr>
                                <w:pStyle w:val="NormalWeb"/>
                                <w:spacing w:before="0" w:beforeAutospacing="0" w:after="0" w:afterAutospacing="0"/>
                                <w:jc w:val="center"/>
                              </w:pPr>
                              <w:r>
                                <w:rPr>
                                  <w:rFonts w:ascii="Abadi" w:eastAsia="Times New Roman" w:hAnsi="Abadi" w:cs="Courier New"/>
                                  <w:b/>
                                  <w:bCs/>
                                  <w:sz w:val="20"/>
                                  <w:szCs w:val="20"/>
                                </w:rPr>
                                <w:t>EE</w:t>
                              </w:r>
                            </w:p>
                          </w:txbxContent>
                        </wps:txbx>
                        <wps:bodyPr rot="0" vert="horz" wrap="square" lIns="91440" tIns="45720" rIns="91440" bIns="45720" anchor="t" anchorCtr="0">
                          <a:noAutofit/>
                        </wps:bodyPr>
                      </wps:wsp>
                      <wps:wsp>
                        <wps:cNvPr id="44" name="Elbow Connector 44"/>
                        <wps:cNvCnPr>
                          <a:stCxn id="9" idx="3"/>
                          <a:endCxn id="70" idx="1"/>
                        </wps:cNvCnPr>
                        <wps:spPr>
                          <a:xfrm flipH="1">
                            <a:off x="1456350" y="672930"/>
                            <a:ext cx="4134825" cy="145331"/>
                          </a:xfrm>
                          <a:prstGeom prst="bentConnector5">
                            <a:avLst>
                              <a:gd name="adj1" fmla="val -5529"/>
                              <a:gd name="adj2" fmla="val 373258"/>
                              <a:gd name="adj3" fmla="val 105529"/>
                            </a:avLst>
                          </a:prstGeom>
                          <a:ln w="9525">
                            <a:tailEnd type="triangle"/>
                          </a:ln>
                        </wps:spPr>
                        <wps:style>
                          <a:lnRef idx="3">
                            <a:schemeClr val="dk1"/>
                          </a:lnRef>
                          <a:fillRef idx="0">
                            <a:schemeClr val="dk1"/>
                          </a:fillRef>
                          <a:effectRef idx="2">
                            <a:schemeClr val="dk1"/>
                          </a:effectRef>
                          <a:fontRef idx="minor">
                            <a:schemeClr val="tx1"/>
                          </a:fontRef>
                        </wps:style>
                        <wps:bodyPr/>
                      </wps:wsp>
                      <wps:wsp>
                        <wps:cNvPr id="45" name="Straight Arrow Connector 45"/>
                        <wps:cNvCnPr/>
                        <wps:spPr>
                          <a:xfrm>
                            <a:off x="2002745" y="804840"/>
                            <a:ext cx="0" cy="862035"/>
                          </a:xfrm>
                          <a:prstGeom prst="straightConnector1">
                            <a:avLst/>
                          </a:prstGeom>
                          <a:ln>
                            <a:solidFill>
                              <a:schemeClr val="tx1"/>
                            </a:solidFill>
                            <a:tailEnd type="triangle" w="lg" len="sm"/>
                          </a:ln>
                        </wps:spPr>
                        <wps:style>
                          <a:lnRef idx="1">
                            <a:schemeClr val="accent1"/>
                          </a:lnRef>
                          <a:fillRef idx="0">
                            <a:schemeClr val="accent1"/>
                          </a:fillRef>
                          <a:effectRef idx="0">
                            <a:schemeClr val="accent1"/>
                          </a:effectRef>
                          <a:fontRef idx="minor">
                            <a:schemeClr val="tx1"/>
                          </a:fontRef>
                        </wps:style>
                        <wps:bodyPr/>
                      </wps:wsp>
                      <wps:wsp>
                        <wps:cNvPr id="46" name="Flowchart: Connector 46"/>
                        <wps:cNvSpPr/>
                        <wps:spPr>
                          <a:xfrm>
                            <a:off x="1901780" y="1263014"/>
                            <a:ext cx="191475" cy="161925"/>
                          </a:xfrm>
                          <a:prstGeom prst="flowChartConnector">
                            <a:avLst/>
                          </a:prstGeom>
                          <a:solidFill>
                            <a:schemeClr val="lt1"/>
                          </a:solid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Text Box 2"/>
                        <wps:cNvSpPr txBox="1">
                          <a:spLocks noChangeArrowheads="1"/>
                        </wps:cNvSpPr>
                        <wps:spPr bwMode="auto">
                          <a:xfrm>
                            <a:off x="1456350" y="672931"/>
                            <a:ext cx="284479" cy="290660"/>
                          </a:xfrm>
                          <a:prstGeom prst="rect">
                            <a:avLst/>
                          </a:prstGeom>
                          <a:noFill/>
                          <a:ln w="15875">
                            <a:noFill/>
                            <a:miter lim="800000"/>
                            <a:headEnd/>
                            <a:tailEnd/>
                          </a:ln>
                        </wps:spPr>
                        <wps:txbx>
                          <w:txbxContent>
                            <w:p w14:paraId="29137033" w14:textId="5E686B99" w:rsidR="003E3114" w:rsidRDefault="003E3114" w:rsidP="0079134E">
                              <w:pPr>
                                <w:pStyle w:val="NormalWeb"/>
                                <w:spacing w:before="0" w:beforeAutospacing="0" w:after="0" w:afterAutospacing="0"/>
                                <w:jc w:val="center"/>
                              </w:pPr>
                            </w:p>
                          </w:txbxContent>
                        </wps:txbx>
                        <wps:bodyPr rot="0" vert="horz" wrap="square" lIns="91440" tIns="45720" rIns="91440" bIns="45720" anchor="t" anchorCtr="0">
                          <a:noAutofit/>
                        </wps:bodyPr>
                      </wps:wsp>
                      <wps:wsp>
                        <wps:cNvPr id="47" name="Elbow Connector 47"/>
                        <wps:cNvCnPr>
                          <a:stCxn id="70" idx="3"/>
                        </wps:cNvCnPr>
                        <wps:spPr>
                          <a:xfrm>
                            <a:off x="1740829" y="818261"/>
                            <a:ext cx="125096" cy="848614"/>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3" name="Text Box 2"/>
                        <wps:cNvSpPr txBox="1">
                          <a:spLocks noChangeArrowheads="1"/>
                        </wps:cNvSpPr>
                        <wps:spPr bwMode="auto">
                          <a:xfrm>
                            <a:off x="2093255" y="1498643"/>
                            <a:ext cx="923630" cy="309837"/>
                          </a:xfrm>
                          <a:prstGeom prst="rect">
                            <a:avLst/>
                          </a:prstGeom>
                          <a:solidFill>
                            <a:srgbClr val="FFFFFF"/>
                          </a:solidFill>
                          <a:ln w="9525">
                            <a:noFill/>
                            <a:miter lim="800000"/>
                            <a:headEnd/>
                            <a:tailEnd/>
                          </a:ln>
                        </wps:spPr>
                        <wps:txbx>
                          <w:txbxContent>
                            <w:p w14:paraId="7E697C87" w14:textId="026B3C91" w:rsidR="003E3114" w:rsidRPr="00B028CB" w:rsidRDefault="003E3114" w:rsidP="00E42B2B">
                              <w:pPr>
                                <w:pStyle w:val="NormalWeb"/>
                                <w:spacing w:before="0" w:beforeAutospacing="0" w:after="200" w:afterAutospacing="0" w:line="276" w:lineRule="auto"/>
                                <w:jc w:val="center"/>
                                <w:rPr>
                                  <w:rFonts w:ascii="Arial" w:hAnsi="Arial" w:cs="Arial"/>
                                  <w:b/>
                                </w:rPr>
                              </w:pPr>
                              <w:r w:rsidRPr="00B028CB">
                                <w:rPr>
                                  <w:rFonts w:ascii="Arial" w:eastAsia="Times New Roman" w:hAnsi="Arial" w:cs="Arial"/>
                                  <w:b/>
                                </w:rPr>
                                <w:t>Exhaust air</w:t>
                              </w:r>
                            </w:p>
                          </w:txbxContent>
                        </wps:txbx>
                        <wps:bodyPr rot="0" vert="horz" wrap="square" lIns="36000" tIns="45720" rIns="36000" bIns="45720" anchor="t" anchorCtr="0">
                          <a:noAutofit/>
                        </wps:bodyPr>
                      </wps:wsp>
                      <wps:wsp>
                        <wps:cNvPr id="74" name="Text Box 2"/>
                        <wps:cNvSpPr txBox="1">
                          <a:spLocks noChangeArrowheads="1"/>
                        </wps:cNvSpPr>
                        <wps:spPr bwMode="auto">
                          <a:xfrm>
                            <a:off x="1942374" y="557735"/>
                            <a:ext cx="247401" cy="260526"/>
                          </a:xfrm>
                          <a:prstGeom prst="rect">
                            <a:avLst/>
                          </a:prstGeom>
                          <a:noFill/>
                          <a:ln w="9525">
                            <a:noFill/>
                            <a:miter lim="800000"/>
                            <a:headEnd/>
                            <a:tailEnd/>
                          </a:ln>
                        </wps:spPr>
                        <wps:txbx>
                          <w:txbxContent>
                            <w:p w14:paraId="1EE970AB" w14:textId="7A55EBC7" w:rsidR="003E3114" w:rsidRDefault="003E3114" w:rsidP="00B028CB">
                              <w:pPr>
                                <w:pStyle w:val="NormalWeb"/>
                                <w:spacing w:before="0" w:beforeAutospacing="0" w:after="200" w:afterAutospacing="0" w:line="276" w:lineRule="auto"/>
                                <w:jc w:val="center"/>
                              </w:pPr>
                              <w:r>
                                <w:rPr>
                                  <w:rFonts w:ascii="Calibri" w:eastAsia="Times New Roman" w:hAnsi="Calibri"/>
                                  <w:sz w:val="22"/>
                                  <w:szCs w:val="22"/>
                                </w:rPr>
                                <w:t>10</w:t>
                              </w:r>
                            </w:p>
                          </w:txbxContent>
                        </wps:txbx>
                        <wps:bodyPr rot="0" vert="horz" wrap="square" lIns="18000" tIns="36000" rIns="18000" bIns="36000" anchor="t" anchorCtr="0">
                          <a:noAutofit/>
                        </wps:bodyPr>
                      </wps:wsp>
                      <wps:wsp>
                        <wps:cNvPr id="75" name="Text Box 2"/>
                        <wps:cNvSpPr txBox="1">
                          <a:spLocks noChangeArrowheads="1"/>
                        </wps:cNvSpPr>
                        <wps:spPr bwMode="auto">
                          <a:xfrm>
                            <a:off x="1740829" y="549570"/>
                            <a:ext cx="247015" cy="260350"/>
                          </a:xfrm>
                          <a:prstGeom prst="rect">
                            <a:avLst/>
                          </a:prstGeom>
                          <a:noFill/>
                          <a:ln w="9525">
                            <a:noFill/>
                            <a:miter lim="800000"/>
                            <a:headEnd/>
                            <a:tailEnd/>
                          </a:ln>
                        </wps:spPr>
                        <wps:txbx>
                          <w:txbxContent>
                            <w:p w14:paraId="67554D92" w14:textId="2F082B7A" w:rsidR="003E3114" w:rsidRDefault="003E3114" w:rsidP="00B028CB">
                              <w:pPr>
                                <w:pStyle w:val="NormalWeb"/>
                                <w:spacing w:before="0" w:beforeAutospacing="0" w:after="200" w:afterAutospacing="0" w:line="276" w:lineRule="auto"/>
                                <w:jc w:val="center"/>
                              </w:pPr>
                              <w:r>
                                <w:rPr>
                                  <w:rFonts w:ascii="Calibri" w:eastAsia="Times New Roman" w:hAnsi="Calibri"/>
                                  <w:sz w:val="22"/>
                                  <w:szCs w:val="22"/>
                                </w:rPr>
                                <w:t>11</w:t>
                              </w:r>
                            </w:p>
                          </w:txbxContent>
                        </wps:txbx>
                        <wps:bodyPr rot="0" vert="horz" wrap="square" lIns="18000" tIns="36000" rIns="18000" bIns="36000" anchor="t" anchorCtr="0">
                          <a:noAutofit/>
                        </wps:bodyPr>
                      </wps:wsp>
                    </wpc:wpc>
                  </a:graphicData>
                </a:graphic>
              </wp:inline>
            </w:drawing>
          </mc:Choice>
          <mc:Fallback>
            <w:pict>
              <v:group w14:anchorId="716F9295" id="Canvas 37" o:spid="_x0000_s1048" editas="canvas" style="width:475.5pt;height:142.4pt;mso-position-horizontal-relative:char;mso-position-vertical-relative:line" coordsize="60388,180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">
                <v:shape id="_x0000_s1049" type="#_x0000_t75" style="position:absolute;width:60388;height:18084;visibility:visible;mso-wrap-style:square">
                  <v:fill o:detectmouseclick="t"/>
                  <v:path o:connecttype="none"/>
                </v:shape>
                <v:line id="Straight Connector 4" o:spid="_x0000_s1050" style="position:absolute;visibility:visible;mso-wrap-style:square" from="9086,5067" to="46650,5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" strokecolor="black [3213]" strokeweight=".5pt">
                  <v:stroke endarrow="classic" endarrowwidth="wide" endarrowlength="long" joinstyle="miter"/>
                </v:line>
                <v:line id="Straight Connector 5" o:spid="_x0000_s1051" style="position:absolute;visibility:visible;mso-wrap-style:square" from="20027,8048" to="46647,80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" strokecolor="black [3213]" strokeweight=".5pt">
                  <v:stroke startarrowwidth="wide" startarrowlength="long" endarrowwidth="wide" endarrowlength="long" joinstyle="miter"/>
                </v:line>
                <v:shape id="_x0000_s1052" type="#_x0000_t202" style="position:absolute;left:46650;top:3590;width:9261;height:62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" strokeweight="1.25pt">
                  <v:textbox inset="1mm,,1mm">
                    <w:txbxContent>
                      <w:p w14:paraId="2093E559" w14:textId="77777777" w:rsidR="003E3114" w:rsidRPr="00446AFA" w:rsidRDefault="003E3114" w:rsidP="00926F63">
                        <w:pPr>
                          <w:pStyle w:val="NormalWeb"/>
                          <w:spacing w:before="0" w:beforeAutospacing="0" w:after="0" w:afterAutospacing="0"/>
                          <w:jc w:val="center"/>
                          <w:rPr>
                            <w:rFonts w:ascii="Arial Nova Cond Light" w:hAnsi="Arial Nova Cond Light"/>
                            <w:sz w:val="16"/>
                            <w:szCs w:val="16"/>
                          </w:rPr>
                        </w:pPr>
                      </w:p>
                      <w:p w14:paraId="64D243F2" w14:textId="77777777" w:rsidR="003E3114" w:rsidRPr="00B028CB" w:rsidRDefault="003E3114" w:rsidP="00926F63">
                        <w:pPr>
                          <w:pStyle w:val="NormalWeb"/>
                          <w:spacing w:before="0" w:beforeAutospacing="0" w:after="0" w:afterAutospacing="0"/>
                          <w:jc w:val="center"/>
                          <w:rPr>
                            <w:rFonts w:ascii="Arial" w:hAnsi="Arial" w:cs="Arial"/>
                            <w:b/>
                            <w:sz w:val="16"/>
                            <w:szCs w:val="16"/>
                          </w:rPr>
                        </w:pPr>
                        <w:r w:rsidRPr="00B028CB">
                          <w:rPr>
                            <w:rFonts w:ascii="Arial" w:hAnsi="Arial" w:cs="Arial"/>
                            <w:b/>
                            <w:sz w:val="16"/>
                            <w:szCs w:val="16"/>
                          </w:rPr>
                          <w:t>CONDITIONED</w:t>
                        </w:r>
                      </w:p>
                      <w:p w14:paraId="71859917" w14:textId="77777777" w:rsidR="003E3114" w:rsidRPr="00B028CB" w:rsidRDefault="003E3114" w:rsidP="00926F63">
                        <w:pPr>
                          <w:pStyle w:val="NormalWeb"/>
                          <w:spacing w:before="0" w:beforeAutospacing="0" w:after="0" w:afterAutospacing="0"/>
                          <w:jc w:val="center"/>
                          <w:rPr>
                            <w:rFonts w:ascii="Arial" w:hAnsi="Arial" w:cs="Arial"/>
                            <w:b/>
                            <w:sz w:val="16"/>
                            <w:szCs w:val="16"/>
                          </w:rPr>
                        </w:pPr>
                        <w:r w:rsidRPr="00B028CB">
                          <w:rPr>
                            <w:rFonts w:ascii="Arial" w:hAnsi="Arial" w:cs="Arial"/>
                            <w:b/>
                            <w:sz w:val="16"/>
                            <w:szCs w:val="16"/>
                          </w:rPr>
                          <w:t>SPACE</w:t>
                        </w:r>
                      </w:p>
                      <w:p w14:paraId="2D4F0310" w14:textId="77777777" w:rsidR="003E3114" w:rsidRPr="00446AFA" w:rsidRDefault="003E3114" w:rsidP="00926F63">
                        <w:pPr>
                          <w:pStyle w:val="NormalWeb"/>
                          <w:spacing w:before="0" w:beforeAutospacing="0" w:after="0" w:afterAutospacing="0"/>
                          <w:jc w:val="center"/>
                          <w:rPr>
                            <w:rFonts w:ascii="Arial Nova Cond Light" w:hAnsi="Arial Nova Cond Light"/>
                            <w:sz w:val="16"/>
                            <w:szCs w:val="16"/>
                          </w:rPr>
                        </w:pPr>
                      </w:p>
                    </w:txbxContent>
                  </v:textbox>
                </v:shape>
                <v:shape id="_x0000_s1053" type="#_x0000_t202" style="position:absolute;left:21897;top:3666;width:2848;height:6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" strokeweight="1.25pt">
                  <v:textbox>
                    <w:txbxContent>
                      <w:p w14:paraId="57A91D95" w14:textId="77777777" w:rsidR="003E3114" w:rsidRDefault="003E3114" w:rsidP="00926F63">
                        <w:pPr>
                          <w:pStyle w:val="NormalWeb"/>
                          <w:spacing w:before="0" w:beforeAutospacing="0" w:after="0" w:afterAutospacing="0"/>
                          <w:jc w:val="center"/>
                          <w:rPr>
                            <w:rFonts w:ascii="Arial Nova Cond Light" w:eastAsia="Times New Roman" w:hAnsi="Arial Nova Cond Light"/>
                            <w:sz w:val="20"/>
                            <w:szCs w:val="20"/>
                          </w:rPr>
                        </w:pPr>
                      </w:p>
                      <w:p w14:paraId="0DE0B71F" w14:textId="3245012B" w:rsidR="003E3114" w:rsidRPr="00446AFA" w:rsidRDefault="003E3114" w:rsidP="00926F63">
                        <w:pPr>
                          <w:pStyle w:val="NormalWeb"/>
                          <w:spacing w:before="0" w:beforeAutospacing="0" w:after="0" w:afterAutospacing="0"/>
                          <w:jc w:val="center"/>
                          <w:rPr>
                            <w:rFonts w:ascii="Abadi" w:hAnsi="Abadi" w:cs="Courier New"/>
                            <w:b/>
                          </w:rPr>
                        </w:pPr>
                        <w:r>
                          <w:rPr>
                            <w:rFonts w:ascii="Abadi" w:eastAsia="Times New Roman" w:hAnsi="Abadi" w:cs="Courier New"/>
                            <w:b/>
                            <w:sz w:val="20"/>
                            <w:szCs w:val="20"/>
                          </w:rPr>
                          <w:t>DW</w:t>
                        </w:r>
                      </w:p>
                    </w:txbxContent>
                  </v:textbox>
                </v:shape>
                <v:shape id="_x0000_s1054" type="#_x0000_t202" style="position:absolute;left:32480;top:3670;width:2845;height:6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" strokeweight="1.25pt">
                  <v:textbox>
                    <w:txbxContent>
                      <w:p w14:paraId="1F832EDA" w14:textId="4B26C90F" w:rsidR="003E3114" w:rsidRPr="00B762CF" w:rsidRDefault="003E3114" w:rsidP="00926F63">
                        <w:pPr>
                          <w:pStyle w:val="NormalWeb"/>
                          <w:spacing w:before="0" w:beforeAutospacing="0" w:after="0" w:afterAutospacing="0"/>
                          <w:jc w:val="center"/>
                          <w:rPr>
                            <w:b/>
                          </w:rPr>
                        </w:pPr>
                        <w:r>
                          <w:rPr>
                            <w:rFonts w:ascii="Arial Nova Cond Light" w:eastAsia="Times New Roman" w:hAnsi="Arial Nova Cond Light"/>
                            <w:b/>
                            <w:sz w:val="20"/>
                            <w:szCs w:val="20"/>
                          </w:rPr>
                          <w:t>ERW</w:t>
                        </w:r>
                      </w:p>
                    </w:txbxContent>
                  </v:textbox>
                </v:shape>
                <v:shape id="_x0000_s1055" type="#_x0000_t202" style="position:absolute;left:39195;top:1228;width:2467;height:51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" strokeweight="1.25pt">
                  <v:textbox>
                    <w:txbxContent>
                      <w:p w14:paraId="04E75D51" w14:textId="046D3840" w:rsidR="003E3114" w:rsidRDefault="003E3114" w:rsidP="00926F63">
                        <w:pPr>
                          <w:pStyle w:val="NormalWeb"/>
                          <w:spacing w:before="0" w:beforeAutospacing="0" w:after="0" w:afterAutospacing="0"/>
                          <w:jc w:val="center"/>
                          <w:rPr>
                            <w:rFonts w:ascii="Abadi" w:eastAsia="Times New Roman" w:hAnsi="Abadi"/>
                            <w:b/>
                            <w:sz w:val="20"/>
                            <w:szCs w:val="20"/>
                          </w:rPr>
                        </w:pPr>
                        <w:r>
                          <w:rPr>
                            <w:rFonts w:ascii="Abadi" w:eastAsia="Times New Roman" w:hAnsi="Abadi"/>
                            <w:b/>
                            <w:sz w:val="20"/>
                            <w:szCs w:val="20"/>
                          </w:rPr>
                          <w:t>D</w:t>
                        </w:r>
                      </w:p>
                      <w:p w14:paraId="23D7CAA0" w14:textId="73A465EE" w:rsidR="003E3114" w:rsidRPr="00B762CF" w:rsidRDefault="003E3114" w:rsidP="00926F63">
                        <w:pPr>
                          <w:pStyle w:val="NormalWeb"/>
                          <w:spacing w:before="0" w:beforeAutospacing="0" w:after="0" w:afterAutospacing="0"/>
                          <w:jc w:val="center"/>
                          <w:rPr>
                            <w:rFonts w:ascii="Abadi" w:hAnsi="Abadi"/>
                            <w:b/>
                          </w:rPr>
                        </w:pPr>
                        <w:r>
                          <w:rPr>
                            <w:rFonts w:ascii="Abadi" w:eastAsia="Times New Roman" w:hAnsi="Abadi"/>
                            <w:b/>
                            <w:sz w:val="20"/>
                            <w:szCs w:val="20"/>
                          </w:rPr>
                          <w:t>EC</w:t>
                        </w:r>
                      </w:p>
                    </w:txbxContent>
                  </v:textbox>
                </v:shape>
                <v:shape id="_x0000_s1056" type="#_x0000_t202" style="position:absolute;left:39195;top:6857;width:2619;height:5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" strokeweight="1.25pt">
                  <v:textbox>
                    <w:txbxContent>
                      <w:p w14:paraId="1891009F" w14:textId="4F25FF11" w:rsidR="003E3114" w:rsidRPr="00B762CF" w:rsidRDefault="003E3114" w:rsidP="00926F63">
                        <w:pPr>
                          <w:pStyle w:val="NormalWeb"/>
                          <w:spacing w:before="0" w:beforeAutospacing="0" w:after="0" w:afterAutospacing="0"/>
                          <w:jc w:val="center"/>
                          <w:rPr>
                            <w:rFonts w:ascii="Abadi" w:hAnsi="Abadi"/>
                            <w:b/>
                          </w:rPr>
                        </w:pPr>
                        <w:r>
                          <w:rPr>
                            <w:rFonts w:ascii="Abadi" w:eastAsia="Times New Roman" w:hAnsi="Abadi"/>
                            <w:b/>
                            <w:sz w:val="20"/>
                            <w:szCs w:val="20"/>
                          </w:rPr>
                          <w:t>DEC</w:t>
                        </w:r>
                      </w:p>
                    </w:txbxContent>
                  </v:textbox>
                </v:shape>
                <v:shape id="_x0000_s1057" type="#_x0000_t202" style="position:absolute;left:27343;top:5675;width:2463;height:5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" strokeweight="1.25pt">
                  <v:textbox>
                    <w:txbxContent>
                      <w:p w14:paraId="3CF88168" w14:textId="0F0BD4F4" w:rsidR="003E3114" w:rsidRPr="00B762CF" w:rsidRDefault="003E3114" w:rsidP="00926F63">
                        <w:pPr>
                          <w:pStyle w:val="NormalWeb"/>
                          <w:spacing w:before="0" w:beforeAutospacing="0" w:after="0" w:afterAutospacing="0"/>
                          <w:jc w:val="center"/>
                          <w:rPr>
                            <w:rFonts w:ascii="Abadi" w:hAnsi="Abadi"/>
                            <w:b/>
                          </w:rPr>
                        </w:pPr>
                        <w:r>
                          <w:rPr>
                            <w:rFonts w:ascii="Abadi" w:eastAsia="Times New Roman" w:hAnsi="Abadi"/>
                            <w:b/>
                            <w:sz w:val="20"/>
                            <w:szCs w:val="20"/>
                          </w:rPr>
                          <w:t>REG</w:t>
                        </w:r>
                      </w:p>
                    </w:txbxContent>
                  </v:textbox>
                </v:shape>
                <v:shape id="_x0000_s1058" type="#_x0000_t202" style="position:absolute;left:10905;top:2171;width:2315;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41A3A910"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1</w:t>
                        </w:r>
                      </w:p>
                    </w:txbxContent>
                  </v:textbox>
                </v:shape>
                <v:shape id="_x0000_s1059" type="#_x0000_t202" style="position:absolute;left:18621;top:2104;width:2311;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292E76BE"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2</w:t>
                        </w:r>
                      </w:p>
                    </w:txbxContent>
                  </v:textbox>
                </v:shape>
                <v:shape id="_x0000_s1060" type="#_x0000_t202" style="position:absolute;left:27374;top:2342;width:2312;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483D3CB9"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3</w:t>
                        </w:r>
                      </w:p>
                    </w:txbxContent>
                  </v:textbox>
                </v:shape>
                <v:shape id="_x0000_s1061" type="#_x0000_t202" style="position:absolute;left:36070;top:2104;width:2312;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31BE8CDC" w14:textId="77777777" w:rsidR="003E3114" w:rsidRPr="00B762CF" w:rsidRDefault="003E3114" w:rsidP="00926F63">
                        <w:pPr>
                          <w:pStyle w:val="NormalWeb"/>
                          <w:spacing w:before="0" w:beforeAutospacing="0" w:after="200" w:afterAutospacing="0" w:line="276" w:lineRule="auto"/>
                          <w:rPr>
                            <w:rFonts w:asciiTheme="minorHAnsi" w:hAnsiTheme="minorHAnsi" w:cstheme="minorHAnsi"/>
                          </w:rPr>
                        </w:pPr>
                        <w:r w:rsidRPr="00B762CF">
                          <w:rPr>
                            <w:rFonts w:asciiTheme="minorHAnsi" w:hAnsiTheme="minorHAnsi" w:cstheme="minorHAnsi"/>
                          </w:rPr>
                          <w:t>4</w:t>
                        </w:r>
                      </w:p>
                    </w:txbxContent>
                  </v:textbox>
                </v:shape>
                <v:shape id="_x0000_s1062" type="#_x0000_t202" style="position:absolute;left:42852;top:2076;width:2312;height:28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73605677"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5</w:t>
                        </w:r>
                      </w:p>
                    </w:txbxContent>
                  </v:textbox>
                </v:shape>
                <v:shape id="_x0000_s1063" type="#_x0000_t202" style="position:absolute;left:42852;top:5656;width:2312;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651C8897"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6</w:t>
                        </w:r>
                      </w:p>
                    </w:txbxContent>
                  </v:textbox>
                </v:shape>
                <v:shape id="_x0000_s1064" type="#_x0000_t202" style="position:absolute;left:36070;top:5827;width:2312;height:2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2C9B7749"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7</w:t>
                        </w:r>
                      </w:p>
                    </w:txbxContent>
                  </v:textbox>
                </v:shape>
                <v:shape id="_x0000_s1065" type="#_x0000_t202" style="position:absolute;left:30168;top:5495;width:2312;height:2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10644F12"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8</w:t>
                        </w:r>
                      </w:p>
                    </w:txbxContent>
                  </v:textbox>
                </v:shape>
                <v:shape id="_x0000_s1066" type="#_x0000_t202" style="position:absolute;left:24936;top:5495;width:2311;height:2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" filled="f" stroked="f">
                  <v:textbox>
                    <w:txbxContent>
                      <w:p w14:paraId="198201BC" w14:textId="77777777" w:rsidR="003E3114" w:rsidRDefault="003E3114" w:rsidP="00926F63">
                        <w:pPr>
                          <w:pStyle w:val="NormalWeb"/>
                          <w:spacing w:before="0" w:beforeAutospacing="0" w:after="200" w:afterAutospacing="0" w:line="276" w:lineRule="auto"/>
                        </w:pPr>
                        <w:r>
                          <w:rPr>
                            <w:rFonts w:ascii="Calibri" w:eastAsia="Times New Roman" w:hAnsi="Calibri"/>
                            <w:sz w:val="22"/>
                            <w:szCs w:val="22"/>
                          </w:rPr>
                          <w:t>9</w:t>
                        </w:r>
                      </w:p>
                    </w:txbxContent>
                  </v:textbox>
                </v:shape>
                <v:shape id="_x0000_s1067" type="#_x0000_t202" style="position:absolute;left:1619;top:1228;width:7649;height:3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" filled="f" stroked="f">
                  <v:textbox inset="1mm,1mm,1mm,1mm">
                    <w:txbxContent>
                      <w:p w14:paraId="4F375833" w14:textId="77777777" w:rsidR="003E3114" w:rsidRPr="00E42B2B" w:rsidRDefault="003E3114" w:rsidP="00926F63">
                        <w:pPr>
                          <w:pStyle w:val="NormalWeb"/>
                          <w:spacing w:before="0" w:beforeAutospacing="0" w:after="0" w:afterAutospacing="0"/>
                          <w:jc w:val="center"/>
                          <w:rPr>
                            <w:rFonts w:ascii="Arial" w:hAnsi="Arial" w:cs="Arial"/>
                            <w:b/>
                          </w:rPr>
                        </w:pPr>
                        <w:r w:rsidRPr="00E42B2B">
                          <w:rPr>
                            <w:rFonts w:ascii="Arial" w:eastAsia="Times New Roman" w:hAnsi="Arial" w:cs="Arial"/>
                            <w:b/>
                            <w:sz w:val="22"/>
                            <w:szCs w:val="22"/>
                          </w:rPr>
                          <w:t>AMBIENT AIR</w:t>
                        </w:r>
                      </w:p>
                    </w:txbxContent>
                  </v:textbox>
                </v:shape>
                <v:shape id="_x0000_s1068" type="#_x0000_t202" style="position:absolute;left:1143;top:8315;width:7943;height:3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" filled="f" stroked="f">
                  <v:textbox inset="1mm,1mm,1mm,1mm">
                    <w:txbxContent>
                      <w:p w14:paraId="3267C8ED" w14:textId="77777777" w:rsidR="003E3114" w:rsidRPr="00E42B2B" w:rsidRDefault="003E3114" w:rsidP="00926F63">
                        <w:pPr>
                          <w:pStyle w:val="NormalWeb"/>
                          <w:spacing w:before="0" w:beforeAutospacing="0" w:after="0" w:afterAutospacing="0"/>
                          <w:jc w:val="center"/>
                          <w:rPr>
                            <w:rFonts w:ascii="Arial" w:hAnsi="Arial" w:cs="Arial"/>
                          </w:rPr>
                        </w:pPr>
                        <w:r w:rsidRPr="00E42B2B">
                          <w:rPr>
                            <w:rFonts w:ascii="Arial" w:eastAsia="Times New Roman" w:hAnsi="Arial" w:cs="Arial"/>
                            <w:b/>
                            <w:bCs/>
                            <w:sz w:val="22"/>
                            <w:szCs w:val="22"/>
                          </w:rPr>
                          <w:t>EXHAUST AIR</w:t>
                        </w:r>
                      </w:p>
                    </w:txbxContent>
                  </v:textbox>
                </v:shape>
                <v:shape id="_x0000_s1069" type="#_x0000_t202" style="position:absolute;left:14563;top:3590;width:2845;height:6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" strokeweight="1.25pt">
                  <v:textbox>
                    <w:txbxContent>
                      <w:p w14:paraId="78B7AEC7" w14:textId="77777777" w:rsidR="003E3114" w:rsidRDefault="003E3114" w:rsidP="00804622">
                        <w:pPr>
                          <w:pStyle w:val="NormalWeb"/>
                          <w:spacing w:before="0" w:beforeAutospacing="0" w:after="0" w:afterAutospacing="0"/>
                          <w:jc w:val="center"/>
                        </w:pPr>
                        <w:r>
                          <w:rPr>
                            <w:rFonts w:ascii="Arial Nova Cond Light" w:eastAsia="Times New Roman" w:hAnsi="Arial Nova Cond Light"/>
                            <w:sz w:val="20"/>
                            <w:szCs w:val="20"/>
                          </w:rPr>
                          <w:t> </w:t>
                        </w:r>
                      </w:p>
                      <w:p w14:paraId="39B8F7DD" w14:textId="18DCE989" w:rsidR="003E3114" w:rsidRDefault="003E3114" w:rsidP="00804622">
                        <w:pPr>
                          <w:pStyle w:val="NormalWeb"/>
                          <w:spacing w:before="0" w:beforeAutospacing="0" w:after="0" w:afterAutospacing="0"/>
                          <w:jc w:val="center"/>
                        </w:pPr>
                        <w:r>
                          <w:rPr>
                            <w:rFonts w:ascii="Abadi" w:eastAsia="Times New Roman" w:hAnsi="Abadi" w:cs="Courier New"/>
                            <w:b/>
                            <w:bCs/>
                            <w:sz w:val="20"/>
                            <w:szCs w:val="20"/>
                          </w:rPr>
                          <w:t>EE</w:t>
                        </w:r>
                      </w:p>
                    </w:txbxContent>
                  </v:textbox>
                </v:shape>
                <v:shapetype id="_x0000_t36" coordsize="21600,21600" o:spt="36" o:oned="t" adj="10800,10800,10800" path="m,l@0,0@0@1@2@1@2,21600,21600,21600e" filled="f">
                  <v:stroke joinstyle="miter"/>
                  <v:formulas>
                    <v:f eqn="val #0"/>
                    <v:f eqn="val #1"/>
                    <v:f eqn="val #2"/>
                    <v:f eqn="prod #1 1 2"/>
                    <v:f eqn="mid #0 #2"/>
                    <v:f eqn="mid #1 height"/>
                  </v:formulas>
                  <v:path arrowok="t" fillok="f" o:connecttype="none"/>
                  <v:handles>
                    <v:h position="#0,@3"/>
                    <v:h position="@4,#1"/>
                    <v:h position="#2,@5"/>
                  </v:handles>
                  <o:lock v:ext="edit" shapetype="t"/>
                </v:shapetype>
                <v:shape id="Elbow Connector 44" o:spid="_x0000_s1070" type="#_x0000_t36" style="position:absolute;left:14563;top:6729;width:41348;height:1453;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" adj="-1194,80624,22794" strokecolor="black [3200]">
                  <v:stroke endarrow="block"/>
                </v:shape>
                <v:shapetype id="_x0000_t32" coordsize="21600,21600" o:spt="32" o:oned="t" path="m,l21600,21600e" filled="f">
                  <v:path arrowok="t" fillok="f" o:connecttype="none"/>
                  <o:lock v:ext="edit" shapetype="t"/>
                </v:shapetype>
                <v:shape id="Straight Arrow Connector 45" o:spid="_x0000_s1071" type="#_x0000_t32" style="position:absolute;left:20027;top:8048;width:0;height:86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" strokecolor="black [3213]" strokeweight=".5pt">
                  <v:stroke endarrow="block" endarrowwidth="wide" endarrowlength="short" joinstyle="miter"/>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6" o:spid="_x0000_s1072" type="#_x0000_t120" style="position:absolute;left:19017;top:12630;width:1915;height:16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" fillcolor="white [3201]" strokecolor="black [3200]" strokeweight="1pt">
                  <v:stroke joinstyle="miter"/>
                </v:shape>
                <v:shape id="_x0000_s1073" type="#_x0000_t202" style="position:absolute;left:14563;top:6729;width:2845;height:2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" filled="f" stroked="f" strokeweight="1.25pt">
                  <v:textbox>
                    <w:txbxContent>
                      <w:p w14:paraId="29137033" w14:textId="5E686B99" w:rsidR="003E3114" w:rsidRDefault="003E3114" w:rsidP="0079134E">
                        <w:pPr>
                          <w:pStyle w:val="NormalWeb"/>
                          <w:spacing w:before="0" w:beforeAutospacing="0" w:after="0" w:afterAutospacing="0"/>
                          <w:jc w:val="center"/>
                        </w:pPr>
                      </w:p>
                    </w:txbxContent>
                  </v:textbox>
                </v:shape>
                <v:shapetype id="_x0000_t33" coordsize="21600,21600" o:spt="33" o:oned="t" path="m,l21600,r,21600e" filled="f">
                  <v:stroke joinstyle="miter"/>
                  <v:path arrowok="t" fillok="f" o:connecttype="none"/>
                  <o:lock v:ext="edit" shapetype="t"/>
                </v:shapetype>
                <v:shape id="Elbow Connector 47" o:spid="_x0000_s1074" type="#_x0000_t33" style="position:absolute;left:17408;top:8182;width:1251;height:848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" strokecolor="black [3213]" strokeweight=".5pt">
                  <v:stroke endarrow="block"/>
                </v:shape>
                <v:shape id="_x0000_s1075" type="#_x0000_t202" style="position:absolute;left:20932;top:14986;width:9236;height:30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" stroked="f">
                  <v:textbox inset="1mm,,1mm">
                    <w:txbxContent>
                      <w:p w14:paraId="7E697C87" w14:textId="026B3C91" w:rsidR="003E3114" w:rsidRPr="00B028CB" w:rsidRDefault="003E3114" w:rsidP="00E42B2B">
                        <w:pPr>
                          <w:pStyle w:val="NormalWeb"/>
                          <w:spacing w:before="0" w:beforeAutospacing="0" w:after="200" w:afterAutospacing="0" w:line="276" w:lineRule="auto"/>
                          <w:jc w:val="center"/>
                          <w:rPr>
                            <w:rFonts w:ascii="Arial" w:hAnsi="Arial" w:cs="Arial"/>
                            <w:b/>
                          </w:rPr>
                        </w:pPr>
                        <w:r w:rsidRPr="00B028CB">
                          <w:rPr>
                            <w:rFonts w:ascii="Arial" w:eastAsia="Times New Roman" w:hAnsi="Arial" w:cs="Arial"/>
                            <w:b/>
                          </w:rPr>
                          <w:t>Exhaust air</w:t>
                        </w:r>
                      </w:p>
                    </w:txbxContent>
                  </v:textbox>
                </v:shape>
                <v:shape id="_x0000_s1076" type="#_x0000_t202" style="position:absolute;left:19423;top:5577;width:2474;height:2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" filled="f" stroked="f">
                  <v:textbox inset=".5mm,1mm,.5mm,1mm">
                    <w:txbxContent>
                      <w:p w14:paraId="1EE970AB" w14:textId="7A55EBC7" w:rsidR="003E3114" w:rsidRDefault="003E3114" w:rsidP="00B028CB">
                        <w:pPr>
                          <w:pStyle w:val="NormalWeb"/>
                          <w:spacing w:before="0" w:beforeAutospacing="0" w:after="200" w:afterAutospacing="0" w:line="276" w:lineRule="auto"/>
                          <w:jc w:val="center"/>
                        </w:pPr>
                        <w:r>
                          <w:rPr>
                            <w:rFonts w:ascii="Calibri" w:eastAsia="Times New Roman" w:hAnsi="Calibri"/>
                            <w:sz w:val="22"/>
                            <w:szCs w:val="22"/>
                          </w:rPr>
                          <w:t>10</w:t>
                        </w:r>
                      </w:p>
                    </w:txbxContent>
                  </v:textbox>
                </v:shape>
                <v:shape id="_x0000_s1077" type="#_x0000_t202" style="position:absolute;left:17408;top:5495;width:2470;height:2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" filled="f" stroked="f">
                  <v:textbox inset=".5mm,1mm,.5mm,1mm">
                    <w:txbxContent>
                      <w:p w14:paraId="67554D92" w14:textId="2F082B7A" w:rsidR="003E3114" w:rsidRDefault="003E3114" w:rsidP="00B028CB">
                        <w:pPr>
                          <w:pStyle w:val="NormalWeb"/>
                          <w:spacing w:before="0" w:beforeAutospacing="0" w:after="200" w:afterAutospacing="0" w:line="276" w:lineRule="auto"/>
                          <w:jc w:val="center"/>
                        </w:pPr>
                        <w:r>
                          <w:rPr>
                            <w:rFonts w:ascii="Calibri" w:eastAsia="Times New Roman" w:hAnsi="Calibri"/>
                            <w:sz w:val="22"/>
                            <w:szCs w:val="22"/>
                          </w:rPr>
                          <w:t>11</w:t>
                        </w:r>
                      </w:p>
                    </w:txbxContent>
                  </v:textbox>
                </v:shape>
                <w10:anchorlock/>
              </v:group>
            </w:pict>
          </mc:Fallback>
        </mc:AlternateContent>
      </w:r>
    </w:p>
    <w:p w14:paraId="2D062C54" w14:textId="1F2A9DB8" w:rsidR="00804622" w:rsidRPr="009346CF" w:rsidRDefault="00804622" w:rsidP="00804622">
      <w:pPr>
        <w:pStyle w:val="Caption"/>
        <w:rPr>
          <w:rFonts w:cs="Times New Roman"/>
          <w:szCs w:val="20"/>
        </w:rPr>
      </w:pPr>
      <w:bookmarkStart w:id="16" w:name="_Ref518915530"/>
      <w:bookmarkStart w:id="17" w:name="_Hlk523697567"/>
      <w:r w:rsidRPr="00CB323B">
        <w:t xml:space="preserve">Figure </w:t>
      </w:r>
      <w:r w:rsidR="0063085A">
        <w:rPr>
          <w:noProof/>
        </w:rPr>
        <w:fldChar w:fldCharType="begin"/>
      </w:r>
      <w:r w:rsidR="0063085A">
        <w:rPr>
          <w:noProof/>
        </w:rPr>
        <w:instrText xml:space="preserve"> SEQ Figure \* ARABIC </w:instrText>
      </w:r>
      <w:r w:rsidR="0063085A">
        <w:rPr>
          <w:noProof/>
        </w:rPr>
        <w:fldChar w:fldCharType="separate"/>
      </w:r>
      <w:r w:rsidR="0022210A">
        <w:rPr>
          <w:noProof/>
        </w:rPr>
        <w:t>2</w:t>
      </w:r>
      <w:r w:rsidR="0063085A">
        <w:rPr>
          <w:noProof/>
        </w:rPr>
        <w:fldChar w:fldCharType="end"/>
      </w:r>
      <w:bookmarkEnd w:id="16"/>
      <w:r w:rsidRPr="009346CF">
        <w:rPr>
          <w:rFonts w:cs="Times New Roman"/>
          <w:szCs w:val="20"/>
        </w:rPr>
        <w:t xml:space="preserve">: Solid desiccant </w:t>
      </w:r>
      <w:r w:rsidR="000D5408">
        <w:rPr>
          <w:rFonts w:cs="Times New Roman"/>
          <w:szCs w:val="20"/>
        </w:rPr>
        <w:t xml:space="preserve">based </w:t>
      </w:r>
      <w:r w:rsidRPr="009346CF">
        <w:rPr>
          <w:rFonts w:cs="Times New Roman"/>
          <w:szCs w:val="20"/>
        </w:rPr>
        <w:t>evaporative cooling system</w:t>
      </w:r>
      <w:r>
        <w:rPr>
          <w:rFonts w:cs="Times New Roman"/>
          <w:szCs w:val="20"/>
        </w:rPr>
        <w:t xml:space="preserve"> for climate with high humidity – </w:t>
      </w:r>
      <w:r w:rsidR="00652011" w:rsidRPr="00B93219">
        <w:rPr>
          <w:rFonts w:cs="Times New Roman"/>
          <w:b/>
          <w:szCs w:val="20"/>
        </w:rPr>
        <w:t>EE</w:t>
      </w:r>
      <w:r w:rsidRPr="00B93219">
        <w:rPr>
          <w:rFonts w:cs="Times New Roman"/>
          <w:szCs w:val="20"/>
        </w:rPr>
        <w:t xml:space="preserve">: enthalpy exchanger, </w:t>
      </w:r>
      <w:r w:rsidR="00652011" w:rsidRPr="00B93219">
        <w:rPr>
          <w:rFonts w:cs="Times New Roman"/>
          <w:b/>
          <w:szCs w:val="20"/>
        </w:rPr>
        <w:t>DW</w:t>
      </w:r>
      <w:r w:rsidRPr="00B93219">
        <w:rPr>
          <w:rFonts w:cs="Times New Roman"/>
          <w:szCs w:val="20"/>
        </w:rPr>
        <w:t xml:space="preserve">: desiccant wheel, </w:t>
      </w:r>
      <w:r w:rsidR="00652011" w:rsidRPr="00B93219">
        <w:rPr>
          <w:rFonts w:cs="Times New Roman"/>
          <w:b/>
          <w:szCs w:val="20"/>
        </w:rPr>
        <w:t>ERW</w:t>
      </w:r>
      <w:r w:rsidRPr="00B93219">
        <w:rPr>
          <w:rFonts w:cs="Times New Roman"/>
          <w:szCs w:val="20"/>
        </w:rPr>
        <w:t xml:space="preserve">: energy recovery wheel, </w:t>
      </w:r>
      <w:r w:rsidR="00DD1DBF" w:rsidRPr="00B93219">
        <w:rPr>
          <w:rFonts w:cs="Times New Roman"/>
          <w:szCs w:val="20"/>
        </w:rPr>
        <w:t>D</w:t>
      </w:r>
      <w:r w:rsidR="003968ED" w:rsidRPr="00B93219">
        <w:rPr>
          <w:rFonts w:cs="Times New Roman"/>
          <w:b/>
          <w:szCs w:val="20"/>
        </w:rPr>
        <w:t>EC</w:t>
      </w:r>
      <w:r w:rsidRPr="00B93219">
        <w:rPr>
          <w:rFonts w:cs="Times New Roman"/>
          <w:szCs w:val="20"/>
        </w:rPr>
        <w:t xml:space="preserve">: </w:t>
      </w:r>
      <w:r w:rsidR="009B01CB" w:rsidRPr="00B93219">
        <w:rPr>
          <w:rFonts w:cs="Times New Roman"/>
          <w:szCs w:val="20"/>
        </w:rPr>
        <w:t xml:space="preserve">Direct </w:t>
      </w:r>
      <w:r w:rsidRPr="00B93219">
        <w:rPr>
          <w:rFonts w:cs="Times New Roman"/>
          <w:szCs w:val="20"/>
        </w:rPr>
        <w:t xml:space="preserve">Evaporative cooler, </w:t>
      </w:r>
      <w:r w:rsidR="00652011" w:rsidRPr="00B93219">
        <w:rPr>
          <w:rFonts w:cs="Times New Roman"/>
          <w:b/>
          <w:szCs w:val="20"/>
        </w:rPr>
        <w:t>REG</w:t>
      </w:r>
      <w:r w:rsidRPr="00B93219">
        <w:rPr>
          <w:rFonts w:cs="Times New Roman"/>
          <w:szCs w:val="20"/>
        </w:rPr>
        <w:t>: regeneration source</w:t>
      </w:r>
    </w:p>
    <w:p w14:paraId="1EFA2F05" w14:textId="2AB0B1F6" w:rsidR="0018759F" w:rsidRDefault="0018759F" w:rsidP="003968ED">
      <w:pPr>
        <w:autoSpaceDE w:val="0"/>
        <w:autoSpaceDN w:val="0"/>
        <w:adjustRightInd w:val="0"/>
        <w:spacing w:before="120" w:after="0" w:line="240" w:lineRule="auto"/>
        <w:jc w:val="both"/>
        <w:rPr>
          <w:rFonts w:cs="Times New Roman"/>
          <w:szCs w:val="24"/>
        </w:rPr>
      </w:pPr>
      <w:bookmarkStart w:id="18" w:name="_Hlk523697594"/>
      <w:bookmarkEnd w:id="17"/>
      <w:r>
        <w:rPr>
          <w:rFonts w:cs="Times New Roman"/>
          <w:szCs w:val="24"/>
        </w:rPr>
        <w:t xml:space="preserve">The enthalpy exchanger referred to in this paper is </w:t>
      </w:r>
      <w:r w:rsidRPr="0018759F">
        <w:rPr>
          <w:rFonts w:cs="Times New Roman"/>
          <w:szCs w:val="24"/>
        </w:rPr>
        <w:t>an air to air heat recovery device</w:t>
      </w:r>
      <w:r w:rsidR="003E0C39">
        <w:rPr>
          <w:rFonts w:cs="Times New Roman"/>
          <w:szCs w:val="24"/>
        </w:rPr>
        <w:t xml:space="preserve"> which allows heat and mass transfer between two air streams passing through the device as shown in</w:t>
      </w:r>
      <w:r w:rsidR="00FB5D31">
        <w:rPr>
          <w:rFonts w:cs="Times New Roman"/>
          <w:szCs w:val="24"/>
        </w:rPr>
        <w:t xml:space="preserve"> </w:t>
      </w:r>
      <w:r w:rsidR="00FB5D31">
        <w:rPr>
          <w:rFonts w:cs="Times New Roman"/>
          <w:szCs w:val="24"/>
        </w:rPr>
        <w:fldChar w:fldCharType="begin"/>
      </w:r>
      <w:r w:rsidR="00FB5D31">
        <w:rPr>
          <w:rFonts w:cs="Times New Roman"/>
          <w:szCs w:val="24"/>
        </w:rPr>
        <w:instrText xml:space="preserve"> REF _Ref521875029 \h </w:instrText>
      </w:r>
      <w:r w:rsidR="00FB5D31">
        <w:rPr>
          <w:rFonts w:cs="Times New Roman"/>
          <w:szCs w:val="24"/>
        </w:rPr>
      </w:r>
      <w:r w:rsidR="00FB5D31">
        <w:rPr>
          <w:rFonts w:cs="Times New Roman"/>
          <w:szCs w:val="24"/>
        </w:rPr>
        <w:fldChar w:fldCharType="separate"/>
      </w:r>
      <w:r w:rsidR="0022210A">
        <w:t xml:space="preserve">Figure </w:t>
      </w:r>
      <w:r w:rsidR="0022210A">
        <w:rPr>
          <w:noProof/>
        </w:rPr>
        <w:t>3</w:t>
      </w:r>
      <w:r w:rsidR="00FB5D31">
        <w:rPr>
          <w:rFonts w:cs="Times New Roman"/>
          <w:szCs w:val="24"/>
        </w:rPr>
        <w:fldChar w:fldCharType="end"/>
      </w:r>
      <w:r w:rsidR="003E0C39">
        <w:rPr>
          <w:rFonts w:cs="Times New Roman"/>
          <w:szCs w:val="24"/>
        </w:rPr>
        <w:t>.</w:t>
      </w:r>
      <w:r w:rsidR="00FB5D31">
        <w:rPr>
          <w:rFonts w:cs="Times New Roman"/>
          <w:szCs w:val="24"/>
        </w:rPr>
        <w:t xml:space="preserve"> The mass transfer is made possible through a permeable membrane separating the two streams</w:t>
      </w:r>
      <w:r w:rsidR="00882EFD">
        <w:rPr>
          <w:rFonts w:cs="Times New Roman"/>
          <w:szCs w:val="24"/>
        </w:rPr>
        <w:t xml:space="preserve"> [</w:t>
      </w:r>
      <w:r w:rsidR="002147ED">
        <w:rPr>
          <w:rFonts w:cs="Times New Roman"/>
          <w:szCs w:val="24"/>
        </w:rPr>
        <w:t>2</w:t>
      </w:r>
      <w:r w:rsidR="001878BC">
        <w:rPr>
          <w:rFonts w:cs="Times New Roman"/>
          <w:szCs w:val="24"/>
        </w:rPr>
        <w:t>3</w:t>
      </w:r>
      <w:r w:rsidR="00882EFD">
        <w:rPr>
          <w:rFonts w:cs="Times New Roman"/>
          <w:szCs w:val="24"/>
        </w:rPr>
        <w:fldChar w:fldCharType="begin"/>
      </w:r>
      <w:r w:rsidR="00882EFD">
        <w:rPr>
          <w:rFonts w:cs="Times New Roman"/>
          <w:szCs w:val="24"/>
        </w:rPr>
        <w:instrText xml:space="preserve"> REF _Ref511328757 \n \h </w:instrText>
      </w:r>
      <w:r w:rsidR="00882EFD">
        <w:rPr>
          <w:rFonts w:cs="Times New Roman"/>
          <w:szCs w:val="24"/>
        </w:rPr>
      </w:r>
      <w:r w:rsidR="00882EFD">
        <w:rPr>
          <w:rFonts w:cs="Times New Roman"/>
          <w:szCs w:val="24"/>
        </w:rPr>
        <w:fldChar w:fldCharType="separate"/>
      </w:r>
      <w:r w:rsidR="0022210A">
        <w:rPr>
          <w:rFonts w:cs="Times New Roman"/>
          <w:szCs w:val="24"/>
        </w:rPr>
        <w:t>23</w:t>
      </w:r>
      <w:r w:rsidR="00882EFD">
        <w:rPr>
          <w:rFonts w:cs="Times New Roman"/>
          <w:szCs w:val="24"/>
        </w:rPr>
        <w:fldChar w:fldCharType="end"/>
      </w:r>
      <w:r w:rsidR="00882EFD">
        <w:rPr>
          <w:rFonts w:cs="Times New Roman"/>
          <w:szCs w:val="24"/>
        </w:rPr>
        <w:t>]</w:t>
      </w:r>
      <w:r w:rsidR="00FB5D31">
        <w:rPr>
          <w:rFonts w:cs="Times New Roman"/>
          <w:szCs w:val="24"/>
        </w:rPr>
        <w:t xml:space="preserve">. </w:t>
      </w:r>
      <w:r w:rsidR="00262CD8">
        <w:rPr>
          <w:rFonts w:cs="Times New Roman"/>
          <w:szCs w:val="24"/>
        </w:rPr>
        <w:t>Two of the important parameters of the enthalpy exchanger are the latent and sensible effectiveness</w:t>
      </w:r>
      <w:bookmarkEnd w:id="18"/>
      <w:r w:rsidR="00262CD8">
        <w:rPr>
          <w:rFonts w:cs="Times New Roman"/>
          <w:szCs w:val="24"/>
        </w:rPr>
        <w:t>.</w:t>
      </w:r>
    </w:p>
    <w:p w14:paraId="7274D515" w14:textId="0438631D" w:rsidR="003E0C39" w:rsidRDefault="003E0C39" w:rsidP="00C75B53">
      <w:pPr>
        <w:autoSpaceDE w:val="0"/>
        <w:autoSpaceDN w:val="0"/>
        <w:adjustRightInd w:val="0"/>
        <w:spacing w:after="0" w:line="240" w:lineRule="auto"/>
        <w:jc w:val="both"/>
        <w:rPr>
          <w:rFonts w:cs="Times New Roman"/>
          <w:szCs w:val="24"/>
        </w:rPr>
      </w:pPr>
      <w:r>
        <w:rPr>
          <w:rFonts w:cs="Times New Roman"/>
          <w:noProof/>
          <w:szCs w:val="24"/>
          <w:lang w:eastAsia="en-AU"/>
        </w:rPr>
        <w:lastRenderedPageBreak/>
        <mc:AlternateContent>
          <mc:Choice Requires="wpc">
            <w:drawing>
              <wp:inline distT="0" distB="0" distL="0" distR="0" wp14:anchorId="023EF634" wp14:editId="490A06B2">
                <wp:extent cx="5901055" cy="1398495"/>
                <wp:effectExtent l="0" t="0" r="0" b="0"/>
                <wp:docPr id="40" name="Canvas 4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g:wgp>
                        <wpg:cNvPr id="289" name="Group 289"/>
                        <wpg:cNvGrpSpPr/>
                        <wpg:grpSpPr>
                          <a:xfrm>
                            <a:off x="1237184" y="141068"/>
                            <a:ext cx="3543301" cy="1143000"/>
                            <a:chOff x="1029303" y="402324"/>
                            <a:chExt cx="3543301" cy="1143000"/>
                          </a:xfrm>
                        </wpg:grpSpPr>
                        <wps:wsp>
                          <wps:cNvPr id="57" name="Rectangle 57"/>
                          <wps:cNvSpPr/>
                          <wps:spPr>
                            <a:xfrm>
                              <a:off x="1029303" y="402324"/>
                              <a:ext cx="3543299" cy="1143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Rectangle 58"/>
                          <wps:cNvSpPr/>
                          <wps:spPr>
                            <a:xfrm>
                              <a:off x="1029304" y="402324"/>
                              <a:ext cx="3543298" cy="114300"/>
                            </a:xfrm>
                            <a:prstGeom prst="rect">
                              <a:avLst/>
                            </a:prstGeom>
                            <a:pattFill prst="dkUpDiag">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Rectangle 64"/>
                          <wps:cNvSpPr/>
                          <wps:spPr>
                            <a:xfrm>
                              <a:off x="1029304" y="1432560"/>
                              <a:ext cx="3543299" cy="112764"/>
                            </a:xfrm>
                            <a:prstGeom prst="rect">
                              <a:avLst/>
                            </a:prstGeom>
                            <a:pattFill prst="dkUpDiag">
                              <a:fgClr>
                                <a:schemeClr val="tx1"/>
                              </a:fgClr>
                              <a:bgClr>
                                <a:schemeClr val="bg1"/>
                              </a:bgClr>
                            </a:patt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88" name="Freeform: Shape 288"/>
                          <wps:cNvSpPr/>
                          <wps:spPr>
                            <a:xfrm>
                              <a:off x="1029304" y="908542"/>
                              <a:ext cx="3543300" cy="61546"/>
                            </a:xfrm>
                            <a:custGeom>
                              <a:avLst/>
                              <a:gdLst>
                                <a:gd name="connsiteX0" fmla="*/ 0 w 3543300"/>
                                <a:gd name="connsiteY0" fmla="*/ 64477 h 128959"/>
                                <a:gd name="connsiteX1" fmla="*/ 117230 w 3543300"/>
                                <a:gd name="connsiteY1" fmla="*/ 2931 h 128959"/>
                                <a:gd name="connsiteX2" fmla="*/ 228600 w 3543300"/>
                                <a:gd name="connsiteY2" fmla="*/ 128954 h 128959"/>
                                <a:gd name="connsiteX3" fmla="*/ 345830 w 3543300"/>
                                <a:gd name="connsiteY3" fmla="*/ 8792 h 128959"/>
                                <a:gd name="connsiteX4" fmla="*/ 460130 w 3543300"/>
                                <a:gd name="connsiteY4" fmla="*/ 117231 h 128959"/>
                                <a:gd name="connsiteX5" fmla="*/ 574430 w 3543300"/>
                                <a:gd name="connsiteY5" fmla="*/ 5861 h 128959"/>
                                <a:gd name="connsiteX6" fmla="*/ 685800 w 3543300"/>
                                <a:gd name="connsiteY6" fmla="*/ 126023 h 128959"/>
                                <a:gd name="connsiteX7" fmla="*/ 800100 w 3543300"/>
                                <a:gd name="connsiteY7" fmla="*/ 5861 h 128959"/>
                                <a:gd name="connsiteX8" fmla="*/ 923192 w 3543300"/>
                                <a:gd name="connsiteY8" fmla="*/ 120161 h 128959"/>
                                <a:gd name="connsiteX9" fmla="*/ 1034561 w 3543300"/>
                                <a:gd name="connsiteY9" fmla="*/ 5861 h 128959"/>
                                <a:gd name="connsiteX10" fmla="*/ 1148861 w 3543300"/>
                                <a:gd name="connsiteY10" fmla="*/ 120161 h 128959"/>
                                <a:gd name="connsiteX11" fmla="*/ 1263161 w 3543300"/>
                                <a:gd name="connsiteY11" fmla="*/ 8792 h 128959"/>
                                <a:gd name="connsiteX12" fmla="*/ 1377461 w 3543300"/>
                                <a:gd name="connsiteY12" fmla="*/ 117231 h 128959"/>
                                <a:gd name="connsiteX13" fmla="*/ 1491761 w 3543300"/>
                                <a:gd name="connsiteY13" fmla="*/ 11723 h 128959"/>
                                <a:gd name="connsiteX14" fmla="*/ 1606061 w 3543300"/>
                                <a:gd name="connsiteY14" fmla="*/ 120161 h 128959"/>
                                <a:gd name="connsiteX15" fmla="*/ 1720361 w 3543300"/>
                                <a:gd name="connsiteY15" fmla="*/ 2931 h 128959"/>
                                <a:gd name="connsiteX16" fmla="*/ 1837592 w 3543300"/>
                                <a:gd name="connsiteY16" fmla="*/ 117231 h 128959"/>
                                <a:gd name="connsiteX17" fmla="*/ 1946030 w 3543300"/>
                                <a:gd name="connsiteY17" fmla="*/ 5861 h 128959"/>
                                <a:gd name="connsiteX18" fmla="*/ 2063261 w 3543300"/>
                                <a:gd name="connsiteY18" fmla="*/ 117231 h 128959"/>
                                <a:gd name="connsiteX19" fmla="*/ 2174630 w 3543300"/>
                                <a:gd name="connsiteY19" fmla="*/ 8792 h 128959"/>
                                <a:gd name="connsiteX20" fmla="*/ 2294792 w 3543300"/>
                                <a:gd name="connsiteY20" fmla="*/ 123092 h 128959"/>
                                <a:gd name="connsiteX21" fmla="*/ 2403230 w 3543300"/>
                                <a:gd name="connsiteY21" fmla="*/ 8792 h 128959"/>
                                <a:gd name="connsiteX22" fmla="*/ 2523392 w 3543300"/>
                                <a:gd name="connsiteY22" fmla="*/ 123092 h 128959"/>
                                <a:gd name="connsiteX23" fmla="*/ 2634761 w 3543300"/>
                                <a:gd name="connsiteY23" fmla="*/ 0 h 128959"/>
                                <a:gd name="connsiteX24" fmla="*/ 2754923 w 3543300"/>
                                <a:gd name="connsiteY24" fmla="*/ 123092 h 128959"/>
                                <a:gd name="connsiteX25" fmla="*/ 2860430 w 3543300"/>
                                <a:gd name="connsiteY25" fmla="*/ 2931 h 128959"/>
                                <a:gd name="connsiteX26" fmla="*/ 2998176 w 3543300"/>
                                <a:gd name="connsiteY26" fmla="*/ 108438 h 128959"/>
                                <a:gd name="connsiteX27" fmla="*/ 3094892 w 3543300"/>
                                <a:gd name="connsiteY27" fmla="*/ 5861 h 128959"/>
                                <a:gd name="connsiteX28" fmla="*/ 3206261 w 3543300"/>
                                <a:gd name="connsiteY28" fmla="*/ 120161 h 128959"/>
                                <a:gd name="connsiteX29" fmla="*/ 3323492 w 3543300"/>
                                <a:gd name="connsiteY29" fmla="*/ 5861 h 128959"/>
                                <a:gd name="connsiteX30" fmla="*/ 3446584 w 3543300"/>
                                <a:gd name="connsiteY30" fmla="*/ 120161 h 128959"/>
                                <a:gd name="connsiteX31" fmla="*/ 3543300 w 3543300"/>
                                <a:gd name="connsiteY31" fmla="*/ 5861 h 12895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3543300" h="128959">
                                  <a:moveTo>
                                    <a:pt x="0" y="64477"/>
                                  </a:moveTo>
                                  <a:cubicBezTo>
                                    <a:pt x="39565" y="28331"/>
                                    <a:pt x="79130" y="-7815"/>
                                    <a:pt x="117230" y="2931"/>
                                  </a:cubicBezTo>
                                  <a:cubicBezTo>
                                    <a:pt x="155330" y="13677"/>
                                    <a:pt x="190500" y="127977"/>
                                    <a:pt x="228600" y="128954"/>
                                  </a:cubicBezTo>
                                  <a:cubicBezTo>
                                    <a:pt x="266700" y="129931"/>
                                    <a:pt x="307242" y="10746"/>
                                    <a:pt x="345830" y="8792"/>
                                  </a:cubicBezTo>
                                  <a:cubicBezTo>
                                    <a:pt x="384418" y="6838"/>
                                    <a:pt x="422030" y="117720"/>
                                    <a:pt x="460130" y="117231"/>
                                  </a:cubicBezTo>
                                  <a:cubicBezTo>
                                    <a:pt x="498230" y="116743"/>
                                    <a:pt x="536818" y="4396"/>
                                    <a:pt x="574430" y="5861"/>
                                  </a:cubicBezTo>
                                  <a:cubicBezTo>
                                    <a:pt x="612042" y="7326"/>
                                    <a:pt x="648188" y="126023"/>
                                    <a:pt x="685800" y="126023"/>
                                  </a:cubicBezTo>
                                  <a:cubicBezTo>
                                    <a:pt x="723412" y="126023"/>
                                    <a:pt x="760535" y="6838"/>
                                    <a:pt x="800100" y="5861"/>
                                  </a:cubicBezTo>
                                  <a:cubicBezTo>
                                    <a:pt x="839665" y="4884"/>
                                    <a:pt x="884115" y="120161"/>
                                    <a:pt x="923192" y="120161"/>
                                  </a:cubicBezTo>
                                  <a:cubicBezTo>
                                    <a:pt x="962269" y="120161"/>
                                    <a:pt x="996950" y="5861"/>
                                    <a:pt x="1034561" y="5861"/>
                                  </a:cubicBezTo>
                                  <a:cubicBezTo>
                                    <a:pt x="1072172" y="5861"/>
                                    <a:pt x="1110761" y="119673"/>
                                    <a:pt x="1148861" y="120161"/>
                                  </a:cubicBezTo>
                                  <a:cubicBezTo>
                                    <a:pt x="1186961" y="120650"/>
                                    <a:pt x="1225061" y="9280"/>
                                    <a:pt x="1263161" y="8792"/>
                                  </a:cubicBezTo>
                                  <a:cubicBezTo>
                                    <a:pt x="1301261" y="8304"/>
                                    <a:pt x="1339361" y="116743"/>
                                    <a:pt x="1377461" y="117231"/>
                                  </a:cubicBezTo>
                                  <a:cubicBezTo>
                                    <a:pt x="1415561" y="117720"/>
                                    <a:pt x="1453661" y="11235"/>
                                    <a:pt x="1491761" y="11723"/>
                                  </a:cubicBezTo>
                                  <a:cubicBezTo>
                                    <a:pt x="1529861" y="12211"/>
                                    <a:pt x="1567961" y="121626"/>
                                    <a:pt x="1606061" y="120161"/>
                                  </a:cubicBezTo>
                                  <a:cubicBezTo>
                                    <a:pt x="1644161" y="118696"/>
                                    <a:pt x="1681773" y="3419"/>
                                    <a:pt x="1720361" y="2931"/>
                                  </a:cubicBezTo>
                                  <a:cubicBezTo>
                                    <a:pt x="1758949" y="2443"/>
                                    <a:pt x="1799981" y="116743"/>
                                    <a:pt x="1837592" y="117231"/>
                                  </a:cubicBezTo>
                                  <a:cubicBezTo>
                                    <a:pt x="1875203" y="117719"/>
                                    <a:pt x="1908419" y="5861"/>
                                    <a:pt x="1946030" y="5861"/>
                                  </a:cubicBezTo>
                                  <a:cubicBezTo>
                                    <a:pt x="1983641" y="5861"/>
                                    <a:pt x="2025161" y="116743"/>
                                    <a:pt x="2063261" y="117231"/>
                                  </a:cubicBezTo>
                                  <a:cubicBezTo>
                                    <a:pt x="2101361" y="117720"/>
                                    <a:pt x="2136042" y="7815"/>
                                    <a:pt x="2174630" y="8792"/>
                                  </a:cubicBezTo>
                                  <a:cubicBezTo>
                                    <a:pt x="2213218" y="9769"/>
                                    <a:pt x="2256692" y="123092"/>
                                    <a:pt x="2294792" y="123092"/>
                                  </a:cubicBezTo>
                                  <a:cubicBezTo>
                                    <a:pt x="2332892" y="123092"/>
                                    <a:pt x="2365130" y="8792"/>
                                    <a:pt x="2403230" y="8792"/>
                                  </a:cubicBezTo>
                                  <a:cubicBezTo>
                                    <a:pt x="2441330" y="8792"/>
                                    <a:pt x="2484804" y="124557"/>
                                    <a:pt x="2523392" y="123092"/>
                                  </a:cubicBezTo>
                                  <a:cubicBezTo>
                                    <a:pt x="2561980" y="121627"/>
                                    <a:pt x="2596173" y="0"/>
                                    <a:pt x="2634761" y="0"/>
                                  </a:cubicBezTo>
                                  <a:cubicBezTo>
                                    <a:pt x="2673349" y="0"/>
                                    <a:pt x="2717312" y="122604"/>
                                    <a:pt x="2754923" y="123092"/>
                                  </a:cubicBezTo>
                                  <a:cubicBezTo>
                                    <a:pt x="2792534" y="123580"/>
                                    <a:pt x="2819888" y="5373"/>
                                    <a:pt x="2860430" y="2931"/>
                                  </a:cubicBezTo>
                                  <a:cubicBezTo>
                                    <a:pt x="2900972" y="489"/>
                                    <a:pt x="2959099" y="107950"/>
                                    <a:pt x="2998176" y="108438"/>
                                  </a:cubicBezTo>
                                  <a:cubicBezTo>
                                    <a:pt x="3037253" y="108926"/>
                                    <a:pt x="3060211" y="3907"/>
                                    <a:pt x="3094892" y="5861"/>
                                  </a:cubicBezTo>
                                  <a:cubicBezTo>
                                    <a:pt x="3129573" y="7815"/>
                                    <a:pt x="3168161" y="120161"/>
                                    <a:pt x="3206261" y="120161"/>
                                  </a:cubicBezTo>
                                  <a:cubicBezTo>
                                    <a:pt x="3244361" y="120161"/>
                                    <a:pt x="3283438" y="5861"/>
                                    <a:pt x="3323492" y="5861"/>
                                  </a:cubicBezTo>
                                  <a:cubicBezTo>
                                    <a:pt x="3363546" y="5861"/>
                                    <a:pt x="3409949" y="120161"/>
                                    <a:pt x="3446584" y="120161"/>
                                  </a:cubicBezTo>
                                  <a:cubicBezTo>
                                    <a:pt x="3483219" y="120161"/>
                                    <a:pt x="3513259" y="63011"/>
                                    <a:pt x="3543300" y="5861"/>
                                  </a:cubicBezTo>
                                </a:path>
                              </a:pathLst>
                            </a:cu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wps:wsp>
                        <wps:cNvPr id="290" name="Straight Arrow Connector 290"/>
                        <wps:cNvCnPr/>
                        <wps:spPr>
                          <a:xfrm flipH="1">
                            <a:off x="4433687" y="445601"/>
                            <a:ext cx="668511"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1" name="Straight Arrow Connector 291"/>
                        <wps:cNvCnPr/>
                        <wps:spPr>
                          <a:xfrm>
                            <a:off x="914400" y="952820"/>
                            <a:ext cx="683879"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92" name="Text Box 292"/>
                        <wps:cNvSpPr txBox="1"/>
                        <wps:spPr>
                          <a:xfrm>
                            <a:off x="4940833" y="254590"/>
                            <a:ext cx="599050" cy="453635"/>
                          </a:xfrm>
                          <a:prstGeom prst="rect">
                            <a:avLst/>
                          </a:prstGeom>
                          <a:solidFill>
                            <a:schemeClr val="lt1"/>
                          </a:solidFill>
                          <a:ln w="6350">
                            <a:noFill/>
                          </a:ln>
                        </wps:spPr>
                        <wps:txbx>
                          <w:txbxContent>
                            <w:p w14:paraId="635FAF36" w14:textId="5388FEAF" w:rsidR="003E3114" w:rsidRDefault="003E3114" w:rsidP="00FB5D31">
                              <w:pPr>
                                <w:spacing w:after="0" w:line="240" w:lineRule="auto"/>
                              </w:pPr>
                              <w:r>
                                <w:t>stream 1</w:t>
                              </w:r>
                            </w:p>
                            <w:p w14:paraId="0776CA5E" w14:textId="71E33680" w:rsidR="003E3114" w:rsidRDefault="003E3114" w:rsidP="00FB5D31">
                              <w:pPr>
                                <w:spacing w:after="0" w:line="240" w:lineRule="auto"/>
                              </w:pPr>
                              <w:r>
                                <w:t>m</w:t>
                              </w:r>
                              <w:r w:rsidRPr="00FB5D31">
                                <w:rPr>
                                  <w:vertAlign w:val="subscript"/>
                                </w:rPr>
                                <w:t>1</w:t>
                              </w:r>
                              <w:r>
                                <w:t>, T</w:t>
                              </w:r>
                              <w:r w:rsidRPr="00FB5D31">
                                <w:rPr>
                                  <w:vertAlign w:val="subscript"/>
                                </w:rPr>
                                <w:t>1</w:t>
                              </w:r>
                            </w:p>
                          </w:txbxContent>
                        </wps:txbx>
                        <wps:bodyPr rot="0" spcFirstLastPara="0" vertOverflow="overflow" horzOverflow="overflow" vert="horz" wrap="none" lIns="36000" tIns="36000" rIns="36000" bIns="36000" numCol="1" spcCol="0" rtlCol="0" fromWordArt="0" anchor="t" anchorCtr="0" forceAA="0" compatLnSpc="1">
                          <a:prstTxWarp prst="textNoShape">
                            <a:avLst/>
                          </a:prstTxWarp>
                          <a:noAutofit/>
                        </wps:bodyPr>
                      </wps:wsp>
                      <wps:wsp>
                        <wps:cNvPr id="76" name="Text Box 292"/>
                        <wps:cNvSpPr txBox="1"/>
                        <wps:spPr>
                          <a:xfrm>
                            <a:off x="302600" y="665242"/>
                            <a:ext cx="599050" cy="505705"/>
                          </a:xfrm>
                          <a:prstGeom prst="rect">
                            <a:avLst/>
                          </a:prstGeom>
                          <a:solidFill>
                            <a:schemeClr val="lt1"/>
                          </a:solidFill>
                          <a:ln w="6350">
                            <a:noFill/>
                          </a:ln>
                        </wps:spPr>
                        <wps:txbx>
                          <w:txbxContent>
                            <w:p w14:paraId="77D7FAB2" w14:textId="0DF23499" w:rsidR="003E3114" w:rsidRDefault="003E3114" w:rsidP="00FB5D31">
                              <w:pPr>
                                <w:pStyle w:val="NormalWeb"/>
                                <w:spacing w:before="0" w:beforeAutospacing="0" w:after="0" w:afterAutospacing="0" w:line="276" w:lineRule="auto"/>
                              </w:pPr>
                              <w:r>
                                <w:rPr>
                                  <w:rFonts w:eastAsia="Times New Roman"/>
                                </w:rPr>
                                <w:t>stream 2</w:t>
                              </w:r>
                            </w:p>
                            <w:p w14:paraId="33B97CD8" w14:textId="4C25F51B" w:rsidR="003E3114" w:rsidRDefault="003E3114" w:rsidP="00FB5D31">
                              <w:pPr>
                                <w:pStyle w:val="NormalWeb"/>
                                <w:spacing w:before="0" w:beforeAutospacing="0" w:after="0" w:afterAutospacing="0" w:line="276" w:lineRule="auto"/>
                              </w:pPr>
                              <w:r>
                                <w:rPr>
                                  <w:rFonts w:eastAsia="Times New Roman"/>
                                </w:rPr>
                                <w:t>m</w:t>
                              </w:r>
                              <w:r>
                                <w:rPr>
                                  <w:rFonts w:eastAsia="Times New Roman"/>
                                  <w:position w:val="-6"/>
                                  <w:vertAlign w:val="subscript"/>
                                </w:rPr>
                                <w:t>2</w:t>
                              </w:r>
                              <w:r>
                                <w:rPr>
                                  <w:rFonts w:eastAsia="Times New Roman"/>
                                </w:rPr>
                                <w:t>, T</w:t>
                              </w:r>
                              <w:r>
                                <w:rPr>
                                  <w:rFonts w:eastAsia="Times New Roman"/>
                                  <w:position w:val="-6"/>
                                  <w:vertAlign w:val="subscript"/>
                                </w:rPr>
                                <w:t>2</w:t>
                              </w:r>
                            </w:p>
                          </w:txbxContent>
                        </wps:txbx>
                        <wps:bodyPr rot="0" spcFirstLastPara="0" vert="horz" wrap="none" lIns="36000" tIns="36000" rIns="36000" bIns="36000" numCol="1" spcCol="0" rtlCol="0" fromWordArt="0" anchor="t" anchorCtr="0" forceAA="0" compatLnSpc="1">
                          <a:prstTxWarp prst="textNoShape">
                            <a:avLst/>
                          </a:prstTxWarp>
                          <a:noAutofit/>
                        </wps:bodyPr>
                      </wps:wsp>
                    </wpc:wpc>
                  </a:graphicData>
                </a:graphic>
              </wp:inline>
            </w:drawing>
          </mc:Choice>
          <mc:Fallback>
            <w:pict>
              <v:group w14:anchorId="023EF634" id="Canvas 40" o:spid="_x0000_s1078" editas="canvas" style="width:464.65pt;height:110.1pt;mso-position-horizontal-relative:char;mso-position-vertical-relative:line" coordsize="59010,13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">
                <v:shape id="_x0000_s1079" type="#_x0000_t75" style="position:absolute;width:59010;height:13982;visibility:visible;mso-wrap-style:square">
                  <v:fill o:detectmouseclick="t"/>
                  <v:path o:connecttype="none"/>
                </v:shape>
                <v:group id="Group 289" o:spid="_x0000_s1080" style="position:absolute;left:12371;top:1410;width:35433;height:11430" coordorigin="10293,4023" coordsize="35433,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rect id="Rectangle 57" o:spid="_x0000_s1081" style="position:absolute;left:10293;top:4023;width:35433;height:114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" filled="f" strokecolor="black [3213]" strokeweight="1pt"/>
                  <v:rect id="Rectangle 58" o:spid="_x0000_s1082" style="position:absolute;left:10293;top:4023;width:35433;height:1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" fillcolor="black [3213]" strokecolor="black [3213]" strokeweight="1pt">
                    <v:fill r:id="rId8" o:title="" color2="white [3212]" type="pattern"/>
                  </v:rect>
                  <v:rect id="Rectangle 64" o:spid="_x0000_s1083" style="position:absolute;left:10293;top:14325;width:35433;height:1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" fillcolor="black [3213]" strokecolor="black [3213]" strokeweight="1pt">
                    <v:fill r:id="rId8" o:title="" color2="white [3212]" type="pattern"/>
                  </v:rect>
                  <v:shape id="Freeform: Shape 288" o:spid="_x0000_s1084" style="position:absolute;left:10293;top:9085;width:35433;height:615;visibility:visible;mso-wrap-style:square;v-text-anchor:middle" coordsize="3543300,128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" path="m,64477c39565,28331,79130,-7815,117230,2931v38100,10746,73270,125046,111370,126023c266700,129931,307242,10746,345830,8792v38588,-1954,76200,108928,114300,108439c498230,116743,536818,4396,574430,5861v37612,1465,73758,120162,111370,120162c723412,126023,760535,6838,800100,5861v39565,-977,84015,114300,123092,114300c962269,120161,996950,5861,1034561,5861v37611,,76200,113812,114300,114300c1186961,120650,1225061,9280,1263161,8792v38100,-488,76200,107951,114300,108439c1415561,117720,1453661,11235,1491761,11723v38100,488,76200,109903,114300,108438c1644161,118696,1681773,3419,1720361,2931v38588,-488,79620,113812,117231,114300c1875203,117719,1908419,5861,1946030,5861v37611,,79131,110882,117231,111370c2101361,117720,2136042,7815,2174630,8792v38588,977,82062,114300,120162,114300c2332892,123092,2365130,8792,2403230,8792v38100,,81574,115765,120162,114300c2561980,121627,2596173,,2634761,v38588,,82551,122604,120162,123092c2792534,123580,2819888,5373,2860430,2931v40542,-2442,98669,105019,137746,105507c3037253,108926,3060211,3907,3094892,5861v34681,1954,73269,114300,111369,114300c3244361,120161,3283438,5861,3323492,5861v40054,,86457,114300,123092,114300c3483219,120161,3513259,63011,3543300,5861e" filled="f" strokecolor="black [3213]">
                    <v:stroke joinstyle="miter"/>
                    <v:path arrowok="t" o:connecttype="custom" o:connectlocs="0,30772;117230,1399;228600,61544;345830,4196;460130,55949;574430,2797;685800,60145;800100,2797;923192,57347;1034561,2797;1148861,57347;1263161,4196;1377461,55949;1491761,5595;1606061,57347;1720361,1399;1837592,55949;1946030,2797;2063261,55949;2174630,4196;2294792,58746;2403230,4196;2523392,58746;2634761,0;2754923,58746;2860430,1399;2998176,51752;3094892,2797;3206261,57347;3323492,2797;3446584,57347;3543300,2797" o:connectangles="0,0,0,0,0,0,0,0,0,0,0,0,0,0,0,0,0,0,0,0,0,0,0,0,0,0,0,0,0,0,0,0"/>
                  </v:shape>
                </v:group>
                <v:shape id="Straight Arrow Connector 290" o:spid="_x0000_s1085" type="#_x0000_t32" style="position:absolute;left:44336;top:4456;width:6685;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" strokecolor="black [3213]" strokeweight=".5pt">
                  <v:stroke endarrow="block" joinstyle="miter"/>
                </v:shape>
                <v:shape id="Straight Arrow Connector 291" o:spid="_x0000_s1086" type="#_x0000_t32" style="position:absolute;left:9144;top:9528;width:683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" strokecolor="black [3213]" strokeweight=".5pt">
                  <v:stroke endarrow="block" joinstyle="miter"/>
                </v:shape>
                <v:shape id="Text Box 292" o:spid="_x0000_s1087" type="#_x0000_t202" style="position:absolute;left:49408;top:2545;width:5990;height:453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" fillcolor="white [3201]" stroked="f" strokeweight=".5pt">
                  <v:textbox inset="1mm,1mm,1mm,1mm">
                    <w:txbxContent>
                      <w:p w14:paraId="635FAF36" w14:textId="5388FEAF" w:rsidR="003E3114" w:rsidRDefault="003E3114" w:rsidP="00FB5D31">
                        <w:pPr>
                          <w:spacing w:after="0" w:line="240" w:lineRule="auto"/>
                        </w:pPr>
                        <w:r>
                          <w:t>stream 1</w:t>
                        </w:r>
                      </w:p>
                      <w:p w14:paraId="0776CA5E" w14:textId="71E33680" w:rsidR="003E3114" w:rsidRDefault="003E3114" w:rsidP="00FB5D31">
                        <w:pPr>
                          <w:spacing w:after="0" w:line="240" w:lineRule="auto"/>
                        </w:pPr>
                        <w:r>
                          <w:t>m</w:t>
                        </w:r>
                        <w:r w:rsidRPr="00FB5D31">
                          <w:rPr>
                            <w:vertAlign w:val="subscript"/>
                          </w:rPr>
                          <w:t>1</w:t>
                        </w:r>
                        <w:r>
                          <w:t>, T</w:t>
                        </w:r>
                        <w:r w:rsidRPr="00FB5D31">
                          <w:rPr>
                            <w:vertAlign w:val="subscript"/>
                          </w:rPr>
                          <w:t>1</w:t>
                        </w:r>
                      </w:p>
                    </w:txbxContent>
                  </v:textbox>
                </v:shape>
                <v:shape id="Text Box 292" o:spid="_x0000_s1088" type="#_x0000_t202" style="position:absolute;left:3026;top:6652;width:5990;height:505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" fillcolor="white [3201]" stroked="f" strokeweight=".5pt">
                  <v:textbox inset="1mm,1mm,1mm,1mm">
                    <w:txbxContent>
                      <w:p w14:paraId="77D7FAB2" w14:textId="0DF23499" w:rsidR="003E3114" w:rsidRDefault="003E3114" w:rsidP="00FB5D31">
                        <w:pPr>
                          <w:pStyle w:val="NormalWeb"/>
                          <w:spacing w:before="0" w:beforeAutospacing="0" w:after="0" w:afterAutospacing="0" w:line="276" w:lineRule="auto"/>
                        </w:pPr>
                        <w:r>
                          <w:rPr>
                            <w:rFonts w:eastAsia="Times New Roman"/>
                          </w:rPr>
                          <w:t>stream 2</w:t>
                        </w:r>
                      </w:p>
                      <w:p w14:paraId="33B97CD8" w14:textId="4C25F51B" w:rsidR="003E3114" w:rsidRDefault="003E3114" w:rsidP="00FB5D31">
                        <w:pPr>
                          <w:pStyle w:val="NormalWeb"/>
                          <w:spacing w:before="0" w:beforeAutospacing="0" w:after="0" w:afterAutospacing="0" w:line="276" w:lineRule="auto"/>
                        </w:pPr>
                        <w:r>
                          <w:rPr>
                            <w:rFonts w:eastAsia="Times New Roman"/>
                          </w:rPr>
                          <w:t>m</w:t>
                        </w:r>
                        <w:r>
                          <w:rPr>
                            <w:rFonts w:eastAsia="Times New Roman"/>
                            <w:position w:val="-6"/>
                            <w:vertAlign w:val="subscript"/>
                          </w:rPr>
                          <w:t>2</w:t>
                        </w:r>
                        <w:r>
                          <w:rPr>
                            <w:rFonts w:eastAsia="Times New Roman"/>
                          </w:rPr>
                          <w:t>, T</w:t>
                        </w:r>
                        <w:r>
                          <w:rPr>
                            <w:rFonts w:eastAsia="Times New Roman"/>
                            <w:position w:val="-6"/>
                            <w:vertAlign w:val="subscript"/>
                          </w:rPr>
                          <w:t>2</w:t>
                        </w:r>
                      </w:p>
                    </w:txbxContent>
                  </v:textbox>
                </v:shape>
                <w10:anchorlock/>
              </v:group>
            </w:pict>
          </mc:Fallback>
        </mc:AlternateContent>
      </w:r>
    </w:p>
    <w:p w14:paraId="5E5F3851" w14:textId="394FC11F" w:rsidR="003E0C39" w:rsidRDefault="00AF3B6D" w:rsidP="00AF3B6D">
      <w:pPr>
        <w:pStyle w:val="Caption"/>
        <w:rPr>
          <w:rFonts w:cs="Times New Roman"/>
          <w:szCs w:val="24"/>
        </w:rPr>
      </w:pPr>
      <w:bookmarkStart w:id="19" w:name="_Ref521875029"/>
      <w:bookmarkStart w:id="20" w:name="_Ref521874698"/>
      <w:bookmarkStart w:id="21" w:name="_Hlk523697629"/>
      <w:r>
        <w:t xml:space="preserve">Figure </w:t>
      </w:r>
      <w:r w:rsidR="00527E5C">
        <w:rPr>
          <w:noProof/>
        </w:rPr>
        <w:fldChar w:fldCharType="begin"/>
      </w:r>
      <w:r w:rsidR="00527E5C">
        <w:rPr>
          <w:noProof/>
        </w:rPr>
        <w:instrText xml:space="preserve"> SEQ Figure \* ARABIC </w:instrText>
      </w:r>
      <w:r w:rsidR="00527E5C">
        <w:rPr>
          <w:noProof/>
        </w:rPr>
        <w:fldChar w:fldCharType="separate"/>
      </w:r>
      <w:r w:rsidR="0022210A">
        <w:rPr>
          <w:noProof/>
        </w:rPr>
        <w:t>3</w:t>
      </w:r>
      <w:r w:rsidR="00527E5C">
        <w:rPr>
          <w:noProof/>
        </w:rPr>
        <w:fldChar w:fldCharType="end"/>
      </w:r>
      <w:bookmarkEnd w:id="19"/>
      <w:r>
        <w:t xml:space="preserve"> – Enthalpy Exchanger </w:t>
      </w:r>
      <w:r w:rsidR="00FB5D31">
        <w:t>[</w:t>
      </w:r>
      <w:r w:rsidR="00CB323B">
        <w:t>22</w:t>
      </w:r>
      <w:r w:rsidR="00FB5D31">
        <w:t>]</w:t>
      </w:r>
      <w:bookmarkEnd w:id="20"/>
    </w:p>
    <w:bookmarkEnd w:id="21"/>
    <w:p w14:paraId="568EBAF8" w14:textId="77777777" w:rsidR="003E0C39" w:rsidRDefault="003E0C39" w:rsidP="00C75B53">
      <w:pPr>
        <w:autoSpaceDE w:val="0"/>
        <w:autoSpaceDN w:val="0"/>
        <w:adjustRightInd w:val="0"/>
        <w:spacing w:after="0" w:line="240" w:lineRule="auto"/>
        <w:jc w:val="both"/>
        <w:rPr>
          <w:rFonts w:cs="Times New Roman"/>
          <w:szCs w:val="24"/>
        </w:rPr>
      </w:pPr>
    </w:p>
    <w:p w14:paraId="1015F3B9" w14:textId="0BB56878" w:rsidR="00926F63" w:rsidRDefault="00C75B53" w:rsidP="00C75B53">
      <w:pPr>
        <w:autoSpaceDE w:val="0"/>
        <w:autoSpaceDN w:val="0"/>
        <w:adjustRightInd w:val="0"/>
        <w:spacing w:after="0" w:line="240" w:lineRule="auto"/>
        <w:jc w:val="both"/>
        <w:rPr>
          <w:rFonts w:cs="Times New Roman"/>
          <w:szCs w:val="24"/>
        </w:rPr>
      </w:pPr>
      <w:bookmarkStart w:id="22" w:name="_Hlk523697647"/>
      <w:r>
        <w:rPr>
          <w:rFonts w:cs="Times New Roman"/>
          <w:szCs w:val="24"/>
        </w:rPr>
        <w:t xml:space="preserve">Typical air temperature and humidity </w:t>
      </w:r>
      <w:r w:rsidR="00A24354">
        <w:rPr>
          <w:rFonts w:cs="Times New Roman"/>
          <w:szCs w:val="24"/>
        </w:rPr>
        <w:t xml:space="preserve">ratio </w:t>
      </w:r>
      <w:r>
        <w:rPr>
          <w:rFonts w:cs="Times New Roman"/>
          <w:szCs w:val="24"/>
        </w:rPr>
        <w:t>of this configuration extracted from [</w:t>
      </w:r>
      <w:r w:rsidR="008F0C63">
        <w:rPr>
          <w:rFonts w:cs="Times New Roman"/>
          <w:szCs w:val="24"/>
        </w:rPr>
        <w:t>1</w:t>
      </w:r>
      <w:r w:rsidR="002147ED">
        <w:rPr>
          <w:rFonts w:cs="Times New Roman"/>
          <w:szCs w:val="24"/>
        </w:rPr>
        <w:t>5</w:t>
      </w:r>
      <w:r>
        <w:rPr>
          <w:rFonts w:cs="Times New Roman"/>
          <w:szCs w:val="24"/>
        </w:rPr>
        <w:t>] is given in</w:t>
      </w:r>
      <w:r w:rsidR="00C74EDB">
        <w:rPr>
          <w:rFonts w:cs="Times New Roman"/>
          <w:szCs w:val="24"/>
        </w:rPr>
        <w:t xml:space="preserve"> </w:t>
      </w:r>
      <w:r w:rsidR="00C74EDB">
        <w:rPr>
          <w:rFonts w:cs="Times New Roman"/>
          <w:szCs w:val="24"/>
        </w:rPr>
        <w:fldChar w:fldCharType="begin"/>
      </w:r>
      <w:r w:rsidR="00C74EDB">
        <w:rPr>
          <w:rFonts w:cs="Times New Roman"/>
          <w:szCs w:val="24"/>
        </w:rPr>
        <w:instrText xml:space="preserve"> REF _Ref519934088 \h </w:instrText>
      </w:r>
      <w:r w:rsidR="00C74EDB">
        <w:rPr>
          <w:rFonts w:cs="Times New Roman"/>
          <w:szCs w:val="24"/>
        </w:rPr>
      </w:r>
      <w:r w:rsidR="00C74EDB">
        <w:rPr>
          <w:rFonts w:cs="Times New Roman"/>
          <w:szCs w:val="24"/>
        </w:rPr>
        <w:fldChar w:fldCharType="separate"/>
      </w:r>
      <w:r w:rsidR="0022210A">
        <w:t xml:space="preserve">Table </w:t>
      </w:r>
      <w:r w:rsidR="0022210A">
        <w:rPr>
          <w:noProof/>
        </w:rPr>
        <w:t>2</w:t>
      </w:r>
      <w:r w:rsidR="00C74EDB">
        <w:rPr>
          <w:rFonts w:cs="Times New Roman"/>
          <w:szCs w:val="24"/>
        </w:rPr>
        <w:fldChar w:fldCharType="end"/>
      </w:r>
      <w:r w:rsidR="00A24354">
        <w:rPr>
          <w:rFonts w:cs="Times New Roman"/>
          <w:szCs w:val="24"/>
        </w:rPr>
        <w:t xml:space="preserve">, where the figures in the left of the component’s name represents the inlet values and those in the right represents the outlet values. </w:t>
      </w:r>
    </w:p>
    <w:bookmarkEnd w:id="22"/>
    <w:p w14:paraId="16ACCF37" w14:textId="77777777" w:rsidR="00C75B53" w:rsidRDefault="00C75B53" w:rsidP="00C75B53">
      <w:pPr>
        <w:autoSpaceDE w:val="0"/>
        <w:autoSpaceDN w:val="0"/>
        <w:adjustRightInd w:val="0"/>
        <w:spacing w:after="0" w:line="240" w:lineRule="auto"/>
        <w:jc w:val="both"/>
        <w:rPr>
          <w:rFonts w:cs="Times New Roman"/>
          <w:szCs w:val="24"/>
        </w:rPr>
      </w:pPr>
    </w:p>
    <w:p w14:paraId="42F13FE6" w14:textId="527A0530" w:rsidR="0045211A" w:rsidRDefault="0045211A" w:rsidP="0045211A">
      <w:pPr>
        <w:pStyle w:val="Caption"/>
        <w:rPr>
          <w:rFonts w:cs="Times New Roman"/>
          <w:szCs w:val="24"/>
        </w:rPr>
      </w:pPr>
      <w:bookmarkStart w:id="23" w:name="_Ref519934088"/>
      <w:r>
        <w:t xml:space="preserve">Table </w:t>
      </w:r>
      <w:r w:rsidR="006A0FB5">
        <w:rPr>
          <w:noProof/>
        </w:rPr>
        <w:fldChar w:fldCharType="begin"/>
      </w:r>
      <w:r w:rsidR="006A0FB5">
        <w:rPr>
          <w:noProof/>
        </w:rPr>
        <w:instrText xml:space="preserve"> SEQ Table \* ARABIC </w:instrText>
      </w:r>
      <w:r w:rsidR="006A0FB5">
        <w:rPr>
          <w:noProof/>
        </w:rPr>
        <w:fldChar w:fldCharType="separate"/>
      </w:r>
      <w:r w:rsidR="0022210A">
        <w:rPr>
          <w:noProof/>
        </w:rPr>
        <w:t>2</w:t>
      </w:r>
      <w:r w:rsidR="006A0FB5">
        <w:rPr>
          <w:noProof/>
        </w:rPr>
        <w:fldChar w:fldCharType="end"/>
      </w:r>
      <w:bookmarkEnd w:id="23"/>
      <w:r>
        <w:t xml:space="preserve"> – </w:t>
      </w:r>
      <w:bookmarkStart w:id="24" w:name="_Hlk523697708"/>
      <w:r>
        <w:t>Typical (design) temperature and humidity ratio at each of the component’s inlet and outlet</w:t>
      </w:r>
      <w:r w:rsidR="00A24354">
        <w:t xml:space="preserve"> -</w:t>
      </w:r>
      <w:r>
        <w:t xml:space="preserve"> extracted from [</w:t>
      </w:r>
      <w:r w:rsidR="008F0C63">
        <w:t>1</w:t>
      </w:r>
      <w:r w:rsidR="002147ED">
        <w:t>5</w:t>
      </w:r>
      <w:r>
        <w:t>]</w:t>
      </w:r>
      <w:r w:rsidR="00A24354">
        <w:t xml:space="preserve"> whose configuration is shown in </w:t>
      </w:r>
      <w:r w:rsidR="00A24354">
        <w:fldChar w:fldCharType="begin"/>
      </w:r>
      <w:r w:rsidR="00A24354">
        <w:instrText xml:space="preserve"> REF _Ref518915530 \h </w:instrText>
      </w:r>
      <w:r w:rsidR="00A24354">
        <w:fldChar w:fldCharType="separate"/>
      </w:r>
      <w:r w:rsidR="0022210A" w:rsidRPr="00CB323B">
        <w:t xml:space="preserve">Figure </w:t>
      </w:r>
      <w:r w:rsidR="0022210A">
        <w:rPr>
          <w:noProof/>
        </w:rPr>
        <w:t>2</w:t>
      </w:r>
      <w:r w:rsidR="00A24354">
        <w:fldChar w:fldCharType="end"/>
      </w:r>
      <w:bookmarkEnd w:id="24"/>
      <w:r w:rsidR="001C2F64">
        <w:t xml:space="preserve"> </w:t>
      </w:r>
      <w:r w:rsidR="001C2F64" w:rsidRPr="00B93219">
        <w:t>– EE: Energy Exchanger, DW: Desiccant wheel, ERW: energy recovery wheel, DEC: direct evaporative cooler, REG: regenerator</w:t>
      </w:r>
      <w:r w:rsidR="003027BC" w:rsidRPr="00B93219">
        <w:t>.</w:t>
      </w:r>
      <w:r w:rsidR="001C2F64" w:rsidRPr="00B93219">
        <w:t xml:space="preserve"> </w:t>
      </w:r>
      <w:r w:rsidR="001C69E1">
        <w:t>(</w:t>
      </w:r>
      <w:r w:rsidR="001C2F64" w:rsidRPr="00B93219">
        <w:t>The green area represents the process on the supply side whilst the blue are</w:t>
      </w:r>
      <w:r w:rsidR="008217C9">
        <w:t>a</w:t>
      </w:r>
      <w:r w:rsidR="001C2F64" w:rsidRPr="00B93219">
        <w:t xml:space="preserve"> represents the process on the exhaust side </w:t>
      </w:r>
      <w:r w:rsidR="008217C9" w:rsidRPr="00B93219">
        <w:t>wi</w:t>
      </w:r>
      <w:r w:rsidR="008217C9">
        <w:t>th</w:t>
      </w:r>
      <w:r w:rsidR="008217C9" w:rsidRPr="00B93219">
        <w:t xml:space="preserve"> </w:t>
      </w:r>
      <w:r w:rsidR="001C2F64" w:rsidRPr="00B93219">
        <w:t>the arrows indicating the flow directions</w:t>
      </w:r>
      <w:r w:rsidR="003027BC" w:rsidRPr="00B93219">
        <w:t>.</w:t>
      </w:r>
    </w:p>
    <w:tbl>
      <w:tblPr>
        <w:tblStyle w:val="TableGrid"/>
        <w:tblW w:w="0" w:type="auto"/>
        <w:jc w:val="center"/>
        <w:tblLook w:val="04A0" w:firstRow="1" w:lastRow="0" w:firstColumn="1" w:lastColumn="0" w:noHBand="0" w:noVBand="1"/>
      </w:tblPr>
      <w:tblGrid>
        <w:gridCol w:w="608"/>
        <w:gridCol w:w="643"/>
        <w:gridCol w:w="485"/>
        <w:gridCol w:w="485"/>
        <w:gridCol w:w="601"/>
        <w:gridCol w:w="656"/>
        <w:gridCol w:w="491"/>
        <w:gridCol w:w="705"/>
        <w:gridCol w:w="491"/>
        <w:gridCol w:w="656"/>
        <w:gridCol w:w="546"/>
        <w:gridCol w:w="583"/>
        <w:gridCol w:w="436"/>
        <w:gridCol w:w="1518"/>
      </w:tblGrid>
      <w:tr w:rsidR="00AC2DF7" w:rsidRPr="00F86CBA" w14:paraId="28828D9C" w14:textId="77777777" w:rsidTr="00C9141E">
        <w:trPr>
          <w:jc w:val="center"/>
        </w:trPr>
        <w:tc>
          <w:tcPr>
            <w:tcW w:w="879" w:type="dxa"/>
            <w:gridSpan w:val="2"/>
            <w:shd w:val="clear" w:color="auto" w:fill="00B050"/>
          </w:tcPr>
          <w:p w14:paraId="7F68AAA5" w14:textId="1D408821" w:rsidR="00AC2DF7" w:rsidRPr="00F86CBA" w:rsidRDefault="00AC2DF7" w:rsidP="00DE7CE6">
            <w:pPr>
              <w:spacing w:after="0" w:line="240" w:lineRule="auto"/>
              <w:jc w:val="center"/>
              <w:rPr>
                <w:rFonts w:cs="Times New Roman"/>
                <w:sz w:val="22"/>
              </w:rPr>
            </w:pPr>
            <w:r w:rsidRPr="00F86CBA">
              <w:rPr>
                <w:rFonts w:cs="Times New Roman"/>
                <w:sz w:val="22"/>
              </w:rPr>
              <w:t>°C</w:t>
            </w:r>
          </w:p>
        </w:tc>
        <w:tc>
          <w:tcPr>
            <w:tcW w:w="0" w:type="auto"/>
            <w:shd w:val="clear" w:color="auto" w:fill="00B050"/>
          </w:tcPr>
          <w:p w14:paraId="6D676CB5" w14:textId="37D5D600" w:rsidR="00AC2DF7" w:rsidRPr="00F86CBA" w:rsidRDefault="00AC2DF7" w:rsidP="00DE7CE6">
            <w:pPr>
              <w:spacing w:after="0" w:line="240" w:lineRule="auto"/>
              <w:jc w:val="center"/>
              <w:rPr>
                <w:rFonts w:cs="Times New Roman"/>
                <w:sz w:val="22"/>
              </w:rPr>
            </w:pPr>
            <w:r w:rsidRPr="00F86CBA">
              <w:rPr>
                <w:rFonts w:cs="Times New Roman"/>
                <w:sz w:val="22"/>
              </w:rPr>
              <w:t>32</w:t>
            </w:r>
          </w:p>
        </w:tc>
        <w:tc>
          <w:tcPr>
            <w:tcW w:w="0" w:type="auto"/>
            <w:shd w:val="clear" w:color="auto" w:fill="00B050"/>
          </w:tcPr>
          <w:p w14:paraId="33C243D5" w14:textId="77777777" w:rsidR="00AC2DF7" w:rsidRPr="00F86CBA" w:rsidRDefault="00AC2DF7" w:rsidP="00DE7CE6">
            <w:pPr>
              <w:spacing w:after="0" w:line="240" w:lineRule="auto"/>
              <w:jc w:val="center"/>
              <w:rPr>
                <w:rFonts w:cs="Times New Roman"/>
                <w:sz w:val="22"/>
              </w:rPr>
            </w:pPr>
          </w:p>
        </w:tc>
        <w:tc>
          <w:tcPr>
            <w:tcW w:w="0" w:type="auto"/>
            <w:shd w:val="clear" w:color="auto" w:fill="00B050"/>
          </w:tcPr>
          <w:p w14:paraId="3EB10165" w14:textId="72899D40" w:rsidR="00AC2DF7" w:rsidRPr="00F86CBA" w:rsidRDefault="00AC2DF7" w:rsidP="00DE7CE6">
            <w:pPr>
              <w:spacing w:after="0" w:line="240" w:lineRule="auto"/>
              <w:jc w:val="center"/>
              <w:rPr>
                <w:rFonts w:cs="Times New Roman"/>
                <w:sz w:val="22"/>
              </w:rPr>
            </w:pPr>
            <w:r w:rsidRPr="00F86CBA">
              <w:rPr>
                <w:rFonts w:cs="Times New Roman"/>
                <w:sz w:val="22"/>
              </w:rPr>
              <w:t>30</w:t>
            </w:r>
          </w:p>
        </w:tc>
        <w:tc>
          <w:tcPr>
            <w:tcW w:w="0" w:type="auto"/>
            <w:shd w:val="clear" w:color="auto" w:fill="00B050"/>
          </w:tcPr>
          <w:p w14:paraId="278F5051" w14:textId="77777777" w:rsidR="00AC2DF7" w:rsidRPr="00F86CBA" w:rsidRDefault="00AC2DF7" w:rsidP="00DE7CE6">
            <w:pPr>
              <w:spacing w:after="0" w:line="240" w:lineRule="auto"/>
              <w:jc w:val="center"/>
              <w:rPr>
                <w:rFonts w:cs="Times New Roman"/>
                <w:sz w:val="22"/>
              </w:rPr>
            </w:pPr>
          </w:p>
        </w:tc>
        <w:tc>
          <w:tcPr>
            <w:tcW w:w="0" w:type="auto"/>
            <w:shd w:val="clear" w:color="auto" w:fill="00B050"/>
          </w:tcPr>
          <w:p w14:paraId="4008F7FC" w14:textId="0804415C" w:rsidR="00AC2DF7" w:rsidRPr="00F86CBA" w:rsidRDefault="00AC2DF7" w:rsidP="00DE7CE6">
            <w:pPr>
              <w:spacing w:after="0" w:line="240" w:lineRule="auto"/>
              <w:jc w:val="center"/>
              <w:rPr>
                <w:rFonts w:cs="Times New Roman"/>
                <w:sz w:val="22"/>
              </w:rPr>
            </w:pPr>
            <w:r w:rsidRPr="00F86CBA">
              <w:rPr>
                <w:rFonts w:cs="Times New Roman"/>
                <w:sz w:val="22"/>
              </w:rPr>
              <w:t>60</w:t>
            </w:r>
          </w:p>
        </w:tc>
        <w:tc>
          <w:tcPr>
            <w:tcW w:w="0" w:type="auto"/>
            <w:shd w:val="clear" w:color="auto" w:fill="00B050"/>
          </w:tcPr>
          <w:p w14:paraId="331E601B" w14:textId="77777777" w:rsidR="00AC2DF7" w:rsidRPr="00F86CBA" w:rsidRDefault="00AC2DF7" w:rsidP="00DE7CE6">
            <w:pPr>
              <w:spacing w:after="0" w:line="240" w:lineRule="auto"/>
              <w:jc w:val="center"/>
              <w:rPr>
                <w:rFonts w:cs="Times New Roman"/>
                <w:sz w:val="22"/>
              </w:rPr>
            </w:pPr>
          </w:p>
        </w:tc>
        <w:tc>
          <w:tcPr>
            <w:tcW w:w="0" w:type="auto"/>
            <w:shd w:val="clear" w:color="auto" w:fill="00B050"/>
          </w:tcPr>
          <w:p w14:paraId="2F59B251" w14:textId="6FFDAE73" w:rsidR="00AC2DF7" w:rsidRPr="00F86CBA" w:rsidRDefault="00AC2DF7" w:rsidP="00DE7CE6">
            <w:pPr>
              <w:spacing w:after="0" w:line="240" w:lineRule="auto"/>
              <w:jc w:val="center"/>
              <w:rPr>
                <w:rFonts w:cs="Times New Roman"/>
                <w:sz w:val="22"/>
              </w:rPr>
            </w:pPr>
            <w:r w:rsidRPr="00F86CBA">
              <w:rPr>
                <w:rFonts w:cs="Times New Roman"/>
                <w:sz w:val="22"/>
              </w:rPr>
              <w:t>30</w:t>
            </w:r>
          </w:p>
        </w:tc>
        <w:tc>
          <w:tcPr>
            <w:tcW w:w="0" w:type="auto"/>
            <w:shd w:val="clear" w:color="auto" w:fill="00B050"/>
          </w:tcPr>
          <w:p w14:paraId="1F1AA458" w14:textId="77777777" w:rsidR="00AC2DF7" w:rsidRPr="00F86CBA" w:rsidRDefault="00AC2DF7" w:rsidP="00DE7CE6">
            <w:pPr>
              <w:spacing w:after="0" w:line="240" w:lineRule="auto"/>
              <w:jc w:val="center"/>
              <w:rPr>
                <w:rFonts w:cs="Times New Roman"/>
                <w:sz w:val="22"/>
              </w:rPr>
            </w:pPr>
          </w:p>
        </w:tc>
        <w:tc>
          <w:tcPr>
            <w:tcW w:w="0" w:type="auto"/>
            <w:shd w:val="clear" w:color="auto" w:fill="00B050"/>
          </w:tcPr>
          <w:p w14:paraId="5C1F926B" w14:textId="79644B1B" w:rsidR="00AC2DF7" w:rsidRPr="00F86CBA" w:rsidRDefault="00AC2DF7" w:rsidP="00DE7CE6">
            <w:pPr>
              <w:spacing w:after="0" w:line="240" w:lineRule="auto"/>
              <w:jc w:val="center"/>
              <w:rPr>
                <w:rFonts w:cs="Times New Roman"/>
                <w:sz w:val="22"/>
              </w:rPr>
            </w:pPr>
            <w:r w:rsidRPr="00F86CBA">
              <w:rPr>
                <w:rFonts w:cs="Times New Roman"/>
                <w:sz w:val="22"/>
              </w:rPr>
              <w:t>25</w:t>
            </w:r>
          </w:p>
        </w:tc>
        <w:tc>
          <w:tcPr>
            <w:tcW w:w="0" w:type="auto"/>
            <w:gridSpan w:val="3"/>
            <w:shd w:val="clear" w:color="auto" w:fill="00B050"/>
          </w:tcPr>
          <w:p w14:paraId="266269D3" w14:textId="7D6790CA" w:rsidR="00AC2DF7" w:rsidRPr="00F86CBA" w:rsidRDefault="00AC2DF7" w:rsidP="00DE7CE6">
            <w:pPr>
              <w:spacing w:after="0" w:line="240" w:lineRule="auto"/>
              <w:jc w:val="center"/>
              <w:rPr>
                <w:rFonts w:cs="Times New Roman"/>
                <w:sz w:val="22"/>
              </w:rPr>
            </w:pPr>
            <w:r w:rsidRPr="00F86CBA">
              <w:rPr>
                <w:rFonts w:cs="Times New Roman"/>
                <w:sz w:val="22"/>
              </w:rPr>
              <w:t>Temperature</w:t>
            </w:r>
          </w:p>
        </w:tc>
      </w:tr>
      <w:tr w:rsidR="00AC2DF7" w:rsidRPr="00F86CBA" w14:paraId="68AD9375" w14:textId="77777777" w:rsidTr="00C9141E">
        <w:trPr>
          <w:jc w:val="center"/>
        </w:trPr>
        <w:tc>
          <w:tcPr>
            <w:tcW w:w="879" w:type="dxa"/>
            <w:gridSpan w:val="2"/>
            <w:shd w:val="clear" w:color="auto" w:fill="00B050"/>
          </w:tcPr>
          <w:p w14:paraId="29BED78B" w14:textId="23F5B5F2" w:rsidR="00AC2DF7" w:rsidRPr="00F86CBA" w:rsidRDefault="00AC2DF7" w:rsidP="00DE7CE6">
            <w:pPr>
              <w:spacing w:after="0" w:line="240" w:lineRule="auto"/>
              <w:jc w:val="center"/>
              <w:rPr>
                <w:rFonts w:cs="Times New Roman"/>
                <w:sz w:val="22"/>
              </w:rPr>
            </w:pPr>
          </w:p>
        </w:tc>
        <w:tc>
          <w:tcPr>
            <w:tcW w:w="0" w:type="auto"/>
            <w:shd w:val="clear" w:color="auto" w:fill="00B050"/>
          </w:tcPr>
          <w:p w14:paraId="165532BF" w14:textId="1ECD6C9C" w:rsidR="00AC2DF7" w:rsidRPr="00F86CBA" w:rsidRDefault="00AC2DF7" w:rsidP="00DE7CE6">
            <w:pPr>
              <w:spacing w:after="60" w:line="240" w:lineRule="auto"/>
              <w:jc w:val="center"/>
              <w:rPr>
                <w:rFonts w:cs="Times New Roman"/>
                <w:sz w:val="22"/>
              </w:rPr>
            </w:pPr>
            <w:r w:rsidRPr="00F86CBA">
              <w:rPr>
                <w:rFonts w:cs="Times New Roman"/>
                <w:sz w:val="22"/>
              </w:rPr>
              <w:sym w:font="Symbol" w:char="F0AE"/>
            </w:r>
          </w:p>
        </w:tc>
        <w:tc>
          <w:tcPr>
            <w:tcW w:w="0" w:type="auto"/>
            <w:shd w:val="clear" w:color="auto" w:fill="00B050"/>
          </w:tcPr>
          <w:p w14:paraId="5D8897C3" w14:textId="77B1FB78" w:rsidR="00AC2DF7" w:rsidRPr="00F86CBA" w:rsidRDefault="00AC2DF7" w:rsidP="00DE7CE6">
            <w:pPr>
              <w:spacing w:after="0" w:line="240" w:lineRule="auto"/>
              <w:jc w:val="center"/>
              <w:rPr>
                <w:rFonts w:cs="Times New Roman"/>
                <w:sz w:val="22"/>
              </w:rPr>
            </w:pPr>
            <w:r w:rsidRPr="00F86CBA">
              <w:rPr>
                <w:rFonts w:cs="Times New Roman"/>
                <w:sz w:val="22"/>
              </w:rPr>
              <w:t>EE</w:t>
            </w:r>
          </w:p>
        </w:tc>
        <w:tc>
          <w:tcPr>
            <w:tcW w:w="0" w:type="auto"/>
            <w:shd w:val="clear" w:color="auto" w:fill="00B050"/>
          </w:tcPr>
          <w:p w14:paraId="5C32ED87" w14:textId="49CC6A4C" w:rsidR="00AC2DF7" w:rsidRPr="00F86CBA" w:rsidRDefault="00AC2DF7" w:rsidP="00DE7CE6">
            <w:pPr>
              <w:spacing w:after="0" w:line="240" w:lineRule="auto"/>
              <w:jc w:val="center"/>
              <w:rPr>
                <w:rFonts w:cs="Times New Roman"/>
                <w:sz w:val="22"/>
              </w:rPr>
            </w:pPr>
            <w:r w:rsidRPr="00F86CBA">
              <w:rPr>
                <w:rFonts w:cs="Times New Roman"/>
                <w:sz w:val="22"/>
              </w:rPr>
              <w:sym w:font="Symbol" w:char="F0AE"/>
            </w:r>
          </w:p>
        </w:tc>
        <w:tc>
          <w:tcPr>
            <w:tcW w:w="0" w:type="auto"/>
            <w:shd w:val="clear" w:color="auto" w:fill="00B050"/>
          </w:tcPr>
          <w:p w14:paraId="28CF3E25" w14:textId="7EEA8158" w:rsidR="00AC2DF7" w:rsidRPr="00F86CBA" w:rsidRDefault="00AC2DF7" w:rsidP="00DE7CE6">
            <w:pPr>
              <w:spacing w:after="0" w:line="240" w:lineRule="auto"/>
              <w:jc w:val="center"/>
              <w:rPr>
                <w:rFonts w:cs="Times New Roman"/>
                <w:sz w:val="22"/>
              </w:rPr>
            </w:pPr>
            <w:r w:rsidRPr="00F86CBA">
              <w:rPr>
                <w:rFonts w:cs="Times New Roman"/>
                <w:sz w:val="22"/>
              </w:rPr>
              <w:t>DW</w:t>
            </w:r>
          </w:p>
        </w:tc>
        <w:tc>
          <w:tcPr>
            <w:tcW w:w="0" w:type="auto"/>
            <w:shd w:val="clear" w:color="auto" w:fill="00B050"/>
          </w:tcPr>
          <w:p w14:paraId="318FCCB6" w14:textId="4216C658" w:rsidR="00AC2DF7" w:rsidRPr="00F86CBA" w:rsidRDefault="00AC2DF7" w:rsidP="00DE7CE6">
            <w:pPr>
              <w:spacing w:after="0" w:line="240" w:lineRule="auto"/>
              <w:jc w:val="center"/>
              <w:rPr>
                <w:rFonts w:cs="Times New Roman"/>
                <w:sz w:val="22"/>
              </w:rPr>
            </w:pPr>
            <w:r w:rsidRPr="00F86CBA">
              <w:rPr>
                <w:rFonts w:cs="Times New Roman"/>
                <w:sz w:val="22"/>
              </w:rPr>
              <w:sym w:font="Symbol" w:char="F0AE"/>
            </w:r>
          </w:p>
        </w:tc>
        <w:tc>
          <w:tcPr>
            <w:tcW w:w="0" w:type="auto"/>
            <w:shd w:val="clear" w:color="auto" w:fill="00B050"/>
          </w:tcPr>
          <w:p w14:paraId="74AD2F97" w14:textId="19670538" w:rsidR="00AC2DF7" w:rsidRPr="00F86CBA" w:rsidRDefault="00AC2DF7" w:rsidP="00DE7CE6">
            <w:pPr>
              <w:spacing w:after="0" w:line="240" w:lineRule="auto"/>
              <w:jc w:val="center"/>
              <w:rPr>
                <w:rFonts w:cs="Times New Roman"/>
                <w:sz w:val="22"/>
              </w:rPr>
            </w:pPr>
            <w:r w:rsidRPr="00F86CBA">
              <w:rPr>
                <w:rFonts w:cs="Times New Roman"/>
                <w:sz w:val="22"/>
              </w:rPr>
              <w:t>ERW</w:t>
            </w:r>
          </w:p>
        </w:tc>
        <w:tc>
          <w:tcPr>
            <w:tcW w:w="0" w:type="auto"/>
            <w:shd w:val="clear" w:color="auto" w:fill="00B050"/>
          </w:tcPr>
          <w:p w14:paraId="3307AD04" w14:textId="7EC3E48C" w:rsidR="00AC2DF7" w:rsidRPr="00F86CBA" w:rsidRDefault="00AC2DF7" w:rsidP="00DE7CE6">
            <w:pPr>
              <w:spacing w:after="0" w:line="240" w:lineRule="auto"/>
              <w:jc w:val="center"/>
              <w:rPr>
                <w:rFonts w:cs="Times New Roman"/>
                <w:sz w:val="22"/>
              </w:rPr>
            </w:pPr>
            <w:r w:rsidRPr="00F86CBA">
              <w:rPr>
                <w:rFonts w:cs="Times New Roman"/>
                <w:sz w:val="22"/>
              </w:rPr>
              <w:sym w:font="Symbol" w:char="F0AE"/>
            </w:r>
          </w:p>
        </w:tc>
        <w:tc>
          <w:tcPr>
            <w:tcW w:w="0" w:type="auto"/>
            <w:shd w:val="clear" w:color="auto" w:fill="00B050"/>
          </w:tcPr>
          <w:p w14:paraId="4885415A" w14:textId="5C738830" w:rsidR="00AC2DF7" w:rsidRPr="00F86CBA" w:rsidRDefault="00AC2DF7" w:rsidP="00DE7CE6">
            <w:pPr>
              <w:spacing w:after="0" w:line="240" w:lineRule="auto"/>
              <w:jc w:val="center"/>
              <w:rPr>
                <w:rFonts w:cs="Times New Roman"/>
                <w:sz w:val="22"/>
              </w:rPr>
            </w:pPr>
            <w:r w:rsidRPr="00F86CBA">
              <w:rPr>
                <w:rFonts w:cs="Times New Roman"/>
                <w:sz w:val="22"/>
              </w:rPr>
              <w:t>DEC</w:t>
            </w:r>
          </w:p>
        </w:tc>
        <w:tc>
          <w:tcPr>
            <w:tcW w:w="0" w:type="auto"/>
            <w:shd w:val="clear" w:color="auto" w:fill="00B050"/>
          </w:tcPr>
          <w:p w14:paraId="3B28FDCD" w14:textId="3C23D31C" w:rsidR="00AC2DF7" w:rsidRPr="00F86CBA" w:rsidRDefault="00AC2DF7" w:rsidP="00DE7CE6">
            <w:pPr>
              <w:spacing w:after="0" w:line="240" w:lineRule="auto"/>
              <w:jc w:val="center"/>
              <w:rPr>
                <w:rFonts w:cs="Times New Roman"/>
                <w:sz w:val="22"/>
              </w:rPr>
            </w:pPr>
            <w:r w:rsidRPr="00F86CBA">
              <w:rPr>
                <w:rFonts w:cs="Times New Roman"/>
                <w:sz w:val="22"/>
              </w:rPr>
              <w:sym w:font="Symbol" w:char="F0AE"/>
            </w:r>
          </w:p>
        </w:tc>
        <w:tc>
          <w:tcPr>
            <w:tcW w:w="0" w:type="auto"/>
            <w:gridSpan w:val="3"/>
            <w:shd w:val="clear" w:color="auto" w:fill="00B050"/>
          </w:tcPr>
          <w:p w14:paraId="2E9D6EBA" w14:textId="57BCDC3B" w:rsidR="00AC2DF7" w:rsidRPr="00F86CBA" w:rsidRDefault="00AC2DF7" w:rsidP="00DE7CE6">
            <w:pPr>
              <w:spacing w:after="0" w:line="240" w:lineRule="auto"/>
              <w:jc w:val="center"/>
              <w:rPr>
                <w:rFonts w:cs="Times New Roman"/>
                <w:sz w:val="22"/>
              </w:rPr>
            </w:pPr>
            <w:r w:rsidRPr="00F86CBA">
              <w:rPr>
                <w:rFonts w:cs="Times New Roman"/>
                <w:sz w:val="22"/>
              </w:rPr>
              <w:t>Supply side</w:t>
            </w:r>
          </w:p>
        </w:tc>
      </w:tr>
      <w:tr w:rsidR="00AC2DF7" w:rsidRPr="00F86CBA" w14:paraId="43FCA8E5" w14:textId="77777777" w:rsidTr="00C9141E">
        <w:trPr>
          <w:jc w:val="center"/>
        </w:trPr>
        <w:tc>
          <w:tcPr>
            <w:tcW w:w="879" w:type="dxa"/>
            <w:gridSpan w:val="2"/>
            <w:shd w:val="clear" w:color="auto" w:fill="00B050"/>
          </w:tcPr>
          <w:p w14:paraId="0AB5FA2D" w14:textId="723A9689" w:rsidR="00AC2DF7" w:rsidRPr="00F86CBA" w:rsidRDefault="00AC2DF7" w:rsidP="00DE7CE6">
            <w:pPr>
              <w:spacing w:after="0" w:line="240" w:lineRule="auto"/>
              <w:jc w:val="center"/>
              <w:rPr>
                <w:rFonts w:cs="Times New Roman"/>
                <w:sz w:val="22"/>
              </w:rPr>
            </w:pPr>
            <w:r w:rsidRPr="00F86CBA">
              <w:rPr>
                <w:rFonts w:cs="Times New Roman"/>
                <w:sz w:val="22"/>
              </w:rPr>
              <w:t>g/kg</w:t>
            </w:r>
          </w:p>
        </w:tc>
        <w:tc>
          <w:tcPr>
            <w:tcW w:w="0" w:type="auto"/>
            <w:shd w:val="clear" w:color="auto" w:fill="00B050"/>
          </w:tcPr>
          <w:p w14:paraId="68D107B5" w14:textId="25C8B58D" w:rsidR="00AC2DF7" w:rsidRPr="00F86CBA" w:rsidRDefault="00AC2DF7" w:rsidP="00DE7CE6">
            <w:pPr>
              <w:spacing w:after="0" w:line="240" w:lineRule="auto"/>
              <w:jc w:val="center"/>
              <w:rPr>
                <w:rFonts w:cs="Times New Roman"/>
                <w:sz w:val="22"/>
              </w:rPr>
            </w:pPr>
            <w:r w:rsidRPr="00F86CBA">
              <w:rPr>
                <w:rFonts w:cs="Times New Roman"/>
                <w:sz w:val="22"/>
              </w:rPr>
              <w:t>18</w:t>
            </w:r>
          </w:p>
        </w:tc>
        <w:tc>
          <w:tcPr>
            <w:tcW w:w="0" w:type="auto"/>
            <w:shd w:val="clear" w:color="auto" w:fill="00B050"/>
          </w:tcPr>
          <w:p w14:paraId="3621A005" w14:textId="6E9CF1B5" w:rsidR="00AC2DF7" w:rsidRPr="00F86CBA" w:rsidRDefault="00AC2DF7" w:rsidP="00DE7CE6">
            <w:pPr>
              <w:spacing w:after="0" w:line="240" w:lineRule="auto"/>
              <w:jc w:val="center"/>
              <w:rPr>
                <w:rFonts w:cs="Times New Roman"/>
                <w:sz w:val="22"/>
              </w:rPr>
            </w:pPr>
          </w:p>
        </w:tc>
        <w:tc>
          <w:tcPr>
            <w:tcW w:w="0" w:type="auto"/>
            <w:shd w:val="clear" w:color="auto" w:fill="00B050"/>
          </w:tcPr>
          <w:p w14:paraId="43049D8F" w14:textId="7EFF4B60" w:rsidR="00AC2DF7" w:rsidRPr="00F86CBA" w:rsidRDefault="00AC2DF7" w:rsidP="00DE7CE6">
            <w:pPr>
              <w:spacing w:after="0" w:line="240" w:lineRule="auto"/>
              <w:jc w:val="center"/>
              <w:rPr>
                <w:rFonts w:cs="Times New Roman"/>
                <w:sz w:val="22"/>
              </w:rPr>
            </w:pPr>
            <w:r w:rsidRPr="00F86CBA">
              <w:rPr>
                <w:rFonts w:cs="Times New Roman"/>
                <w:sz w:val="22"/>
              </w:rPr>
              <w:t>13.5</w:t>
            </w:r>
          </w:p>
        </w:tc>
        <w:tc>
          <w:tcPr>
            <w:tcW w:w="0" w:type="auto"/>
            <w:shd w:val="clear" w:color="auto" w:fill="00B050"/>
          </w:tcPr>
          <w:p w14:paraId="231D4434" w14:textId="398FEF57" w:rsidR="00AC2DF7" w:rsidRPr="00F86CBA" w:rsidRDefault="00AC2DF7" w:rsidP="00DE7CE6">
            <w:pPr>
              <w:spacing w:after="0" w:line="240" w:lineRule="auto"/>
              <w:jc w:val="center"/>
              <w:rPr>
                <w:rFonts w:cs="Times New Roman"/>
                <w:sz w:val="22"/>
              </w:rPr>
            </w:pPr>
          </w:p>
        </w:tc>
        <w:tc>
          <w:tcPr>
            <w:tcW w:w="0" w:type="auto"/>
            <w:shd w:val="clear" w:color="auto" w:fill="00B050"/>
          </w:tcPr>
          <w:p w14:paraId="34CE3CC8" w14:textId="61DDBE29" w:rsidR="00AC2DF7" w:rsidRPr="00F86CBA" w:rsidRDefault="00AC2DF7" w:rsidP="00DE7CE6">
            <w:pPr>
              <w:spacing w:after="0" w:line="240" w:lineRule="auto"/>
              <w:jc w:val="center"/>
              <w:rPr>
                <w:rFonts w:cs="Times New Roman"/>
                <w:sz w:val="22"/>
              </w:rPr>
            </w:pPr>
            <w:r w:rsidRPr="00F86CBA">
              <w:rPr>
                <w:rFonts w:cs="Times New Roman"/>
                <w:sz w:val="22"/>
              </w:rPr>
              <w:t>5.5</w:t>
            </w:r>
          </w:p>
        </w:tc>
        <w:tc>
          <w:tcPr>
            <w:tcW w:w="0" w:type="auto"/>
            <w:shd w:val="clear" w:color="auto" w:fill="00B050"/>
          </w:tcPr>
          <w:p w14:paraId="66FE9FD8" w14:textId="77777777" w:rsidR="00AC2DF7" w:rsidRPr="00F86CBA" w:rsidRDefault="00AC2DF7" w:rsidP="00DE7CE6">
            <w:pPr>
              <w:spacing w:after="0" w:line="240" w:lineRule="auto"/>
              <w:jc w:val="center"/>
              <w:rPr>
                <w:rFonts w:cs="Times New Roman"/>
                <w:sz w:val="22"/>
              </w:rPr>
            </w:pPr>
          </w:p>
        </w:tc>
        <w:tc>
          <w:tcPr>
            <w:tcW w:w="0" w:type="auto"/>
            <w:shd w:val="clear" w:color="auto" w:fill="00B050"/>
          </w:tcPr>
          <w:p w14:paraId="5146FD7B" w14:textId="12324D34" w:rsidR="00AC2DF7" w:rsidRPr="00F86CBA" w:rsidRDefault="00AC2DF7" w:rsidP="00DE7CE6">
            <w:pPr>
              <w:spacing w:after="0" w:line="240" w:lineRule="auto"/>
              <w:jc w:val="center"/>
              <w:rPr>
                <w:rFonts w:cs="Times New Roman"/>
                <w:sz w:val="22"/>
              </w:rPr>
            </w:pPr>
            <w:r w:rsidRPr="00F86CBA">
              <w:rPr>
                <w:rFonts w:cs="Times New Roman"/>
                <w:sz w:val="22"/>
              </w:rPr>
              <w:t>5.5</w:t>
            </w:r>
          </w:p>
        </w:tc>
        <w:tc>
          <w:tcPr>
            <w:tcW w:w="0" w:type="auto"/>
            <w:shd w:val="clear" w:color="auto" w:fill="00B050"/>
          </w:tcPr>
          <w:p w14:paraId="2B77339F" w14:textId="77777777" w:rsidR="00AC2DF7" w:rsidRPr="00F86CBA" w:rsidRDefault="00AC2DF7" w:rsidP="00DE7CE6">
            <w:pPr>
              <w:spacing w:after="0" w:line="240" w:lineRule="auto"/>
              <w:jc w:val="center"/>
              <w:rPr>
                <w:rFonts w:cs="Times New Roman"/>
                <w:sz w:val="22"/>
              </w:rPr>
            </w:pPr>
          </w:p>
        </w:tc>
        <w:tc>
          <w:tcPr>
            <w:tcW w:w="0" w:type="auto"/>
            <w:shd w:val="clear" w:color="auto" w:fill="00B050"/>
          </w:tcPr>
          <w:p w14:paraId="17042FBC" w14:textId="62BD1466" w:rsidR="00AC2DF7" w:rsidRPr="00F86CBA" w:rsidRDefault="00AC2DF7" w:rsidP="00DE7CE6">
            <w:pPr>
              <w:spacing w:after="0" w:line="240" w:lineRule="auto"/>
              <w:jc w:val="center"/>
              <w:rPr>
                <w:rFonts w:cs="Times New Roman"/>
                <w:sz w:val="22"/>
              </w:rPr>
            </w:pPr>
            <w:r w:rsidRPr="00F86CBA">
              <w:rPr>
                <w:rFonts w:cs="Times New Roman"/>
                <w:sz w:val="22"/>
              </w:rPr>
              <w:t>9.5</w:t>
            </w:r>
          </w:p>
        </w:tc>
        <w:tc>
          <w:tcPr>
            <w:tcW w:w="0" w:type="auto"/>
            <w:gridSpan w:val="3"/>
            <w:shd w:val="clear" w:color="auto" w:fill="00B050"/>
          </w:tcPr>
          <w:p w14:paraId="16A7F207" w14:textId="0B974DB3" w:rsidR="00AC2DF7" w:rsidRPr="00F86CBA" w:rsidRDefault="00AC2DF7" w:rsidP="00DE7CE6">
            <w:pPr>
              <w:spacing w:after="0" w:line="240" w:lineRule="auto"/>
              <w:jc w:val="center"/>
              <w:rPr>
                <w:rFonts w:cs="Times New Roman"/>
                <w:sz w:val="22"/>
              </w:rPr>
            </w:pPr>
            <w:r w:rsidRPr="00F86CBA">
              <w:rPr>
                <w:rFonts w:cs="Times New Roman"/>
                <w:sz w:val="22"/>
              </w:rPr>
              <w:t>Humidity ratio</w:t>
            </w:r>
          </w:p>
        </w:tc>
      </w:tr>
      <w:tr w:rsidR="00AC2DF7" w:rsidRPr="00F86CBA" w14:paraId="1F88BCD6" w14:textId="77777777" w:rsidTr="00AC2DF7">
        <w:trPr>
          <w:jc w:val="center"/>
        </w:trPr>
        <w:tc>
          <w:tcPr>
            <w:tcW w:w="236" w:type="dxa"/>
            <w:shd w:val="clear" w:color="auto" w:fill="002060"/>
          </w:tcPr>
          <w:p w14:paraId="4750D4C2" w14:textId="04A13659" w:rsidR="00AC2DF7" w:rsidRPr="00F86CBA" w:rsidRDefault="00AC2DF7" w:rsidP="00184884">
            <w:pPr>
              <w:spacing w:after="0" w:line="240" w:lineRule="auto"/>
              <w:jc w:val="center"/>
              <w:rPr>
                <w:rFonts w:cs="Times New Roman"/>
                <w:sz w:val="22"/>
              </w:rPr>
            </w:pPr>
            <w:r w:rsidRPr="00F86CBA">
              <w:rPr>
                <w:rFonts w:cs="Times New Roman"/>
                <w:sz w:val="22"/>
              </w:rPr>
              <w:t>°C</w:t>
            </w:r>
          </w:p>
        </w:tc>
        <w:tc>
          <w:tcPr>
            <w:tcW w:w="643" w:type="dxa"/>
            <w:shd w:val="clear" w:color="auto" w:fill="002060"/>
          </w:tcPr>
          <w:p w14:paraId="4A24EB1E" w14:textId="027AF122" w:rsidR="00AC2DF7" w:rsidRPr="00F86CBA" w:rsidRDefault="00F86CBA" w:rsidP="00184884">
            <w:pPr>
              <w:spacing w:after="0" w:line="240" w:lineRule="auto"/>
              <w:jc w:val="center"/>
              <w:rPr>
                <w:rFonts w:cs="Times New Roman"/>
                <w:sz w:val="22"/>
              </w:rPr>
            </w:pPr>
            <w:r w:rsidRPr="00F86CBA">
              <w:rPr>
                <w:rFonts w:cs="Times New Roman"/>
                <w:sz w:val="22"/>
              </w:rPr>
              <w:t>25</w:t>
            </w:r>
          </w:p>
        </w:tc>
        <w:tc>
          <w:tcPr>
            <w:tcW w:w="0" w:type="auto"/>
            <w:shd w:val="clear" w:color="auto" w:fill="002060"/>
          </w:tcPr>
          <w:p w14:paraId="055CB113" w14:textId="1E677833" w:rsidR="00AC2DF7" w:rsidRPr="00F86CBA" w:rsidRDefault="00AC2DF7" w:rsidP="00184884">
            <w:pPr>
              <w:spacing w:after="0" w:line="240" w:lineRule="auto"/>
              <w:jc w:val="center"/>
              <w:rPr>
                <w:rFonts w:cs="Times New Roman"/>
                <w:sz w:val="22"/>
              </w:rPr>
            </w:pPr>
          </w:p>
        </w:tc>
        <w:tc>
          <w:tcPr>
            <w:tcW w:w="0" w:type="auto"/>
            <w:shd w:val="clear" w:color="auto" w:fill="002060"/>
          </w:tcPr>
          <w:p w14:paraId="5001CAD7" w14:textId="27CC1870" w:rsidR="00AC2DF7" w:rsidRPr="00F86CBA" w:rsidRDefault="00F86CBA" w:rsidP="00184884">
            <w:pPr>
              <w:spacing w:after="0" w:line="240" w:lineRule="auto"/>
              <w:jc w:val="center"/>
              <w:rPr>
                <w:rFonts w:cs="Times New Roman"/>
                <w:sz w:val="22"/>
              </w:rPr>
            </w:pPr>
            <w:r w:rsidRPr="00F86CBA">
              <w:rPr>
                <w:rFonts w:cs="Times New Roman"/>
                <w:sz w:val="22"/>
              </w:rPr>
              <w:t>29</w:t>
            </w:r>
          </w:p>
        </w:tc>
        <w:tc>
          <w:tcPr>
            <w:tcW w:w="0" w:type="auto"/>
            <w:shd w:val="clear" w:color="auto" w:fill="002060"/>
          </w:tcPr>
          <w:p w14:paraId="6FCF88FF" w14:textId="26B31AED" w:rsidR="00AC2DF7" w:rsidRPr="00F86CBA" w:rsidRDefault="00BD5A4B" w:rsidP="00184884">
            <w:pPr>
              <w:spacing w:after="0" w:line="240" w:lineRule="auto"/>
              <w:jc w:val="center"/>
              <w:rPr>
                <w:rFonts w:cs="Times New Roman"/>
                <w:sz w:val="22"/>
              </w:rPr>
            </w:pPr>
            <w:r>
              <w:rPr>
                <w:rFonts w:cs="Times New Roman"/>
                <w:sz w:val="22"/>
              </w:rPr>
              <w:t>27</w:t>
            </w:r>
          </w:p>
        </w:tc>
        <w:tc>
          <w:tcPr>
            <w:tcW w:w="0" w:type="auto"/>
            <w:shd w:val="clear" w:color="auto" w:fill="002060"/>
          </w:tcPr>
          <w:p w14:paraId="07C79840" w14:textId="17F89614" w:rsidR="00AC2DF7" w:rsidRPr="00F86CBA" w:rsidRDefault="00AC2DF7" w:rsidP="00184884">
            <w:pPr>
              <w:spacing w:after="0" w:line="240" w:lineRule="auto"/>
              <w:jc w:val="center"/>
              <w:rPr>
                <w:rFonts w:cs="Times New Roman"/>
                <w:sz w:val="22"/>
              </w:rPr>
            </w:pPr>
          </w:p>
        </w:tc>
        <w:tc>
          <w:tcPr>
            <w:tcW w:w="0" w:type="auto"/>
            <w:shd w:val="clear" w:color="auto" w:fill="002060"/>
          </w:tcPr>
          <w:p w14:paraId="0F287B3C" w14:textId="5FA1AAB3" w:rsidR="00AC2DF7" w:rsidRPr="00F86CBA" w:rsidRDefault="00AC2DF7" w:rsidP="00184884">
            <w:pPr>
              <w:spacing w:after="0" w:line="240" w:lineRule="auto"/>
              <w:jc w:val="center"/>
              <w:rPr>
                <w:rFonts w:cs="Times New Roman"/>
                <w:sz w:val="22"/>
              </w:rPr>
            </w:pPr>
            <w:r w:rsidRPr="00F86CBA">
              <w:rPr>
                <w:rFonts w:cs="Times New Roman"/>
                <w:sz w:val="22"/>
              </w:rPr>
              <w:t>25</w:t>
            </w:r>
          </w:p>
        </w:tc>
        <w:tc>
          <w:tcPr>
            <w:tcW w:w="0" w:type="auto"/>
            <w:shd w:val="clear" w:color="auto" w:fill="002060"/>
          </w:tcPr>
          <w:p w14:paraId="1F0C782D" w14:textId="0441C5FD" w:rsidR="00AC2DF7" w:rsidRPr="00F86CBA" w:rsidRDefault="00AC2DF7" w:rsidP="00184884">
            <w:pPr>
              <w:spacing w:after="0" w:line="240" w:lineRule="auto"/>
              <w:jc w:val="center"/>
              <w:rPr>
                <w:rFonts w:cs="Times New Roman"/>
                <w:sz w:val="22"/>
              </w:rPr>
            </w:pPr>
          </w:p>
        </w:tc>
        <w:tc>
          <w:tcPr>
            <w:tcW w:w="0" w:type="auto"/>
            <w:shd w:val="clear" w:color="auto" w:fill="002060"/>
          </w:tcPr>
          <w:p w14:paraId="3C6B25D9" w14:textId="76BF5A82" w:rsidR="00AC2DF7" w:rsidRPr="00F86CBA" w:rsidRDefault="00AC2DF7" w:rsidP="00184884">
            <w:pPr>
              <w:spacing w:after="0" w:line="240" w:lineRule="auto"/>
              <w:jc w:val="center"/>
              <w:rPr>
                <w:rFonts w:cs="Times New Roman"/>
                <w:sz w:val="22"/>
              </w:rPr>
            </w:pPr>
            <w:r w:rsidRPr="00F86CBA">
              <w:rPr>
                <w:rFonts w:cs="Times New Roman"/>
                <w:sz w:val="22"/>
              </w:rPr>
              <w:t>50</w:t>
            </w:r>
          </w:p>
        </w:tc>
        <w:tc>
          <w:tcPr>
            <w:tcW w:w="0" w:type="auto"/>
            <w:shd w:val="clear" w:color="auto" w:fill="002060"/>
          </w:tcPr>
          <w:p w14:paraId="7597C4F4" w14:textId="075B298D" w:rsidR="00AC2DF7" w:rsidRPr="00F86CBA" w:rsidRDefault="00AC2DF7" w:rsidP="00184884">
            <w:pPr>
              <w:spacing w:after="0" w:line="240" w:lineRule="auto"/>
              <w:jc w:val="center"/>
              <w:rPr>
                <w:rFonts w:cs="Times New Roman"/>
                <w:sz w:val="22"/>
              </w:rPr>
            </w:pPr>
          </w:p>
        </w:tc>
        <w:tc>
          <w:tcPr>
            <w:tcW w:w="0" w:type="auto"/>
            <w:shd w:val="clear" w:color="auto" w:fill="002060"/>
          </w:tcPr>
          <w:p w14:paraId="5A6BBDA6" w14:textId="122D626A" w:rsidR="00AC2DF7" w:rsidRPr="00F86CBA" w:rsidRDefault="00AC2DF7" w:rsidP="00184884">
            <w:pPr>
              <w:spacing w:after="0" w:line="240" w:lineRule="auto"/>
              <w:jc w:val="center"/>
              <w:rPr>
                <w:rFonts w:cs="Times New Roman"/>
                <w:sz w:val="22"/>
              </w:rPr>
            </w:pPr>
            <w:r w:rsidRPr="00F86CBA">
              <w:rPr>
                <w:rFonts w:cs="Times New Roman"/>
                <w:sz w:val="22"/>
              </w:rPr>
              <w:t>100</w:t>
            </w:r>
          </w:p>
        </w:tc>
        <w:tc>
          <w:tcPr>
            <w:tcW w:w="0" w:type="auto"/>
            <w:shd w:val="clear" w:color="auto" w:fill="002060"/>
          </w:tcPr>
          <w:p w14:paraId="6DE927ED" w14:textId="506E77BA" w:rsidR="00AC2DF7" w:rsidRPr="00F86CBA" w:rsidRDefault="00AC2DF7" w:rsidP="00184884">
            <w:pPr>
              <w:spacing w:after="0" w:line="240" w:lineRule="auto"/>
              <w:jc w:val="center"/>
              <w:rPr>
                <w:rFonts w:cs="Times New Roman"/>
                <w:sz w:val="22"/>
              </w:rPr>
            </w:pPr>
          </w:p>
        </w:tc>
        <w:tc>
          <w:tcPr>
            <w:tcW w:w="0" w:type="auto"/>
            <w:shd w:val="clear" w:color="auto" w:fill="002060"/>
          </w:tcPr>
          <w:p w14:paraId="7EEDFFFD" w14:textId="15219B58" w:rsidR="00AC2DF7" w:rsidRPr="00F86CBA" w:rsidRDefault="00AC2DF7" w:rsidP="00184884">
            <w:pPr>
              <w:spacing w:after="0" w:line="240" w:lineRule="auto"/>
              <w:jc w:val="center"/>
              <w:rPr>
                <w:rFonts w:cs="Times New Roman"/>
                <w:sz w:val="22"/>
              </w:rPr>
            </w:pPr>
            <w:r w:rsidRPr="00F86CBA">
              <w:rPr>
                <w:rFonts w:cs="Times New Roman"/>
                <w:sz w:val="22"/>
              </w:rPr>
              <w:t>60</w:t>
            </w:r>
          </w:p>
        </w:tc>
        <w:tc>
          <w:tcPr>
            <w:tcW w:w="0" w:type="auto"/>
            <w:shd w:val="clear" w:color="auto" w:fill="002060"/>
          </w:tcPr>
          <w:p w14:paraId="725770A1" w14:textId="6BDCEF15" w:rsidR="00AC2DF7" w:rsidRPr="00F86CBA" w:rsidRDefault="00AC2DF7" w:rsidP="00184884">
            <w:pPr>
              <w:spacing w:after="0" w:line="240" w:lineRule="auto"/>
              <w:jc w:val="center"/>
              <w:rPr>
                <w:rFonts w:cs="Times New Roman"/>
                <w:sz w:val="22"/>
              </w:rPr>
            </w:pPr>
            <w:r w:rsidRPr="00F86CBA">
              <w:rPr>
                <w:rFonts w:cs="Times New Roman"/>
                <w:sz w:val="22"/>
              </w:rPr>
              <w:t>Temperature</w:t>
            </w:r>
          </w:p>
        </w:tc>
      </w:tr>
      <w:tr w:rsidR="00AC2DF7" w:rsidRPr="00F86CBA" w14:paraId="1278D266" w14:textId="77777777" w:rsidTr="00AC2DF7">
        <w:trPr>
          <w:jc w:val="center"/>
        </w:trPr>
        <w:tc>
          <w:tcPr>
            <w:tcW w:w="236" w:type="dxa"/>
            <w:shd w:val="clear" w:color="auto" w:fill="002060"/>
          </w:tcPr>
          <w:p w14:paraId="0C52C2B3" w14:textId="77777777" w:rsidR="00AC2DF7" w:rsidRPr="00F86CBA" w:rsidRDefault="00AC2DF7" w:rsidP="00DE7CE6">
            <w:pPr>
              <w:spacing w:after="0" w:line="240" w:lineRule="auto"/>
              <w:jc w:val="center"/>
              <w:rPr>
                <w:rFonts w:cs="Times New Roman"/>
                <w:sz w:val="22"/>
              </w:rPr>
            </w:pPr>
          </w:p>
        </w:tc>
        <w:tc>
          <w:tcPr>
            <w:tcW w:w="643" w:type="dxa"/>
            <w:shd w:val="clear" w:color="auto" w:fill="002060"/>
          </w:tcPr>
          <w:p w14:paraId="422138DC" w14:textId="62A6DB82" w:rsidR="00AC2DF7" w:rsidRPr="00F86CBA" w:rsidRDefault="00AC2DF7" w:rsidP="00DE7CE6">
            <w:pPr>
              <w:spacing w:after="0" w:line="240" w:lineRule="auto"/>
              <w:jc w:val="center"/>
              <w:rPr>
                <w:rFonts w:cs="Times New Roman"/>
                <w:sz w:val="22"/>
              </w:rPr>
            </w:pPr>
            <w:r w:rsidRPr="00F86CBA">
              <w:rPr>
                <w:rFonts w:cs="Times New Roman"/>
                <w:sz w:val="22"/>
              </w:rPr>
              <w:sym w:font="Symbol" w:char="F0AE"/>
            </w:r>
          </w:p>
        </w:tc>
        <w:tc>
          <w:tcPr>
            <w:tcW w:w="0" w:type="auto"/>
            <w:shd w:val="clear" w:color="auto" w:fill="002060"/>
          </w:tcPr>
          <w:p w14:paraId="0F8F2AD0" w14:textId="1B78D1A0" w:rsidR="00AC2DF7" w:rsidRPr="00F86CBA" w:rsidRDefault="00AC2DF7" w:rsidP="00DE7CE6">
            <w:pPr>
              <w:spacing w:after="60" w:line="240" w:lineRule="auto"/>
              <w:jc w:val="center"/>
              <w:rPr>
                <w:rFonts w:cs="Times New Roman"/>
                <w:sz w:val="22"/>
              </w:rPr>
            </w:pPr>
            <w:r w:rsidRPr="00F86CBA">
              <w:rPr>
                <w:rFonts w:cs="Times New Roman"/>
                <w:sz w:val="22"/>
              </w:rPr>
              <w:t>EE</w:t>
            </w:r>
            <w:r w:rsidRPr="00F86CBA" w:rsidDel="00EA314C">
              <w:rPr>
                <w:rFonts w:cs="Times New Roman"/>
                <w:sz w:val="22"/>
              </w:rPr>
              <w:t xml:space="preserve"> </w:t>
            </w:r>
          </w:p>
        </w:tc>
        <w:tc>
          <w:tcPr>
            <w:tcW w:w="0" w:type="auto"/>
            <w:shd w:val="clear" w:color="auto" w:fill="002060"/>
          </w:tcPr>
          <w:p w14:paraId="026A2DB5" w14:textId="7B82F56F" w:rsidR="00AC2DF7" w:rsidRPr="00F86CBA" w:rsidRDefault="00DE7CE6" w:rsidP="00DE7CE6">
            <w:pPr>
              <w:spacing w:after="0" w:line="240" w:lineRule="auto"/>
              <w:jc w:val="center"/>
              <w:rPr>
                <w:rFonts w:cs="Times New Roman"/>
                <w:sz w:val="22"/>
              </w:rPr>
            </w:pPr>
            <w:r>
              <w:rPr>
                <w:rFonts w:cs="Times New Roman"/>
                <w:sz w:val="22"/>
              </w:rPr>
              <w:sym w:font="Symbol" w:char="F0AF"/>
            </w:r>
          </w:p>
        </w:tc>
        <w:tc>
          <w:tcPr>
            <w:tcW w:w="0" w:type="auto"/>
            <w:shd w:val="clear" w:color="auto" w:fill="002060"/>
          </w:tcPr>
          <w:p w14:paraId="3E681873" w14:textId="78689D87" w:rsidR="00AC2DF7" w:rsidRPr="00F86CBA" w:rsidRDefault="00DE7CE6" w:rsidP="00DE7CE6">
            <w:pPr>
              <w:spacing w:after="0" w:line="240" w:lineRule="auto"/>
              <w:jc w:val="center"/>
              <w:rPr>
                <w:rFonts w:cs="Times New Roman"/>
                <w:sz w:val="22"/>
              </w:rPr>
            </w:pPr>
            <w:r>
              <w:rPr>
                <w:rFonts w:cs="Times New Roman"/>
                <w:sz w:val="22"/>
              </w:rPr>
              <w:sym w:font="Symbol" w:char="F0AE"/>
            </w:r>
          </w:p>
        </w:tc>
        <w:tc>
          <w:tcPr>
            <w:tcW w:w="0" w:type="auto"/>
            <w:shd w:val="clear" w:color="auto" w:fill="002060"/>
          </w:tcPr>
          <w:p w14:paraId="3A7EC740" w14:textId="36A2317E" w:rsidR="00AC2DF7" w:rsidRPr="00F86CBA" w:rsidRDefault="00AC2DF7" w:rsidP="00DE7CE6">
            <w:pPr>
              <w:spacing w:after="0" w:line="240" w:lineRule="auto"/>
              <w:jc w:val="center"/>
              <w:rPr>
                <w:rFonts w:cs="Times New Roman"/>
                <w:sz w:val="22"/>
              </w:rPr>
            </w:pPr>
            <w:r w:rsidRPr="00F86CBA">
              <w:rPr>
                <w:rFonts w:cs="Times New Roman"/>
                <w:sz w:val="22"/>
              </w:rPr>
              <w:t>DEC</w:t>
            </w:r>
          </w:p>
        </w:tc>
        <w:tc>
          <w:tcPr>
            <w:tcW w:w="0" w:type="auto"/>
            <w:shd w:val="clear" w:color="auto" w:fill="002060"/>
          </w:tcPr>
          <w:p w14:paraId="2CAEBA11" w14:textId="5C4A9806" w:rsidR="00AC2DF7" w:rsidRPr="00F86CBA" w:rsidRDefault="00AC2DF7" w:rsidP="00DE7CE6">
            <w:pPr>
              <w:spacing w:after="0" w:line="240" w:lineRule="auto"/>
              <w:jc w:val="center"/>
              <w:rPr>
                <w:rFonts w:cs="Times New Roman"/>
                <w:sz w:val="22"/>
              </w:rPr>
            </w:pPr>
            <w:r w:rsidRPr="00F86CBA">
              <w:rPr>
                <w:rFonts w:cs="Times New Roman"/>
                <w:sz w:val="22"/>
              </w:rPr>
              <w:sym w:font="Symbol" w:char="F0AE"/>
            </w:r>
          </w:p>
        </w:tc>
        <w:tc>
          <w:tcPr>
            <w:tcW w:w="0" w:type="auto"/>
            <w:shd w:val="clear" w:color="auto" w:fill="002060"/>
          </w:tcPr>
          <w:p w14:paraId="4624F385" w14:textId="6A552DA2" w:rsidR="00AC2DF7" w:rsidRPr="00F86CBA" w:rsidRDefault="00AC2DF7" w:rsidP="00DE7CE6">
            <w:pPr>
              <w:spacing w:after="0" w:line="240" w:lineRule="auto"/>
              <w:jc w:val="center"/>
              <w:rPr>
                <w:rFonts w:cs="Times New Roman"/>
                <w:sz w:val="22"/>
              </w:rPr>
            </w:pPr>
            <w:r w:rsidRPr="00F86CBA">
              <w:rPr>
                <w:rFonts w:cs="Times New Roman"/>
                <w:sz w:val="22"/>
              </w:rPr>
              <w:t>ERW</w:t>
            </w:r>
          </w:p>
        </w:tc>
        <w:tc>
          <w:tcPr>
            <w:tcW w:w="0" w:type="auto"/>
            <w:shd w:val="clear" w:color="auto" w:fill="002060"/>
          </w:tcPr>
          <w:p w14:paraId="129F0AE3" w14:textId="6E6EDA48" w:rsidR="00AC2DF7" w:rsidRPr="00F86CBA" w:rsidRDefault="00AC2DF7" w:rsidP="00DE7CE6">
            <w:pPr>
              <w:spacing w:after="0" w:line="240" w:lineRule="auto"/>
              <w:jc w:val="center"/>
              <w:rPr>
                <w:rFonts w:cs="Times New Roman"/>
                <w:sz w:val="22"/>
              </w:rPr>
            </w:pPr>
            <w:r w:rsidRPr="00F86CBA">
              <w:rPr>
                <w:rFonts w:cs="Times New Roman"/>
                <w:sz w:val="22"/>
              </w:rPr>
              <w:sym w:font="Symbol" w:char="F0AE"/>
            </w:r>
          </w:p>
        </w:tc>
        <w:tc>
          <w:tcPr>
            <w:tcW w:w="0" w:type="auto"/>
            <w:shd w:val="clear" w:color="auto" w:fill="002060"/>
          </w:tcPr>
          <w:p w14:paraId="7A716A92" w14:textId="4F55B07B" w:rsidR="00AC2DF7" w:rsidRPr="00F86CBA" w:rsidRDefault="00AC2DF7" w:rsidP="00DE7CE6">
            <w:pPr>
              <w:spacing w:after="0" w:line="240" w:lineRule="auto"/>
              <w:jc w:val="center"/>
              <w:rPr>
                <w:rFonts w:cs="Times New Roman"/>
                <w:sz w:val="22"/>
              </w:rPr>
            </w:pPr>
            <w:r w:rsidRPr="00F86CBA">
              <w:rPr>
                <w:rFonts w:cs="Times New Roman"/>
                <w:sz w:val="22"/>
              </w:rPr>
              <w:t>REG</w:t>
            </w:r>
          </w:p>
        </w:tc>
        <w:tc>
          <w:tcPr>
            <w:tcW w:w="0" w:type="auto"/>
            <w:shd w:val="clear" w:color="auto" w:fill="002060"/>
          </w:tcPr>
          <w:p w14:paraId="6C126783" w14:textId="2B7155DC" w:rsidR="00AC2DF7" w:rsidRPr="00F86CBA" w:rsidRDefault="00AC2DF7" w:rsidP="00DE7CE6">
            <w:pPr>
              <w:spacing w:after="0" w:line="240" w:lineRule="auto"/>
              <w:jc w:val="center"/>
              <w:rPr>
                <w:rFonts w:cs="Times New Roman"/>
                <w:sz w:val="22"/>
              </w:rPr>
            </w:pPr>
            <w:r w:rsidRPr="00F86CBA">
              <w:rPr>
                <w:rFonts w:cs="Times New Roman"/>
                <w:sz w:val="22"/>
              </w:rPr>
              <w:sym w:font="Symbol" w:char="F0AE"/>
            </w:r>
          </w:p>
        </w:tc>
        <w:tc>
          <w:tcPr>
            <w:tcW w:w="0" w:type="auto"/>
            <w:shd w:val="clear" w:color="auto" w:fill="002060"/>
          </w:tcPr>
          <w:p w14:paraId="3228D3E5" w14:textId="38F3EAE5" w:rsidR="00AC2DF7" w:rsidRPr="00F86CBA" w:rsidRDefault="00AC2DF7" w:rsidP="00DE7CE6">
            <w:pPr>
              <w:spacing w:after="0" w:line="240" w:lineRule="auto"/>
              <w:jc w:val="center"/>
              <w:rPr>
                <w:rFonts w:cs="Times New Roman"/>
                <w:sz w:val="22"/>
              </w:rPr>
            </w:pPr>
            <w:r w:rsidRPr="00F86CBA">
              <w:rPr>
                <w:rFonts w:cs="Times New Roman"/>
                <w:sz w:val="22"/>
              </w:rPr>
              <w:t>DW</w:t>
            </w:r>
          </w:p>
        </w:tc>
        <w:tc>
          <w:tcPr>
            <w:tcW w:w="0" w:type="auto"/>
            <w:shd w:val="clear" w:color="auto" w:fill="002060"/>
          </w:tcPr>
          <w:p w14:paraId="2AF65D13" w14:textId="77A37643" w:rsidR="00AC2DF7" w:rsidRPr="00F86CBA" w:rsidRDefault="00AC2DF7" w:rsidP="00DE7CE6">
            <w:pPr>
              <w:spacing w:after="0" w:line="240" w:lineRule="auto"/>
              <w:jc w:val="center"/>
              <w:rPr>
                <w:rFonts w:cs="Times New Roman"/>
                <w:sz w:val="22"/>
              </w:rPr>
            </w:pPr>
            <w:r w:rsidRPr="00F86CBA">
              <w:rPr>
                <w:rFonts w:cs="Times New Roman"/>
                <w:sz w:val="22"/>
              </w:rPr>
              <w:sym w:font="Symbol" w:char="F0AE"/>
            </w:r>
          </w:p>
        </w:tc>
        <w:tc>
          <w:tcPr>
            <w:tcW w:w="0" w:type="auto"/>
            <w:shd w:val="clear" w:color="auto" w:fill="002060"/>
          </w:tcPr>
          <w:p w14:paraId="1919EBD4" w14:textId="438FFCB6" w:rsidR="00AC2DF7" w:rsidRPr="00F86CBA" w:rsidRDefault="00AC2DF7" w:rsidP="00DE7CE6">
            <w:pPr>
              <w:spacing w:after="0" w:line="240" w:lineRule="auto"/>
              <w:jc w:val="center"/>
              <w:rPr>
                <w:rFonts w:cs="Times New Roman"/>
                <w:sz w:val="22"/>
              </w:rPr>
            </w:pPr>
            <w:r w:rsidRPr="00F86CBA">
              <w:rPr>
                <w:rFonts w:cs="Times New Roman"/>
                <w:sz w:val="22"/>
              </w:rPr>
              <w:t>Exhaust side</w:t>
            </w:r>
          </w:p>
        </w:tc>
      </w:tr>
      <w:tr w:rsidR="00F5462B" w:rsidRPr="00F5462B" w14:paraId="154A62C1" w14:textId="77777777" w:rsidTr="00AC2DF7">
        <w:trPr>
          <w:jc w:val="center"/>
        </w:trPr>
        <w:tc>
          <w:tcPr>
            <w:tcW w:w="236" w:type="dxa"/>
            <w:shd w:val="clear" w:color="auto" w:fill="002060"/>
          </w:tcPr>
          <w:p w14:paraId="5CF5A21C" w14:textId="3F1137FD" w:rsidR="00AC2DF7" w:rsidRPr="00F5462B" w:rsidRDefault="00F301A4" w:rsidP="00DE7CE6">
            <w:pPr>
              <w:spacing w:after="0" w:line="240" w:lineRule="auto"/>
              <w:jc w:val="center"/>
              <w:rPr>
                <w:rFonts w:cs="Times New Roman"/>
                <w:sz w:val="22"/>
              </w:rPr>
            </w:pPr>
            <w:r w:rsidRPr="00F5462B">
              <w:rPr>
                <w:rFonts w:cs="Times New Roman"/>
                <w:sz w:val="22"/>
              </w:rPr>
              <w:t>g/kg</w:t>
            </w:r>
          </w:p>
        </w:tc>
        <w:tc>
          <w:tcPr>
            <w:tcW w:w="643" w:type="dxa"/>
            <w:shd w:val="clear" w:color="auto" w:fill="002060"/>
          </w:tcPr>
          <w:p w14:paraId="32787E01" w14:textId="6EA9FE81" w:rsidR="00AC2DF7" w:rsidRPr="00F5462B" w:rsidRDefault="00F86CBA" w:rsidP="00DE7CE6">
            <w:pPr>
              <w:spacing w:after="0" w:line="240" w:lineRule="auto"/>
              <w:jc w:val="center"/>
              <w:rPr>
                <w:rFonts w:cs="Times New Roman"/>
                <w:sz w:val="22"/>
              </w:rPr>
            </w:pPr>
            <w:r w:rsidRPr="00F5462B">
              <w:rPr>
                <w:rFonts w:cs="Times New Roman"/>
                <w:sz w:val="22"/>
              </w:rPr>
              <w:t>10.5</w:t>
            </w:r>
          </w:p>
        </w:tc>
        <w:tc>
          <w:tcPr>
            <w:tcW w:w="0" w:type="auto"/>
            <w:shd w:val="clear" w:color="auto" w:fill="002060"/>
          </w:tcPr>
          <w:p w14:paraId="5386B438" w14:textId="7C607DA9" w:rsidR="00AC2DF7" w:rsidRPr="00F5462B" w:rsidRDefault="00AC2DF7" w:rsidP="00DE7CE6">
            <w:pPr>
              <w:spacing w:after="0" w:line="240" w:lineRule="auto"/>
              <w:jc w:val="center"/>
              <w:rPr>
                <w:rFonts w:cs="Times New Roman"/>
                <w:sz w:val="22"/>
              </w:rPr>
            </w:pPr>
          </w:p>
        </w:tc>
        <w:tc>
          <w:tcPr>
            <w:tcW w:w="0" w:type="auto"/>
            <w:shd w:val="clear" w:color="auto" w:fill="002060"/>
          </w:tcPr>
          <w:p w14:paraId="71BCA999" w14:textId="131253B9" w:rsidR="00AC2DF7" w:rsidRPr="00F5462B" w:rsidRDefault="00F86CBA" w:rsidP="00DE7CE6">
            <w:pPr>
              <w:spacing w:after="0" w:line="240" w:lineRule="auto"/>
              <w:jc w:val="center"/>
              <w:rPr>
                <w:rFonts w:cs="Times New Roman"/>
                <w:sz w:val="22"/>
              </w:rPr>
            </w:pPr>
            <w:r w:rsidRPr="00F5462B">
              <w:rPr>
                <w:rFonts w:cs="Times New Roman"/>
                <w:sz w:val="22"/>
              </w:rPr>
              <w:t>15</w:t>
            </w:r>
          </w:p>
        </w:tc>
        <w:tc>
          <w:tcPr>
            <w:tcW w:w="0" w:type="auto"/>
            <w:shd w:val="clear" w:color="auto" w:fill="002060"/>
          </w:tcPr>
          <w:p w14:paraId="6DC349F1" w14:textId="574F2A30" w:rsidR="00AC2DF7" w:rsidRPr="00F5462B" w:rsidRDefault="00AC2DF7" w:rsidP="00DE7CE6">
            <w:pPr>
              <w:spacing w:after="0" w:line="240" w:lineRule="auto"/>
              <w:jc w:val="center"/>
              <w:rPr>
                <w:rFonts w:cs="Times New Roman"/>
                <w:sz w:val="22"/>
              </w:rPr>
            </w:pPr>
          </w:p>
        </w:tc>
        <w:tc>
          <w:tcPr>
            <w:tcW w:w="0" w:type="auto"/>
            <w:shd w:val="clear" w:color="auto" w:fill="002060"/>
          </w:tcPr>
          <w:p w14:paraId="77F88A06" w14:textId="77777777" w:rsidR="00AC2DF7" w:rsidRPr="00F5462B" w:rsidRDefault="00AC2DF7" w:rsidP="00DE7CE6">
            <w:pPr>
              <w:spacing w:after="0" w:line="240" w:lineRule="auto"/>
              <w:jc w:val="center"/>
              <w:rPr>
                <w:rFonts w:cs="Times New Roman"/>
                <w:sz w:val="22"/>
              </w:rPr>
            </w:pPr>
          </w:p>
        </w:tc>
        <w:tc>
          <w:tcPr>
            <w:tcW w:w="0" w:type="auto"/>
            <w:shd w:val="clear" w:color="auto" w:fill="002060"/>
          </w:tcPr>
          <w:p w14:paraId="14D4028A" w14:textId="661BC0D3" w:rsidR="00AC2DF7" w:rsidRPr="00F5462B" w:rsidRDefault="00AC2DF7" w:rsidP="00DE7CE6">
            <w:pPr>
              <w:spacing w:after="0" w:line="240" w:lineRule="auto"/>
              <w:jc w:val="center"/>
              <w:rPr>
                <w:rFonts w:cs="Times New Roman"/>
                <w:sz w:val="22"/>
              </w:rPr>
            </w:pPr>
            <w:r w:rsidRPr="00F5462B">
              <w:rPr>
                <w:rFonts w:cs="Times New Roman"/>
                <w:sz w:val="22"/>
              </w:rPr>
              <w:t>18</w:t>
            </w:r>
          </w:p>
        </w:tc>
        <w:tc>
          <w:tcPr>
            <w:tcW w:w="0" w:type="auto"/>
            <w:shd w:val="clear" w:color="auto" w:fill="002060"/>
          </w:tcPr>
          <w:p w14:paraId="24723370" w14:textId="77777777" w:rsidR="00AC2DF7" w:rsidRPr="00F5462B" w:rsidRDefault="00AC2DF7" w:rsidP="00DE7CE6">
            <w:pPr>
              <w:spacing w:after="0" w:line="240" w:lineRule="auto"/>
              <w:jc w:val="center"/>
              <w:rPr>
                <w:rFonts w:cs="Times New Roman"/>
                <w:sz w:val="22"/>
              </w:rPr>
            </w:pPr>
          </w:p>
        </w:tc>
        <w:tc>
          <w:tcPr>
            <w:tcW w:w="0" w:type="auto"/>
            <w:shd w:val="clear" w:color="auto" w:fill="002060"/>
          </w:tcPr>
          <w:p w14:paraId="4C2C1838" w14:textId="51C14A2C" w:rsidR="00AC2DF7" w:rsidRPr="00F5462B" w:rsidRDefault="00AC2DF7" w:rsidP="00DE7CE6">
            <w:pPr>
              <w:spacing w:after="0" w:line="240" w:lineRule="auto"/>
              <w:jc w:val="center"/>
              <w:rPr>
                <w:rFonts w:cs="Times New Roman"/>
                <w:sz w:val="22"/>
              </w:rPr>
            </w:pPr>
            <w:r w:rsidRPr="00F5462B">
              <w:rPr>
                <w:rFonts w:cs="Times New Roman"/>
                <w:sz w:val="22"/>
              </w:rPr>
              <w:t>18</w:t>
            </w:r>
          </w:p>
        </w:tc>
        <w:tc>
          <w:tcPr>
            <w:tcW w:w="0" w:type="auto"/>
            <w:shd w:val="clear" w:color="auto" w:fill="002060"/>
          </w:tcPr>
          <w:p w14:paraId="52A9EF97" w14:textId="77777777" w:rsidR="00AC2DF7" w:rsidRPr="00F5462B" w:rsidRDefault="00AC2DF7" w:rsidP="00DE7CE6">
            <w:pPr>
              <w:spacing w:after="0" w:line="240" w:lineRule="auto"/>
              <w:jc w:val="center"/>
              <w:rPr>
                <w:rFonts w:cs="Times New Roman"/>
                <w:sz w:val="22"/>
              </w:rPr>
            </w:pPr>
          </w:p>
        </w:tc>
        <w:tc>
          <w:tcPr>
            <w:tcW w:w="0" w:type="auto"/>
            <w:shd w:val="clear" w:color="auto" w:fill="002060"/>
          </w:tcPr>
          <w:p w14:paraId="5C594620" w14:textId="7F476CEC" w:rsidR="00AC2DF7" w:rsidRPr="00F5462B" w:rsidRDefault="00AC2DF7" w:rsidP="00DE7CE6">
            <w:pPr>
              <w:spacing w:after="0" w:line="240" w:lineRule="auto"/>
              <w:jc w:val="center"/>
              <w:rPr>
                <w:rFonts w:cs="Times New Roman"/>
                <w:sz w:val="22"/>
              </w:rPr>
            </w:pPr>
            <w:r w:rsidRPr="00F5462B">
              <w:rPr>
                <w:rFonts w:cs="Times New Roman"/>
                <w:sz w:val="22"/>
              </w:rPr>
              <w:t>18</w:t>
            </w:r>
          </w:p>
        </w:tc>
        <w:tc>
          <w:tcPr>
            <w:tcW w:w="0" w:type="auto"/>
            <w:shd w:val="clear" w:color="auto" w:fill="002060"/>
          </w:tcPr>
          <w:p w14:paraId="67E42465" w14:textId="77777777" w:rsidR="00AC2DF7" w:rsidRPr="00F5462B" w:rsidRDefault="00AC2DF7" w:rsidP="00DE7CE6">
            <w:pPr>
              <w:spacing w:after="0" w:line="240" w:lineRule="auto"/>
              <w:jc w:val="center"/>
              <w:rPr>
                <w:rFonts w:cs="Times New Roman"/>
                <w:sz w:val="22"/>
              </w:rPr>
            </w:pPr>
          </w:p>
        </w:tc>
        <w:tc>
          <w:tcPr>
            <w:tcW w:w="0" w:type="auto"/>
            <w:shd w:val="clear" w:color="auto" w:fill="002060"/>
          </w:tcPr>
          <w:p w14:paraId="365530AD" w14:textId="722A8BFF" w:rsidR="00AC2DF7" w:rsidRPr="00F5462B" w:rsidRDefault="00AC2DF7" w:rsidP="00DE7CE6">
            <w:pPr>
              <w:spacing w:after="0" w:line="240" w:lineRule="auto"/>
              <w:jc w:val="center"/>
              <w:rPr>
                <w:rFonts w:cs="Times New Roman"/>
                <w:sz w:val="22"/>
              </w:rPr>
            </w:pPr>
            <w:r w:rsidRPr="00F5462B">
              <w:rPr>
                <w:rFonts w:cs="Times New Roman"/>
                <w:sz w:val="22"/>
              </w:rPr>
              <w:t>26</w:t>
            </w:r>
          </w:p>
        </w:tc>
        <w:tc>
          <w:tcPr>
            <w:tcW w:w="0" w:type="auto"/>
            <w:shd w:val="clear" w:color="auto" w:fill="002060"/>
          </w:tcPr>
          <w:p w14:paraId="7D392B98" w14:textId="68665124" w:rsidR="00AC2DF7" w:rsidRPr="00F5462B" w:rsidRDefault="00AC2DF7" w:rsidP="00DE7CE6">
            <w:pPr>
              <w:spacing w:after="0" w:line="240" w:lineRule="auto"/>
              <w:jc w:val="center"/>
              <w:rPr>
                <w:rFonts w:cs="Times New Roman"/>
                <w:sz w:val="22"/>
              </w:rPr>
            </w:pPr>
            <w:r w:rsidRPr="00F5462B">
              <w:rPr>
                <w:rFonts w:cs="Times New Roman"/>
                <w:sz w:val="22"/>
              </w:rPr>
              <w:t>Humidity ratio</w:t>
            </w:r>
          </w:p>
        </w:tc>
      </w:tr>
    </w:tbl>
    <w:p w14:paraId="55CA86A8" w14:textId="00257D33" w:rsidR="00A9724C" w:rsidRDefault="00A9724C" w:rsidP="009346CF">
      <w:pPr>
        <w:jc w:val="both"/>
        <w:rPr>
          <w:rFonts w:cs="Times New Roman"/>
          <w:szCs w:val="24"/>
        </w:rPr>
      </w:pPr>
    </w:p>
    <w:p w14:paraId="41222167" w14:textId="582A8813" w:rsidR="002A4916" w:rsidRDefault="002A4916" w:rsidP="002A4916">
      <w:pPr>
        <w:pStyle w:val="Heading1"/>
      </w:pPr>
      <w:bookmarkStart w:id="25" w:name="_Hlk523698125"/>
      <w:r>
        <w:t>Overview of Climates of Brisbane, Townsville and Darwin</w:t>
      </w:r>
      <w:bookmarkEnd w:id="25"/>
    </w:p>
    <w:p w14:paraId="24C85715" w14:textId="0157753D" w:rsidR="008D0AFD" w:rsidRDefault="008D0AFD" w:rsidP="008D0AFD">
      <w:pPr>
        <w:jc w:val="both"/>
        <w:rPr>
          <w:rFonts w:cs="Times New Roman"/>
          <w:szCs w:val="24"/>
        </w:rPr>
      </w:pPr>
      <w:bookmarkStart w:id="26" w:name="_Hlk523698159"/>
      <w:r>
        <w:rPr>
          <w:rFonts w:cs="Times New Roman"/>
          <w:szCs w:val="24"/>
        </w:rPr>
        <w:t xml:space="preserve">Brisbane (and Queensland in general) has a </w:t>
      </w:r>
      <w:r w:rsidRPr="00445AE4">
        <w:rPr>
          <w:rFonts w:cs="Times New Roman"/>
          <w:szCs w:val="24"/>
        </w:rPr>
        <w:t>climate</w:t>
      </w:r>
      <w:r>
        <w:rPr>
          <w:rFonts w:cs="Times New Roman"/>
          <w:szCs w:val="24"/>
        </w:rPr>
        <w:t xml:space="preserve"> with “</w:t>
      </w:r>
      <w:r w:rsidRPr="006E192D">
        <w:rPr>
          <w:rFonts w:cs="Times New Roman"/>
          <w:szCs w:val="24"/>
        </w:rPr>
        <w:t>relatively high temperatures and evenly distributed precipitation throughout the year</w:t>
      </w:r>
      <w:r>
        <w:rPr>
          <w:rFonts w:cs="Times New Roman"/>
          <w:szCs w:val="24"/>
        </w:rPr>
        <w:t xml:space="preserve">” (i.e. subtype </w:t>
      </w:r>
      <w:proofErr w:type="spellStart"/>
      <w:r>
        <w:rPr>
          <w:rFonts w:cs="Times New Roman"/>
          <w:szCs w:val="24"/>
        </w:rPr>
        <w:t>Cfa</w:t>
      </w:r>
      <w:proofErr w:type="spellEnd"/>
      <w:r>
        <w:rPr>
          <w:rFonts w:cs="Times New Roman"/>
          <w:szCs w:val="24"/>
        </w:rPr>
        <w:t xml:space="preserve"> - humid subtropical</w:t>
      </w:r>
      <w:r w:rsidRPr="00796DE4">
        <w:rPr>
          <w:rFonts w:cs="Times New Roman"/>
          <w:szCs w:val="24"/>
        </w:rPr>
        <w:t xml:space="preserve"> </w:t>
      </w:r>
      <w:r>
        <w:rPr>
          <w:rFonts w:cs="Times New Roman"/>
          <w:szCs w:val="24"/>
        </w:rPr>
        <w:t xml:space="preserve">according to </w:t>
      </w:r>
      <w:proofErr w:type="spellStart"/>
      <w:r w:rsidRPr="00192142">
        <w:rPr>
          <w:rFonts w:cs="Times New Roman"/>
          <w:szCs w:val="24"/>
        </w:rPr>
        <w:t>Köppen</w:t>
      </w:r>
      <w:proofErr w:type="spellEnd"/>
      <w:r w:rsidRPr="00192142">
        <w:rPr>
          <w:rFonts w:cs="Times New Roman"/>
          <w:szCs w:val="24"/>
        </w:rPr>
        <w:t xml:space="preserve"> Climate classification</w:t>
      </w:r>
      <w:r>
        <w:rPr>
          <w:rFonts w:cs="Times New Roman"/>
          <w:szCs w:val="24"/>
        </w:rPr>
        <w:t>) [</w:t>
      </w:r>
      <w:r w:rsidR="002147ED">
        <w:rPr>
          <w:rFonts w:cs="Times New Roman"/>
          <w:szCs w:val="24"/>
        </w:rPr>
        <w:t>21</w:t>
      </w:r>
      <w:r>
        <w:rPr>
          <w:rFonts w:cs="Times New Roman"/>
          <w:szCs w:val="24"/>
        </w:rPr>
        <w:t>]. Townsville is in the north eastern coast of Queensland; it has</w:t>
      </w:r>
      <w:r w:rsidR="008217C9">
        <w:rPr>
          <w:rFonts w:cs="Times New Roman"/>
          <w:szCs w:val="24"/>
        </w:rPr>
        <w:t xml:space="preserve"> a</w:t>
      </w:r>
      <w:r>
        <w:rPr>
          <w:rFonts w:cs="Times New Roman"/>
          <w:szCs w:val="24"/>
        </w:rPr>
        <w:t xml:space="preserve"> tropical climate with </w:t>
      </w:r>
      <w:r w:rsidR="00CB2D91">
        <w:rPr>
          <w:rFonts w:cs="Times New Roman"/>
          <w:szCs w:val="24"/>
        </w:rPr>
        <w:t xml:space="preserve">a </w:t>
      </w:r>
      <w:r>
        <w:rPr>
          <w:rFonts w:cs="Times New Roman"/>
          <w:szCs w:val="24"/>
        </w:rPr>
        <w:t>hot and humid summer but with relatively low rainfall compared with other tropical cities [</w:t>
      </w:r>
      <w:r w:rsidR="001878BC">
        <w:rPr>
          <w:rFonts w:cs="Times New Roman"/>
          <w:szCs w:val="24"/>
        </w:rPr>
        <w:t>24</w:t>
      </w:r>
      <w:r>
        <w:rPr>
          <w:rFonts w:cs="Times New Roman"/>
          <w:szCs w:val="24"/>
        </w:rPr>
        <w:t xml:space="preserve">]. </w:t>
      </w:r>
      <w:r w:rsidRPr="002A4916">
        <w:rPr>
          <w:rFonts w:cs="Times New Roman"/>
          <w:szCs w:val="24"/>
        </w:rPr>
        <w:t xml:space="preserve">Darwin </w:t>
      </w:r>
      <w:r>
        <w:rPr>
          <w:rFonts w:cs="Times New Roman"/>
          <w:szCs w:val="24"/>
        </w:rPr>
        <w:t>has</w:t>
      </w:r>
      <w:r w:rsidR="00CB2D91">
        <w:rPr>
          <w:rFonts w:cs="Times New Roman"/>
          <w:szCs w:val="24"/>
        </w:rPr>
        <w:t xml:space="preserve"> a</w:t>
      </w:r>
      <w:r w:rsidRPr="002A4916">
        <w:rPr>
          <w:rFonts w:cs="Times New Roman"/>
          <w:szCs w:val="24"/>
        </w:rPr>
        <w:t xml:space="preserve"> tropical wet and dry or savannah climate</w:t>
      </w:r>
      <w:r>
        <w:rPr>
          <w:rFonts w:cs="Times New Roman"/>
          <w:szCs w:val="24"/>
        </w:rPr>
        <w:t xml:space="preserve"> </w:t>
      </w:r>
      <w:r w:rsidRPr="002A4916">
        <w:rPr>
          <w:rFonts w:cs="Times New Roman"/>
          <w:szCs w:val="24"/>
        </w:rPr>
        <w:t xml:space="preserve">(Aw in the </w:t>
      </w:r>
      <w:proofErr w:type="spellStart"/>
      <w:r w:rsidRPr="002A4916">
        <w:rPr>
          <w:rFonts w:cs="Times New Roman"/>
          <w:szCs w:val="24"/>
        </w:rPr>
        <w:t>K</w:t>
      </w:r>
      <w:r>
        <w:rPr>
          <w:rFonts w:cs="Times New Roman"/>
          <w:szCs w:val="24"/>
        </w:rPr>
        <w:t>ö</w:t>
      </w:r>
      <w:r w:rsidRPr="002A4916">
        <w:rPr>
          <w:rFonts w:cs="Times New Roman"/>
          <w:szCs w:val="24"/>
        </w:rPr>
        <w:t>ppen</w:t>
      </w:r>
      <w:proofErr w:type="spellEnd"/>
      <w:r w:rsidRPr="002A4916">
        <w:rPr>
          <w:rFonts w:cs="Times New Roman"/>
          <w:szCs w:val="24"/>
        </w:rPr>
        <w:t>–Geiger climate classification)</w:t>
      </w:r>
      <w:r>
        <w:rPr>
          <w:rFonts w:cs="Times New Roman"/>
          <w:szCs w:val="24"/>
        </w:rPr>
        <w:t xml:space="preserve"> [</w:t>
      </w:r>
      <w:r w:rsidR="002147ED">
        <w:rPr>
          <w:rFonts w:cs="Times New Roman"/>
          <w:szCs w:val="24"/>
        </w:rPr>
        <w:t>2</w:t>
      </w:r>
      <w:r w:rsidR="001878BC">
        <w:rPr>
          <w:rFonts w:cs="Times New Roman"/>
          <w:szCs w:val="24"/>
        </w:rPr>
        <w:t>5</w:t>
      </w:r>
      <w:r w:rsidR="002147ED">
        <w:rPr>
          <w:rFonts w:cs="Times New Roman"/>
          <w:szCs w:val="24"/>
        </w:rPr>
        <w:t>-2</w:t>
      </w:r>
      <w:r w:rsidR="001878BC">
        <w:rPr>
          <w:rFonts w:cs="Times New Roman"/>
          <w:szCs w:val="24"/>
        </w:rPr>
        <w:t>6</w:t>
      </w:r>
      <w:r>
        <w:rPr>
          <w:rFonts w:cs="Times New Roman"/>
          <w:szCs w:val="24"/>
        </w:rPr>
        <w:t>].</w:t>
      </w:r>
    </w:p>
    <w:bookmarkStart w:id="27" w:name="_Hlk12567757"/>
    <w:p w14:paraId="0B82E2F3" w14:textId="13B4010A" w:rsidR="008D0AFD" w:rsidRDefault="008D0AFD" w:rsidP="008D0AFD">
      <w:pPr>
        <w:jc w:val="both"/>
        <w:rPr>
          <w:rFonts w:cs="Times New Roman"/>
          <w:szCs w:val="24"/>
          <w:lang w:val="en-US" w:eastAsia="en-US"/>
        </w:rPr>
      </w:pPr>
      <w:r w:rsidRPr="00C95974">
        <w:rPr>
          <w:rFonts w:cs="Times New Roman"/>
          <w:szCs w:val="24"/>
          <w:lang w:val="en-US" w:eastAsia="en-US"/>
        </w:rPr>
        <w:fldChar w:fldCharType="begin"/>
      </w:r>
      <w:r w:rsidRPr="00C95974">
        <w:rPr>
          <w:rFonts w:cs="Times New Roman"/>
          <w:szCs w:val="24"/>
          <w:lang w:val="en-US" w:eastAsia="en-US"/>
        </w:rPr>
        <w:instrText xml:space="preserve"> REF _Ref514013712 \h  \* MERGEFORMAT </w:instrText>
      </w:r>
      <w:r w:rsidRPr="00C95974">
        <w:rPr>
          <w:rFonts w:cs="Times New Roman"/>
          <w:szCs w:val="24"/>
          <w:lang w:val="en-US" w:eastAsia="en-US"/>
        </w:rPr>
      </w:r>
      <w:r w:rsidRPr="00C95974">
        <w:rPr>
          <w:rFonts w:cs="Times New Roman"/>
          <w:szCs w:val="24"/>
          <w:lang w:val="en-US" w:eastAsia="en-US"/>
        </w:rPr>
        <w:fldChar w:fldCharType="separate"/>
      </w:r>
      <w:r w:rsidR="0022210A" w:rsidRPr="00E102E1">
        <w:rPr>
          <w:rFonts w:cs="Times New Roman"/>
          <w:szCs w:val="24"/>
        </w:rPr>
        <w:t xml:space="preserve">Figure </w:t>
      </w:r>
      <w:r w:rsidR="0022210A" w:rsidRPr="00E102E1">
        <w:rPr>
          <w:rFonts w:cs="Times New Roman"/>
          <w:noProof/>
          <w:szCs w:val="24"/>
        </w:rPr>
        <w:t>4</w:t>
      </w:r>
      <w:r w:rsidRPr="00C95974">
        <w:rPr>
          <w:rFonts w:cs="Times New Roman"/>
          <w:szCs w:val="24"/>
          <w:lang w:val="en-US" w:eastAsia="en-US"/>
        </w:rPr>
        <w:fldChar w:fldCharType="end"/>
      </w:r>
      <w:r w:rsidRPr="00C95974">
        <w:rPr>
          <w:rFonts w:cs="Times New Roman"/>
          <w:szCs w:val="24"/>
          <w:lang w:val="en-US" w:eastAsia="en-US"/>
        </w:rPr>
        <w:t xml:space="preserve"> </w:t>
      </w:r>
      <w:r>
        <w:rPr>
          <w:rFonts w:cs="Times New Roman"/>
          <w:szCs w:val="24"/>
          <w:lang w:val="en-US" w:eastAsia="en-US"/>
        </w:rPr>
        <w:t xml:space="preserve">shows the plot of the humidity ratio against the dry bulb temperature of air </w:t>
      </w:r>
      <w:bookmarkEnd w:id="27"/>
      <w:r>
        <w:rPr>
          <w:rFonts w:cs="Times New Roman"/>
          <w:szCs w:val="24"/>
          <w:lang w:val="en-US" w:eastAsia="en-US"/>
        </w:rPr>
        <w:t>in Brisbane, Townsville and Darwin during the cooling months. As shown, the number of points (hours) where humidity ratios are below ASHRAE’s [</w:t>
      </w:r>
      <w:r w:rsidR="008F0C63">
        <w:rPr>
          <w:rFonts w:cs="Times New Roman"/>
          <w:szCs w:val="24"/>
          <w:lang w:val="en-US" w:eastAsia="en-US"/>
        </w:rPr>
        <w:t>2</w:t>
      </w:r>
      <w:r w:rsidR="001878BC">
        <w:rPr>
          <w:rFonts w:cs="Times New Roman"/>
          <w:szCs w:val="24"/>
          <w:lang w:val="en-US" w:eastAsia="en-US"/>
        </w:rPr>
        <w:t>7</w:t>
      </w:r>
      <w:r>
        <w:rPr>
          <w:rFonts w:cs="Times New Roman"/>
          <w:szCs w:val="24"/>
          <w:lang w:val="en-US" w:eastAsia="en-US"/>
        </w:rPr>
        <w:t>] upper recommended value of 12 g/kg within 20 – 26°C range in the three cities, vary. Brisbane has the highest number of hours, followed by Townsville whilst numbers for Darwin are very low. The significance of this observation lies in the fact that these numbers reflect the duration during which the natural ventilation may be sufficient to provide the thermal comfort of the occupants. The higher this number the shorter</w:t>
      </w:r>
      <w:r w:rsidR="008B35D1">
        <w:rPr>
          <w:rFonts w:cs="Times New Roman"/>
          <w:szCs w:val="24"/>
          <w:lang w:val="en-US" w:eastAsia="en-US"/>
        </w:rPr>
        <w:t xml:space="preserve"> the</w:t>
      </w:r>
      <w:r>
        <w:rPr>
          <w:rFonts w:cs="Times New Roman"/>
          <w:szCs w:val="24"/>
          <w:lang w:val="en-US" w:eastAsia="en-US"/>
        </w:rPr>
        <w:t xml:space="preserve"> time when an air-conditioned system is required to provide thermal comfort</w:t>
      </w:r>
      <w:bookmarkEnd w:id="26"/>
      <w:r>
        <w:rPr>
          <w:rFonts w:cs="Times New Roman"/>
          <w:szCs w:val="24"/>
          <w:lang w:val="en-US" w:eastAsia="en-US"/>
        </w:rPr>
        <w:t xml:space="preserve">.  </w:t>
      </w:r>
    </w:p>
    <w:p w14:paraId="4FFCCD97" w14:textId="101A678C" w:rsidR="002513B4" w:rsidRDefault="00C00A4D" w:rsidP="008D0AFD">
      <w:pPr>
        <w:spacing w:after="0" w:line="240" w:lineRule="auto"/>
        <w:jc w:val="center"/>
        <w:rPr>
          <w:lang w:val="en-US" w:eastAsia="en-US"/>
        </w:rPr>
      </w:pPr>
      <w:r>
        <w:rPr>
          <w:noProof/>
          <w:lang w:eastAsia="en-AU"/>
        </w:rPr>
        <w:lastRenderedPageBreak/>
        <w:drawing>
          <wp:inline distT="0" distB="0" distL="0" distR="0" wp14:anchorId="2F67027E" wp14:editId="7B9EA484">
            <wp:extent cx="4822190" cy="246316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22190" cy="2463165"/>
                    </a:xfrm>
                    <a:prstGeom prst="rect">
                      <a:avLst/>
                    </a:prstGeom>
                    <a:noFill/>
                  </pic:spPr>
                </pic:pic>
              </a:graphicData>
            </a:graphic>
          </wp:inline>
        </w:drawing>
      </w:r>
    </w:p>
    <w:p w14:paraId="112E7ECB" w14:textId="77777777" w:rsidR="008D0AFD" w:rsidRDefault="008D0AFD" w:rsidP="008D0AFD">
      <w:pPr>
        <w:jc w:val="center"/>
        <w:rPr>
          <w:lang w:val="en-US" w:eastAsia="en-US"/>
        </w:rPr>
      </w:pPr>
      <w:r>
        <w:rPr>
          <w:lang w:val="en-US" w:eastAsia="en-US"/>
        </w:rPr>
        <w:t>(a)</w:t>
      </w:r>
    </w:p>
    <w:p w14:paraId="3FC2F46F" w14:textId="28D60D47" w:rsidR="008D0AFD" w:rsidRDefault="002513B4" w:rsidP="008D0AFD">
      <w:pPr>
        <w:spacing w:after="0" w:line="240" w:lineRule="auto"/>
        <w:jc w:val="center"/>
        <w:rPr>
          <w:lang w:val="en-US" w:eastAsia="en-US"/>
        </w:rPr>
      </w:pPr>
      <w:r>
        <w:rPr>
          <w:noProof/>
          <w:lang w:eastAsia="en-AU"/>
        </w:rPr>
        <w:drawing>
          <wp:inline distT="0" distB="0" distL="0" distR="0" wp14:anchorId="0F7E1A23" wp14:editId="304381C4">
            <wp:extent cx="4822190" cy="246316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22190" cy="2463165"/>
                    </a:xfrm>
                    <a:prstGeom prst="rect">
                      <a:avLst/>
                    </a:prstGeom>
                    <a:noFill/>
                  </pic:spPr>
                </pic:pic>
              </a:graphicData>
            </a:graphic>
          </wp:inline>
        </w:drawing>
      </w:r>
    </w:p>
    <w:p w14:paraId="35281320" w14:textId="77777777" w:rsidR="008D0AFD" w:rsidRDefault="008D0AFD" w:rsidP="008D0AFD">
      <w:pPr>
        <w:jc w:val="center"/>
        <w:rPr>
          <w:lang w:val="en-US" w:eastAsia="en-US"/>
        </w:rPr>
      </w:pPr>
      <w:r>
        <w:rPr>
          <w:lang w:val="en-US" w:eastAsia="en-US"/>
        </w:rPr>
        <w:t>(b)</w:t>
      </w:r>
    </w:p>
    <w:p w14:paraId="6FFBB73F" w14:textId="32598261" w:rsidR="00C00A4D" w:rsidRDefault="00C00A4D" w:rsidP="008D0AFD">
      <w:pPr>
        <w:spacing w:after="0" w:line="240" w:lineRule="auto"/>
        <w:jc w:val="center"/>
        <w:rPr>
          <w:lang w:val="en-US" w:eastAsia="en-US"/>
        </w:rPr>
      </w:pPr>
      <w:r>
        <w:rPr>
          <w:noProof/>
          <w:lang w:eastAsia="en-AU"/>
        </w:rPr>
        <w:drawing>
          <wp:inline distT="0" distB="0" distL="0" distR="0" wp14:anchorId="1CD7735E" wp14:editId="590F1305">
            <wp:extent cx="4822190" cy="2463165"/>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22190" cy="2463165"/>
                    </a:xfrm>
                    <a:prstGeom prst="rect">
                      <a:avLst/>
                    </a:prstGeom>
                    <a:noFill/>
                  </pic:spPr>
                </pic:pic>
              </a:graphicData>
            </a:graphic>
          </wp:inline>
        </w:drawing>
      </w:r>
    </w:p>
    <w:p w14:paraId="0F8ED6E1" w14:textId="77777777" w:rsidR="008D0AFD" w:rsidRDefault="008D0AFD" w:rsidP="008D0AFD">
      <w:pPr>
        <w:jc w:val="center"/>
        <w:rPr>
          <w:lang w:val="en-US" w:eastAsia="en-US"/>
        </w:rPr>
      </w:pPr>
      <w:r>
        <w:rPr>
          <w:lang w:val="en-US" w:eastAsia="en-US"/>
        </w:rPr>
        <w:t>(c)</w:t>
      </w:r>
    </w:p>
    <w:p w14:paraId="75D62923" w14:textId="2F5B2EE1" w:rsidR="008D0AFD" w:rsidRDefault="008D0AFD" w:rsidP="008D0AFD">
      <w:pPr>
        <w:pStyle w:val="Caption"/>
      </w:pPr>
      <w:bookmarkStart w:id="28" w:name="_Ref514013712"/>
      <w:bookmarkStart w:id="29" w:name="_Hlk523698257"/>
      <w:r>
        <w:t xml:space="preserve">Figure </w:t>
      </w:r>
      <w:r>
        <w:rPr>
          <w:noProof/>
        </w:rPr>
        <w:fldChar w:fldCharType="begin"/>
      </w:r>
      <w:r>
        <w:rPr>
          <w:noProof/>
        </w:rPr>
        <w:instrText xml:space="preserve"> SEQ Figure \* ARABIC </w:instrText>
      </w:r>
      <w:r>
        <w:rPr>
          <w:noProof/>
        </w:rPr>
        <w:fldChar w:fldCharType="separate"/>
      </w:r>
      <w:r w:rsidR="0022210A">
        <w:rPr>
          <w:noProof/>
        </w:rPr>
        <w:t>4</w:t>
      </w:r>
      <w:r>
        <w:rPr>
          <w:noProof/>
        </w:rPr>
        <w:fldChar w:fldCharType="end"/>
      </w:r>
      <w:bookmarkEnd w:id="28"/>
      <w:r>
        <w:t xml:space="preserve"> – Air Humidity Ratio vs Ambient Temperature for cooling months for (a) Brisbane, (b) Townsville, (c) Darwin</w:t>
      </w:r>
      <w:bookmarkEnd w:id="29"/>
    </w:p>
    <w:p w14:paraId="33F514C8" w14:textId="6E0E7677" w:rsidR="008D0AFD" w:rsidRDefault="008D0AFD" w:rsidP="008D0AFD">
      <w:pPr>
        <w:jc w:val="both"/>
        <w:rPr>
          <w:rFonts w:cs="Times New Roman"/>
          <w:szCs w:val="24"/>
          <w:lang w:val="en-US" w:eastAsia="en-US"/>
        </w:rPr>
      </w:pPr>
      <w:bookmarkStart w:id="30" w:name="_Hlk523698271"/>
      <w:r>
        <w:rPr>
          <w:rFonts w:cs="Times New Roman"/>
          <w:szCs w:val="24"/>
          <w:lang w:val="en-US" w:eastAsia="en-US"/>
        </w:rPr>
        <w:lastRenderedPageBreak/>
        <w:t xml:space="preserve">Another relevant quantity that emerges from </w:t>
      </w:r>
      <w:r w:rsidR="008B35D1">
        <w:rPr>
          <w:rFonts w:cs="Times New Roman"/>
          <w:szCs w:val="24"/>
          <w:lang w:val="en-US" w:eastAsia="en-US"/>
        </w:rPr>
        <w:fldChar w:fldCharType="begin"/>
      </w:r>
      <w:r w:rsidR="008B35D1">
        <w:rPr>
          <w:rFonts w:cs="Times New Roman"/>
          <w:szCs w:val="24"/>
          <w:lang w:val="en-US" w:eastAsia="en-US"/>
        </w:rPr>
        <w:instrText xml:space="preserve"> REF _Ref514013712 \h </w:instrText>
      </w:r>
      <w:r w:rsidR="008B35D1">
        <w:rPr>
          <w:rFonts w:cs="Times New Roman"/>
          <w:szCs w:val="24"/>
          <w:lang w:val="en-US" w:eastAsia="en-US"/>
        </w:rPr>
      </w:r>
      <w:r w:rsidR="008B35D1">
        <w:rPr>
          <w:rFonts w:cs="Times New Roman"/>
          <w:szCs w:val="24"/>
          <w:lang w:val="en-US" w:eastAsia="en-US"/>
        </w:rPr>
        <w:fldChar w:fldCharType="separate"/>
      </w:r>
      <w:r w:rsidR="0022210A">
        <w:t xml:space="preserve">Figure </w:t>
      </w:r>
      <w:r w:rsidR="0022210A">
        <w:rPr>
          <w:noProof/>
        </w:rPr>
        <w:t>4</w:t>
      </w:r>
      <w:r w:rsidR="008B35D1">
        <w:rPr>
          <w:rFonts w:cs="Times New Roman"/>
          <w:szCs w:val="24"/>
          <w:lang w:val="en-US" w:eastAsia="en-US"/>
        </w:rPr>
        <w:fldChar w:fldCharType="end"/>
      </w:r>
      <w:r w:rsidR="008B35D1">
        <w:rPr>
          <w:rFonts w:cs="Times New Roman"/>
          <w:szCs w:val="24"/>
          <w:lang w:val="en-US" w:eastAsia="en-US"/>
        </w:rPr>
        <w:t xml:space="preserve"> </w:t>
      </w:r>
      <w:r>
        <w:rPr>
          <w:rFonts w:cs="Times New Roman"/>
          <w:szCs w:val="24"/>
          <w:lang w:val="en-US" w:eastAsia="en-US"/>
        </w:rPr>
        <w:t>is the number of points (hours) within the 26°C – 36°C range in which the humidity ratio is below 8 g/kg, appearing in the first configuration discussed in [</w:t>
      </w:r>
      <w:r w:rsidR="00967C1B">
        <w:rPr>
          <w:rFonts w:cs="Times New Roman"/>
          <w:szCs w:val="24"/>
          <w:lang w:val="en-US" w:eastAsia="en-US"/>
        </w:rPr>
        <w:t>1</w:t>
      </w:r>
      <w:r w:rsidR="002147ED">
        <w:rPr>
          <w:rFonts w:cs="Times New Roman"/>
          <w:szCs w:val="24"/>
          <w:lang w:val="en-US" w:eastAsia="en-US"/>
        </w:rPr>
        <w:t>5</w:t>
      </w:r>
      <w:r>
        <w:rPr>
          <w:rFonts w:cs="Times New Roman"/>
          <w:szCs w:val="24"/>
          <w:lang w:val="en-US" w:eastAsia="en-US"/>
        </w:rPr>
        <w:t xml:space="preserve">], presented in </w:t>
      </w:r>
      <w:r>
        <w:rPr>
          <w:rFonts w:cs="Times New Roman"/>
          <w:szCs w:val="24"/>
          <w:lang w:val="en-US" w:eastAsia="en-US"/>
        </w:rPr>
        <w:fldChar w:fldCharType="begin"/>
      </w:r>
      <w:r>
        <w:rPr>
          <w:rFonts w:cs="Times New Roman"/>
          <w:szCs w:val="24"/>
          <w:lang w:val="en-US" w:eastAsia="en-US"/>
        </w:rPr>
        <w:instrText xml:space="preserve"> REF _Ref518911953 \h </w:instrText>
      </w:r>
      <w:r>
        <w:rPr>
          <w:rFonts w:cs="Times New Roman"/>
          <w:szCs w:val="24"/>
          <w:lang w:val="en-US" w:eastAsia="en-US"/>
        </w:rPr>
      </w:r>
      <w:r>
        <w:rPr>
          <w:rFonts w:cs="Times New Roman"/>
          <w:szCs w:val="24"/>
          <w:lang w:val="en-US" w:eastAsia="en-US"/>
        </w:rPr>
        <w:fldChar w:fldCharType="separate"/>
      </w:r>
      <w:r w:rsidR="0022210A">
        <w:t xml:space="preserve">Table </w:t>
      </w:r>
      <w:r w:rsidR="0022210A">
        <w:rPr>
          <w:noProof/>
        </w:rPr>
        <w:t>1</w:t>
      </w:r>
      <w:r>
        <w:rPr>
          <w:rFonts w:cs="Times New Roman"/>
          <w:szCs w:val="24"/>
          <w:lang w:val="en-US" w:eastAsia="en-US"/>
        </w:rPr>
        <w:fldChar w:fldCharType="end"/>
      </w:r>
      <w:r>
        <w:rPr>
          <w:rFonts w:cs="Times New Roman"/>
          <w:szCs w:val="24"/>
          <w:lang w:val="en-US" w:eastAsia="en-US"/>
        </w:rPr>
        <w:t xml:space="preserve"> and implemented in the control strategy discussed in [</w:t>
      </w:r>
      <w:r>
        <w:rPr>
          <w:rFonts w:cs="Times New Roman"/>
          <w:szCs w:val="24"/>
          <w:lang w:val="en-US" w:eastAsia="en-US"/>
        </w:rPr>
        <w:fldChar w:fldCharType="begin"/>
      </w:r>
      <w:r>
        <w:rPr>
          <w:rFonts w:cs="Times New Roman"/>
          <w:szCs w:val="24"/>
          <w:lang w:val="en-US" w:eastAsia="en-US"/>
        </w:rPr>
        <w:instrText xml:space="preserve"> REF _Ref517628685 \n \h </w:instrText>
      </w:r>
      <w:r>
        <w:rPr>
          <w:rFonts w:cs="Times New Roman"/>
          <w:szCs w:val="24"/>
          <w:lang w:val="en-US" w:eastAsia="en-US"/>
        </w:rPr>
      </w:r>
      <w:r>
        <w:rPr>
          <w:rFonts w:cs="Times New Roman"/>
          <w:szCs w:val="24"/>
          <w:lang w:val="en-US" w:eastAsia="en-US"/>
        </w:rPr>
        <w:fldChar w:fldCharType="separate"/>
      </w:r>
      <w:r w:rsidR="0022210A">
        <w:rPr>
          <w:rFonts w:cs="Times New Roman"/>
          <w:szCs w:val="24"/>
          <w:lang w:val="en-US" w:eastAsia="en-US"/>
        </w:rPr>
        <w:t>8</w:t>
      </w:r>
      <w:r>
        <w:rPr>
          <w:rFonts w:cs="Times New Roman"/>
          <w:szCs w:val="24"/>
          <w:lang w:val="en-US" w:eastAsia="en-US"/>
        </w:rPr>
        <w:fldChar w:fldCharType="end"/>
      </w:r>
      <w:r>
        <w:rPr>
          <w:rFonts w:cs="Times New Roman"/>
          <w:szCs w:val="24"/>
          <w:lang w:val="en-US" w:eastAsia="en-US"/>
        </w:rPr>
        <w:t xml:space="preserve">]. </w:t>
      </w:r>
      <w:r w:rsidR="00215318">
        <w:rPr>
          <w:rFonts w:cs="Times New Roman"/>
          <w:szCs w:val="24"/>
          <w:lang w:val="en-US" w:eastAsia="en-US"/>
        </w:rPr>
        <w:t>That is</w:t>
      </w:r>
      <w:r w:rsidR="008B35D1">
        <w:rPr>
          <w:rFonts w:cs="Times New Roman"/>
          <w:szCs w:val="24"/>
          <w:lang w:val="en-US" w:eastAsia="en-US"/>
        </w:rPr>
        <w:t>, only</w:t>
      </w:r>
      <w:r>
        <w:rPr>
          <w:rFonts w:cs="Times New Roman"/>
          <w:szCs w:val="24"/>
          <w:lang w:val="en-US" w:eastAsia="en-US"/>
        </w:rPr>
        <w:t xml:space="preserve"> very few points (hours) in Brisbane</w:t>
      </w:r>
      <w:r w:rsidR="008B35D1">
        <w:rPr>
          <w:rFonts w:cs="Times New Roman"/>
          <w:szCs w:val="24"/>
          <w:lang w:val="en-US" w:eastAsia="en-US"/>
        </w:rPr>
        <w:t>, fewer in Townsville and none in Darwin</w:t>
      </w:r>
      <w:r>
        <w:rPr>
          <w:rFonts w:cs="Times New Roman"/>
          <w:szCs w:val="24"/>
          <w:lang w:val="en-US" w:eastAsia="en-US"/>
        </w:rPr>
        <w:t xml:space="preserve"> of the outside air humidity ratio </w:t>
      </w:r>
      <w:r w:rsidR="00215318">
        <w:rPr>
          <w:rFonts w:cs="Times New Roman"/>
          <w:szCs w:val="24"/>
          <w:lang w:val="en-US" w:eastAsia="en-US"/>
        </w:rPr>
        <w:t xml:space="preserve">below 8 g/kg </w:t>
      </w:r>
      <w:r>
        <w:rPr>
          <w:rFonts w:cs="Times New Roman"/>
          <w:szCs w:val="24"/>
          <w:lang w:val="en-US" w:eastAsia="en-US"/>
        </w:rPr>
        <w:t>mentioned in [</w:t>
      </w:r>
      <w:r>
        <w:rPr>
          <w:rFonts w:cs="Times New Roman"/>
          <w:szCs w:val="24"/>
          <w:lang w:val="en-US" w:eastAsia="en-US"/>
        </w:rPr>
        <w:fldChar w:fldCharType="begin"/>
      </w:r>
      <w:r>
        <w:rPr>
          <w:rFonts w:cs="Times New Roman"/>
          <w:szCs w:val="24"/>
          <w:lang w:val="en-US" w:eastAsia="en-US"/>
        </w:rPr>
        <w:instrText xml:space="preserve"> REF _Ref517628685 \n \h </w:instrText>
      </w:r>
      <w:r>
        <w:rPr>
          <w:rFonts w:cs="Times New Roman"/>
          <w:szCs w:val="24"/>
          <w:lang w:val="en-US" w:eastAsia="en-US"/>
        </w:rPr>
      </w:r>
      <w:r>
        <w:rPr>
          <w:rFonts w:cs="Times New Roman"/>
          <w:szCs w:val="24"/>
          <w:lang w:val="en-US" w:eastAsia="en-US"/>
        </w:rPr>
        <w:fldChar w:fldCharType="separate"/>
      </w:r>
      <w:r w:rsidR="0022210A">
        <w:rPr>
          <w:rFonts w:cs="Times New Roman"/>
          <w:szCs w:val="24"/>
          <w:lang w:val="en-US" w:eastAsia="en-US"/>
        </w:rPr>
        <w:t>8</w:t>
      </w:r>
      <w:r>
        <w:rPr>
          <w:rFonts w:cs="Times New Roman"/>
          <w:szCs w:val="24"/>
          <w:lang w:val="en-US" w:eastAsia="en-US"/>
        </w:rPr>
        <w:fldChar w:fldCharType="end"/>
      </w:r>
      <w:r>
        <w:rPr>
          <w:rFonts w:cs="Times New Roman"/>
          <w:szCs w:val="24"/>
          <w:lang w:val="en-US" w:eastAsia="en-US"/>
        </w:rPr>
        <w:t xml:space="preserve">] </w:t>
      </w:r>
      <w:r w:rsidR="00215318">
        <w:rPr>
          <w:rFonts w:cs="Times New Roman"/>
          <w:szCs w:val="24"/>
          <w:lang w:val="en-US" w:eastAsia="en-US"/>
        </w:rPr>
        <w:t xml:space="preserve">that </w:t>
      </w:r>
      <w:r>
        <w:rPr>
          <w:rFonts w:cs="Times New Roman"/>
          <w:szCs w:val="24"/>
          <w:lang w:val="en-US" w:eastAsia="en-US"/>
        </w:rPr>
        <w:t>enable the control strateg</w:t>
      </w:r>
      <w:r w:rsidR="00215318">
        <w:rPr>
          <w:rFonts w:cs="Times New Roman"/>
          <w:szCs w:val="24"/>
          <w:lang w:val="en-US" w:eastAsia="en-US"/>
        </w:rPr>
        <w:t>y</w:t>
      </w:r>
      <w:r>
        <w:rPr>
          <w:rFonts w:cs="Times New Roman"/>
          <w:szCs w:val="24"/>
          <w:lang w:val="en-US" w:eastAsia="en-US"/>
        </w:rPr>
        <w:t xml:space="preserve"> to operate the system that would have saved the energy and increased the COP. </w:t>
      </w:r>
    </w:p>
    <w:p w14:paraId="5C2B1A3E" w14:textId="7C87DBEA" w:rsidR="008D0AFD" w:rsidRPr="00C95974" w:rsidRDefault="008D0AFD" w:rsidP="008D0AFD">
      <w:pPr>
        <w:jc w:val="both"/>
        <w:rPr>
          <w:rFonts w:cs="Times New Roman"/>
          <w:szCs w:val="24"/>
          <w:lang w:val="en-US" w:eastAsia="en-US"/>
        </w:rPr>
      </w:pPr>
      <w:r>
        <w:rPr>
          <w:rFonts w:cs="Times New Roman"/>
          <w:szCs w:val="24"/>
          <w:lang w:val="en-US" w:eastAsia="en-US"/>
        </w:rPr>
        <w:t xml:space="preserve">The above observation clearly indicates that for the three cities, the challenge to the </w:t>
      </w:r>
      <w:r w:rsidRPr="00D65A36">
        <w:rPr>
          <w:rFonts w:cs="Times New Roman"/>
          <w:szCs w:val="24"/>
          <w:lang w:eastAsia="en-US"/>
        </w:rPr>
        <w:t>SDEAC system</w:t>
      </w:r>
      <w:r>
        <w:rPr>
          <w:rFonts w:cs="Times New Roman"/>
          <w:szCs w:val="24"/>
          <w:lang w:eastAsia="en-US"/>
        </w:rPr>
        <w:t xml:space="preserve"> to satisfy both the temperature and humidity levels for occupant comfort is obvious, with Darwin climate</w:t>
      </w:r>
      <w:r>
        <w:rPr>
          <w:rFonts w:cs="Times New Roman"/>
          <w:szCs w:val="24"/>
          <w:lang w:val="en-US" w:eastAsia="en-US"/>
        </w:rPr>
        <w:t xml:space="preserve"> poses the biggest challenge, in particular during the build-up period [</w:t>
      </w:r>
      <w:r w:rsidR="00967C1B">
        <w:rPr>
          <w:rFonts w:cs="Times New Roman"/>
          <w:szCs w:val="24"/>
          <w:lang w:val="en-US" w:eastAsia="en-US"/>
        </w:rPr>
        <w:t>2</w:t>
      </w:r>
      <w:r w:rsidR="001878BC">
        <w:rPr>
          <w:rFonts w:cs="Times New Roman"/>
          <w:szCs w:val="24"/>
          <w:lang w:val="en-US" w:eastAsia="en-US"/>
        </w:rPr>
        <w:t>5</w:t>
      </w:r>
      <w:r>
        <w:rPr>
          <w:rFonts w:cs="Times New Roman"/>
          <w:szCs w:val="24"/>
          <w:lang w:val="en-US" w:eastAsia="en-US"/>
        </w:rPr>
        <w:t>]</w:t>
      </w:r>
      <w:bookmarkEnd w:id="30"/>
      <w:r>
        <w:rPr>
          <w:rFonts w:cs="Times New Roman"/>
          <w:szCs w:val="24"/>
          <w:lang w:val="en-US" w:eastAsia="en-US"/>
        </w:rPr>
        <w:t>.</w:t>
      </w:r>
    </w:p>
    <w:p w14:paraId="132038EA" w14:textId="19371A6F" w:rsidR="00FF4915" w:rsidRPr="00FF4915" w:rsidRDefault="00062F57" w:rsidP="00014774">
      <w:pPr>
        <w:pStyle w:val="Heading1"/>
      </w:pPr>
      <w:r>
        <w:t>Methodology</w:t>
      </w:r>
    </w:p>
    <w:p w14:paraId="00C78958" w14:textId="1F196996" w:rsidR="00015471" w:rsidRPr="00B93219" w:rsidRDefault="00C02A9E" w:rsidP="00015471">
      <w:pPr>
        <w:jc w:val="both"/>
        <w:rPr>
          <w:rFonts w:cs="Times New Roman"/>
          <w:szCs w:val="24"/>
        </w:rPr>
      </w:pPr>
      <w:bookmarkStart w:id="31" w:name="_Hlk523698327"/>
      <w:r>
        <w:rPr>
          <w:rFonts w:cs="Times New Roman"/>
          <w:szCs w:val="24"/>
        </w:rPr>
        <w:t xml:space="preserve">To evaluate the performance of the above configurations, TRNSYS </w:t>
      </w:r>
      <w:r w:rsidR="00062F57">
        <w:rPr>
          <w:rFonts w:cs="Times New Roman"/>
          <w:szCs w:val="24"/>
        </w:rPr>
        <w:t>[</w:t>
      </w:r>
      <w:r w:rsidR="00E84D3E">
        <w:rPr>
          <w:rFonts w:cs="Times New Roman"/>
          <w:szCs w:val="24"/>
        </w:rPr>
        <w:t>2</w:t>
      </w:r>
      <w:r w:rsidR="001878BC">
        <w:rPr>
          <w:rFonts w:cs="Times New Roman"/>
          <w:szCs w:val="24"/>
        </w:rPr>
        <w:t>3</w:t>
      </w:r>
      <w:r w:rsidR="00062F57">
        <w:rPr>
          <w:rFonts w:cs="Times New Roman"/>
          <w:szCs w:val="24"/>
        </w:rPr>
        <w:fldChar w:fldCharType="begin"/>
      </w:r>
      <w:r w:rsidR="00062F57">
        <w:rPr>
          <w:rFonts w:cs="Times New Roman"/>
          <w:szCs w:val="24"/>
        </w:rPr>
        <w:instrText xml:space="preserve"> REF _Ref511328757 \n \h </w:instrText>
      </w:r>
      <w:r w:rsidR="00062F57">
        <w:rPr>
          <w:rFonts w:cs="Times New Roman"/>
          <w:szCs w:val="24"/>
        </w:rPr>
      </w:r>
      <w:r w:rsidR="00062F57">
        <w:rPr>
          <w:rFonts w:cs="Times New Roman"/>
          <w:szCs w:val="24"/>
        </w:rPr>
        <w:fldChar w:fldCharType="separate"/>
      </w:r>
      <w:r w:rsidR="0022210A">
        <w:rPr>
          <w:rFonts w:cs="Times New Roman"/>
          <w:szCs w:val="24"/>
        </w:rPr>
        <w:t>23</w:t>
      </w:r>
      <w:r w:rsidR="00062F57">
        <w:rPr>
          <w:rFonts w:cs="Times New Roman"/>
          <w:szCs w:val="24"/>
        </w:rPr>
        <w:fldChar w:fldCharType="end"/>
      </w:r>
      <w:r w:rsidR="00062F57">
        <w:rPr>
          <w:rFonts w:cs="Times New Roman"/>
          <w:szCs w:val="24"/>
        </w:rPr>
        <w:t xml:space="preserve">] </w:t>
      </w:r>
      <w:r>
        <w:rPr>
          <w:rFonts w:cs="Times New Roman"/>
          <w:szCs w:val="24"/>
        </w:rPr>
        <w:t>model</w:t>
      </w:r>
      <w:r w:rsidR="008676AA">
        <w:rPr>
          <w:rFonts w:cs="Times New Roman"/>
          <w:szCs w:val="24"/>
        </w:rPr>
        <w:t>s</w:t>
      </w:r>
      <w:r>
        <w:rPr>
          <w:rFonts w:cs="Times New Roman"/>
          <w:szCs w:val="24"/>
        </w:rPr>
        <w:t xml:space="preserve"> of the </w:t>
      </w:r>
      <w:r w:rsidR="00C87941">
        <w:rPr>
          <w:rFonts w:cs="Times New Roman"/>
          <w:szCs w:val="24"/>
        </w:rPr>
        <w:t xml:space="preserve">cooling </w:t>
      </w:r>
      <w:r>
        <w:rPr>
          <w:rFonts w:cs="Times New Roman"/>
          <w:szCs w:val="24"/>
        </w:rPr>
        <w:t>system</w:t>
      </w:r>
      <w:r w:rsidR="002637CC">
        <w:rPr>
          <w:rFonts w:cs="Times New Roman"/>
          <w:szCs w:val="24"/>
        </w:rPr>
        <w:t>s</w:t>
      </w:r>
      <w:r>
        <w:rPr>
          <w:rFonts w:cs="Times New Roman"/>
          <w:szCs w:val="24"/>
        </w:rPr>
        <w:t xml:space="preserve"> installed in a house located in </w:t>
      </w:r>
      <w:r w:rsidR="00912E65">
        <w:rPr>
          <w:rFonts w:cs="Times New Roman"/>
          <w:szCs w:val="24"/>
        </w:rPr>
        <w:t xml:space="preserve">cities Brisbane, </w:t>
      </w:r>
      <w:r>
        <w:rPr>
          <w:rFonts w:cs="Times New Roman"/>
          <w:szCs w:val="24"/>
        </w:rPr>
        <w:t xml:space="preserve">Townsville, </w:t>
      </w:r>
      <w:r w:rsidR="00912E65">
        <w:rPr>
          <w:rFonts w:cs="Times New Roman"/>
          <w:szCs w:val="24"/>
        </w:rPr>
        <w:t xml:space="preserve">Darwin </w:t>
      </w:r>
      <w:r>
        <w:rPr>
          <w:rFonts w:cs="Times New Roman"/>
          <w:szCs w:val="24"/>
        </w:rPr>
        <w:t>w</w:t>
      </w:r>
      <w:r w:rsidR="008676AA">
        <w:rPr>
          <w:rFonts w:cs="Times New Roman"/>
          <w:szCs w:val="24"/>
        </w:rPr>
        <w:t>ere</w:t>
      </w:r>
      <w:r>
        <w:rPr>
          <w:rFonts w:cs="Times New Roman"/>
          <w:szCs w:val="24"/>
        </w:rPr>
        <w:t xml:space="preserve"> </w:t>
      </w:r>
      <w:r w:rsidRPr="00B93219">
        <w:rPr>
          <w:rFonts w:cs="Times New Roman"/>
          <w:szCs w:val="24"/>
        </w:rPr>
        <w:t>developed</w:t>
      </w:r>
      <w:r w:rsidR="00652011" w:rsidRPr="00B93219">
        <w:rPr>
          <w:rFonts w:cs="Times New Roman"/>
          <w:szCs w:val="24"/>
        </w:rPr>
        <w:t xml:space="preserve"> based on the models of following components detailed in [</w:t>
      </w:r>
      <w:r w:rsidR="00967C1B">
        <w:rPr>
          <w:rFonts w:cs="Times New Roman"/>
          <w:szCs w:val="24"/>
        </w:rPr>
        <w:t>2</w:t>
      </w:r>
      <w:r w:rsidR="001878BC">
        <w:rPr>
          <w:rFonts w:cs="Times New Roman"/>
          <w:szCs w:val="24"/>
        </w:rPr>
        <w:t>3</w:t>
      </w:r>
      <w:r w:rsidR="00652011" w:rsidRPr="00B93219">
        <w:rPr>
          <w:rFonts w:cs="Times New Roman"/>
          <w:szCs w:val="24"/>
        </w:rPr>
        <w:t xml:space="preserve">]: enthalpy exchanger, desiccant wheel, </w:t>
      </w:r>
      <w:r w:rsidR="00EA24EA" w:rsidRPr="00B93219">
        <w:rPr>
          <w:rFonts w:cs="Times New Roman"/>
          <w:szCs w:val="24"/>
        </w:rPr>
        <w:t>energy recovery wheel, evaporative cooler and regenerator</w:t>
      </w:r>
      <w:r w:rsidR="00D13085" w:rsidRPr="00B93219">
        <w:rPr>
          <w:rFonts w:cs="Times New Roman"/>
          <w:szCs w:val="24"/>
        </w:rPr>
        <w:t>.</w:t>
      </w:r>
      <w:r w:rsidRPr="00B93219">
        <w:rPr>
          <w:rFonts w:cs="Times New Roman"/>
          <w:szCs w:val="24"/>
        </w:rPr>
        <w:t xml:space="preserve"> </w:t>
      </w:r>
      <w:r w:rsidR="00EA24EA" w:rsidRPr="00B93219">
        <w:rPr>
          <w:rFonts w:cs="Times New Roman"/>
          <w:szCs w:val="24"/>
        </w:rPr>
        <w:t xml:space="preserve">In addition to these components, a supply fan, air mixers </w:t>
      </w:r>
      <w:r w:rsidR="0091028A" w:rsidRPr="00B93219">
        <w:rPr>
          <w:rFonts w:cs="Times New Roman"/>
          <w:szCs w:val="24"/>
        </w:rPr>
        <w:t>to model the mix</w:t>
      </w:r>
      <w:r w:rsidR="003862C7" w:rsidRPr="00B93219">
        <w:rPr>
          <w:rFonts w:cs="Times New Roman"/>
          <w:szCs w:val="24"/>
        </w:rPr>
        <w:t>ing</w:t>
      </w:r>
      <w:r w:rsidR="0091028A" w:rsidRPr="00B93219">
        <w:rPr>
          <w:rFonts w:cs="Times New Roman"/>
          <w:szCs w:val="24"/>
        </w:rPr>
        <w:t xml:space="preserve"> of return air and the fresh air that are conditioned before being supplied to the room form part of the system modelling. </w:t>
      </w:r>
      <w:r w:rsidR="00015471" w:rsidRPr="00B93219">
        <w:rPr>
          <w:rFonts w:cs="Times New Roman"/>
          <w:szCs w:val="24"/>
        </w:rPr>
        <w:t>In the model, the system is installed in a three bed-room house whose specifications and thermal zoning was detailed and reported earlier in [</w:t>
      </w:r>
      <w:r w:rsidR="00E84D3E">
        <w:rPr>
          <w:rFonts w:cs="Times New Roman"/>
          <w:szCs w:val="24"/>
        </w:rPr>
        <w:t>19</w:t>
      </w:r>
      <w:r w:rsidR="00015471" w:rsidRPr="00B93219">
        <w:rPr>
          <w:rFonts w:cs="Times New Roman"/>
          <w:szCs w:val="24"/>
        </w:rPr>
        <w:t xml:space="preserve">]. </w:t>
      </w:r>
    </w:p>
    <w:p w14:paraId="0C2469A4" w14:textId="7779383C" w:rsidR="00AB557E" w:rsidRDefault="00015471" w:rsidP="007B6261">
      <w:pPr>
        <w:jc w:val="both"/>
        <w:rPr>
          <w:rFonts w:cs="Times New Roman"/>
          <w:szCs w:val="24"/>
        </w:rPr>
      </w:pPr>
      <w:r w:rsidRPr="00B93219">
        <w:rPr>
          <w:rFonts w:cs="Times New Roman"/>
          <w:szCs w:val="24"/>
        </w:rPr>
        <w:fldChar w:fldCharType="begin"/>
      </w:r>
      <w:r w:rsidRPr="00B93219">
        <w:rPr>
          <w:rFonts w:cs="Times New Roman"/>
          <w:szCs w:val="24"/>
        </w:rPr>
        <w:instrText xml:space="preserve"> REF _Ref2537268 \h  \* MERGEFORMAT </w:instrText>
      </w:r>
      <w:r w:rsidRPr="00B93219">
        <w:rPr>
          <w:rFonts w:cs="Times New Roman"/>
          <w:szCs w:val="24"/>
        </w:rPr>
      </w:r>
      <w:r w:rsidRPr="00B93219">
        <w:rPr>
          <w:rFonts w:cs="Times New Roman"/>
          <w:szCs w:val="24"/>
        </w:rPr>
        <w:fldChar w:fldCharType="separate"/>
      </w:r>
      <w:r w:rsidR="0022210A">
        <w:t xml:space="preserve">Figure </w:t>
      </w:r>
      <w:r w:rsidR="0022210A">
        <w:rPr>
          <w:noProof/>
        </w:rPr>
        <w:t>5</w:t>
      </w:r>
      <w:r w:rsidRPr="00B93219">
        <w:rPr>
          <w:rFonts w:cs="Times New Roman"/>
          <w:szCs w:val="24"/>
        </w:rPr>
        <w:fldChar w:fldCharType="end"/>
      </w:r>
      <w:r w:rsidRPr="00B93219">
        <w:rPr>
          <w:rFonts w:cs="Times New Roman"/>
          <w:szCs w:val="24"/>
        </w:rPr>
        <w:t xml:space="preserve"> shows the interconnections between the components in the TRNSYS model.</w:t>
      </w:r>
      <w:r>
        <w:rPr>
          <w:rFonts w:cs="Times New Roman"/>
          <w:szCs w:val="24"/>
        </w:rPr>
        <w:t xml:space="preserve"> </w:t>
      </w:r>
    </w:p>
    <w:p w14:paraId="099A41F1" w14:textId="08795A90" w:rsidR="00AB557E" w:rsidRDefault="00EA24EA" w:rsidP="00984AC6">
      <w:pPr>
        <w:spacing w:after="0" w:line="240" w:lineRule="auto"/>
        <w:jc w:val="both"/>
        <w:rPr>
          <w:rFonts w:cs="Times New Roman"/>
          <w:szCs w:val="24"/>
        </w:rPr>
      </w:pPr>
      <w:r>
        <w:rPr>
          <w:noProof/>
          <w:lang w:eastAsia="en-AU"/>
        </w:rPr>
        <w:drawing>
          <wp:inline distT="0" distB="0" distL="0" distR="0" wp14:anchorId="6DCB25CF" wp14:editId="00639C8C">
            <wp:extent cx="5204460" cy="35333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13126" cy="3539191"/>
                    </a:xfrm>
                    <a:prstGeom prst="rect">
                      <a:avLst/>
                    </a:prstGeom>
                  </pic:spPr>
                </pic:pic>
              </a:graphicData>
            </a:graphic>
          </wp:inline>
        </w:drawing>
      </w:r>
    </w:p>
    <w:p w14:paraId="32940687" w14:textId="1047A9D7" w:rsidR="0091028A" w:rsidRDefault="0091028A" w:rsidP="0091028A">
      <w:pPr>
        <w:pStyle w:val="Caption"/>
        <w:rPr>
          <w:rFonts w:cs="Times New Roman"/>
          <w:szCs w:val="24"/>
        </w:rPr>
      </w:pPr>
      <w:bookmarkStart w:id="32" w:name="_Ref2537268"/>
      <w:r>
        <w:t xml:space="preserve">Figure </w:t>
      </w:r>
      <w:r w:rsidR="00690070">
        <w:rPr>
          <w:noProof/>
        </w:rPr>
        <w:fldChar w:fldCharType="begin"/>
      </w:r>
      <w:r w:rsidR="00690070">
        <w:rPr>
          <w:noProof/>
        </w:rPr>
        <w:instrText xml:space="preserve"> SEQ Figure \* ARABIC </w:instrText>
      </w:r>
      <w:r w:rsidR="00690070">
        <w:rPr>
          <w:noProof/>
        </w:rPr>
        <w:fldChar w:fldCharType="separate"/>
      </w:r>
      <w:r w:rsidR="0022210A">
        <w:rPr>
          <w:noProof/>
        </w:rPr>
        <w:t>5</w:t>
      </w:r>
      <w:r w:rsidR="00690070">
        <w:rPr>
          <w:noProof/>
        </w:rPr>
        <w:fldChar w:fldCharType="end"/>
      </w:r>
      <w:bookmarkEnd w:id="32"/>
      <w:r>
        <w:t xml:space="preserve"> – TRNSYS model of the SDEAC system</w:t>
      </w:r>
    </w:p>
    <w:p w14:paraId="08448115" w14:textId="77777777" w:rsidR="00015471" w:rsidRDefault="00015471" w:rsidP="00015471">
      <w:pPr>
        <w:spacing w:after="0" w:line="240" w:lineRule="auto"/>
        <w:jc w:val="both"/>
        <w:rPr>
          <w:rFonts w:cs="Times New Roman"/>
          <w:szCs w:val="24"/>
        </w:rPr>
      </w:pPr>
    </w:p>
    <w:p w14:paraId="1B512AD5" w14:textId="7B989C65" w:rsidR="00062F57" w:rsidRDefault="007A0F52" w:rsidP="007B6261">
      <w:pPr>
        <w:jc w:val="both"/>
        <w:rPr>
          <w:rFonts w:cs="Times New Roman"/>
          <w:szCs w:val="24"/>
        </w:rPr>
      </w:pPr>
      <w:r>
        <w:rPr>
          <w:rFonts w:cs="Times New Roman"/>
          <w:szCs w:val="24"/>
        </w:rPr>
        <w:t xml:space="preserve">The </w:t>
      </w:r>
      <w:r w:rsidR="00B8720B">
        <w:rPr>
          <w:rFonts w:cs="Times New Roman"/>
          <w:szCs w:val="24"/>
        </w:rPr>
        <w:t xml:space="preserve">three bedrooms were conditioned from 23.00 to 07.00 and the combined living and kitchen room was conditioned from 07.00 to 23.00. The indoor temperature of both bed and living rooms </w:t>
      </w:r>
      <w:r w:rsidR="00B8720B">
        <w:rPr>
          <w:rFonts w:cs="Times New Roman"/>
          <w:szCs w:val="24"/>
        </w:rPr>
        <w:lastRenderedPageBreak/>
        <w:t xml:space="preserve">was set to </w:t>
      </w:r>
      <w:r w:rsidR="00B8720B">
        <w:rPr>
          <w:rFonts w:cs="Times New Roman"/>
          <w:szCs w:val="24"/>
          <w:lang w:eastAsia="en-US"/>
        </w:rPr>
        <w:t xml:space="preserve">26°C with temperature dead band of  </w:t>
      </w:r>
      <w:r w:rsidR="00B8720B">
        <w:rPr>
          <w:rFonts w:cs="Times New Roman"/>
          <w:szCs w:val="24"/>
          <w:lang w:eastAsia="en-US"/>
        </w:rPr>
        <w:sym w:font="Symbol" w:char="F0B1"/>
      </w:r>
      <w:r w:rsidR="00B8720B">
        <w:rPr>
          <w:rFonts w:cs="Times New Roman"/>
          <w:szCs w:val="24"/>
          <w:lang w:eastAsia="en-US"/>
        </w:rPr>
        <w:t xml:space="preserve">0.5 K. While the </w:t>
      </w:r>
      <w:r w:rsidR="00D65A36" w:rsidRPr="00D65A36">
        <w:rPr>
          <w:rFonts w:cs="Times New Roman"/>
          <w:szCs w:val="24"/>
          <w:lang w:eastAsia="en-US"/>
        </w:rPr>
        <w:t>SDEAC system</w:t>
      </w:r>
      <w:r w:rsidR="00D65A36">
        <w:rPr>
          <w:rFonts w:cs="Times New Roman"/>
          <w:szCs w:val="24"/>
          <w:lang w:eastAsia="en-US"/>
        </w:rPr>
        <w:t xml:space="preserve"> has evaporative cooler as one of its components, the system is treated equal to the normal refrigerative system in the model in terms of its thermal comfort delivery capability. That is, it is expected to cool and dehumidify the air and not rely on the high velocity air to deliver the cooling effect. As such, the</w:t>
      </w:r>
      <w:r w:rsidR="00522D5A">
        <w:rPr>
          <w:rFonts w:cs="Times New Roman"/>
          <w:szCs w:val="24"/>
          <w:lang w:eastAsia="en-US"/>
        </w:rPr>
        <w:t xml:space="preserve"> desired room humidity level </w:t>
      </w:r>
      <w:r w:rsidR="007B6261">
        <w:rPr>
          <w:rFonts w:cs="Times New Roman"/>
          <w:szCs w:val="24"/>
          <w:lang w:eastAsia="en-US"/>
        </w:rPr>
        <w:t xml:space="preserve">is set according to the </w:t>
      </w:r>
      <w:r w:rsidR="00126764">
        <w:rPr>
          <w:rFonts w:cs="Times New Roman"/>
          <w:szCs w:val="24"/>
          <w:lang w:eastAsia="en-US"/>
        </w:rPr>
        <w:t>ASHR</w:t>
      </w:r>
      <w:r w:rsidR="002637CC">
        <w:rPr>
          <w:rFonts w:cs="Times New Roman"/>
          <w:szCs w:val="24"/>
          <w:lang w:eastAsia="en-US"/>
        </w:rPr>
        <w:t>A</w:t>
      </w:r>
      <w:r w:rsidR="00126764">
        <w:rPr>
          <w:rFonts w:cs="Times New Roman"/>
          <w:szCs w:val="24"/>
          <w:lang w:eastAsia="en-US"/>
        </w:rPr>
        <w:t>E/</w:t>
      </w:r>
      <w:proofErr w:type="spellStart"/>
      <w:r w:rsidR="002629A7">
        <w:rPr>
          <w:rFonts w:cs="Times New Roman"/>
          <w:szCs w:val="24"/>
          <w:lang w:eastAsia="en-US"/>
        </w:rPr>
        <w:t>Fanger</w:t>
      </w:r>
      <w:proofErr w:type="spellEnd"/>
      <w:r w:rsidR="002629A7">
        <w:rPr>
          <w:rFonts w:cs="Times New Roman"/>
          <w:szCs w:val="24"/>
          <w:lang w:eastAsia="en-US"/>
        </w:rPr>
        <w:t xml:space="preserve"> comfort chart</w:t>
      </w:r>
      <w:r w:rsidR="00A072D5">
        <w:rPr>
          <w:rFonts w:cs="Times New Roman"/>
          <w:szCs w:val="24"/>
          <w:lang w:eastAsia="en-US"/>
        </w:rPr>
        <w:t xml:space="preserve"> [</w:t>
      </w:r>
      <w:r w:rsidR="00A072D5">
        <w:rPr>
          <w:rFonts w:cs="Times New Roman"/>
          <w:szCs w:val="24"/>
          <w:lang w:eastAsia="en-US"/>
        </w:rPr>
        <w:fldChar w:fldCharType="begin"/>
      </w:r>
      <w:r w:rsidR="00A072D5">
        <w:rPr>
          <w:rFonts w:cs="Times New Roman"/>
          <w:szCs w:val="24"/>
          <w:lang w:eastAsia="en-US"/>
        </w:rPr>
        <w:instrText xml:space="preserve"> REF _Ref515226470 \n \h </w:instrText>
      </w:r>
      <w:r w:rsidR="00A072D5">
        <w:rPr>
          <w:rFonts w:cs="Times New Roman"/>
          <w:szCs w:val="24"/>
          <w:lang w:eastAsia="en-US"/>
        </w:rPr>
      </w:r>
      <w:r w:rsidR="00A072D5">
        <w:rPr>
          <w:rFonts w:cs="Times New Roman"/>
          <w:szCs w:val="24"/>
          <w:lang w:eastAsia="en-US"/>
        </w:rPr>
        <w:fldChar w:fldCharType="separate"/>
      </w:r>
      <w:r w:rsidR="0022210A">
        <w:rPr>
          <w:rFonts w:cs="Times New Roman"/>
          <w:szCs w:val="24"/>
          <w:lang w:eastAsia="en-US"/>
        </w:rPr>
        <w:t>27</w:t>
      </w:r>
      <w:r w:rsidR="00A072D5">
        <w:rPr>
          <w:rFonts w:cs="Times New Roman"/>
          <w:szCs w:val="24"/>
          <w:lang w:eastAsia="en-US"/>
        </w:rPr>
        <w:fldChar w:fldCharType="end"/>
      </w:r>
      <w:r w:rsidR="00E84D3E">
        <w:rPr>
          <w:rFonts w:cs="Times New Roman"/>
          <w:szCs w:val="24"/>
          <w:lang w:eastAsia="en-US"/>
        </w:rPr>
        <w:t>6</w:t>
      </w:r>
      <w:r w:rsidR="00A072D5">
        <w:rPr>
          <w:rFonts w:cs="Times New Roman"/>
          <w:szCs w:val="24"/>
          <w:lang w:eastAsia="en-US"/>
        </w:rPr>
        <w:t>]</w:t>
      </w:r>
      <w:r w:rsidR="007B6261">
        <w:rPr>
          <w:rFonts w:cs="Times New Roman"/>
          <w:szCs w:val="24"/>
          <w:lang w:eastAsia="en-US"/>
        </w:rPr>
        <w:t xml:space="preserve"> adapted for</w:t>
      </w:r>
      <w:r w:rsidR="002629A7">
        <w:rPr>
          <w:rFonts w:cs="Times New Roman"/>
          <w:szCs w:val="24"/>
          <w:lang w:eastAsia="en-US"/>
        </w:rPr>
        <w:t xml:space="preserve"> Australian homes</w:t>
      </w:r>
      <w:r w:rsidR="007B6261">
        <w:rPr>
          <w:rFonts w:cs="Times New Roman"/>
          <w:szCs w:val="24"/>
          <w:lang w:eastAsia="en-US"/>
        </w:rPr>
        <w:t xml:space="preserve"> in which</w:t>
      </w:r>
      <w:r w:rsidR="002629A7">
        <w:rPr>
          <w:rFonts w:cs="Times New Roman"/>
          <w:szCs w:val="24"/>
          <w:lang w:eastAsia="en-US"/>
        </w:rPr>
        <w:t xml:space="preserve"> the </w:t>
      </w:r>
      <w:r w:rsidR="00CD110D">
        <w:rPr>
          <w:rFonts w:cs="Times New Roman"/>
          <w:szCs w:val="24"/>
          <w:lang w:eastAsia="en-US"/>
        </w:rPr>
        <w:t xml:space="preserve">acceptable </w:t>
      </w:r>
      <w:r w:rsidR="002629A7">
        <w:rPr>
          <w:rFonts w:cs="Times New Roman"/>
          <w:szCs w:val="24"/>
          <w:lang w:eastAsia="en-US"/>
        </w:rPr>
        <w:t xml:space="preserve">indoor design temperature </w:t>
      </w:r>
      <w:r w:rsidR="00CD110D">
        <w:rPr>
          <w:rFonts w:cs="Times New Roman"/>
          <w:szCs w:val="24"/>
          <w:lang w:eastAsia="en-US"/>
        </w:rPr>
        <w:t>range of 22.5 -</w:t>
      </w:r>
      <w:r w:rsidR="002629A7">
        <w:rPr>
          <w:rFonts w:cs="Times New Roman"/>
          <w:szCs w:val="24"/>
          <w:lang w:eastAsia="en-US"/>
        </w:rPr>
        <w:t xml:space="preserve"> 2</w:t>
      </w:r>
      <w:r w:rsidR="000B7E15">
        <w:rPr>
          <w:rFonts w:cs="Times New Roman"/>
          <w:szCs w:val="24"/>
          <w:lang w:eastAsia="en-US"/>
        </w:rPr>
        <w:t>6</w:t>
      </w:r>
      <w:r w:rsidR="002629A7">
        <w:rPr>
          <w:rFonts w:cs="Times New Roman"/>
          <w:szCs w:val="24"/>
          <w:lang w:eastAsia="en-US"/>
        </w:rPr>
        <w:t>°C</w:t>
      </w:r>
      <w:r w:rsidR="0094629B">
        <w:rPr>
          <w:rFonts w:cs="Times New Roman"/>
          <w:szCs w:val="24"/>
          <w:lang w:eastAsia="en-US"/>
        </w:rPr>
        <w:t xml:space="preserve"> </w:t>
      </w:r>
      <w:r w:rsidR="007B6261">
        <w:rPr>
          <w:rFonts w:cs="Times New Roman"/>
          <w:szCs w:val="24"/>
          <w:lang w:eastAsia="en-US"/>
        </w:rPr>
        <w:t>with</w:t>
      </w:r>
      <w:r w:rsidR="00CD110D">
        <w:rPr>
          <w:rFonts w:cs="Times New Roman"/>
          <w:szCs w:val="24"/>
          <w:lang w:eastAsia="en-US"/>
        </w:rPr>
        <w:t xml:space="preserve"> dew point at or below 13°C [</w:t>
      </w:r>
      <w:r w:rsidR="00967C1B">
        <w:rPr>
          <w:rFonts w:cs="Times New Roman"/>
          <w:szCs w:val="24"/>
          <w:lang w:eastAsia="en-US"/>
        </w:rPr>
        <w:t>2</w:t>
      </w:r>
      <w:r w:rsidR="001878BC">
        <w:rPr>
          <w:rFonts w:cs="Times New Roman"/>
          <w:szCs w:val="24"/>
          <w:lang w:eastAsia="en-US"/>
        </w:rPr>
        <w:t>8</w:t>
      </w:r>
      <w:r w:rsidR="00CD110D">
        <w:rPr>
          <w:rFonts w:cs="Times New Roman"/>
          <w:szCs w:val="24"/>
          <w:lang w:eastAsia="en-US"/>
        </w:rPr>
        <w:t>]</w:t>
      </w:r>
      <w:r w:rsidR="0094629B">
        <w:rPr>
          <w:rFonts w:cs="Times New Roman"/>
          <w:szCs w:val="24"/>
          <w:lang w:eastAsia="en-US"/>
        </w:rPr>
        <w:t>.</w:t>
      </w:r>
      <w:r w:rsidR="00FC3E6D">
        <w:rPr>
          <w:rFonts w:cs="Times New Roman"/>
          <w:szCs w:val="24"/>
          <w:lang w:eastAsia="en-US"/>
        </w:rPr>
        <w:t xml:space="preserve"> A simple ON/OFF control strategy with </w:t>
      </w:r>
      <w:r w:rsidR="00FC3E6D">
        <w:rPr>
          <w:rFonts w:cs="Times New Roman"/>
          <w:szCs w:val="24"/>
          <w:lang w:eastAsia="en-US"/>
        </w:rPr>
        <w:sym w:font="Symbol" w:char="F0B1"/>
      </w:r>
      <w:r w:rsidR="00FC3E6D">
        <w:rPr>
          <w:rFonts w:cs="Times New Roman"/>
          <w:szCs w:val="24"/>
          <w:lang w:eastAsia="en-US"/>
        </w:rPr>
        <w:t xml:space="preserve"> 0.5 K dead-band was applied to control the room temperature.</w:t>
      </w:r>
    </w:p>
    <w:p w14:paraId="00509E5F" w14:textId="5BF90451" w:rsidR="006A0FB5" w:rsidRDefault="006A0FB5" w:rsidP="007B6261">
      <w:pPr>
        <w:jc w:val="both"/>
        <w:rPr>
          <w:rFonts w:cs="Times New Roman"/>
          <w:szCs w:val="24"/>
          <w:lang w:eastAsia="en-US"/>
        </w:rPr>
      </w:pPr>
      <w:r>
        <w:rPr>
          <w:rFonts w:cs="Times New Roman"/>
          <w:szCs w:val="24"/>
          <w:lang w:eastAsia="en-US"/>
        </w:rPr>
        <w:t xml:space="preserve">Since the outside air conditions in the three cities are different, it is expected that the system will respond accordingly; i.e. it is expected that the system operating in the least challenging ambient conditions – in this case Brisbane – will perform better in terms of attainment of the desired temperature and humidity ratio of the conditioned space. </w:t>
      </w:r>
    </w:p>
    <w:p w14:paraId="2ECFB33A" w14:textId="182F633D" w:rsidR="008676AA" w:rsidRDefault="006A0FB5" w:rsidP="00262CD8">
      <w:pPr>
        <w:pStyle w:val="Caption"/>
        <w:spacing w:line="276" w:lineRule="auto"/>
        <w:jc w:val="both"/>
        <w:rPr>
          <w:rFonts w:cs="Times New Roman"/>
          <w:szCs w:val="24"/>
        </w:rPr>
      </w:pPr>
      <w:r>
        <w:rPr>
          <w:rFonts w:cs="Times New Roman"/>
          <w:szCs w:val="24"/>
        </w:rPr>
        <w:t>Once the minimum specifications that enable the delivery of the desired temperature and humidity ratio in the least challenging environment has been established, the specification for the system operating in warmer and more humid cities – in this case Townsville and Darwin</w:t>
      </w:r>
      <w:r w:rsidR="00A11A48">
        <w:rPr>
          <w:rFonts w:cs="Times New Roman"/>
          <w:szCs w:val="24"/>
        </w:rPr>
        <w:t xml:space="preserve"> – </w:t>
      </w:r>
      <w:r w:rsidR="00262CD8">
        <w:rPr>
          <w:rFonts w:cs="Times New Roman"/>
          <w:szCs w:val="24"/>
        </w:rPr>
        <w:t>are</w:t>
      </w:r>
      <w:r w:rsidR="00A11A48">
        <w:rPr>
          <w:rFonts w:cs="Times New Roman"/>
          <w:szCs w:val="24"/>
        </w:rPr>
        <w:t xml:space="preserve"> modified until they satisfy the thermal conditions of the conditioned spaces.</w:t>
      </w:r>
      <w:r>
        <w:rPr>
          <w:rFonts w:cs="Times New Roman"/>
          <w:szCs w:val="24"/>
        </w:rPr>
        <w:t xml:space="preserve">  </w:t>
      </w:r>
      <w:r w:rsidR="00A11A48">
        <w:rPr>
          <w:rFonts w:cs="Times New Roman"/>
          <w:szCs w:val="24"/>
        </w:rPr>
        <w:t>The initial inputs to the TRNSYS models which satisfy the “baseline” Brisbane conditions are listed in</w:t>
      </w:r>
      <w:bookmarkEnd w:id="31"/>
      <w:r w:rsidR="00A9724C">
        <w:rPr>
          <w:rFonts w:cs="Times New Roman"/>
          <w:szCs w:val="24"/>
        </w:rPr>
        <w:t xml:space="preserve"> Table </w:t>
      </w:r>
      <w:r w:rsidR="00984AC6">
        <w:rPr>
          <w:rFonts w:cs="Times New Roman"/>
          <w:szCs w:val="24"/>
        </w:rPr>
        <w:t>3</w:t>
      </w:r>
      <w:r w:rsidR="00A9724C">
        <w:rPr>
          <w:rFonts w:cs="Times New Roman"/>
          <w:szCs w:val="24"/>
        </w:rPr>
        <w:t>.</w:t>
      </w:r>
    </w:p>
    <w:p w14:paraId="230AF13A" w14:textId="1B63E3E6" w:rsidR="008676AA" w:rsidRPr="008676AA" w:rsidRDefault="008676AA" w:rsidP="008676AA">
      <w:pPr>
        <w:pStyle w:val="Caption"/>
      </w:pPr>
      <w:bookmarkStart w:id="33" w:name="_Ref519932872"/>
      <w:r>
        <w:t xml:space="preserve">Table </w:t>
      </w:r>
      <w:bookmarkEnd w:id="33"/>
      <w:r w:rsidR="00984AC6">
        <w:t>3</w:t>
      </w:r>
      <w:r>
        <w:t xml:space="preserve"> – </w:t>
      </w:r>
      <w:bookmarkStart w:id="34" w:name="_Hlk523698414"/>
      <w:r>
        <w:t>Main inputs to the TRNSYS models</w:t>
      </w:r>
      <w:bookmarkEnd w:id="34"/>
    </w:p>
    <w:tbl>
      <w:tblPr>
        <w:tblStyle w:val="TableGrid"/>
        <w:tblW w:w="0" w:type="auto"/>
        <w:tblInd w:w="250" w:type="dxa"/>
        <w:tblLook w:val="04A0" w:firstRow="1" w:lastRow="0" w:firstColumn="1" w:lastColumn="0" w:noHBand="0" w:noVBand="1"/>
      </w:tblPr>
      <w:tblGrid>
        <w:gridCol w:w="4565"/>
        <w:gridCol w:w="4412"/>
      </w:tblGrid>
      <w:tr w:rsidR="008676AA" w14:paraId="574F5582" w14:textId="77777777" w:rsidTr="00015471">
        <w:tc>
          <w:tcPr>
            <w:tcW w:w="4565" w:type="dxa"/>
          </w:tcPr>
          <w:p w14:paraId="2A299945" w14:textId="158D5B80" w:rsidR="008676AA" w:rsidRDefault="008676AA" w:rsidP="008676AA">
            <w:pPr>
              <w:spacing w:after="0" w:line="240" w:lineRule="auto"/>
              <w:rPr>
                <w:lang w:eastAsia="en-US"/>
              </w:rPr>
            </w:pPr>
            <w:r>
              <w:rPr>
                <w:lang w:eastAsia="en-US"/>
              </w:rPr>
              <w:t>Room temperature set point</w:t>
            </w:r>
          </w:p>
        </w:tc>
        <w:tc>
          <w:tcPr>
            <w:tcW w:w="4412" w:type="dxa"/>
          </w:tcPr>
          <w:p w14:paraId="18E9AAEF" w14:textId="77EF25C0" w:rsidR="008676AA" w:rsidRDefault="008676AA" w:rsidP="008676AA">
            <w:pPr>
              <w:spacing w:after="0" w:line="240" w:lineRule="auto"/>
              <w:rPr>
                <w:lang w:eastAsia="en-US"/>
              </w:rPr>
            </w:pPr>
            <w:r>
              <w:rPr>
                <w:lang w:eastAsia="en-US"/>
              </w:rPr>
              <w:t>26</w:t>
            </w:r>
            <w:r>
              <w:rPr>
                <w:rFonts w:cs="Times New Roman"/>
                <w:lang w:eastAsia="en-US"/>
              </w:rPr>
              <w:t>°</w:t>
            </w:r>
            <w:r>
              <w:rPr>
                <w:lang w:eastAsia="en-US"/>
              </w:rPr>
              <w:t>C</w:t>
            </w:r>
            <w:r w:rsidR="00DB4FB1">
              <w:rPr>
                <w:lang w:eastAsia="en-US"/>
              </w:rPr>
              <w:t xml:space="preserve"> (</w:t>
            </w:r>
            <w:r w:rsidR="00DB4FB1">
              <w:rPr>
                <w:lang w:eastAsia="en-US"/>
              </w:rPr>
              <w:sym w:font="Symbol" w:char="F0B1"/>
            </w:r>
            <w:r w:rsidR="00DB4FB1">
              <w:rPr>
                <w:lang w:eastAsia="en-US"/>
              </w:rPr>
              <w:t>0.5)</w:t>
            </w:r>
          </w:p>
        </w:tc>
      </w:tr>
      <w:tr w:rsidR="008676AA" w14:paraId="78557854" w14:textId="77777777" w:rsidTr="00015471">
        <w:tc>
          <w:tcPr>
            <w:tcW w:w="4565" w:type="dxa"/>
          </w:tcPr>
          <w:p w14:paraId="2B35D2D6" w14:textId="0300F6D8" w:rsidR="008676AA" w:rsidRDefault="008676AA" w:rsidP="008676AA">
            <w:pPr>
              <w:spacing w:after="0" w:line="240" w:lineRule="auto"/>
              <w:rPr>
                <w:lang w:eastAsia="en-US"/>
              </w:rPr>
            </w:pPr>
            <w:r>
              <w:rPr>
                <w:lang w:eastAsia="en-US"/>
              </w:rPr>
              <w:t>Conditioned spaces</w:t>
            </w:r>
          </w:p>
        </w:tc>
        <w:tc>
          <w:tcPr>
            <w:tcW w:w="4412" w:type="dxa"/>
          </w:tcPr>
          <w:p w14:paraId="4AE618E2" w14:textId="4B4F6159" w:rsidR="008676AA" w:rsidRDefault="008676AA" w:rsidP="008676AA">
            <w:pPr>
              <w:spacing w:after="0" w:line="240" w:lineRule="auto"/>
              <w:rPr>
                <w:lang w:eastAsia="en-US"/>
              </w:rPr>
            </w:pPr>
            <w:r>
              <w:rPr>
                <w:lang w:eastAsia="en-US"/>
              </w:rPr>
              <w:t>Living and bed rooms</w:t>
            </w:r>
          </w:p>
        </w:tc>
      </w:tr>
      <w:tr w:rsidR="008676AA" w14:paraId="40AFEFD2" w14:textId="77777777" w:rsidTr="00015471">
        <w:tc>
          <w:tcPr>
            <w:tcW w:w="4565" w:type="dxa"/>
          </w:tcPr>
          <w:p w14:paraId="68184AE0" w14:textId="297F0C75" w:rsidR="008676AA" w:rsidRDefault="008676AA" w:rsidP="008676AA">
            <w:pPr>
              <w:spacing w:after="0" w:line="240" w:lineRule="auto"/>
              <w:rPr>
                <w:lang w:eastAsia="en-US"/>
              </w:rPr>
            </w:pPr>
            <w:r>
              <w:rPr>
                <w:lang w:eastAsia="en-US"/>
              </w:rPr>
              <w:t>Room air mass flowrate</w:t>
            </w:r>
          </w:p>
        </w:tc>
        <w:tc>
          <w:tcPr>
            <w:tcW w:w="4412" w:type="dxa"/>
          </w:tcPr>
          <w:p w14:paraId="06FD5B9B" w14:textId="20CF1A88" w:rsidR="008676AA" w:rsidRDefault="008676AA" w:rsidP="008676AA">
            <w:pPr>
              <w:spacing w:after="0" w:line="240" w:lineRule="auto"/>
              <w:rPr>
                <w:lang w:eastAsia="en-US"/>
              </w:rPr>
            </w:pPr>
            <w:r>
              <w:rPr>
                <w:lang w:eastAsia="en-US"/>
              </w:rPr>
              <w:t>600 kg/hr</w:t>
            </w:r>
            <w:r w:rsidR="008B35D1">
              <w:rPr>
                <w:lang w:eastAsia="en-US"/>
              </w:rPr>
              <w:t xml:space="preserve"> (baseline – Brisbane)</w:t>
            </w:r>
          </w:p>
        </w:tc>
      </w:tr>
      <w:tr w:rsidR="008676AA" w14:paraId="220B5F4D" w14:textId="77777777" w:rsidTr="00015471">
        <w:tc>
          <w:tcPr>
            <w:tcW w:w="4565" w:type="dxa"/>
          </w:tcPr>
          <w:p w14:paraId="7F69ADFB" w14:textId="75FA3D58" w:rsidR="008676AA" w:rsidRDefault="008676AA" w:rsidP="008676AA">
            <w:pPr>
              <w:spacing w:after="0" w:line="240" w:lineRule="auto"/>
              <w:rPr>
                <w:lang w:eastAsia="en-US"/>
              </w:rPr>
            </w:pPr>
            <w:r>
              <w:rPr>
                <w:lang w:eastAsia="en-US"/>
              </w:rPr>
              <w:t xml:space="preserve">Room </w:t>
            </w:r>
            <w:r w:rsidR="00DB4FB1">
              <w:rPr>
                <w:lang w:eastAsia="en-US"/>
              </w:rPr>
              <w:t xml:space="preserve">conditioning </w:t>
            </w:r>
            <w:r>
              <w:rPr>
                <w:lang w:eastAsia="en-US"/>
              </w:rPr>
              <w:t>schedule</w:t>
            </w:r>
          </w:p>
        </w:tc>
        <w:tc>
          <w:tcPr>
            <w:tcW w:w="4412" w:type="dxa"/>
          </w:tcPr>
          <w:p w14:paraId="14447A0F" w14:textId="50518BAB" w:rsidR="008676AA" w:rsidRDefault="008676AA" w:rsidP="008676AA">
            <w:pPr>
              <w:spacing w:after="0" w:line="240" w:lineRule="auto"/>
              <w:rPr>
                <w:lang w:eastAsia="en-US"/>
              </w:rPr>
            </w:pPr>
            <w:r>
              <w:rPr>
                <w:lang w:eastAsia="en-US"/>
              </w:rPr>
              <w:t>Living: 07.00 – 23.00</w:t>
            </w:r>
          </w:p>
        </w:tc>
      </w:tr>
      <w:tr w:rsidR="008676AA" w14:paraId="4873EBBD" w14:textId="77777777" w:rsidTr="00015471">
        <w:tc>
          <w:tcPr>
            <w:tcW w:w="4565" w:type="dxa"/>
          </w:tcPr>
          <w:p w14:paraId="26AA9D00" w14:textId="77777777" w:rsidR="008676AA" w:rsidRDefault="008676AA" w:rsidP="008676AA">
            <w:pPr>
              <w:spacing w:after="0" w:line="240" w:lineRule="auto"/>
              <w:rPr>
                <w:lang w:eastAsia="en-US"/>
              </w:rPr>
            </w:pPr>
          </w:p>
        </w:tc>
        <w:tc>
          <w:tcPr>
            <w:tcW w:w="4412" w:type="dxa"/>
          </w:tcPr>
          <w:p w14:paraId="7A55CBAF" w14:textId="5DBF681A" w:rsidR="008676AA" w:rsidRDefault="008676AA" w:rsidP="008676AA">
            <w:pPr>
              <w:spacing w:after="0" w:line="240" w:lineRule="auto"/>
              <w:rPr>
                <w:lang w:eastAsia="en-US"/>
              </w:rPr>
            </w:pPr>
            <w:r>
              <w:rPr>
                <w:lang w:eastAsia="en-US"/>
              </w:rPr>
              <w:t>Bedroom: 23.00 – 07.00</w:t>
            </w:r>
          </w:p>
        </w:tc>
      </w:tr>
      <w:tr w:rsidR="008676AA" w14:paraId="50CC569F" w14:textId="77777777" w:rsidTr="00015471">
        <w:tc>
          <w:tcPr>
            <w:tcW w:w="4565" w:type="dxa"/>
          </w:tcPr>
          <w:p w14:paraId="29001651" w14:textId="45952FD8" w:rsidR="008676AA" w:rsidRDefault="008676AA" w:rsidP="008676AA">
            <w:pPr>
              <w:spacing w:after="0" w:line="240" w:lineRule="auto"/>
              <w:rPr>
                <w:lang w:eastAsia="en-US"/>
              </w:rPr>
            </w:pPr>
            <w:r>
              <w:rPr>
                <w:lang w:eastAsia="en-US"/>
              </w:rPr>
              <w:t>Number of occupants</w:t>
            </w:r>
          </w:p>
        </w:tc>
        <w:tc>
          <w:tcPr>
            <w:tcW w:w="4412" w:type="dxa"/>
          </w:tcPr>
          <w:p w14:paraId="0364E5B1" w14:textId="08C1BAD5" w:rsidR="008676AA" w:rsidRDefault="008676AA" w:rsidP="008676AA">
            <w:pPr>
              <w:spacing w:after="0" w:line="240" w:lineRule="auto"/>
              <w:rPr>
                <w:lang w:eastAsia="en-US"/>
              </w:rPr>
            </w:pPr>
            <w:r>
              <w:rPr>
                <w:lang w:eastAsia="en-US"/>
              </w:rPr>
              <w:t xml:space="preserve">5 </w:t>
            </w:r>
          </w:p>
        </w:tc>
      </w:tr>
      <w:tr w:rsidR="008676AA" w14:paraId="27A361F2" w14:textId="77777777" w:rsidTr="00015471">
        <w:tc>
          <w:tcPr>
            <w:tcW w:w="4565" w:type="dxa"/>
          </w:tcPr>
          <w:p w14:paraId="09D92DFD" w14:textId="68F77E67" w:rsidR="008676AA" w:rsidRDefault="008676AA" w:rsidP="008676AA">
            <w:pPr>
              <w:spacing w:after="0" w:line="240" w:lineRule="auto"/>
              <w:rPr>
                <w:lang w:eastAsia="en-US"/>
              </w:rPr>
            </w:pPr>
            <w:r>
              <w:rPr>
                <w:lang w:eastAsia="en-US"/>
              </w:rPr>
              <w:t>Other heat gain sources</w:t>
            </w:r>
          </w:p>
        </w:tc>
        <w:tc>
          <w:tcPr>
            <w:tcW w:w="4412" w:type="dxa"/>
          </w:tcPr>
          <w:p w14:paraId="6BC60B10" w14:textId="1B73473E" w:rsidR="008676AA" w:rsidRDefault="008676AA" w:rsidP="008676AA">
            <w:pPr>
              <w:spacing w:after="0" w:line="240" w:lineRule="auto"/>
              <w:rPr>
                <w:lang w:eastAsia="en-US"/>
              </w:rPr>
            </w:pPr>
            <w:r>
              <w:rPr>
                <w:lang w:eastAsia="en-US"/>
              </w:rPr>
              <w:t xml:space="preserve">1 computer, kitchen appliances, </w:t>
            </w:r>
            <w:r w:rsidR="00DB4FB1">
              <w:rPr>
                <w:lang w:eastAsia="en-US"/>
              </w:rPr>
              <w:t>television set</w:t>
            </w:r>
          </w:p>
        </w:tc>
      </w:tr>
      <w:tr w:rsidR="008676AA" w14:paraId="01D60A8C" w14:textId="77777777" w:rsidTr="00015471">
        <w:tc>
          <w:tcPr>
            <w:tcW w:w="4565" w:type="dxa"/>
          </w:tcPr>
          <w:p w14:paraId="21B28083" w14:textId="5F7D1AFC" w:rsidR="008676AA" w:rsidRDefault="008676AA" w:rsidP="008676AA">
            <w:pPr>
              <w:spacing w:after="0" w:line="240" w:lineRule="auto"/>
              <w:rPr>
                <w:lang w:eastAsia="en-US"/>
              </w:rPr>
            </w:pPr>
            <w:r>
              <w:rPr>
                <w:lang w:eastAsia="en-US"/>
              </w:rPr>
              <w:t>Infiltration</w:t>
            </w:r>
          </w:p>
        </w:tc>
        <w:tc>
          <w:tcPr>
            <w:tcW w:w="4412" w:type="dxa"/>
          </w:tcPr>
          <w:p w14:paraId="57F8E0D4" w14:textId="2CE5DDF8" w:rsidR="008676AA" w:rsidRDefault="008676AA" w:rsidP="008676AA">
            <w:pPr>
              <w:spacing w:after="0" w:line="240" w:lineRule="auto"/>
              <w:rPr>
                <w:lang w:eastAsia="en-US"/>
              </w:rPr>
            </w:pPr>
            <w:r>
              <w:rPr>
                <w:lang w:eastAsia="en-US"/>
              </w:rPr>
              <w:t>0.5 ACH</w:t>
            </w:r>
            <w:r w:rsidR="008B35D1">
              <w:rPr>
                <w:lang w:eastAsia="en-US"/>
              </w:rPr>
              <w:t xml:space="preserve"> (air change per hour)</w:t>
            </w:r>
          </w:p>
        </w:tc>
      </w:tr>
      <w:tr w:rsidR="008676AA" w14:paraId="2EF45465" w14:textId="77777777" w:rsidTr="00015471">
        <w:tc>
          <w:tcPr>
            <w:tcW w:w="4565" w:type="dxa"/>
          </w:tcPr>
          <w:p w14:paraId="354BE5B7" w14:textId="7FEEA9B0" w:rsidR="008676AA" w:rsidRDefault="00CC4819" w:rsidP="008676AA">
            <w:pPr>
              <w:spacing w:after="0" w:line="240" w:lineRule="auto"/>
              <w:rPr>
                <w:lang w:eastAsia="en-US"/>
              </w:rPr>
            </w:pPr>
            <w:r>
              <w:rPr>
                <w:lang w:eastAsia="en-US"/>
              </w:rPr>
              <w:t>Regeneration temperature</w:t>
            </w:r>
            <w:r w:rsidR="00DB4FB1">
              <w:rPr>
                <w:lang w:eastAsia="en-US"/>
              </w:rPr>
              <w:t xml:space="preserve"> set point</w:t>
            </w:r>
          </w:p>
        </w:tc>
        <w:tc>
          <w:tcPr>
            <w:tcW w:w="4412" w:type="dxa"/>
          </w:tcPr>
          <w:p w14:paraId="3BB87885" w14:textId="47FFADC2" w:rsidR="008676AA" w:rsidRDefault="00C738F9" w:rsidP="008676AA">
            <w:pPr>
              <w:spacing w:after="0" w:line="240" w:lineRule="auto"/>
              <w:rPr>
                <w:lang w:eastAsia="en-US"/>
              </w:rPr>
            </w:pPr>
            <w:r>
              <w:rPr>
                <w:rFonts w:cs="Times New Roman"/>
                <w:lang w:eastAsia="en-US"/>
              </w:rPr>
              <w:t>100</w:t>
            </w:r>
            <w:r w:rsidR="00CC4819">
              <w:rPr>
                <w:rFonts w:cs="Times New Roman"/>
                <w:lang w:eastAsia="en-US"/>
              </w:rPr>
              <w:t>°</w:t>
            </w:r>
            <w:r w:rsidR="00DB4FB1">
              <w:rPr>
                <w:rFonts w:cs="Times New Roman"/>
                <w:lang w:eastAsia="en-US"/>
              </w:rPr>
              <w:t>C</w:t>
            </w:r>
          </w:p>
        </w:tc>
      </w:tr>
      <w:tr w:rsidR="008D3C8B" w14:paraId="012959B1" w14:textId="77777777" w:rsidTr="00015471">
        <w:tc>
          <w:tcPr>
            <w:tcW w:w="4565" w:type="dxa"/>
          </w:tcPr>
          <w:p w14:paraId="1359A857" w14:textId="6CB2B0D3" w:rsidR="008D3C8B" w:rsidRDefault="008D3C8B" w:rsidP="008676AA">
            <w:pPr>
              <w:spacing w:after="0" w:line="240" w:lineRule="auto"/>
              <w:rPr>
                <w:lang w:eastAsia="en-US"/>
              </w:rPr>
            </w:pPr>
            <w:r>
              <w:rPr>
                <w:lang w:eastAsia="en-US"/>
              </w:rPr>
              <w:t xml:space="preserve">Regeneration </w:t>
            </w:r>
            <w:r w:rsidR="00F76FEA">
              <w:rPr>
                <w:lang w:eastAsia="en-US"/>
              </w:rPr>
              <w:t>heat</w:t>
            </w:r>
            <w:r w:rsidR="003F608C">
              <w:rPr>
                <w:lang w:eastAsia="en-US"/>
              </w:rPr>
              <w:t xml:space="preserve"> input</w:t>
            </w:r>
          </w:p>
        </w:tc>
        <w:tc>
          <w:tcPr>
            <w:tcW w:w="4412" w:type="dxa"/>
          </w:tcPr>
          <w:p w14:paraId="719BCD8C" w14:textId="680D5E04" w:rsidR="008D3C8B" w:rsidRDefault="005C1A6E" w:rsidP="008676AA">
            <w:pPr>
              <w:spacing w:after="0" w:line="240" w:lineRule="auto"/>
              <w:rPr>
                <w:rFonts w:cs="Times New Roman"/>
                <w:lang w:eastAsia="en-US"/>
              </w:rPr>
            </w:pPr>
            <w:r>
              <w:rPr>
                <w:rFonts w:cs="Times New Roman"/>
                <w:lang w:eastAsia="en-US"/>
              </w:rPr>
              <w:t>8.2 kW</w:t>
            </w:r>
          </w:p>
        </w:tc>
      </w:tr>
      <w:tr w:rsidR="005E54F9" w14:paraId="2BD87306" w14:textId="77777777" w:rsidTr="00015471">
        <w:tc>
          <w:tcPr>
            <w:tcW w:w="4565" w:type="dxa"/>
          </w:tcPr>
          <w:p w14:paraId="79EDFAD9" w14:textId="0039198A" w:rsidR="005E54F9" w:rsidRDefault="00B260AF" w:rsidP="008676AA">
            <w:pPr>
              <w:spacing w:after="0" w:line="240" w:lineRule="auto"/>
              <w:rPr>
                <w:lang w:eastAsia="en-US"/>
              </w:rPr>
            </w:pPr>
            <w:r>
              <w:rPr>
                <w:lang w:eastAsia="en-US"/>
              </w:rPr>
              <w:t>Maximum o</w:t>
            </w:r>
            <w:r w:rsidR="00C738F9">
              <w:rPr>
                <w:lang w:eastAsia="en-US"/>
              </w:rPr>
              <w:t xml:space="preserve">utlet temperature of ERW </w:t>
            </w:r>
          </w:p>
        </w:tc>
        <w:tc>
          <w:tcPr>
            <w:tcW w:w="4412" w:type="dxa"/>
          </w:tcPr>
          <w:p w14:paraId="39BD3CF6" w14:textId="540A0739" w:rsidR="005E54F9" w:rsidRDefault="00C738F9" w:rsidP="008676AA">
            <w:pPr>
              <w:spacing w:after="0" w:line="240" w:lineRule="auto"/>
              <w:rPr>
                <w:rFonts w:cs="Times New Roman"/>
                <w:lang w:eastAsia="en-US"/>
              </w:rPr>
            </w:pPr>
            <w:r>
              <w:rPr>
                <w:rFonts w:cs="Times New Roman"/>
                <w:lang w:eastAsia="en-US"/>
              </w:rPr>
              <w:t>30°C</w:t>
            </w:r>
          </w:p>
        </w:tc>
      </w:tr>
      <w:tr w:rsidR="007E6A26" w14:paraId="2EC93E3D" w14:textId="77777777" w:rsidTr="00015471">
        <w:tc>
          <w:tcPr>
            <w:tcW w:w="4565" w:type="dxa"/>
          </w:tcPr>
          <w:p w14:paraId="7AE3858C" w14:textId="77777777" w:rsidR="007E6A26" w:rsidRDefault="007E6A26" w:rsidP="007E6A26">
            <w:pPr>
              <w:spacing w:after="0" w:line="240" w:lineRule="auto"/>
              <w:jc w:val="both"/>
              <w:rPr>
                <w:lang w:eastAsia="en-US"/>
              </w:rPr>
            </w:pPr>
            <w:r>
              <w:rPr>
                <w:lang w:eastAsia="en-US"/>
              </w:rPr>
              <w:t>Desiccant wheel</w:t>
            </w:r>
          </w:p>
        </w:tc>
        <w:tc>
          <w:tcPr>
            <w:tcW w:w="4412" w:type="dxa"/>
          </w:tcPr>
          <w:p w14:paraId="05873357" w14:textId="77777777" w:rsidR="007E6A26" w:rsidRDefault="007E6A26" w:rsidP="007E6A26">
            <w:pPr>
              <w:spacing w:after="0" w:line="240" w:lineRule="auto"/>
              <w:jc w:val="both"/>
              <w:rPr>
                <w:lang w:eastAsia="en-US"/>
              </w:rPr>
            </w:pPr>
            <w:r>
              <w:rPr>
                <w:lang w:eastAsia="en-US"/>
              </w:rPr>
              <w:t>Power consumption 0.2 kW</w:t>
            </w:r>
          </w:p>
        </w:tc>
      </w:tr>
      <w:tr w:rsidR="007E6A26" w14:paraId="155A8846" w14:textId="77777777" w:rsidTr="00015471">
        <w:tc>
          <w:tcPr>
            <w:tcW w:w="4565" w:type="dxa"/>
          </w:tcPr>
          <w:p w14:paraId="79657563" w14:textId="77777777" w:rsidR="007E6A26" w:rsidRDefault="007E6A26" w:rsidP="007E6A26">
            <w:pPr>
              <w:spacing w:after="0" w:line="240" w:lineRule="auto"/>
              <w:jc w:val="both"/>
              <w:rPr>
                <w:lang w:eastAsia="en-US"/>
              </w:rPr>
            </w:pPr>
            <w:r>
              <w:rPr>
                <w:lang w:eastAsia="en-US"/>
              </w:rPr>
              <w:t>Direct evaporative cooler</w:t>
            </w:r>
          </w:p>
        </w:tc>
        <w:tc>
          <w:tcPr>
            <w:tcW w:w="4412" w:type="dxa"/>
          </w:tcPr>
          <w:p w14:paraId="44553EE4" w14:textId="77777777" w:rsidR="007E6A26" w:rsidRDefault="007E6A26" w:rsidP="007E6A26">
            <w:pPr>
              <w:spacing w:after="0" w:line="240" w:lineRule="auto"/>
              <w:jc w:val="both"/>
              <w:rPr>
                <w:lang w:eastAsia="en-US"/>
              </w:rPr>
            </w:pPr>
            <w:r>
              <w:rPr>
                <w:lang w:eastAsia="en-US"/>
              </w:rPr>
              <w:t>Power consumption 0.1 kW</w:t>
            </w:r>
          </w:p>
        </w:tc>
      </w:tr>
      <w:tr w:rsidR="007E6A26" w14:paraId="62AE8273" w14:textId="77777777" w:rsidTr="00015471">
        <w:tc>
          <w:tcPr>
            <w:tcW w:w="4565" w:type="dxa"/>
          </w:tcPr>
          <w:p w14:paraId="4D2A97EE" w14:textId="77777777" w:rsidR="007E6A26" w:rsidRDefault="007E6A26" w:rsidP="007E6A26">
            <w:pPr>
              <w:spacing w:after="0" w:line="240" w:lineRule="auto"/>
              <w:jc w:val="both"/>
              <w:rPr>
                <w:lang w:eastAsia="en-US"/>
              </w:rPr>
            </w:pPr>
            <w:r>
              <w:rPr>
                <w:lang w:eastAsia="en-US"/>
              </w:rPr>
              <w:t>Energy recovery wheel</w:t>
            </w:r>
          </w:p>
        </w:tc>
        <w:tc>
          <w:tcPr>
            <w:tcW w:w="4412" w:type="dxa"/>
          </w:tcPr>
          <w:p w14:paraId="76136FA2" w14:textId="77777777" w:rsidR="007E6A26" w:rsidRDefault="007E6A26" w:rsidP="007E6A26">
            <w:pPr>
              <w:spacing w:after="0" w:line="240" w:lineRule="auto"/>
              <w:jc w:val="both"/>
              <w:rPr>
                <w:lang w:eastAsia="en-US"/>
              </w:rPr>
            </w:pPr>
            <w:r>
              <w:rPr>
                <w:lang w:eastAsia="en-US"/>
              </w:rPr>
              <w:t>Power consumption 0.1 kW</w:t>
            </w:r>
          </w:p>
        </w:tc>
      </w:tr>
      <w:tr w:rsidR="007E6A26" w14:paraId="3E947E01" w14:textId="77777777" w:rsidTr="00015471">
        <w:tc>
          <w:tcPr>
            <w:tcW w:w="4565" w:type="dxa"/>
          </w:tcPr>
          <w:p w14:paraId="5BCF657E" w14:textId="77777777" w:rsidR="007E6A26" w:rsidRDefault="007E6A26" w:rsidP="007E6A26">
            <w:pPr>
              <w:spacing w:after="0" w:line="240" w:lineRule="auto"/>
              <w:jc w:val="both"/>
              <w:rPr>
                <w:lang w:eastAsia="en-US"/>
              </w:rPr>
            </w:pPr>
            <w:r>
              <w:rPr>
                <w:lang w:eastAsia="en-US"/>
              </w:rPr>
              <w:t>Fan power</w:t>
            </w:r>
          </w:p>
        </w:tc>
        <w:tc>
          <w:tcPr>
            <w:tcW w:w="4412" w:type="dxa"/>
          </w:tcPr>
          <w:p w14:paraId="3E758C4F" w14:textId="77777777" w:rsidR="007E6A26" w:rsidRDefault="007E6A26" w:rsidP="007E6A26">
            <w:pPr>
              <w:spacing w:after="0" w:line="240" w:lineRule="auto"/>
              <w:jc w:val="both"/>
              <w:rPr>
                <w:lang w:eastAsia="en-US"/>
              </w:rPr>
            </w:pPr>
            <w:r>
              <w:rPr>
                <w:lang w:eastAsia="en-US"/>
              </w:rPr>
              <w:t>Power consumption 0.1 kW</w:t>
            </w:r>
          </w:p>
        </w:tc>
      </w:tr>
      <w:tr w:rsidR="00CD16BC" w:rsidRPr="00B93219" w14:paraId="19783F51" w14:textId="77777777" w:rsidTr="00015471">
        <w:tc>
          <w:tcPr>
            <w:tcW w:w="4565" w:type="dxa"/>
          </w:tcPr>
          <w:p w14:paraId="604C8182" w14:textId="10BD7ED3" w:rsidR="00CD16BC" w:rsidRPr="00B93219" w:rsidRDefault="00CD16BC" w:rsidP="007E6A26">
            <w:pPr>
              <w:spacing w:after="0" w:line="240" w:lineRule="auto"/>
              <w:jc w:val="both"/>
              <w:rPr>
                <w:lang w:eastAsia="en-US"/>
              </w:rPr>
            </w:pPr>
            <w:bookmarkStart w:id="35" w:name="_Hlk2004880"/>
            <w:r w:rsidRPr="00B93219">
              <w:rPr>
                <w:lang w:eastAsia="en-US"/>
              </w:rPr>
              <w:t xml:space="preserve">Range of flow rates of the SDEAC </w:t>
            </w:r>
            <w:proofErr w:type="gramStart"/>
            <w:r w:rsidRPr="00B93219">
              <w:rPr>
                <w:lang w:eastAsia="en-US"/>
              </w:rPr>
              <w:t>components  on</w:t>
            </w:r>
            <w:proofErr w:type="gramEnd"/>
            <w:r w:rsidRPr="00B93219">
              <w:rPr>
                <w:lang w:eastAsia="en-US"/>
              </w:rPr>
              <w:t xml:space="preserve"> the supply and exhaust sides</w:t>
            </w:r>
          </w:p>
        </w:tc>
        <w:tc>
          <w:tcPr>
            <w:tcW w:w="4412" w:type="dxa"/>
            <w:vAlign w:val="center"/>
          </w:tcPr>
          <w:p w14:paraId="72113702" w14:textId="0F9F789C" w:rsidR="00CD16BC" w:rsidRPr="00B93219" w:rsidRDefault="00CD16BC" w:rsidP="007E6A26">
            <w:pPr>
              <w:spacing w:after="0" w:line="240" w:lineRule="auto"/>
              <w:jc w:val="both"/>
              <w:rPr>
                <w:lang w:eastAsia="en-US"/>
              </w:rPr>
            </w:pPr>
            <w:r w:rsidRPr="00B93219">
              <w:rPr>
                <w:lang w:eastAsia="en-US"/>
              </w:rPr>
              <w:t>600 – 1000 kg/hr</w:t>
            </w:r>
            <w:r w:rsidR="00637369" w:rsidRPr="00B93219">
              <w:rPr>
                <w:lang w:eastAsia="en-US"/>
              </w:rPr>
              <w:t xml:space="preserve"> </w:t>
            </w:r>
            <w:r w:rsidR="00BB5809" w:rsidRPr="00B93219">
              <w:rPr>
                <w:lang w:eastAsia="en-US"/>
              </w:rPr>
              <w:t>(see also accompanying text)</w:t>
            </w:r>
          </w:p>
        </w:tc>
      </w:tr>
      <w:tr w:rsidR="00CD16BC" w:rsidRPr="00B93219" w14:paraId="7FE7B611" w14:textId="77777777" w:rsidTr="00015471">
        <w:tc>
          <w:tcPr>
            <w:tcW w:w="4565" w:type="dxa"/>
          </w:tcPr>
          <w:p w14:paraId="043813A9" w14:textId="4C3F3737" w:rsidR="00CD16BC" w:rsidRPr="00B93219" w:rsidRDefault="00015471" w:rsidP="007E6A26">
            <w:pPr>
              <w:spacing w:after="0" w:line="240" w:lineRule="auto"/>
              <w:jc w:val="both"/>
              <w:rPr>
                <w:lang w:eastAsia="en-US"/>
              </w:rPr>
            </w:pPr>
            <w:r w:rsidRPr="00B93219">
              <w:rPr>
                <w:lang w:eastAsia="en-US"/>
              </w:rPr>
              <w:t>Weather data used</w:t>
            </w:r>
          </w:p>
        </w:tc>
        <w:tc>
          <w:tcPr>
            <w:tcW w:w="4412" w:type="dxa"/>
            <w:vAlign w:val="center"/>
          </w:tcPr>
          <w:p w14:paraId="7656EDA4" w14:textId="126AC720" w:rsidR="00CD16BC" w:rsidRPr="00B93219" w:rsidRDefault="00015471" w:rsidP="007E6A26">
            <w:pPr>
              <w:spacing w:after="0" w:line="240" w:lineRule="auto"/>
              <w:jc w:val="both"/>
              <w:rPr>
                <w:lang w:eastAsia="en-US"/>
              </w:rPr>
            </w:pPr>
            <w:r w:rsidRPr="00B93219">
              <w:rPr>
                <w:lang w:eastAsia="en-US"/>
              </w:rPr>
              <w:t>Brisbane, Townsville, Darwin</w:t>
            </w:r>
          </w:p>
        </w:tc>
      </w:tr>
      <w:tr w:rsidR="005F51F0" w:rsidRPr="00B93219" w14:paraId="2B65C406" w14:textId="77777777" w:rsidTr="00015471">
        <w:tc>
          <w:tcPr>
            <w:tcW w:w="4565" w:type="dxa"/>
          </w:tcPr>
          <w:p w14:paraId="24C7FE7D" w14:textId="62ADE46F" w:rsidR="005F51F0" w:rsidRPr="00B93219" w:rsidRDefault="005F51F0" w:rsidP="005F51F0">
            <w:pPr>
              <w:spacing w:after="0" w:line="240" w:lineRule="auto"/>
              <w:jc w:val="both"/>
              <w:rPr>
                <w:lang w:eastAsia="en-US"/>
              </w:rPr>
            </w:pPr>
            <w:r w:rsidRPr="00B93219">
              <w:rPr>
                <w:lang w:eastAsia="en-US"/>
              </w:rPr>
              <w:t>Range of latent effectiveness</w:t>
            </w:r>
          </w:p>
        </w:tc>
        <w:tc>
          <w:tcPr>
            <w:tcW w:w="4412" w:type="dxa"/>
            <w:vAlign w:val="center"/>
          </w:tcPr>
          <w:p w14:paraId="277AC1B3" w14:textId="442150D6" w:rsidR="005F51F0" w:rsidRPr="00B93219" w:rsidRDefault="005F51F0" w:rsidP="005F51F0">
            <w:pPr>
              <w:spacing w:after="0" w:line="240" w:lineRule="auto"/>
              <w:jc w:val="both"/>
              <w:rPr>
                <w:lang w:eastAsia="en-US"/>
              </w:rPr>
            </w:pPr>
            <w:r w:rsidRPr="00B93219">
              <w:rPr>
                <w:lang w:eastAsia="en-US"/>
              </w:rPr>
              <w:t>0.3 – 0.7</w:t>
            </w:r>
          </w:p>
        </w:tc>
      </w:tr>
      <w:tr w:rsidR="005F51F0" w14:paraId="3CD8E6DE" w14:textId="77777777" w:rsidTr="00015471">
        <w:tc>
          <w:tcPr>
            <w:tcW w:w="4565" w:type="dxa"/>
          </w:tcPr>
          <w:p w14:paraId="7D992D31" w14:textId="4D270BC4" w:rsidR="005F51F0" w:rsidRPr="00B93219" w:rsidRDefault="005F51F0" w:rsidP="005F51F0">
            <w:pPr>
              <w:spacing w:after="0" w:line="240" w:lineRule="auto"/>
              <w:jc w:val="both"/>
              <w:rPr>
                <w:lang w:eastAsia="en-US"/>
              </w:rPr>
            </w:pPr>
            <w:r w:rsidRPr="00B93219">
              <w:rPr>
                <w:lang w:eastAsia="en-US"/>
              </w:rPr>
              <w:t>Range of sensible effectiveness</w:t>
            </w:r>
          </w:p>
        </w:tc>
        <w:tc>
          <w:tcPr>
            <w:tcW w:w="4412" w:type="dxa"/>
            <w:vAlign w:val="center"/>
          </w:tcPr>
          <w:p w14:paraId="7867B007" w14:textId="6DFB38DD" w:rsidR="005F51F0" w:rsidRPr="00B93219" w:rsidRDefault="005F51F0" w:rsidP="005F51F0">
            <w:pPr>
              <w:spacing w:after="0" w:line="240" w:lineRule="auto"/>
              <w:jc w:val="both"/>
              <w:rPr>
                <w:lang w:eastAsia="en-US"/>
              </w:rPr>
            </w:pPr>
            <w:r w:rsidRPr="00B93219">
              <w:rPr>
                <w:lang w:eastAsia="en-US"/>
              </w:rPr>
              <w:t>0.6 – 0.8</w:t>
            </w:r>
          </w:p>
        </w:tc>
      </w:tr>
      <w:bookmarkEnd w:id="35"/>
    </w:tbl>
    <w:p w14:paraId="11016667" w14:textId="77777777" w:rsidR="008676AA" w:rsidRPr="008676AA" w:rsidRDefault="008676AA" w:rsidP="008676AA">
      <w:pPr>
        <w:rPr>
          <w:lang w:eastAsia="en-US"/>
        </w:rPr>
      </w:pPr>
    </w:p>
    <w:p w14:paraId="26ABC470" w14:textId="5E14549F" w:rsidR="00FF4915" w:rsidRPr="00FF4915" w:rsidRDefault="00FF4915" w:rsidP="00014774">
      <w:pPr>
        <w:pStyle w:val="Heading1"/>
      </w:pPr>
      <w:r w:rsidRPr="00FF4915">
        <w:lastRenderedPageBreak/>
        <w:t xml:space="preserve">Results </w:t>
      </w:r>
      <w:r w:rsidR="00262CD8">
        <w:t>of the Simulation</w:t>
      </w:r>
    </w:p>
    <w:p w14:paraId="6C619EDD" w14:textId="485B2C34" w:rsidR="0031046D" w:rsidRDefault="000E0F6F" w:rsidP="007553F7">
      <w:pPr>
        <w:pStyle w:val="Heading2"/>
      </w:pPr>
      <w:bookmarkStart w:id="36" w:name="_Ref523065365"/>
      <w:bookmarkStart w:id="37" w:name="_Hlk523698893"/>
      <w:bookmarkStart w:id="38" w:name="_Hlk523069309"/>
      <w:r>
        <w:t>R</w:t>
      </w:r>
      <w:r w:rsidR="007553F7">
        <w:t xml:space="preserve">ooms </w:t>
      </w:r>
      <w:r>
        <w:t xml:space="preserve">Temperature </w:t>
      </w:r>
      <w:r w:rsidR="007553F7">
        <w:t>profiles</w:t>
      </w:r>
      <w:bookmarkEnd w:id="36"/>
    </w:p>
    <w:bookmarkStart w:id="39" w:name="_Hlk523699025"/>
    <w:bookmarkEnd w:id="37"/>
    <w:p w14:paraId="6CBB9A22" w14:textId="0BE50693" w:rsidR="00A90803" w:rsidRPr="00A90803" w:rsidRDefault="00A90803" w:rsidP="00215318">
      <w:pPr>
        <w:jc w:val="both"/>
        <w:rPr>
          <w:lang w:eastAsia="en-US"/>
        </w:rPr>
      </w:pPr>
      <w:r>
        <w:rPr>
          <w:lang w:eastAsia="en-US"/>
        </w:rPr>
        <w:fldChar w:fldCharType="begin"/>
      </w:r>
      <w:r>
        <w:rPr>
          <w:lang w:eastAsia="en-US"/>
        </w:rPr>
        <w:instrText xml:space="preserve"> REF _Ref521870988 \h </w:instrText>
      </w:r>
      <w:r>
        <w:rPr>
          <w:lang w:eastAsia="en-US"/>
        </w:rPr>
      </w:r>
      <w:r>
        <w:rPr>
          <w:lang w:eastAsia="en-US"/>
        </w:rPr>
        <w:fldChar w:fldCharType="separate"/>
      </w:r>
      <w:r w:rsidR="0022210A">
        <w:t xml:space="preserve">Figure </w:t>
      </w:r>
      <w:r w:rsidR="0022210A">
        <w:rPr>
          <w:noProof/>
        </w:rPr>
        <w:t>6</w:t>
      </w:r>
      <w:r>
        <w:rPr>
          <w:lang w:eastAsia="en-US"/>
        </w:rPr>
        <w:fldChar w:fldCharType="end"/>
      </w:r>
      <w:r>
        <w:rPr>
          <w:lang w:eastAsia="en-US"/>
        </w:rPr>
        <w:t xml:space="preserve"> shows the </w:t>
      </w:r>
      <w:r w:rsidR="00FB67D9">
        <w:rPr>
          <w:lang w:eastAsia="en-US"/>
        </w:rPr>
        <w:t xml:space="preserve">air temperatures in the conditioned spaces in the three cities. </w:t>
      </w:r>
      <w:r w:rsidR="004A2F1E">
        <w:rPr>
          <w:lang w:eastAsia="en-US"/>
        </w:rPr>
        <w:t xml:space="preserve">The </w:t>
      </w:r>
      <w:r w:rsidR="00E556F0">
        <w:rPr>
          <w:lang w:eastAsia="en-US"/>
        </w:rPr>
        <w:t xml:space="preserve">mass flow rate of supply air for these </w:t>
      </w:r>
      <w:r w:rsidR="00215318">
        <w:rPr>
          <w:lang w:eastAsia="en-US"/>
        </w:rPr>
        <w:t>figures is set to 600 kg/hr – i.e. the baseline value for Brisbane</w:t>
      </w:r>
      <w:bookmarkEnd w:id="39"/>
      <w:r w:rsidR="00215318">
        <w:rPr>
          <w:lang w:eastAsia="en-US"/>
        </w:rPr>
        <w:t>.</w:t>
      </w:r>
    </w:p>
    <w:p w14:paraId="6BB880AA" w14:textId="6F5334FC" w:rsidR="005A40F4" w:rsidRDefault="00E45354" w:rsidP="00E45354">
      <w:pPr>
        <w:spacing w:after="0" w:line="240" w:lineRule="auto"/>
        <w:jc w:val="center"/>
        <w:rPr>
          <w:rFonts w:cs="Times New Roman"/>
          <w:szCs w:val="24"/>
        </w:rPr>
      </w:pPr>
      <w:r>
        <w:rPr>
          <w:rFonts w:cs="Times New Roman"/>
          <w:noProof/>
          <w:szCs w:val="24"/>
          <w:lang w:eastAsia="en-AU"/>
        </w:rPr>
        <w:drawing>
          <wp:inline distT="0" distB="0" distL="0" distR="0" wp14:anchorId="18957109" wp14:editId="50BED653">
            <wp:extent cx="5944052" cy="2047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61107" cy="2053751"/>
                    </a:xfrm>
                    <a:prstGeom prst="rect">
                      <a:avLst/>
                    </a:prstGeom>
                    <a:noFill/>
                  </pic:spPr>
                </pic:pic>
              </a:graphicData>
            </a:graphic>
          </wp:inline>
        </w:drawing>
      </w:r>
    </w:p>
    <w:p w14:paraId="39705452" w14:textId="75F084A7" w:rsidR="000E0F6F" w:rsidRDefault="001B41E5" w:rsidP="001B41E5">
      <w:pPr>
        <w:numPr>
          <w:ilvl w:val="0"/>
          <w:numId w:val="17"/>
        </w:numPr>
        <w:jc w:val="center"/>
        <w:rPr>
          <w:rFonts w:cs="Times New Roman"/>
          <w:szCs w:val="24"/>
          <w:lang w:eastAsia="en-US"/>
        </w:rPr>
      </w:pPr>
      <w:bookmarkStart w:id="40" w:name="_Hlk523699058"/>
      <w:r>
        <w:rPr>
          <w:rFonts w:cs="Times New Roman"/>
          <w:szCs w:val="24"/>
          <w:lang w:eastAsia="en-US"/>
        </w:rPr>
        <w:t>- Brisbane</w:t>
      </w:r>
    </w:p>
    <w:bookmarkEnd w:id="40"/>
    <w:p w14:paraId="3969C9BC" w14:textId="44EDADDC" w:rsidR="000E0F6F" w:rsidRDefault="00E45354" w:rsidP="0090560F">
      <w:pPr>
        <w:spacing w:after="0" w:line="240" w:lineRule="auto"/>
        <w:jc w:val="center"/>
        <w:rPr>
          <w:rFonts w:cs="Times New Roman"/>
          <w:szCs w:val="24"/>
          <w:lang w:eastAsia="en-US"/>
        </w:rPr>
      </w:pPr>
      <w:r>
        <w:rPr>
          <w:rFonts w:cs="Times New Roman"/>
          <w:noProof/>
          <w:szCs w:val="24"/>
          <w:lang w:eastAsia="en-AU"/>
        </w:rPr>
        <w:drawing>
          <wp:inline distT="0" distB="0" distL="0" distR="0" wp14:anchorId="38F51DF9" wp14:editId="435A8D2E">
            <wp:extent cx="5581305" cy="1790700"/>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3501" cy="1839530"/>
                    </a:xfrm>
                    <a:prstGeom prst="rect">
                      <a:avLst/>
                    </a:prstGeom>
                    <a:noFill/>
                  </pic:spPr>
                </pic:pic>
              </a:graphicData>
            </a:graphic>
          </wp:inline>
        </w:drawing>
      </w:r>
    </w:p>
    <w:p w14:paraId="39197CF4" w14:textId="148F01F9" w:rsidR="005A40F4" w:rsidRDefault="001B41E5" w:rsidP="001B41E5">
      <w:pPr>
        <w:pStyle w:val="Caption"/>
        <w:numPr>
          <w:ilvl w:val="0"/>
          <w:numId w:val="17"/>
        </w:numPr>
        <w:spacing w:line="276" w:lineRule="auto"/>
      </w:pPr>
      <w:r>
        <w:t>– Townsville</w:t>
      </w:r>
    </w:p>
    <w:p w14:paraId="6B80FE73" w14:textId="37EF0190" w:rsidR="001B41E5" w:rsidRDefault="007B5939" w:rsidP="0090560F">
      <w:pPr>
        <w:spacing w:after="0" w:line="240" w:lineRule="auto"/>
        <w:jc w:val="center"/>
        <w:rPr>
          <w:lang w:eastAsia="en-US"/>
        </w:rPr>
      </w:pPr>
      <w:r>
        <w:rPr>
          <w:noProof/>
          <w:lang w:eastAsia="en-AU"/>
        </w:rPr>
        <w:drawing>
          <wp:inline distT="0" distB="0" distL="0" distR="0" wp14:anchorId="08E9ACF3" wp14:editId="4BD51DE0">
            <wp:extent cx="5676265" cy="1825241"/>
            <wp:effectExtent l="0" t="0" r="635"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8468" cy="1845243"/>
                    </a:xfrm>
                    <a:prstGeom prst="rect">
                      <a:avLst/>
                    </a:prstGeom>
                    <a:noFill/>
                  </pic:spPr>
                </pic:pic>
              </a:graphicData>
            </a:graphic>
          </wp:inline>
        </w:drawing>
      </w:r>
    </w:p>
    <w:p w14:paraId="43FC80B8" w14:textId="166DAE26" w:rsidR="001B41E5" w:rsidRDefault="001B41E5" w:rsidP="001B41E5">
      <w:pPr>
        <w:numPr>
          <w:ilvl w:val="0"/>
          <w:numId w:val="17"/>
        </w:numPr>
        <w:jc w:val="center"/>
        <w:rPr>
          <w:lang w:eastAsia="en-US"/>
        </w:rPr>
      </w:pPr>
      <w:bookmarkStart w:id="41" w:name="_Hlk523699132"/>
      <w:r>
        <w:rPr>
          <w:lang w:eastAsia="en-US"/>
        </w:rPr>
        <w:t>– Darwin</w:t>
      </w:r>
    </w:p>
    <w:p w14:paraId="1B126F58" w14:textId="28850981" w:rsidR="001B41E5" w:rsidRDefault="001B41E5" w:rsidP="006F14DD">
      <w:pPr>
        <w:pStyle w:val="Caption"/>
        <w:spacing w:after="0"/>
      </w:pPr>
      <w:bookmarkStart w:id="42" w:name="_Ref521870988"/>
      <w:bookmarkStart w:id="43" w:name="_Hlk523699160"/>
      <w:bookmarkEnd w:id="41"/>
      <w:r>
        <w:t xml:space="preserve">Figure </w:t>
      </w:r>
      <w:r w:rsidR="009909CA">
        <w:rPr>
          <w:noProof/>
        </w:rPr>
        <w:fldChar w:fldCharType="begin"/>
      </w:r>
      <w:r w:rsidR="009909CA">
        <w:rPr>
          <w:noProof/>
        </w:rPr>
        <w:instrText xml:space="preserve"> SEQ Figure \* ARABIC </w:instrText>
      </w:r>
      <w:r w:rsidR="009909CA">
        <w:rPr>
          <w:noProof/>
        </w:rPr>
        <w:fldChar w:fldCharType="separate"/>
      </w:r>
      <w:r w:rsidR="0022210A">
        <w:rPr>
          <w:noProof/>
        </w:rPr>
        <w:t>6</w:t>
      </w:r>
      <w:r w:rsidR="009909CA">
        <w:rPr>
          <w:noProof/>
        </w:rPr>
        <w:fldChar w:fldCharType="end"/>
      </w:r>
      <w:bookmarkEnd w:id="42"/>
      <w:r>
        <w:t xml:space="preserve"> – Room Temperature profiles for the three cities</w:t>
      </w:r>
      <w:r w:rsidR="00E556F0">
        <w:t xml:space="preserve"> for the same mass flow rate of supply air, i.e. 600 kg/hr</w:t>
      </w:r>
      <w:bookmarkEnd w:id="43"/>
      <w:r w:rsidR="00E556F0">
        <w:t xml:space="preserve">. </w:t>
      </w:r>
    </w:p>
    <w:p w14:paraId="0AA9CFBD" w14:textId="77777777" w:rsidR="00262CD8" w:rsidRPr="00262CD8" w:rsidRDefault="00262CD8" w:rsidP="00262CD8">
      <w:pPr>
        <w:spacing w:after="0" w:line="240" w:lineRule="auto"/>
        <w:rPr>
          <w:lang w:eastAsia="en-US"/>
        </w:rPr>
      </w:pPr>
    </w:p>
    <w:p w14:paraId="1980B17F" w14:textId="02536E30" w:rsidR="005A40F4" w:rsidRDefault="005A40F4" w:rsidP="00262CD8">
      <w:pPr>
        <w:autoSpaceDE w:val="0"/>
        <w:autoSpaceDN w:val="0"/>
        <w:adjustRightInd w:val="0"/>
        <w:spacing w:before="120" w:after="0"/>
        <w:jc w:val="both"/>
        <w:rPr>
          <w:rFonts w:cs="Times New Roman"/>
          <w:szCs w:val="24"/>
        </w:rPr>
      </w:pPr>
      <w:bookmarkStart w:id="44" w:name="_Hlk523699177"/>
      <w:r>
        <w:rPr>
          <w:rFonts w:cs="Times New Roman"/>
          <w:szCs w:val="24"/>
        </w:rPr>
        <w:t xml:space="preserve">It is worth noting that </w:t>
      </w:r>
      <w:r w:rsidR="001B41E5">
        <w:rPr>
          <w:rFonts w:cs="Times New Roman"/>
          <w:szCs w:val="24"/>
        </w:rPr>
        <w:t>given the same capacity</w:t>
      </w:r>
      <w:r w:rsidR="00E556F0">
        <w:rPr>
          <w:rFonts w:cs="Times New Roman"/>
          <w:szCs w:val="24"/>
        </w:rPr>
        <w:t xml:space="preserve"> (i.e. the same mass flow rate of supply air – 600 kg/hr)</w:t>
      </w:r>
      <w:r w:rsidR="001B41E5">
        <w:rPr>
          <w:rFonts w:cs="Times New Roman"/>
          <w:szCs w:val="24"/>
        </w:rPr>
        <w:t>, the</w:t>
      </w:r>
      <w:r w:rsidR="00D0061A">
        <w:rPr>
          <w:rFonts w:cs="Times New Roman"/>
          <w:szCs w:val="24"/>
        </w:rPr>
        <w:t xml:space="preserve"> cooling</w:t>
      </w:r>
      <w:r w:rsidR="001B41E5">
        <w:rPr>
          <w:rFonts w:cs="Times New Roman"/>
          <w:szCs w:val="24"/>
        </w:rPr>
        <w:t xml:space="preserve"> system </w:t>
      </w:r>
      <w:proofErr w:type="gramStart"/>
      <w:r w:rsidR="001B41E5">
        <w:rPr>
          <w:rFonts w:cs="Times New Roman"/>
          <w:szCs w:val="24"/>
        </w:rPr>
        <w:t>is able to</w:t>
      </w:r>
      <w:proofErr w:type="gramEnd"/>
      <w:r w:rsidR="001B41E5">
        <w:rPr>
          <w:rFonts w:cs="Times New Roman"/>
          <w:szCs w:val="24"/>
        </w:rPr>
        <w:t xml:space="preserve"> provide cooling </w:t>
      </w:r>
      <w:r w:rsidR="0083155A">
        <w:rPr>
          <w:rFonts w:cs="Times New Roman"/>
          <w:szCs w:val="24"/>
        </w:rPr>
        <w:t>rel</w:t>
      </w:r>
      <w:r w:rsidR="0069187C">
        <w:rPr>
          <w:rFonts w:cs="Times New Roman"/>
          <w:szCs w:val="24"/>
        </w:rPr>
        <w:t>a</w:t>
      </w:r>
      <w:r w:rsidR="0083155A">
        <w:rPr>
          <w:rFonts w:cs="Times New Roman"/>
          <w:szCs w:val="24"/>
        </w:rPr>
        <w:t xml:space="preserve">tively </w:t>
      </w:r>
      <w:r w:rsidR="001B41E5">
        <w:rPr>
          <w:rFonts w:cs="Times New Roman"/>
          <w:szCs w:val="24"/>
        </w:rPr>
        <w:t>smoothly in Brisbane and fails for relatively insigni</w:t>
      </w:r>
      <w:r w:rsidR="00EB0DD7">
        <w:rPr>
          <w:rFonts w:cs="Times New Roman"/>
          <w:szCs w:val="24"/>
        </w:rPr>
        <w:t>fic</w:t>
      </w:r>
      <w:r w:rsidR="001B41E5">
        <w:rPr>
          <w:rFonts w:cs="Times New Roman"/>
          <w:szCs w:val="24"/>
        </w:rPr>
        <w:t xml:space="preserve">ant </w:t>
      </w:r>
      <w:r w:rsidR="00EB0DD7">
        <w:rPr>
          <w:rFonts w:cs="Times New Roman"/>
          <w:szCs w:val="24"/>
        </w:rPr>
        <w:t>hours in Townville and many hours in Darwin</w:t>
      </w:r>
      <w:r>
        <w:rPr>
          <w:rFonts w:cs="Times New Roman"/>
          <w:szCs w:val="24"/>
        </w:rPr>
        <w:t xml:space="preserve">. </w:t>
      </w:r>
      <w:r w:rsidR="00EB0DD7">
        <w:rPr>
          <w:rFonts w:cs="Times New Roman"/>
          <w:szCs w:val="24"/>
        </w:rPr>
        <w:t xml:space="preserve">The first two cities also </w:t>
      </w:r>
      <w:r w:rsidR="00EB0DD7">
        <w:rPr>
          <w:rFonts w:cs="Times New Roman"/>
          <w:szCs w:val="24"/>
        </w:rPr>
        <w:lastRenderedPageBreak/>
        <w:t>experience some heating period</w:t>
      </w:r>
      <w:r w:rsidR="00262CD8">
        <w:rPr>
          <w:rFonts w:cs="Times New Roman"/>
          <w:szCs w:val="24"/>
        </w:rPr>
        <w:t>s</w:t>
      </w:r>
      <w:r w:rsidR="00EB0DD7">
        <w:rPr>
          <w:rFonts w:cs="Times New Roman"/>
          <w:szCs w:val="24"/>
        </w:rPr>
        <w:t xml:space="preserve"> where cooling is not required, with heating period in Brisbane longer than in Townsville. On the other hand, Darwin always require</w:t>
      </w:r>
      <w:r w:rsidR="001418DC">
        <w:rPr>
          <w:rFonts w:cs="Times New Roman"/>
          <w:szCs w:val="24"/>
        </w:rPr>
        <w:t>s</w:t>
      </w:r>
      <w:r w:rsidR="00EB0DD7">
        <w:rPr>
          <w:rFonts w:cs="Times New Roman"/>
          <w:szCs w:val="24"/>
        </w:rPr>
        <w:t xml:space="preserve"> cooling (and dehumidification) all year round</w:t>
      </w:r>
      <w:r>
        <w:rPr>
          <w:rFonts w:cs="Times New Roman"/>
          <w:szCs w:val="24"/>
        </w:rPr>
        <w:t>.</w:t>
      </w:r>
      <w:r w:rsidR="008E4582">
        <w:rPr>
          <w:rFonts w:cs="Times New Roman"/>
          <w:szCs w:val="24"/>
        </w:rPr>
        <w:t xml:space="preserve"> In Darwin, the </w:t>
      </w:r>
      <w:r w:rsidR="00D0061A">
        <w:rPr>
          <w:rFonts w:cs="Times New Roman"/>
          <w:szCs w:val="24"/>
        </w:rPr>
        <w:t xml:space="preserve">cooling </w:t>
      </w:r>
      <w:r w:rsidR="008E4582">
        <w:rPr>
          <w:rFonts w:cs="Times New Roman"/>
          <w:szCs w:val="24"/>
        </w:rPr>
        <w:t>system is able to maintain the room temperature within the set point during the “winter” months of June – July, coinciding with relatively low temperature and humidity ratio</w:t>
      </w:r>
      <w:bookmarkEnd w:id="44"/>
      <w:r w:rsidR="008E4582">
        <w:rPr>
          <w:rFonts w:cs="Times New Roman"/>
          <w:szCs w:val="24"/>
        </w:rPr>
        <w:t>.</w:t>
      </w:r>
    </w:p>
    <w:p w14:paraId="5D98C61A" w14:textId="26BC53D5" w:rsidR="00262CD8" w:rsidRDefault="00262CD8" w:rsidP="00262CD8">
      <w:pPr>
        <w:pStyle w:val="Heading2"/>
      </w:pPr>
      <w:bookmarkStart w:id="45" w:name="_Ref523065369"/>
      <w:bookmarkStart w:id="46" w:name="_Hlk523699257"/>
      <w:r>
        <w:t>Cooling and Dehumidification characteristics of the Enthalpy Exchanger</w:t>
      </w:r>
      <w:bookmarkEnd w:id="45"/>
    </w:p>
    <w:p w14:paraId="4ACE2FF5" w14:textId="5DC5A4E3" w:rsidR="00F2014E" w:rsidRPr="00B93219" w:rsidRDefault="00262CD8" w:rsidP="00262CD8">
      <w:pPr>
        <w:autoSpaceDE w:val="0"/>
        <w:autoSpaceDN w:val="0"/>
        <w:adjustRightInd w:val="0"/>
        <w:spacing w:before="120" w:after="0"/>
        <w:jc w:val="both"/>
        <w:rPr>
          <w:rFonts w:cs="Times New Roman"/>
          <w:szCs w:val="24"/>
        </w:rPr>
      </w:pPr>
      <w:bookmarkStart w:id="47" w:name="_Hlk523699299"/>
      <w:bookmarkEnd w:id="46"/>
      <w:r>
        <w:rPr>
          <w:rFonts w:cs="Times New Roman"/>
          <w:szCs w:val="24"/>
        </w:rPr>
        <w:t>T</w:t>
      </w:r>
      <w:r w:rsidR="00E556F0">
        <w:rPr>
          <w:rFonts w:cs="Times New Roman"/>
          <w:szCs w:val="24"/>
        </w:rPr>
        <w:t xml:space="preserve">o further lower the room temperatures for Townsville </w:t>
      </w:r>
      <w:r w:rsidR="00D84371">
        <w:rPr>
          <w:rFonts w:cs="Times New Roman"/>
          <w:szCs w:val="24"/>
        </w:rPr>
        <w:t>a</w:t>
      </w:r>
      <w:r w:rsidR="00E556F0">
        <w:rPr>
          <w:rFonts w:cs="Times New Roman"/>
          <w:szCs w:val="24"/>
        </w:rPr>
        <w:t>nd Darwin</w:t>
      </w:r>
      <w:r w:rsidR="00D84371">
        <w:rPr>
          <w:rFonts w:cs="Times New Roman"/>
          <w:szCs w:val="24"/>
        </w:rPr>
        <w:t xml:space="preserve"> so that most of the room temperatures during the cooling periods fall within the comfort zone, the mass flow rate of supply has to increase to </w:t>
      </w:r>
      <w:r w:rsidR="00A87BF4">
        <w:rPr>
          <w:rFonts w:cs="Times New Roman"/>
          <w:szCs w:val="24"/>
        </w:rPr>
        <w:t>10</w:t>
      </w:r>
      <w:r w:rsidR="00D84371">
        <w:rPr>
          <w:rFonts w:cs="Times New Roman"/>
          <w:szCs w:val="24"/>
        </w:rPr>
        <w:t xml:space="preserve">00 kg/hr for Townsville and 900 kg/hr for Darwin. </w:t>
      </w:r>
      <w:r w:rsidR="00C23686">
        <w:rPr>
          <w:rFonts w:cs="Times New Roman"/>
          <w:szCs w:val="24"/>
        </w:rPr>
        <w:t xml:space="preserve">With </w:t>
      </w:r>
      <w:r w:rsidR="00C23686" w:rsidRPr="00B93219">
        <w:rPr>
          <w:rFonts w:cs="Times New Roman"/>
          <w:szCs w:val="24"/>
        </w:rPr>
        <w:t>these values set, the cooling and dehumidification capabilities of the enthalpy exchanger is examined</w:t>
      </w:r>
      <w:bookmarkEnd w:id="47"/>
      <w:r w:rsidR="00C23686" w:rsidRPr="00B93219">
        <w:rPr>
          <w:rFonts w:cs="Times New Roman"/>
          <w:szCs w:val="24"/>
        </w:rPr>
        <w:t xml:space="preserve">. </w:t>
      </w:r>
      <w:r w:rsidR="00F94379" w:rsidRPr="00B93219">
        <w:rPr>
          <w:rFonts w:cs="Times New Roman"/>
          <w:szCs w:val="24"/>
        </w:rPr>
        <w:t>In particular, the characteristics of the following parameters are studied: latent effectiveness and sensible effectiveness. Referring to Figure 3, th</w:t>
      </w:r>
      <w:r w:rsidR="004F08C1" w:rsidRPr="00B93219">
        <w:rPr>
          <w:rFonts w:cs="Times New Roman"/>
          <w:szCs w:val="24"/>
        </w:rPr>
        <w:t>is</w:t>
      </w:r>
      <w:r w:rsidR="00F94379" w:rsidRPr="00B93219">
        <w:rPr>
          <w:rFonts w:cs="Times New Roman"/>
          <w:szCs w:val="24"/>
        </w:rPr>
        <w:t xml:space="preserve"> two effectiveness is defined as the effectiveness of the device in transferring latent and sensible energy from one flow stream to another, respectively [</w:t>
      </w:r>
      <w:r w:rsidR="00967C1B">
        <w:rPr>
          <w:rFonts w:cs="Times New Roman"/>
          <w:szCs w:val="24"/>
        </w:rPr>
        <w:t>2</w:t>
      </w:r>
      <w:r w:rsidR="001878BC">
        <w:rPr>
          <w:rFonts w:cs="Times New Roman"/>
          <w:szCs w:val="24"/>
        </w:rPr>
        <w:t>3</w:t>
      </w:r>
      <w:r w:rsidR="00F94379" w:rsidRPr="00B93219">
        <w:rPr>
          <w:rFonts w:cs="Times New Roman"/>
          <w:szCs w:val="24"/>
        </w:rPr>
        <w:t xml:space="preserve">]. </w:t>
      </w:r>
      <w:r w:rsidR="00AA316F" w:rsidRPr="00B93219">
        <w:rPr>
          <w:rFonts w:cs="Times New Roman"/>
          <w:szCs w:val="24"/>
        </w:rPr>
        <w:t xml:space="preserve"> </w:t>
      </w:r>
      <w:r w:rsidR="00F2014E" w:rsidRPr="00B93219">
        <w:rPr>
          <w:rFonts w:cs="Times New Roman"/>
          <w:szCs w:val="24"/>
        </w:rPr>
        <w:t xml:space="preserve">The </w:t>
      </w:r>
      <w:r w:rsidR="00AA316F" w:rsidRPr="00B93219">
        <w:rPr>
          <w:rFonts w:cs="Times New Roman"/>
          <w:szCs w:val="24"/>
        </w:rPr>
        <w:t xml:space="preserve">thermal </w:t>
      </w:r>
      <w:r w:rsidR="00F2014E" w:rsidRPr="00B93219">
        <w:rPr>
          <w:rFonts w:cs="Times New Roman"/>
          <w:szCs w:val="24"/>
        </w:rPr>
        <w:t xml:space="preserve">comfort </w:t>
      </w:r>
      <w:r w:rsidR="00AA316F" w:rsidRPr="00B93219">
        <w:rPr>
          <w:rFonts w:cs="Times New Roman"/>
          <w:szCs w:val="24"/>
        </w:rPr>
        <w:t>z</w:t>
      </w:r>
      <w:r w:rsidR="00F2014E" w:rsidRPr="00B93219">
        <w:rPr>
          <w:rFonts w:cs="Times New Roman"/>
          <w:szCs w:val="24"/>
        </w:rPr>
        <w:t xml:space="preserve">one </w:t>
      </w:r>
      <w:r w:rsidR="00AA316F" w:rsidRPr="00B93219">
        <w:rPr>
          <w:rFonts w:cs="Times New Roman"/>
          <w:szCs w:val="24"/>
        </w:rPr>
        <w:t>in this</w:t>
      </w:r>
      <w:r w:rsidR="00F2014E" w:rsidRPr="00B93219">
        <w:rPr>
          <w:rFonts w:cs="Times New Roman"/>
          <w:szCs w:val="24"/>
        </w:rPr>
        <w:t xml:space="preserve"> </w:t>
      </w:r>
      <w:r w:rsidR="003E3114">
        <w:rPr>
          <w:rFonts w:cs="Times New Roman"/>
          <w:szCs w:val="24"/>
        </w:rPr>
        <w:t>s</w:t>
      </w:r>
      <w:r w:rsidR="00F2014E" w:rsidRPr="00B93219">
        <w:rPr>
          <w:rFonts w:cs="Times New Roman"/>
          <w:szCs w:val="24"/>
        </w:rPr>
        <w:t xml:space="preserve">ection is based on the </w:t>
      </w:r>
      <w:r w:rsidR="00F2014E" w:rsidRPr="00B93219">
        <w:rPr>
          <w:rFonts w:cs="Times New Roman"/>
          <w:szCs w:val="24"/>
          <w:lang w:eastAsia="en-US"/>
        </w:rPr>
        <w:t>ASHRAE/Fanger comfort chart [</w:t>
      </w:r>
      <w:r w:rsidR="00967C1B">
        <w:rPr>
          <w:rFonts w:cs="Times New Roman"/>
          <w:szCs w:val="24"/>
          <w:lang w:eastAsia="en-US"/>
        </w:rPr>
        <w:t>2</w:t>
      </w:r>
      <w:r w:rsidR="001878BC">
        <w:rPr>
          <w:rFonts w:cs="Times New Roman"/>
          <w:szCs w:val="24"/>
          <w:lang w:eastAsia="en-US"/>
        </w:rPr>
        <w:t>7</w:t>
      </w:r>
      <w:r w:rsidR="00F2014E" w:rsidRPr="00B93219">
        <w:rPr>
          <w:rFonts w:cs="Times New Roman"/>
          <w:szCs w:val="24"/>
          <w:lang w:eastAsia="en-US"/>
        </w:rPr>
        <w:t>] for summer.</w:t>
      </w:r>
      <w:r w:rsidR="00AA316F" w:rsidRPr="00B93219">
        <w:rPr>
          <w:rFonts w:cs="Times New Roman"/>
          <w:szCs w:val="24"/>
          <w:lang w:eastAsia="en-US"/>
        </w:rPr>
        <w:t xml:space="preserve"> In that Standard, the right boundary is a straight line which passes through two points, i.e. (27.4°, 8 g/kg and 27°C, 12 g/kg). The upper boundary is the 12 g/kg humidity ratio line.  </w:t>
      </w:r>
    </w:p>
    <w:p w14:paraId="2AC8BB94" w14:textId="01AFED28" w:rsidR="00636A2C" w:rsidRPr="00B93219" w:rsidRDefault="00636A2C" w:rsidP="00AC1C5C">
      <w:pPr>
        <w:autoSpaceDE w:val="0"/>
        <w:autoSpaceDN w:val="0"/>
        <w:adjustRightInd w:val="0"/>
        <w:spacing w:after="0"/>
        <w:jc w:val="both"/>
        <w:rPr>
          <w:rFonts w:cs="Times New Roman"/>
          <w:szCs w:val="24"/>
        </w:rPr>
      </w:pPr>
    </w:p>
    <w:p w14:paraId="5529B8F3" w14:textId="20E053A0" w:rsidR="00023EEC" w:rsidRPr="00B93219" w:rsidRDefault="00023EEC" w:rsidP="00023EEC">
      <w:pPr>
        <w:pStyle w:val="Heading3"/>
      </w:pPr>
      <w:bookmarkStart w:id="48" w:name="_Hlk523699338"/>
      <w:r w:rsidRPr="00B93219">
        <w:t>Effect of Latent Effectiveness</w:t>
      </w:r>
    </w:p>
    <w:bookmarkStart w:id="49" w:name="_Hlk523699359"/>
    <w:bookmarkEnd w:id="48"/>
    <w:p w14:paraId="46419687" w14:textId="545DE739" w:rsidR="007E06BE" w:rsidRDefault="00131E80" w:rsidP="002D0F12">
      <w:pPr>
        <w:spacing w:after="0"/>
        <w:jc w:val="both"/>
        <w:rPr>
          <w:lang w:eastAsia="en-US"/>
        </w:rPr>
      </w:pPr>
      <w:r w:rsidRPr="00B93219">
        <w:rPr>
          <w:lang w:eastAsia="en-US"/>
        </w:rPr>
        <w:fldChar w:fldCharType="begin"/>
      </w:r>
      <w:r w:rsidRPr="00B93219">
        <w:rPr>
          <w:lang w:eastAsia="en-US"/>
        </w:rPr>
        <w:instrText xml:space="preserve"> REF _Ref2891597 \h  \* MERGEFORMAT </w:instrText>
      </w:r>
      <w:r w:rsidRPr="00B93219">
        <w:rPr>
          <w:lang w:eastAsia="en-US"/>
        </w:rPr>
      </w:r>
      <w:r w:rsidRPr="00B93219">
        <w:rPr>
          <w:lang w:eastAsia="en-US"/>
        </w:rPr>
        <w:fldChar w:fldCharType="separate"/>
      </w:r>
      <w:r w:rsidR="0022210A">
        <w:t xml:space="preserve">Figure </w:t>
      </w:r>
      <w:r w:rsidR="0022210A">
        <w:rPr>
          <w:noProof/>
        </w:rPr>
        <w:t>7</w:t>
      </w:r>
      <w:r w:rsidRPr="00B93219">
        <w:rPr>
          <w:lang w:eastAsia="en-US"/>
        </w:rPr>
        <w:fldChar w:fldCharType="end"/>
      </w:r>
      <w:r w:rsidRPr="00B93219">
        <w:rPr>
          <w:lang w:eastAsia="en-US"/>
        </w:rPr>
        <w:t xml:space="preserve"> </w:t>
      </w:r>
      <w:r w:rsidR="00024709" w:rsidRPr="00B93219">
        <w:rPr>
          <w:lang w:eastAsia="en-US"/>
        </w:rPr>
        <w:t xml:space="preserve">through </w:t>
      </w:r>
      <w:r w:rsidR="00024709" w:rsidRPr="00B93219">
        <w:rPr>
          <w:lang w:eastAsia="en-US"/>
        </w:rPr>
        <w:fldChar w:fldCharType="begin"/>
      </w:r>
      <w:r w:rsidR="00024709" w:rsidRPr="00B93219">
        <w:rPr>
          <w:lang w:eastAsia="en-US"/>
        </w:rPr>
        <w:instrText xml:space="preserve"> REF _Ref3143224 \h  \* MERGEFORMAT </w:instrText>
      </w:r>
      <w:r w:rsidR="00024709" w:rsidRPr="00B93219">
        <w:rPr>
          <w:lang w:eastAsia="en-US"/>
        </w:rPr>
      </w:r>
      <w:r w:rsidR="00024709" w:rsidRPr="00B93219">
        <w:rPr>
          <w:lang w:eastAsia="en-US"/>
        </w:rPr>
        <w:fldChar w:fldCharType="separate"/>
      </w:r>
      <w:r w:rsidR="0022210A">
        <w:t xml:space="preserve">Figure </w:t>
      </w:r>
      <w:r w:rsidR="0022210A">
        <w:rPr>
          <w:noProof/>
        </w:rPr>
        <w:t>9</w:t>
      </w:r>
      <w:r w:rsidR="00024709" w:rsidRPr="00B93219">
        <w:rPr>
          <w:lang w:eastAsia="en-US"/>
        </w:rPr>
        <w:fldChar w:fldCharType="end"/>
      </w:r>
      <w:r w:rsidR="00024709" w:rsidRPr="00B93219">
        <w:rPr>
          <w:lang w:eastAsia="en-US"/>
        </w:rPr>
        <w:t xml:space="preserve"> </w:t>
      </w:r>
      <w:r w:rsidR="007E06BE" w:rsidRPr="00B93219">
        <w:rPr>
          <w:lang w:eastAsia="en-US"/>
        </w:rPr>
        <w:t xml:space="preserve">show the plots of the </w:t>
      </w:r>
      <w:r w:rsidR="00E71ABF" w:rsidRPr="00B93219">
        <w:rPr>
          <w:lang w:eastAsia="en-US"/>
        </w:rPr>
        <w:t xml:space="preserve">room temperature vs humidity ratio profiles for the three cities. </w:t>
      </w:r>
      <w:r w:rsidR="00024709" w:rsidRPr="00B93219">
        <w:rPr>
          <w:lang w:eastAsia="en-US"/>
        </w:rPr>
        <w:t xml:space="preserve">For Brisbane – the city with the least humid climate – </w:t>
      </w:r>
      <w:r w:rsidR="00E71ABF" w:rsidRPr="00B93219">
        <w:rPr>
          <w:lang w:eastAsia="en-US"/>
        </w:rPr>
        <w:t xml:space="preserve">the system is able to produce the comfort conditions for approximately </w:t>
      </w:r>
      <w:r w:rsidR="00024709" w:rsidRPr="00B93219">
        <w:rPr>
          <w:lang w:eastAsia="en-US"/>
        </w:rPr>
        <w:t>92</w:t>
      </w:r>
      <w:r w:rsidR="00E71ABF" w:rsidRPr="00B93219">
        <w:rPr>
          <w:lang w:eastAsia="en-US"/>
        </w:rPr>
        <w:t xml:space="preserve"> - </w:t>
      </w:r>
      <w:r w:rsidRPr="00B93219">
        <w:rPr>
          <w:lang w:eastAsia="en-US"/>
        </w:rPr>
        <w:t>94</w:t>
      </w:r>
      <w:r w:rsidR="00E71ABF" w:rsidRPr="00B93219">
        <w:rPr>
          <w:lang w:eastAsia="en-US"/>
        </w:rPr>
        <w:t>% of the</w:t>
      </w:r>
      <w:r w:rsidR="00024709" w:rsidRPr="00B93219">
        <w:rPr>
          <w:lang w:eastAsia="en-US"/>
        </w:rPr>
        <w:t xml:space="preserve"> time</w:t>
      </w:r>
      <w:r w:rsidR="00F2014E" w:rsidRPr="00B93219">
        <w:rPr>
          <w:lang w:eastAsia="en-US"/>
        </w:rPr>
        <w:t xml:space="preserve"> </w:t>
      </w:r>
      <w:r w:rsidRPr="00B93219">
        <w:rPr>
          <w:lang w:eastAsia="en-US"/>
        </w:rPr>
        <w:t xml:space="preserve">when the latent effectiveness is increased from 0.3 to 0.7 for </w:t>
      </w:r>
      <w:r w:rsidR="0090560F" w:rsidRPr="00B93219">
        <w:rPr>
          <w:lang w:eastAsia="en-US"/>
        </w:rPr>
        <w:t>a constant sensitive effectiveness of 0.8</w:t>
      </w:r>
      <w:r w:rsidRPr="00B93219">
        <w:rPr>
          <w:lang w:eastAsia="en-US"/>
        </w:rPr>
        <w:t xml:space="preserve">. In </w:t>
      </w:r>
      <w:r w:rsidR="00F2014E" w:rsidRPr="00B93219">
        <w:rPr>
          <w:lang w:eastAsia="en-US"/>
        </w:rPr>
        <w:t xml:space="preserve">other words, in </w:t>
      </w:r>
      <w:r w:rsidRPr="00B93219">
        <w:rPr>
          <w:lang w:eastAsia="en-US"/>
        </w:rPr>
        <w:t xml:space="preserve">the case of Brisbane with less humid climate, the impact of effectiveness is </w:t>
      </w:r>
      <w:r w:rsidR="00F2014E" w:rsidRPr="00B93219">
        <w:rPr>
          <w:lang w:eastAsia="en-US"/>
        </w:rPr>
        <w:t>marginal</w:t>
      </w:r>
      <w:r w:rsidRPr="00B93219">
        <w:rPr>
          <w:lang w:eastAsia="en-US"/>
        </w:rPr>
        <w:t>.</w:t>
      </w:r>
      <w:r>
        <w:rPr>
          <w:lang w:eastAsia="en-US"/>
        </w:rPr>
        <w:t xml:space="preserve"> </w:t>
      </w:r>
      <w:bookmarkEnd w:id="49"/>
    </w:p>
    <w:p w14:paraId="4BB390AA" w14:textId="42C1AEE9" w:rsidR="00F2014E" w:rsidRDefault="00F2014E" w:rsidP="002D0F12">
      <w:pPr>
        <w:spacing w:after="0"/>
        <w:jc w:val="both"/>
        <w:rPr>
          <w:lang w:eastAsia="en-US"/>
        </w:rPr>
      </w:pPr>
    </w:p>
    <w:p w14:paraId="09BC7654" w14:textId="77777777" w:rsidR="00F2014E" w:rsidRDefault="00F2014E" w:rsidP="00F2014E">
      <w:pPr>
        <w:spacing w:after="0"/>
        <w:jc w:val="both"/>
        <w:rPr>
          <w:lang w:eastAsia="en-US"/>
        </w:rPr>
      </w:pPr>
      <w:r>
        <w:rPr>
          <w:lang w:eastAsia="en-US"/>
        </w:rPr>
        <w:t>For Brisbane, to keep the room temperature mostly within the comfort zone up to 26.5</w:t>
      </w:r>
      <w:r>
        <w:rPr>
          <w:rFonts w:cs="Times New Roman"/>
          <w:lang w:eastAsia="en-US"/>
        </w:rPr>
        <w:t>°</w:t>
      </w:r>
      <w:r>
        <w:rPr>
          <w:lang w:eastAsia="en-US"/>
        </w:rPr>
        <w:t>C, the mass flow rate of 600 kg/hr is used. Increasing the latent effectiveness from 0.3 to 0.5 increases the number of points that fall within the comfort zone. However, further increase to the latent effectiveness to 0.7 does not make significant difference.</w:t>
      </w:r>
    </w:p>
    <w:p w14:paraId="1B6002BA" w14:textId="77777777" w:rsidR="00F2014E" w:rsidRDefault="00F2014E" w:rsidP="002D0F12">
      <w:pPr>
        <w:spacing w:after="0"/>
        <w:jc w:val="both"/>
        <w:rPr>
          <w:lang w:eastAsia="en-US"/>
        </w:rPr>
      </w:pPr>
    </w:p>
    <w:p w14:paraId="7C02A0A3" w14:textId="1FE4E704" w:rsidR="00336284" w:rsidRDefault="00637D87" w:rsidP="00527730">
      <w:pPr>
        <w:pStyle w:val="CommentText"/>
        <w:jc w:val="center"/>
      </w:pPr>
      <w:bookmarkStart w:id="50" w:name="_Hlk523699384"/>
      <w:r>
        <w:rPr>
          <w:noProof/>
          <w:lang w:eastAsia="en-AU"/>
        </w:rPr>
        <w:drawing>
          <wp:inline distT="0" distB="0" distL="0" distR="0" wp14:anchorId="56330386" wp14:editId="424C922C">
            <wp:extent cx="4467225" cy="218048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12238" cy="2202456"/>
                    </a:xfrm>
                    <a:prstGeom prst="rect">
                      <a:avLst/>
                    </a:prstGeom>
                    <a:noFill/>
                  </pic:spPr>
                </pic:pic>
              </a:graphicData>
            </a:graphic>
          </wp:inline>
        </w:drawing>
      </w:r>
    </w:p>
    <w:p w14:paraId="2E5F340E" w14:textId="0DC08FB3" w:rsidR="00A004CC" w:rsidRDefault="00262CD8" w:rsidP="007E06BE">
      <w:pPr>
        <w:jc w:val="center"/>
        <w:rPr>
          <w:lang w:eastAsia="en-US"/>
        </w:rPr>
      </w:pPr>
      <w:r>
        <w:rPr>
          <w:lang w:eastAsia="en-US"/>
        </w:rPr>
        <w:t>(a)</w:t>
      </w:r>
      <w:r w:rsidR="00A004CC">
        <w:rPr>
          <w:lang w:eastAsia="en-US"/>
        </w:rPr>
        <w:t xml:space="preserve"> </w:t>
      </w:r>
      <w:r w:rsidR="009C7EE1">
        <w:rPr>
          <w:lang w:eastAsia="en-US"/>
        </w:rPr>
        <w:t xml:space="preserve">EE latent effectiveness = </w:t>
      </w:r>
      <w:r w:rsidR="00A004CC">
        <w:rPr>
          <w:lang w:eastAsia="en-US"/>
        </w:rPr>
        <w:t>0.3</w:t>
      </w:r>
    </w:p>
    <w:p w14:paraId="1CCC5AD0" w14:textId="3BAC3257" w:rsidR="00967CA6" w:rsidRDefault="00637D87" w:rsidP="007E06BE">
      <w:pPr>
        <w:jc w:val="center"/>
        <w:rPr>
          <w:lang w:eastAsia="en-US"/>
        </w:rPr>
      </w:pPr>
      <w:r>
        <w:rPr>
          <w:noProof/>
          <w:lang w:eastAsia="en-AU"/>
        </w:rPr>
        <w:lastRenderedPageBreak/>
        <w:drawing>
          <wp:inline distT="0" distB="0" distL="0" distR="0" wp14:anchorId="258287EA" wp14:editId="17B9A591">
            <wp:extent cx="4392944" cy="2179320"/>
            <wp:effectExtent l="0" t="0" r="762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03189" cy="2184403"/>
                    </a:xfrm>
                    <a:prstGeom prst="rect">
                      <a:avLst/>
                    </a:prstGeom>
                    <a:noFill/>
                  </pic:spPr>
                </pic:pic>
              </a:graphicData>
            </a:graphic>
          </wp:inline>
        </w:drawing>
      </w:r>
    </w:p>
    <w:p w14:paraId="2634FFB8" w14:textId="6B74CFD0" w:rsidR="009C7EE1" w:rsidRDefault="00262CD8" w:rsidP="009C7EE1">
      <w:pPr>
        <w:jc w:val="center"/>
        <w:rPr>
          <w:lang w:eastAsia="en-US"/>
        </w:rPr>
      </w:pPr>
      <w:r>
        <w:rPr>
          <w:lang w:eastAsia="en-US"/>
        </w:rPr>
        <w:t xml:space="preserve">(b) </w:t>
      </w:r>
      <w:r w:rsidR="009C7EE1">
        <w:rPr>
          <w:lang w:eastAsia="en-US"/>
        </w:rPr>
        <w:t>EE latent effectiveness = 0.5</w:t>
      </w:r>
      <w:r w:rsidR="00B048E1">
        <w:rPr>
          <w:lang w:eastAsia="en-US"/>
        </w:rPr>
        <w:t xml:space="preserve"> – Plots within comfort one: </w:t>
      </w:r>
    </w:p>
    <w:p w14:paraId="6D542C9D" w14:textId="7726F63B" w:rsidR="00967CA6" w:rsidRDefault="00637D87" w:rsidP="007E06BE">
      <w:pPr>
        <w:jc w:val="center"/>
        <w:rPr>
          <w:lang w:eastAsia="en-US"/>
        </w:rPr>
      </w:pPr>
      <w:r>
        <w:rPr>
          <w:noProof/>
          <w:lang w:eastAsia="en-AU"/>
        </w:rPr>
        <w:drawing>
          <wp:inline distT="0" distB="0" distL="0" distR="0" wp14:anchorId="172032B1" wp14:editId="00DB1709">
            <wp:extent cx="4730153" cy="235204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58917" cy="2366343"/>
                    </a:xfrm>
                    <a:prstGeom prst="rect">
                      <a:avLst/>
                    </a:prstGeom>
                    <a:noFill/>
                  </pic:spPr>
                </pic:pic>
              </a:graphicData>
            </a:graphic>
          </wp:inline>
        </w:drawing>
      </w:r>
    </w:p>
    <w:p w14:paraId="0D312B19" w14:textId="295CD8D0" w:rsidR="009C7EE1" w:rsidRDefault="00262CD8" w:rsidP="009C7EE1">
      <w:pPr>
        <w:jc w:val="center"/>
        <w:rPr>
          <w:lang w:eastAsia="en-US"/>
        </w:rPr>
      </w:pPr>
      <w:r>
        <w:rPr>
          <w:lang w:eastAsia="en-US"/>
        </w:rPr>
        <w:t xml:space="preserve">(c) </w:t>
      </w:r>
      <w:r w:rsidR="009C7EE1">
        <w:rPr>
          <w:lang w:eastAsia="en-US"/>
        </w:rPr>
        <w:t>EE latent effectiveness = 0.7</w:t>
      </w:r>
    </w:p>
    <w:p w14:paraId="18885022" w14:textId="05DD5DC0" w:rsidR="007E06BE" w:rsidRDefault="009C7EE1" w:rsidP="00984AC6">
      <w:pPr>
        <w:pStyle w:val="Caption"/>
        <w:spacing w:after="0"/>
      </w:pPr>
      <w:bookmarkStart w:id="51" w:name="_Hlk523699511"/>
      <w:bookmarkEnd w:id="50"/>
      <w:r>
        <w:t xml:space="preserve"> </w:t>
      </w:r>
      <w:bookmarkStart w:id="52" w:name="_Ref2891597"/>
      <w:r w:rsidR="00262CD8">
        <w:t xml:space="preserve">Figure </w:t>
      </w:r>
      <w:r w:rsidR="008E288C">
        <w:rPr>
          <w:noProof/>
        </w:rPr>
        <w:fldChar w:fldCharType="begin"/>
      </w:r>
      <w:r w:rsidR="008E288C">
        <w:rPr>
          <w:noProof/>
        </w:rPr>
        <w:instrText xml:space="preserve"> SEQ Figure \* ARABIC </w:instrText>
      </w:r>
      <w:r w:rsidR="008E288C">
        <w:rPr>
          <w:noProof/>
        </w:rPr>
        <w:fldChar w:fldCharType="separate"/>
      </w:r>
      <w:r w:rsidR="0022210A">
        <w:rPr>
          <w:noProof/>
        </w:rPr>
        <w:t>7</w:t>
      </w:r>
      <w:r w:rsidR="008E288C">
        <w:rPr>
          <w:noProof/>
        </w:rPr>
        <w:fldChar w:fldCharType="end"/>
      </w:r>
      <w:bookmarkEnd w:id="52"/>
      <w:r w:rsidR="007E06BE">
        <w:t xml:space="preserve"> – </w:t>
      </w:r>
      <w:r w:rsidR="00262CD8">
        <w:t xml:space="preserve">Effect of latent effectiveness on the humidity level – </w:t>
      </w:r>
      <w:r w:rsidR="007E06BE">
        <w:t>Brisbane</w:t>
      </w:r>
      <w:r w:rsidR="00262CD8">
        <w:t>, m = 600 kg/hr</w:t>
      </w:r>
    </w:p>
    <w:p w14:paraId="16A9F490" w14:textId="77777777" w:rsidR="00F2014E" w:rsidRDefault="00F2014E" w:rsidP="0090560F">
      <w:pPr>
        <w:spacing w:after="0"/>
        <w:jc w:val="both"/>
        <w:rPr>
          <w:lang w:eastAsia="en-US"/>
        </w:rPr>
      </w:pPr>
      <w:bookmarkStart w:id="53" w:name="_Hlk523699535"/>
      <w:bookmarkEnd w:id="51"/>
    </w:p>
    <w:p w14:paraId="42E12238" w14:textId="31C6AA2C" w:rsidR="009C7EE1" w:rsidRDefault="009C7EE1" w:rsidP="009C7EE1">
      <w:pPr>
        <w:jc w:val="both"/>
        <w:rPr>
          <w:lang w:eastAsia="en-US"/>
        </w:rPr>
      </w:pPr>
      <w:r>
        <w:rPr>
          <w:lang w:eastAsia="en-US"/>
        </w:rPr>
        <w:t xml:space="preserve">To attain the same effect </w:t>
      </w:r>
      <w:r w:rsidR="008E2B2F" w:rsidRPr="00B93219">
        <w:rPr>
          <w:lang w:eastAsia="en-US"/>
        </w:rPr>
        <w:t>in</w:t>
      </w:r>
      <w:r w:rsidRPr="00B93219">
        <w:rPr>
          <w:lang w:eastAsia="en-US"/>
        </w:rPr>
        <w:t xml:space="preserve"> Town</w:t>
      </w:r>
      <w:r w:rsidR="005D3E13" w:rsidRPr="00B93219">
        <w:rPr>
          <w:lang w:eastAsia="en-US"/>
        </w:rPr>
        <w:t>s</w:t>
      </w:r>
      <w:r w:rsidRPr="00B93219">
        <w:rPr>
          <w:lang w:eastAsia="en-US"/>
        </w:rPr>
        <w:t>ville (i.e. to maintain the temperature within 26.5</w:t>
      </w:r>
      <w:r w:rsidRPr="00B93219">
        <w:rPr>
          <w:rFonts w:cs="Times New Roman"/>
          <w:lang w:eastAsia="en-US"/>
        </w:rPr>
        <w:t>°</w:t>
      </w:r>
      <w:r w:rsidRPr="00B93219">
        <w:rPr>
          <w:lang w:eastAsia="en-US"/>
        </w:rPr>
        <w:t>C), the mass flow rate of 1000 kg/hr was used without affecting</w:t>
      </w:r>
      <w:r>
        <w:rPr>
          <w:lang w:eastAsia="en-US"/>
        </w:rPr>
        <w:t xml:space="preserve"> the humidity level.</w:t>
      </w:r>
      <w:r w:rsidR="003078D8">
        <w:rPr>
          <w:lang w:eastAsia="en-US"/>
        </w:rPr>
        <w:t xml:space="preserve"> </w:t>
      </w:r>
      <w:r w:rsidR="008E2B2F">
        <w:rPr>
          <w:lang w:eastAsia="en-US"/>
        </w:rPr>
        <w:t>Therefore</w:t>
      </w:r>
      <w:r w:rsidR="003078D8">
        <w:rPr>
          <w:lang w:eastAsia="en-US"/>
        </w:rPr>
        <w:t>,</w:t>
      </w:r>
      <w:r w:rsidR="008E2B2F">
        <w:rPr>
          <w:lang w:eastAsia="en-US"/>
        </w:rPr>
        <w:t xml:space="preserve"> it is decided to vary the latent effectiveness at the mass flow rate of 1000 kg/hr. As shown, there is </w:t>
      </w:r>
      <w:r w:rsidR="0022399E">
        <w:rPr>
          <w:lang w:eastAsia="en-US"/>
        </w:rPr>
        <w:t>a</w:t>
      </w:r>
      <w:r w:rsidR="008E2B2F">
        <w:rPr>
          <w:lang w:eastAsia="en-US"/>
        </w:rPr>
        <w:t xml:space="preserve"> pull of humidity ratio down towards the comfort zone when the latent effectiveness is increased from 0.3 to 0.5 and 0.7</w:t>
      </w:r>
      <w:r w:rsidR="002D32B5">
        <w:rPr>
          <w:lang w:eastAsia="en-US"/>
        </w:rPr>
        <w:t xml:space="preserve"> with </w:t>
      </w:r>
      <w:r w:rsidR="00C9141E">
        <w:rPr>
          <w:lang w:eastAsia="en-US"/>
        </w:rPr>
        <w:t xml:space="preserve">very </w:t>
      </w:r>
      <w:r w:rsidR="00151BDC">
        <w:rPr>
          <w:lang w:eastAsia="en-US"/>
        </w:rPr>
        <w:t>insignificant impact</w:t>
      </w:r>
      <w:r w:rsidR="008E2B2F">
        <w:rPr>
          <w:lang w:eastAsia="en-US"/>
        </w:rPr>
        <w:t xml:space="preserve">. </w:t>
      </w:r>
      <w:r w:rsidR="00151BDC">
        <w:rPr>
          <w:lang w:eastAsia="en-US"/>
        </w:rPr>
        <w:t>T</w:t>
      </w:r>
      <w:r w:rsidR="008E2B2F">
        <w:rPr>
          <w:lang w:eastAsia="en-US"/>
        </w:rPr>
        <w:t>he majority of points being pushed still reside within the 12 – 14 g/kg boundary. This can be explained as follows. The increase of mass flow rate from 600 to 1000 kg/hr to maintain the temperature below 26.5</w:t>
      </w:r>
      <w:r w:rsidR="008E2B2F">
        <w:rPr>
          <w:rFonts w:cs="Times New Roman"/>
          <w:lang w:eastAsia="en-US"/>
        </w:rPr>
        <w:t>°</w:t>
      </w:r>
      <w:r w:rsidR="008E2B2F">
        <w:rPr>
          <w:lang w:eastAsia="en-US"/>
        </w:rPr>
        <w:t>C has resulted in the increase of humidity introduced by the evaporative cooler to the room. In other words, the impact of improvement in the latent effectiveness was neutra</w:t>
      </w:r>
      <w:r w:rsidR="000622D3">
        <w:rPr>
          <w:lang w:eastAsia="en-US"/>
        </w:rPr>
        <w:t>lised by the evaporative cooling</w:t>
      </w:r>
      <w:bookmarkEnd w:id="53"/>
      <w:r w:rsidR="000622D3">
        <w:rPr>
          <w:lang w:eastAsia="en-US"/>
        </w:rPr>
        <w:t>.</w:t>
      </w:r>
    </w:p>
    <w:p w14:paraId="11D84B1F" w14:textId="6DD7B002" w:rsidR="00F2014E" w:rsidRDefault="00F2014E" w:rsidP="00F2014E">
      <w:pPr>
        <w:spacing w:after="0"/>
        <w:jc w:val="both"/>
        <w:rPr>
          <w:lang w:eastAsia="en-US"/>
        </w:rPr>
      </w:pPr>
      <w:r w:rsidRPr="00B93219">
        <w:rPr>
          <w:lang w:eastAsia="en-US"/>
        </w:rPr>
        <w:t xml:space="preserve">For </w:t>
      </w:r>
      <w:r w:rsidR="001418DC">
        <w:rPr>
          <w:lang w:eastAsia="en-US"/>
        </w:rPr>
        <w:t xml:space="preserve">the </w:t>
      </w:r>
      <w:r w:rsidRPr="00B93219">
        <w:rPr>
          <w:lang w:eastAsia="en-US"/>
        </w:rPr>
        <w:t>Townsville climate, the system is able to produce comfort conditions within 74% to 79% of the time when the latent effectiveness is increased from 0</w:t>
      </w:r>
      <w:r w:rsidR="00D63045" w:rsidRPr="00B93219">
        <w:rPr>
          <w:lang w:eastAsia="en-US"/>
        </w:rPr>
        <w:t>.</w:t>
      </w:r>
      <w:r w:rsidRPr="00B93219">
        <w:rPr>
          <w:lang w:eastAsia="en-US"/>
        </w:rPr>
        <w:t xml:space="preserve">3 </w:t>
      </w:r>
      <w:r w:rsidR="00D63045" w:rsidRPr="00B93219">
        <w:rPr>
          <w:lang w:eastAsia="en-US"/>
        </w:rPr>
        <w:t>t</w:t>
      </w:r>
      <w:r w:rsidRPr="00B93219">
        <w:rPr>
          <w:lang w:eastAsia="en-US"/>
        </w:rPr>
        <w:t>o 0.7. As shown, an increase of latent effectiveness from 0.3 to 0.7 results only in marginal improvement of comfort conditions (i.e. increase of number of hours in which the humidity level (and temperature) fall within the comfort zone).</w:t>
      </w:r>
      <w:r>
        <w:rPr>
          <w:lang w:eastAsia="en-US"/>
        </w:rPr>
        <w:t xml:space="preserve"> </w:t>
      </w:r>
    </w:p>
    <w:p w14:paraId="21698C9A" w14:textId="5A61B276" w:rsidR="00806CCE" w:rsidRDefault="00D21476" w:rsidP="007E06BE">
      <w:pPr>
        <w:jc w:val="center"/>
        <w:rPr>
          <w:lang w:eastAsia="en-US"/>
        </w:rPr>
      </w:pPr>
      <w:bookmarkStart w:id="54" w:name="_Hlk523699557"/>
      <w:r>
        <w:rPr>
          <w:noProof/>
          <w:lang w:eastAsia="en-AU"/>
        </w:rPr>
        <w:lastRenderedPageBreak/>
        <w:drawing>
          <wp:inline distT="0" distB="0" distL="0" distR="0" wp14:anchorId="6111B02A" wp14:editId="20A46329">
            <wp:extent cx="4339733" cy="1978435"/>
            <wp:effectExtent l="0" t="0" r="381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90760" cy="2001698"/>
                    </a:xfrm>
                    <a:prstGeom prst="rect">
                      <a:avLst/>
                    </a:prstGeom>
                    <a:noFill/>
                  </pic:spPr>
                </pic:pic>
              </a:graphicData>
            </a:graphic>
          </wp:inline>
        </w:drawing>
      </w:r>
    </w:p>
    <w:p w14:paraId="310F08D5" w14:textId="2F7EDEA5" w:rsidR="002D14CC" w:rsidRDefault="0016465E" w:rsidP="007E06BE">
      <w:pPr>
        <w:jc w:val="center"/>
        <w:rPr>
          <w:lang w:eastAsia="en-US"/>
        </w:rPr>
      </w:pPr>
      <w:r>
        <w:rPr>
          <w:lang w:eastAsia="en-US"/>
        </w:rPr>
        <w:t xml:space="preserve">(a) </w:t>
      </w:r>
      <w:r w:rsidRPr="0016465E">
        <w:rPr>
          <w:lang w:eastAsia="en-US"/>
        </w:rPr>
        <w:t xml:space="preserve">EE latent effectiveness </w:t>
      </w:r>
      <w:r>
        <w:rPr>
          <w:lang w:eastAsia="en-US"/>
        </w:rPr>
        <w:t xml:space="preserve">= </w:t>
      </w:r>
      <w:r w:rsidR="002D14CC">
        <w:rPr>
          <w:lang w:eastAsia="en-US"/>
        </w:rPr>
        <w:t>0.3</w:t>
      </w:r>
    </w:p>
    <w:p w14:paraId="2DE9C8F0" w14:textId="5BFDFBB8" w:rsidR="00806CCE" w:rsidRDefault="00D21476" w:rsidP="007E06BE">
      <w:pPr>
        <w:jc w:val="center"/>
        <w:rPr>
          <w:lang w:eastAsia="en-US"/>
        </w:rPr>
      </w:pPr>
      <w:r>
        <w:rPr>
          <w:noProof/>
          <w:lang w:eastAsia="en-AU"/>
        </w:rPr>
        <w:drawing>
          <wp:inline distT="0" distB="0" distL="0" distR="0" wp14:anchorId="3325F5AB" wp14:editId="2CC51F4B">
            <wp:extent cx="4378960" cy="1998829"/>
            <wp:effectExtent l="0" t="0" r="254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02832" cy="2009726"/>
                    </a:xfrm>
                    <a:prstGeom prst="rect">
                      <a:avLst/>
                    </a:prstGeom>
                    <a:noFill/>
                  </pic:spPr>
                </pic:pic>
              </a:graphicData>
            </a:graphic>
          </wp:inline>
        </w:drawing>
      </w:r>
    </w:p>
    <w:p w14:paraId="1454B775" w14:textId="17FF2916" w:rsidR="000B559C" w:rsidRDefault="0016465E" w:rsidP="000B559C">
      <w:pPr>
        <w:jc w:val="center"/>
        <w:rPr>
          <w:lang w:eastAsia="en-US"/>
        </w:rPr>
      </w:pPr>
      <w:r>
        <w:rPr>
          <w:lang w:eastAsia="en-US"/>
        </w:rPr>
        <w:t xml:space="preserve">(b) </w:t>
      </w:r>
      <w:r w:rsidRPr="0016465E">
        <w:rPr>
          <w:lang w:eastAsia="en-US"/>
        </w:rPr>
        <w:t>EE latent effectiveness =</w:t>
      </w:r>
      <w:r w:rsidR="000B559C">
        <w:rPr>
          <w:lang w:eastAsia="en-US"/>
        </w:rPr>
        <w:t xml:space="preserve"> 0.5</w:t>
      </w:r>
    </w:p>
    <w:p w14:paraId="1CB16B8C" w14:textId="56DB66F7" w:rsidR="00806CCE" w:rsidRDefault="00D21476" w:rsidP="007E06BE">
      <w:pPr>
        <w:jc w:val="center"/>
        <w:rPr>
          <w:lang w:eastAsia="en-US"/>
        </w:rPr>
      </w:pPr>
      <w:r>
        <w:rPr>
          <w:noProof/>
          <w:lang w:eastAsia="en-AU"/>
        </w:rPr>
        <w:drawing>
          <wp:inline distT="0" distB="0" distL="0" distR="0" wp14:anchorId="23FE3B7D" wp14:editId="73D45FD3">
            <wp:extent cx="4437556" cy="2020899"/>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63656" cy="2032785"/>
                    </a:xfrm>
                    <a:prstGeom prst="rect">
                      <a:avLst/>
                    </a:prstGeom>
                    <a:noFill/>
                  </pic:spPr>
                </pic:pic>
              </a:graphicData>
            </a:graphic>
          </wp:inline>
        </w:drawing>
      </w:r>
    </w:p>
    <w:p w14:paraId="4C09323F" w14:textId="15850A83" w:rsidR="008E2B2F" w:rsidRDefault="0016465E" w:rsidP="008E2B2F">
      <w:pPr>
        <w:jc w:val="center"/>
        <w:rPr>
          <w:lang w:eastAsia="en-US"/>
        </w:rPr>
      </w:pPr>
      <w:r>
        <w:rPr>
          <w:lang w:eastAsia="en-US"/>
        </w:rPr>
        <w:t xml:space="preserve">(c) </w:t>
      </w:r>
      <w:r w:rsidRPr="0016465E">
        <w:rPr>
          <w:lang w:eastAsia="en-US"/>
        </w:rPr>
        <w:t xml:space="preserve">EE latent effectiveness = </w:t>
      </w:r>
      <w:r w:rsidR="008E2B2F">
        <w:rPr>
          <w:lang w:eastAsia="en-US"/>
        </w:rPr>
        <w:t>0.7</w:t>
      </w:r>
    </w:p>
    <w:p w14:paraId="3016E78B" w14:textId="07E12FE7" w:rsidR="0016465E" w:rsidRDefault="0016465E" w:rsidP="0016465E">
      <w:pPr>
        <w:pStyle w:val="Caption"/>
      </w:pPr>
      <w:r>
        <w:t xml:space="preserve">Figure </w:t>
      </w:r>
      <w:r w:rsidR="002D261C">
        <w:rPr>
          <w:noProof/>
        </w:rPr>
        <w:fldChar w:fldCharType="begin"/>
      </w:r>
      <w:r w:rsidR="002D261C">
        <w:rPr>
          <w:noProof/>
        </w:rPr>
        <w:instrText xml:space="preserve"> SEQ Figure \* ARABIC </w:instrText>
      </w:r>
      <w:r w:rsidR="002D261C">
        <w:rPr>
          <w:noProof/>
        </w:rPr>
        <w:fldChar w:fldCharType="separate"/>
      </w:r>
      <w:r w:rsidR="0022210A">
        <w:rPr>
          <w:noProof/>
        </w:rPr>
        <w:t>8</w:t>
      </w:r>
      <w:r w:rsidR="002D261C">
        <w:rPr>
          <w:noProof/>
        </w:rPr>
        <w:fldChar w:fldCharType="end"/>
      </w:r>
      <w:r>
        <w:t xml:space="preserve"> – Effect of latent effectiveness on the humidity level – Townsville, m = 1000 kg/hr</w:t>
      </w:r>
    </w:p>
    <w:p w14:paraId="6B5ED9C0" w14:textId="335C7226" w:rsidR="00EB0DD7" w:rsidRDefault="000622D3" w:rsidP="000622D3">
      <w:pPr>
        <w:autoSpaceDE w:val="0"/>
        <w:autoSpaceDN w:val="0"/>
        <w:adjustRightInd w:val="0"/>
        <w:spacing w:after="0" w:line="240" w:lineRule="auto"/>
        <w:jc w:val="both"/>
        <w:rPr>
          <w:rFonts w:cs="Times New Roman"/>
          <w:szCs w:val="24"/>
        </w:rPr>
      </w:pPr>
      <w:bookmarkStart w:id="55" w:name="_Hlk523699591"/>
      <w:bookmarkEnd w:id="54"/>
      <w:r>
        <w:rPr>
          <w:rFonts w:cs="Times New Roman"/>
          <w:szCs w:val="24"/>
        </w:rPr>
        <w:t>The situation for Darwin is similar to that of Townsville</w:t>
      </w:r>
      <w:r w:rsidR="00A153C5">
        <w:rPr>
          <w:rFonts w:cs="Times New Roman"/>
          <w:szCs w:val="24"/>
        </w:rPr>
        <w:t xml:space="preserve">. The mass flow rate of 900 kg/hr improves the condition by </w:t>
      </w:r>
      <w:r w:rsidR="00523EA0">
        <w:rPr>
          <w:rFonts w:cs="Times New Roman"/>
          <w:szCs w:val="24"/>
        </w:rPr>
        <w:t xml:space="preserve">decreasing the maximum temperature to about 29.5°C while the humidity ratio for some points are pulled down. However, further increase in mass flowrate </w:t>
      </w:r>
      <w:r w:rsidR="00A25698">
        <w:rPr>
          <w:rFonts w:cs="Times New Roman"/>
          <w:szCs w:val="24"/>
        </w:rPr>
        <w:t>(1200 – 1500 kg/hr) results in marginal cooling improvement but significant increase in the humidity ratio of air, the cause of which was explained previously.</w:t>
      </w:r>
    </w:p>
    <w:p w14:paraId="354DF905" w14:textId="0B571002" w:rsidR="00A25698" w:rsidRDefault="00A25698" w:rsidP="000622D3">
      <w:pPr>
        <w:autoSpaceDE w:val="0"/>
        <w:autoSpaceDN w:val="0"/>
        <w:adjustRightInd w:val="0"/>
        <w:spacing w:after="0" w:line="240" w:lineRule="auto"/>
        <w:jc w:val="both"/>
        <w:rPr>
          <w:rFonts w:cs="Times New Roman"/>
          <w:szCs w:val="24"/>
        </w:rPr>
      </w:pPr>
    </w:p>
    <w:p w14:paraId="260DD261" w14:textId="55B6D31F" w:rsidR="00A25698" w:rsidRDefault="00A25698" w:rsidP="000622D3">
      <w:pPr>
        <w:autoSpaceDE w:val="0"/>
        <w:autoSpaceDN w:val="0"/>
        <w:adjustRightInd w:val="0"/>
        <w:spacing w:after="0" w:line="240" w:lineRule="auto"/>
        <w:jc w:val="both"/>
        <w:rPr>
          <w:rFonts w:cs="Times New Roman"/>
          <w:szCs w:val="24"/>
        </w:rPr>
      </w:pPr>
      <w:r>
        <w:rPr>
          <w:rFonts w:cs="Times New Roman"/>
          <w:szCs w:val="24"/>
        </w:rPr>
        <w:lastRenderedPageBreak/>
        <w:t xml:space="preserve">Therefore, it </w:t>
      </w:r>
      <w:r w:rsidR="0022399E">
        <w:rPr>
          <w:rFonts w:cs="Times New Roman"/>
          <w:szCs w:val="24"/>
        </w:rPr>
        <w:t>was concluded</w:t>
      </w:r>
      <w:r>
        <w:rPr>
          <w:rFonts w:cs="Times New Roman"/>
          <w:szCs w:val="24"/>
        </w:rPr>
        <w:t xml:space="preserve"> that the optimum mass flow rate for Darwin for cooling purpose is 900 kg/hr. This value </w:t>
      </w:r>
      <w:r w:rsidR="00A55911">
        <w:rPr>
          <w:rFonts w:cs="Times New Roman"/>
          <w:szCs w:val="24"/>
        </w:rPr>
        <w:t>wa</w:t>
      </w:r>
      <w:r>
        <w:rPr>
          <w:rFonts w:cs="Times New Roman"/>
          <w:szCs w:val="24"/>
        </w:rPr>
        <w:t xml:space="preserve">s then used to show the impact of varying the values of the latent effectiveness of the enthalpy exchanger on the humidity ratio of room air. As shown, for </w:t>
      </w:r>
      <w:r w:rsidR="001418DC">
        <w:rPr>
          <w:rFonts w:cs="Times New Roman"/>
          <w:szCs w:val="24"/>
        </w:rPr>
        <w:t xml:space="preserve">the </w:t>
      </w:r>
      <w:r>
        <w:rPr>
          <w:rFonts w:cs="Times New Roman"/>
          <w:szCs w:val="24"/>
        </w:rPr>
        <w:t>Darwin climate, the system can only create the conditions where about 5</w:t>
      </w:r>
      <w:r w:rsidR="00984AC6">
        <w:rPr>
          <w:rFonts w:cs="Times New Roman"/>
          <w:szCs w:val="24"/>
        </w:rPr>
        <w:t>4</w:t>
      </w:r>
      <w:r>
        <w:rPr>
          <w:rFonts w:cs="Times New Roman"/>
          <w:szCs w:val="24"/>
        </w:rPr>
        <w:t xml:space="preserve">% </w:t>
      </w:r>
      <w:r w:rsidR="00984AC6">
        <w:rPr>
          <w:rFonts w:cs="Times New Roman"/>
          <w:szCs w:val="24"/>
        </w:rPr>
        <w:t xml:space="preserve">- 63% </w:t>
      </w:r>
      <w:r>
        <w:rPr>
          <w:rFonts w:cs="Times New Roman"/>
          <w:szCs w:val="24"/>
        </w:rPr>
        <w:t xml:space="preserve">of the points are within the comfort zone and the remaining are </w:t>
      </w:r>
      <w:r w:rsidR="00984AC6">
        <w:rPr>
          <w:rFonts w:cs="Times New Roman"/>
          <w:szCs w:val="24"/>
        </w:rPr>
        <w:t>outside</w:t>
      </w:r>
      <w:r>
        <w:rPr>
          <w:rFonts w:cs="Times New Roman"/>
          <w:szCs w:val="24"/>
        </w:rPr>
        <w:t xml:space="preserve"> the comfort zone. </w:t>
      </w:r>
    </w:p>
    <w:p w14:paraId="18597307" w14:textId="50714B0B" w:rsidR="00DD1FE4" w:rsidRDefault="0052256C" w:rsidP="007E06BE">
      <w:pPr>
        <w:autoSpaceDE w:val="0"/>
        <w:autoSpaceDN w:val="0"/>
        <w:adjustRightInd w:val="0"/>
        <w:spacing w:after="0" w:line="240" w:lineRule="auto"/>
        <w:jc w:val="center"/>
        <w:rPr>
          <w:rFonts w:cs="Times New Roman"/>
          <w:szCs w:val="24"/>
        </w:rPr>
      </w:pPr>
      <w:r>
        <w:rPr>
          <w:rFonts w:cs="Times New Roman"/>
          <w:noProof/>
          <w:szCs w:val="24"/>
          <w:lang w:eastAsia="en-AU"/>
        </w:rPr>
        <w:drawing>
          <wp:inline distT="0" distB="0" distL="0" distR="0" wp14:anchorId="290CE450" wp14:editId="308D9F30">
            <wp:extent cx="4508500" cy="2153552"/>
            <wp:effectExtent l="0" t="0" r="635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37210" cy="2167266"/>
                    </a:xfrm>
                    <a:prstGeom prst="rect">
                      <a:avLst/>
                    </a:prstGeom>
                    <a:noFill/>
                  </pic:spPr>
                </pic:pic>
              </a:graphicData>
            </a:graphic>
          </wp:inline>
        </w:drawing>
      </w:r>
    </w:p>
    <w:p w14:paraId="55568BA4" w14:textId="49C05633" w:rsidR="0048489C" w:rsidRDefault="00A55911" w:rsidP="007E06BE">
      <w:pPr>
        <w:autoSpaceDE w:val="0"/>
        <w:autoSpaceDN w:val="0"/>
        <w:adjustRightInd w:val="0"/>
        <w:spacing w:after="0" w:line="240" w:lineRule="auto"/>
        <w:jc w:val="center"/>
        <w:rPr>
          <w:rFonts w:cs="Times New Roman"/>
          <w:szCs w:val="24"/>
        </w:rPr>
      </w:pPr>
      <w:r>
        <w:rPr>
          <w:rFonts w:cs="Times New Roman"/>
          <w:szCs w:val="24"/>
        </w:rPr>
        <w:t xml:space="preserve">(a) </w:t>
      </w:r>
      <w:r w:rsidRPr="00A55911">
        <w:rPr>
          <w:rFonts w:cs="Times New Roman"/>
          <w:szCs w:val="24"/>
        </w:rPr>
        <w:t xml:space="preserve">EE latent effectiveness </w:t>
      </w:r>
      <w:r w:rsidR="00A153C5">
        <w:rPr>
          <w:rFonts w:cs="Times New Roman"/>
          <w:szCs w:val="24"/>
        </w:rPr>
        <w:t xml:space="preserve">= </w:t>
      </w:r>
      <w:r w:rsidR="00F2093A">
        <w:rPr>
          <w:rFonts w:cs="Times New Roman"/>
          <w:szCs w:val="24"/>
        </w:rPr>
        <w:t>0.3</w:t>
      </w:r>
    </w:p>
    <w:p w14:paraId="2D3122D7" w14:textId="23600150" w:rsidR="00F2093A" w:rsidRPr="00183C94" w:rsidRDefault="00F2093A" w:rsidP="007E06BE">
      <w:pPr>
        <w:autoSpaceDE w:val="0"/>
        <w:autoSpaceDN w:val="0"/>
        <w:adjustRightInd w:val="0"/>
        <w:spacing w:after="0" w:line="240" w:lineRule="auto"/>
        <w:jc w:val="center"/>
        <w:rPr>
          <w:rFonts w:cs="Times New Roman"/>
          <w:sz w:val="16"/>
          <w:szCs w:val="16"/>
        </w:rPr>
      </w:pPr>
    </w:p>
    <w:p w14:paraId="66942BE4" w14:textId="5A8C0BCB" w:rsidR="00183C94" w:rsidRDefault="001138D1" w:rsidP="007E06BE">
      <w:pPr>
        <w:autoSpaceDE w:val="0"/>
        <w:autoSpaceDN w:val="0"/>
        <w:adjustRightInd w:val="0"/>
        <w:spacing w:after="0" w:line="240" w:lineRule="auto"/>
        <w:jc w:val="center"/>
        <w:rPr>
          <w:rFonts w:cs="Times New Roman"/>
          <w:szCs w:val="24"/>
        </w:rPr>
      </w:pPr>
      <w:r>
        <w:rPr>
          <w:rFonts w:cs="Times New Roman"/>
          <w:noProof/>
          <w:szCs w:val="24"/>
          <w:lang w:eastAsia="en-AU"/>
        </w:rPr>
        <w:drawing>
          <wp:inline distT="0" distB="0" distL="0" distR="0" wp14:anchorId="26AF886D" wp14:editId="2C45183D">
            <wp:extent cx="4429922" cy="2118360"/>
            <wp:effectExtent l="0" t="0" r="889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41379" cy="2123839"/>
                    </a:xfrm>
                    <a:prstGeom prst="rect">
                      <a:avLst/>
                    </a:prstGeom>
                    <a:noFill/>
                  </pic:spPr>
                </pic:pic>
              </a:graphicData>
            </a:graphic>
          </wp:inline>
        </w:drawing>
      </w:r>
    </w:p>
    <w:p w14:paraId="3910F34A" w14:textId="6A960B36" w:rsidR="000F6FF8" w:rsidRDefault="00A55911" w:rsidP="000F6FF8">
      <w:pPr>
        <w:autoSpaceDE w:val="0"/>
        <w:autoSpaceDN w:val="0"/>
        <w:adjustRightInd w:val="0"/>
        <w:spacing w:after="0" w:line="240" w:lineRule="auto"/>
        <w:jc w:val="center"/>
        <w:rPr>
          <w:rFonts w:cs="Times New Roman"/>
          <w:szCs w:val="24"/>
        </w:rPr>
      </w:pPr>
      <w:bookmarkStart w:id="56" w:name="_Hlk520033522"/>
      <w:r>
        <w:rPr>
          <w:rFonts w:cs="Times New Roman"/>
          <w:szCs w:val="24"/>
        </w:rPr>
        <w:t xml:space="preserve">(b) </w:t>
      </w:r>
      <w:r w:rsidRPr="00A55911">
        <w:rPr>
          <w:rFonts w:cs="Times New Roman"/>
          <w:szCs w:val="24"/>
        </w:rPr>
        <w:t>EE latent effectiveness</w:t>
      </w:r>
      <w:r>
        <w:rPr>
          <w:rFonts w:cs="Times New Roman"/>
          <w:szCs w:val="24"/>
        </w:rPr>
        <w:t xml:space="preserve"> =</w:t>
      </w:r>
      <w:r w:rsidR="000F6FF8">
        <w:rPr>
          <w:rFonts w:cs="Times New Roman"/>
          <w:szCs w:val="24"/>
        </w:rPr>
        <w:t xml:space="preserve"> 0.5</w:t>
      </w:r>
    </w:p>
    <w:bookmarkEnd w:id="56"/>
    <w:p w14:paraId="183C64BD" w14:textId="10765FFC" w:rsidR="000F6FF8" w:rsidRPr="00183C94" w:rsidRDefault="000F6FF8" w:rsidP="000F6FF8">
      <w:pPr>
        <w:autoSpaceDE w:val="0"/>
        <w:autoSpaceDN w:val="0"/>
        <w:adjustRightInd w:val="0"/>
        <w:spacing w:after="0" w:line="240" w:lineRule="auto"/>
        <w:jc w:val="center"/>
        <w:rPr>
          <w:rFonts w:cs="Times New Roman"/>
          <w:sz w:val="16"/>
          <w:szCs w:val="16"/>
        </w:rPr>
      </w:pPr>
    </w:p>
    <w:p w14:paraId="0667F581" w14:textId="5C4BFF9B" w:rsidR="00523EA0" w:rsidRDefault="001138D1" w:rsidP="000F6FF8">
      <w:pPr>
        <w:autoSpaceDE w:val="0"/>
        <w:autoSpaceDN w:val="0"/>
        <w:adjustRightInd w:val="0"/>
        <w:spacing w:after="0" w:line="240" w:lineRule="auto"/>
        <w:jc w:val="center"/>
        <w:rPr>
          <w:rFonts w:cs="Times New Roman"/>
          <w:szCs w:val="24"/>
        </w:rPr>
      </w:pPr>
      <w:r>
        <w:rPr>
          <w:rFonts w:cs="Times New Roman"/>
          <w:noProof/>
          <w:szCs w:val="24"/>
          <w:lang w:eastAsia="en-AU"/>
        </w:rPr>
        <w:drawing>
          <wp:inline distT="0" distB="0" distL="0" distR="0" wp14:anchorId="010EB1C6" wp14:editId="76CE7970">
            <wp:extent cx="4476750" cy="2136024"/>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01464" cy="2147816"/>
                    </a:xfrm>
                    <a:prstGeom prst="rect">
                      <a:avLst/>
                    </a:prstGeom>
                    <a:noFill/>
                  </pic:spPr>
                </pic:pic>
              </a:graphicData>
            </a:graphic>
          </wp:inline>
        </w:drawing>
      </w:r>
    </w:p>
    <w:p w14:paraId="3D7B1C87" w14:textId="55EE6D97" w:rsidR="00821139" w:rsidRDefault="00A55911" w:rsidP="00821139">
      <w:pPr>
        <w:autoSpaceDE w:val="0"/>
        <w:autoSpaceDN w:val="0"/>
        <w:adjustRightInd w:val="0"/>
        <w:spacing w:after="0" w:line="240" w:lineRule="auto"/>
        <w:jc w:val="center"/>
        <w:rPr>
          <w:rFonts w:cs="Times New Roman"/>
          <w:szCs w:val="24"/>
        </w:rPr>
      </w:pPr>
      <w:r>
        <w:rPr>
          <w:rFonts w:cs="Times New Roman"/>
          <w:szCs w:val="24"/>
        </w:rPr>
        <w:t xml:space="preserve">(c) </w:t>
      </w:r>
      <w:r w:rsidRPr="00A55911">
        <w:rPr>
          <w:rFonts w:cs="Times New Roman"/>
          <w:szCs w:val="24"/>
        </w:rPr>
        <w:t xml:space="preserve">EE latent effectiveness = </w:t>
      </w:r>
      <w:r w:rsidR="00821139">
        <w:rPr>
          <w:rFonts w:cs="Times New Roman"/>
          <w:szCs w:val="24"/>
        </w:rPr>
        <w:t>0.7</w:t>
      </w:r>
    </w:p>
    <w:p w14:paraId="6B5BBC21" w14:textId="77777777" w:rsidR="00821139" w:rsidRDefault="00821139" w:rsidP="000F6FF8">
      <w:pPr>
        <w:autoSpaceDE w:val="0"/>
        <w:autoSpaceDN w:val="0"/>
        <w:adjustRightInd w:val="0"/>
        <w:spacing w:after="0" w:line="240" w:lineRule="auto"/>
        <w:jc w:val="center"/>
        <w:rPr>
          <w:rFonts w:cs="Times New Roman"/>
          <w:szCs w:val="24"/>
        </w:rPr>
      </w:pPr>
    </w:p>
    <w:p w14:paraId="79C8BF31" w14:textId="12C3A948" w:rsidR="00A55911" w:rsidRDefault="00A55911" w:rsidP="009C239A">
      <w:pPr>
        <w:pStyle w:val="Caption"/>
        <w:spacing w:after="0"/>
      </w:pPr>
      <w:bookmarkStart w:id="57" w:name="_Ref3143224"/>
      <w:r>
        <w:t xml:space="preserve">Figure </w:t>
      </w:r>
      <w:r w:rsidR="002D261C">
        <w:rPr>
          <w:noProof/>
        </w:rPr>
        <w:fldChar w:fldCharType="begin"/>
      </w:r>
      <w:r w:rsidR="002D261C">
        <w:rPr>
          <w:noProof/>
        </w:rPr>
        <w:instrText xml:space="preserve"> SEQ Figure \* ARABIC </w:instrText>
      </w:r>
      <w:r w:rsidR="002D261C">
        <w:rPr>
          <w:noProof/>
        </w:rPr>
        <w:fldChar w:fldCharType="separate"/>
      </w:r>
      <w:r w:rsidR="0022210A">
        <w:rPr>
          <w:noProof/>
        </w:rPr>
        <w:t>9</w:t>
      </w:r>
      <w:r w:rsidR="002D261C">
        <w:rPr>
          <w:noProof/>
        </w:rPr>
        <w:fldChar w:fldCharType="end"/>
      </w:r>
      <w:bookmarkEnd w:id="57"/>
      <w:r>
        <w:t xml:space="preserve"> – Effect of latent effectiveness on the humidity level – Darwin, m = 900 kg/hr</w:t>
      </w:r>
    </w:p>
    <w:p w14:paraId="62C95FD4" w14:textId="3E923229" w:rsidR="00E443BD" w:rsidRDefault="009C239A" w:rsidP="009C239A">
      <w:pPr>
        <w:spacing w:after="0" w:line="240" w:lineRule="auto"/>
        <w:jc w:val="center"/>
        <w:rPr>
          <w:lang w:eastAsia="en-US"/>
        </w:rPr>
      </w:pPr>
      <w:r>
        <w:rPr>
          <w:lang w:eastAsia="en-US"/>
        </w:rPr>
        <w:t>sensible effectiveness of 0.6</w:t>
      </w:r>
    </w:p>
    <w:p w14:paraId="099B3639" w14:textId="227BEEB1" w:rsidR="00984AC6" w:rsidRDefault="00984AC6" w:rsidP="009C239A">
      <w:pPr>
        <w:spacing w:after="0" w:line="240" w:lineRule="auto"/>
        <w:jc w:val="center"/>
        <w:rPr>
          <w:lang w:eastAsia="en-US"/>
        </w:rPr>
      </w:pPr>
    </w:p>
    <w:p w14:paraId="7FB22C1A" w14:textId="52C0A353" w:rsidR="00984AC6" w:rsidRPr="00B93219" w:rsidRDefault="00984AC6" w:rsidP="00984AC6">
      <w:pPr>
        <w:spacing w:after="0" w:line="240" w:lineRule="auto"/>
        <w:jc w:val="both"/>
        <w:rPr>
          <w:lang w:eastAsia="en-US"/>
        </w:rPr>
      </w:pPr>
      <w:r w:rsidRPr="00B93219">
        <w:rPr>
          <w:lang w:eastAsia="en-US"/>
        </w:rPr>
        <w:lastRenderedPageBreak/>
        <w:t>Table 4 shows the summary of the impacts of the latent effectiveness on the room thermal comfort for the three cities.</w:t>
      </w:r>
    </w:p>
    <w:p w14:paraId="0780C8CE" w14:textId="73A4432E" w:rsidR="00984AC6" w:rsidRPr="00B93219" w:rsidRDefault="00984AC6" w:rsidP="00984AC6">
      <w:pPr>
        <w:spacing w:after="0" w:line="240" w:lineRule="auto"/>
        <w:jc w:val="both"/>
        <w:rPr>
          <w:lang w:eastAsia="en-US"/>
        </w:rPr>
      </w:pPr>
      <w:r w:rsidRPr="00B93219">
        <w:rPr>
          <w:lang w:eastAsia="en-US"/>
        </w:rPr>
        <w:t xml:space="preserve"> </w:t>
      </w:r>
    </w:p>
    <w:p w14:paraId="789C46F2" w14:textId="0F05D503" w:rsidR="00984AC6" w:rsidRPr="00B93219" w:rsidRDefault="00984AC6" w:rsidP="00984AC6">
      <w:pPr>
        <w:pStyle w:val="Caption"/>
      </w:pPr>
      <w:r w:rsidRPr="00B93219">
        <w:t xml:space="preserve">Table 4 </w:t>
      </w:r>
      <w:r w:rsidR="006F77E9" w:rsidRPr="00B93219">
        <w:t>–</w:t>
      </w:r>
      <w:r w:rsidRPr="00B93219">
        <w:t xml:space="preserve"> </w:t>
      </w:r>
      <w:r w:rsidR="006F77E9" w:rsidRPr="00B93219">
        <w:t xml:space="preserve">The impact of the latent effectiveness on the room thermal comfort for the cities of Brisbane, Townsville and Darwin – </w:t>
      </w:r>
      <w:bookmarkStart w:id="58" w:name="_Hlk12492968"/>
      <w:r w:rsidR="006F77E9" w:rsidRPr="00B93219">
        <w:t>LE: Latent Effectiveness</w:t>
      </w:r>
      <w:r w:rsidR="00E06DAD" w:rsidRPr="00B93219">
        <w:t>;</w:t>
      </w:r>
      <w:r w:rsidR="006F77E9" w:rsidRPr="00B93219">
        <w:t xml:space="preserve"> IN</w:t>
      </w:r>
      <w:r w:rsidR="00E06DAD" w:rsidRPr="00B93219">
        <w:t>: number of hours air conditions are within thermal comfort zone; OUT: number of hours air conditions are outside thermal comfort zone; Total: total hours of system operation per year</w:t>
      </w:r>
    </w:p>
    <w:tbl>
      <w:tblPr>
        <w:tblStyle w:val="TableGrid"/>
        <w:tblW w:w="5000" w:type="pct"/>
        <w:tblLook w:val="04A0" w:firstRow="1" w:lastRow="0" w:firstColumn="1" w:lastColumn="0" w:noHBand="0" w:noVBand="1"/>
      </w:tblPr>
      <w:tblGrid>
        <w:gridCol w:w="1296"/>
        <w:gridCol w:w="1468"/>
        <w:gridCol w:w="1112"/>
        <w:gridCol w:w="1338"/>
        <w:gridCol w:w="1342"/>
        <w:gridCol w:w="1340"/>
        <w:gridCol w:w="1331"/>
      </w:tblGrid>
      <w:tr w:rsidR="006F77E9" w:rsidRPr="00B93219" w14:paraId="2F09029B" w14:textId="68339E19" w:rsidTr="006F77E9">
        <w:tc>
          <w:tcPr>
            <w:tcW w:w="702" w:type="pct"/>
            <w:tcBorders>
              <w:bottom w:val="single" w:sz="4" w:space="0" w:color="auto"/>
            </w:tcBorders>
            <w:vAlign w:val="center"/>
          </w:tcPr>
          <w:bookmarkEnd w:id="58"/>
          <w:p w14:paraId="3151C782" w14:textId="2B292159" w:rsidR="006F77E9" w:rsidRPr="00B93219" w:rsidRDefault="006F77E9" w:rsidP="006F77E9">
            <w:pPr>
              <w:spacing w:after="0" w:line="240" w:lineRule="auto"/>
              <w:jc w:val="center"/>
              <w:rPr>
                <w:lang w:eastAsia="en-US"/>
              </w:rPr>
            </w:pPr>
            <w:r w:rsidRPr="00B93219">
              <w:rPr>
                <w:lang w:eastAsia="en-US"/>
              </w:rPr>
              <w:t>City</w:t>
            </w:r>
          </w:p>
        </w:tc>
        <w:tc>
          <w:tcPr>
            <w:tcW w:w="796" w:type="pct"/>
            <w:vAlign w:val="center"/>
          </w:tcPr>
          <w:p w14:paraId="54A5924D" w14:textId="017B2227" w:rsidR="006F77E9" w:rsidRPr="00B93219" w:rsidRDefault="006F77E9" w:rsidP="006F77E9">
            <w:pPr>
              <w:spacing w:after="0" w:line="240" w:lineRule="auto"/>
              <w:jc w:val="center"/>
              <w:rPr>
                <w:lang w:eastAsia="en-US"/>
              </w:rPr>
            </w:pPr>
            <w:r w:rsidRPr="00B93219">
              <w:rPr>
                <w:lang w:eastAsia="en-US"/>
              </w:rPr>
              <w:t>LE</w:t>
            </w:r>
          </w:p>
        </w:tc>
        <w:tc>
          <w:tcPr>
            <w:tcW w:w="603" w:type="pct"/>
            <w:vAlign w:val="center"/>
          </w:tcPr>
          <w:p w14:paraId="52C37269" w14:textId="30E97960" w:rsidR="006F77E9" w:rsidRPr="00B93219" w:rsidRDefault="00E06DAD" w:rsidP="006F77E9">
            <w:pPr>
              <w:spacing w:after="0" w:line="240" w:lineRule="auto"/>
              <w:jc w:val="center"/>
              <w:rPr>
                <w:lang w:eastAsia="en-US"/>
              </w:rPr>
            </w:pPr>
            <w:r w:rsidRPr="00B93219">
              <w:rPr>
                <w:lang w:eastAsia="en-US"/>
              </w:rPr>
              <w:t xml:space="preserve">IN </w:t>
            </w:r>
          </w:p>
        </w:tc>
        <w:tc>
          <w:tcPr>
            <w:tcW w:w="725" w:type="pct"/>
            <w:vAlign w:val="center"/>
          </w:tcPr>
          <w:p w14:paraId="78916B3C" w14:textId="55CFC7EB" w:rsidR="006F77E9" w:rsidRPr="00B93219" w:rsidRDefault="006F77E9" w:rsidP="006F77E9">
            <w:pPr>
              <w:spacing w:after="0" w:line="240" w:lineRule="auto"/>
              <w:jc w:val="center"/>
              <w:rPr>
                <w:lang w:eastAsia="en-US"/>
              </w:rPr>
            </w:pPr>
            <w:r w:rsidRPr="00B93219">
              <w:rPr>
                <w:lang w:eastAsia="en-US"/>
              </w:rPr>
              <w:t>%</w:t>
            </w:r>
          </w:p>
        </w:tc>
        <w:tc>
          <w:tcPr>
            <w:tcW w:w="727" w:type="pct"/>
            <w:vAlign w:val="center"/>
          </w:tcPr>
          <w:p w14:paraId="00A531C4" w14:textId="0A8337B3" w:rsidR="006F77E9" w:rsidRPr="00B93219" w:rsidRDefault="00E06DAD" w:rsidP="006F77E9">
            <w:pPr>
              <w:spacing w:after="0" w:line="240" w:lineRule="auto"/>
              <w:jc w:val="center"/>
              <w:rPr>
                <w:lang w:eastAsia="en-US"/>
              </w:rPr>
            </w:pPr>
            <w:r w:rsidRPr="00B93219">
              <w:rPr>
                <w:lang w:eastAsia="en-US"/>
              </w:rPr>
              <w:t>OUT</w:t>
            </w:r>
          </w:p>
        </w:tc>
        <w:tc>
          <w:tcPr>
            <w:tcW w:w="726" w:type="pct"/>
            <w:vAlign w:val="center"/>
          </w:tcPr>
          <w:p w14:paraId="3FBC8AF6" w14:textId="6BD9D575" w:rsidR="006F77E9" w:rsidRPr="00B93219" w:rsidRDefault="006F77E9" w:rsidP="006F77E9">
            <w:pPr>
              <w:spacing w:after="0" w:line="240" w:lineRule="auto"/>
              <w:jc w:val="center"/>
              <w:rPr>
                <w:lang w:eastAsia="en-US"/>
              </w:rPr>
            </w:pPr>
            <w:r w:rsidRPr="00B93219">
              <w:rPr>
                <w:lang w:eastAsia="en-US"/>
              </w:rPr>
              <w:t>%</w:t>
            </w:r>
          </w:p>
        </w:tc>
        <w:tc>
          <w:tcPr>
            <w:tcW w:w="721" w:type="pct"/>
            <w:vAlign w:val="center"/>
          </w:tcPr>
          <w:p w14:paraId="1F4506DE" w14:textId="42E798E3" w:rsidR="006F77E9" w:rsidRPr="00B93219" w:rsidRDefault="006F77E9" w:rsidP="006F77E9">
            <w:pPr>
              <w:spacing w:after="0" w:line="240" w:lineRule="auto"/>
              <w:jc w:val="center"/>
              <w:rPr>
                <w:lang w:eastAsia="en-US"/>
              </w:rPr>
            </w:pPr>
            <w:r w:rsidRPr="00B93219">
              <w:rPr>
                <w:lang w:eastAsia="en-US"/>
              </w:rPr>
              <w:t>Total</w:t>
            </w:r>
          </w:p>
        </w:tc>
      </w:tr>
      <w:tr w:rsidR="006F77E9" w:rsidRPr="00B93219" w14:paraId="1C8F769D" w14:textId="362527B3" w:rsidTr="006F77E9">
        <w:tc>
          <w:tcPr>
            <w:tcW w:w="702" w:type="pct"/>
            <w:tcBorders>
              <w:bottom w:val="nil"/>
            </w:tcBorders>
          </w:tcPr>
          <w:p w14:paraId="3E7EAB56" w14:textId="5F97401D" w:rsidR="006F77E9" w:rsidRPr="00B93219" w:rsidRDefault="006F77E9" w:rsidP="006F77E9">
            <w:pPr>
              <w:spacing w:after="0" w:line="240" w:lineRule="auto"/>
              <w:jc w:val="both"/>
              <w:rPr>
                <w:lang w:eastAsia="en-US"/>
              </w:rPr>
            </w:pPr>
          </w:p>
        </w:tc>
        <w:tc>
          <w:tcPr>
            <w:tcW w:w="796" w:type="pct"/>
          </w:tcPr>
          <w:p w14:paraId="33D1073C" w14:textId="62186248" w:rsidR="006F77E9" w:rsidRPr="00B93219" w:rsidRDefault="006F77E9" w:rsidP="006F77E9">
            <w:pPr>
              <w:spacing w:after="0" w:line="240" w:lineRule="auto"/>
              <w:jc w:val="center"/>
              <w:rPr>
                <w:lang w:eastAsia="en-US"/>
              </w:rPr>
            </w:pPr>
            <w:r w:rsidRPr="00B93219">
              <w:rPr>
                <w:lang w:eastAsia="en-US"/>
              </w:rPr>
              <w:t>0.3</w:t>
            </w:r>
          </w:p>
        </w:tc>
        <w:tc>
          <w:tcPr>
            <w:tcW w:w="603" w:type="pct"/>
          </w:tcPr>
          <w:p w14:paraId="724D0ABA" w14:textId="2780192A" w:rsidR="006F77E9" w:rsidRPr="00B93219" w:rsidRDefault="006F77E9" w:rsidP="006F77E9">
            <w:pPr>
              <w:spacing w:after="0" w:line="240" w:lineRule="auto"/>
              <w:jc w:val="center"/>
              <w:rPr>
                <w:lang w:eastAsia="en-US"/>
              </w:rPr>
            </w:pPr>
            <w:r w:rsidRPr="00B93219">
              <w:t>1261</w:t>
            </w:r>
          </w:p>
        </w:tc>
        <w:tc>
          <w:tcPr>
            <w:tcW w:w="725" w:type="pct"/>
          </w:tcPr>
          <w:p w14:paraId="10A17197" w14:textId="78522C88" w:rsidR="006F77E9" w:rsidRPr="00B93219" w:rsidRDefault="006F77E9" w:rsidP="006F77E9">
            <w:pPr>
              <w:spacing w:after="0" w:line="240" w:lineRule="auto"/>
              <w:jc w:val="center"/>
              <w:rPr>
                <w:lang w:eastAsia="en-US"/>
              </w:rPr>
            </w:pPr>
            <w:r w:rsidRPr="00B93219">
              <w:t>92.4</w:t>
            </w:r>
          </w:p>
        </w:tc>
        <w:tc>
          <w:tcPr>
            <w:tcW w:w="727" w:type="pct"/>
          </w:tcPr>
          <w:p w14:paraId="3DB9CADC" w14:textId="03835A2A" w:rsidR="006F77E9" w:rsidRPr="00B93219" w:rsidRDefault="006F77E9" w:rsidP="006F77E9">
            <w:pPr>
              <w:spacing w:after="0" w:line="240" w:lineRule="auto"/>
              <w:jc w:val="center"/>
              <w:rPr>
                <w:lang w:eastAsia="en-US"/>
              </w:rPr>
            </w:pPr>
            <w:r w:rsidRPr="00B93219">
              <w:t>104</w:t>
            </w:r>
          </w:p>
        </w:tc>
        <w:tc>
          <w:tcPr>
            <w:tcW w:w="726" w:type="pct"/>
          </w:tcPr>
          <w:p w14:paraId="105DF63F" w14:textId="6126C15E" w:rsidR="006F77E9" w:rsidRPr="00B93219" w:rsidRDefault="006F77E9" w:rsidP="006F77E9">
            <w:pPr>
              <w:spacing w:after="0" w:line="240" w:lineRule="auto"/>
              <w:jc w:val="center"/>
              <w:rPr>
                <w:lang w:eastAsia="en-US"/>
              </w:rPr>
            </w:pPr>
            <w:r w:rsidRPr="00B93219">
              <w:t>7.6</w:t>
            </w:r>
          </w:p>
        </w:tc>
        <w:tc>
          <w:tcPr>
            <w:tcW w:w="721" w:type="pct"/>
          </w:tcPr>
          <w:p w14:paraId="4A70C895" w14:textId="26D51143" w:rsidR="006F77E9" w:rsidRPr="00B93219" w:rsidRDefault="006F77E9" w:rsidP="006F77E9">
            <w:pPr>
              <w:spacing w:after="0" w:line="240" w:lineRule="auto"/>
              <w:jc w:val="center"/>
              <w:rPr>
                <w:lang w:eastAsia="en-US"/>
              </w:rPr>
            </w:pPr>
            <w:r w:rsidRPr="00B93219">
              <w:t>1365</w:t>
            </w:r>
          </w:p>
        </w:tc>
      </w:tr>
      <w:tr w:rsidR="006F77E9" w:rsidRPr="00B93219" w14:paraId="0E517AAF" w14:textId="63CBCBB3" w:rsidTr="006F77E9">
        <w:tc>
          <w:tcPr>
            <w:tcW w:w="702" w:type="pct"/>
            <w:tcBorders>
              <w:top w:val="nil"/>
              <w:bottom w:val="nil"/>
            </w:tcBorders>
          </w:tcPr>
          <w:p w14:paraId="39CAC75B" w14:textId="48838FBF" w:rsidR="006F77E9" w:rsidRPr="00B93219" w:rsidRDefault="006F77E9" w:rsidP="006F77E9">
            <w:pPr>
              <w:spacing w:after="0" w:line="240" w:lineRule="auto"/>
              <w:jc w:val="both"/>
              <w:rPr>
                <w:lang w:eastAsia="en-US"/>
              </w:rPr>
            </w:pPr>
            <w:r w:rsidRPr="00B93219">
              <w:rPr>
                <w:lang w:eastAsia="en-US"/>
              </w:rPr>
              <w:t>Brisbane</w:t>
            </w:r>
          </w:p>
        </w:tc>
        <w:tc>
          <w:tcPr>
            <w:tcW w:w="796" w:type="pct"/>
          </w:tcPr>
          <w:p w14:paraId="6795F7EC" w14:textId="205F2499" w:rsidR="006F77E9" w:rsidRPr="00B93219" w:rsidRDefault="006F77E9" w:rsidP="006F77E9">
            <w:pPr>
              <w:spacing w:after="0" w:line="240" w:lineRule="auto"/>
              <w:jc w:val="center"/>
              <w:rPr>
                <w:lang w:eastAsia="en-US"/>
              </w:rPr>
            </w:pPr>
            <w:r w:rsidRPr="00B93219">
              <w:rPr>
                <w:lang w:eastAsia="en-US"/>
              </w:rPr>
              <w:t>0.5</w:t>
            </w:r>
          </w:p>
        </w:tc>
        <w:tc>
          <w:tcPr>
            <w:tcW w:w="603" w:type="pct"/>
          </w:tcPr>
          <w:p w14:paraId="334EC7C0" w14:textId="5703F036" w:rsidR="006F77E9" w:rsidRPr="00B93219" w:rsidRDefault="006F77E9" w:rsidP="006F77E9">
            <w:pPr>
              <w:spacing w:after="0" w:line="240" w:lineRule="auto"/>
              <w:jc w:val="center"/>
              <w:rPr>
                <w:lang w:eastAsia="en-US"/>
              </w:rPr>
            </w:pPr>
            <w:r w:rsidRPr="00B93219">
              <w:t>1225</w:t>
            </w:r>
          </w:p>
        </w:tc>
        <w:tc>
          <w:tcPr>
            <w:tcW w:w="725" w:type="pct"/>
          </w:tcPr>
          <w:p w14:paraId="7051D47C" w14:textId="4D231C49" w:rsidR="006F77E9" w:rsidRPr="00B93219" w:rsidRDefault="006F77E9" w:rsidP="006F77E9">
            <w:pPr>
              <w:spacing w:after="0" w:line="240" w:lineRule="auto"/>
              <w:jc w:val="center"/>
              <w:rPr>
                <w:lang w:eastAsia="en-US"/>
              </w:rPr>
            </w:pPr>
            <w:r w:rsidRPr="00B93219">
              <w:t>93.2</w:t>
            </w:r>
          </w:p>
        </w:tc>
        <w:tc>
          <w:tcPr>
            <w:tcW w:w="727" w:type="pct"/>
          </w:tcPr>
          <w:p w14:paraId="1D72218D" w14:textId="57010019" w:rsidR="006F77E9" w:rsidRPr="00B93219" w:rsidRDefault="006F77E9" w:rsidP="006F77E9">
            <w:pPr>
              <w:spacing w:after="0" w:line="240" w:lineRule="auto"/>
              <w:jc w:val="center"/>
              <w:rPr>
                <w:lang w:eastAsia="en-US"/>
              </w:rPr>
            </w:pPr>
            <w:r w:rsidRPr="00B93219">
              <w:t>89</w:t>
            </w:r>
          </w:p>
        </w:tc>
        <w:tc>
          <w:tcPr>
            <w:tcW w:w="726" w:type="pct"/>
          </w:tcPr>
          <w:p w14:paraId="0148F447" w14:textId="5C6DA848" w:rsidR="006F77E9" w:rsidRPr="00B93219" w:rsidRDefault="006F77E9" w:rsidP="006F77E9">
            <w:pPr>
              <w:spacing w:after="0" w:line="240" w:lineRule="auto"/>
              <w:jc w:val="center"/>
              <w:rPr>
                <w:lang w:eastAsia="en-US"/>
              </w:rPr>
            </w:pPr>
            <w:r w:rsidRPr="00B93219">
              <w:t>6.8</w:t>
            </w:r>
          </w:p>
        </w:tc>
        <w:tc>
          <w:tcPr>
            <w:tcW w:w="721" w:type="pct"/>
          </w:tcPr>
          <w:p w14:paraId="1C528E7C" w14:textId="75DDACE4" w:rsidR="006F77E9" w:rsidRPr="00B93219" w:rsidRDefault="006F77E9" w:rsidP="006F77E9">
            <w:pPr>
              <w:spacing w:after="0" w:line="240" w:lineRule="auto"/>
              <w:jc w:val="center"/>
              <w:rPr>
                <w:lang w:eastAsia="en-US"/>
              </w:rPr>
            </w:pPr>
            <w:r w:rsidRPr="00B93219">
              <w:t>1314</w:t>
            </w:r>
          </w:p>
        </w:tc>
      </w:tr>
      <w:tr w:rsidR="006F77E9" w:rsidRPr="00B93219" w14:paraId="3D964DB3" w14:textId="2630F993" w:rsidTr="006F77E9">
        <w:tc>
          <w:tcPr>
            <w:tcW w:w="702" w:type="pct"/>
            <w:tcBorders>
              <w:top w:val="nil"/>
              <w:bottom w:val="single" w:sz="4" w:space="0" w:color="auto"/>
            </w:tcBorders>
          </w:tcPr>
          <w:p w14:paraId="01EA586A" w14:textId="77777777" w:rsidR="006F77E9" w:rsidRPr="00B93219" w:rsidRDefault="006F77E9" w:rsidP="006F77E9">
            <w:pPr>
              <w:spacing w:after="0" w:line="240" w:lineRule="auto"/>
              <w:jc w:val="both"/>
              <w:rPr>
                <w:lang w:eastAsia="en-US"/>
              </w:rPr>
            </w:pPr>
          </w:p>
        </w:tc>
        <w:tc>
          <w:tcPr>
            <w:tcW w:w="796" w:type="pct"/>
          </w:tcPr>
          <w:p w14:paraId="7D5D0FDC" w14:textId="2C7C2933" w:rsidR="006F77E9" w:rsidRPr="00B93219" w:rsidRDefault="006F77E9" w:rsidP="006F77E9">
            <w:pPr>
              <w:spacing w:after="0" w:line="240" w:lineRule="auto"/>
              <w:jc w:val="center"/>
              <w:rPr>
                <w:lang w:eastAsia="en-US"/>
              </w:rPr>
            </w:pPr>
            <w:r w:rsidRPr="00B93219">
              <w:rPr>
                <w:lang w:eastAsia="en-US"/>
              </w:rPr>
              <w:t>0.7</w:t>
            </w:r>
          </w:p>
        </w:tc>
        <w:tc>
          <w:tcPr>
            <w:tcW w:w="603" w:type="pct"/>
          </w:tcPr>
          <w:p w14:paraId="164E7E40" w14:textId="543EA5C1" w:rsidR="006F77E9" w:rsidRPr="00B93219" w:rsidRDefault="006F77E9" w:rsidP="006F77E9">
            <w:pPr>
              <w:spacing w:after="0" w:line="240" w:lineRule="auto"/>
              <w:jc w:val="center"/>
              <w:rPr>
                <w:lang w:eastAsia="en-US"/>
              </w:rPr>
            </w:pPr>
            <w:r w:rsidRPr="00B93219">
              <w:t>1243</w:t>
            </w:r>
          </w:p>
        </w:tc>
        <w:tc>
          <w:tcPr>
            <w:tcW w:w="725" w:type="pct"/>
          </w:tcPr>
          <w:p w14:paraId="5C4E2961" w14:textId="0269D1EE" w:rsidR="006F77E9" w:rsidRPr="00B93219" w:rsidRDefault="006F77E9" w:rsidP="006F77E9">
            <w:pPr>
              <w:spacing w:after="0" w:line="240" w:lineRule="auto"/>
              <w:jc w:val="center"/>
              <w:rPr>
                <w:lang w:eastAsia="en-US"/>
              </w:rPr>
            </w:pPr>
            <w:r w:rsidRPr="00B93219">
              <w:t>93.7</w:t>
            </w:r>
          </w:p>
        </w:tc>
        <w:tc>
          <w:tcPr>
            <w:tcW w:w="727" w:type="pct"/>
          </w:tcPr>
          <w:p w14:paraId="7DA8BD43" w14:textId="30A751C2" w:rsidR="006F77E9" w:rsidRPr="00B93219" w:rsidRDefault="006F77E9" w:rsidP="006F77E9">
            <w:pPr>
              <w:spacing w:after="0" w:line="240" w:lineRule="auto"/>
              <w:jc w:val="center"/>
              <w:rPr>
                <w:lang w:eastAsia="en-US"/>
              </w:rPr>
            </w:pPr>
            <w:r w:rsidRPr="00B93219">
              <w:t>83</w:t>
            </w:r>
          </w:p>
        </w:tc>
        <w:tc>
          <w:tcPr>
            <w:tcW w:w="726" w:type="pct"/>
          </w:tcPr>
          <w:p w14:paraId="50B13CBA" w14:textId="1DF83F18" w:rsidR="006F77E9" w:rsidRPr="00B93219" w:rsidRDefault="006F77E9" w:rsidP="006F77E9">
            <w:pPr>
              <w:spacing w:after="0" w:line="240" w:lineRule="auto"/>
              <w:jc w:val="center"/>
              <w:rPr>
                <w:lang w:eastAsia="en-US"/>
              </w:rPr>
            </w:pPr>
            <w:r w:rsidRPr="00B93219">
              <w:t>6.3</w:t>
            </w:r>
          </w:p>
        </w:tc>
        <w:tc>
          <w:tcPr>
            <w:tcW w:w="721" w:type="pct"/>
          </w:tcPr>
          <w:p w14:paraId="3FE33DAA" w14:textId="57994E5D" w:rsidR="006F77E9" w:rsidRPr="00B93219" w:rsidRDefault="006F77E9" w:rsidP="006F77E9">
            <w:pPr>
              <w:spacing w:after="0" w:line="240" w:lineRule="auto"/>
              <w:jc w:val="center"/>
              <w:rPr>
                <w:lang w:eastAsia="en-US"/>
              </w:rPr>
            </w:pPr>
            <w:r w:rsidRPr="00B93219">
              <w:t>1326</w:t>
            </w:r>
          </w:p>
        </w:tc>
      </w:tr>
      <w:tr w:rsidR="006F77E9" w:rsidRPr="00B93219" w14:paraId="5FEE71F2" w14:textId="0BC1849E" w:rsidTr="006F77E9">
        <w:tc>
          <w:tcPr>
            <w:tcW w:w="702" w:type="pct"/>
            <w:tcBorders>
              <w:bottom w:val="nil"/>
            </w:tcBorders>
          </w:tcPr>
          <w:p w14:paraId="13D43E91" w14:textId="7B685DC5" w:rsidR="006F77E9" w:rsidRPr="00B93219" w:rsidRDefault="006F77E9" w:rsidP="006F77E9">
            <w:pPr>
              <w:spacing w:after="0" w:line="240" w:lineRule="auto"/>
              <w:jc w:val="both"/>
              <w:rPr>
                <w:lang w:eastAsia="en-US"/>
              </w:rPr>
            </w:pPr>
          </w:p>
        </w:tc>
        <w:tc>
          <w:tcPr>
            <w:tcW w:w="796" w:type="pct"/>
          </w:tcPr>
          <w:p w14:paraId="1D93A096" w14:textId="4A4C2CBA" w:rsidR="006F77E9" w:rsidRPr="00B93219" w:rsidRDefault="006F77E9" w:rsidP="006F77E9">
            <w:pPr>
              <w:spacing w:after="0" w:line="240" w:lineRule="auto"/>
              <w:jc w:val="center"/>
              <w:rPr>
                <w:lang w:eastAsia="en-US"/>
              </w:rPr>
            </w:pPr>
            <w:r w:rsidRPr="00B93219">
              <w:rPr>
                <w:lang w:eastAsia="en-US"/>
              </w:rPr>
              <w:t>0.3</w:t>
            </w:r>
          </w:p>
        </w:tc>
        <w:tc>
          <w:tcPr>
            <w:tcW w:w="603" w:type="pct"/>
          </w:tcPr>
          <w:p w14:paraId="1B83A91D" w14:textId="3198FD94" w:rsidR="006F77E9" w:rsidRPr="00B93219" w:rsidRDefault="006F77E9" w:rsidP="006F77E9">
            <w:pPr>
              <w:spacing w:after="0" w:line="240" w:lineRule="auto"/>
              <w:jc w:val="center"/>
              <w:rPr>
                <w:lang w:eastAsia="en-US"/>
              </w:rPr>
            </w:pPr>
            <w:r w:rsidRPr="00B93219">
              <w:t>1610</w:t>
            </w:r>
          </w:p>
        </w:tc>
        <w:tc>
          <w:tcPr>
            <w:tcW w:w="725" w:type="pct"/>
          </w:tcPr>
          <w:p w14:paraId="24FB8372" w14:textId="5544F613" w:rsidR="006F77E9" w:rsidRPr="00B93219" w:rsidRDefault="006F77E9" w:rsidP="006F77E9">
            <w:pPr>
              <w:spacing w:after="0" w:line="240" w:lineRule="auto"/>
              <w:jc w:val="center"/>
              <w:rPr>
                <w:lang w:eastAsia="en-US"/>
              </w:rPr>
            </w:pPr>
            <w:r w:rsidRPr="00B93219">
              <w:t>73.9</w:t>
            </w:r>
          </w:p>
        </w:tc>
        <w:tc>
          <w:tcPr>
            <w:tcW w:w="727" w:type="pct"/>
          </w:tcPr>
          <w:p w14:paraId="1E18AC36" w14:textId="51A1128A" w:rsidR="006F77E9" w:rsidRPr="00B93219" w:rsidRDefault="006F77E9" w:rsidP="006F77E9">
            <w:pPr>
              <w:spacing w:after="0" w:line="240" w:lineRule="auto"/>
              <w:jc w:val="center"/>
              <w:rPr>
                <w:lang w:eastAsia="en-US"/>
              </w:rPr>
            </w:pPr>
            <w:r w:rsidRPr="00B93219">
              <w:t>570</w:t>
            </w:r>
          </w:p>
        </w:tc>
        <w:tc>
          <w:tcPr>
            <w:tcW w:w="726" w:type="pct"/>
          </w:tcPr>
          <w:p w14:paraId="7CE03E2B" w14:textId="2B511798" w:rsidR="006F77E9" w:rsidRPr="00B93219" w:rsidRDefault="006F77E9" w:rsidP="006F77E9">
            <w:pPr>
              <w:spacing w:after="0" w:line="240" w:lineRule="auto"/>
              <w:jc w:val="center"/>
              <w:rPr>
                <w:lang w:eastAsia="en-US"/>
              </w:rPr>
            </w:pPr>
            <w:r w:rsidRPr="00B93219">
              <w:t>25.6</w:t>
            </w:r>
          </w:p>
        </w:tc>
        <w:tc>
          <w:tcPr>
            <w:tcW w:w="721" w:type="pct"/>
          </w:tcPr>
          <w:p w14:paraId="1A095D6B" w14:textId="6102E56E" w:rsidR="006F77E9" w:rsidRPr="00B93219" w:rsidRDefault="006F77E9" w:rsidP="006F77E9">
            <w:pPr>
              <w:spacing w:after="0" w:line="240" w:lineRule="auto"/>
              <w:jc w:val="center"/>
              <w:rPr>
                <w:lang w:eastAsia="en-US"/>
              </w:rPr>
            </w:pPr>
            <w:r w:rsidRPr="00B93219">
              <w:t>2180</w:t>
            </w:r>
          </w:p>
        </w:tc>
      </w:tr>
      <w:tr w:rsidR="006F77E9" w:rsidRPr="00B93219" w14:paraId="6F05A72E" w14:textId="7451984D" w:rsidTr="006F77E9">
        <w:tc>
          <w:tcPr>
            <w:tcW w:w="702" w:type="pct"/>
            <w:tcBorders>
              <w:top w:val="nil"/>
              <w:bottom w:val="nil"/>
            </w:tcBorders>
          </w:tcPr>
          <w:p w14:paraId="60903D99" w14:textId="6DE24A1F" w:rsidR="006F77E9" w:rsidRPr="00B93219" w:rsidRDefault="006F77E9" w:rsidP="006F77E9">
            <w:pPr>
              <w:spacing w:after="0" w:line="240" w:lineRule="auto"/>
              <w:jc w:val="both"/>
              <w:rPr>
                <w:lang w:eastAsia="en-US"/>
              </w:rPr>
            </w:pPr>
            <w:r w:rsidRPr="00B93219">
              <w:rPr>
                <w:lang w:eastAsia="en-US"/>
              </w:rPr>
              <w:t>Townsville</w:t>
            </w:r>
          </w:p>
        </w:tc>
        <w:tc>
          <w:tcPr>
            <w:tcW w:w="796" w:type="pct"/>
          </w:tcPr>
          <w:p w14:paraId="471FE436" w14:textId="675CB0E9" w:rsidR="006F77E9" w:rsidRPr="00B93219" w:rsidRDefault="006F77E9" w:rsidP="006F77E9">
            <w:pPr>
              <w:spacing w:after="0" w:line="240" w:lineRule="auto"/>
              <w:jc w:val="center"/>
              <w:rPr>
                <w:lang w:eastAsia="en-US"/>
              </w:rPr>
            </w:pPr>
            <w:r w:rsidRPr="00B93219">
              <w:rPr>
                <w:lang w:eastAsia="en-US"/>
              </w:rPr>
              <w:t>0.5</w:t>
            </w:r>
          </w:p>
        </w:tc>
        <w:tc>
          <w:tcPr>
            <w:tcW w:w="603" w:type="pct"/>
          </w:tcPr>
          <w:p w14:paraId="18980ACC" w14:textId="4728842D" w:rsidR="006F77E9" w:rsidRPr="00B93219" w:rsidRDefault="006F77E9" w:rsidP="006F77E9">
            <w:pPr>
              <w:spacing w:after="0" w:line="240" w:lineRule="auto"/>
              <w:jc w:val="center"/>
              <w:rPr>
                <w:lang w:eastAsia="en-US"/>
              </w:rPr>
            </w:pPr>
            <w:r w:rsidRPr="00B93219">
              <w:t>1664</w:t>
            </w:r>
          </w:p>
        </w:tc>
        <w:tc>
          <w:tcPr>
            <w:tcW w:w="725" w:type="pct"/>
          </w:tcPr>
          <w:p w14:paraId="1BE30363" w14:textId="78639CAB" w:rsidR="006F77E9" w:rsidRPr="00B93219" w:rsidRDefault="006F77E9" w:rsidP="006F77E9">
            <w:pPr>
              <w:spacing w:after="0" w:line="240" w:lineRule="auto"/>
              <w:jc w:val="center"/>
              <w:rPr>
                <w:lang w:eastAsia="en-US"/>
              </w:rPr>
            </w:pPr>
            <w:r w:rsidRPr="00B93219">
              <w:t>76.7</w:t>
            </w:r>
          </w:p>
        </w:tc>
        <w:tc>
          <w:tcPr>
            <w:tcW w:w="727" w:type="pct"/>
          </w:tcPr>
          <w:p w14:paraId="35E440D4" w14:textId="207E42A9" w:rsidR="006F77E9" w:rsidRPr="00B93219" w:rsidRDefault="006F77E9" w:rsidP="006F77E9">
            <w:pPr>
              <w:spacing w:after="0" w:line="240" w:lineRule="auto"/>
              <w:jc w:val="center"/>
              <w:rPr>
                <w:lang w:eastAsia="en-US"/>
              </w:rPr>
            </w:pPr>
            <w:r w:rsidRPr="00B93219">
              <w:t>506</w:t>
            </w:r>
          </w:p>
        </w:tc>
        <w:tc>
          <w:tcPr>
            <w:tcW w:w="726" w:type="pct"/>
          </w:tcPr>
          <w:p w14:paraId="2CB16FD1" w14:textId="26D00EA9" w:rsidR="006F77E9" w:rsidRPr="00B93219" w:rsidRDefault="006F77E9" w:rsidP="006F77E9">
            <w:pPr>
              <w:spacing w:after="0" w:line="240" w:lineRule="auto"/>
              <w:jc w:val="center"/>
              <w:rPr>
                <w:lang w:eastAsia="en-US"/>
              </w:rPr>
            </w:pPr>
            <w:r w:rsidRPr="00B93219">
              <w:t>23.3</w:t>
            </w:r>
          </w:p>
        </w:tc>
        <w:tc>
          <w:tcPr>
            <w:tcW w:w="721" w:type="pct"/>
          </w:tcPr>
          <w:p w14:paraId="794CB848" w14:textId="16CF24E4" w:rsidR="006F77E9" w:rsidRPr="00B93219" w:rsidRDefault="006F77E9" w:rsidP="006F77E9">
            <w:pPr>
              <w:spacing w:after="0" w:line="240" w:lineRule="auto"/>
              <w:jc w:val="center"/>
              <w:rPr>
                <w:lang w:eastAsia="en-US"/>
              </w:rPr>
            </w:pPr>
            <w:r w:rsidRPr="00B93219">
              <w:t>2170</w:t>
            </w:r>
          </w:p>
        </w:tc>
      </w:tr>
      <w:tr w:rsidR="006F77E9" w:rsidRPr="00B93219" w14:paraId="0319EC49" w14:textId="0F469B2B" w:rsidTr="006F77E9">
        <w:tc>
          <w:tcPr>
            <w:tcW w:w="702" w:type="pct"/>
            <w:tcBorders>
              <w:top w:val="nil"/>
              <w:bottom w:val="single" w:sz="4" w:space="0" w:color="auto"/>
            </w:tcBorders>
          </w:tcPr>
          <w:p w14:paraId="3CA44BB3" w14:textId="77777777" w:rsidR="006F77E9" w:rsidRPr="00B93219" w:rsidRDefault="006F77E9" w:rsidP="006F77E9">
            <w:pPr>
              <w:spacing w:after="0" w:line="240" w:lineRule="auto"/>
              <w:jc w:val="both"/>
              <w:rPr>
                <w:lang w:eastAsia="en-US"/>
              </w:rPr>
            </w:pPr>
          </w:p>
        </w:tc>
        <w:tc>
          <w:tcPr>
            <w:tcW w:w="796" w:type="pct"/>
          </w:tcPr>
          <w:p w14:paraId="0E3C9B67" w14:textId="69FBD693" w:rsidR="006F77E9" w:rsidRPr="00B93219" w:rsidRDefault="006F77E9" w:rsidP="006F77E9">
            <w:pPr>
              <w:spacing w:after="0" w:line="240" w:lineRule="auto"/>
              <w:jc w:val="center"/>
              <w:rPr>
                <w:lang w:eastAsia="en-US"/>
              </w:rPr>
            </w:pPr>
            <w:r w:rsidRPr="00B93219">
              <w:rPr>
                <w:lang w:eastAsia="en-US"/>
              </w:rPr>
              <w:t>0.7</w:t>
            </w:r>
          </w:p>
        </w:tc>
        <w:tc>
          <w:tcPr>
            <w:tcW w:w="603" w:type="pct"/>
          </w:tcPr>
          <w:p w14:paraId="05F8F982" w14:textId="23C6FAD9" w:rsidR="006F77E9" w:rsidRPr="00B93219" w:rsidRDefault="006F77E9" w:rsidP="006F77E9">
            <w:pPr>
              <w:spacing w:after="0" w:line="240" w:lineRule="auto"/>
              <w:jc w:val="center"/>
              <w:rPr>
                <w:lang w:eastAsia="en-US"/>
              </w:rPr>
            </w:pPr>
            <w:r w:rsidRPr="00B93219">
              <w:t>1696</w:t>
            </w:r>
          </w:p>
        </w:tc>
        <w:tc>
          <w:tcPr>
            <w:tcW w:w="725" w:type="pct"/>
          </w:tcPr>
          <w:p w14:paraId="3B889DC9" w14:textId="23921D44" w:rsidR="006F77E9" w:rsidRPr="00B93219" w:rsidRDefault="006F77E9" w:rsidP="006F77E9">
            <w:pPr>
              <w:spacing w:after="0" w:line="240" w:lineRule="auto"/>
              <w:jc w:val="center"/>
              <w:rPr>
                <w:lang w:eastAsia="en-US"/>
              </w:rPr>
            </w:pPr>
            <w:r w:rsidRPr="00B93219">
              <w:t>78.8</w:t>
            </w:r>
          </w:p>
        </w:tc>
        <w:tc>
          <w:tcPr>
            <w:tcW w:w="727" w:type="pct"/>
          </w:tcPr>
          <w:p w14:paraId="2CC62F4F" w14:textId="377989A7" w:rsidR="006F77E9" w:rsidRPr="00B93219" w:rsidRDefault="006F77E9" w:rsidP="006F77E9">
            <w:pPr>
              <w:spacing w:after="0" w:line="240" w:lineRule="auto"/>
              <w:jc w:val="center"/>
              <w:rPr>
                <w:lang w:eastAsia="en-US"/>
              </w:rPr>
            </w:pPr>
            <w:r w:rsidRPr="00B93219">
              <w:t>457</w:t>
            </w:r>
          </w:p>
        </w:tc>
        <w:tc>
          <w:tcPr>
            <w:tcW w:w="726" w:type="pct"/>
          </w:tcPr>
          <w:p w14:paraId="6D31B586" w14:textId="4CA29E3D" w:rsidR="006F77E9" w:rsidRPr="00B93219" w:rsidRDefault="006F77E9" w:rsidP="006F77E9">
            <w:pPr>
              <w:spacing w:after="0" w:line="240" w:lineRule="auto"/>
              <w:jc w:val="center"/>
              <w:rPr>
                <w:lang w:eastAsia="en-US"/>
              </w:rPr>
            </w:pPr>
            <w:r w:rsidRPr="00B93219">
              <w:t>21.2</w:t>
            </w:r>
          </w:p>
        </w:tc>
        <w:tc>
          <w:tcPr>
            <w:tcW w:w="721" w:type="pct"/>
          </w:tcPr>
          <w:p w14:paraId="22BB8196" w14:textId="159D6A72" w:rsidR="006F77E9" w:rsidRPr="00B93219" w:rsidRDefault="006F77E9" w:rsidP="006F77E9">
            <w:pPr>
              <w:spacing w:after="0" w:line="240" w:lineRule="auto"/>
              <w:jc w:val="center"/>
              <w:rPr>
                <w:lang w:eastAsia="en-US"/>
              </w:rPr>
            </w:pPr>
            <w:r w:rsidRPr="00B93219">
              <w:t>2153</w:t>
            </w:r>
          </w:p>
        </w:tc>
      </w:tr>
      <w:tr w:rsidR="006F77E9" w:rsidRPr="00B93219" w14:paraId="14FDBEB8" w14:textId="0E671D7B" w:rsidTr="006F77E9">
        <w:tc>
          <w:tcPr>
            <w:tcW w:w="702" w:type="pct"/>
            <w:tcBorders>
              <w:top w:val="single" w:sz="4" w:space="0" w:color="auto"/>
              <w:bottom w:val="nil"/>
            </w:tcBorders>
          </w:tcPr>
          <w:p w14:paraId="60809C63" w14:textId="2948FE73" w:rsidR="006F77E9" w:rsidRPr="00B93219" w:rsidRDefault="006F77E9" w:rsidP="006F77E9">
            <w:pPr>
              <w:spacing w:after="0" w:line="240" w:lineRule="auto"/>
              <w:jc w:val="both"/>
              <w:rPr>
                <w:lang w:eastAsia="en-US"/>
              </w:rPr>
            </w:pPr>
          </w:p>
        </w:tc>
        <w:tc>
          <w:tcPr>
            <w:tcW w:w="796" w:type="pct"/>
          </w:tcPr>
          <w:p w14:paraId="31CBB7A0" w14:textId="29F8E62E" w:rsidR="006F77E9" w:rsidRPr="00B93219" w:rsidRDefault="006F77E9" w:rsidP="006F77E9">
            <w:pPr>
              <w:spacing w:after="0" w:line="240" w:lineRule="auto"/>
              <w:jc w:val="center"/>
              <w:rPr>
                <w:lang w:eastAsia="en-US"/>
              </w:rPr>
            </w:pPr>
            <w:r w:rsidRPr="00B93219">
              <w:rPr>
                <w:lang w:eastAsia="en-US"/>
              </w:rPr>
              <w:t>0.3</w:t>
            </w:r>
          </w:p>
        </w:tc>
        <w:tc>
          <w:tcPr>
            <w:tcW w:w="603" w:type="pct"/>
          </w:tcPr>
          <w:p w14:paraId="2BEAA48E" w14:textId="2A29F0D4" w:rsidR="006F77E9" w:rsidRPr="00B93219" w:rsidRDefault="006F77E9" w:rsidP="006F77E9">
            <w:pPr>
              <w:spacing w:after="0" w:line="240" w:lineRule="auto"/>
              <w:jc w:val="center"/>
              <w:rPr>
                <w:lang w:eastAsia="en-US"/>
              </w:rPr>
            </w:pPr>
            <w:r w:rsidRPr="00B93219">
              <w:t>2224</w:t>
            </w:r>
          </w:p>
        </w:tc>
        <w:tc>
          <w:tcPr>
            <w:tcW w:w="725" w:type="pct"/>
          </w:tcPr>
          <w:p w14:paraId="63B795E1" w14:textId="2608B0BC" w:rsidR="006F77E9" w:rsidRPr="00B93219" w:rsidRDefault="006F77E9" w:rsidP="006F77E9">
            <w:pPr>
              <w:spacing w:after="0" w:line="240" w:lineRule="auto"/>
              <w:jc w:val="center"/>
              <w:rPr>
                <w:lang w:eastAsia="en-US"/>
              </w:rPr>
            </w:pPr>
            <w:r w:rsidRPr="00B93219">
              <w:t>54.1</w:t>
            </w:r>
          </w:p>
        </w:tc>
        <w:tc>
          <w:tcPr>
            <w:tcW w:w="727" w:type="pct"/>
          </w:tcPr>
          <w:p w14:paraId="26BDF459" w14:textId="3670ED38" w:rsidR="006F77E9" w:rsidRPr="00B93219" w:rsidRDefault="006F77E9" w:rsidP="006F77E9">
            <w:pPr>
              <w:spacing w:after="0" w:line="240" w:lineRule="auto"/>
              <w:jc w:val="center"/>
              <w:rPr>
                <w:lang w:eastAsia="en-US"/>
              </w:rPr>
            </w:pPr>
            <w:r w:rsidRPr="00B93219">
              <w:t>1887</w:t>
            </w:r>
          </w:p>
        </w:tc>
        <w:tc>
          <w:tcPr>
            <w:tcW w:w="726" w:type="pct"/>
          </w:tcPr>
          <w:p w14:paraId="55A5955F" w14:textId="25495DC7" w:rsidR="006F77E9" w:rsidRPr="00B93219" w:rsidRDefault="006F77E9" w:rsidP="006F77E9">
            <w:pPr>
              <w:spacing w:after="0" w:line="240" w:lineRule="auto"/>
              <w:jc w:val="center"/>
              <w:rPr>
                <w:lang w:eastAsia="en-US"/>
              </w:rPr>
            </w:pPr>
            <w:r w:rsidRPr="00B93219">
              <w:t>45.9</w:t>
            </w:r>
          </w:p>
        </w:tc>
        <w:tc>
          <w:tcPr>
            <w:tcW w:w="721" w:type="pct"/>
          </w:tcPr>
          <w:p w14:paraId="24E29DD3" w14:textId="0A9F6C5E" w:rsidR="006F77E9" w:rsidRPr="00B93219" w:rsidRDefault="006F77E9" w:rsidP="006F77E9">
            <w:pPr>
              <w:spacing w:after="0" w:line="240" w:lineRule="auto"/>
              <w:jc w:val="center"/>
              <w:rPr>
                <w:lang w:eastAsia="en-US"/>
              </w:rPr>
            </w:pPr>
            <w:r w:rsidRPr="00B93219">
              <w:t>4111</w:t>
            </w:r>
          </w:p>
        </w:tc>
      </w:tr>
      <w:tr w:rsidR="006F77E9" w:rsidRPr="00B93219" w14:paraId="66EC00D4" w14:textId="24CD6C97" w:rsidTr="006F77E9">
        <w:tc>
          <w:tcPr>
            <w:tcW w:w="702" w:type="pct"/>
            <w:tcBorders>
              <w:top w:val="nil"/>
              <w:bottom w:val="nil"/>
            </w:tcBorders>
          </w:tcPr>
          <w:p w14:paraId="3AA57929" w14:textId="70564715" w:rsidR="006F77E9" w:rsidRPr="00B93219" w:rsidRDefault="006F77E9" w:rsidP="006F77E9">
            <w:pPr>
              <w:spacing w:after="0" w:line="240" w:lineRule="auto"/>
              <w:jc w:val="both"/>
              <w:rPr>
                <w:lang w:eastAsia="en-US"/>
              </w:rPr>
            </w:pPr>
            <w:r w:rsidRPr="00B93219">
              <w:rPr>
                <w:lang w:eastAsia="en-US"/>
              </w:rPr>
              <w:t>Darwin</w:t>
            </w:r>
          </w:p>
        </w:tc>
        <w:tc>
          <w:tcPr>
            <w:tcW w:w="796" w:type="pct"/>
          </w:tcPr>
          <w:p w14:paraId="73B090E7" w14:textId="4CA33865" w:rsidR="006F77E9" w:rsidRPr="00B93219" w:rsidRDefault="006F77E9" w:rsidP="006F77E9">
            <w:pPr>
              <w:spacing w:after="0" w:line="240" w:lineRule="auto"/>
              <w:jc w:val="center"/>
              <w:rPr>
                <w:lang w:eastAsia="en-US"/>
              </w:rPr>
            </w:pPr>
            <w:r w:rsidRPr="00B93219">
              <w:rPr>
                <w:lang w:eastAsia="en-US"/>
              </w:rPr>
              <w:t>0.5</w:t>
            </w:r>
          </w:p>
        </w:tc>
        <w:tc>
          <w:tcPr>
            <w:tcW w:w="603" w:type="pct"/>
          </w:tcPr>
          <w:p w14:paraId="7925FF32" w14:textId="210D1A28" w:rsidR="006F77E9" w:rsidRPr="00B93219" w:rsidRDefault="006F77E9" w:rsidP="006F77E9">
            <w:pPr>
              <w:spacing w:after="0" w:line="240" w:lineRule="auto"/>
              <w:jc w:val="center"/>
              <w:rPr>
                <w:lang w:eastAsia="en-US"/>
              </w:rPr>
            </w:pPr>
            <w:r w:rsidRPr="00B93219">
              <w:t>2425</w:t>
            </w:r>
          </w:p>
        </w:tc>
        <w:tc>
          <w:tcPr>
            <w:tcW w:w="725" w:type="pct"/>
          </w:tcPr>
          <w:p w14:paraId="41BC112F" w14:textId="0EB1395D" w:rsidR="006F77E9" w:rsidRPr="00B93219" w:rsidRDefault="006F77E9" w:rsidP="006F77E9">
            <w:pPr>
              <w:spacing w:after="0" w:line="240" w:lineRule="auto"/>
              <w:jc w:val="center"/>
              <w:rPr>
                <w:lang w:eastAsia="en-US"/>
              </w:rPr>
            </w:pPr>
            <w:r w:rsidRPr="00B93219">
              <w:t>58.5</w:t>
            </w:r>
          </w:p>
        </w:tc>
        <w:tc>
          <w:tcPr>
            <w:tcW w:w="727" w:type="pct"/>
          </w:tcPr>
          <w:p w14:paraId="0AB1D127" w14:textId="3FF26D8A" w:rsidR="006F77E9" w:rsidRPr="00B93219" w:rsidRDefault="006F77E9" w:rsidP="006F77E9">
            <w:pPr>
              <w:spacing w:after="0" w:line="240" w:lineRule="auto"/>
              <w:jc w:val="center"/>
              <w:rPr>
                <w:lang w:eastAsia="en-US"/>
              </w:rPr>
            </w:pPr>
            <w:r w:rsidRPr="00B93219">
              <w:t>1721</w:t>
            </w:r>
          </w:p>
        </w:tc>
        <w:tc>
          <w:tcPr>
            <w:tcW w:w="726" w:type="pct"/>
          </w:tcPr>
          <w:p w14:paraId="24744FA2" w14:textId="52612F48" w:rsidR="006F77E9" w:rsidRPr="00B93219" w:rsidRDefault="006F77E9" w:rsidP="006F77E9">
            <w:pPr>
              <w:spacing w:after="0" w:line="240" w:lineRule="auto"/>
              <w:jc w:val="center"/>
              <w:rPr>
                <w:lang w:eastAsia="en-US"/>
              </w:rPr>
            </w:pPr>
            <w:r w:rsidRPr="00B93219">
              <w:t>41.5</w:t>
            </w:r>
          </w:p>
        </w:tc>
        <w:tc>
          <w:tcPr>
            <w:tcW w:w="721" w:type="pct"/>
          </w:tcPr>
          <w:p w14:paraId="77CB9486" w14:textId="755FC96D" w:rsidR="006F77E9" w:rsidRPr="00B93219" w:rsidRDefault="006F77E9" w:rsidP="006F77E9">
            <w:pPr>
              <w:spacing w:after="0" w:line="240" w:lineRule="auto"/>
              <w:jc w:val="center"/>
              <w:rPr>
                <w:lang w:eastAsia="en-US"/>
              </w:rPr>
            </w:pPr>
            <w:r w:rsidRPr="00B93219">
              <w:t>4146</w:t>
            </w:r>
          </w:p>
        </w:tc>
      </w:tr>
      <w:tr w:rsidR="006F77E9" w14:paraId="4CE7D4C0" w14:textId="580DD74F" w:rsidTr="006F77E9">
        <w:tc>
          <w:tcPr>
            <w:tcW w:w="702" w:type="pct"/>
            <w:tcBorders>
              <w:top w:val="nil"/>
            </w:tcBorders>
          </w:tcPr>
          <w:p w14:paraId="774F8555" w14:textId="77777777" w:rsidR="006F77E9" w:rsidRPr="00B93219" w:rsidRDefault="006F77E9" w:rsidP="006F77E9">
            <w:pPr>
              <w:spacing w:after="0" w:line="240" w:lineRule="auto"/>
              <w:jc w:val="both"/>
              <w:rPr>
                <w:lang w:eastAsia="en-US"/>
              </w:rPr>
            </w:pPr>
          </w:p>
        </w:tc>
        <w:tc>
          <w:tcPr>
            <w:tcW w:w="796" w:type="pct"/>
          </w:tcPr>
          <w:p w14:paraId="2D91E3B3" w14:textId="2CB751AF" w:rsidR="006F77E9" w:rsidRPr="00B93219" w:rsidRDefault="006F77E9" w:rsidP="006F77E9">
            <w:pPr>
              <w:spacing w:after="0" w:line="240" w:lineRule="auto"/>
              <w:jc w:val="center"/>
              <w:rPr>
                <w:lang w:eastAsia="en-US"/>
              </w:rPr>
            </w:pPr>
            <w:r w:rsidRPr="00B93219">
              <w:rPr>
                <w:lang w:eastAsia="en-US"/>
              </w:rPr>
              <w:t>0.7</w:t>
            </w:r>
          </w:p>
        </w:tc>
        <w:tc>
          <w:tcPr>
            <w:tcW w:w="603" w:type="pct"/>
          </w:tcPr>
          <w:p w14:paraId="40BAF50E" w14:textId="76BF467E" w:rsidR="006F77E9" w:rsidRPr="00B93219" w:rsidRDefault="006F77E9" w:rsidP="006F77E9">
            <w:pPr>
              <w:spacing w:after="0" w:line="240" w:lineRule="auto"/>
              <w:jc w:val="center"/>
              <w:rPr>
                <w:lang w:eastAsia="en-US"/>
              </w:rPr>
            </w:pPr>
            <w:r w:rsidRPr="00B93219">
              <w:t>2636</w:t>
            </w:r>
          </w:p>
        </w:tc>
        <w:tc>
          <w:tcPr>
            <w:tcW w:w="725" w:type="pct"/>
          </w:tcPr>
          <w:p w14:paraId="5F57F892" w14:textId="23003F32" w:rsidR="006F77E9" w:rsidRPr="00B93219" w:rsidRDefault="006F77E9" w:rsidP="006F77E9">
            <w:pPr>
              <w:spacing w:after="0" w:line="240" w:lineRule="auto"/>
              <w:jc w:val="center"/>
              <w:rPr>
                <w:lang w:eastAsia="en-US"/>
              </w:rPr>
            </w:pPr>
            <w:r w:rsidRPr="00B93219">
              <w:t>63.3</w:t>
            </w:r>
          </w:p>
        </w:tc>
        <w:tc>
          <w:tcPr>
            <w:tcW w:w="727" w:type="pct"/>
          </w:tcPr>
          <w:p w14:paraId="4CCA4AFC" w14:textId="5B851889" w:rsidR="006F77E9" w:rsidRPr="00B93219" w:rsidRDefault="006F77E9" w:rsidP="006F77E9">
            <w:pPr>
              <w:spacing w:after="0" w:line="240" w:lineRule="auto"/>
              <w:jc w:val="center"/>
              <w:rPr>
                <w:lang w:eastAsia="en-US"/>
              </w:rPr>
            </w:pPr>
            <w:r w:rsidRPr="00B93219">
              <w:t>1529</w:t>
            </w:r>
          </w:p>
        </w:tc>
        <w:tc>
          <w:tcPr>
            <w:tcW w:w="726" w:type="pct"/>
          </w:tcPr>
          <w:p w14:paraId="66CCF8B5" w14:textId="1C0B2287" w:rsidR="006F77E9" w:rsidRPr="00B93219" w:rsidRDefault="006F77E9" w:rsidP="006F77E9">
            <w:pPr>
              <w:spacing w:after="0" w:line="240" w:lineRule="auto"/>
              <w:jc w:val="center"/>
              <w:rPr>
                <w:lang w:eastAsia="en-US"/>
              </w:rPr>
            </w:pPr>
            <w:r w:rsidRPr="00B93219">
              <w:t>36.7</w:t>
            </w:r>
          </w:p>
        </w:tc>
        <w:tc>
          <w:tcPr>
            <w:tcW w:w="721" w:type="pct"/>
          </w:tcPr>
          <w:p w14:paraId="2609CAA4" w14:textId="723857F4" w:rsidR="006F77E9" w:rsidRDefault="006F77E9" w:rsidP="006F77E9">
            <w:pPr>
              <w:spacing w:after="0" w:line="240" w:lineRule="auto"/>
              <w:jc w:val="center"/>
              <w:rPr>
                <w:lang w:eastAsia="en-US"/>
              </w:rPr>
            </w:pPr>
            <w:r w:rsidRPr="00B93219">
              <w:t>4165</w:t>
            </w:r>
          </w:p>
        </w:tc>
      </w:tr>
    </w:tbl>
    <w:p w14:paraId="4259228F" w14:textId="43469BAA" w:rsidR="00984AC6" w:rsidRDefault="00984AC6" w:rsidP="00984AC6">
      <w:pPr>
        <w:spacing w:after="0" w:line="240" w:lineRule="auto"/>
        <w:jc w:val="both"/>
        <w:rPr>
          <w:lang w:eastAsia="en-US"/>
        </w:rPr>
      </w:pPr>
    </w:p>
    <w:p w14:paraId="06CEB3E9" w14:textId="77777777" w:rsidR="00984AC6" w:rsidRDefault="00984AC6" w:rsidP="00984AC6">
      <w:pPr>
        <w:spacing w:after="0" w:line="240" w:lineRule="auto"/>
        <w:jc w:val="both"/>
        <w:rPr>
          <w:lang w:eastAsia="en-US"/>
        </w:rPr>
      </w:pPr>
    </w:p>
    <w:p w14:paraId="00E55D5A" w14:textId="0B53AEF9" w:rsidR="003F4601" w:rsidRPr="003F4601" w:rsidRDefault="003F4601" w:rsidP="00023EEC">
      <w:pPr>
        <w:pStyle w:val="Heading3"/>
      </w:pPr>
      <w:bookmarkStart w:id="59" w:name="_Hlk523699698"/>
      <w:bookmarkEnd w:id="55"/>
      <w:r w:rsidRPr="003F4601">
        <w:t>Effect of Sensible Effectiveness</w:t>
      </w:r>
    </w:p>
    <w:p w14:paraId="7A33CBF1" w14:textId="33FEFE2B" w:rsidR="003F4601" w:rsidRDefault="00EA05FB" w:rsidP="003F4601">
      <w:pPr>
        <w:jc w:val="both"/>
        <w:rPr>
          <w:lang w:eastAsia="en-US"/>
        </w:rPr>
      </w:pPr>
      <w:bookmarkStart w:id="60" w:name="_Hlk523699719"/>
      <w:bookmarkEnd w:id="59"/>
      <w:r>
        <w:rPr>
          <w:lang w:eastAsia="en-US"/>
        </w:rPr>
        <w:t>The following graphs in</w:t>
      </w:r>
      <w:r w:rsidR="009C239A">
        <w:rPr>
          <w:lang w:eastAsia="en-US"/>
        </w:rPr>
        <w:t xml:space="preserve"> </w:t>
      </w:r>
      <w:r w:rsidR="005F6B2B">
        <w:rPr>
          <w:lang w:eastAsia="en-US"/>
        </w:rPr>
        <w:t>Figure 10</w:t>
      </w:r>
      <w:r w:rsidR="009C239A">
        <w:rPr>
          <w:lang w:eastAsia="en-US"/>
        </w:rPr>
        <w:t xml:space="preserve"> </w:t>
      </w:r>
      <w:r w:rsidR="003F4601">
        <w:rPr>
          <w:lang w:eastAsia="en-US"/>
        </w:rPr>
        <w:t>show how the sensible effectiveness affects the overall performance of the system, in particular the temperature of the conditioned room</w:t>
      </w:r>
      <w:r w:rsidR="00023EEC">
        <w:rPr>
          <w:lang w:eastAsia="en-US"/>
        </w:rPr>
        <w:t xml:space="preserve"> for </w:t>
      </w:r>
      <w:r w:rsidR="009C239A">
        <w:rPr>
          <w:lang w:eastAsia="en-US"/>
        </w:rPr>
        <w:t>Darwin</w:t>
      </w:r>
      <w:r w:rsidR="003F4601">
        <w:rPr>
          <w:lang w:eastAsia="en-US"/>
        </w:rPr>
        <w:t>.</w:t>
      </w:r>
      <w:r w:rsidR="00166ED5">
        <w:rPr>
          <w:lang w:eastAsia="en-US"/>
        </w:rPr>
        <w:t xml:space="preserve"> It can be seen that the sensible effectiveness of the enthalpy exchanger does not have significant impact on </w:t>
      </w:r>
      <w:r w:rsidR="00023EEC">
        <w:rPr>
          <w:lang w:eastAsia="en-US"/>
        </w:rPr>
        <w:t>the cooling capability of the whole system</w:t>
      </w:r>
      <w:bookmarkEnd w:id="60"/>
      <w:r w:rsidR="00023EEC">
        <w:rPr>
          <w:lang w:eastAsia="en-US"/>
        </w:rPr>
        <w:t>.</w:t>
      </w:r>
    </w:p>
    <w:p w14:paraId="7CE5CE8B" w14:textId="19D07097" w:rsidR="00910780" w:rsidRDefault="00004DCB" w:rsidP="003F4601">
      <w:pPr>
        <w:autoSpaceDE w:val="0"/>
        <w:autoSpaceDN w:val="0"/>
        <w:adjustRightInd w:val="0"/>
        <w:spacing w:after="0" w:line="240" w:lineRule="auto"/>
        <w:jc w:val="center"/>
        <w:rPr>
          <w:rFonts w:cs="Times New Roman"/>
          <w:szCs w:val="24"/>
        </w:rPr>
      </w:pPr>
      <w:bookmarkStart w:id="61" w:name="_Hlk523699754"/>
      <w:r>
        <w:rPr>
          <w:rFonts w:cs="Times New Roman"/>
          <w:noProof/>
          <w:szCs w:val="24"/>
          <w:lang w:eastAsia="en-AU"/>
        </w:rPr>
        <w:drawing>
          <wp:inline distT="0" distB="0" distL="0" distR="0" wp14:anchorId="24D3A748" wp14:editId="3D5F8B9B">
            <wp:extent cx="4598670" cy="219419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17998" cy="2203418"/>
                    </a:xfrm>
                    <a:prstGeom prst="rect">
                      <a:avLst/>
                    </a:prstGeom>
                    <a:noFill/>
                  </pic:spPr>
                </pic:pic>
              </a:graphicData>
            </a:graphic>
          </wp:inline>
        </w:drawing>
      </w:r>
    </w:p>
    <w:p w14:paraId="56D45D68" w14:textId="1CB41890" w:rsidR="003F4601" w:rsidRDefault="009C239A" w:rsidP="003F4601">
      <w:pPr>
        <w:autoSpaceDE w:val="0"/>
        <w:autoSpaceDN w:val="0"/>
        <w:adjustRightInd w:val="0"/>
        <w:spacing w:after="0" w:line="240" w:lineRule="auto"/>
        <w:jc w:val="center"/>
        <w:rPr>
          <w:rFonts w:cs="Times New Roman"/>
          <w:szCs w:val="24"/>
        </w:rPr>
      </w:pPr>
      <w:r>
        <w:rPr>
          <w:rFonts w:cs="Times New Roman"/>
          <w:szCs w:val="24"/>
        </w:rPr>
        <w:t>(a) E</w:t>
      </w:r>
      <w:r w:rsidR="003F4601">
        <w:rPr>
          <w:rFonts w:cs="Times New Roman"/>
          <w:szCs w:val="24"/>
        </w:rPr>
        <w:t xml:space="preserve">E </w:t>
      </w:r>
      <w:r>
        <w:rPr>
          <w:rFonts w:cs="Times New Roman"/>
          <w:szCs w:val="24"/>
        </w:rPr>
        <w:t xml:space="preserve">sensible effectiveness </w:t>
      </w:r>
      <w:r w:rsidR="003F4601">
        <w:rPr>
          <w:rFonts w:cs="Times New Roman"/>
          <w:szCs w:val="24"/>
        </w:rPr>
        <w:t>= 0.6</w:t>
      </w:r>
    </w:p>
    <w:p w14:paraId="66E9F442" w14:textId="1F0B3264" w:rsidR="004C0C25" w:rsidRDefault="0052256C" w:rsidP="003F4601">
      <w:pPr>
        <w:autoSpaceDE w:val="0"/>
        <w:autoSpaceDN w:val="0"/>
        <w:adjustRightInd w:val="0"/>
        <w:spacing w:after="0" w:line="240" w:lineRule="auto"/>
        <w:jc w:val="center"/>
        <w:rPr>
          <w:rFonts w:cs="Times New Roman"/>
          <w:szCs w:val="24"/>
        </w:rPr>
      </w:pPr>
      <w:r>
        <w:rPr>
          <w:rFonts w:cs="Times New Roman"/>
          <w:noProof/>
          <w:szCs w:val="24"/>
          <w:lang w:eastAsia="en-AU"/>
        </w:rPr>
        <w:lastRenderedPageBreak/>
        <w:drawing>
          <wp:inline distT="0" distB="0" distL="0" distR="0" wp14:anchorId="3234AFC5" wp14:editId="26F894FA">
            <wp:extent cx="4652010" cy="2219647"/>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680912" cy="2233437"/>
                    </a:xfrm>
                    <a:prstGeom prst="rect">
                      <a:avLst/>
                    </a:prstGeom>
                    <a:noFill/>
                  </pic:spPr>
                </pic:pic>
              </a:graphicData>
            </a:graphic>
          </wp:inline>
        </w:drawing>
      </w:r>
    </w:p>
    <w:p w14:paraId="70705F2C" w14:textId="29EC0676" w:rsidR="009C239A" w:rsidRDefault="009C239A" w:rsidP="009C239A">
      <w:pPr>
        <w:autoSpaceDE w:val="0"/>
        <w:autoSpaceDN w:val="0"/>
        <w:adjustRightInd w:val="0"/>
        <w:spacing w:after="0" w:line="240" w:lineRule="auto"/>
        <w:jc w:val="center"/>
        <w:rPr>
          <w:rFonts w:cs="Times New Roman"/>
          <w:szCs w:val="24"/>
        </w:rPr>
      </w:pPr>
      <w:r>
        <w:rPr>
          <w:rFonts w:cs="Times New Roman"/>
          <w:szCs w:val="24"/>
        </w:rPr>
        <w:t>(b) EE sensible effectiveness = 0.7</w:t>
      </w:r>
    </w:p>
    <w:p w14:paraId="6A051589" w14:textId="4B72FC55" w:rsidR="000C2F40" w:rsidRDefault="0052256C" w:rsidP="00691183">
      <w:pPr>
        <w:jc w:val="center"/>
        <w:rPr>
          <w:lang w:eastAsia="en-US"/>
        </w:rPr>
      </w:pPr>
      <w:r>
        <w:rPr>
          <w:noProof/>
          <w:lang w:eastAsia="en-AU"/>
        </w:rPr>
        <w:drawing>
          <wp:inline distT="0" distB="0" distL="0" distR="0" wp14:anchorId="207DD2C7" wp14:editId="680E4F29">
            <wp:extent cx="4676140" cy="219862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713064" cy="2215981"/>
                    </a:xfrm>
                    <a:prstGeom prst="rect">
                      <a:avLst/>
                    </a:prstGeom>
                    <a:noFill/>
                  </pic:spPr>
                </pic:pic>
              </a:graphicData>
            </a:graphic>
          </wp:inline>
        </w:drawing>
      </w:r>
    </w:p>
    <w:p w14:paraId="75E43CC7" w14:textId="56EB87BD" w:rsidR="009C239A" w:rsidRDefault="009C239A" w:rsidP="009C239A">
      <w:pPr>
        <w:autoSpaceDE w:val="0"/>
        <w:autoSpaceDN w:val="0"/>
        <w:adjustRightInd w:val="0"/>
        <w:spacing w:after="0" w:line="240" w:lineRule="auto"/>
        <w:jc w:val="center"/>
        <w:rPr>
          <w:rFonts w:cs="Times New Roman"/>
          <w:szCs w:val="24"/>
        </w:rPr>
      </w:pPr>
      <w:r>
        <w:rPr>
          <w:rFonts w:cs="Times New Roman"/>
          <w:szCs w:val="24"/>
        </w:rPr>
        <w:t>(c) EE sensible effectiveness = 0.8</w:t>
      </w:r>
    </w:p>
    <w:p w14:paraId="2423AB6B" w14:textId="00FDF923" w:rsidR="00B37491" w:rsidRDefault="00023EEC" w:rsidP="009C239A">
      <w:pPr>
        <w:pStyle w:val="Caption"/>
        <w:spacing w:before="120" w:after="0"/>
      </w:pPr>
      <w:bookmarkStart w:id="62" w:name="_Ref522479795"/>
      <w:r>
        <w:t xml:space="preserve">Figure </w:t>
      </w:r>
      <w:r w:rsidR="008E288C">
        <w:rPr>
          <w:noProof/>
        </w:rPr>
        <w:fldChar w:fldCharType="begin"/>
      </w:r>
      <w:r w:rsidR="008E288C">
        <w:rPr>
          <w:noProof/>
        </w:rPr>
        <w:instrText xml:space="preserve"> SEQ Figure \* ARABIC </w:instrText>
      </w:r>
      <w:r w:rsidR="008E288C">
        <w:rPr>
          <w:noProof/>
        </w:rPr>
        <w:fldChar w:fldCharType="separate"/>
      </w:r>
      <w:r w:rsidR="0022210A">
        <w:rPr>
          <w:noProof/>
        </w:rPr>
        <w:t>10</w:t>
      </w:r>
      <w:r w:rsidR="008E288C">
        <w:rPr>
          <w:noProof/>
        </w:rPr>
        <w:fldChar w:fldCharType="end"/>
      </w:r>
      <w:bookmarkEnd w:id="62"/>
      <w:r>
        <w:t xml:space="preserve"> – Effect of sensible effectiveness of the enthalpy exchanger, </w:t>
      </w:r>
      <w:r w:rsidR="009C239A">
        <w:t>Darwin</w:t>
      </w:r>
    </w:p>
    <w:p w14:paraId="1C7EFD47" w14:textId="45038491" w:rsidR="00B37491" w:rsidRDefault="009C239A" w:rsidP="009C239A">
      <w:pPr>
        <w:autoSpaceDE w:val="0"/>
        <w:autoSpaceDN w:val="0"/>
        <w:adjustRightInd w:val="0"/>
        <w:spacing w:after="0" w:line="240" w:lineRule="auto"/>
        <w:jc w:val="center"/>
        <w:rPr>
          <w:rFonts w:cs="Times New Roman"/>
          <w:szCs w:val="24"/>
        </w:rPr>
      </w:pPr>
      <w:r>
        <w:rPr>
          <w:rFonts w:cs="Times New Roman"/>
          <w:szCs w:val="24"/>
        </w:rPr>
        <w:t>m = 900 kg/hr, latent effectiveness = 0.7</w:t>
      </w:r>
    </w:p>
    <w:p w14:paraId="206631F1" w14:textId="05D96D5A" w:rsidR="00A31927" w:rsidRPr="00A25698" w:rsidRDefault="00A31927" w:rsidP="00A31927">
      <w:pPr>
        <w:spacing w:before="120" w:after="0"/>
        <w:jc w:val="both"/>
        <w:rPr>
          <w:rFonts w:cs="Times New Roman"/>
          <w:szCs w:val="24"/>
          <w:lang w:eastAsia="en-US"/>
        </w:rPr>
      </w:pPr>
      <w:bookmarkStart w:id="63" w:name="_Hlk523699795"/>
      <w:bookmarkEnd w:id="38"/>
      <w:bookmarkEnd w:id="61"/>
      <w:r>
        <w:rPr>
          <w:rFonts w:cs="Times New Roman"/>
          <w:szCs w:val="24"/>
          <w:lang w:eastAsia="en-US"/>
        </w:rPr>
        <w:t xml:space="preserve">The use of enthalpy exchanger to improve the dehumidification capability of the </w:t>
      </w:r>
      <w:r w:rsidRPr="00A25698">
        <w:rPr>
          <w:rFonts w:cs="Times New Roman"/>
          <w:szCs w:val="24"/>
          <w:lang w:eastAsia="en-US"/>
        </w:rPr>
        <w:t>SDEAC system</w:t>
      </w:r>
      <w:r>
        <w:rPr>
          <w:rFonts w:cs="Times New Roman"/>
          <w:szCs w:val="24"/>
          <w:lang w:eastAsia="en-US"/>
        </w:rPr>
        <w:t xml:space="preserve"> has </w:t>
      </w:r>
      <w:r w:rsidR="00F656FF">
        <w:rPr>
          <w:rFonts w:cs="Times New Roman"/>
          <w:szCs w:val="24"/>
          <w:lang w:eastAsia="en-US"/>
        </w:rPr>
        <w:t xml:space="preserve">been </w:t>
      </w:r>
      <w:r>
        <w:rPr>
          <w:rFonts w:cs="Times New Roman"/>
          <w:szCs w:val="24"/>
          <w:lang w:eastAsia="en-US"/>
        </w:rPr>
        <w:t xml:space="preserve">shown to have mixed impact, depending on location of system installation. For the climate of Brisbane, system overall thermal comfort capability delivery is </w:t>
      </w:r>
      <w:r w:rsidR="00E06DAD" w:rsidRPr="00B93219">
        <w:rPr>
          <w:rFonts w:cs="Times New Roman"/>
          <w:szCs w:val="24"/>
          <w:lang w:eastAsia="en-US"/>
        </w:rPr>
        <w:t xml:space="preserve">quite impressive; around 93% of the time when </w:t>
      </w:r>
      <w:r w:rsidR="007745BC">
        <w:rPr>
          <w:rFonts w:cs="Times New Roman"/>
          <w:szCs w:val="24"/>
          <w:lang w:eastAsia="en-US"/>
        </w:rPr>
        <w:t xml:space="preserve">the </w:t>
      </w:r>
      <w:r w:rsidR="00E06DAD" w:rsidRPr="00B93219">
        <w:rPr>
          <w:rFonts w:cs="Times New Roman"/>
          <w:szCs w:val="24"/>
          <w:lang w:eastAsia="en-US"/>
        </w:rPr>
        <w:t>system operate</w:t>
      </w:r>
      <w:r w:rsidR="007745BC">
        <w:rPr>
          <w:rFonts w:cs="Times New Roman"/>
          <w:szCs w:val="24"/>
          <w:lang w:eastAsia="en-US"/>
        </w:rPr>
        <w:t>s</w:t>
      </w:r>
      <w:r w:rsidR="00E06DAD" w:rsidRPr="00B93219">
        <w:rPr>
          <w:rFonts w:cs="Times New Roman"/>
          <w:szCs w:val="24"/>
          <w:lang w:eastAsia="en-US"/>
        </w:rPr>
        <w:t>, room thermal comfort is satisfied</w:t>
      </w:r>
      <w:r w:rsidR="00151BDC" w:rsidRPr="00B93219">
        <w:rPr>
          <w:rFonts w:cs="Times New Roman"/>
          <w:szCs w:val="24"/>
          <w:lang w:eastAsia="en-US"/>
        </w:rPr>
        <w:t xml:space="preserve">. </w:t>
      </w:r>
      <w:r w:rsidRPr="00B93219">
        <w:rPr>
          <w:rFonts w:cs="Times New Roman"/>
          <w:szCs w:val="24"/>
          <w:lang w:eastAsia="en-US"/>
        </w:rPr>
        <w:t xml:space="preserve">For </w:t>
      </w:r>
      <w:r w:rsidR="00B47B7F" w:rsidRPr="00B93219">
        <w:rPr>
          <w:rFonts w:cs="Times New Roman"/>
          <w:szCs w:val="24"/>
          <w:lang w:eastAsia="en-US"/>
        </w:rPr>
        <w:t>a</w:t>
      </w:r>
      <w:r w:rsidRPr="00B93219">
        <w:rPr>
          <w:rFonts w:cs="Times New Roman"/>
          <w:szCs w:val="24"/>
          <w:lang w:eastAsia="en-US"/>
        </w:rPr>
        <w:t xml:space="preserve"> more humid cit</w:t>
      </w:r>
      <w:r w:rsidR="00B47B7F" w:rsidRPr="00B93219">
        <w:rPr>
          <w:rFonts w:cs="Times New Roman"/>
          <w:szCs w:val="24"/>
          <w:lang w:eastAsia="en-US"/>
        </w:rPr>
        <w:t xml:space="preserve">y </w:t>
      </w:r>
      <w:r w:rsidRPr="00B93219">
        <w:rPr>
          <w:rFonts w:cs="Times New Roman"/>
          <w:szCs w:val="24"/>
          <w:lang w:eastAsia="en-US"/>
        </w:rPr>
        <w:t xml:space="preserve">of Townsville </w:t>
      </w:r>
      <w:r w:rsidR="00B47B7F" w:rsidRPr="00B93219">
        <w:rPr>
          <w:rFonts w:cs="Times New Roman"/>
          <w:szCs w:val="24"/>
          <w:lang w:eastAsia="en-US"/>
        </w:rPr>
        <w:t xml:space="preserve">the SDEAC system with enthalpy exchanger can satisfy occupants’ thermal comfort for 74% – 79% of the system operating hours. For a hot and humid city of Darwin, this percentage drops down to 54 – 63%. In other words, for </w:t>
      </w:r>
      <w:r w:rsidRPr="00B93219">
        <w:rPr>
          <w:rFonts w:cs="Times New Roman"/>
          <w:szCs w:val="24"/>
          <w:lang w:eastAsia="en-US"/>
        </w:rPr>
        <w:t xml:space="preserve">Darwin, the SDEAC system </w:t>
      </w:r>
      <w:r w:rsidR="00151BDC" w:rsidRPr="00B93219">
        <w:rPr>
          <w:rFonts w:cs="Times New Roman"/>
          <w:szCs w:val="24"/>
          <w:lang w:eastAsia="en-US"/>
        </w:rPr>
        <w:t xml:space="preserve">with enthalpy exchanger </w:t>
      </w:r>
      <w:r w:rsidRPr="00B93219">
        <w:rPr>
          <w:rFonts w:cs="Times New Roman"/>
          <w:szCs w:val="24"/>
          <w:lang w:eastAsia="en-US"/>
        </w:rPr>
        <w:t>do</w:t>
      </w:r>
      <w:r w:rsidR="0022399E" w:rsidRPr="00B93219">
        <w:rPr>
          <w:rFonts w:cs="Times New Roman"/>
          <w:szCs w:val="24"/>
          <w:lang w:eastAsia="en-US"/>
        </w:rPr>
        <w:t>es</w:t>
      </w:r>
      <w:r w:rsidRPr="00B93219">
        <w:rPr>
          <w:rFonts w:cs="Times New Roman"/>
          <w:szCs w:val="24"/>
          <w:lang w:eastAsia="en-US"/>
        </w:rPr>
        <w:t xml:space="preserve"> not seem to be effective to bring the thermal comfort to the conditioned space. </w:t>
      </w:r>
      <w:r w:rsidR="00EE42A4" w:rsidRPr="00B93219">
        <w:rPr>
          <w:rFonts w:cs="Times New Roman"/>
          <w:szCs w:val="24"/>
          <w:lang w:eastAsia="en-US"/>
        </w:rPr>
        <w:t>In a previous study [</w:t>
      </w:r>
      <w:r w:rsidR="00E84D3E">
        <w:rPr>
          <w:rFonts w:cs="Times New Roman"/>
          <w:szCs w:val="24"/>
          <w:lang w:eastAsia="en-US"/>
        </w:rPr>
        <w:t>19</w:t>
      </w:r>
      <w:r w:rsidR="000043F1" w:rsidRPr="00B93219">
        <w:rPr>
          <w:rFonts w:cs="Times New Roman"/>
          <w:szCs w:val="24"/>
          <w:lang w:eastAsia="en-US"/>
        </w:rPr>
        <w:fldChar w:fldCharType="begin"/>
      </w:r>
      <w:r w:rsidR="000043F1" w:rsidRPr="00B93219">
        <w:rPr>
          <w:rFonts w:cs="Times New Roman"/>
          <w:szCs w:val="24"/>
          <w:lang w:eastAsia="en-US"/>
        </w:rPr>
        <w:instrText xml:space="preserve"> REF _Ref518236834 \n \h </w:instrText>
      </w:r>
      <w:r w:rsidR="00B93219">
        <w:rPr>
          <w:rFonts w:cs="Times New Roman"/>
          <w:szCs w:val="24"/>
          <w:lang w:eastAsia="en-US"/>
        </w:rPr>
        <w:instrText xml:space="preserve"> \* MERGEFORMAT </w:instrText>
      </w:r>
      <w:r w:rsidR="000043F1" w:rsidRPr="00B93219">
        <w:rPr>
          <w:rFonts w:cs="Times New Roman"/>
          <w:szCs w:val="24"/>
          <w:lang w:eastAsia="en-US"/>
        </w:rPr>
      </w:r>
      <w:r w:rsidR="000043F1" w:rsidRPr="00B93219">
        <w:rPr>
          <w:rFonts w:cs="Times New Roman"/>
          <w:szCs w:val="24"/>
          <w:lang w:eastAsia="en-US"/>
        </w:rPr>
        <w:fldChar w:fldCharType="separate"/>
      </w:r>
      <w:r w:rsidR="0022210A">
        <w:rPr>
          <w:rFonts w:cs="Times New Roman"/>
          <w:szCs w:val="24"/>
          <w:lang w:eastAsia="en-US"/>
        </w:rPr>
        <w:t>19</w:t>
      </w:r>
      <w:r w:rsidR="000043F1" w:rsidRPr="00B93219">
        <w:rPr>
          <w:rFonts w:cs="Times New Roman"/>
          <w:szCs w:val="24"/>
          <w:lang w:eastAsia="en-US"/>
        </w:rPr>
        <w:fldChar w:fldCharType="end"/>
      </w:r>
      <w:r w:rsidR="00EE42A4" w:rsidRPr="00B93219">
        <w:rPr>
          <w:rFonts w:cs="Times New Roman"/>
          <w:szCs w:val="24"/>
          <w:lang w:eastAsia="en-US"/>
        </w:rPr>
        <w:t xml:space="preserve">] it was found that admission of some of return air to the supply side can reduce some energy demand. However, in the exhaust side, </w:t>
      </w:r>
      <w:r w:rsidR="000043F1" w:rsidRPr="00B93219">
        <w:rPr>
          <w:rFonts w:cs="Times New Roman"/>
          <w:szCs w:val="24"/>
          <w:lang w:eastAsia="en-US"/>
        </w:rPr>
        <w:t>this result</w:t>
      </w:r>
      <w:r w:rsidR="007745BC">
        <w:rPr>
          <w:rFonts w:cs="Times New Roman"/>
          <w:szCs w:val="24"/>
          <w:lang w:eastAsia="en-US"/>
        </w:rPr>
        <w:t>s</w:t>
      </w:r>
      <w:r w:rsidR="000043F1" w:rsidRPr="00B93219">
        <w:rPr>
          <w:rFonts w:cs="Times New Roman"/>
          <w:szCs w:val="24"/>
          <w:lang w:eastAsia="en-US"/>
        </w:rPr>
        <w:t xml:space="preserve"> in increased regeneration temperature.</w:t>
      </w:r>
      <w:r w:rsidR="007D67F0" w:rsidRPr="00B93219">
        <w:rPr>
          <w:rFonts w:cs="Times New Roman"/>
          <w:szCs w:val="24"/>
          <w:lang w:eastAsia="en-US"/>
        </w:rPr>
        <w:t xml:space="preserve"> At all </w:t>
      </w:r>
      <w:r w:rsidR="000D660D" w:rsidRPr="00B93219">
        <w:rPr>
          <w:rFonts w:cs="Times New Roman"/>
          <w:szCs w:val="24"/>
          <w:lang w:eastAsia="en-US"/>
        </w:rPr>
        <w:t xml:space="preserve">three </w:t>
      </w:r>
      <w:r w:rsidR="007D67F0" w:rsidRPr="00B93219">
        <w:rPr>
          <w:rFonts w:cs="Times New Roman"/>
          <w:szCs w:val="24"/>
          <w:lang w:eastAsia="en-US"/>
        </w:rPr>
        <w:t>cities studied, the</w:t>
      </w:r>
      <w:r w:rsidR="000D660D" w:rsidRPr="00B93219">
        <w:rPr>
          <w:rFonts w:cs="Times New Roman"/>
          <w:szCs w:val="24"/>
          <w:lang w:eastAsia="en-US"/>
        </w:rPr>
        <w:t xml:space="preserve"> impact of both latent and sensible effectiveness of the enthalpy exchanger are marginal.</w:t>
      </w:r>
    </w:p>
    <w:p w14:paraId="0B96AAC5" w14:textId="77777777" w:rsidR="00A31927" w:rsidRDefault="00A31927" w:rsidP="00A31927">
      <w:pPr>
        <w:autoSpaceDE w:val="0"/>
        <w:autoSpaceDN w:val="0"/>
        <w:adjustRightInd w:val="0"/>
        <w:spacing w:after="0" w:line="240" w:lineRule="auto"/>
        <w:jc w:val="both"/>
        <w:rPr>
          <w:rFonts w:cs="Times New Roman"/>
          <w:szCs w:val="24"/>
        </w:rPr>
      </w:pPr>
    </w:p>
    <w:p w14:paraId="2E21EE3B" w14:textId="39023514" w:rsidR="00A31927" w:rsidRDefault="00A31927" w:rsidP="00A31927">
      <w:pPr>
        <w:autoSpaceDE w:val="0"/>
        <w:autoSpaceDN w:val="0"/>
        <w:adjustRightInd w:val="0"/>
        <w:spacing w:after="0"/>
        <w:jc w:val="both"/>
        <w:rPr>
          <w:rFonts w:cstheme="minorHAnsi"/>
          <w:szCs w:val="24"/>
        </w:rPr>
      </w:pPr>
      <w:r>
        <w:rPr>
          <w:rFonts w:cs="Times New Roman"/>
          <w:szCs w:val="24"/>
        </w:rPr>
        <w:t>These findings need to be contrasted with the conclusions of recent numerical models [</w:t>
      </w:r>
      <w:r>
        <w:rPr>
          <w:rFonts w:cs="Times New Roman"/>
          <w:szCs w:val="24"/>
        </w:rPr>
        <w:fldChar w:fldCharType="begin"/>
      </w:r>
      <w:r>
        <w:rPr>
          <w:rFonts w:cs="Times New Roman"/>
          <w:szCs w:val="24"/>
        </w:rPr>
        <w:instrText xml:space="preserve"> REF _Ref518198889 \n \h </w:instrText>
      </w:r>
      <w:r>
        <w:rPr>
          <w:rFonts w:cs="Times New Roman"/>
          <w:szCs w:val="24"/>
        </w:rPr>
      </w:r>
      <w:r>
        <w:rPr>
          <w:rFonts w:cs="Times New Roman"/>
          <w:szCs w:val="24"/>
        </w:rPr>
        <w:fldChar w:fldCharType="separate"/>
      </w:r>
      <w:r w:rsidR="0022210A">
        <w:rPr>
          <w:rFonts w:cs="Times New Roman"/>
          <w:szCs w:val="24"/>
        </w:rPr>
        <w:t>6</w:t>
      </w:r>
      <w:r>
        <w:rPr>
          <w:rFonts w:cs="Times New Roman"/>
          <w:szCs w:val="24"/>
        </w:rPr>
        <w:fldChar w:fldCharType="end"/>
      </w:r>
      <w:r>
        <w:rPr>
          <w:rFonts w:cs="Times New Roman"/>
          <w:szCs w:val="24"/>
        </w:rPr>
        <w:t>,</w:t>
      </w:r>
      <w:r>
        <w:rPr>
          <w:rFonts w:cs="Times New Roman"/>
          <w:szCs w:val="24"/>
        </w:rPr>
        <w:fldChar w:fldCharType="begin"/>
      </w:r>
      <w:r>
        <w:rPr>
          <w:rFonts w:cs="Times New Roman"/>
          <w:szCs w:val="24"/>
        </w:rPr>
        <w:instrText xml:space="preserve"> REF _Ref518198907 \n \h </w:instrText>
      </w:r>
      <w:r>
        <w:rPr>
          <w:rFonts w:cs="Times New Roman"/>
          <w:szCs w:val="24"/>
        </w:rPr>
      </w:r>
      <w:r>
        <w:rPr>
          <w:rFonts w:cs="Times New Roman"/>
          <w:szCs w:val="24"/>
        </w:rPr>
        <w:fldChar w:fldCharType="separate"/>
      </w:r>
      <w:r w:rsidR="0022210A">
        <w:rPr>
          <w:rFonts w:cs="Times New Roman"/>
          <w:szCs w:val="24"/>
        </w:rPr>
        <w:t>7</w:t>
      </w:r>
      <w:r>
        <w:rPr>
          <w:rFonts w:cs="Times New Roman"/>
          <w:szCs w:val="24"/>
        </w:rPr>
        <w:fldChar w:fldCharType="end"/>
      </w:r>
      <w:r>
        <w:rPr>
          <w:rFonts w:cs="Times New Roman"/>
          <w:szCs w:val="24"/>
        </w:rPr>
        <w:t>,</w:t>
      </w:r>
      <w:r>
        <w:rPr>
          <w:rFonts w:cs="Times New Roman"/>
          <w:szCs w:val="24"/>
        </w:rPr>
        <w:fldChar w:fldCharType="begin"/>
      </w:r>
      <w:r>
        <w:rPr>
          <w:rFonts w:cs="Times New Roman"/>
          <w:szCs w:val="24"/>
        </w:rPr>
        <w:instrText xml:space="preserve"> REF _Ref517628685 \n \h </w:instrText>
      </w:r>
      <w:r>
        <w:rPr>
          <w:rFonts w:cs="Times New Roman"/>
          <w:szCs w:val="24"/>
        </w:rPr>
      </w:r>
      <w:r>
        <w:rPr>
          <w:rFonts w:cs="Times New Roman"/>
          <w:szCs w:val="24"/>
        </w:rPr>
        <w:fldChar w:fldCharType="separate"/>
      </w:r>
      <w:r w:rsidR="0022210A">
        <w:rPr>
          <w:rFonts w:cs="Times New Roman"/>
          <w:szCs w:val="24"/>
        </w:rPr>
        <w:t>8</w:t>
      </w:r>
      <w:r>
        <w:rPr>
          <w:rFonts w:cs="Times New Roman"/>
          <w:szCs w:val="24"/>
        </w:rPr>
        <w:fldChar w:fldCharType="end"/>
      </w:r>
      <w:r>
        <w:rPr>
          <w:rFonts w:cs="Times New Roman"/>
          <w:szCs w:val="24"/>
        </w:rPr>
        <w:t xml:space="preserve">] which modelled a </w:t>
      </w:r>
      <w:r w:rsidRPr="00A25698">
        <w:rPr>
          <w:rFonts w:cs="Times New Roman"/>
          <w:szCs w:val="24"/>
          <w:lang w:eastAsia="en-US"/>
        </w:rPr>
        <w:t>SDEAC system</w:t>
      </w:r>
      <w:r>
        <w:rPr>
          <w:rFonts w:cs="Times New Roman"/>
          <w:szCs w:val="24"/>
        </w:rPr>
        <w:t xml:space="preserve"> with configuration shown in </w:t>
      </w:r>
      <w:r w:rsidRPr="007C0F04">
        <w:rPr>
          <w:rFonts w:cs="Times New Roman"/>
          <w:szCs w:val="24"/>
        </w:rPr>
        <w:fldChar w:fldCharType="begin"/>
      </w:r>
      <w:r w:rsidRPr="007C0F04">
        <w:rPr>
          <w:rFonts w:cs="Times New Roman"/>
          <w:szCs w:val="24"/>
        </w:rPr>
        <w:instrText xml:space="preserve"> REF _Ref511328365 \h  \* MERGEFORMAT </w:instrText>
      </w:r>
      <w:r w:rsidRPr="007C0F04">
        <w:rPr>
          <w:rFonts w:cs="Times New Roman"/>
          <w:szCs w:val="24"/>
        </w:rPr>
      </w:r>
      <w:r w:rsidRPr="007C0F04">
        <w:rPr>
          <w:rFonts w:cs="Times New Roman"/>
          <w:szCs w:val="24"/>
        </w:rPr>
        <w:fldChar w:fldCharType="separate"/>
      </w:r>
      <w:r w:rsidR="0022210A" w:rsidRPr="00CB323B">
        <w:t xml:space="preserve">Figure </w:t>
      </w:r>
      <w:r w:rsidR="0022210A">
        <w:rPr>
          <w:noProof/>
        </w:rPr>
        <w:t>1</w:t>
      </w:r>
      <w:r w:rsidRPr="007C0F04">
        <w:rPr>
          <w:rFonts w:cs="Times New Roman"/>
          <w:szCs w:val="24"/>
        </w:rPr>
        <w:fldChar w:fldCharType="end"/>
      </w:r>
      <w:r>
        <w:rPr>
          <w:rFonts w:cs="Times New Roman"/>
          <w:szCs w:val="24"/>
        </w:rPr>
        <w:t xml:space="preserve"> with less dehumidification capability because it does not have the enthalpy exchanger component which precool and pre-dehumidify the air to enable it to cope with more humid climate such as </w:t>
      </w:r>
      <w:r>
        <w:rPr>
          <w:rFonts w:cs="Times New Roman"/>
          <w:szCs w:val="24"/>
        </w:rPr>
        <w:lastRenderedPageBreak/>
        <w:t xml:space="preserve">Townsville and Darwin. In a numerical study, </w:t>
      </w:r>
      <w:proofErr w:type="spellStart"/>
      <w:r w:rsidRPr="007C0DBD">
        <w:rPr>
          <w:rFonts w:cstheme="minorHAnsi"/>
          <w:szCs w:val="24"/>
        </w:rPr>
        <w:t>Dezfouli</w:t>
      </w:r>
      <w:proofErr w:type="spellEnd"/>
      <w:r>
        <w:rPr>
          <w:rFonts w:cstheme="minorHAnsi"/>
          <w:szCs w:val="24"/>
        </w:rPr>
        <w:t xml:space="preserve"> [</w:t>
      </w:r>
      <w:r>
        <w:rPr>
          <w:rFonts w:cstheme="minorHAnsi"/>
          <w:szCs w:val="24"/>
        </w:rPr>
        <w:fldChar w:fldCharType="begin"/>
      </w:r>
      <w:r>
        <w:rPr>
          <w:rFonts w:cstheme="minorHAnsi"/>
          <w:szCs w:val="24"/>
        </w:rPr>
        <w:instrText xml:space="preserve"> REF _Ref518199469 \n \h </w:instrText>
      </w:r>
      <w:r>
        <w:rPr>
          <w:rFonts w:cstheme="minorHAnsi"/>
          <w:szCs w:val="24"/>
        </w:rPr>
      </w:r>
      <w:r>
        <w:rPr>
          <w:rFonts w:cstheme="minorHAnsi"/>
          <w:szCs w:val="24"/>
        </w:rPr>
        <w:fldChar w:fldCharType="separate"/>
      </w:r>
      <w:r w:rsidR="0022210A">
        <w:rPr>
          <w:rFonts w:cstheme="minorHAnsi"/>
          <w:szCs w:val="24"/>
        </w:rPr>
        <w:t>5</w:t>
      </w:r>
      <w:r>
        <w:rPr>
          <w:rFonts w:cstheme="minorHAnsi"/>
          <w:szCs w:val="24"/>
        </w:rPr>
        <w:fldChar w:fldCharType="end"/>
      </w:r>
      <w:r>
        <w:rPr>
          <w:rFonts w:cstheme="minorHAnsi"/>
          <w:szCs w:val="24"/>
        </w:rPr>
        <w:t>] presented the results of the simulation using the same configuration of Figure 1 for hot and humid weather of Kuala Lumpur, Malaysia. For a fair comparative analysis, the ambient temperature and humidity ratio of both Darwin (which represents the warmest and most humid city under investigation) and the Kuala Lumpur (which was the subject of the analysis in [</w:t>
      </w:r>
      <w:r>
        <w:rPr>
          <w:rFonts w:cstheme="minorHAnsi"/>
          <w:szCs w:val="24"/>
        </w:rPr>
        <w:fldChar w:fldCharType="begin"/>
      </w:r>
      <w:r>
        <w:rPr>
          <w:rFonts w:cstheme="minorHAnsi"/>
          <w:szCs w:val="24"/>
        </w:rPr>
        <w:instrText xml:space="preserve"> REF _Ref518199469 \n \h </w:instrText>
      </w:r>
      <w:r>
        <w:rPr>
          <w:rFonts w:cstheme="minorHAnsi"/>
          <w:szCs w:val="24"/>
        </w:rPr>
      </w:r>
      <w:r>
        <w:rPr>
          <w:rFonts w:cstheme="minorHAnsi"/>
          <w:szCs w:val="24"/>
        </w:rPr>
        <w:fldChar w:fldCharType="separate"/>
      </w:r>
      <w:r w:rsidR="0022210A">
        <w:rPr>
          <w:rFonts w:cstheme="minorHAnsi"/>
          <w:szCs w:val="24"/>
        </w:rPr>
        <w:t>5</w:t>
      </w:r>
      <w:r>
        <w:rPr>
          <w:rFonts w:cstheme="minorHAnsi"/>
          <w:szCs w:val="24"/>
        </w:rPr>
        <w:fldChar w:fldCharType="end"/>
      </w:r>
      <w:r>
        <w:rPr>
          <w:rFonts w:cstheme="minorHAnsi"/>
          <w:szCs w:val="24"/>
        </w:rPr>
        <w:t>]) are shown in</w:t>
      </w:r>
      <w:r w:rsidR="00C17795">
        <w:rPr>
          <w:rFonts w:cstheme="minorHAnsi"/>
          <w:szCs w:val="24"/>
        </w:rPr>
        <w:t xml:space="preserve"> Figures 11 and 12</w:t>
      </w:r>
      <w:r>
        <w:rPr>
          <w:rFonts w:cstheme="minorHAnsi"/>
          <w:szCs w:val="24"/>
        </w:rPr>
        <w:t xml:space="preserve">, respectively. As seen, for most of the cooling months in Darwin, the ambient temperature profiles of both cities are similar. The values </w:t>
      </w:r>
      <w:r w:rsidR="000F6B31">
        <w:rPr>
          <w:rFonts w:cstheme="minorHAnsi"/>
          <w:szCs w:val="24"/>
        </w:rPr>
        <w:t xml:space="preserve">of </w:t>
      </w:r>
      <w:r>
        <w:rPr>
          <w:rFonts w:cstheme="minorHAnsi"/>
          <w:szCs w:val="24"/>
        </w:rPr>
        <w:t xml:space="preserve">ambient humidity ratio for Darwin during the cooling season are slightly higher with the annual hourly mean of 18.5 g/kg (hourly minimum: 13.1 and maximum: 24.2 g/kg) whilst for Kuala Lumpur, the annual hourly mean is 17.7 g/kg (hourly minimum: 13.0, hourly maximum: 23.4 g/kg).  </w:t>
      </w:r>
    </w:p>
    <w:p w14:paraId="66BD1CC8" w14:textId="77777777" w:rsidR="00A31927" w:rsidRDefault="00A31927" w:rsidP="00A31927">
      <w:pPr>
        <w:autoSpaceDE w:val="0"/>
        <w:autoSpaceDN w:val="0"/>
        <w:adjustRightInd w:val="0"/>
        <w:spacing w:after="0" w:line="240" w:lineRule="auto"/>
        <w:jc w:val="both"/>
        <w:rPr>
          <w:rFonts w:cstheme="minorHAnsi"/>
          <w:szCs w:val="24"/>
        </w:rPr>
      </w:pPr>
    </w:p>
    <w:p w14:paraId="00060C36" w14:textId="42C3F0E8" w:rsidR="00A31927" w:rsidRDefault="00A31927" w:rsidP="00A31927">
      <w:pPr>
        <w:tabs>
          <w:tab w:val="left" w:pos="8172"/>
        </w:tabs>
        <w:autoSpaceDE w:val="0"/>
        <w:autoSpaceDN w:val="0"/>
        <w:adjustRightInd w:val="0"/>
        <w:spacing w:after="0"/>
        <w:jc w:val="both"/>
        <w:rPr>
          <w:rFonts w:cstheme="minorHAnsi"/>
          <w:szCs w:val="24"/>
        </w:rPr>
      </w:pPr>
      <w:proofErr w:type="spellStart"/>
      <w:r w:rsidRPr="007C0DBD">
        <w:rPr>
          <w:rFonts w:cstheme="minorHAnsi"/>
          <w:szCs w:val="24"/>
        </w:rPr>
        <w:t>Dezfouli</w:t>
      </w:r>
      <w:proofErr w:type="spellEnd"/>
      <w:r>
        <w:rPr>
          <w:rFonts w:cstheme="minorHAnsi"/>
          <w:szCs w:val="24"/>
        </w:rPr>
        <w:t xml:space="preserve"> et al.’s study [</w:t>
      </w:r>
      <w:r>
        <w:rPr>
          <w:rFonts w:cstheme="minorHAnsi"/>
          <w:szCs w:val="24"/>
        </w:rPr>
        <w:fldChar w:fldCharType="begin"/>
      </w:r>
      <w:r>
        <w:rPr>
          <w:rFonts w:cstheme="minorHAnsi"/>
          <w:szCs w:val="24"/>
        </w:rPr>
        <w:instrText xml:space="preserve"> REF _Ref518199469 \n \h </w:instrText>
      </w:r>
      <w:r>
        <w:rPr>
          <w:rFonts w:cstheme="minorHAnsi"/>
          <w:szCs w:val="24"/>
        </w:rPr>
      </w:r>
      <w:r>
        <w:rPr>
          <w:rFonts w:cstheme="minorHAnsi"/>
          <w:szCs w:val="24"/>
        </w:rPr>
        <w:fldChar w:fldCharType="separate"/>
      </w:r>
      <w:r w:rsidR="0022210A">
        <w:rPr>
          <w:rFonts w:cstheme="minorHAnsi"/>
          <w:szCs w:val="24"/>
        </w:rPr>
        <w:t>5</w:t>
      </w:r>
      <w:r>
        <w:rPr>
          <w:rFonts w:cstheme="minorHAnsi"/>
          <w:szCs w:val="24"/>
        </w:rPr>
        <w:fldChar w:fldCharType="end"/>
      </w:r>
      <w:r>
        <w:rPr>
          <w:rFonts w:cstheme="minorHAnsi"/>
          <w:szCs w:val="24"/>
        </w:rPr>
        <w:t xml:space="preserve">] shows that the </w:t>
      </w:r>
      <w:r w:rsidRPr="00A25698">
        <w:rPr>
          <w:rFonts w:cs="Times New Roman"/>
          <w:szCs w:val="24"/>
          <w:lang w:eastAsia="en-US"/>
        </w:rPr>
        <w:t>SDEAC system</w:t>
      </w:r>
      <w:r>
        <w:rPr>
          <w:rFonts w:cstheme="minorHAnsi"/>
          <w:szCs w:val="24"/>
        </w:rPr>
        <w:t xml:space="preserve"> using the first configuration - </w:t>
      </w:r>
      <w:r>
        <w:rPr>
          <w:rFonts w:cstheme="minorHAnsi"/>
          <w:szCs w:val="24"/>
        </w:rPr>
        <w:fldChar w:fldCharType="begin"/>
      </w:r>
      <w:r>
        <w:rPr>
          <w:rFonts w:cstheme="minorHAnsi"/>
          <w:szCs w:val="24"/>
        </w:rPr>
        <w:instrText xml:space="preserve"> REF _Ref511328365 \h </w:instrText>
      </w:r>
      <w:r>
        <w:rPr>
          <w:rFonts w:cstheme="minorHAnsi"/>
          <w:szCs w:val="24"/>
        </w:rPr>
      </w:r>
      <w:r>
        <w:rPr>
          <w:rFonts w:cstheme="minorHAnsi"/>
          <w:szCs w:val="24"/>
        </w:rPr>
        <w:fldChar w:fldCharType="separate"/>
      </w:r>
      <w:r w:rsidR="0022210A" w:rsidRPr="00CB323B">
        <w:t xml:space="preserve">Figure </w:t>
      </w:r>
      <w:r w:rsidR="0022210A">
        <w:rPr>
          <w:noProof/>
        </w:rPr>
        <w:t>1</w:t>
      </w:r>
      <w:r>
        <w:rPr>
          <w:rFonts w:cstheme="minorHAnsi"/>
          <w:szCs w:val="24"/>
        </w:rPr>
        <w:fldChar w:fldCharType="end"/>
      </w:r>
      <w:r>
        <w:rPr>
          <w:rFonts w:cstheme="minorHAnsi"/>
          <w:szCs w:val="24"/>
        </w:rPr>
        <w:t xml:space="preserve"> – delivers the humidity ratio of supply air which always falls outside the comfort zone (i.e. above 12 g/kg) all year round and the resulting humidity values of the conditioned space even higher (i.e. around 15 g/kg) all year round for both the ventilation and recirculation mode. These findings are indirectly in agreement with the results obtained from the current study (which uses the second configuration - </w:t>
      </w:r>
      <w:r>
        <w:rPr>
          <w:rFonts w:cstheme="minorHAnsi"/>
          <w:szCs w:val="24"/>
        </w:rPr>
        <w:fldChar w:fldCharType="begin"/>
      </w:r>
      <w:r>
        <w:rPr>
          <w:rFonts w:cstheme="minorHAnsi"/>
          <w:szCs w:val="24"/>
        </w:rPr>
        <w:instrText xml:space="preserve"> REF _Ref518915530 \h </w:instrText>
      </w:r>
      <w:r>
        <w:rPr>
          <w:rFonts w:cstheme="minorHAnsi"/>
          <w:szCs w:val="24"/>
        </w:rPr>
      </w:r>
      <w:r>
        <w:rPr>
          <w:rFonts w:cstheme="minorHAnsi"/>
          <w:szCs w:val="24"/>
        </w:rPr>
        <w:fldChar w:fldCharType="separate"/>
      </w:r>
      <w:r w:rsidR="0022210A" w:rsidRPr="00CB323B">
        <w:t xml:space="preserve">Figure </w:t>
      </w:r>
      <w:r w:rsidR="0022210A">
        <w:rPr>
          <w:noProof/>
        </w:rPr>
        <w:t>2</w:t>
      </w:r>
      <w:r>
        <w:rPr>
          <w:rFonts w:cstheme="minorHAnsi"/>
          <w:szCs w:val="24"/>
        </w:rPr>
        <w:fldChar w:fldCharType="end"/>
      </w:r>
      <w:r>
        <w:rPr>
          <w:rFonts w:cstheme="minorHAnsi"/>
          <w:szCs w:val="24"/>
        </w:rPr>
        <w:t xml:space="preserve"> with slightly higher dehumidifying capability), and with an earlier study [</w:t>
      </w:r>
      <w:r w:rsidR="00967C1B">
        <w:rPr>
          <w:rFonts w:cstheme="minorHAnsi"/>
          <w:szCs w:val="24"/>
        </w:rPr>
        <w:t>1</w:t>
      </w:r>
      <w:r w:rsidR="00E84D3E">
        <w:rPr>
          <w:rFonts w:cstheme="minorHAnsi"/>
          <w:szCs w:val="24"/>
        </w:rPr>
        <w:t>9</w:t>
      </w:r>
      <w:r>
        <w:rPr>
          <w:rFonts w:cstheme="minorHAnsi"/>
          <w:szCs w:val="24"/>
        </w:rPr>
        <w:t xml:space="preserve">]. For Kuala Lumpur, </w:t>
      </w:r>
      <w:proofErr w:type="spellStart"/>
      <w:r w:rsidRPr="007C0DBD">
        <w:rPr>
          <w:rFonts w:cstheme="minorHAnsi"/>
          <w:szCs w:val="24"/>
        </w:rPr>
        <w:t>Dezfouli</w:t>
      </w:r>
      <w:proofErr w:type="spellEnd"/>
      <w:r>
        <w:rPr>
          <w:rFonts w:cstheme="minorHAnsi"/>
          <w:szCs w:val="24"/>
        </w:rPr>
        <w:t xml:space="preserve"> [</w:t>
      </w:r>
      <w:r>
        <w:rPr>
          <w:rFonts w:cstheme="minorHAnsi"/>
          <w:szCs w:val="24"/>
        </w:rPr>
        <w:fldChar w:fldCharType="begin"/>
      </w:r>
      <w:r>
        <w:rPr>
          <w:rFonts w:cstheme="minorHAnsi"/>
          <w:szCs w:val="24"/>
        </w:rPr>
        <w:instrText xml:space="preserve"> REF _Ref518199469 \n \h </w:instrText>
      </w:r>
      <w:r>
        <w:rPr>
          <w:rFonts w:cstheme="minorHAnsi"/>
          <w:szCs w:val="24"/>
        </w:rPr>
      </w:r>
      <w:r>
        <w:rPr>
          <w:rFonts w:cstheme="minorHAnsi"/>
          <w:szCs w:val="24"/>
        </w:rPr>
        <w:fldChar w:fldCharType="separate"/>
      </w:r>
      <w:r w:rsidR="0022210A">
        <w:rPr>
          <w:rFonts w:cstheme="minorHAnsi"/>
          <w:szCs w:val="24"/>
        </w:rPr>
        <w:t>5</w:t>
      </w:r>
      <w:r>
        <w:rPr>
          <w:rFonts w:cstheme="minorHAnsi"/>
          <w:szCs w:val="24"/>
        </w:rPr>
        <w:fldChar w:fldCharType="end"/>
      </w:r>
      <w:r>
        <w:rPr>
          <w:rFonts w:cstheme="minorHAnsi"/>
          <w:szCs w:val="24"/>
        </w:rPr>
        <w:t xml:space="preserve">] found that only </w:t>
      </w:r>
      <w:proofErr w:type="gramStart"/>
      <w:r>
        <w:rPr>
          <w:rFonts w:cstheme="minorHAnsi"/>
          <w:szCs w:val="24"/>
        </w:rPr>
        <w:t>through the use of</w:t>
      </w:r>
      <w:proofErr w:type="gramEnd"/>
      <w:r>
        <w:rPr>
          <w:rFonts w:cstheme="minorHAnsi"/>
          <w:szCs w:val="24"/>
        </w:rPr>
        <w:t xml:space="preserve"> two-stage </w:t>
      </w:r>
      <w:r w:rsidRPr="00A25698">
        <w:rPr>
          <w:rFonts w:cs="Times New Roman"/>
          <w:szCs w:val="24"/>
          <w:lang w:eastAsia="en-US"/>
        </w:rPr>
        <w:t>SDEAC system</w:t>
      </w:r>
      <w:r>
        <w:rPr>
          <w:rFonts w:cs="Times New Roman"/>
          <w:szCs w:val="24"/>
          <w:lang w:eastAsia="en-US"/>
        </w:rPr>
        <w:t xml:space="preserve"> did the values of resulting humidity ratio of the conditioned space fall within the comfort zone.</w:t>
      </w:r>
    </w:p>
    <w:p w14:paraId="67CBA1FB" w14:textId="63353F2A" w:rsidR="00164C87" w:rsidRDefault="00164C87" w:rsidP="00077872">
      <w:pPr>
        <w:autoSpaceDE w:val="0"/>
        <w:autoSpaceDN w:val="0"/>
        <w:adjustRightInd w:val="0"/>
        <w:spacing w:after="0" w:line="240" w:lineRule="auto"/>
        <w:jc w:val="center"/>
        <w:rPr>
          <w:rFonts w:cs="Times New Roman"/>
          <w:szCs w:val="24"/>
        </w:rPr>
      </w:pPr>
      <w:bookmarkStart w:id="64" w:name="_Hlk523699828"/>
      <w:bookmarkEnd w:id="63"/>
      <w:r>
        <w:rPr>
          <w:rFonts w:cs="Times New Roman"/>
          <w:noProof/>
          <w:szCs w:val="24"/>
          <w:lang w:eastAsia="en-AU"/>
        </w:rPr>
        <w:drawing>
          <wp:inline distT="0" distB="0" distL="0" distR="0" wp14:anchorId="14900D31" wp14:editId="17432757">
            <wp:extent cx="5471795" cy="2150140"/>
            <wp:effectExtent l="0" t="0" r="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24365" cy="2170797"/>
                    </a:xfrm>
                    <a:prstGeom prst="rect">
                      <a:avLst/>
                    </a:prstGeom>
                    <a:noFill/>
                  </pic:spPr>
                </pic:pic>
              </a:graphicData>
            </a:graphic>
          </wp:inline>
        </w:drawing>
      </w:r>
    </w:p>
    <w:p w14:paraId="1758CED8" w14:textId="614B1FFB" w:rsidR="00A31927" w:rsidRDefault="00A31927" w:rsidP="00A31927">
      <w:pPr>
        <w:pStyle w:val="Caption"/>
      </w:pPr>
      <w:bookmarkStart w:id="65" w:name="_Ref520630397"/>
      <w:r>
        <w:t xml:space="preserve">Figure </w:t>
      </w:r>
      <w:r>
        <w:rPr>
          <w:noProof/>
        </w:rPr>
        <w:fldChar w:fldCharType="begin"/>
      </w:r>
      <w:r>
        <w:rPr>
          <w:noProof/>
        </w:rPr>
        <w:instrText xml:space="preserve"> SEQ Figure \* ARABIC </w:instrText>
      </w:r>
      <w:r>
        <w:rPr>
          <w:noProof/>
        </w:rPr>
        <w:fldChar w:fldCharType="separate"/>
      </w:r>
      <w:r w:rsidR="0022210A">
        <w:rPr>
          <w:noProof/>
        </w:rPr>
        <w:t>11</w:t>
      </w:r>
      <w:r>
        <w:rPr>
          <w:noProof/>
        </w:rPr>
        <w:fldChar w:fldCharType="end"/>
      </w:r>
      <w:bookmarkEnd w:id="65"/>
      <w:r>
        <w:t xml:space="preserve"> – Ambient air temperature and humidity ratio of Darwin</w:t>
      </w:r>
    </w:p>
    <w:p w14:paraId="54953A4F" w14:textId="31E9E68D" w:rsidR="007232AB" w:rsidRPr="007232AB" w:rsidRDefault="007232AB" w:rsidP="00077872">
      <w:pPr>
        <w:spacing w:after="0" w:line="240" w:lineRule="auto"/>
        <w:jc w:val="center"/>
        <w:rPr>
          <w:lang w:eastAsia="en-US"/>
        </w:rPr>
      </w:pPr>
      <w:r>
        <w:rPr>
          <w:noProof/>
          <w:lang w:eastAsia="en-AU"/>
        </w:rPr>
        <w:drawing>
          <wp:inline distT="0" distB="0" distL="0" distR="0" wp14:anchorId="77082761" wp14:editId="375280BB">
            <wp:extent cx="5487025" cy="215473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59421" cy="2183167"/>
                    </a:xfrm>
                    <a:prstGeom prst="rect">
                      <a:avLst/>
                    </a:prstGeom>
                    <a:noFill/>
                  </pic:spPr>
                </pic:pic>
              </a:graphicData>
            </a:graphic>
          </wp:inline>
        </w:drawing>
      </w:r>
    </w:p>
    <w:p w14:paraId="1B3D7961" w14:textId="6F183ACE" w:rsidR="00A31927" w:rsidRDefault="00A31927" w:rsidP="00A31927">
      <w:pPr>
        <w:pStyle w:val="Caption"/>
      </w:pPr>
      <w:bookmarkStart w:id="66" w:name="_Ref520630273"/>
      <w:r>
        <w:t xml:space="preserve">Figure </w:t>
      </w:r>
      <w:r>
        <w:rPr>
          <w:noProof/>
        </w:rPr>
        <w:fldChar w:fldCharType="begin"/>
      </w:r>
      <w:r>
        <w:rPr>
          <w:noProof/>
        </w:rPr>
        <w:instrText xml:space="preserve"> SEQ Figure \* ARABIC </w:instrText>
      </w:r>
      <w:r>
        <w:rPr>
          <w:noProof/>
        </w:rPr>
        <w:fldChar w:fldCharType="separate"/>
      </w:r>
      <w:r w:rsidR="0022210A">
        <w:rPr>
          <w:noProof/>
        </w:rPr>
        <w:t>12</w:t>
      </w:r>
      <w:r>
        <w:rPr>
          <w:noProof/>
        </w:rPr>
        <w:fldChar w:fldCharType="end"/>
      </w:r>
      <w:bookmarkEnd w:id="66"/>
      <w:r>
        <w:t xml:space="preserve"> – Ambient air temperature and humidity ratio of Kuala Lumpur</w:t>
      </w:r>
    </w:p>
    <w:p w14:paraId="05604B93" w14:textId="2DB78B7D" w:rsidR="008E288C" w:rsidRPr="008E288C" w:rsidRDefault="008E288C" w:rsidP="008E288C">
      <w:pPr>
        <w:pStyle w:val="Heading2"/>
      </w:pPr>
      <w:bookmarkStart w:id="67" w:name="_Hlk523699928"/>
      <w:bookmarkEnd w:id="64"/>
      <w:r w:rsidRPr="008E288C">
        <w:lastRenderedPageBreak/>
        <w:t>The Coefficient of Performance</w:t>
      </w:r>
    </w:p>
    <w:p w14:paraId="13E3FC81" w14:textId="3C0042FA" w:rsidR="00FB53E9" w:rsidRDefault="008E288C" w:rsidP="008E288C">
      <w:pPr>
        <w:spacing w:before="120"/>
        <w:jc w:val="both"/>
        <w:rPr>
          <w:lang w:eastAsia="en-US"/>
        </w:rPr>
      </w:pPr>
      <w:bookmarkStart w:id="68" w:name="_Hlk523699944"/>
      <w:bookmarkEnd w:id="67"/>
      <w:r>
        <w:rPr>
          <w:lang w:eastAsia="en-US"/>
        </w:rPr>
        <w:t xml:space="preserve">In the previous Section </w:t>
      </w:r>
      <w:r>
        <w:rPr>
          <w:lang w:eastAsia="en-US"/>
        </w:rPr>
        <w:fldChar w:fldCharType="begin"/>
      </w:r>
      <w:r>
        <w:rPr>
          <w:lang w:eastAsia="en-US"/>
        </w:rPr>
        <w:instrText xml:space="preserve"> REF _Ref523065365 \n \h </w:instrText>
      </w:r>
      <w:r>
        <w:rPr>
          <w:lang w:eastAsia="en-US"/>
        </w:rPr>
      </w:r>
      <w:r>
        <w:rPr>
          <w:lang w:eastAsia="en-US"/>
        </w:rPr>
        <w:fldChar w:fldCharType="separate"/>
      </w:r>
      <w:r w:rsidR="0022210A">
        <w:rPr>
          <w:lang w:eastAsia="en-US"/>
        </w:rPr>
        <w:t>5.1</w:t>
      </w:r>
      <w:r>
        <w:rPr>
          <w:lang w:eastAsia="en-US"/>
        </w:rPr>
        <w:fldChar w:fldCharType="end"/>
      </w:r>
      <w:r>
        <w:rPr>
          <w:lang w:eastAsia="en-US"/>
        </w:rPr>
        <w:t xml:space="preserve"> and </w:t>
      </w:r>
      <w:r w:rsidR="002F6CF2">
        <w:rPr>
          <w:lang w:eastAsia="en-US"/>
        </w:rPr>
        <w:t xml:space="preserve">Section </w:t>
      </w:r>
      <w:r>
        <w:rPr>
          <w:lang w:eastAsia="en-US"/>
        </w:rPr>
        <w:fldChar w:fldCharType="begin"/>
      </w:r>
      <w:r>
        <w:rPr>
          <w:lang w:eastAsia="en-US"/>
        </w:rPr>
        <w:instrText xml:space="preserve"> REF _Ref523065369 \n \h </w:instrText>
      </w:r>
      <w:r>
        <w:rPr>
          <w:lang w:eastAsia="en-US"/>
        </w:rPr>
      </w:r>
      <w:r>
        <w:rPr>
          <w:lang w:eastAsia="en-US"/>
        </w:rPr>
        <w:fldChar w:fldCharType="separate"/>
      </w:r>
      <w:r w:rsidR="0022210A">
        <w:rPr>
          <w:lang w:eastAsia="en-US"/>
        </w:rPr>
        <w:t>5.2</w:t>
      </w:r>
      <w:r>
        <w:rPr>
          <w:lang w:eastAsia="en-US"/>
        </w:rPr>
        <w:fldChar w:fldCharType="end"/>
      </w:r>
      <w:r w:rsidR="002F6CF2">
        <w:rPr>
          <w:lang w:eastAsia="en-US"/>
        </w:rPr>
        <w:t xml:space="preserve">, the first key performance indicator, namely the ability to provide thermal comfort (cooling and dehumidification) to the conditioned space has been presented. Following up on this indicator – which have been shown to have mixed outcomes – this section presents the simulation results for the COP based on the values of the parameters used in the previous </w:t>
      </w:r>
      <w:r w:rsidR="007E6A26">
        <w:rPr>
          <w:lang w:eastAsia="en-US"/>
        </w:rPr>
        <w:t>s</w:t>
      </w:r>
      <w:r w:rsidR="002F6CF2">
        <w:rPr>
          <w:lang w:eastAsia="en-US"/>
        </w:rPr>
        <w:t>ections</w:t>
      </w:r>
      <w:r w:rsidR="007E6A26">
        <w:rPr>
          <w:lang w:eastAsia="en-US"/>
        </w:rPr>
        <w:t xml:space="preserve"> (see </w:t>
      </w:r>
      <w:r w:rsidR="007E6A26">
        <w:rPr>
          <w:lang w:eastAsia="en-US"/>
        </w:rPr>
        <w:fldChar w:fldCharType="begin"/>
      </w:r>
      <w:r w:rsidR="007E6A26">
        <w:rPr>
          <w:lang w:eastAsia="en-US"/>
        </w:rPr>
        <w:instrText xml:space="preserve"> REF _Ref519932872 \h </w:instrText>
      </w:r>
      <w:r w:rsidR="007E6A26">
        <w:rPr>
          <w:lang w:eastAsia="en-US"/>
        </w:rPr>
      </w:r>
      <w:r w:rsidR="007E6A26">
        <w:rPr>
          <w:lang w:eastAsia="en-US"/>
        </w:rPr>
        <w:fldChar w:fldCharType="separate"/>
      </w:r>
      <w:r w:rsidR="0022210A">
        <w:t xml:space="preserve">Table </w:t>
      </w:r>
      <w:r w:rsidR="007E6A26">
        <w:rPr>
          <w:lang w:eastAsia="en-US"/>
        </w:rPr>
        <w:fldChar w:fldCharType="end"/>
      </w:r>
      <w:r w:rsidR="003E3114">
        <w:rPr>
          <w:lang w:eastAsia="en-US"/>
        </w:rPr>
        <w:t>3</w:t>
      </w:r>
      <w:r w:rsidR="007E6A26">
        <w:rPr>
          <w:lang w:eastAsia="en-US"/>
        </w:rPr>
        <w:t>)</w:t>
      </w:r>
      <w:r w:rsidR="00881AD9">
        <w:rPr>
          <w:lang w:eastAsia="en-US"/>
        </w:rPr>
        <w:t xml:space="preserve">. </w:t>
      </w:r>
      <w:r w:rsidR="00FB53E9">
        <w:rPr>
          <w:lang w:eastAsia="en-US"/>
        </w:rPr>
        <w:t xml:space="preserve">In addition to the specifications given in </w:t>
      </w:r>
      <w:r w:rsidR="00FB53E9">
        <w:rPr>
          <w:lang w:eastAsia="en-US"/>
        </w:rPr>
        <w:fldChar w:fldCharType="begin"/>
      </w:r>
      <w:r w:rsidR="00FB53E9">
        <w:rPr>
          <w:lang w:eastAsia="en-US"/>
        </w:rPr>
        <w:instrText xml:space="preserve"> REF _Ref519932872 \h </w:instrText>
      </w:r>
      <w:r w:rsidR="00FB53E9">
        <w:rPr>
          <w:lang w:eastAsia="en-US"/>
        </w:rPr>
      </w:r>
      <w:r w:rsidR="00FB53E9">
        <w:rPr>
          <w:lang w:eastAsia="en-US"/>
        </w:rPr>
        <w:fldChar w:fldCharType="separate"/>
      </w:r>
      <w:r w:rsidR="0022210A">
        <w:t xml:space="preserve">Table </w:t>
      </w:r>
      <w:r w:rsidR="00FB53E9">
        <w:rPr>
          <w:lang w:eastAsia="en-US"/>
        </w:rPr>
        <w:fldChar w:fldCharType="end"/>
      </w:r>
      <w:r w:rsidR="007745BC">
        <w:rPr>
          <w:lang w:eastAsia="en-US"/>
        </w:rPr>
        <w:t>4</w:t>
      </w:r>
      <w:r w:rsidR="00FB53E9">
        <w:rPr>
          <w:lang w:eastAsia="en-US"/>
        </w:rPr>
        <w:t xml:space="preserve">, the values </w:t>
      </w:r>
      <w:r w:rsidR="00F15EB0">
        <w:rPr>
          <w:lang w:eastAsia="en-US"/>
        </w:rPr>
        <w:t>in</w:t>
      </w:r>
      <w:r w:rsidR="00D04B7E">
        <w:rPr>
          <w:lang w:eastAsia="en-US"/>
        </w:rPr>
        <w:t xml:space="preserve"> Table 5</w:t>
      </w:r>
      <w:r w:rsidR="005F2942">
        <w:rPr>
          <w:lang w:eastAsia="en-US"/>
        </w:rPr>
        <w:t xml:space="preserve"> </w:t>
      </w:r>
      <w:r w:rsidR="00FB53E9">
        <w:rPr>
          <w:lang w:eastAsia="en-US"/>
        </w:rPr>
        <w:t>were used to calculate the COP of the</w:t>
      </w:r>
      <w:r w:rsidR="00D0061A">
        <w:rPr>
          <w:lang w:eastAsia="en-US"/>
        </w:rPr>
        <w:t xml:space="preserve"> cooling</w:t>
      </w:r>
      <w:r w:rsidR="00FB53E9">
        <w:rPr>
          <w:lang w:eastAsia="en-US"/>
        </w:rPr>
        <w:t xml:space="preserve"> systems</w:t>
      </w:r>
      <w:r w:rsidR="005F2942">
        <w:rPr>
          <w:lang w:eastAsia="en-US"/>
        </w:rPr>
        <w:t xml:space="preserve"> based on the results presented in Section </w:t>
      </w:r>
      <w:r w:rsidR="005F2942">
        <w:rPr>
          <w:lang w:eastAsia="en-US"/>
        </w:rPr>
        <w:fldChar w:fldCharType="begin"/>
      </w:r>
      <w:r w:rsidR="005F2942">
        <w:rPr>
          <w:lang w:eastAsia="en-US"/>
        </w:rPr>
        <w:instrText xml:space="preserve"> REF _Ref523065365 \n \h </w:instrText>
      </w:r>
      <w:r w:rsidR="005F2942">
        <w:rPr>
          <w:lang w:eastAsia="en-US"/>
        </w:rPr>
      </w:r>
      <w:r w:rsidR="005F2942">
        <w:rPr>
          <w:lang w:eastAsia="en-US"/>
        </w:rPr>
        <w:fldChar w:fldCharType="separate"/>
      </w:r>
      <w:r w:rsidR="0022210A">
        <w:rPr>
          <w:lang w:eastAsia="en-US"/>
        </w:rPr>
        <w:t>5.1</w:t>
      </w:r>
      <w:r w:rsidR="005F2942">
        <w:rPr>
          <w:lang w:eastAsia="en-US"/>
        </w:rPr>
        <w:fldChar w:fldCharType="end"/>
      </w:r>
      <w:r w:rsidR="005F2942">
        <w:rPr>
          <w:lang w:eastAsia="en-US"/>
        </w:rPr>
        <w:t xml:space="preserve"> and Section </w:t>
      </w:r>
      <w:r w:rsidR="005F2942">
        <w:rPr>
          <w:lang w:eastAsia="en-US"/>
        </w:rPr>
        <w:fldChar w:fldCharType="begin"/>
      </w:r>
      <w:r w:rsidR="005F2942">
        <w:rPr>
          <w:lang w:eastAsia="en-US"/>
        </w:rPr>
        <w:instrText xml:space="preserve"> REF _Ref523065369 \n \h </w:instrText>
      </w:r>
      <w:r w:rsidR="005F2942">
        <w:rPr>
          <w:lang w:eastAsia="en-US"/>
        </w:rPr>
      </w:r>
      <w:r w:rsidR="005F2942">
        <w:rPr>
          <w:lang w:eastAsia="en-US"/>
        </w:rPr>
        <w:fldChar w:fldCharType="separate"/>
      </w:r>
      <w:r w:rsidR="0022210A">
        <w:rPr>
          <w:lang w:eastAsia="en-US"/>
        </w:rPr>
        <w:t>5.2</w:t>
      </w:r>
      <w:r w:rsidR="005F2942">
        <w:rPr>
          <w:lang w:eastAsia="en-US"/>
        </w:rPr>
        <w:fldChar w:fldCharType="end"/>
      </w:r>
      <w:r w:rsidR="00FB53E9">
        <w:rPr>
          <w:lang w:eastAsia="en-US"/>
        </w:rPr>
        <w:t>. These values reflect the specifications which give the best results in terms of thermal comfort delivery (i.e. cooling and dehumidification) for the three cities</w:t>
      </w:r>
      <w:bookmarkEnd w:id="68"/>
      <w:r w:rsidR="00FB53E9">
        <w:rPr>
          <w:lang w:eastAsia="en-US"/>
        </w:rPr>
        <w:t>.</w:t>
      </w:r>
    </w:p>
    <w:p w14:paraId="15BF548A" w14:textId="7023CA13" w:rsidR="00FB53E9" w:rsidRDefault="00FB53E9" w:rsidP="005F2942">
      <w:pPr>
        <w:pStyle w:val="Caption"/>
      </w:pPr>
      <w:r>
        <w:t xml:space="preserve">  </w:t>
      </w:r>
      <w:bookmarkStart w:id="69" w:name="_Ref523078543"/>
      <w:r w:rsidR="005F2942">
        <w:t xml:space="preserve">Table </w:t>
      </w:r>
      <w:bookmarkEnd w:id="69"/>
      <w:r w:rsidR="00D04B7E">
        <w:rPr>
          <w:noProof/>
        </w:rPr>
        <w:t>5</w:t>
      </w:r>
      <w:r w:rsidR="005F2942">
        <w:t xml:space="preserve"> </w:t>
      </w:r>
      <w:r w:rsidR="006015B3">
        <w:t>–</w:t>
      </w:r>
      <w:r w:rsidR="005F2942">
        <w:t xml:space="preserve"> </w:t>
      </w:r>
      <w:bookmarkStart w:id="70" w:name="_Hlk523700019"/>
      <w:r w:rsidR="006015B3">
        <w:t>The values of mass flow rate, latent and sensible effectiveness used to calculate the electrical and thermal COP</w:t>
      </w:r>
      <w:bookmarkEnd w:id="70"/>
      <w:r w:rsidR="006015B3">
        <w:t>.</w:t>
      </w:r>
    </w:p>
    <w:tbl>
      <w:tblPr>
        <w:tblStyle w:val="TableGrid"/>
        <w:tblW w:w="0" w:type="auto"/>
        <w:jc w:val="center"/>
        <w:tblLook w:val="04A0" w:firstRow="1" w:lastRow="0" w:firstColumn="1" w:lastColumn="0" w:noHBand="0" w:noVBand="1"/>
      </w:tblPr>
      <w:tblGrid>
        <w:gridCol w:w="1296"/>
        <w:gridCol w:w="1143"/>
        <w:gridCol w:w="2182"/>
        <w:gridCol w:w="2382"/>
      </w:tblGrid>
      <w:tr w:rsidR="006015B3" w14:paraId="1B7A6463" w14:textId="77777777" w:rsidTr="006015B3">
        <w:trPr>
          <w:jc w:val="center"/>
        </w:trPr>
        <w:tc>
          <w:tcPr>
            <w:tcW w:w="0" w:type="auto"/>
          </w:tcPr>
          <w:p w14:paraId="78A937BD" w14:textId="14150BDF" w:rsidR="006015B3" w:rsidRDefault="0085287E" w:rsidP="006015B3">
            <w:pPr>
              <w:spacing w:after="0" w:line="240" w:lineRule="auto"/>
              <w:rPr>
                <w:lang w:eastAsia="en-US"/>
              </w:rPr>
            </w:pPr>
            <w:r>
              <w:rPr>
                <w:lang w:eastAsia="en-US"/>
              </w:rPr>
              <w:t>Location</w:t>
            </w:r>
          </w:p>
        </w:tc>
        <w:tc>
          <w:tcPr>
            <w:tcW w:w="0" w:type="auto"/>
          </w:tcPr>
          <w:p w14:paraId="0ECC4ACB" w14:textId="04D19943" w:rsidR="006015B3" w:rsidRDefault="003E3114" w:rsidP="006015B3">
            <w:pPr>
              <w:spacing w:after="0" w:line="240" w:lineRule="auto"/>
              <w:rPr>
                <w:lang w:eastAsia="en-US"/>
              </w:rPr>
            </w:pPr>
            <m:oMath>
              <m:acc>
                <m:accPr>
                  <m:chr m:val="̇"/>
                  <m:ctrlPr>
                    <w:rPr>
                      <w:rFonts w:ascii="Cambria Math" w:hAnsi="Cambria Math"/>
                      <w:lang w:eastAsia="en-US"/>
                    </w:rPr>
                  </m:ctrlPr>
                </m:accPr>
                <m:e>
                  <m:r>
                    <m:rPr>
                      <m:sty m:val="p"/>
                    </m:rPr>
                    <w:rPr>
                      <w:rFonts w:ascii="Cambria Math" w:hAnsi="Cambria Math"/>
                      <w:lang w:eastAsia="en-US"/>
                    </w:rPr>
                    <m:t>m</m:t>
                  </m:r>
                </m:e>
              </m:acc>
            </m:oMath>
            <w:r w:rsidR="006015B3">
              <w:rPr>
                <w:lang w:eastAsia="en-US"/>
              </w:rPr>
              <w:t xml:space="preserve"> (kg/hr)</w:t>
            </w:r>
          </w:p>
        </w:tc>
        <w:tc>
          <w:tcPr>
            <w:tcW w:w="0" w:type="auto"/>
          </w:tcPr>
          <w:p w14:paraId="4E5E0E69" w14:textId="0CCF07BC" w:rsidR="006015B3" w:rsidRDefault="006015B3" w:rsidP="006015B3">
            <w:pPr>
              <w:spacing w:after="0" w:line="240" w:lineRule="auto"/>
              <w:rPr>
                <w:lang w:eastAsia="en-US"/>
              </w:rPr>
            </w:pPr>
            <w:r>
              <w:rPr>
                <w:lang w:eastAsia="en-US"/>
              </w:rPr>
              <w:t>Latent Effectiveness</w:t>
            </w:r>
          </w:p>
        </w:tc>
        <w:tc>
          <w:tcPr>
            <w:tcW w:w="0" w:type="auto"/>
          </w:tcPr>
          <w:p w14:paraId="095BA29F" w14:textId="0A9EDFEF" w:rsidR="006015B3" w:rsidRDefault="006015B3" w:rsidP="006015B3">
            <w:pPr>
              <w:spacing w:after="0" w:line="240" w:lineRule="auto"/>
              <w:rPr>
                <w:lang w:eastAsia="en-US"/>
              </w:rPr>
            </w:pPr>
            <w:r>
              <w:rPr>
                <w:lang w:eastAsia="en-US"/>
              </w:rPr>
              <w:t>Sensible Effectiveness</w:t>
            </w:r>
          </w:p>
        </w:tc>
      </w:tr>
      <w:tr w:rsidR="006015B3" w14:paraId="6502E352" w14:textId="77777777" w:rsidTr="006015B3">
        <w:trPr>
          <w:jc w:val="center"/>
        </w:trPr>
        <w:tc>
          <w:tcPr>
            <w:tcW w:w="0" w:type="auto"/>
          </w:tcPr>
          <w:p w14:paraId="04E9E3E6" w14:textId="6673159A" w:rsidR="006015B3" w:rsidRDefault="006015B3" w:rsidP="006015B3">
            <w:pPr>
              <w:spacing w:after="0" w:line="240" w:lineRule="auto"/>
              <w:rPr>
                <w:lang w:eastAsia="en-US"/>
              </w:rPr>
            </w:pPr>
            <w:r>
              <w:rPr>
                <w:lang w:eastAsia="en-US"/>
              </w:rPr>
              <w:t>Brisbane</w:t>
            </w:r>
          </w:p>
        </w:tc>
        <w:tc>
          <w:tcPr>
            <w:tcW w:w="0" w:type="auto"/>
          </w:tcPr>
          <w:p w14:paraId="1BD8A122" w14:textId="4C3AF654" w:rsidR="006015B3" w:rsidRPr="006015B3" w:rsidRDefault="006015B3" w:rsidP="006015B3">
            <w:pPr>
              <w:spacing w:after="0" w:line="240" w:lineRule="auto"/>
              <w:jc w:val="center"/>
              <w:rPr>
                <w:rFonts w:eastAsia="Times New Roman" w:cs="Times New Roman"/>
                <w:lang w:eastAsia="en-US"/>
              </w:rPr>
            </w:pPr>
            <w:r>
              <w:rPr>
                <w:rFonts w:eastAsia="Times New Roman" w:cs="Times New Roman"/>
                <w:lang w:eastAsia="en-US"/>
              </w:rPr>
              <w:t>600</w:t>
            </w:r>
          </w:p>
        </w:tc>
        <w:tc>
          <w:tcPr>
            <w:tcW w:w="0" w:type="auto"/>
          </w:tcPr>
          <w:p w14:paraId="60AA6021" w14:textId="42F7D768" w:rsidR="006015B3" w:rsidRDefault="006015B3" w:rsidP="006015B3">
            <w:pPr>
              <w:spacing w:after="0" w:line="240" w:lineRule="auto"/>
              <w:jc w:val="center"/>
              <w:rPr>
                <w:lang w:eastAsia="en-US"/>
              </w:rPr>
            </w:pPr>
            <w:r>
              <w:rPr>
                <w:lang w:eastAsia="en-US"/>
              </w:rPr>
              <w:t>0.7</w:t>
            </w:r>
          </w:p>
        </w:tc>
        <w:tc>
          <w:tcPr>
            <w:tcW w:w="0" w:type="auto"/>
          </w:tcPr>
          <w:p w14:paraId="0336B679" w14:textId="1672500E" w:rsidR="006015B3" w:rsidRDefault="006015B3" w:rsidP="006015B3">
            <w:pPr>
              <w:spacing w:after="0" w:line="240" w:lineRule="auto"/>
              <w:jc w:val="center"/>
              <w:rPr>
                <w:lang w:eastAsia="en-US"/>
              </w:rPr>
            </w:pPr>
            <w:r>
              <w:rPr>
                <w:lang w:eastAsia="en-US"/>
              </w:rPr>
              <w:t>0.8</w:t>
            </w:r>
          </w:p>
        </w:tc>
      </w:tr>
      <w:tr w:rsidR="006015B3" w14:paraId="6EE91907" w14:textId="77777777" w:rsidTr="006015B3">
        <w:trPr>
          <w:jc w:val="center"/>
        </w:trPr>
        <w:tc>
          <w:tcPr>
            <w:tcW w:w="0" w:type="auto"/>
          </w:tcPr>
          <w:p w14:paraId="550534D4" w14:textId="7CD65FA6" w:rsidR="006015B3" w:rsidRDefault="006015B3" w:rsidP="006015B3">
            <w:pPr>
              <w:spacing w:after="0" w:line="240" w:lineRule="auto"/>
              <w:rPr>
                <w:lang w:eastAsia="en-US"/>
              </w:rPr>
            </w:pPr>
            <w:r>
              <w:rPr>
                <w:lang w:eastAsia="en-US"/>
              </w:rPr>
              <w:t>Townsville</w:t>
            </w:r>
          </w:p>
        </w:tc>
        <w:tc>
          <w:tcPr>
            <w:tcW w:w="0" w:type="auto"/>
          </w:tcPr>
          <w:p w14:paraId="43C8973C" w14:textId="21A6DCC1" w:rsidR="006015B3" w:rsidRDefault="006015B3" w:rsidP="006015B3">
            <w:pPr>
              <w:spacing w:after="0" w:line="240" w:lineRule="auto"/>
              <w:jc w:val="center"/>
              <w:rPr>
                <w:rFonts w:eastAsia="Times New Roman" w:cs="Times New Roman"/>
                <w:lang w:eastAsia="en-US"/>
              </w:rPr>
            </w:pPr>
            <w:r>
              <w:rPr>
                <w:rFonts w:eastAsia="Times New Roman" w:cs="Times New Roman"/>
                <w:lang w:eastAsia="en-US"/>
              </w:rPr>
              <w:t>1000</w:t>
            </w:r>
          </w:p>
        </w:tc>
        <w:tc>
          <w:tcPr>
            <w:tcW w:w="0" w:type="auto"/>
          </w:tcPr>
          <w:p w14:paraId="015EBA0F" w14:textId="3E9E2BD6" w:rsidR="006015B3" w:rsidRDefault="006015B3" w:rsidP="006015B3">
            <w:pPr>
              <w:spacing w:after="0" w:line="240" w:lineRule="auto"/>
              <w:jc w:val="center"/>
              <w:rPr>
                <w:lang w:eastAsia="en-US"/>
              </w:rPr>
            </w:pPr>
            <w:r>
              <w:rPr>
                <w:lang w:eastAsia="en-US"/>
              </w:rPr>
              <w:t>0.7</w:t>
            </w:r>
          </w:p>
        </w:tc>
        <w:tc>
          <w:tcPr>
            <w:tcW w:w="0" w:type="auto"/>
          </w:tcPr>
          <w:p w14:paraId="2A147C16" w14:textId="47369BC2" w:rsidR="006015B3" w:rsidRDefault="006015B3" w:rsidP="006015B3">
            <w:pPr>
              <w:spacing w:after="0" w:line="240" w:lineRule="auto"/>
              <w:jc w:val="center"/>
              <w:rPr>
                <w:lang w:eastAsia="en-US"/>
              </w:rPr>
            </w:pPr>
            <w:r>
              <w:rPr>
                <w:lang w:eastAsia="en-US"/>
              </w:rPr>
              <w:t>0.8</w:t>
            </w:r>
          </w:p>
        </w:tc>
      </w:tr>
      <w:tr w:rsidR="006015B3" w14:paraId="5372F5E9" w14:textId="77777777" w:rsidTr="006015B3">
        <w:trPr>
          <w:jc w:val="center"/>
        </w:trPr>
        <w:tc>
          <w:tcPr>
            <w:tcW w:w="0" w:type="auto"/>
          </w:tcPr>
          <w:p w14:paraId="40835B8C" w14:textId="5E28C249" w:rsidR="006015B3" w:rsidRDefault="006015B3" w:rsidP="006015B3">
            <w:pPr>
              <w:spacing w:after="0" w:line="240" w:lineRule="auto"/>
              <w:rPr>
                <w:lang w:eastAsia="en-US"/>
              </w:rPr>
            </w:pPr>
            <w:r>
              <w:rPr>
                <w:lang w:eastAsia="en-US"/>
              </w:rPr>
              <w:t>Darwin</w:t>
            </w:r>
          </w:p>
        </w:tc>
        <w:tc>
          <w:tcPr>
            <w:tcW w:w="0" w:type="auto"/>
          </w:tcPr>
          <w:p w14:paraId="0A5BD1DE" w14:textId="2DACA507" w:rsidR="006015B3" w:rsidRDefault="006015B3" w:rsidP="006015B3">
            <w:pPr>
              <w:spacing w:after="0" w:line="240" w:lineRule="auto"/>
              <w:jc w:val="center"/>
              <w:rPr>
                <w:rFonts w:eastAsia="Times New Roman" w:cs="Times New Roman"/>
                <w:lang w:eastAsia="en-US"/>
              </w:rPr>
            </w:pPr>
            <w:r>
              <w:rPr>
                <w:rFonts w:eastAsia="Times New Roman" w:cs="Times New Roman"/>
                <w:lang w:eastAsia="en-US"/>
              </w:rPr>
              <w:t>900</w:t>
            </w:r>
          </w:p>
        </w:tc>
        <w:tc>
          <w:tcPr>
            <w:tcW w:w="0" w:type="auto"/>
          </w:tcPr>
          <w:p w14:paraId="7F8EFA7A" w14:textId="3EF30D4D" w:rsidR="006015B3" w:rsidRDefault="006015B3" w:rsidP="006015B3">
            <w:pPr>
              <w:spacing w:after="0" w:line="240" w:lineRule="auto"/>
              <w:jc w:val="center"/>
              <w:rPr>
                <w:lang w:eastAsia="en-US"/>
              </w:rPr>
            </w:pPr>
            <w:r>
              <w:rPr>
                <w:lang w:eastAsia="en-US"/>
              </w:rPr>
              <w:t>0.7</w:t>
            </w:r>
          </w:p>
        </w:tc>
        <w:tc>
          <w:tcPr>
            <w:tcW w:w="0" w:type="auto"/>
          </w:tcPr>
          <w:p w14:paraId="2B2C0971" w14:textId="73919B90" w:rsidR="006015B3" w:rsidRDefault="006015B3" w:rsidP="006015B3">
            <w:pPr>
              <w:spacing w:after="0" w:line="240" w:lineRule="auto"/>
              <w:jc w:val="center"/>
              <w:rPr>
                <w:lang w:eastAsia="en-US"/>
              </w:rPr>
            </w:pPr>
            <w:r>
              <w:rPr>
                <w:lang w:eastAsia="en-US"/>
              </w:rPr>
              <w:t>0.8</w:t>
            </w:r>
          </w:p>
        </w:tc>
      </w:tr>
    </w:tbl>
    <w:p w14:paraId="0BE2B9B4" w14:textId="4587B4C7" w:rsidR="00F15EB0" w:rsidRDefault="00F15EB0" w:rsidP="000F6B31">
      <w:pPr>
        <w:spacing w:after="0" w:line="360" w:lineRule="auto"/>
        <w:rPr>
          <w:lang w:eastAsia="en-US"/>
        </w:rPr>
      </w:pPr>
    </w:p>
    <w:p w14:paraId="69F62B1F" w14:textId="382BC20D" w:rsidR="008A03B8" w:rsidRDefault="00760A7A" w:rsidP="008A03B8">
      <w:pPr>
        <w:jc w:val="both"/>
        <w:rPr>
          <w:lang w:eastAsia="en-US"/>
        </w:rPr>
      </w:pPr>
      <w:bookmarkStart w:id="71" w:name="_Hlk523700166"/>
      <w:r>
        <w:rPr>
          <w:lang w:eastAsia="en-US"/>
        </w:rPr>
        <w:t xml:space="preserve">In this </w:t>
      </w:r>
      <w:r w:rsidR="008A03B8">
        <w:rPr>
          <w:lang w:eastAsia="en-US"/>
        </w:rPr>
        <w:t>analysis, two types of coefficient of performance are presented, namely: electrical COP and thermal COP. Electrical COP is an indication of how much electrical energy the system consumes (EC) for a given conditioning (cooling and dehumidifying) load (L) and defined as:</w:t>
      </w:r>
    </w:p>
    <w:p w14:paraId="36D7BF77" w14:textId="32335DD7" w:rsidR="00760A7A" w:rsidRDefault="008A03B8" w:rsidP="006015B3">
      <w:pPr>
        <w:rPr>
          <w:lang w:eastAsia="en-US"/>
        </w:rPr>
      </w:pPr>
      <w:bookmarkStart w:id="72" w:name="_Hlk523700184"/>
      <w:bookmarkEnd w:id="71"/>
      <w:r>
        <w:rPr>
          <w:lang w:eastAsia="en-US"/>
        </w:rPr>
        <w:t>COP</w:t>
      </w:r>
      <w:r w:rsidR="000374C2" w:rsidRPr="000374C2">
        <w:rPr>
          <w:vertAlign w:val="subscript"/>
          <w:lang w:eastAsia="en-US"/>
        </w:rPr>
        <w:t>EL</w:t>
      </w:r>
      <w:r>
        <w:rPr>
          <w:lang w:eastAsia="en-US"/>
        </w:rPr>
        <w:t xml:space="preserve"> = L/EC.</w:t>
      </w:r>
    </w:p>
    <w:p w14:paraId="4D71B909" w14:textId="0BDD4465" w:rsidR="008A03B8" w:rsidRPr="006015B3" w:rsidRDefault="008A03B8" w:rsidP="00F15EB0">
      <w:pPr>
        <w:jc w:val="both"/>
        <w:rPr>
          <w:lang w:eastAsia="en-US"/>
        </w:rPr>
      </w:pPr>
      <w:r>
        <w:rPr>
          <w:lang w:eastAsia="en-US"/>
        </w:rPr>
        <w:t>This indicator is normally used to compare the</w:t>
      </w:r>
      <w:r w:rsidR="00D0061A">
        <w:rPr>
          <w:lang w:eastAsia="en-US"/>
        </w:rPr>
        <w:t xml:space="preserve"> cooling</w:t>
      </w:r>
      <w:r>
        <w:rPr>
          <w:lang w:eastAsia="en-US"/>
        </w:rPr>
        <w:t xml:space="preserve"> system eligibility as an alternative to the </w:t>
      </w:r>
      <w:r w:rsidR="00F15EB0">
        <w:rPr>
          <w:lang w:eastAsia="en-US"/>
        </w:rPr>
        <w:t>conventional refrigerative air conditioning systems.</w:t>
      </w:r>
    </w:p>
    <w:p w14:paraId="0EE0545C" w14:textId="6979686D" w:rsidR="00F15EB0" w:rsidRDefault="00F15EB0" w:rsidP="008E288C">
      <w:pPr>
        <w:spacing w:before="120"/>
        <w:jc w:val="both"/>
        <w:rPr>
          <w:lang w:eastAsia="en-US"/>
        </w:rPr>
      </w:pPr>
      <w:r>
        <w:rPr>
          <w:lang w:eastAsia="en-US"/>
        </w:rPr>
        <w:t>The thermal COP, defined as the ratio of the conditioning load</w:t>
      </w:r>
      <w:r w:rsidR="00976A4B">
        <w:rPr>
          <w:lang w:eastAsia="en-US"/>
        </w:rPr>
        <w:t xml:space="preserve"> </w:t>
      </w:r>
      <w:r w:rsidR="00976A4B" w:rsidRPr="00B93219">
        <w:rPr>
          <w:lang w:eastAsia="en-US"/>
        </w:rPr>
        <w:t>in kW</w:t>
      </w:r>
      <w:r w:rsidRPr="00B93219">
        <w:rPr>
          <w:lang w:eastAsia="en-US"/>
        </w:rPr>
        <w:t xml:space="preserve"> (L) to the thermal energy required for regeneration</w:t>
      </w:r>
      <w:r w:rsidR="00976A4B" w:rsidRPr="00B93219">
        <w:rPr>
          <w:lang w:eastAsia="en-US"/>
        </w:rPr>
        <w:t xml:space="preserve"> in kW</w:t>
      </w:r>
      <w:r w:rsidRPr="00B93219">
        <w:rPr>
          <w:lang w:eastAsia="en-US"/>
        </w:rPr>
        <w:t xml:space="preserve"> (HR):</w:t>
      </w:r>
    </w:p>
    <w:p w14:paraId="598D5289" w14:textId="3884D2C0" w:rsidR="00F15EB0" w:rsidRDefault="00F15EB0" w:rsidP="00F15EB0">
      <w:pPr>
        <w:rPr>
          <w:lang w:eastAsia="en-US"/>
        </w:rPr>
      </w:pPr>
      <w:r>
        <w:rPr>
          <w:lang w:eastAsia="en-US"/>
        </w:rPr>
        <w:t>COP</w:t>
      </w:r>
      <w:r>
        <w:rPr>
          <w:vertAlign w:val="subscript"/>
          <w:lang w:eastAsia="en-US"/>
        </w:rPr>
        <w:t>TH</w:t>
      </w:r>
      <w:r>
        <w:rPr>
          <w:lang w:eastAsia="en-US"/>
        </w:rPr>
        <w:t xml:space="preserve"> = L/HR</w:t>
      </w:r>
    </w:p>
    <w:p w14:paraId="60F7FA37" w14:textId="71163561" w:rsidR="008E288C" w:rsidRDefault="00593E3F" w:rsidP="008E288C">
      <w:pPr>
        <w:spacing w:before="120"/>
        <w:jc w:val="both"/>
        <w:rPr>
          <w:lang w:eastAsia="en-US"/>
        </w:rPr>
      </w:pPr>
      <w:r>
        <w:rPr>
          <w:lang w:eastAsia="en-US"/>
        </w:rPr>
        <w:t>The electrical and thermal COP of the systems operating in the three cities is shown in Table</w:t>
      </w:r>
      <w:r w:rsidR="00D04B7E">
        <w:rPr>
          <w:lang w:eastAsia="en-US"/>
        </w:rPr>
        <w:t xml:space="preserve"> 6</w:t>
      </w:r>
      <w:r w:rsidR="0012285D">
        <w:rPr>
          <w:lang w:eastAsia="en-US"/>
        </w:rPr>
        <w:t>.</w:t>
      </w:r>
      <w:r>
        <w:rPr>
          <w:lang w:eastAsia="en-US"/>
        </w:rPr>
        <w:t xml:space="preserve"> </w:t>
      </w:r>
      <w:r w:rsidR="00BA5FA3" w:rsidRPr="0063085A">
        <w:rPr>
          <w:lang w:eastAsia="en-US"/>
        </w:rPr>
        <w:t>The table also include electrical energy consumption of the system based on the parasitic power of the components listed in Table 3</w:t>
      </w:r>
      <w:r w:rsidR="00F5571C">
        <w:rPr>
          <w:highlight w:val="darkGray"/>
          <w:lang w:eastAsia="en-US"/>
        </w:rPr>
        <w:t>.</w:t>
      </w:r>
      <w:r w:rsidR="00BA5FA3">
        <w:rPr>
          <w:lang w:eastAsia="en-US"/>
        </w:rPr>
        <w:t xml:space="preserve"> </w:t>
      </w:r>
      <w:r>
        <w:rPr>
          <w:lang w:eastAsia="en-US"/>
        </w:rPr>
        <w:t xml:space="preserve">As seen, the system performs better where the conditioning load is less challenging. The </w:t>
      </w:r>
      <w:r w:rsidR="001A2320">
        <w:rPr>
          <w:lang w:eastAsia="en-US"/>
        </w:rPr>
        <w:t xml:space="preserve">hotter and more humid the </w:t>
      </w:r>
      <w:r w:rsidR="00A54153">
        <w:rPr>
          <w:lang w:eastAsia="en-US"/>
        </w:rPr>
        <w:t>location where the system serves, the less efficient the system. The systems operating in Townsville and Darwin work harder tha</w:t>
      </w:r>
      <w:r w:rsidR="000F6B31">
        <w:rPr>
          <w:lang w:eastAsia="en-US"/>
        </w:rPr>
        <w:t>n</w:t>
      </w:r>
      <w:r w:rsidR="00A54153">
        <w:rPr>
          <w:lang w:eastAsia="en-US"/>
        </w:rPr>
        <w:t xml:space="preserve"> that operating in Brisbane. This observation is in</w:t>
      </w:r>
      <w:r w:rsidR="00F711F5">
        <w:rPr>
          <w:lang w:eastAsia="en-US"/>
        </w:rPr>
        <w:t xml:space="preserve"> </w:t>
      </w:r>
      <w:r w:rsidR="00A54153">
        <w:rPr>
          <w:lang w:eastAsia="en-US"/>
        </w:rPr>
        <w:t>line with the work of [</w:t>
      </w:r>
      <w:r w:rsidR="00A54153">
        <w:rPr>
          <w:lang w:eastAsia="en-US"/>
        </w:rPr>
        <w:fldChar w:fldCharType="begin"/>
      </w:r>
      <w:r w:rsidR="00A54153">
        <w:rPr>
          <w:lang w:eastAsia="en-US"/>
        </w:rPr>
        <w:instrText xml:space="preserve"> REF _Ref518199469 \n \h </w:instrText>
      </w:r>
      <w:r w:rsidR="00A54153">
        <w:rPr>
          <w:lang w:eastAsia="en-US"/>
        </w:rPr>
      </w:r>
      <w:r w:rsidR="00A54153">
        <w:rPr>
          <w:lang w:eastAsia="en-US"/>
        </w:rPr>
        <w:fldChar w:fldCharType="separate"/>
      </w:r>
      <w:r w:rsidR="0022210A">
        <w:rPr>
          <w:lang w:eastAsia="en-US"/>
        </w:rPr>
        <w:t>5</w:t>
      </w:r>
      <w:r w:rsidR="00A54153">
        <w:rPr>
          <w:lang w:eastAsia="en-US"/>
        </w:rPr>
        <w:fldChar w:fldCharType="end"/>
      </w:r>
      <w:r w:rsidR="00A54153">
        <w:rPr>
          <w:lang w:eastAsia="en-US"/>
        </w:rPr>
        <w:t>] and [</w:t>
      </w:r>
      <w:r w:rsidR="00E84D3E">
        <w:rPr>
          <w:lang w:eastAsia="en-US"/>
        </w:rPr>
        <w:t>20</w:t>
      </w:r>
      <w:r w:rsidR="00A54153">
        <w:rPr>
          <w:lang w:eastAsia="en-US"/>
        </w:rPr>
        <w:fldChar w:fldCharType="begin"/>
      </w:r>
      <w:r w:rsidR="00A54153">
        <w:rPr>
          <w:lang w:eastAsia="en-US"/>
        </w:rPr>
        <w:instrText xml:space="preserve"> REF _Ref523064986 \n \h </w:instrText>
      </w:r>
      <w:r w:rsidR="00A54153">
        <w:rPr>
          <w:lang w:eastAsia="en-US"/>
        </w:rPr>
      </w:r>
      <w:r w:rsidR="00A54153">
        <w:rPr>
          <w:lang w:eastAsia="en-US"/>
        </w:rPr>
        <w:fldChar w:fldCharType="separate"/>
      </w:r>
      <w:r w:rsidR="0022210A">
        <w:rPr>
          <w:lang w:eastAsia="en-US"/>
        </w:rPr>
        <w:t>20</w:t>
      </w:r>
      <w:r w:rsidR="00A54153">
        <w:rPr>
          <w:lang w:eastAsia="en-US"/>
        </w:rPr>
        <w:fldChar w:fldCharType="end"/>
      </w:r>
      <w:r w:rsidR="00A54153">
        <w:rPr>
          <w:lang w:eastAsia="en-US"/>
        </w:rPr>
        <w:t>] but in very much contrast with the work of [</w:t>
      </w:r>
      <w:r w:rsidR="00A54153">
        <w:rPr>
          <w:lang w:eastAsia="en-US"/>
        </w:rPr>
        <w:fldChar w:fldCharType="begin"/>
      </w:r>
      <w:r w:rsidR="00A54153">
        <w:rPr>
          <w:lang w:eastAsia="en-US"/>
        </w:rPr>
        <w:instrText xml:space="preserve"> REF _Ref518198889 \n \h </w:instrText>
      </w:r>
      <w:r w:rsidR="00A54153">
        <w:rPr>
          <w:lang w:eastAsia="en-US"/>
        </w:rPr>
      </w:r>
      <w:r w:rsidR="00A54153">
        <w:rPr>
          <w:lang w:eastAsia="en-US"/>
        </w:rPr>
        <w:fldChar w:fldCharType="separate"/>
      </w:r>
      <w:r w:rsidR="0022210A">
        <w:rPr>
          <w:lang w:eastAsia="en-US"/>
        </w:rPr>
        <w:t>6</w:t>
      </w:r>
      <w:r w:rsidR="00A54153">
        <w:rPr>
          <w:lang w:eastAsia="en-US"/>
        </w:rPr>
        <w:fldChar w:fldCharType="end"/>
      </w:r>
      <w:r w:rsidR="00A54153">
        <w:rPr>
          <w:lang w:eastAsia="en-US"/>
        </w:rPr>
        <w:t>,</w:t>
      </w:r>
      <w:r w:rsidR="00A54153">
        <w:rPr>
          <w:lang w:eastAsia="en-US"/>
        </w:rPr>
        <w:fldChar w:fldCharType="begin"/>
      </w:r>
      <w:r w:rsidR="00A54153">
        <w:rPr>
          <w:lang w:eastAsia="en-US"/>
        </w:rPr>
        <w:instrText xml:space="preserve"> REF _Ref518198907 \n \h </w:instrText>
      </w:r>
      <w:r w:rsidR="00A54153">
        <w:rPr>
          <w:lang w:eastAsia="en-US"/>
        </w:rPr>
      </w:r>
      <w:r w:rsidR="00A54153">
        <w:rPr>
          <w:lang w:eastAsia="en-US"/>
        </w:rPr>
        <w:fldChar w:fldCharType="separate"/>
      </w:r>
      <w:r w:rsidR="0022210A">
        <w:rPr>
          <w:lang w:eastAsia="en-US"/>
        </w:rPr>
        <w:t>7</w:t>
      </w:r>
      <w:r w:rsidR="00A54153">
        <w:rPr>
          <w:lang w:eastAsia="en-US"/>
        </w:rPr>
        <w:fldChar w:fldCharType="end"/>
      </w:r>
      <w:r w:rsidR="00A54153">
        <w:rPr>
          <w:lang w:eastAsia="en-US"/>
        </w:rPr>
        <w:t>,</w:t>
      </w:r>
      <w:r w:rsidR="00A54153">
        <w:rPr>
          <w:lang w:eastAsia="en-US"/>
        </w:rPr>
        <w:fldChar w:fldCharType="begin"/>
      </w:r>
      <w:r w:rsidR="00A54153">
        <w:rPr>
          <w:lang w:eastAsia="en-US"/>
        </w:rPr>
        <w:instrText xml:space="preserve"> REF _Ref517628685 \n \h </w:instrText>
      </w:r>
      <w:r w:rsidR="00A54153">
        <w:rPr>
          <w:lang w:eastAsia="en-US"/>
        </w:rPr>
      </w:r>
      <w:r w:rsidR="00A54153">
        <w:rPr>
          <w:lang w:eastAsia="en-US"/>
        </w:rPr>
        <w:fldChar w:fldCharType="separate"/>
      </w:r>
      <w:r w:rsidR="0022210A">
        <w:rPr>
          <w:lang w:eastAsia="en-US"/>
        </w:rPr>
        <w:t>8</w:t>
      </w:r>
      <w:r w:rsidR="00A54153">
        <w:rPr>
          <w:lang w:eastAsia="en-US"/>
        </w:rPr>
        <w:fldChar w:fldCharType="end"/>
      </w:r>
      <w:r w:rsidR="00A54153">
        <w:rPr>
          <w:lang w:eastAsia="en-US"/>
        </w:rPr>
        <w:t>].</w:t>
      </w:r>
      <w:r w:rsidR="00F711F5">
        <w:rPr>
          <w:lang w:eastAsia="en-US"/>
        </w:rPr>
        <w:t xml:space="preserve"> In [</w:t>
      </w:r>
      <w:r w:rsidR="00E84D3E">
        <w:rPr>
          <w:lang w:eastAsia="en-US"/>
        </w:rPr>
        <w:t>20</w:t>
      </w:r>
      <w:r w:rsidR="00F711F5">
        <w:rPr>
          <w:lang w:eastAsia="en-US"/>
        </w:rPr>
        <w:fldChar w:fldCharType="begin"/>
      </w:r>
      <w:r w:rsidR="00F711F5">
        <w:rPr>
          <w:lang w:eastAsia="en-US"/>
        </w:rPr>
        <w:instrText xml:space="preserve"> REF _Ref523064986 \n \h </w:instrText>
      </w:r>
      <w:r w:rsidR="00F711F5">
        <w:rPr>
          <w:lang w:eastAsia="en-US"/>
        </w:rPr>
      </w:r>
      <w:r w:rsidR="00F711F5">
        <w:rPr>
          <w:lang w:eastAsia="en-US"/>
        </w:rPr>
        <w:fldChar w:fldCharType="separate"/>
      </w:r>
      <w:r w:rsidR="0022210A">
        <w:rPr>
          <w:lang w:eastAsia="en-US"/>
        </w:rPr>
        <w:t>20</w:t>
      </w:r>
      <w:r w:rsidR="00F711F5">
        <w:rPr>
          <w:lang w:eastAsia="en-US"/>
        </w:rPr>
        <w:fldChar w:fldCharType="end"/>
      </w:r>
      <w:r w:rsidR="00F711F5">
        <w:rPr>
          <w:lang w:eastAsia="en-US"/>
        </w:rPr>
        <w:t xml:space="preserve">], the COP is expressed as a function of ambient humidity ratio where increase in the humidity ratio decreases the COP. The same conclusion </w:t>
      </w:r>
      <w:r w:rsidR="000F515F">
        <w:rPr>
          <w:lang w:eastAsia="en-US"/>
        </w:rPr>
        <w:t>can be found in [</w:t>
      </w:r>
      <w:r w:rsidR="000F515F">
        <w:rPr>
          <w:lang w:eastAsia="en-US"/>
        </w:rPr>
        <w:fldChar w:fldCharType="begin"/>
      </w:r>
      <w:r w:rsidR="000F515F">
        <w:rPr>
          <w:lang w:eastAsia="en-US"/>
        </w:rPr>
        <w:instrText xml:space="preserve"> REF _Ref518199469 \n \h </w:instrText>
      </w:r>
      <w:r w:rsidR="000F515F">
        <w:rPr>
          <w:lang w:eastAsia="en-US"/>
        </w:rPr>
      </w:r>
      <w:r w:rsidR="000F515F">
        <w:rPr>
          <w:lang w:eastAsia="en-US"/>
        </w:rPr>
        <w:fldChar w:fldCharType="separate"/>
      </w:r>
      <w:r w:rsidR="0022210A">
        <w:rPr>
          <w:lang w:eastAsia="en-US"/>
        </w:rPr>
        <w:t>5</w:t>
      </w:r>
      <w:r w:rsidR="000F515F">
        <w:rPr>
          <w:lang w:eastAsia="en-US"/>
        </w:rPr>
        <w:fldChar w:fldCharType="end"/>
      </w:r>
      <w:r w:rsidR="000F515F">
        <w:rPr>
          <w:lang w:eastAsia="en-US"/>
        </w:rPr>
        <w:t>] for both single-stage and two-stage systems.</w:t>
      </w:r>
    </w:p>
    <w:bookmarkEnd w:id="72"/>
    <w:p w14:paraId="613A6927" w14:textId="59691FD8" w:rsidR="00F15EB0" w:rsidRDefault="00D04B7E" w:rsidP="00F15EB0">
      <w:pPr>
        <w:pStyle w:val="Caption"/>
      </w:pPr>
      <w:r>
        <w:t xml:space="preserve">Table </w:t>
      </w:r>
      <w:r>
        <w:rPr>
          <w:noProof/>
        </w:rPr>
        <w:t>6</w:t>
      </w:r>
      <w:r w:rsidR="00F15EB0">
        <w:t xml:space="preserve"> – </w:t>
      </w:r>
      <w:bookmarkStart w:id="73" w:name="_Hlk523700294"/>
      <w:r w:rsidR="00F15EB0">
        <w:t xml:space="preserve">Electrical </w:t>
      </w:r>
      <w:r w:rsidR="00BA5FA3">
        <w:t xml:space="preserve">energy consumption, thermal </w:t>
      </w:r>
      <w:r w:rsidR="00F15EB0">
        <w:t>and thermal COP of the systems operating in Brisbane, Townsville and Darwin</w:t>
      </w:r>
    </w:p>
    <w:tbl>
      <w:tblPr>
        <w:tblStyle w:val="TableGrid"/>
        <w:tblW w:w="0" w:type="auto"/>
        <w:jc w:val="center"/>
        <w:tblLook w:val="04A0" w:firstRow="1" w:lastRow="0" w:firstColumn="1" w:lastColumn="0" w:noHBand="0" w:noVBand="1"/>
      </w:tblPr>
      <w:tblGrid>
        <w:gridCol w:w="1296"/>
        <w:gridCol w:w="1210"/>
        <w:gridCol w:w="879"/>
        <w:gridCol w:w="897"/>
      </w:tblGrid>
      <w:tr w:rsidR="00BA5FA3" w14:paraId="1F890F17" w14:textId="77777777" w:rsidTr="0063085A">
        <w:trPr>
          <w:jc w:val="center"/>
        </w:trPr>
        <w:tc>
          <w:tcPr>
            <w:tcW w:w="0" w:type="auto"/>
          </w:tcPr>
          <w:bookmarkEnd w:id="73"/>
          <w:p w14:paraId="7EA46C3F" w14:textId="77777777" w:rsidR="00BA5FA3" w:rsidRDefault="00BA5FA3" w:rsidP="00FA1584">
            <w:pPr>
              <w:spacing w:after="0" w:line="240" w:lineRule="auto"/>
              <w:rPr>
                <w:lang w:eastAsia="en-US"/>
              </w:rPr>
            </w:pPr>
            <w:r>
              <w:rPr>
                <w:lang w:eastAsia="en-US"/>
              </w:rPr>
              <w:t>City</w:t>
            </w:r>
          </w:p>
        </w:tc>
        <w:tc>
          <w:tcPr>
            <w:tcW w:w="0" w:type="auto"/>
          </w:tcPr>
          <w:p w14:paraId="21C9A4EA" w14:textId="6A128EFC" w:rsidR="00BA5FA3" w:rsidRPr="00BA5FA3" w:rsidRDefault="00BA5FA3" w:rsidP="00FA1584">
            <w:pPr>
              <w:spacing w:after="0" w:line="240" w:lineRule="auto"/>
              <w:rPr>
                <w:highlight w:val="darkGray"/>
                <w:lang w:eastAsia="en-US"/>
              </w:rPr>
            </w:pPr>
            <w:r w:rsidRPr="0063085A">
              <w:rPr>
                <w:lang w:eastAsia="en-US"/>
              </w:rPr>
              <w:t>EC (kWh)</w:t>
            </w:r>
          </w:p>
        </w:tc>
        <w:tc>
          <w:tcPr>
            <w:tcW w:w="0" w:type="auto"/>
          </w:tcPr>
          <w:p w14:paraId="04D99B69" w14:textId="498F840C" w:rsidR="00BA5FA3" w:rsidRDefault="00BA5FA3" w:rsidP="00FA1584">
            <w:pPr>
              <w:spacing w:after="0" w:line="240" w:lineRule="auto"/>
              <w:rPr>
                <w:lang w:eastAsia="en-US"/>
              </w:rPr>
            </w:pPr>
            <w:r>
              <w:rPr>
                <w:lang w:eastAsia="en-US"/>
              </w:rPr>
              <w:t>COP</w:t>
            </w:r>
            <w:r w:rsidRPr="000374C2">
              <w:rPr>
                <w:vertAlign w:val="subscript"/>
                <w:lang w:eastAsia="en-US"/>
              </w:rPr>
              <w:t>EL</w:t>
            </w:r>
            <w:r>
              <w:rPr>
                <w:lang w:eastAsia="en-US"/>
              </w:rPr>
              <w:t xml:space="preserve"> </w:t>
            </w:r>
          </w:p>
        </w:tc>
        <w:tc>
          <w:tcPr>
            <w:tcW w:w="0" w:type="auto"/>
          </w:tcPr>
          <w:p w14:paraId="2B2BBBA0" w14:textId="213DB966" w:rsidR="00BA5FA3" w:rsidRDefault="00BA5FA3" w:rsidP="00FA1584">
            <w:pPr>
              <w:spacing w:after="0" w:line="240" w:lineRule="auto"/>
              <w:rPr>
                <w:lang w:eastAsia="en-US"/>
              </w:rPr>
            </w:pPr>
            <w:r>
              <w:rPr>
                <w:lang w:eastAsia="en-US"/>
              </w:rPr>
              <w:t>COP</w:t>
            </w:r>
            <w:r>
              <w:rPr>
                <w:vertAlign w:val="subscript"/>
                <w:lang w:eastAsia="en-US"/>
              </w:rPr>
              <w:t>TH</w:t>
            </w:r>
          </w:p>
        </w:tc>
      </w:tr>
      <w:tr w:rsidR="00BA5FA3" w14:paraId="706C9C43" w14:textId="77777777" w:rsidTr="0063085A">
        <w:trPr>
          <w:jc w:val="center"/>
        </w:trPr>
        <w:tc>
          <w:tcPr>
            <w:tcW w:w="0" w:type="auto"/>
          </w:tcPr>
          <w:p w14:paraId="6814A498" w14:textId="77777777" w:rsidR="00BA5FA3" w:rsidRDefault="00BA5FA3" w:rsidP="00FA1584">
            <w:pPr>
              <w:spacing w:after="0" w:line="240" w:lineRule="auto"/>
              <w:rPr>
                <w:lang w:eastAsia="en-US"/>
              </w:rPr>
            </w:pPr>
            <w:r>
              <w:rPr>
                <w:lang w:eastAsia="en-US"/>
              </w:rPr>
              <w:lastRenderedPageBreak/>
              <w:t>Brisbane</w:t>
            </w:r>
          </w:p>
        </w:tc>
        <w:tc>
          <w:tcPr>
            <w:tcW w:w="0" w:type="auto"/>
          </w:tcPr>
          <w:p w14:paraId="58586C48" w14:textId="1A46A367" w:rsidR="00BA5FA3" w:rsidRPr="00BA5FA3" w:rsidRDefault="00BA5FA3" w:rsidP="00FA1584">
            <w:pPr>
              <w:spacing w:after="0" w:line="240" w:lineRule="auto"/>
              <w:jc w:val="center"/>
              <w:rPr>
                <w:rFonts w:eastAsia="Times New Roman" w:cs="Times New Roman"/>
                <w:highlight w:val="darkGray"/>
                <w:lang w:eastAsia="en-US"/>
              </w:rPr>
            </w:pPr>
            <w:r w:rsidRPr="00BA5FA3">
              <w:rPr>
                <w:rFonts w:eastAsia="Times New Roman" w:cs="Times New Roman"/>
                <w:highlight w:val="darkGray"/>
                <w:lang w:eastAsia="en-US"/>
              </w:rPr>
              <w:t>741</w:t>
            </w:r>
          </w:p>
        </w:tc>
        <w:tc>
          <w:tcPr>
            <w:tcW w:w="0" w:type="auto"/>
          </w:tcPr>
          <w:p w14:paraId="7AFB40BE" w14:textId="4FC875B4" w:rsidR="00BA5FA3" w:rsidRPr="006015B3" w:rsidRDefault="00BA5FA3" w:rsidP="00FA1584">
            <w:pPr>
              <w:spacing w:after="0" w:line="240" w:lineRule="auto"/>
              <w:jc w:val="center"/>
              <w:rPr>
                <w:rFonts w:eastAsia="Times New Roman" w:cs="Times New Roman"/>
                <w:lang w:eastAsia="en-US"/>
              </w:rPr>
            </w:pPr>
            <w:r>
              <w:rPr>
                <w:rFonts w:eastAsia="Times New Roman" w:cs="Times New Roman"/>
                <w:lang w:eastAsia="en-US"/>
              </w:rPr>
              <w:t>4.8</w:t>
            </w:r>
          </w:p>
        </w:tc>
        <w:tc>
          <w:tcPr>
            <w:tcW w:w="0" w:type="auto"/>
          </w:tcPr>
          <w:p w14:paraId="13EFBDF3" w14:textId="1952027D" w:rsidR="00BA5FA3" w:rsidRDefault="00BA5FA3" w:rsidP="00FA1584">
            <w:pPr>
              <w:spacing w:after="0" w:line="240" w:lineRule="auto"/>
              <w:jc w:val="center"/>
              <w:rPr>
                <w:lang w:eastAsia="en-US"/>
              </w:rPr>
            </w:pPr>
            <w:r>
              <w:rPr>
                <w:lang w:eastAsia="en-US"/>
              </w:rPr>
              <w:t>0.36</w:t>
            </w:r>
          </w:p>
        </w:tc>
      </w:tr>
      <w:tr w:rsidR="00BA5FA3" w14:paraId="5D565291" w14:textId="77777777" w:rsidTr="0063085A">
        <w:trPr>
          <w:jc w:val="center"/>
        </w:trPr>
        <w:tc>
          <w:tcPr>
            <w:tcW w:w="0" w:type="auto"/>
          </w:tcPr>
          <w:p w14:paraId="11B3BA71" w14:textId="77777777" w:rsidR="00BA5FA3" w:rsidRDefault="00BA5FA3" w:rsidP="00FA1584">
            <w:pPr>
              <w:spacing w:after="0" w:line="240" w:lineRule="auto"/>
              <w:rPr>
                <w:lang w:eastAsia="en-US"/>
              </w:rPr>
            </w:pPr>
            <w:r>
              <w:rPr>
                <w:lang w:eastAsia="en-US"/>
              </w:rPr>
              <w:t>Townsville</w:t>
            </w:r>
          </w:p>
        </w:tc>
        <w:tc>
          <w:tcPr>
            <w:tcW w:w="0" w:type="auto"/>
          </w:tcPr>
          <w:p w14:paraId="2EAE051A" w14:textId="67F5BEA7" w:rsidR="00BA5FA3" w:rsidRPr="00BA5FA3" w:rsidRDefault="00BA5FA3" w:rsidP="00FA1584">
            <w:pPr>
              <w:spacing w:after="0" w:line="240" w:lineRule="auto"/>
              <w:jc w:val="center"/>
              <w:rPr>
                <w:rFonts w:eastAsia="Times New Roman" w:cs="Times New Roman"/>
                <w:highlight w:val="darkGray"/>
                <w:lang w:eastAsia="en-US"/>
              </w:rPr>
            </w:pPr>
            <w:r w:rsidRPr="00BA5FA3">
              <w:rPr>
                <w:rFonts w:eastAsia="Times New Roman" w:cs="Times New Roman"/>
                <w:highlight w:val="darkGray"/>
                <w:lang w:eastAsia="en-US"/>
              </w:rPr>
              <w:t>1846</w:t>
            </w:r>
          </w:p>
        </w:tc>
        <w:tc>
          <w:tcPr>
            <w:tcW w:w="0" w:type="auto"/>
          </w:tcPr>
          <w:p w14:paraId="37043D85" w14:textId="533EE397" w:rsidR="00BA5FA3" w:rsidRDefault="00BA5FA3" w:rsidP="00FA1584">
            <w:pPr>
              <w:spacing w:after="0" w:line="240" w:lineRule="auto"/>
              <w:jc w:val="center"/>
              <w:rPr>
                <w:rFonts w:eastAsia="Times New Roman" w:cs="Times New Roman"/>
                <w:lang w:eastAsia="en-US"/>
              </w:rPr>
            </w:pPr>
            <w:r>
              <w:rPr>
                <w:rFonts w:eastAsia="Times New Roman" w:cs="Times New Roman"/>
                <w:lang w:eastAsia="en-US"/>
              </w:rPr>
              <w:t>3.8</w:t>
            </w:r>
          </w:p>
        </w:tc>
        <w:tc>
          <w:tcPr>
            <w:tcW w:w="0" w:type="auto"/>
          </w:tcPr>
          <w:p w14:paraId="38B8E132" w14:textId="278C0D96" w:rsidR="00BA5FA3" w:rsidRDefault="00BA5FA3" w:rsidP="00FA1584">
            <w:pPr>
              <w:spacing w:after="0" w:line="240" w:lineRule="auto"/>
              <w:jc w:val="center"/>
              <w:rPr>
                <w:lang w:eastAsia="en-US"/>
              </w:rPr>
            </w:pPr>
            <w:r>
              <w:rPr>
                <w:lang w:eastAsia="en-US"/>
              </w:rPr>
              <w:t>0.28</w:t>
            </w:r>
          </w:p>
        </w:tc>
      </w:tr>
      <w:tr w:rsidR="00BA5FA3" w14:paraId="1B7C6D12" w14:textId="77777777" w:rsidTr="0063085A">
        <w:trPr>
          <w:jc w:val="center"/>
        </w:trPr>
        <w:tc>
          <w:tcPr>
            <w:tcW w:w="0" w:type="auto"/>
          </w:tcPr>
          <w:p w14:paraId="53AA7631" w14:textId="77777777" w:rsidR="00BA5FA3" w:rsidRDefault="00BA5FA3" w:rsidP="00FA1584">
            <w:pPr>
              <w:spacing w:after="0" w:line="240" w:lineRule="auto"/>
              <w:rPr>
                <w:lang w:eastAsia="en-US"/>
              </w:rPr>
            </w:pPr>
            <w:r>
              <w:rPr>
                <w:lang w:eastAsia="en-US"/>
              </w:rPr>
              <w:t>Darwin</w:t>
            </w:r>
          </w:p>
        </w:tc>
        <w:tc>
          <w:tcPr>
            <w:tcW w:w="0" w:type="auto"/>
          </w:tcPr>
          <w:p w14:paraId="46E2DD50" w14:textId="460D9F19" w:rsidR="00BA5FA3" w:rsidRPr="00BA5FA3" w:rsidRDefault="00BA5FA3" w:rsidP="00FA1584">
            <w:pPr>
              <w:spacing w:after="0" w:line="240" w:lineRule="auto"/>
              <w:jc w:val="center"/>
              <w:rPr>
                <w:rFonts w:eastAsia="Times New Roman" w:cs="Times New Roman"/>
                <w:highlight w:val="darkGray"/>
                <w:lang w:eastAsia="en-US"/>
              </w:rPr>
            </w:pPr>
            <w:r w:rsidRPr="00BA5FA3">
              <w:rPr>
                <w:rFonts w:eastAsia="Times New Roman" w:cs="Times New Roman"/>
                <w:highlight w:val="darkGray"/>
                <w:lang w:eastAsia="en-US"/>
              </w:rPr>
              <w:t>3678</w:t>
            </w:r>
          </w:p>
        </w:tc>
        <w:tc>
          <w:tcPr>
            <w:tcW w:w="0" w:type="auto"/>
          </w:tcPr>
          <w:p w14:paraId="4D8516C2" w14:textId="650689D7" w:rsidR="00BA5FA3" w:rsidRDefault="00BA5FA3" w:rsidP="00FA1584">
            <w:pPr>
              <w:spacing w:after="0" w:line="240" w:lineRule="auto"/>
              <w:jc w:val="center"/>
              <w:rPr>
                <w:rFonts w:eastAsia="Times New Roman" w:cs="Times New Roman"/>
                <w:lang w:eastAsia="en-US"/>
              </w:rPr>
            </w:pPr>
            <w:r>
              <w:rPr>
                <w:rFonts w:eastAsia="Times New Roman" w:cs="Times New Roman"/>
                <w:lang w:eastAsia="en-US"/>
              </w:rPr>
              <w:t>2.9</w:t>
            </w:r>
          </w:p>
        </w:tc>
        <w:tc>
          <w:tcPr>
            <w:tcW w:w="0" w:type="auto"/>
          </w:tcPr>
          <w:p w14:paraId="05C6EBF8" w14:textId="211500A2" w:rsidR="00BA5FA3" w:rsidRDefault="00BA5FA3" w:rsidP="00FA1584">
            <w:pPr>
              <w:spacing w:after="0" w:line="240" w:lineRule="auto"/>
              <w:jc w:val="center"/>
              <w:rPr>
                <w:lang w:eastAsia="en-US"/>
              </w:rPr>
            </w:pPr>
            <w:r>
              <w:rPr>
                <w:lang w:eastAsia="en-US"/>
              </w:rPr>
              <w:t>0.21</w:t>
            </w:r>
          </w:p>
        </w:tc>
      </w:tr>
    </w:tbl>
    <w:p w14:paraId="57AFC783" w14:textId="77777777" w:rsidR="00593E3F" w:rsidRDefault="00593E3F" w:rsidP="00A54153">
      <w:pPr>
        <w:spacing w:after="0" w:line="240" w:lineRule="auto"/>
        <w:rPr>
          <w:lang w:eastAsia="en-US"/>
        </w:rPr>
      </w:pPr>
    </w:p>
    <w:p w14:paraId="73B1B114" w14:textId="6C7F8FB5" w:rsidR="00A93376" w:rsidRDefault="00593E3F" w:rsidP="00936731">
      <w:pPr>
        <w:spacing w:after="0"/>
        <w:jc w:val="both"/>
        <w:rPr>
          <w:lang w:eastAsia="en-US"/>
        </w:rPr>
      </w:pPr>
      <w:bookmarkStart w:id="74" w:name="_Hlk523700449"/>
      <w:r>
        <w:rPr>
          <w:lang w:eastAsia="en-US"/>
        </w:rPr>
        <w:t>It is worth not</w:t>
      </w:r>
      <w:r w:rsidR="00A54153">
        <w:rPr>
          <w:lang w:eastAsia="en-US"/>
        </w:rPr>
        <w:t>ing</w:t>
      </w:r>
      <w:r>
        <w:rPr>
          <w:lang w:eastAsia="en-US"/>
        </w:rPr>
        <w:t xml:space="preserve"> that</w:t>
      </w:r>
      <w:r w:rsidR="00A54153">
        <w:rPr>
          <w:lang w:eastAsia="en-US"/>
        </w:rPr>
        <w:t xml:space="preserve"> the electrical COP depends very much on the actual electricity consumption of the components of the system and therefore depends on the actual manufacture specification. </w:t>
      </w:r>
      <w:r w:rsidR="000F515F">
        <w:rPr>
          <w:lang w:eastAsia="en-US"/>
        </w:rPr>
        <w:t xml:space="preserve">The main reason why the </w:t>
      </w:r>
      <w:r w:rsidR="008032F6" w:rsidRPr="008032F6">
        <w:rPr>
          <w:lang w:eastAsia="en-US"/>
        </w:rPr>
        <w:t xml:space="preserve">SDEAC </w:t>
      </w:r>
      <w:r w:rsidR="000F515F">
        <w:rPr>
          <w:lang w:eastAsia="en-US"/>
        </w:rPr>
        <w:t>system electrical COP is low, i.e</w:t>
      </w:r>
      <w:r w:rsidR="000F6B31">
        <w:rPr>
          <w:lang w:eastAsia="en-US"/>
        </w:rPr>
        <w:t>.</w:t>
      </w:r>
      <w:r w:rsidR="000F515F">
        <w:rPr>
          <w:lang w:eastAsia="en-US"/>
        </w:rPr>
        <w:t xml:space="preserve"> practically comparable with the conventional refrigerative system</w:t>
      </w:r>
      <w:r w:rsidR="008032F6">
        <w:rPr>
          <w:lang w:eastAsia="en-US"/>
        </w:rPr>
        <w:t>,</w:t>
      </w:r>
      <w:r w:rsidR="000F515F">
        <w:rPr>
          <w:lang w:eastAsia="en-US"/>
        </w:rPr>
        <w:t xml:space="preserve"> is the</w:t>
      </w:r>
      <w:r w:rsidR="008032F6">
        <w:rPr>
          <w:lang w:eastAsia="en-US"/>
        </w:rPr>
        <w:t xml:space="preserve"> presence of additional electrical consuming components (i.e. enthalpy exchanger, desiccant wheel and energy recovery wheel) to bring back the humidity to an acceptable level which is elevated during evaporative cooling process just before the air enters the conditioned space. </w:t>
      </w:r>
      <w:r w:rsidR="00A54153">
        <w:rPr>
          <w:lang w:eastAsia="en-US"/>
        </w:rPr>
        <w:t>It is also worth noting that</w:t>
      </w:r>
      <w:r w:rsidR="00F711F5">
        <w:rPr>
          <w:lang w:eastAsia="en-US"/>
        </w:rPr>
        <w:t xml:space="preserve"> the thermal COP of this type of system is quite low</w:t>
      </w:r>
      <w:r w:rsidR="008032F6">
        <w:rPr>
          <w:lang w:eastAsia="en-US"/>
        </w:rPr>
        <w:t xml:space="preserve"> and therefore should only be considered when the heat source for generation is cheap. While solar energy can be </w:t>
      </w:r>
      <w:r w:rsidR="00936731">
        <w:rPr>
          <w:lang w:eastAsia="en-US"/>
        </w:rPr>
        <w:t xml:space="preserve">a </w:t>
      </w:r>
      <w:r w:rsidR="008032F6">
        <w:rPr>
          <w:lang w:eastAsia="en-US"/>
        </w:rPr>
        <w:t>potential source, such a huge demand for regeneration heat (e.g. in this case study 8.2 kW is required for regeneration) requires a very careful design to ensure it is worth the switch to such a system.</w:t>
      </w:r>
      <w:r w:rsidR="00936731">
        <w:rPr>
          <w:lang w:eastAsia="en-US"/>
        </w:rPr>
        <w:t xml:space="preserve"> According to [</w:t>
      </w:r>
      <w:r w:rsidR="00967C1B">
        <w:rPr>
          <w:lang w:eastAsia="en-US"/>
        </w:rPr>
        <w:t>2</w:t>
      </w:r>
      <w:r w:rsidR="00C7472C">
        <w:rPr>
          <w:lang w:eastAsia="en-US"/>
        </w:rPr>
        <w:t>9</w:t>
      </w:r>
      <w:r w:rsidR="00936731">
        <w:rPr>
          <w:lang w:eastAsia="en-US"/>
        </w:rPr>
        <w:t xml:space="preserve">], desiccant wheel is the component with the greatest percentage of total exergy destruction </w:t>
      </w:r>
      <w:r w:rsidR="00D37129">
        <w:rPr>
          <w:lang w:eastAsia="en-US"/>
        </w:rPr>
        <w:t xml:space="preserve">of </w:t>
      </w:r>
      <w:r w:rsidR="00936731">
        <w:rPr>
          <w:lang w:eastAsia="en-US"/>
        </w:rPr>
        <w:t>a desiccant system; therefore, improvement effort such as [</w:t>
      </w:r>
      <w:r w:rsidR="00936731">
        <w:rPr>
          <w:lang w:eastAsia="en-US"/>
        </w:rPr>
        <w:fldChar w:fldCharType="begin"/>
      </w:r>
      <w:r w:rsidR="00936731">
        <w:rPr>
          <w:lang w:eastAsia="en-US"/>
        </w:rPr>
        <w:instrText xml:space="preserve"> REF _Ref518233863 \n \h </w:instrText>
      </w:r>
      <w:r w:rsidR="00936731">
        <w:rPr>
          <w:lang w:eastAsia="en-US"/>
        </w:rPr>
      </w:r>
      <w:r w:rsidR="00936731">
        <w:rPr>
          <w:lang w:eastAsia="en-US"/>
        </w:rPr>
        <w:fldChar w:fldCharType="separate"/>
      </w:r>
      <w:r w:rsidR="0022210A">
        <w:rPr>
          <w:lang w:eastAsia="en-US"/>
        </w:rPr>
        <w:t>1</w:t>
      </w:r>
      <w:r w:rsidR="00936731">
        <w:rPr>
          <w:lang w:eastAsia="en-US"/>
        </w:rPr>
        <w:fldChar w:fldCharType="end"/>
      </w:r>
      <w:r w:rsidR="00936731">
        <w:rPr>
          <w:lang w:eastAsia="en-US"/>
        </w:rPr>
        <w:t>] needs to be prioritised.</w:t>
      </w:r>
    </w:p>
    <w:p w14:paraId="6B9EDDA6" w14:textId="77777777" w:rsidR="00936731" w:rsidRDefault="00936731" w:rsidP="00936731">
      <w:pPr>
        <w:spacing w:after="0" w:line="240" w:lineRule="auto"/>
        <w:jc w:val="both"/>
        <w:rPr>
          <w:lang w:eastAsia="en-US"/>
        </w:rPr>
      </w:pPr>
    </w:p>
    <w:p w14:paraId="6E29291E" w14:textId="059BC27A" w:rsidR="008E288C" w:rsidRDefault="008032F6" w:rsidP="003F4601">
      <w:pPr>
        <w:jc w:val="both"/>
        <w:rPr>
          <w:lang w:eastAsia="en-US"/>
        </w:rPr>
      </w:pPr>
      <w:r>
        <w:rPr>
          <w:lang w:eastAsia="en-US"/>
        </w:rPr>
        <w:t xml:space="preserve">The two-stage system </w:t>
      </w:r>
      <w:r w:rsidR="00A93376">
        <w:rPr>
          <w:lang w:eastAsia="en-US"/>
        </w:rPr>
        <w:t>was found to perform better in terms of both improved COP and improved satisfaction of conditioning load [</w:t>
      </w:r>
      <w:r w:rsidR="00A93376">
        <w:rPr>
          <w:lang w:eastAsia="en-US"/>
        </w:rPr>
        <w:fldChar w:fldCharType="begin"/>
      </w:r>
      <w:r w:rsidR="00A93376">
        <w:rPr>
          <w:lang w:eastAsia="en-US"/>
        </w:rPr>
        <w:instrText xml:space="preserve"> REF _Ref518199469 \n \h </w:instrText>
      </w:r>
      <w:r w:rsidR="00A93376">
        <w:rPr>
          <w:lang w:eastAsia="en-US"/>
        </w:rPr>
      </w:r>
      <w:r w:rsidR="00A93376">
        <w:rPr>
          <w:lang w:eastAsia="en-US"/>
        </w:rPr>
        <w:fldChar w:fldCharType="separate"/>
      </w:r>
      <w:r w:rsidR="0022210A">
        <w:rPr>
          <w:lang w:eastAsia="en-US"/>
        </w:rPr>
        <w:t>5</w:t>
      </w:r>
      <w:r w:rsidR="00A93376">
        <w:rPr>
          <w:lang w:eastAsia="en-US"/>
        </w:rPr>
        <w:fldChar w:fldCharType="end"/>
      </w:r>
      <w:r w:rsidR="00A93376">
        <w:rPr>
          <w:lang w:eastAsia="en-US"/>
        </w:rPr>
        <w:t>,</w:t>
      </w:r>
      <w:r w:rsidR="00E84D3E">
        <w:rPr>
          <w:lang w:eastAsia="en-US"/>
        </w:rPr>
        <w:t>20</w:t>
      </w:r>
      <w:r w:rsidR="00A93376">
        <w:rPr>
          <w:lang w:eastAsia="en-US"/>
        </w:rPr>
        <w:fldChar w:fldCharType="begin"/>
      </w:r>
      <w:r w:rsidR="00A93376">
        <w:rPr>
          <w:lang w:eastAsia="en-US"/>
        </w:rPr>
        <w:instrText xml:space="preserve"> REF _Ref523064986 \n \h </w:instrText>
      </w:r>
      <w:r w:rsidR="00A93376">
        <w:rPr>
          <w:lang w:eastAsia="en-US"/>
        </w:rPr>
      </w:r>
      <w:r w:rsidR="00A93376">
        <w:rPr>
          <w:lang w:eastAsia="en-US"/>
        </w:rPr>
        <w:fldChar w:fldCharType="separate"/>
      </w:r>
      <w:r w:rsidR="0022210A">
        <w:rPr>
          <w:lang w:eastAsia="en-US"/>
        </w:rPr>
        <w:t>20</w:t>
      </w:r>
      <w:r w:rsidR="00A93376">
        <w:rPr>
          <w:lang w:eastAsia="en-US"/>
        </w:rPr>
        <w:fldChar w:fldCharType="end"/>
      </w:r>
      <w:r w:rsidR="00A93376">
        <w:rPr>
          <w:lang w:eastAsia="en-US"/>
        </w:rPr>
        <w:t>]. However, two-stage system requires additional components which will add to the initial costs and increased space requirements.</w:t>
      </w:r>
    </w:p>
    <w:p w14:paraId="18ABF46B" w14:textId="77777777" w:rsidR="00BD4AC9" w:rsidRPr="00515F35" w:rsidRDefault="00BD4AC9" w:rsidP="006A77F3">
      <w:pPr>
        <w:autoSpaceDE w:val="0"/>
        <w:autoSpaceDN w:val="0"/>
        <w:adjustRightInd w:val="0"/>
        <w:spacing w:after="0" w:line="240" w:lineRule="auto"/>
        <w:jc w:val="both"/>
        <w:rPr>
          <w:rFonts w:cs="Times New Roman"/>
          <w:szCs w:val="24"/>
        </w:rPr>
      </w:pPr>
    </w:p>
    <w:p w14:paraId="71F39FFF" w14:textId="69AEEB71" w:rsidR="00FF4915" w:rsidRDefault="00FF4915" w:rsidP="00014774">
      <w:pPr>
        <w:pStyle w:val="Heading1"/>
      </w:pPr>
      <w:r>
        <w:t>Conclusions</w:t>
      </w:r>
      <w:r w:rsidR="00014774">
        <w:t xml:space="preserve"> and recommendations</w:t>
      </w:r>
    </w:p>
    <w:p w14:paraId="06EB2756" w14:textId="7A1A8A11" w:rsidR="008F0F25" w:rsidRPr="008F0F25" w:rsidRDefault="008F0F25" w:rsidP="008B6E15">
      <w:pPr>
        <w:spacing w:before="120"/>
        <w:rPr>
          <w:lang w:eastAsia="en-US"/>
        </w:rPr>
      </w:pPr>
      <w:r>
        <w:rPr>
          <w:lang w:eastAsia="en-US"/>
        </w:rPr>
        <w:t xml:space="preserve">Based on the </w:t>
      </w:r>
      <w:r w:rsidR="001631D8">
        <w:rPr>
          <w:lang w:eastAsia="en-US"/>
        </w:rPr>
        <w:t>results of the SDAEC system model</w:t>
      </w:r>
      <w:r w:rsidR="0018793F">
        <w:rPr>
          <w:lang w:eastAsia="en-US"/>
        </w:rPr>
        <w:t xml:space="preserve"> and subsequent discussion the following conclusions can be drawn.</w:t>
      </w:r>
    </w:p>
    <w:p w14:paraId="7E95553E" w14:textId="41F41506" w:rsidR="000D660D" w:rsidRPr="00B93219" w:rsidRDefault="008C692C" w:rsidP="0018793F">
      <w:pPr>
        <w:pStyle w:val="ListParagraph"/>
        <w:numPr>
          <w:ilvl w:val="0"/>
          <w:numId w:val="20"/>
        </w:numPr>
        <w:spacing w:before="120" w:after="0"/>
        <w:jc w:val="both"/>
        <w:rPr>
          <w:rFonts w:cs="Times New Roman"/>
          <w:szCs w:val="24"/>
        </w:rPr>
      </w:pPr>
      <w:bookmarkStart w:id="75" w:name="_Hlk12489239"/>
      <w:r w:rsidRPr="00B93219">
        <w:rPr>
          <w:rFonts w:cs="Times New Roman"/>
          <w:szCs w:val="24"/>
        </w:rPr>
        <w:t xml:space="preserve">The </w:t>
      </w:r>
      <w:r w:rsidR="00FB5062" w:rsidRPr="00B93219">
        <w:rPr>
          <w:rFonts w:cs="Times New Roman"/>
          <w:szCs w:val="24"/>
        </w:rPr>
        <w:t xml:space="preserve">SDEAC </w:t>
      </w:r>
      <w:r w:rsidRPr="00B93219">
        <w:rPr>
          <w:rFonts w:cs="Times New Roman"/>
          <w:szCs w:val="24"/>
        </w:rPr>
        <w:t xml:space="preserve">system with </w:t>
      </w:r>
      <w:r w:rsidR="00FB5062" w:rsidRPr="00B93219">
        <w:rPr>
          <w:rFonts w:cs="Times New Roman"/>
          <w:szCs w:val="24"/>
        </w:rPr>
        <w:t>enthalpy exchanger</w:t>
      </w:r>
      <w:r w:rsidRPr="00B93219">
        <w:rPr>
          <w:rFonts w:cs="Times New Roman"/>
          <w:szCs w:val="24"/>
        </w:rPr>
        <w:t xml:space="preserve"> performs</w:t>
      </w:r>
      <w:r w:rsidR="00691183" w:rsidRPr="00B93219">
        <w:rPr>
          <w:rFonts w:cs="Times New Roman"/>
          <w:szCs w:val="24"/>
        </w:rPr>
        <w:t xml:space="preserve"> </w:t>
      </w:r>
      <w:r w:rsidRPr="00B93219">
        <w:rPr>
          <w:rFonts w:cs="Times New Roman"/>
          <w:szCs w:val="24"/>
        </w:rPr>
        <w:t xml:space="preserve">better than that </w:t>
      </w:r>
      <w:r w:rsidR="00A31927" w:rsidRPr="00B93219">
        <w:rPr>
          <w:rFonts w:cs="Times New Roman"/>
          <w:szCs w:val="24"/>
        </w:rPr>
        <w:t xml:space="preserve">without enthalpy exchanger </w:t>
      </w:r>
      <w:r w:rsidRPr="00B93219">
        <w:rPr>
          <w:rFonts w:cs="Times New Roman"/>
          <w:szCs w:val="24"/>
        </w:rPr>
        <w:t>in terms of dehumidification</w:t>
      </w:r>
      <w:r w:rsidR="000D660D" w:rsidRPr="00B93219">
        <w:rPr>
          <w:rFonts w:cs="Times New Roman"/>
          <w:szCs w:val="24"/>
        </w:rPr>
        <w:t xml:space="preserve"> and the impact depends on the climate where the system operates</w:t>
      </w:r>
      <w:r w:rsidR="00FB5062" w:rsidRPr="00B93219">
        <w:rPr>
          <w:rFonts w:cs="Times New Roman"/>
          <w:szCs w:val="24"/>
        </w:rPr>
        <w:t xml:space="preserve">. </w:t>
      </w:r>
      <w:bookmarkEnd w:id="75"/>
      <w:r w:rsidR="000D660D" w:rsidRPr="00B93219">
        <w:rPr>
          <w:rFonts w:cs="Times New Roman"/>
          <w:szCs w:val="24"/>
        </w:rPr>
        <w:t>Specifically, the following findings can be reported:</w:t>
      </w:r>
    </w:p>
    <w:p w14:paraId="7F2B207A" w14:textId="2A7BD9C3" w:rsidR="000D660D" w:rsidRPr="00B93219" w:rsidRDefault="000D660D" w:rsidP="000D660D">
      <w:pPr>
        <w:pStyle w:val="ListParagraph"/>
        <w:numPr>
          <w:ilvl w:val="1"/>
          <w:numId w:val="20"/>
        </w:numPr>
        <w:spacing w:before="120" w:after="0"/>
        <w:jc w:val="both"/>
        <w:rPr>
          <w:rFonts w:cs="Times New Roman"/>
          <w:szCs w:val="24"/>
        </w:rPr>
      </w:pPr>
      <w:r w:rsidRPr="00B93219">
        <w:rPr>
          <w:rFonts w:cs="Times New Roman"/>
          <w:szCs w:val="24"/>
        </w:rPr>
        <w:t>For</w:t>
      </w:r>
      <w:r w:rsidR="00FB5062" w:rsidRPr="00B93219">
        <w:rPr>
          <w:rFonts w:cs="Times New Roman"/>
          <w:szCs w:val="24"/>
        </w:rPr>
        <w:t xml:space="preserve"> </w:t>
      </w:r>
      <w:r w:rsidRPr="00B93219">
        <w:rPr>
          <w:rFonts w:cs="Times New Roman"/>
          <w:szCs w:val="24"/>
        </w:rPr>
        <w:t xml:space="preserve">Brisbane with </w:t>
      </w:r>
      <w:r w:rsidR="00FB5062" w:rsidRPr="00B93219">
        <w:rPr>
          <w:rFonts w:cs="Times New Roman"/>
          <w:szCs w:val="24"/>
        </w:rPr>
        <w:t>less humid climate</w:t>
      </w:r>
      <w:r w:rsidRPr="00B93219">
        <w:rPr>
          <w:rFonts w:cs="Times New Roman"/>
          <w:szCs w:val="24"/>
        </w:rPr>
        <w:t>, the system can bring thermal comfort for around 93 – 94% of the operating hours.</w:t>
      </w:r>
    </w:p>
    <w:p w14:paraId="12427072" w14:textId="77777777" w:rsidR="000D660D" w:rsidRPr="00B93219" w:rsidRDefault="000D660D" w:rsidP="000D660D">
      <w:pPr>
        <w:pStyle w:val="ListParagraph"/>
        <w:numPr>
          <w:ilvl w:val="1"/>
          <w:numId w:val="20"/>
        </w:numPr>
        <w:spacing w:before="120" w:after="0"/>
        <w:jc w:val="both"/>
        <w:rPr>
          <w:rFonts w:cs="Times New Roman"/>
          <w:szCs w:val="24"/>
        </w:rPr>
      </w:pPr>
      <w:r w:rsidRPr="00B93219">
        <w:rPr>
          <w:rFonts w:cs="Times New Roman"/>
          <w:szCs w:val="24"/>
        </w:rPr>
        <w:t>For more humid city of Townsville, the system satisfies occupants’ thermal comfort for 74 – 79% of the operating hours.</w:t>
      </w:r>
    </w:p>
    <w:p w14:paraId="33EB3901" w14:textId="77777777" w:rsidR="000D660D" w:rsidRPr="00B93219" w:rsidRDefault="000D660D" w:rsidP="000D660D">
      <w:pPr>
        <w:pStyle w:val="ListParagraph"/>
        <w:numPr>
          <w:ilvl w:val="1"/>
          <w:numId w:val="20"/>
        </w:numPr>
        <w:spacing w:before="120" w:after="0"/>
        <w:jc w:val="both"/>
        <w:rPr>
          <w:rFonts w:cs="Times New Roman"/>
          <w:szCs w:val="24"/>
        </w:rPr>
      </w:pPr>
      <w:r w:rsidRPr="00B93219">
        <w:rPr>
          <w:rFonts w:cs="Times New Roman"/>
          <w:szCs w:val="24"/>
        </w:rPr>
        <w:t>For hot and humid city of Darwin, the system thermal comfort capability drops to around 54 – 63% of the operating hours.</w:t>
      </w:r>
    </w:p>
    <w:p w14:paraId="2AF46152" w14:textId="217F1580" w:rsidR="008C692C" w:rsidRPr="00B93219" w:rsidRDefault="000D660D" w:rsidP="000D660D">
      <w:pPr>
        <w:pStyle w:val="ListParagraph"/>
        <w:numPr>
          <w:ilvl w:val="1"/>
          <w:numId w:val="20"/>
        </w:numPr>
        <w:spacing w:before="120" w:after="0"/>
        <w:jc w:val="both"/>
        <w:rPr>
          <w:rFonts w:cs="Times New Roman"/>
          <w:szCs w:val="24"/>
        </w:rPr>
      </w:pPr>
      <w:r w:rsidRPr="00B93219">
        <w:rPr>
          <w:rFonts w:cs="Times New Roman"/>
          <w:szCs w:val="24"/>
        </w:rPr>
        <w:t>For all the three cities</w:t>
      </w:r>
      <w:r w:rsidR="009E7625" w:rsidRPr="00B93219">
        <w:rPr>
          <w:rFonts w:cs="Times New Roman"/>
          <w:szCs w:val="24"/>
        </w:rPr>
        <w:t xml:space="preserve">, the impacts of latent and sensible effectiveness of the enthalpy exchanger are marginal. </w:t>
      </w:r>
    </w:p>
    <w:p w14:paraId="6A544EB4" w14:textId="77777777" w:rsidR="00FB5062" w:rsidRPr="00B93219" w:rsidRDefault="00FB5062" w:rsidP="000F6B31">
      <w:pPr>
        <w:spacing w:after="0"/>
        <w:jc w:val="both"/>
        <w:rPr>
          <w:rFonts w:cs="Times New Roman"/>
          <w:szCs w:val="24"/>
          <w:lang w:eastAsia="en-US"/>
        </w:rPr>
      </w:pPr>
    </w:p>
    <w:p w14:paraId="6F066472" w14:textId="45CA59E9" w:rsidR="00691183" w:rsidRPr="00B93219" w:rsidRDefault="00691183" w:rsidP="005232E1">
      <w:pPr>
        <w:pStyle w:val="ListParagraph"/>
        <w:numPr>
          <w:ilvl w:val="0"/>
          <w:numId w:val="20"/>
        </w:numPr>
        <w:spacing w:after="0"/>
        <w:jc w:val="both"/>
        <w:rPr>
          <w:rFonts w:cs="Times New Roman"/>
          <w:szCs w:val="24"/>
        </w:rPr>
      </w:pPr>
      <w:r w:rsidRPr="00B93219">
        <w:rPr>
          <w:rFonts w:cs="Times New Roman"/>
          <w:szCs w:val="24"/>
        </w:rPr>
        <w:t xml:space="preserve">Cooling and humidification of the direct evaporative cooler results in the existence of the optimum mass flow rate of the air supply. In very humid location like Darwin, increasing flow rate </w:t>
      </w:r>
      <w:r w:rsidR="004436BD" w:rsidRPr="00B93219">
        <w:rPr>
          <w:rFonts w:cs="Times New Roman"/>
          <w:szCs w:val="24"/>
        </w:rPr>
        <w:t xml:space="preserve">further from the optimum </w:t>
      </w:r>
      <w:r w:rsidRPr="00B93219">
        <w:rPr>
          <w:rFonts w:cs="Times New Roman"/>
          <w:szCs w:val="24"/>
        </w:rPr>
        <w:t xml:space="preserve">will result in </w:t>
      </w:r>
      <w:r w:rsidR="004436BD" w:rsidRPr="00B93219">
        <w:rPr>
          <w:rFonts w:cs="Times New Roman"/>
          <w:szCs w:val="24"/>
        </w:rPr>
        <w:t>increase in the humidity ratio of conditioned space.</w:t>
      </w:r>
    </w:p>
    <w:p w14:paraId="10D4772F" w14:textId="77777777" w:rsidR="00FB5062" w:rsidRPr="00B93219" w:rsidRDefault="00FB5062" w:rsidP="000F6B31">
      <w:pPr>
        <w:spacing w:after="0"/>
        <w:jc w:val="both"/>
        <w:rPr>
          <w:rFonts w:cs="Times New Roman"/>
          <w:szCs w:val="24"/>
          <w:lang w:eastAsia="en-US"/>
        </w:rPr>
      </w:pPr>
    </w:p>
    <w:p w14:paraId="47DEA14C" w14:textId="4773DCE6" w:rsidR="00A31927" w:rsidRPr="00B93219" w:rsidRDefault="00A31927" w:rsidP="005232E1">
      <w:pPr>
        <w:pStyle w:val="ListParagraph"/>
        <w:numPr>
          <w:ilvl w:val="0"/>
          <w:numId w:val="20"/>
        </w:numPr>
        <w:spacing w:after="0"/>
        <w:jc w:val="both"/>
        <w:rPr>
          <w:rFonts w:cs="Times New Roman"/>
          <w:szCs w:val="24"/>
        </w:rPr>
      </w:pPr>
      <w:r w:rsidRPr="00B93219">
        <w:rPr>
          <w:rFonts w:cs="Times New Roman"/>
          <w:szCs w:val="24"/>
        </w:rPr>
        <w:t>The electrical and thermal COP of the system depends on the system conditioning load</w:t>
      </w:r>
      <w:r w:rsidR="00FB5062" w:rsidRPr="00B93219">
        <w:rPr>
          <w:rFonts w:cs="Times New Roman"/>
          <w:szCs w:val="24"/>
        </w:rPr>
        <w:t>, i.e.</w:t>
      </w:r>
      <w:r w:rsidRPr="00B93219">
        <w:rPr>
          <w:rFonts w:cs="Times New Roman"/>
          <w:szCs w:val="24"/>
        </w:rPr>
        <w:t xml:space="preserve"> the higher the conditioning load, the lower the COP.</w:t>
      </w:r>
      <w:r w:rsidR="009E7625" w:rsidRPr="00B93219">
        <w:rPr>
          <w:rFonts w:cs="Times New Roman"/>
          <w:szCs w:val="24"/>
        </w:rPr>
        <w:t xml:space="preserve"> The values of electrical COP for </w:t>
      </w:r>
      <w:r w:rsidR="009E7625" w:rsidRPr="00B93219">
        <w:rPr>
          <w:rFonts w:cs="Times New Roman"/>
          <w:szCs w:val="24"/>
        </w:rPr>
        <w:lastRenderedPageBreak/>
        <w:t>the systems operating in Brisbane, Townsville and Darwin are 4.8, 3.8 and 2.9, respectively. Likewise, the values of the thermal COP are 0.36, 0.28 and 0.21, respectively.</w:t>
      </w:r>
    </w:p>
    <w:p w14:paraId="4D2E273E" w14:textId="7EA45A39" w:rsidR="00FB5062" w:rsidRPr="00B93219" w:rsidRDefault="00FB5062" w:rsidP="000F6B31">
      <w:pPr>
        <w:spacing w:after="0"/>
        <w:jc w:val="both"/>
        <w:rPr>
          <w:rFonts w:cs="Times New Roman"/>
          <w:szCs w:val="24"/>
          <w:lang w:eastAsia="en-US"/>
        </w:rPr>
      </w:pPr>
    </w:p>
    <w:p w14:paraId="022641B5" w14:textId="52D0C6D2" w:rsidR="00FB5062" w:rsidRPr="005232E1" w:rsidRDefault="005232E1" w:rsidP="005232E1">
      <w:pPr>
        <w:pStyle w:val="ListParagraph"/>
        <w:numPr>
          <w:ilvl w:val="0"/>
          <w:numId w:val="20"/>
        </w:numPr>
        <w:spacing w:after="0"/>
        <w:jc w:val="both"/>
        <w:rPr>
          <w:rFonts w:cs="Times New Roman"/>
          <w:szCs w:val="24"/>
        </w:rPr>
      </w:pPr>
      <w:r w:rsidRPr="00B93219">
        <w:rPr>
          <w:rFonts w:cs="Times New Roman"/>
          <w:szCs w:val="24"/>
        </w:rPr>
        <w:t xml:space="preserve">Like </w:t>
      </w:r>
      <w:r w:rsidR="00FB5062" w:rsidRPr="00B93219">
        <w:rPr>
          <w:rFonts w:cs="Times New Roman"/>
          <w:szCs w:val="24"/>
        </w:rPr>
        <w:t>previous investigations,</w:t>
      </w:r>
      <w:r w:rsidR="008363EC" w:rsidRPr="00B93219">
        <w:rPr>
          <w:rFonts w:cs="Times New Roman"/>
          <w:szCs w:val="24"/>
        </w:rPr>
        <w:t xml:space="preserve"> it can be concluded that</w:t>
      </w:r>
      <w:r w:rsidR="00FB5062" w:rsidRPr="00B93219">
        <w:rPr>
          <w:rFonts w:cs="Times New Roman"/>
          <w:szCs w:val="24"/>
        </w:rPr>
        <w:t xml:space="preserve"> the main drawbacks of a SD</w:t>
      </w:r>
      <w:r w:rsidR="00451C61" w:rsidRPr="00B93219">
        <w:rPr>
          <w:rFonts w:cs="Times New Roman"/>
          <w:szCs w:val="24"/>
        </w:rPr>
        <w:t>E</w:t>
      </w:r>
      <w:r w:rsidR="00FB5062" w:rsidRPr="00B93219">
        <w:rPr>
          <w:rFonts w:cs="Times New Roman"/>
          <w:szCs w:val="24"/>
        </w:rPr>
        <w:t>AC system are: (1) the existence of main components with conflicting thermal capabilities, i.e. desiccant wheel and evaporative cooler, and (2) the requirement of significant</w:t>
      </w:r>
      <w:r w:rsidR="00FB5062" w:rsidRPr="005232E1">
        <w:rPr>
          <w:rFonts w:cs="Times New Roman"/>
          <w:szCs w:val="24"/>
        </w:rPr>
        <w:t xml:space="preserve"> regeneration heat</w:t>
      </w:r>
      <w:r w:rsidR="00403A73" w:rsidRPr="005232E1">
        <w:rPr>
          <w:rFonts w:cs="Times New Roman"/>
          <w:szCs w:val="24"/>
        </w:rPr>
        <w:t>, and consequently (3) the extra components that are required to deliver the cooling and dehumidification.</w:t>
      </w:r>
    </w:p>
    <w:p w14:paraId="08966C32" w14:textId="0DC1755C" w:rsidR="00403A73" w:rsidRDefault="00403A73" w:rsidP="000F6B31">
      <w:pPr>
        <w:spacing w:after="0"/>
        <w:jc w:val="both"/>
        <w:rPr>
          <w:rFonts w:cs="Times New Roman"/>
          <w:szCs w:val="24"/>
          <w:lang w:eastAsia="en-US"/>
        </w:rPr>
      </w:pPr>
    </w:p>
    <w:p w14:paraId="51C010EE" w14:textId="41F44C5E" w:rsidR="00403A73" w:rsidRPr="008C692C" w:rsidRDefault="00403A73" w:rsidP="000F6B31">
      <w:pPr>
        <w:spacing w:after="0"/>
        <w:jc w:val="both"/>
        <w:rPr>
          <w:rFonts w:cs="Times New Roman"/>
          <w:szCs w:val="24"/>
          <w:lang w:eastAsia="en-US"/>
        </w:rPr>
      </w:pPr>
      <w:bookmarkStart w:id="76" w:name="_Hlk12568610"/>
      <w:r>
        <w:rPr>
          <w:rFonts w:cs="Times New Roman"/>
          <w:szCs w:val="24"/>
          <w:lang w:eastAsia="en-US"/>
        </w:rPr>
        <w:t>This study has presented a straightforward and objective method of assessing the thermal performance of the SDEAC system, i.e. direct evaluation of its capability to deliver the thermal comfort, namely: acceptable air temperature and humidity levels in the conditioned space. While performance evaluation of each of the SDEAC component</w:t>
      </w:r>
      <w:bookmarkStart w:id="77" w:name="_GoBack"/>
      <w:bookmarkEnd w:id="77"/>
      <w:r w:rsidR="00D50537">
        <w:rPr>
          <w:rFonts w:cs="Times New Roman"/>
          <w:szCs w:val="24"/>
          <w:lang w:eastAsia="en-US"/>
        </w:rPr>
        <w:t>s</w:t>
      </w:r>
      <w:r>
        <w:rPr>
          <w:rFonts w:cs="Times New Roman"/>
          <w:szCs w:val="24"/>
          <w:lang w:eastAsia="en-US"/>
        </w:rPr>
        <w:t xml:space="preserve"> is important - especially for optimisation of component thermal performance – direct evaluation of the system capability to deliver acceptable thermal comfort condition is always necessary</w:t>
      </w:r>
      <w:r w:rsidR="005755CD">
        <w:rPr>
          <w:rFonts w:cs="Times New Roman"/>
          <w:szCs w:val="24"/>
          <w:lang w:eastAsia="en-US"/>
        </w:rPr>
        <w:t>,</w:t>
      </w:r>
      <w:r>
        <w:rPr>
          <w:rFonts w:cs="Times New Roman"/>
          <w:szCs w:val="24"/>
          <w:lang w:eastAsia="en-US"/>
        </w:rPr>
        <w:t xml:space="preserve"> as </w:t>
      </w:r>
      <w:r w:rsidR="00F65DC8">
        <w:rPr>
          <w:rFonts w:cs="Times New Roman"/>
          <w:szCs w:val="24"/>
          <w:lang w:eastAsia="en-US"/>
        </w:rPr>
        <w:t>this</w:t>
      </w:r>
      <w:r>
        <w:rPr>
          <w:rFonts w:cs="Times New Roman"/>
          <w:szCs w:val="24"/>
          <w:lang w:eastAsia="en-US"/>
        </w:rPr>
        <w:t xml:space="preserve"> is the ultimate goal of any air conditioning system</w:t>
      </w:r>
      <w:bookmarkEnd w:id="74"/>
      <w:r>
        <w:rPr>
          <w:rFonts w:cs="Times New Roman"/>
          <w:szCs w:val="24"/>
          <w:lang w:eastAsia="en-US"/>
        </w:rPr>
        <w:t>.</w:t>
      </w:r>
    </w:p>
    <w:bookmarkEnd w:id="76"/>
    <w:p w14:paraId="2C987E75" w14:textId="77777777" w:rsidR="00A25698" w:rsidRDefault="00A25698" w:rsidP="00213C8C">
      <w:pPr>
        <w:spacing w:after="0" w:line="240" w:lineRule="auto"/>
        <w:rPr>
          <w:rFonts w:cs="Times New Roman"/>
          <w:b/>
          <w:szCs w:val="24"/>
          <w:lang w:eastAsia="en-US"/>
        </w:rPr>
      </w:pPr>
    </w:p>
    <w:p w14:paraId="1DB06C31" w14:textId="04A16D6E" w:rsidR="00C5244C" w:rsidRPr="00E65109" w:rsidRDefault="00E65109" w:rsidP="00213C8C">
      <w:pPr>
        <w:spacing w:after="0" w:line="240" w:lineRule="auto"/>
        <w:rPr>
          <w:rFonts w:cs="Times New Roman"/>
          <w:b/>
          <w:szCs w:val="24"/>
          <w:lang w:eastAsia="en-US"/>
        </w:rPr>
      </w:pPr>
      <w:r w:rsidRPr="00E65109">
        <w:rPr>
          <w:rFonts w:cs="Times New Roman"/>
          <w:b/>
          <w:szCs w:val="24"/>
          <w:lang w:eastAsia="en-US"/>
        </w:rPr>
        <w:t>Acknowledgement</w:t>
      </w:r>
    </w:p>
    <w:p w14:paraId="4C89D9AB" w14:textId="2B603CCF" w:rsidR="00E65109" w:rsidRDefault="00E65109" w:rsidP="00F13D9F">
      <w:pPr>
        <w:spacing w:after="0" w:line="360" w:lineRule="auto"/>
        <w:rPr>
          <w:rFonts w:cs="Times New Roman"/>
          <w:szCs w:val="24"/>
          <w:lang w:eastAsia="en-US"/>
        </w:rPr>
      </w:pPr>
      <w:bookmarkStart w:id="78" w:name="_Hlk523700670"/>
      <w:r>
        <w:rPr>
          <w:rFonts w:cs="Times New Roman"/>
          <w:szCs w:val="24"/>
          <w:lang w:eastAsia="en-US"/>
        </w:rPr>
        <w:t xml:space="preserve">The funding for this project was provided by the </w:t>
      </w:r>
      <w:r w:rsidR="00E43687">
        <w:rPr>
          <w:rFonts w:cs="Times New Roman"/>
          <w:szCs w:val="24"/>
          <w:lang w:eastAsia="en-US"/>
        </w:rPr>
        <w:t>Central Queensland University</w:t>
      </w:r>
      <w:bookmarkEnd w:id="78"/>
      <w:r w:rsidR="00E43687">
        <w:rPr>
          <w:rFonts w:cs="Times New Roman"/>
          <w:szCs w:val="24"/>
          <w:lang w:eastAsia="en-US"/>
        </w:rPr>
        <w:t>.</w:t>
      </w:r>
    </w:p>
    <w:p w14:paraId="38420E92" w14:textId="5935C603" w:rsidR="00A669E2" w:rsidRDefault="00A669E2" w:rsidP="00213C8C">
      <w:pPr>
        <w:spacing w:after="0" w:line="240" w:lineRule="auto"/>
        <w:rPr>
          <w:rFonts w:cs="Times New Roman"/>
          <w:szCs w:val="24"/>
          <w:lang w:eastAsia="en-US"/>
        </w:rPr>
      </w:pPr>
    </w:p>
    <w:p w14:paraId="60B27798" w14:textId="44E7DB83" w:rsidR="00F63211" w:rsidRDefault="00F63211" w:rsidP="00F63211">
      <w:pPr>
        <w:rPr>
          <w:rFonts w:cs="Times New Roman"/>
          <w:b/>
          <w:szCs w:val="24"/>
          <w:lang w:eastAsia="en-US"/>
        </w:rPr>
      </w:pPr>
      <w:r w:rsidRPr="00014774">
        <w:rPr>
          <w:rFonts w:cs="Times New Roman"/>
          <w:b/>
          <w:szCs w:val="24"/>
          <w:lang w:eastAsia="en-US"/>
        </w:rPr>
        <w:t>References</w:t>
      </w:r>
    </w:p>
    <w:p w14:paraId="12D728DE" w14:textId="6A8E87DC" w:rsidR="008D7532" w:rsidRDefault="008D7532" w:rsidP="00BA423F">
      <w:pPr>
        <w:widowControl w:val="0"/>
        <w:numPr>
          <w:ilvl w:val="0"/>
          <w:numId w:val="12"/>
        </w:numPr>
        <w:autoSpaceDE w:val="0"/>
        <w:autoSpaceDN w:val="0"/>
        <w:adjustRightInd w:val="0"/>
        <w:spacing w:after="0"/>
        <w:ind w:left="499" w:hanging="499"/>
        <w:jc w:val="both"/>
        <w:rPr>
          <w:rFonts w:cstheme="minorHAnsi"/>
          <w:szCs w:val="24"/>
        </w:rPr>
      </w:pPr>
      <w:bookmarkStart w:id="79" w:name="_Ref518233863"/>
      <w:bookmarkStart w:id="80" w:name="_Ref518198609"/>
      <w:bookmarkStart w:id="81" w:name="_Ref517627862"/>
      <w:bookmarkStart w:id="82" w:name="_Hlk523700827"/>
      <w:proofErr w:type="spellStart"/>
      <w:r w:rsidRPr="008D7532">
        <w:rPr>
          <w:rFonts w:cstheme="minorHAnsi"/>
          <w:szCs w:val="24"/>
        </w:rPr>
        <w:t>Goldworthy</w:t>
      </w:r>
      <w:proofErr w:type="spellEnd"/>
      <w:r w:rsidRPr="008D7532">
        <w:rPr>
          <w:rFonts w:cstheme="minorHAnsi"/>
          <w:szCs w:val="24"/>
        </w:rPr>
        <w:t xml:space="preserve"> S; White, S, 2011: Optimisation of a desiccant cooling system design with indirect evaporative cooler, International Journal of Refrigeration</w:t>
      </w:r>
      <w:r>
        <w:rPr>
          <w:rFonts w:cstheme="minorHAnsi"/>
          <w:szCs w:val="24"/>
        </w:rPr>
        <w:t xml:space="preserve">, </w:t>
      </w:r>
      <w:r w:rsidRPr="008D7532">
        <w:rPr>
          <w:rFonts w:cstheme="minorHAnsi"/>
          <w:szCs w:val="24"/>
        </w:rPr>
        <w:t>Vol 34</w:t>
      </w:r>
      <w:r>
        <w:rPr>
          <w:rFonts w:cstheme="minorHAnsi"/>
          <w:szCs w:val="24"/>
        </w:rPr>
        <w:t>(</w:t>
      </w:r>
      <w:r w:rsidRPr="008D7532">
        <w:rPr>
          <w:rFonts w:cstheme="minorHAnsi"/>
          <w:szCs w:val="24"/>
        </w:rPr>
        <w:t>1</w:t>
      </w:r>
      <w:r>
        <w:rPr>
          <w:rFonts w:cstheme="minorHAnsi"/>
          <w:szCs w:val="24"/>
        </w:rPr>
        <w:t>):</w:t>
      </w:r>
      <w:r w:rsidRPr="008D7532">
        <w:rPr>
          <w:rFonts w:cstheme="minorHAnsi"/>
          <w:szCs w:val="24"/>
        </w:rPr>
        <w:t xml:space="preserve"> 148-158</w:t>
      </w:r>
      <w:r>
        <w:rPr>
          <w:rFonts w:cstheme="minorHAnsi"/>
          <w:szCs w:val="24"/>
        </w:rPr>
        <w:t>.</w:t>
      </w:r>
      <w:bookmarkEnd w:id="79"/>
    </w:p>
    <w:p w14:paraId="78FEF556" w14:textId="578176AD" w:rsidR="003078D8" w:rsidRDefault="003078D8" w:rsidP="00BA423F">
      <w:pPr>
        <w:widowControl w:val="0"/>
        <w:numPr>
          <w:ilvl w:val="0"/>
          <w:numId w:val="12"/>
        </w:numPr>
        <w:autoSpaceDE w:val="0"/>
        <w:autoSpaceDN w:val="0"/>
        <w:adjustRightInd w:val="0"/>
        <w:spacing w:after="0"/>
        <w:ind w:hanging="499"/>
        <w:jc w:val="both"/>
        <w:rPr>
          <w:rFonts w:cstheme="minorHAnsi"/>
          <w:szCs w:val="24"/>
        </w:rPr>
      </w:pPr>
      <w:bookmarkStart w:id="83" w:name="_Ref522459708"/>
      <w:r w:rsidRPr="003078D8">
        <w:rPr>
          <w:rFonts w:cstheme="minorHAnsi"/>
          <w:szCs w:val="24"/>
        </w:rPr>
        <w:t>Narayanan, R.; Saman, W.Y.; White, S., 201</w:t>
      </w:r>
      <w:r>
        <w:rPr>
          <w:rFonts w:cstheme="minorHAnsi"/>
          <w:szCs w:val="24"/>
        </w:rPr>
        <w:t>1: Comparative study of different desiccant wheel designs, Applied Thermal Engineering, Vol. 31 (2), 1613-1620.</w:t>
      </w:r>
      <w:bookmarkEnd w:id="83"/>
    </w:p>
    <w:p w14:paraId="217ADEC9" w14:textId="6D4EBDD9" w:rsidR="00B113B8" w:rsidRDefault="00B113B8" w:rsidP="00BA423F">
      <w:pPr>
        <w:widowControl w:val="0"/>
        <w:numPr>
          <w:ilvl w:val="0"/>
          <w:numId w:val="12"/>
        </w:numPr>
        <w:autoSpaceDE w:val="0"/>
        <w:autoSpaceDN w:val="0"/>
        <w:adjustRightInd w:val="0"/>
        <w:spacing w:after="0"/>
        <w:ind w:left="499" w:hanging="499"/>
        <w:jc w:val="both"/>
        <w:rPr>
          <w:rFonts w:cstheme="minorHAnsi"/>
          <w:szCs w:val="24"/>
        </w:rPr>
      </w:pPr>
      <w:bookmarkStart w:id="84" w:name="_Hlk522459314"/>
      <w:bookmarkStart w:id="85" w:name="_Ref521869357"/>
      <w:r w:rsidRPr="00B113B8">
        <w:rPr>
          <w:rFonts w:cstheme="minorHAnsi"/>
          <w:szCs w:val="24"/>
        </w:rPr>
        <w:t xml:space="preserve">Narayanan, </w:t>
      </w:r>
      <w:r>
        <w:rPr>
          <w:rFonts w:cstheme="minorHAnsi"/>
          <w:szCs w:val="24"/>
        </w:rPr>
        <w:t>R., 2012</w:t>
      </w:r>
      <w:bookmarkEnd w:id="84"/>
      <w:r>
        <w:rPr>
          <w:rFonts w:cstheme="minorHAnsi"/>
          <w:szCs w:val="24"/>
        </w:rPr>
        <w:t xml:space="preserve">: </w:t>
      </w:r>
      <w:r w:rsidR="00FD3DE9" w:rsidRPr="00B113B8">
        <w:rPr>
          <w:rFonts w:cstheme="minorHAnsi"/>
          <w:szCs w:val="24"/>
        </w:rPr>
        <w:t>Development</w:t>
      </w:r>
      <w:r w:rsidRPr="00B113B8">
        <w:rPr>
          <w:rFonts w:cstheme="minorHAnsi"/>
          <w:szCs w:val="24"/>
        </w:rPr>
        <w:t xml:space="preserve"> of a Thermally-driven Solid Desiccant System for Dehumidification /Cooling, 2012, PhD The</w:t>
      </w:r>
      <w:r>
        <w:rPr>
          <w:rFonts w:cstheme="minorHAnsi"/>
          <w:szCs w:val="24"/>
        </w:rPr>
        <w:t>s</w:t>
      </w:r>
      <w:r w:rsidRPr="00B113B8">
        <w:rPr>
          <w:rFonts w:cstheme="minorHAnsi"/>
          <w:szCs w:val="24"/>
        </w:rPr>
        <w:t>is</w:t>
      </w:r>
      <w:r>
        <w:rPr>
          <w:rFonts w:cstheme="minorHAnsi"/>
          <w:szCs w:val="24"/>
        </w:rPr>
        <w:t xml:space="preserve"> -</w:t>
      </w:r>
      <w:r w:rsidRPr="00B113B8">
        <w:rPr>
          <w:rFonts w:cstheme="minorHAnsi"/>
          <w:szCs w:val="24"/>
        </w:rPr>
        <w:t xml:space="preserve"> Unive</w:t>
      </w:r>
      <w:r>
        <w:rPr>
          <w:rFonts w:cstheme="minorHAnsi"/>
          <w:szCs w:val="24"/>
        </w:rPr>
        <w:t>r</w:t>
      </w:r>
      <w:r w:rsidRPr="00B113B8">
        <w:rPr>
          <w:rFonts w:cstheme="minorHAnsi"/>
          <w:szCs w:val="24"/>
        </w:rPr>
        <w:t>s</w:t>
      </w:r>
      <w:r>
        <w:rPr>
          <w:rFonts w:cstheme="minorHAnsi"/>
          <w:szCs w:val="24"/>
        </w:rPr>
        <w:t>i</w:t>
      </w:r>
      <w:r w:rsidRPr="00B113B8">
        <w:rPr>
          <w:rFonts w:cstheme="minorHAnsi"/>
          <w:szCs w:val="24"/>
        </w:rPr>
        <w:t>ty of South Australia</w:t>
      </w:r>
      <w:r>
        <w:rPr>
          <w:rFonts w:cstheme="minorHAnsi"/>
          <w:szCs w:val="24"/>
        </w:rPr>
        <w:t>.</w:t>
      </w:r>
      <w:bookmarkEnd w:id="85"/>
    </w:p>
    <w:p w14:paraId="678BFB4C" w14:textId="225323BB" w:rsidR="003078D8" w:rsidRPr="003078D8" w:rsidRDefault="00874E16" w:rsidP="00BA423F">
      <w:pPr>
        <w:widowControl w:val="0"/>
        <w:numPr>
          <w:ilvl w:val="0"/>
          <w:numId w:val="12"/>
        </w:numPr>
        <w:autoSpaceDE w:val="0"/>
        <w:autoSpaceDN w:val="0"/>
        <w:adjustRightInd w:val="0"/>
        <w:spacing w:after="0"/>
        <w:ind w:left="499" w:hanging="499"/>
        <w:jc w:val="both"/>
        <w:rPr>
          <w:rFonts w:cstheme="minorHAnsi"/>
          <w:szCs w:val="24"/>
        </w:rPr>
      </w:pPr>
      <w:bookmarkStart w:id="86" w:name="_Ref522459796"/>
      <w:r w:rsidRPr="00874E16">
        <w:rPr>
          <w:rFonts w:cstheme="minorHAnsi"/>
          <w:szCs w:val="24"/>
        </w:rPr>
        <w:t>Narayanan, R.</w:t>
      </w:r>
      <w:r>
        <w:rPr>
          <w:rFonts w:cstheme="minorHAnsi"/>
          <w:szCs w:val="24"/>
        </w:rPr>
        <w:t>; Sama</w:t>
      </w:r>
      <w:r w:rsidR="003078D8">
        <w:rPr>
          <w:rFonts w:cstheme="minorHAnsi"/>
          <w:szCs w:val="24"/>
        </w:rPr>
        <w:t>n</w:t>
      </w:r>
      <w:r>
        <w:rPr>
          <w:rFonts w:cstheme="minorHAnsi"/>
          <w:szCs w:val="24"/>
        </w:rPr>
        <w:t>, W.Y.; White, S.,</w:t>
      </w:r>
      <w:r w:rsidRPr="00874E16">
        <w:rPr>
          <w:rFonts w:cstheme="minorHAnsi"/>
          <w:szCs w:val="24"/>
        </w:rPr>
        <w:t xml:space="preserve"> 201</w:t>
      </w:r>
      <w:r>
        <w:rPr>
          <w:rFonts w:cstheme="minorHAnsi"/>
          <w:szCs w:val="24"/>
        </w:rPr>
        <w:t xml:space="preserve">3: A non-adiabatic desiccant wheel: </w:t>
      </w:r>
      <w:proofErr w:type="spellStart"/>
      <w:r>
        <w:rPr>
          <w:rFonts w:cstheme="minorHAnsi"/>
          <w:szCs w:val="24"/>
        </w:rPr>
        <w:t>Modeling</w:t>
      </w:r>
      <w:proofErr w:type="spellEnd"/>
      <w:r>
        <w:rPr>
          <w:rFonts w:cstheme="minorHAnsi"/>
          <w:szCs w:val="24"/>
        </w:rPr>
        <w:t xml:space="preserve"> and experimental validation. Applied Thermal Engineering, Vol. 61, 178-185.</w:t>
      </w:r>
      <w:bookmarkEnd w:id="86"/>
    </w:p>
    <w:p w14:paraId="45697810" w14:textId="64993984" w:rsidR="007C0DBD" w:rsidRDefault="007C0DBD" w:rsidP="00BA423F">
      <w:pPr>
        <w:pStyle w:val="ListParagraph"/>
        <w:widowControl w:val="0"/>
        <w:numPr>
          <w:ilvl w:val="0"/>
          <w:numId w:val="12"/>
        </w:numPr>
        <w:autoSpaceDE w:val="0"/>
        <w:autoSpaceDN w:val="0"/>
        <w:adjustRightInd w:val="0"/>
        <w:spacing w:after="0" w:line="276" w:lineRule="auto"/>
        <w:ind w:left="499" w:hanging="499"/>
        <w:jc w:val="both"/>
        <w:rPr>
          <w:rFonts w:eastAsiaTheme="minorEastAsia" w:cstheme="minorHAnsi"/>
          <w:szCs w:val="24"/>
          <w:lang w:eastAsia="zh-CN"/>
        </w:rPr>
      </w:pPr>
      <w:bookmarkStart w:id="87" w:name="_Ref518199469"/>
      <w:proofErr w:type="spellStart"/>
      <w:r w:rsidRPr="007C0DBD">
        <w:rPr>
          <w:rFonts w:eastAsiaTheme="minorEastAsia" w:cstheme="minorHAnsi"/>
          <w:szCs w:val="24"/>
          <w:lang w:eastAsia="zh-CN"/>
        </w:rPr>
        <w:t>Dezfouli</w:t>
      </w:r>
      <w:proofErr w:type="spellEnd"/>
      <w:r w:rsidRPr="007C0DBD">
        <w:rPr>
          <w:rFonts w:eastAsiaTheme="minorEastAsia" w:cstheme="minorHAnsi"/>
          <w:szCs w:val="24"/>
          <w:lang w:eastAsia="zh-CN"/>
        </w:rPr>
        <w:t>,</w:t>
      </w:r>
      <w:r w:rsidR="005E7CB4">
        <w:rPr>
          <w:rFonts w:eastAsiaTheme="minorEastAsia" w:cstheme="minorHAnsi"/>
          <w:szCs w:val="24"/>
          <w:lang w:eastAsia="zh-CN"/>
        </w:rPr>
        <w:t xml:space="preserve"> </w:t>
      </w:r>
      <w:r w:rsidR="005E7CB4" w:rsidRPr="007C0DBD">
        <w:rPr>
          <w:rFonts w:eastAsiaTheme="minorEastAsia" w:cstheme="minorHAnsi"/>
          <w:szCs w:val="24"/>
          <w:lang w:eastAsia="zh-CN"/>
        </w:rPr>
        <w:t>M. M. S.</w:t>
      </w:r>
      <w:r w:rsidR="005E7CB4">
        <w:rPr>
          <w:rFonts w:eastAsiaTheme="minorEastAsia" w:cstheme="minorHAnsi"/>
          <w:szCs w:val="24"/>
          <w:lang w:eastAsia="zh-CN"/>
        </w:rPr>
        <w:t>;</w:t>
      </w:r>
      <w:r w:rsidRPr="007C0DBD">
        <w:rPr>
          <w:rFonts w:eastAsiaTheme="minorEastAsia" w:cstheme="minorHAnsi"/>
          <w:szCs w:val="24"/>
          <w:lang w:eastAsia="zh-CN"/>
        </w:rPr>
        <w:t xml:space="preserve"> Mat, </w:t>
      </w:r>
      <w:r w:rsidR="005E7CB4">
        <w:rPr>
          <w:rFonts w:eastAsiaTheme="minorEastAsia" w:cstheme="minorHAnsi"/>
          <w:szCs w:val="24"/>
          <w:lang w:eastAsia="zh-CN"/>
        </w:rPr>
        <w:t xml:space="preserve">S; </w:t>
      </w:r>
      <w:proofErr w:type="spellStart"/>
      <w:r w:rsidRPr="007C0DBD">
        <w:rPr>
          <w:rFonts w:eastAsiaTheme="minorEastAsia" w:cstheme="minorHAnsi"/>
          <w:szCs w:val="24"/>
          <w:lang w:eastAsia="zh-CN"/>
        </w:rPr>
        <w:t>Pirasteh</w:t>
      </w:r>
      <w:proofErr w:type="spellEnd"/>
      <w:r w:rsidRPr="007C0DBD">
        <w:rPr>
          <w:rFonts w:eastAsiaTheme="minorEastAsia" w:cstheme="minorHAnsi"/>
          <w:szCs w:val="24"/>
          <w:lang w:eastAsia="zh-CN"/>
        </w:rPr>
        <w:t xml:space="preserve">, </w:t>
      </w:r>
      <w:r w:rsidR="005E7CB4">
        <w:rPr>
          <w:rFonts w:eastAsiaTheme="minorEastAsia" w:cstheme="minorHAnsi"/>
          <w:szCs w:val="24"/>
          <w:lang w:eastAsia="zh-CN"/>
        </w:rPr>
        <w:t xml:space="preserve">G; </w:t>
      </w:r>
      <w:proofErr w:type="spellStart"/>
      <w:r w:rsidRPr="007C0DBD">
        <w:rPr>
          <w:rFonts w:eastAsiaTheme="minorEastAsia" w:cstheme="minorHAnsi"/>
          <w:szCs w:val="24"/>
          <w:lang w:eastAsia="zh-CN"/>
        </w:rPr>
        <w:t>Sahari</w:t>
      </w:r>
      <w:proofErr w:type="spellEnd"/>
      <w:r w:rsidRPr="007C0DBD">
        <w:rPr>
          <w:rFonts w:eastAsiaTheme="minorEastAsia" w:cstheme="minorHAnsi"/>
          <w:szCs w:val="24"/>
          <w:lang w:eastAsia="zh-CN"/>
        </w:rPr>
        <w:t xml:space="preserve">, </w:t>
      </w:r>
      <w:r w:rsidR="005E7CB4" w:rsidRPr="007C0DBD">
        <w:rPr>
          <w:rFonts w:eastAsiaTheme="minorEastAsia" w:cstheme="minorHAnsi"/>
          <w:szCs w:val="24"/>
          <w:lang w:eastAsia="zh-CN"/>
        </w:rPr>
        <w:t>K. S. M.</w:t>
      </w:r>
      <w:r w:rsidR="005E7CB4">
        <w:rPr>
          <w:rFonts w:eastAsiaTheme="minorEastAsia" w:cstheme="minorHAnsi"/>
          <w:szCs w:val="24"/>
          <w:lang w:eastAsia="zh-CN"/>
        </w:rPr>
        <w:t xml:space="preserve">; </w:t>
      </w:r>
      <w:proofErr w:type="spellStart"/>
      <w:r w:rsidRPr="007C0DBD">
        <w:rPr>
          <w:rFonts w:eastAsiaTheme="minorEastAsia" w:cstheme="minorHAnsi"/>
          <w:szCs w:val="24"/>
          <w:lang w:eastAsia="zh-CN"/>
        </w:rPr>
        <w:t>Sopian</w:t>
      </w:r>
      <w:proofErr w:type="spellEnd"/>
      <w:r w:rsidRPr="007C0DBD">
        <w:rPr>
          <w:rFonts w:eastAsiaTheme="minorEastAsia" w:cstheme="minorHAnsi"/>
          <w:szCs w:val="24"/>
          <w:lang w:eastAsia="zh-CN"/>
        </w:rPr>
        <w:t xml:space="preserve">, </w:t>
      </w:r>
      <w:r w:rsidR="005E7CB4" w:rsidRPr="007C0DBD">
        <w:rPr>
          <w:rFonts w:eastAsiaTheme="minorEastAsia" w:cstheme="minorHAnsi"/>
          <w:szCs w:val="24"/>
          <w:lang w:eastAsia="zh-CN"/>
        </w:rPr>
        <w:t xml:space="preserve">K. </w:t>
      </w:r>
      <w:r w:rsidRPr="007C0DBD">
        <w:rPr>
          <w:rFonts w:eastAsiaTheme="minorEastAsia" w:cstheme="minorHAnsi"/>
          <w:szCs w:val="24"/>
          <w:lang w:eastAsia="zh-CN"/>
        </w:rPr>
        <w:t>and</w:t>
      </w:r>
      <w:r w:rsidR="005E7CB4">
        <w:rPr>
          <w:rFonts w:eastAsiaTheme="minorEastAsia" w:cstheme="minorHAnsi"/>
          <w:szCs w:val="24"/>
          <w:lang w:eastAsia="zh-CN"/>
        </w:rPr>
        <w:t xml:space="preserve"> </w:t>
      </w:r>
      <w:r w:rsidRPr="007C0DBD">
        <w:rPr>
          <w:rFonts w:eastAsiaTheme="minorEastAsia" w:cstheme="minorHAnsi"/>
          <w:szCs w:val="24"/>
          <w:lang w:eastAsia="zh-CN"/>
        </w:rPr>
        <w:t xml:space="preserve">Ruslan, </w:t>
      </w:r>
      <w:r w:rsidR="005E7CB4" w:rsidRPr="007C0DBD">
        <w:rPr>
          <w:rFonts w:eastAsiaTheme="minorEastAsia" w:cstheme="minorHAnsi"/>
          <w:szCs w:val="24"/>
          <w:lang w:eastAsia="zh-CN"/>
        </w:rPr>
        <w:t xml:space="preserve">M. H. </w:t>
      </w:r>
      <w:r w:rsidRPr="007C0DBD">
        <w:rPr>
          <w:rFonts w:eastAsiaTheme="minorEastAsia" w:cstheme="minorHAnsi"/>
          <w:szCs w:val="24"/>
          <w:lang w:eastAsia="zh-CN"/>
        </w:rPr>
        <w:t xml:space="preserve">2014: Simulation Analysis of the Four Configurations of Solar Desiccant Cooling System Using Evaporative Cooling in Tropical Weather in Malaysia, International Journal of Photoenergy, vol. 2014, Article ID 843617, 14 pages - </w:t>
      </w:r>
      <w:hyperlink r:id="rId29" w:history="1">
        <w:r w:rsidRPr="007246F9">
          <w:rPr>
            <w:rStyle w:val="Hyperlink"/>
            <w:rFonts w:eastAsiaTheme="minorEastAsia" w:cstheme="minorHAnsi"/>
            <w:szCs w:val="24"/>
            <w:lang w:eastAsia="zh-CN"/>
          </w:rPr>
          <w:t>http://dx.doi.org/10.1155/2014/843617</w:t>
        </w:r>
      </w:hyperlink>
      <w:r>
        <w:rPr>
          <w:rFonts w:eastAsiaTheme="minorEastAsia" w:cstheme="minorHAnsi"/>
          <w:szCs w:val="24"/>
          <w:lang w:eastAsia="zh-CN"/>
        </w:rPr>
        <w:t>.</w:t>
      </w:r>
      <w:bookmarkEnd w:id="80"/>
      <w:bookmarkEnd w:id="87"/>
    </w:p>
    <w:p w14:paraId="71162148" w14:textId="40AE12F5" w:rsidR="007C0DBD" w:rsidRPr="007C0DBD" w:rsidRDefault="007C0DBD" w:rsidP="007C0DBD">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88" w:name="_Ref518198889"/>
      <w:r>
        <w:rPr>
          <w:rFonts w:eastAsiaTheme="minorEastAsia" w:cstheme="minorHAnsi"/>
          <w:szCs w:val="24"/>
          <w:lang w:eastAsia="zh-CN"/>
        </w:rPr>
        <w:t>Ma, Y.; Guan, L., 2015: Performance analysis of solar desiccant-evaporative cooling for a commercial building under different Australian climates, Procedia Engineering 121(2015): 528 – 535.</w:t>
      </w:r>
      <w:bookmarkEnd w:id="88"/>
    </w:p>
    <w:p w14:paraId="3B60D398" w14:textId="734F4DE8" w:rsidR="006264BA" w:rsidRDefault="006264BA" w:rsidP="007C0DBD">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89" w:name="_Ref518198907"/>
      <w:r w:rsidRPr="00234E6E">
        <w:rPr>
          <w:rFonts w:eastAsiaTheme="minorEastAsia" w:cstheme="minorHAnsi"/>
          <w:szCs w:val="24"/>
          <w:lang w:eastAsia="zh-CN"/>
        </w:rPr>
        <w:t xml:space="preserve">Ma, </w:t>
      </w:r>
      <w:r>
        <w:rPr>
          <w:rFonts w:eastAsiaTheme="minorEastAsia" w:cstheme="minorHAnsi"/>
          <w:szCs w:val="24"/>
          <w:lang w:eastAsia="zh-CN"/>
        </w:rPr>
        <w:t xml:space="preserve">Y.; </w:t>
      </w:r>
      <w:r w:rsidRPr="00234E6E">
        <w:rPr>
          <w:rFonts w:eastAsiaTheme="minorEastAsia" w:cstheme="minorHAnsi"/>
          <w:szCs w:val="24"/>
          <w:lang w:eastAsia="zh-CN"/>
        </w:rPr>
        <w:t>Guan</w:t>
      </w:r>
      <w:r>
        <w:rPr>
          <w:rFonts w:eastAsiaTheme="minorEastAsia" w:cstheme="minorHAnsi"/>
          <w:szCs w:val="24"/>
          <w:lang w:eastAsia="zh-CN"/>
        </w:rPr>
        <w:t>, L.;</w:t>
      </w:r>
      <w:r w:rsidRPr="00234E6E">
        <w:rPr>
          <w:rFonts w:eastAsiaTheme="minorEastAsia" w:cstheme="minorHAnsi"/>
          <w:szCs w:val="24"/>
          <w:lang w:eastAsia="zh-CN"/>
        </w:rPr>
        <w:t xml:space="preserve"> Brown</w:t>
      </w:r>
      <w:r>
        <w:rPr>
          <w:rFonts w:eastAsiaTheme="minorEastAsia" w:cstheme="minorHAnsi"/>
          <w:szCs w:val="24"/>
          <w:lang w:eastAsia="zh-CN"/>
        </w:rPr>
        <w:t>, R., 2015</w:t>
      </w:r>
      <w:r w:rsidRPr="00DE3603">
        <w:rPr>
          <w:rFonts w:eastAsiaTheme="minorEastAsia" w:cstheme="minorHAnsi"/>
          <w:szCs w:val="24"/>
          <w:lang w:eastAsia="zh-CN"/>
        </w:rPr>
        <w:t>: Techno-economic Analysis of a Solar Desiccant-Evaporative Cooling</w:t>
      </w:r>
      <w:r>
        <w:rPr>
          <w:rFonts w:eastAsiaTheme="minorEastAsia" w:cstheme="minorHAnsi"/>
          <w:szCs w:val="24"/>
          <w:lang w:eastAsia="zh-CN"/>
        </w:rPr>
        <w:t xml:space="preserve"> </w:t>
      </w:r>
      <w:r w:rsidRPr="00DE3603">
        <w:rPr>
          <w:rFonts w:eastAsiaTheme="minorEastAsia" w:cstheme="minorHAnsi"/>
          <w:szCs w:val="24"/>
          <w:lang w:eastAsia="zh-CN"/>
        </w:rPr>
        <w:t>System with Different Collector Types for Australian Office Buildings</w:t>
      </w:r>
      <w:r>
        <w:rPr>
          <w:rFonts w:eastAsiaTheme="minorEastAsia" w:cstheme="minorHAnsi"/>
          <w:szCs w:val="24"/>
          <w:lang w:eastAsia="zh-CN"/>
        </w:rPr>
        <w:t xml:space="preserve">, </w:t>
      </w:r>
      <w:bookmarkEnd w:id="81"/>
      <w:r>
        <w:rPr>
          <w:rFonts w:eastAsiaTheme="minorEastAsia" w:cstheme="minorHAnsi"/>
          <w:szCs w:val="24"/>
          <w:lang w:eastAsia="zh-CN"/>
        </w:rPr>
        <w:t>2015 Asia – Pacific Solar Research Conference.</w:t>
      </w:r>
      <w:bookmarkEnd w:id="89"/>
    </w:p>
    <w:p w14:paraId="2CFAFE53" w14:textId="59473936" w:rsidR="008D7532" w:rsidRDefault="008D7532" w:rsidP="00341E5B">
      <w:pPr>
        <w:pStyle w:val="ListParagraph"/>
        <w:widowControl w:val="0"/>
        <w:numPr>
          <w:ilvl w:val="0"/>
          <w:numId w:val="12"/>
        </w:numPr>
        <w:autoSpaceDE w:val="0"/>
        <w:autoSpaceDN w:val="0"/>
        <w:adjustRightInd w:val="0"/>
        <w:ind w:left="426" w:hanging="426"/>
        <w:jc w:val="both"/>
        <w:rPr>
          <w:rFonts w:eastAsiaTheme="minorEastAsia" w:cstheme="minorHAnsi"/>
          <w:szCs w:val="24"/>
          <w:lang w:eastAsia="zh-CN"/>
        </w:rPr>
      </w:pPr>
      <w:bookmarkStart w:id="90" w:name="_Ref517628685"/>
      <w:r w:rsidRPr="00FB4A5F">
        <w:rPr>
          <w:rFonts w:eastAsiaTheme="minorEastAsia" w:cstheme="minorHAnsi"/>
          <w:szCs w:val="24"/>
          <w:lang w:eastAsia="zh-CN"/>
        </w:rPr>
        <w:t xml:space="preserve">Ma, Y; </w:t>
      </w:r>
      <w:proofErr w:type="spellStart"/>
      <w:r w:rsidRPr="00FB4A5F">
        <w:rPr>
          <w:rFonts w:eastAsiaTheme="minorEastAsia" w:cstheme="minorHAnsi"/>
          <w:szCs w:val="24"/>
          <w:lang w:eastAsia="zh-CN"/>
        </w:rPr>
        <w:t>Saha</w:t>
      </w:r>
      <w:proofErr w:type="spellEnd"/>
      <w:r w:rsidRPr="00FB4A5F">
        <w:rPr>
          <w:rFonts w:eastAsiaTheme="minorEastAsia" w:cstheme="minorHAnsi"/>
          <w:szCs w:val="24"/>
          <w:lang w:eastAsia="zh-CN"/>
        </w:rPr>
        <w:t>, S.C.; Miller, W.; Guan, L. Comparison of Different Solar-Assisted Air</w:t>
      </w:r>
      <w:r>
        <w:rPr>
          <w:rFonts w:eastAsiaTheme="minorEastAsia" w:cstheme="minorHAnsi"/>
          <w:szCs w:val="24"/>
          <w:lang w:eastAsia="zh-CN"/>
        </w:rPr>
        <w:t xml:space="preserve"> </w:t>
      </w:r>
      <w:r w:rsidRPr="00FB4A5F">
        <w:rPr>
          <w:rFonts w:eastAsiaTheme="minorEastAsia" w:cstheme="minorHAnsi"/>
          <w:szCs w:val="24"/>
          <w:lang w:eastAsia="zh-CN"/>
        </w:rPr>
        <w:t>Conditioning Systems for Australian Office Buildings. 2017, 10, 1463.</w:t>
      </w:r>
      <w:bookmarkEnd w:id="90"/>
    </w:p>
    <w:p w14:paraId="03DC476B" w14:textId="56249D78" w:rsidR="002147ED" w:rsidRPr="002147ED" w:rsidRDefault="002147ED" w:rsidP="002147ED">
      <w:pPr>
        <w:pStyle w:val="ListParagraph"/>
        <w:widowControl w:val="0"/>
        <w:numPr>
          <w:ilvl w:val="0"/>
          <w:numId w:val="12"/>
        </w:numPr>
        <w:autoSpaceDE w:val="0"/>
        <w:autoSpaceDN w:val="0"/>
        <w:adjustRightInd w:val="0"/>
        <w:ind w:left="426" w:hanging="426"/>
        <w:jc w:val="both"/>
        <w:rPr>
          <w:rFonts w:eastAsiaTheme="minorEastAsia" w:cstheme="minorHAnsi"/>
          <w:szCs w:val="24"/>
          <w:lang w:eastAsia="zh-CN"/>
        </w:rPr>
      </w:pPr>
      <w:r w:rsidRPr="002147ED">
        <w:rPr>
          <w:rFonts w:cstheme="minorHAnsi"/>
          <w:szCs w:val="24"/>
        </w:rPr>
        <w:t xml:space="preserve">Narayanan, R. (2018). Solid- and gas-side resistances in a desiccant wheel. Energy Procedia </w:t>
      </w:r>
      <w:r w:rsidRPr="002147ED">
        <w:rPr>
          <w:rFonts w:cstheme="minorHAnsi"/>
          <w:szCs w:val="24"/>
        </w:rPr>
        <w:lastRenderedPageBreak/>
        <w:t>160 (2019) 139–146.</w:t>
      </w:r>
    </w:p>
    <w:p w14:paraId="08268279" w14:textId="55721767" w:rsidR="002147ED" w:rsidRPr="002147ED" w:rsidRDefault="002147ED" w:rsidP="002147ED">
      <w:pPr>
        <w:pStyle w:val="ListParagraph"/>
        <w:widowControl w:val="0"/>
        <w:numPr>
          <w:ilvl w:val="0"/>
          <w:numId w:val="12"/>
        </w:numPr>
        <w:autoSpaceDE w:val="0"/>
        <w:autoSpaceDN w:val="0"/>
        <w:adjustRightInd w:val="0"/>
        <w:ind w:left="426" w:hanging="426"/>
        <w:jc w:val="both"/>
        <w:rPr>
          <w:rFonts w:eastAsiaTheme="minorEastAsia" w:cstheme="minorHAnsi"/>
          <w:szCs w:val="24"/>
          <w:lang w:eastAsia="zh-CN"/>
        </w:rPr>
      </w:pPr>
      <w:r w:rsidRPr="002147ED">
        <w:rPr>
          <w:rFonts w:cstheme="minorHAnsi"/>
          <w:szCs w:val="24"/>
        </w:rPr>
        <w:t>Keleher, M., &amp; Narayanan, R. (2018). Comparative study of alternative HVAC systems incorporating renewable energies in sub-tropical climates, Energy Procedia 160 (2019) 147–154</w:t>
      </w:r>
      <w:r>
        <w:rPr>
          <w:rFonts w:cstheme="minorHAnsi"/>
          <w:szCs w:val="24"/>
        </w:rPr>
        <w:t>.</w:t>
      </w:r>
    </w:p>
    <w:p w14:paraId="1F4FD12B" w14:textId="58650809" w:rsidR="00933B89" w:rsidRPr="0063085A" w:rsidRDefault="00933B89" w:rsidP="00933B89">
      <w:pPr>
        <w:pStyle w:val="ListParagraph"/>
        <w:widowControl w:val="0"/>
        <w:numPr>
          <w:ilvl w:val="0"/>
          <w:numId w:val="12"/>
        </w:numPr>
        <w:autoSpaceDE w:val="0"/>
        <w:autoSpaceDN w:val="0"/>
        <w:adjustRightInd w:val="0"/>
        <w:ind w:left="426" w:hanging="426"/>
        <w:jc w:val="both"/>
        <w:rPr>
          <w:rFonts w:eastAsiaTheme="minorEastAsia" w:cstheme="minorHAnsi"/>
          <w:szCs w:val="24"/>
          <w:lang w:eastAsia="zh-CN"/>
        </w:rPr>
      </w:pPr>
      <w:proofErr w:type="spellStart"/>
      <w:r w:rsidRPr="0063085A">
        <w:rPr>
          <w:rFonts w:cstheme="minorHAnsi"/>
          <w:szCs w:val="24"/>
        </w:rPr>
        <w:t>Pesaran</w:t>
      </w:r>
      <w:proofErr w:type="spellEnd"/>
      <w:r w:rsidRPr="0063085A">
        <w:rPr>
          <w:rFonts w:cstheme="minorHAnsi"/>
          <w:szCs w:val="24"/>
        </w:rPr>
        <w:t>, A.A. and Mills, A.F., Moisture transport in silica gel packed beds--</w:t>
      </w:r>
      <w:proofErr w:type="spellStart"/>
      <w:proofErr w:type="gramStart"/>
      <w:r w:rsidRPr="0063085A">
        <w:rPr>
          <w:rFonts w:cstheme="minorHAnsi"/>
          <w:szCs w:val="24"/>
        </w:rPr>
        <w:t>I.Theoretical</w:t>
      </w:r>
      <w:proofErr w:type="spellEnd"/>
      <w:proofErr w:type="gramEnd"/>
      <w:r w:rsidRPr="0063085A">
        <w:rPr>
          <w:rFonts w:cstheme="minorHAnsi"/>
          <w:szCs w:val="24"/>
        </w:rPr>
        <w:t xml:space="preserve"> study. International Journal of Heat and Mass Transfer, 1987. 30(6): p. 1037-1049.</w:t>
      </w:r>
    </w:p>
    <w:p w14:paraId="46C51992" w14:textId="249F48AC" w:rsidR="00933B89" w:rsidRPr="0063085A" w:rsidRDefault="00933B89" w:rsidP="00933B89">
      <w:pPr>
        <w:pStyle w:val="ListParagraph"/>
        <w:widowControl w:val="0"/>
        <w:numPr>
          <w:ilvl w:val="0"/>
          <w:numId w:val="12"/>
        </w:numPr>
        <w:autoSpaceDE w:val="0"/>
        <w:autoSpaceDN w:val="0"/>
        <w:adjustRightInd w:val="0"/>
        <w:ind w:left="426" w:hanging="426"/>
        <w:jc w:val="both"/>
        <w:rPr>
          <w:rFonts w:eastAsiaTheme="minorEastAsia" w:cstheme="minorHAnsi"/>
          <w:szCs w:val="24"/>
          <w:lang w:eastAsia="zh-CN"/>
        </w:rPr>
      </w:pPr>
      <w:proofErr w:type="spellStart"/>
      <w:r w:rsidRPr="0063085A">
        <w:rPr>
          <w:rFonts w:cstheme="minorHAnsi"/>
          <w:szCs w:val="24"/>
        </w:rPr>
        <w:t>Pesaran</w:t>
      </w:r>
      <w:proofErr w:type="spellEnd"/>
      <w:r w:rsidRPr="0063085A">
        <w:rPr>
          <w:rFonts w:cstheme="minorHAnsi"/>
          <w:szCs w:val="24"/>
        </w:rPr>
        <w:t xml:space="preserve">, A.A., </w:t>
      </w:r>
      <w:proofErr w:type="spellStart"/>
      <w:proofErr w:type="gramStart"/>
      <w:r w:rsidR="002147ED" w:rsidRPr="0063085A">
        <w:rPr>
          <w:rFonts w:cstheme="minorHAnsi"/>
          <w:szCs w:val="24"/>
        </w:rPr>
        <w:t>Penny,</w:t>
      </w:r>
      <w:r w:rsidRPr="0063085A">
        <w:rPr>
          <w:rFonts w:cstheme="minorHAnsi"/>
          <w:szCs w:val="24"/>
        </w:rPr>
        <w:t>R</w:t>
      </w:r>
      <w:proofErr w:type="spellEnd"/>
      <w:r w:rsidRPr="0063085A">
        <w:rPr>
          <w:rFonts w:cstheme="minorHAnsi"/>
          <w:szCs w:val="24"/>
        </w:rPr>
        <w:t>.</w:t>
      </w:r>
      <w:proofErr w:type="gramEnd"/>
      <w:r w:rsidRPr="0063085A">
        <w:rPr>
          <w:rFonts w:cstheme="minorHAnsi"/>
          <w:szCs w:val="24"/>
        </w:rPr>
        <w:t xml:space="preserve">, </w:t>
      </w:r>
      <w:proofErr w:type="spellStart"/>
      <w:r w:rsidRPr="0063085A">
        <w:rPr>
          <w:rFonts w:cstheme="minorHAnsi"/>
          <w:szCs w:val="24"/>
        </w:rPr>
        <w:t>Czanderna</w:t>
      </w:r>
      <w:proofErr w:type="spellEnd"/>
      <w:r w:rsidRPr="0063085A">
        <w:rPr>
          <w:rFonts w:cstheme="minorHAnsi"/>
          <w:szCs w:val="24"/>
        </w:rPr>
        <w:t>, A.W., Desiccant Cooling: State-of-the-art assessment. 1999.</w:t>
      </w:r>
    </w:p>
    <w:p w14:paraId="2A499A97" w14:textId="2638A7BA" w:rsidR="008F0C63" w:rsidRDefault="008F0C63" w:rsidP="00933B89">
      <w:pPr>
        <w:pStyle w:val="ListParagraph"/>
        <w:widowControl w:val="0"/>
        <w:numPr>
          <w:ilvl w:val="0"/>
          <w:numId w:val="12"/>
        </w:numPr>
        <w:autoSpaceDE w:val="0"/>
        <w:autoSpaceDN w:val="0"/>
        <w:adjustRightInd w:val="0"/>
        <w:ind w:left="426" w:hanging="426"/>
        <w:jc w:val="both"/>
        <w:rPr>
          <w:rFonts w:eastAsiaTheme="minorEastAsia" w:cstheme="minorHAnsi"/>
          <w:szCs w:val="24"/>
          <w:lang w:eastAsia="zh-CN"/>
        </w:rPr>
      </w:pPr>
      <w:r w:rsidRPr="008F0C63">
        <w:rPr>
          <w:rFonts w:eastAsiaTheme="minorEastAsia" w:cstheme="minorHAnsi"/>
          <w:szCs w:val="24"/>
          <w:lang w:eastAsia="zh-CN"/>
        </w:rPr>
        <w:t xml:space="preserve">Narayanan, R. (2017). Investigation of geometry effects of channels of a silica-gel desiccant wheel. Energy Procedia, 110, 20-25. </w:t>
      </w:r>
    </w:p>
    <w:p w14:paraId="668751FA" w14:textId="6230B7F8" w:rsidR="008F0C63" w:rsidRPr="00933B89" w:rsidRDefault="008F0C63" w:rsidP="00933B89">
      <w:pPr>
        <w:pStyle w:val="ListParagraph"/>
        <w:widowControl w:val="0"/>
        <w:numPr>
          <w:ilvl w:val="0"/>
          <w:numId w:val="12"/>
        </w:numPr>
        <w:autoSpaceDE w:val="0"/>
        <w:autoSpaceDN w:val="0"/>
        <w:adjustRightInd w:val="0"/>
        <w:ind w:left="426" w:hanging="426"/>
        <w:jc w:val="both"/>
        <w:rPr>
          <w:rFonts w:eastAsiaTheme="minorEastAsia" w:cstheme="minorHAnsi"/>
          <w:szCs w:val="24"/>
          <w:lang w:eastAsia="zh-CN"/>
        </w:rPr>
      </w:pPr>
      <w:r w:rsidRPr="008F0C63">
        <w:rPr>
          <w:rFonts w:eastAsiaTheme="minorEastAsia" w:cstheme="minorHAnsi"/>
          <w:szCs w:val="24"/>
          <w:lang w:eastAsia="zh-CN"/>
        </w:rPr>
        <w:t>Narayanan, R. (2015). Theoretical modelling of silica gel desiccant wheels. Applied mechanics and materials, 787, 311-317</w:t>
      </w:r>
      <w:r>
        <w:rPr>
          <w:rFonts w:eastAsiaTheme="minorEastAsia" w:cstheme="minorHAnsi"/>
          <w:szCs w:val="24"/>
          <w:lang w:eastAsia="zh-CN"/>
        </w:rPr>
        <w:t>.</w:t>
      </w:r>
    </w:p>
    <w:p w14:paraId="752088B7" w14:textId="0B0311EB" w:rsidR="00146EB4" w:rsidRDefault="00146EB4" w:rsidP="008963CF">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91" w:name="_Ref518200256"/>
      <w:r w:rsidRPr="00F63211">
        <w:rPr>
          <w:rFonts w:eastAsiaTheme="minorEastAsia" w:cstheme="minorHAnsi"/>
          <w:szCs w:val="24"/>
          <w:lang w:eastAsia="zh-CN"/>
        </w:rPr>
        <w:t xml:space="preserve">Henning, H-M., </w:t>
      </w:r>
      <w:r w:rsidR="00341E5B">
        <w:rPr>
          <w:rFonts w:eastAsiaTheme="minorEastAsia" w:cstheme="minorHAnsi"/>
          <w:szCs w:val="24"/>
          <w:lang w:eastAsia="zh-CN"/>
        </w:rPr>
        <w:t xml:space="preserve">2007: </w:t>
      </w:r>
      <w:r w:rsidR="00703894" w:rsidRPr="00054948">
        <w:rPr>
          <w:rFonts w:eastAsiaTheme="minorEastAsia" w:cstheme="minorHAnsi"/>
          <w:iCs/>
          <w:szCs w:val="24"/>
          <w:lang w:eastAsia="zh-CN"/>
        </w:rPr>
        <w:t>Solar assisted air conditioning of buildings – an overview</w:t>
      </w:r>
      <w:r w:rsidRPr="00F63211">
        <w:rPr>
          <w:rFonts w:eastAsiaTheme="minorEastAsia" w:cstheme="minorHAnsi"/>
          <w:szCs w:val="24"/>
          <w:lang w:eastAsia="zh-CN"/>
        </w:rPr>
        <w:t xml:space="preserve">. </w:t>
      </w:r>
      <w:r w:rsidR="00341E5B" w:rsidRPr="00341E5B">
        <w:rPr>
          <w:rFonts w:eastAsiaTheme="minorEastAsia" w:cstheme="minorHAnsi"/>
          <w:szCs w:val="24"/>
          <w:lang w:eastAsia="zh-CN"/>
        </w:rPr>
        <w:t>Applied Thermal Engineering 27 (2007) 1734–1749</w:t>
      </w:r>
      <w:r w:rsidRPr="00F63211">
        <w:rPr>
          <w:rFonts w:eastAsiaTheme="minorEastAsia" w:cstheme="minorHAnsi"/>
          <w:szCs w:val="24"/>
          <w:lang w:eastAsia="zh-CN"/>
        </w:rPr>
        <w:t>.</w:t>
      </w:r>
      <w:bookmarkEnd w:id="91"/>
    </w:p>
    <w:p w14:paraId="0FD31CF2" w14:textId="0567C25F" w:rsidR="00FD464D" w:rsidRPr="00FD464D" w:rsidRDefault="00FD464D" w:rsidP="00FD464D">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92" w:name="_Ref518200394"/>
      <w:r>
        <w:rPr>
          <w:rFonts w:eastAsiaTheme="minorEastAsia" w:cstheme="minorHAnsi"/>
          <w:szCs w:val="24"/>
          <w:lang w:eastAsia="zh-CN"/>
        </w:rPr>
        <w:t xml:space="preserve">Camargo, J.R.; </w:t>
      </w:r>
      <w:proofErr w:type="spellStart"/>
      <w:r>
        <w:rPr>
          <w:rFonts w:eastAsiaTheme="minorEastAsia" w:cstheme="minorHAnsi"/>
          <w:szCs w:val="24"/>
          <w:lang w:eastAsia="zh-CN"/>
        </w:rPr>
        <w:t>Ebinuma</w:t>
      </w:r>
      <w:proofErr w:type="spellEnd"/>
      <w:r>
        <w:rPr>
          <w:rFonts w:eastAsiaTheme="minorEastAsia" w:cstheme="minorHAnsi"/>
          <w:szCs w:val="24"/>
          <w:lang w:eastAsia="zh-CN"/>
        </w:rPr>
        <w:t xml:space="preserve">, C.D., 2005: </w:t>
      </w:r>
      <w:r w:rsidRPr="0075450E">
        <w:rPr>
          <w:rFonts w:eastAsiaTheme="minorEastAsia" w:cstheme="minorHAnsi"/>
          <w:szCs w:val="24"/>
          <w:lang w:eastAsia="zh-CN"/>
        </w:rPr>
        <w:t>An evaporative and desiccant cooling system for air conditioning</w:t>
      </w:r>
      <w:r>
        <w:rPr>
          <w:rFonts w:eastAsiaTheme="minorEastAsia" w:cstheme="minorHAnsi"/>
          <w:szCs w:val="24"/>
          <w:lang w:eastAsia="zh-CN"/>
        </w:rPr>
        <w:t xml:space="preserve"> </w:t>
      </w:r>
      <w:r w:rsidRPr="0075450E">
        <w:rPr>
          <w:rFonts w:eastAsiaTheme="minorEastAsia" w:cstheme="minorHAnsi"/>
          <w:szCs w:val="24"/>
          <w:lang w:eastAsia="zh-CN"/>
        </w:rPr>
        <w:t>in humid climates</w:t>
      </w:r>
      <w:r>
        <w:rPr>
          <w:rFonts w:eastAsiaTheme="minorEastAsia" w:cstheme="minorHAnsi"/>
          <w:szCs w:val="24"/>
          <w:lang w:eastAsia="zh-CN"/>
        </w:rPr>
        <w:t xml:space="preserve">, J. of the Braz. Soc. Of Mech. Sci. &amp; Eng., Vol. </w:t>
      </w:r>
      <w:proofErr w:type="gramStart"/>
      <w:r>
        <w:rPr>
          <w:rFonts w:eastAsiaTheme="minorEastAsia" w:cstheme="minorHAnsi"/>
          <w:szCs w:val="24"/>
          <w:lang w:eastAsia="zh-CN"/>
        </w:rPr>
        <w:t>XXVII(</w:t>
      </w:r>
      <w:proofErr w:type="gramEnd"/>
      <w:r>
        <w:rPr>
          <w:rFonts w:eastAsiaTheme="minorEastAsia" w:cstheme="minorHAnsi"/>
          <w:szCs w:val="24"/>
          <w:lang w:eastAsia="zh-CN"/>
        </w:rPr>
        <w:t>3) 243-247.</w:t>
      </w:r>
      <w:bookmarkEnd w:id="92"/>
      <w:r w:rsidRPr="00146EB4">
        <w:rPr>
          <w:rFonts w:eastAsiaTheme="minorEastAsia" w:cstheme="minorHAnsi"/>
          <w:szCs w:val="24"/>
          <w:lang w:eastAsia="zh-CN"/>
        </w:rPr>
        <w:t xml:space="preserve"> </w:t>
      </w:r>
    </w:p>
    <w:p w14:paraId="4DBBEAE5" w14:textId="16CC528E" w:rsidR="008963CF" w:rsidRDefault="008963CF" w:rsidP="008963CF">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93" w:name="_Ref522477978"/>
      <w:r w:rsidRPr="008963CF">
        <w:rPr>
          <w:rFonts w:eastAsiaTheme="minorEastAsia" w:cstheme="minorHAnsi"/>
          <w:szCs w:val="24"/>
          <w:lang w:eastAsia="zh-CN"/>
        </w:rPr>
        <w:t>Jain, S; Dhar, P.L., 1995: Evaluation of solid-desiccant-based evaporative cooling cycles for typical hot and humid climates. International Journal of Refrigeration</w:t>
      </w:r>
      <w:r>
        <w:rPr>
          <w:rFonts w:eastAsiaTheme="minorEastAsia" w:cstheme="minorHAnsi"/>
          <w:szCs w:val="24"/>
          <w:lang w:eastAsia="zh-CN"/>
        </w:rPr>
        <w:t>, V</w:t>
      </w:r>
      <w:r w:rsidRPr="008963CF">
        <w:rPr>
          <w:rFonts w:eastAsiaTheme="minorEastAsia" w:cstheme="minorHAnsi"/>
          <w:szCs w:val="24"/>
          <w:lang w:eastAsia="zh-CN"/>
        </w:rPr>
        <w:t>ol</w:t>
      </w:r>
      <w:r>
        <w:rPr>
          <w:rFonts w:eastAsiaTheme="minorEastAsia" w:cstheme="minorHAnsi"/>
          <w:szCs w:val="24"/>
          <w:lang w:eastAsia="zh-CN"/>
        </w:rPr>
        <w:t>.</w:t>
      </w:r>
      <w:r w:rsidRPr="008963CF">
        <w:rPr>
          <w:rFonts w:eastAsiaTheme="minorEastAsia" w:cstheme="minorHAnsi"/>
          <w:szCs w:val="24"/>
          <w:lang w:eastAsia="zh-CN"/>
        </w:rPr>
        <w:t xml:space="preserve"> 18</w:t>
      </w:r>
      <w:r>
        <w:rPr>
          <w:rFonts w:eastAsiaTheme="minorEastAsia" w:cstheme="minorHAnsi"/>
          <w:szCs w:val="24"/>
          <w:lang w:eastAsia="zh-CN"/>
        </w:rPr>
        <w:t xml:space="preserve"> (</w:t>
      </w:r>
      <w:r w:rsidRPr="008963CF">
        <w:rPr>
          <w:rFonts w:eastAsiaTheme="minorEastAsia" w:cstheme="minorHAnsi"/>
          <w:szCs w:val="24"/>
          <w:lang w:eastAsia="zh-CN"/>
        </w:rPr>
        <w:t>5</w:t>
      </w:r>
      <w:r>
        <w:rPr>
          <w:rFonts w:eastAsiaTheme="minorEastAsia" w:cstheme="minorHAnsi"/>
          <w:szCs w:val="24"/>
          <w:lang w:eastAsia="zh-CN"/>
        </w:rPr>
        <w:t>)</w:t>
      </w:r>
      <w:r w:rsidRPr="008963CF">
        <w:rPr>
          <w:rFonts w:eastAsiaTheme="minorEastAsia" w:cstheme="minorHAnsi"/>
          <w:szCs w:val="24"/>
          <w:lang w:eastAsia="zh-CN"/>
        </w:rPr>
        <w:t xml:space="preserve">, </w:t>
      </w:r>
      <w:r>
        <w:rPr>
          <w:rFonts w:eastAsiaTheme="minorEastAsia" w:cstheme="minorHAnsi"/>
          <w:szCs w:val="24"/>
          <w:lang w:eastAsia="zh-CN"/>
        </w:rPr>
        <w:t>pp.</w:t>
      </w:r>
      <w:r w:rsidRPr="008963CF">
        <w:rPr>
          <w:rFonts w:eastAsiaTheme="minorEastAsia" w:cstheme="minorHAnsi"/>
          <w:szCs w:val="24"/>
          <w:lang w:eastAsia="zh-CN"/>
        </w:rPr>
        <w:t xml:space="preserve"> 287-296</w:t>
      </w:r>
      <w:r>
        <w:rPr>
          <w:rFonts w:eastAsiaTheme="minorEastAsia" w:cstheme="minorHAnsi"/>
          <w:szCs w:val="24"/>
          <w:lang w:eastAsia="zh-CN"/>
        </w:rPr>
        <w:t>.</w:t>
      </w:r>
      <w:bookmarkEnd w:id="93"/>
    </w:p>
    <w:p w14:paraId="3787DEC3" w14:textId="5D3C3C8E" w:rsidR="008963CF" w:rsidRPr="008963CF" w:rsidRDefault="008963CF" w:rsidP="008963CF">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94" w:name="_Ref522477980"/>
      <w:r w:rsidRPr="008963CF">
        <w:rPr>
          <w:rFonts w:eastAsiaTheme="minorEastAsia" w:cstheme="minorHAnsi"/>
          <w:szCs w:val="24"/>
          <w:lang w:eastAsia="zh-CN"/>
        </w:rPr>
        <w:t>Das, R.S.; Jain, S., 2013: Simulation of potential standalone liquid desiccant cooling cycles. Energy, Vol. 81, pp.652-661</w:t>
      </w:r>
      <w:r>
        <w:rPr>
          <w:rFonts w:eastAsiaTheme="minorEastAsia" w:cstheme="minorHAnsi"/>
          <w:szCs w:val="24"/>
          <w:lang w:eastAsia="zh-CN"/>
        </w:rPr>
        <w:t>.</w:t>
      </w:r>
      <w:bookmarkEnd w:id="94"/>
    </w:p>
    <w:p w14:paraId="064CC13D" w14:textId="40463C42" w:rsidR="00054948" w:rsidRPr="00B93219" w:rsidRDefault="00054948" w:rsidP="008E288C">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95" w:name="_Ref518236834"/>
      <w:r w:rsidRPr="00054948">
        <w:rPr>
          <w:rFonts w:eastAsiaTheme="minorEastAsia" w:cstheme="minorHAnsi"/>
          <w:szCs w:val="24"/>
          <w:lang w:eastAsia="zh-CN"/>
        </w:rPr>
        <w:t>Narayanan, R.; Halawa, E; Jain, S., 2018: Performance Characteristics of Solid Desiccant Evaporative Cooling Systems</w:t>
      </w:r>
      <w:r>
        <w:rPr>
          <w:rFonts w:eastAsiaTheme="minorEastAsia" w:cstheme="minorHAnsi"/>
          <w:szCs w:val="24"/>
          <w:lang w:eastAsia="zh-CN"/>
        </w:rPr>
        <w:t xml:space="preserve"> </w:t>
      </w:r>
      <w:r w:rsidRPr="00054948">
        <w:rPr>
          <w:rFonts w:eastAsiaTheme="minorEastAsia" w:cstheme="minorHAnsi"/>
          <w:szCs w:val="24"/>
          <w:lang w:eastAsia="zh-CN"/>
        </w:rPr>
        <w:t>in Australian Climate Zone of Brisbane</w:t>
      </w:r>
      <w:r>
        <w:rPr>
          <w:rFonts w:eastAsiaTheme="minorEastAsia" w:cstheme="minorHAnsi"/>
          <w:szCs w:val="24"/>
          <w:lang w:eastAsia="zh-CN"/>
        </w:rPr>
        <w:t xml:space="preserve"> </w:t>
      </w:r>
      <w:r w:rsidRPr="00054948">
        <w:rPr>
          <w:rFonts w:eastAsiaTheme="minorEastAsia" w:cstheme="minorHAnsi"/>
          <w:szCs w:val="24"/>
          <w:lang w:eastAsia="zh-CN"/>
        </w:rPr>
        <w:t xml:space="preserve">– </w:t>
      </w:r>
      <w:r w:rsidR="00BA3BE2" w:rsidRPr="00B93219">
        <w:rPr>
          <w:rFonts w:eastAsiaTheme="minorEastAsia" w:cstheme="minorHAnsi"/>
          <w:szCs w:val="24"/>
          <w:lang w:eastAsia="zh-CN"/>
        </w:rPr>
        <w:t>Energies 2018, 11, 2574; doi:10.3390/en11102574</w:t>
      </w:r>
      <w:bookmarkEnd w:id="95"/>
      <w:r w:rsidR="00BA3BE2" w:rsidRPr="00B93219">
        <w:rPr>
          <w:rFonts w:eastAsiaTheme="minorEastAsia" w:cstheme="minorHAnsi"/>
          <w:szCs w:val="24"/>
          <w:lang w:eastAsia="zh-CN"/>
        </w:rPr>
        <w:t xml:space="preserve"> - </w:t>
      </w:r>
    </w:p>
    <w:p w14:paraId="5FDE964B" w14:textId="03BC3D74" w:rsidR="008E288C" w:rsidRDefault="008E288C" w:rsidP="008E288C">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96" w:name="_Ref523064986"/>
      <w:proofErr w:type="spellStart"/>
      <w:r w:rsidRPr="00B93219">
        <w:rPr>
          <w:rFonts w:eastAsiaTheme="minorEastAsia" w:cstheme="minorHAnsi"/>
          <w:szCs w:val="24"/>
          <w:lang w:eastAsia="zh-CN"/>
        </w:rPr>
        <w:t>Tavakol</w:t>
      </w:r>
      <w:proofErr w:type="spellEnd"/>
      <w:r w:rsidRPr="00B93219">
        <w:rPr>
          <w:rFonts w:eastAsiaTheme="minorEastAsia" w:cstheme="minorHAnsi"/>
          <w:szCs w:val="24"/>
          <w:lang w:eastAsia="zh-CN"/>
        </w:rPr>
        <w:t xml:space="preserve">, P.; </w:t>
      </w:r>
      <w:proofErr w:type="spellStart"/>
      <w:r w:rsidRPr="00B93219">
        <w:rPr>
          <w:rFonts w:eastAsiaTheme="minorEastAsia" w:cstheme="minorHAnsi"/>
          <w:szCs w:val="24"/>
          <w:lang w:eastAsia="zh-CN"/>
        </w:rPr>
        <w:t>Behbahaninia</w:t>
      </w:r>
      <w:proofErr w:type="spellEnd"/>
      <w:r w:rsidRPr="00B93219">
        <w:rPr>
          <w:rFonts w:eastAsiaTheme="minorEastAsia" w:cstheme="minorHAnsi"/>
          <w:szCs w:val="24"/>
          <w:lang w:eastAsia="zh-CN"/>
        </w:rPr>
        <w:t>, A., 2018: Presentation of two new two-stage desiccant</w:t>
      </w:r>
      <w:r w:rsidRPr="008E288C">
        <w:rPr>
          <w:rFonts w:eastAsiaTheme="minorEastAsia" w:cstheme="minorHAnsi"/>
          <w:szCs w:val="24"/>
          <w:lang w:eastAsia="zh-CN"/>
        </w:rPr>
        <w:t xml:space="preserve"> cooling cycles based on heat recovery and evaluation of performance based on energy and exergy analysis. Journal of Building Engineering - Available online 9 August 2018, in press accepted manuscript.</w:t>
      </w:r>
      <w:bookmarkEnd w:id="96"/>
    </w:p>
    <w:p w14:paraId="678E2A75" w14:textId="388FB6C0" w:rsidR="00BA423F" w:rsidRPr="0063085A" w:rsidRDefault="00BA423F" w:rsidP="008E288C">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proofErr w:type="spellStart"/>
      <w:r w:rsidRPr="0063085A">
        <w:rPr>
          <w:rFonts w:eastAsiaTheme="minorEastAsia" w:cstheme="minorHAnsi"/>
          <w:szCs w:val="24"/>
          <w:lang w:eastAsia="zh-CN"/>
        </w:rPr>
        <w:t>Pandelidisa</w:t>
      </w:r>
      <w:proofErr w:type="spellEnd"/>
      <w:r w:rsidRPr="0063085A">
        <w:rPr>
          <w:rFonts w:eastAsiaTheme="minorEastAsia" w:cstheme="minorHAnsi"/>
          <w:szCs w:val="24"/>
          <w:lang w:eastAsia="zh-CN"/>
        </w:rPr>
        <w:t xml:space="preserve">, D., </w:t>
      </w:r>
      <w:proofErr w:type="spellStart"/>
      <w:r w:rsidRPr="0063085A">
        <w:rPr>
          <w:rFonts w:eastAsiaTheme="minorEastAsia" w:cstheme="minorHAnsi"/>
          <w:szCs w:val="24"/>
          <w:lang w:eastAsia="zh-CN"/>
        </w:rPr>
        <w:t>Pacaka</w:t>
      </w:r>
      <w:proofErr w:type="spellEnd"/>
      <w:r w:rsidRPr="0063085A">
        <w:rPr>
          <w:rFonts w:eastAsiaTheme="minorEastAsia" w:cstheme="minorHAnsi"/>
          <w:szCs w:val="24"/>
          <w:lang w:eastAsia="zh-CN"/>
        </w:rPr>
        <w:t xml:space="preserve">, A., </w:t>
      </w:r>
      <w:proofErr w:type="spellStart"/>
      <w:r w:rsidRPr="0063085A">
        <w:rPr>
          <w:rFonts w:eastAsiaTheme="minorEastAsia" w:cstheme="minorHAnsi"/>
          <w:szCs w:val="24"/>
          <w:lang w:eastAsia="zh-CN"/>
        </w:rPr>
        <w:t>Cichońa</w:t>
      </w:r>
      <w:proofErr w:type="spellEnd"/>
      <w:r w:rsidRPr="0063085A">
        <w:rPr>
          <w:rFonts w:eastAsiaTheme="minorEastAsia" w:cstheme="minorHAnsi"/>
          <w:szCs w:val="24"/>
          <w:lang w:eastAsia="zh-CN"/>
        </w:rPr>
        <w:t xml:space="preserve">, A., Anisimova, S., </w:t>
      </w:r>
      <w:proofErr w:type="spellStart"/>
      <w:r w:rsidRPr="0063085A">
        <w:rPr>
          <w:rFonts w:eastAsiaTheme="minorEastAsia" w:cstheme="minorHAnsi"/>
          <w:szCs w:val="24"/>
          <w:lang w:eastAsia="zh-CN"/>
        </w:rPr>
        <w:t>Drągb</w:t>
      </w:r>
      <w:proofErr w:type="spellEnd"/>
      <w:r w:rsidRPr="0063085A">
        <w:rPr>
          <w:rFonts w:eastAsiaTheme="minorEastAsia" w:cstheme="minorHAnsi"/>
          <w:szCs w:val="24"/>
          <w:lang w:eastAsia="zh-CN"/>
        </w:rPr>
        <w:t xml:space="preserve">, </w:t>
      </w:r>
      <w:proofErr w:type="gramStart"/>
      <w:r w:rsidRPr="0063085A">
        <w:rPr>
          <w:rFonts w:eastAsiaTheme="minorEastAsia" w:cstheme="minorHAnsi"/>
          <w:szCs w:val="24"/>
          <w:lang w:eastAsia="zh-CN"/>
        </w:rPr>
        <w:t>P.,</w:t>
      </w:r>
      <w:proofErr w:type="spellStart"/>
      <w:r w:rsidRPr="0063085A">
        <w:rPr>
          <w:rFonts w:eastAsiaTheme="minorEastAsia" w:cstheme="minorHAnsi"/>
          <w:szCs w:val="24"/>
          <w:lang w:eastAsia="zh-CN"/>
        </w:rPr>
        <w:t>Vagerc</w:t>
      </w:r>
      <w:proofErr w:type="spellEnd"/>
      <w:proofErr w:type="gramEnd"/>
      <w:r w:rsidRPr="0063085A">
        <w:rPr>
          <w:rFonts w:eastAsiaTheme="minorEastAsia" w:cstheme="minorHAnsi"/>
          <w:szCs w:val="24"/>
          <w:lang w:eastAsia="zh-CN"/>
        </w:rPr>
        <w:t>, B.,</w:t>
      </w:r>
      <w:proofErr w:type="spellStart"/>
      <w:r w:rsidRPr="0063085A">
        <w:rPr>
          <w:rFonts w:eastAsiaTheme="minorEastAsia" w:cstheme="minorHAnsi"/>
          <w:szCs w:val="24"/>
          <w:lang w:eastAsia="zh-CN"/>
        </w:rPr>
        <w:t>Vasilijevc</w:t>
      </w:r>
      <w:proofErr w:type="spellEnd"/>
      <w:r w:rsidRPr="0063085A">
        <w:rPr>
          <w:rFonts w:eastAsiaTheme="minorEastAsia" w:cstheme="minorHAnsi"/>
          <w:szCs w:val="24"/>
          <w:lang w:eastAsia="zh-CN"/>
        </w:rPr>
        <w:t>, V. Multi-stage desiccant cooling system for moderate climate, Energy Conversion and Management 177 (2018) 77–90.</w:t>
      </w:r>
    </w:p>
    <w:p w14:paraId="0F2BC88A" w14:textId="1E220737" w:rsidR="002A4916" w:rsidRPr="002A4916" w:rsidRDefault="002A4916" w:rsidP="00952E05">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97" w:name="_Ref523687556"/>
      <w:proofErr w:type="spellStart"/>
      <w:r w:rsidRPr="002A4916">
        <w:rPr>
          <w:rFonts w:eastAsiaTheme="minorEastAsia" w:cstheme="minorHAnsi"/>
          <w:szCs w:val="24"/>
          <w:lang w:eastAsia="zh-CN"/>
        </w:rPr>
        <w:t>Weatherbase</w:t>
      </w:r>
      <w:proofErr w:type="spellEnd"/>
      <w:r w:rsidRPr="002A4916">
        <w:rPr>
          <w:rFonts w:eastAsiaTheme="minorEastAsia" w:cstheme="minorHAnsi"/>
          <w:szCs w:val="24"/>
          <w:lang w:eastAsia="zh-CN"/>
        </w:rPr>
        <w:t xml:space="preserve"> website: Brisbane, Queensland: </w:t>
      </w:r>
      <w:hyperlink r:id="rId30" w:history="1">
        <w:r w:rsidRPr="002A4916">
          <w:rPr>
            <w:rStyle w:val="Hyperlink"/>
            <w:rFonts w:eastAsiaTheme="minorEastAsia" w:cstheme="minorHAnsi"/>
            <w:szCs w:val="24"/>
            <w:lang w:eastAsia="zh-CN"/>
          </w:rPr>
          <w:t>http://www.weatherbase.com/weather/weather-summary.php3?s=87549&amp;cityname=Brisbane,+Queensland,+Australia&amp;units</w:t>
        </w:r>
      </w:hyperlink>
      <w:r w:rsidRPr="002A4916">
        <w:rPr>
          <w:rFonts w:eastAsiaTheme="minorEastAsia" w:cstheme="minorHAnsi"/>
          <w:szCs w:val="24"/>
          <w:lang w:eastAsia="zh-CN"/>
        </w:rPr>
        <w:t>= - accessed 14 April 2018.</w:t>
      </w:r>
      <w:bookmarkEnd w:id="97"/>
    </w:p>
    <w:p w14:paraId="451861C0" w14:textId="77777777" w:rsidR="00062F57" w:rsidRDefault="00062F57" w:rsidP="00062F57">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98" w:name="_Ref511328757"/>
      <w:bookmarkStart w:id="99" w:name="_Ref519367891"/>
      <w:r w:rsidRPr="00477863">
        <w:rPr>
          <w:rFonts w:eastAsiaTheme="minorEastAsia" w:cstheme="minorHAnsi"/>
          <w:szCs w:val="24"/>
          <w:lang w:eastAsia="zh-CN"/>
        </w:rPr>
        <w:t xml:space="preserve">Thornton J.W., Bradley D.E., McDowell T.P., Blair N.J., Duffy M.J., </w:t>
      </w:r>
      <w:proofErr w:type="spellStart"/>
      <w:r w:rsidRPr="00477863">
        <w:rPr>
          <w:rFonts w:eastAsiaTheme="minorEastAsia" w:cstheme="minorHAnsi"/>
          <w:szCs w:val="24"/>
          <w:lang w:eastAsia="zh-CN"/>
        </w:rPr>
        <w:t>LaHam</w:t>
      </w:r>
      <w:proofErr w:type="spellEnd"/>
      <w:r w:rsidRPr="00477863">
        <w:rPr>
          <w:rFonts w:eastAsiaTheme="minorEastAsia" w:cstheme="minorHAnsi"/>
          <w:szCs w:val="24"/>
          <w:lang w:eastAsia="zh-CN"/>
        </w:rPr>
        <w:t xml:space="preserve"> N.D. and Naik A.V., 2014:  </w:t>
      </w:r>
      <w:proofErr w:type="spellStart"/>
      <w:r w:rsidRPr="00477863">
        <w:rPr>
          <w:rFonts w:eastAsiaTheme="minorEastAsia" w:cstheme="minorHAnsi"/>
          <w:szCs w:val="24"/>
          <w:lang w:eastAsia="zh-CN"/>
        </w:rPr>
        <w:t>TESSLibs</w:t>
      </w:r>
      <w:proofErr w:type="spellEnd"/>
      <w:r w:rsidRPr="00477863">
        <w:rPr>
          <w:rFonts w:eastAsiaTheme="minorEastAsia" w:cstheme="minorHAnsi"/>
          <w:szCs w:val="24"/>
          <w:lang w:eastAsia="zh-CN"/>
        </w:rPr>
        <w:t xml:space="preserve"> 17 Component Libraries for the TRNSYS Simulation Environment Volume 11 - Storage Tank Library Mathematical Reference TESS – Thermal Energy Systems Specialists.</w:t>
      </w:r>
      <w:bookmarkEnd w:id="98"/>
    </w:p>
    <w:p w14:paraId="6DDE153C" w14:textId="4A137A99" w:rsidR="006A38DC" w:rsidRDefault="006A38DC" w:rsidP="006A38DC">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100" w:name="_Ref519369712"/>
      <w:r>
        <w:rPr>
          <w:rFonts w:eastAsiaTheme="minorEastAsia" w:cstheme="minorHAnsi"/>
          <w:szCs w:val="24"/>
          <w:lang w:eastAsia="zh-CN"/>
        </w:rPr>
        <w:t xml:space="preserve">Biro of Meteorology - </w:t>
      </w:r>
      <w:r w:rsidRPr="006A38DC">
        <w:rPr>
          <w:rFonts w:eastAsiaTheme="minorEastAsia" w:cstheme="minorHAnsi"/>
          <w:szCs w:val="24"/>
          <w:lang w:eastAsia="zh-CN"/>
        </w:rPr>
        <w:t>Climate of Townsville</w:t>
      </w:r>
      <w:r>
        <w:rPr>
          <w:rFonts w:eastAsiaTheme="minorEastAsia" w:cstheme="minorHAnsi"/>
          <w:szCs w:val="24"/>
          <w:lang w:eastAsia="zh-CN"/>
        </w:rPr>
        <w:t xml:space="preserve"> - </w:t>
      </w:r>
      <w:hyperlink r:id="rId31" w:history="1">
        <w:r w:rsidRPr="009B17D0">
          <w:rPr>
            <w:rStyle w:val="Hyperlink"/>
            <w:rFonts w:eastAsiaTheme="minorEastAsia" w:cstheme="minorHAnsi"/>
            <w:szCs w:val="24"/>
            <w:lang w:eastAsia="zh-CN"/>
          </w:rPr>
          <w:t>http://www.bom.gov.au/qld/townsville/climate_Townsville.shtml</w:t>
        </w:r>
      </w:hyperlink>
      <w:r>
        <w:rPr>
          <w:rFonts w:eastAsiaTheme="minorEastAsia" w:cstheme="minorHAnsi"/>
          <w:szCs w:val="24"/>
          <w:lang w:eastAsia="zh-CN"/>
        </w:rPr>
        <w:t xml:space="preserve"> - accessed 14 July 2018.</w:t>
      </w:r>
      <w:bookmarkEnd w:id="99"/>
      <w:bookmarkEnd w:id="100"/>
    </w:p>
    <w:p w14:paraId="68531898" w14:textId="24584083" w:rsidR="00796DE4" w:rsidRDefault="00796DE4" w:rsidP="00F661C2">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101" w:name="_Ref519458727"/>
      <w:r w:rsidRPr="00936731">
        <w:rPr>
          <w:rFonts w:eastAsiaTheme="minorEastAsia" w:cstheme="minorHAnsi"/>
          <w:szCs w:val="24"/>
          <w:lang w:eastAsia="zh-CN"/>
        </w:rPr>
        <w:t xml:space="preserve">Safarova, S, Halawa, E., Campbell, A., van Hoof, J., Law, L., 2017: Pathways for optimal provision of thermal comfort and sustainability of residential housing in hot and humid </w:t>
      </w:r>
      <w:r w:rsidRPr="00936731">
        <w:rPr>
          <w:rFonts w:eastAsiaTheme="minorEastAsia" w:cstheme="minorHAnsi"/>
          <w:szCs w:val="24"/>
          <w:lang w:eastAsia="zh-CN"/>
        </w:rPr>
        <w:lastRenderedPageBreak/>
        <w:t xml:space="preserve">tropics of Australia – A critical review - Indoor and Built Environment - </w:t>
      </w:r>
      <w:hyperlink r:id="rId32" w:history="1">
        <w:r w:rsidRPr="00936731">
          <w:rPr>
            <w:rStyle w:val="Hyperlink"/>
            <w:rFonts w:eastAsiaTheme="minorEastAsia" w:cstheme="minorHAnsi"/>
            <w:szCs w:val="24"/>
            <w:lang w:eastAsia="zh-CN"/>
          </w:rPr>
          <w:t>https://doi.org/10.1177/1420326X17701805</w:t>
        </w:r>
      </w:hyperlink>
      <w:r w:rsidRPr="00936731">
        <w:rPr>
          <w:rFonts w:eastAsiaTheme="minorEastAsia" w:cstheme="minorHAnsi"/>
          <w:szCs w:val="24"/>
          <w:lang w:eastAsia="zh-CN"/>
        </w:rPr>
        <w:t>.</w:t>
      </w:r>
      <w:bookmarkEnd w:id="101"/>
      <w:r w:rsidRPr="00936731">
        <w:rPr>
          <w:rFonts w:eastAsiaTheme="minorEastAsia" w:cstheme="minorHAnsi"/>
          <w:szCs w:val="24"/>
          <w:lang w:eastAsia="zh-CN"/>
        </w:rPr>
        <w:t xml:space="preserve"> </w:t>
      </w:r>
    </w:p>
    <w:p w14:paraId="68AFB8A8" w14:textId="71FDBD2F" w:rsidR="00F661C2" w:rsidRPr="00796DE4" w:rsidRDefault="00F661C2" w:rsidP="00F661C2">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102" w:name="_Ref523688547"/>
      <w:r w:rsidRPr="00F661C2">
        <w:rPr>
          <w:rFonts w:eastAsiaTheme="minorEastAsia" w:cstheme="minorHAnsi"/>
          <w:szCs w:val="24"/>
          <w:lang w:eastAsia="zh-CN"/>
        </w:rPr>
        <w:t xml:space="preserve">Bureau of Meteorology. Climate Zones. Commonwealth of Australia, </w:t>
      </w:r>
      <w:hyperlink r:id="rId33" w:history="1">
        <w:r w:rsidRPr="007328CB">
          <w:rPr>
            <w:rStyle w:val="Hyperlink"/>
            <w:rFonts w:eastAsiaTheme="minorEastAsia" w:cstheme="minorHAnsi"/>
            <w:szCs w:val="24"/>
            <w:lang w:eastAsia="zh-CN"/>
          </w:rPr>
          <w:t>www.bom.gov.au/iwk/climate_zones/map.shtml</w:t>
        </w:r>
      </w:hyperlink>
      <w:r>
        <w:rPr>
          <w:rFonts w:eastAsiaTheme="minorEastAsia" w:cstheme="minorHAnsi"/>
          <w:szCs w:val="24"/>
          <w:lang w:eastAsia="zh-CN"/>
        </w:rPr>
        <w:t xml:space="preserve"> - as cited in [</w:t>
      </w:r>
      <w:r>
        <w:rPr>
          <w:rFonts w:eastAsiaTheme="minorEastAsia" w:cstheme="minorHAnsi"/>
          <w:szCs w:val="24"/>
          <w:lang w:eastAsia="zh-CN"/>
        </w:rPr>
        <w:fldChar w:fldCharType="begin"/>
      </w:r>
      <w:r>
        <w:rPr>
          <w:rFonts w:eastAsiaTheme="minorEastAsia" w:cstheme="minorHAnsi"/>
          <w:szCs w:val="24"/>
          <w:lang w:eastAsia="zh-CN"/>
        </w:rPr>
        <w:instrText xml:space="preserve"> REF _Ref519458727 \r \h </w:instrText>
      </w:r>
      <w:r>
        <w:rPr>
          <w:rFonts w:eastAsiaTheme="minorEastAsia" w:cstheme="minorHAnsi"/>
          <w:szCs w:val="24"/>
          <w:lang w:eastAsia="zh-CN"/>
        </w:rPr>
      </w:r>
      <w:r>
        <w:rPr>
          <w:rFonts w:eastAsiaTheme="minorEastAsia" w:cstheme="minorHAnsi"/>
          <w:szCs w:val="24"/>
          <w:lang w:eastAsia="zh-CN"/>
        </w:rPr>
        <w:fldChar w:fldCharType="separate"/>
      </w:r>
      <w:r w:rsidR="0022210A">
        <w:rPr>
          <w:rFonts w:eastAsiaTheme="minorEastAsia" w:cstheme="minorHAnsi"/>
          <w:szCs w:val="24"/>
          <w:lang w:eastAsia="zh-CN"/>
        </w:rPr>
        <w:t>25</w:t>
      </w:r>
      <w:r>
        <w:rPr>
          <w:rFonts w:eastAsiaTheme="minorEastAsia" w:cstheme="minorHAnsi"/>
          <w:szCs w:val="24"/>
          <w:lang w:eastAsia="zh-CN"/>
        </w:rPr>
        <w:fldChar w:fldCharType="end"/>
      </w:r>
      <w:r>
        <w:rPr>
          <w:rFonts w:eastAsiaTheme="minorEastAsia" w:cstheme="minorHAnsi"/>
          <w:szCs w:val="24"/>
          <w:lang w:eastAsia="zh-CN"/>
        </w:rPr>
        <w:t>].</w:t>
      </w:r>
      <w:bookmarkEnd w:id="102"/>
    </w:p>
    <w:p w14:paraId="51FB6AE6" w14:textId="77777777" w:rsidR="007B6261" w:rsidRDefault="007B6261" w:rsidP="007B6261">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103" w:name="_Ref515226470"/>
      <w:r w:rsidRPr="00A072D5">
        <w:rPr>
          <w:rFonts w:eastAsiaTheme="minorEastAsia" w:cstheme="minorHAnsi"/>
          <w:szCs w:val="24"/>
          <w:lang w:eastAsia="zh-CN"/>
        </w:rPr>
        <w:t>ANSI/ASHRAE Standard 55, Thermal Environmental Conditions for Human</w:t>
      </w:r>
      <w:r>
        <w:rPr>
          <w:rFonts w:eastAsiaTheme="minorEastAsia" w:cstheme="minorHAnsi"/>
          <w:szCs w:val="24"/>
          <w:lang w:eastAsia="zh-CN"/>
        </w:rPr>
        <w:t xml:space="preserve"> </w:t>
      </w:r>
      <w:r w:rsidRPr="00A072D5">
        <w:rPr>
          <w:rFonts w:eastAsiaTheme="minorEastAsia" w:cstheme="minorHAnsi"/>
          <w:szCs w:val="24"/>
          <w:lang w:eastAsia="zh-CN"/>
        </w:rPr>
        <w:t>Occupancy, ASHRAE Inc., Atlanta, 2010.</w:t>
      </w:r>
      <w:bookmarkEnd w:id="103"/>
    </w:p>
    <w:p w14:paraId="2C7675C1" w14:textId="06D2D5BB" w:rsidR="00062F57" w:rsidRDefault="00062F57" w:rsidP="00F10B7A">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104" w:name="_Ref517555372"/>
      <w:bookmarkStart w:id="105" w:name="_Ref511331882"/>
      <w:r w:rsidRPr="00654182">
        <w:rPr>
          <w:rFonts w:eastAsiaTheme="minorEastAsia" w:cstheme="minorHAnsi"/>
          <w:szCs w:val="24"/>
          <w:lang w:eastAsia="zh-CN"/>
        </w:rPr>
        <w:t>AIRAH</w:t>
      </w:r>
      <w:r>
        <w:rPr>
          <w:rFonts w:eastAsiaTheme="minorEastAsia" w:cstheme="minorHAnsi"/>
          <w:szCs w:val="24"/>
          <w:lang w:eastAsia="zh-CN"/>
        </w:rPr>
        <w:t xml:space="preserve">, 2017: </w:t>
      </w:r>
      <w:r w:rsidRPr="00654182">
        <w:rPr>
          <w:rFonts w:eastAsiaTheme="minorEastAsia" w:cstheme="minorHAnsi"/>
          <w:szCs w:val="24"/>
          <w:lang w:eastAsia="zh-CN"/>
        </w:rPr>
        <w:t>Design Guide DA20 Humid Tropical Air Conditioning</w:t>
      </w:r>
      <w:r>
        <w:rPr>
          <w:rFonts w:eastAsiaTheme="minorEastAsia" w:cstheme="minorHAnsi"/>
          <w:szCs w:val="24"/>
          <w:lang w:eastAsia="zh-CN"/>
        </w:rPr>
        <w:t xml:space="preserve"> – </w:t>
      </w:r>
      <w:r w:rsidRPr="00654182">
        <w:rPr>
          <w:rFonts w:eastAsiaTheme="minorEastAsia" w:cstheme="minorHAnsi"/>
          <w:szCs w:val="24"/>
          <w:lang w:eastAsia="zh-CN"/>
        </w:rPr>
        <w:t>The Australian Institute of Refrigeration Air Conditioning and Heating</w:t>
      </w:r>
      <w:r>
        <w:rPr>
          <w:rFonts w:eastAsiaTheme="minorEastAsia" w:cstheme="minorHAnsi"/>
          <w:szCs w:val="24"/>
          <w:lang w:eastAsia="zh-CN"/>
        </w:rPr>
        <w:t>.</w:t>
      </w:r>
      <w:bookmarkEnd w:id="104"/>
      <w:r>
        <w:rPr>
          <w:rFonts w:eastAsiaTheme="minorEastAsia" w:cstheme="minorHAnsi"/>
          <w:szCs w:val="24"/>
          <w:lang w:eastAsia="zh-CN"/>
        </w:rPr>
        <w:t xml:space="preserve"> </w:t>
      </w:r>
    </w:p>
    <w:p w14:paraId="2C12B17D" w14:textId="03268726" w:rsidR="00DE3603" w:rsidRPr="00667441" w:rsidRDefault="00936731" w:rsidP="00667441">
      <w:pPr>
        <w:pStyle w:val="ListParagraph"/>
        <w:widowControl w:val="0"/>
        <w:numPr>
          <w:ilvl w:val="0"/>
          <w:numId w:val="12"/>
        </w:numPr>
        <w:autoSpaceDE w:val="0"/>
        <w:autoSpaceDN w:val="0"/>
        <w:adjustRightInd w:val="0"/>
        <w:spacing w:after="200" w:line="276" w:lineRule="auto"/>
        <w:ind w:left="426" w:hanging="426"/>
        <w:jc w:val="both"/>
        <w:rPr>
          <w:rFonts w:eastAsiaTheme="minorEastAsia" w:cstheme="minorHAnsi"/>
          <w:szCs w:val="24"/>
          <w:lang w:eastAsia="zh-CN"/>
        </w:rPr>
      </w:pPr>
      <w:bookmarkStart w:id="106" w:name="_Ref523692772"/>
      <w:proofErr w:type="spellStart"/>
      <w:r w:rsidRPr="00936731">
        <w:rPr>
          <w:rFonts w:eastAsiaTheme="minorEastAsia" w:cstheme="minorHAnsi"/>
          <w:szCs w:val="24"/>
          <w:lang w:eastAsia="zh-CN"/>
        </w:rPr>
        <w:t>Kanoglu</w:t>
      </w:r>
      <w:proofErr w:type="spellEnd"/>
      <w:r w:rsidRPr="00936731">
        <w:rPr>
          <w:rFonts w:eastAsiaTheme="minorEastAsia" w:cstheme="minorHAnsi"/>
          <w:szCs w:val="24"/>
          <w:lang w:eastAsia="zh-CN"/>
        </w:rPr>
        <w:t xml:space="preserve"> M, </w:t>
      </w:r>
      <w:proofErr w:type="spellStart"/>
      <w:r w:rsidRPr="00936731">
        <w:rPr>
          <w:rFonts w:eastAsiaTheme="minorEastAsia" w:cstheme="minorHAnsi"/>
          <w:szCs w:val="24"/>
          <w:lang w:eastAsia="zh-CN"/>
        </w:rPr>
        <w:t>Carpinlioglu</w:t>
      </w:r>
      <w:proofErr w:type="spellEnd"/>
      <w:r w:rsidRPr="00936731">
        <w:rPr>
          <w:rFonts w:eastAsiaTheme="minorEastAsia" w:cstheme="minorHAnsi"/>
          <w:szCs w:val="24"/>
          <w:lang w:eastAsia="zh-CN"/>
        </w:rPr>
        <w:t xml:space="preserve"> MO, Yildirim M.</w:t>
      </w:r>
      <w:r>
        <w:rPr>
          <w:rFonts w:eastAsiaTheme="minorEastAsia" w:cstheme="minorHAnsi"/>
          <w:szCs w:val="24"/>
          <w:lang w:eastAsia="zh-CN"/>
        </w:rPr>
        <w:t>, 2004:</w:t>
      </w:r>
      <w:r w:rsidRPr="00936731">
        <w:rPr>
          <w:rFonts w:eastAsiaTheme="minorEastAsia" w:cstheme="minorHAnsi"/>
          <w:szCs w:val="24"/>
          <w:lang w:eastAsia="zh-CN"/>
        </w:rPr>
        <w:t xml:space="preserve"> Energy and exergy analysis of an experimental open-cycle desiccant cooling system. Applied Thermal Engineering</w:t>
      </w:r>
      <w:r>
        <w:rPr>
          <w:rFonts w:eastAsiaTheme="minorEastAsia" w:cstheme="minorHAnsi"/>
          <w:szCs w:val="24"/>
          <w:lang w:eastAsia="zh-CN"/>
        </w:rPr>
        <w:t xml:space="preserve">, Vol. </w:t>
      </w:r>
      <w:r w:rsidRPr="00936731">
        <w:rPr>
          <w:rFonts w:eastAsiaTheme="minorEastAsia" w:cstheme="minorHAnsi"/>
          <w:szCs w:val="24"/>
          <w:lang w:eastAsia="zh-CN"/>
        </w:rPr>
        <w:t>24:919–93.</w:t>
      </w:r>
      <w:bookmarkEnd w:id="82"/>
      <w:bookmarkEnd w:id="105"/>
      <w:bookmarkEnd w:id="106"/>
    </w:p>
    <w:sectPr w:rsidR="00DE3603" w:rsidRPr="00667441" w:rsidSect="006264BA">
      <w:footerReference w:type="default" r:id="rId34"/>
      <w:pgSz w:w="11906" w:h="16838"/>
      <w:pgMar w:top="1440" w:right="1335" w:bottom="1440" w:left="13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69D14A" w14:textId="77777777" w:rsidR="00D172CB" w:rsidRDefault="00D172CB" w:rsidP="00D45334">
      <w:pPr>
        <w:spacing w:after="0" w:line="240" w:lineRule="auto"/>
      </w:pPr>
      <w:r>
        <w:separator/>
      </w:r>
    </w:p>
  </w:endnote>
  <w:endnote w:type="continuationSeparator" w:id="0">
    <w:p w14:paraId="7BF709BB" w14:textId="77777777" w:rsidR="00D172CB" w:rsidRDefault="00D172CB" w:rsidP="00D4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Nova Cond Light">
    <w:charset w:val="00"/>
    <w:family w:val="swiss"/>
    <w:pitch w:val="variable"/>
    <w:sig w:usb0="0000028F" w:usb1="00000002" w:usb2="00000000" w:usb3="00000000" w:csb0="0000019F" w:csb1="00000000"/>
  </w:font>
  <w:font w:name="Abadi">
    <w:charset w:val="00"/>
    <w:family w:val="swiss"/>
    <w:pitch w:val="variable"/>
    <w:sig w:usb0="8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3109130"/>
      <w:docPartObj>
        <w:docPartGallery w:val="Page Numbers (Bottom of Page)"/>
        <w:docPartUnique/>
      </w:docPartObj>
    </w:sdtPr>
    <w:sdtEndPr>
      <w:rPr>
        <w:noProof/>
      </w:rPr>
    </w:sdtEndPr>
    <w:sdtContent>
      <w:p w14:paraId="605A4573" w14:textId="323E48E8" w:rsidR="003E3114" w:rsidRPr="008E3D45" w:rsidRDefault="003E3114">
        <w:pPr>
          <w:pStyle w:val="Footer"/>
          <w:jc w:val="center"/>
        </w:pPr>
        <w:r w:rsidRPr="008E3D45">
          <w:fldChar w:fldCharType="begin"/>
        </w:r>
        <w:r w:rsidRPr="008E3D45">
          <w:instrText xml:space="preserve"> PAGE   \* MERGEFORMAT </w:instrText>
        </w:r>
        <w:r w:rsidRPr="008E3D45">
          <w:fldChar w:fldCharType="separate"/>
        </w:r>
        <w:r>
          <w:rPr>
            <w:noProof/>
          </w:rPr>
          <w:t>20</w:t>
        </w:r>
        <w:r w:rsidRPr="008E3D45">
          <w:rPr>
            <w:noProof/>
          </w:rPr>
          <w:fldChar w:fldCharType="end"/>
        </w:r>
      </w:p>
    </w:sdtContent>
  </w:sdt>
  <w:p w14:paraId="02273D8C" w14:textId="77777777" w:rsidR="003E3114" w:rsidRDefault="003E31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4EBF8F" w14:textId="77777777" w:rsidR="00D172CB" w:rsidRDefault="00D172CB" w:rsidP="00D45334">
      <w:pPr>
        <w:spacing w:after="0" w:line="240" w:lineRule="auto"/>
      </w:pPr>
      <w:r>
        <w:separator/>
      </w:r>
    </w:p>
  </w:footnote>
  <w:footnote w:type="continuationSeparator" w:id="0">
    <w:p w14:paraId="77C760B3" w14:textId="77777777" w:rsidR="00D172CB" w:rsidRDefault="00D172CB" w:rsidP="00D453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B1F18"/>
    <w:multiLevelType w:val="hybridMultilevel"/>
    <w:tmpl w:val="4556570E"/>
    <w:lvl w:ilvl="0" w:tplc="83E8CCF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4110D2"/>
    <w:multiLevelType w:val="hybridMultilevel"/>
    <w:tmpl w:val="DB887E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A9353BC"/>
    <w:multiLevelType w:val="multilevel"/>
    <w:tmpl w:val="27CC3F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22414E9"/>
    <w:multiLevelType w:val="hybridMultilevel"/>
    <w:tmpl w:val="CD1064D8"/>
    <w:lvl w:ilvl="0" w:tplc="4D008AD0">
      <w:start w:val="1"/>
      <w:numFmt w:val="decimal"/>
      <w:lvlText w:val="%1"/>
      <w:lvlJc w:val="left"/>
      <w:pPr>
        <w:ind w:left="720" w:hanging="360"/>
      </w:pPr>
      <w:rPr>
        <w:rFonts w:hint="default"/>
        <w:vertAlign w:val="superscrip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2FE4E20"/>
    <w:multiLevelType w:val="hybridMultilevel"/>
    <w:tmpl w:val="C1B82CDA"/>
    <w:lvl w:ilvl="0" w:tplc="0C09000F">
      <w:start w:val="1"/>
      <w:numFmt w:val="decimal"/>
      <w:lvlText w:val="%1."/>
      <w:lvlJc w:val="left"/>
      <w:pPr>
        <w:ind w:left="502" w:hanging="360"/>
      </w:pPr>
      <w:rPr>
        <w:rFont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5" w15:restartNumberingAfterBreak="0">
    <w:nsid w:val="131B3321"/>
    <w:multiLevelType w:val="hybridMultilevel"/>
    <w:tmpl w:val="4746AE36"/>
    <w:lvl w:ilvl="0" w:tplc="C14AA9EE">
      <w:start w:val="1"/>
      <w:numFmt w:val="decimal"/>
      <w:lvlText w:val="3.%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3CA59E5"/>
    <w:multiLevelType w:val="hybridMultilevel"/>
    <w:tmpl w:val="D494ADDC"/>
    <w:lvl w:ilvl="0" w:tplc="D5E0745E">
      <w:start w:val="1"/>
      <w:numFmt w:val="lowerLetter"/>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7" w15:restartNumberingAfterBreak="0">
    <w:nsid w:val="151624E0"/>
    <w:multiLevelType w:val="hybridMultilevel"/>
    <w:tmpl w:val="7F401C2C"/>
    <w:lvl w:ilvl="0" w:tplc="C9321386">
      <w:numFmt w:val="bullet"/>
      <w:lvlText w:val=""/>
      <w:lvlJc w:val="left"/>
      <w:pPr>
        <w:ind w:left="720" w:hanging="360"/>
      </w:pPr>
      <w:rPr>
        <w:rFonts w:ascii="Symbol" w:eastAsiaTheme="minorEastAsia"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ED7E40"/>
    <w:multiLevelType w:val="hybridMultilevel"/>
    <w:tmpl w:val="492235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3146273"/>
    <w:multiLevelType w:val="hybridMultilevel"/>
    <w:tmpl w:val="54DAB3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70F18BB"/>
    <w:multiLevelType w:val="hybridMultilevel"/>
    <w:tmpl w:val="1FB256D8"/>
    <w:lvl w:ilvl="0" w:tplc="969EB14C">
      <w:start w:val="7"/>
      <w:numFmt w:val="bullet"/>
      <w:lvlText w:val=""/>
      <w:lvlJc w:val="left"/>
      <w:pPr>
        <w:ind w:left="720" w:hanging="360"/>
      </w:pPr>
      <w:rPr>
        <w:rFonts w:ascii="Symbol" w:eastAsiaTheme="minorEastAsia"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9431BBB"/>
    <w:multiLevelType w:val="hybridMultilevel"/>
    <w:tmpl w:val="A680E5F8"/>
    <w:lvl w:ilvl="0" w:tplc="6A6407BA">
      <w:start w:val="3"/>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BB6632"/>
    <w:multiLevelType w:val="hybridMultilevel"/>
    <w:tmpl w:val="5576E0BA"/>
    <w:lvl w:ilvl="0" w:tplc="D5E0745E">
      <w:start w:val="1"/>
      <w:numFmt w:val="lowerLetter"/>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3" w15:restartNumberingAfterBreak="0">
    <w:nsid w:val="34A83E19"/>
    <w:multiLevelType w:val="hybridMultilevel"/>
    <w:tmpl w:val="FC2A91B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E4A6940"/>
    <w:multiLevelType w:val="hybridMultilevel"/>
    <w:tmpl w:val="1DD6DD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084517F"/>
    <w:multiLevelType w:val="multilevel"/>
    <w:tmpl w:val="00C8320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E836FB"/>
    <w:multiLevelType w:val="hybridMultilevel"/>
    <w:tmpl w:val="0282B7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E5F638E"/>
    <w:multiLevelType w:val="hybridMultilevel"/>
    <w:tmpl w:val="243EC3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E184573"/>
    <w:multiLevelType w:val="hybridMultilevel"/>
    <w:tmpl w:val="CBC8592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1"/>
  </w:num>
  <w:num w:numId="3">
    <w:abstractNumId w:val="8"/>
  </w:num>
  <w:num w:numId="4">
    <w:abstractNumId w:val="15"/>
  </w:num>
  <w:num w:numId="5">
    <w:abstractNumId w:val="9"/>
  </w:num>
  <w:num w:numId="6">
    <w:abstractNumId w:val="5"/>
    <w:lvlOverride w:ilvl="0">
      <w:lvl w:ilvl="0" w:tplc="C14AA9EE">
        <w:start w:val="1"/>
        <w:numFmt w:val="decimal"/>
        <w:lvlText w:val="3.%1"/>
        <w:lvlJc w:val="left"/>
        <w:pPr>
          <w:ind w:left="360" w:hanging="360"/>
        </w:pPr>
        <w:rPr>
          <w:rFonts w:hint="default"/>
        </w:rPr>
      </w:lvl>
    </w:lvlOverride>
    <w:lvlOverride w:ilvl="1">
      <w:lvl w:ilvl="1" w:tplc="0C090019">
        <w:start w:val="1"/>
        <w:numFmt w:val="lowerLetter"/>
        <w:lvlText w:val="%2."/>
        <w:lvlJc w:val="left"/>
        <w:pPr>
          <w:ind w:left="1440" w:hanging="360"/>
        </w:pPr>
        <w:rPr>
          <w:rFonts w:hint="default"/>
        </w:rPr>
      </w:lvl>
    </w:lvlOverride>
    <w:lvlOverride w:ilvl="2">
      <w:lvl w:ilvl="2" w:tplc="0C09001B">
        <w:start w:val="1"/>
        <w:numFmt w:val="lowerRoman"/>
        <w:lvlText w:val="%3."/>
        <w:lvlJc w:val="right"/>
        <w:pPr>
          <w:ind w:left="2160" w:hanging="180"/>
        </w:pPr>
        <w:rPr>
          <w:rFonts w:hint="default"/>
        </w:rPr>
      </w:lvl>
    </w:lvlOverride>
    <w:lvlOverride w:ilvl="3">
      <w:lvl w:ilvl="3" w:tplc="0C09000F">
        <w:start w:val="1"/>
        <w:numFmt w:val="decimal"/>
        <w:lvlText w:val="%4."/>
        <w:lvlJc w:val="left"/>
        <w:pPr>
          <w:ind w:left="2880" w:hanging="360"/>
        </w:pPr>
        <w:rPr>
          <w:rFonts w:hint="default"/>
        </w:rPr>
      </w:lvl>
    </w:lvlOverride>
    <w:lvlOverride w:ilvl="4">
      <w:lvl w:ilvl="4" w:tplc="0C090019">
        <w:start w:val="1"/>
        <w:numFmt w:val="lowerLetter"/>
        <w:lvlText w:val="%5."/>
        <w:lvlJc w:val="left"/>
        <w:pPr>
          <w:ind w:left="3600" w:hanging="360"/>
        </w:pPr>
        <w:rPr>
          <w:rFonts w:hint="default"/>
        </w:rPr>
      </w:lvl>
    </w:lvlOverride>
    <w:lvlOverride w:ilvl="5">
      <w:lvl w:ilvl="5" w:tplc="0C09001B">
        <w:start w:val="1"/>
        <w:numFmt w:val="lowerRoman"/>
        <w:lvlText w:val="%6."/>
        <w:lvlJc w:val="right"/>
        <w:pPr>
          <w:ind w:left="4320" w:hanging="180"/>
        </w:pPr>
        <w:rPr>
          <w:rFonts w:hint="default"/>
        </w:rPr>
      </w:lvl>
    </w:lvlOverride>
    <w:lvlOverride w:ilvl="6">
      <w:lvl w:ilvl="6" w:tplc="0C09000F">
        <w:start w:val="1"/>
        <w:numFmt w:val="decimal"/>
        <w:lvlText w:val="%7."/>
        <w:lvlJc w:val="left"/>
        <w:pPr>
          <w:ind w:left="5040" w:hanging="360"/>
        </w:pPr>
        <w:rPr>
          <w:rFonts w:hint="default"/>
        </w:rPr>
      </w:lvl>
    </w:lvlOverride>
    <w:lvlOverride w:ilvl="7">
      <w:lvl w:ilvl="7" w:tplc="0C090019">
        <w:start w:val="1"/>
        <w:numFmt w:val="lowerLetter"/>
        <w:lvlText w:val="%8."/>
        <w:lvlJc w:val="left"/>
        <w:pPr>
          <w:ind w:left="5760" w:hanging="360"/>
        </w:pPr>
        <w:rPr>
          <w:rFonts w:hint="default"/>
        </w:rPr>
      </w:lvl>
    </w:lvlOverride>
    <w:lvlOverride w:ilvl="8">
      <w:lvl w:ilvl="8" w:tplc="0C09001B">
        <w:start w:val="1"/>
        <w:numFmt w:val="lowerRoman"/>
        <w:lvlText w:val="%9."/>
        <w:lvlJc w:val="right"/>
        <w:pPr>
          <w:ind w:left="6480" w:hanging="180"/>
        </w:pPr>
        <w:rPr>
          <w:rFonts w:hint="default"/>
        </w:rPr>
      </w:lvl>
    </w:lvlOverride>
  </w:num>
  <w:num w:numId="7">
    <w:abstractNumId w:val="12"/>
  </w:num>
  <w:num w:numId="8">
    <w:abstractNumId w:val="5"/>
  </w:num>
  <w:num w:numId="9">
    <w:abstractNumId w:val="16"/>
  </w:num>
  <w:num w:numId="10">
    <w:abstractNumId w:val="17"/>
  </w:num>
  <w:num w:numId="11">
    <w:abstractNumId w:val="6"/>
  </w:num>
  <w:num w:numId="12">
    <w:abstractNumId w:val="4"/>
  </w:num>
  <w:num w:numId="13">
    <w:abstractNumId w:val="13"/>
  </w:num>
  <w:num w:numId="14">
    <w:abstractNumId w:val="11"/>
  </w:num>
  <w:num w:numId="15">
    <w:abstractNumId w:val="3"/>
  </w:num>
  <w:num w:numId="16">
    <w:abstractNumId w:val="14"/>
  </w:num>
  <w:num w:numId="17">
    <w:abstractNumId w:val="0"/>
  </w:num>
  <w:num w:numId="18">
    <w:abstractNumId w:val="7"/>
  </w:num>
  <w:num w:numId="19">
    <w:abstractNumId w:val="10"/>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xNDM1MDQxNDY2NzdT0lEKTi0uzszPAykwNKkFAJQ4z1QtAAAA"/>
  </w:docVars>
  <w:rsids>
    <w:rsidRoot w:val="00FF4915"/>
    <w:rsid w:val="000043F1"/>
    <w:rsid w:val="00004DCB"/>
    <w:rsid w:val="000116E3"/>
    <w:rsid w:val="00014774"/>
    <w:rsid w:val="00015471"/>
    <w:rsid w:val="0001739F"/>
    <w:rsid w:val="000204A6"/>
    <w:rsid w:val="00020DE0"/>
    <w:rsid w:val="0002362C"/>
    <w:rsid w:val="000239E4"/>
    <w:rsid w:val="00023EEC"/>
    <w:rsid w:val="00024709"/>
    <w:rsid w:val="0003187F"/>
    <w:rsid w:val="00032238"/>
    <w:rsid w:val="000374C2"/>
    <w:rsid w:val="0004296A"/>
    <w:rsid w:val="00053071"/>
    <w:rsid w:val="00053EF8"/>
    <w:rsid w:val="00054948"/>
    <w:rsid w:val="000561EB"/>
    <w:rsid w:val="00061018"/>
    <w:rsid w:val="000622D3"/>
    <w:rsid w:val="00062F00"/>
    <w:rsid w:val="00062F57"/>
    <w:rsid w:val="00063726"/>
    <w:rsid w:val="00070519"/>
    <w:rsid w:val="00071D17"/>
    <w:rsid w:val="000723B5"/>
    <w:rsid w:val="00072770"/>
    <w:rsid w:val="00073407"/>
    <w:rsid w:val="000754B4"/>
    <w:rsid w:val="00077872"/>
    <w:rsid w:val="0008330E"/>
    <w:rsid w:val="000909EF"/>
    <w:rsid w:val="00092EEE"/>
    <w:rsid w:val="00093792"/>
    <w:rsid w:val="000954A2"/>
    <w:rsid w:val="000979C6"/>
    <w:rsid w:val="000A319F"/>
    <w:rsid w:val="000A4264"/>
    <w:rsid w:val="000A53B0"/>
    <w:rsid w:val="000A5CC7"/>
    <w:rsid w:val="000A713B"/>
    <w:rsid w:val="000B2210"/>
    <w:rsid w:val="000B3F03"/>
    <w:rsid w:val="000B559C"/>
    <w:rsid w:val="000B7E15"/>
    <w:rsid w:val="000C1538"/>
    <w:rsid w:val="000C2F40"/>
    <w:rsid w:val="000C424E"/>
    <w:rsid w:val="000C56D4"/>
    <w:rsid w:val="000C76A0"/>
    <w:rsid w:val="000D49BC"/>
    <w:rsid w:val="000D5408"/>
    <w:rsid w:val="000D62C7"/>
    <w:rsid w:val="000D660D"/>
    <w:rsid w:val="000E0F6F"/>
    <w:rsid w:val="000E22E5"/>
    <w:rsid w:val="000F0751"/>
    <w:rsid w:val="000F09EA"/>
    <w:rsid w:val="000F515F"/>
    <w:rsid w:val="000F674B"/>
    <w:rsid w:val="000F6B31"/>
    <w:rsid w:val="000F6FF8"/>
    <w:rsid w:val="00102AC2"/>
    <w:rsid w:val="001138D1"/>
    <w:rsid w:val="001152A9"/>
    <w:rsid w:val="00115EF7"/>
    <w:rsid w:val="00117EBB"/>
    <w:rsid w:val="001202E6"/>
    <w:rsid w:val="00121C1F"/>
    <w:rsid w:val="0012285D"/>
    <w:rsid w:val="00125E08"/>
    <w:rsid w:val="00126764"/>
    <w:rsid w:val="00131E80"/>
    <w:rsid w:val="00135395"/>
    <w:rsid w:val="00136756"/>
    <w:rsid w:val="001377A3"/>
    <w:rsid w:val="001418DC"/>
    <w:rsid w:val="00143926"/>
    <w:rsid w:val="00146EB4"/>
    <w:rsid w:val="00151BDC"/>
    <w:rsid w:val="00151DE9"/>
    <w:rsid w:val="00152869"/>
    <w:rsid w:val="00153572"/>
    <w:rsid w:val="00156F30"/>
    <w:rsid w:val="001631D8"/>
    <w:rsid w:val="0016465E"/>
    <w:rsid w:val="00164C87"/>
    <w:rsid w:val="00166ED5"/>
    <w:rsid w:val="00166F35"/>
    <w:rsid w:val="00170611"/>
    <w:rsid w:val="00183C94"/>
    <w:rsid w:val="00184884"/>
    <w:rsid w:val="0018759F"/>
    <w:rsid w:val="001878BC"/>
    <w:rsid w:val="0018793F"/>
    <w:rsid w:val="00187E50"/>
    <w:rsid w:val="00187F42"/>
    <w:rsid w:val="00190270"/>
    <w:rsid w:val="00192142"/>
    <w:rsid w:val="00193CE1"/>
    <w:rsid w:val="00194E31"/>
    <w:rsid w:val="001A1BA9"/>
    <w:rsid w:val="001A2320"/>
    <w:rsid w:val="001A565A"/>
    <w:rsid w:val="001B20D1"/>
    <w:rsid w:val="001B41E5"/>
    <w:rsid w:val="001B76DC"/>
    <w:rsid w:val="001C2F64"/>
    <w:rsid w:val="001C56DA"/>
    <w:rsid w:val="001C69E1"/>
    <w:rsid w:val="001C6CB6"/>
    <w:rsid w:val="001D4AF2"/>
    <w:rsid w:val="001D5186"/>
    <w:rsid w:val="001D7D8F"/>
    <w:rsid w:val="001E00BA"/>
    <w:rsid w:val="001E38D1"/>
    <w:rsid w:val="001E46F7"/>
    <w:rsid w:val="001E5538"/>
    <w:rsid w:val="001F3430"/>
    <w:rsid w:val="001F637B"/>
    <w:rsid w:val="002017C1"/>
    <w:rsid w:val="00202685"/>
    <w:rsid w:val="00202D50"/>
    <w:rsid w:val="00205954"/>
    <w:rsid w:val="002068EE"/>
    <w:rsid w:val="00213C8C"/>
    <w:rsid w:val="002147ED"/>
    <w:rsid w:val="00215318"/>
    <w:rsid w:val="002212FE"/>
    <w:rsid w:val="0022210A"/>
    <w:rsid w:val="0022399E"/>
    <w:rsid w:val="00224ABE"/>
    <w:rsid w:val="00224E2A"/>
    <w:rsid w:val="00232CA9"/>
    <w:rsid w:val="002341E7"/>
    <w:rsid w:val="00234E6E"/>
    <w:rsid w:val="00236899"/>
    <w:rsid w:val="00236E7F"/>
    <w:rsid w:val="002460A1"/>
    <w:rsid w:val="00250E39"/>
    <w:rsid w:val="002513B4"/>
    <w:rsid w:val="00255D15"/>
    <w:rsid w:val="002629A7"/>
    <w:rsid w:val="00262CD8"/>
    <w:rsid w:val="002637CC"/>
    <w:rsid w:val="00265F98"/>
    <w:rsid w:val="002662A1"/>
    <w:rsid w:val="00271E0C"/>
    <w:rsid w:val="0027678C"/>
    <w:rsid w:val="00276E25"/>
    <w:rsid w:val="002801A0"/>
    <w:rsid w:val="0029241C"/>
    <w:rsid w:val="002A1E99"/>
    <w:rsid w:val="002A2498"/>
    <w:rsid w:val="002A4916"/>
    <w:rsid w:val="002A7E68"/>
    <w:rsid w:val="002B3168"/>
    <w:rsid w:val="002B7B5A"/>
    <w:rsid w:val="002C3885"/>
    <w:rsid w:val="002C4739"/>
    <w:rsid w:val="002C60A1"/>
    <w:rsid w:val="002C7144"/>
    <w:rsid w:val="002D0F12"/>
    <w:rsid w:val="002D14CC"/>
    <w:rsid w:val="002D261C"/>
    <w:rsid w:val="002D2924"/>
    <w:rsid w:val="002D2F32"/>
    <w:rsid w:val="002D32B5"/>
    <w:rsid w:val="002D715B"/>
    <w:rsid w:val="002D735B"/>
    <w:rsid w:val="002F09E6"/>
    <w:rsid w:val="002F13A8"/>
    <w:rsid w:val="002F1D1E"/>
    <w:rsid w:val="002F33BC"/>
    <w:rsid w:val="002F4041"/>
    <w:rsid w:val="002F5618"/>
    <w:rsid w:val="002F5621"/>
    <w:rsid w:val="002F6CF2"/>
    <w:rsid w:val="003019EF"/>
    <w:rsid w:val="003027BC"/>
    <w:rsid w:val="003061A3"/>
    <w:rsid w:val="00307405"/>
    <w:rsid w:val="003078D8"/>
    <w:rsid w:val="0031046D"/>
    <w:rsid w:val="003118B8"/>
    <w:rsid w:val="0031197E"/>
    <w:rsid w:val="00313F2A"/>
    <w:rsid w:val="003155E3"/>
    <w:rsid w:val="0031754D"/>
    <w:rsid w:val="00320189"/>
    <w:rsid w:val="00321C80"/>
    <w:rsid w:val="00322DFA"/>
    <w:rsid w:val="003258FE"/>
    <w:rsid w:val="00331238"/>
    <w:rsid w:val="00333AA7"/>
    <w:rsid w:val="003348C9"/>
    <w:rsid w:val="00336284"/>
    <w:rsid w:val="00341E5B"/>
    <w:rsid w:val="003476D5"/>
    <w:rsid w:val="00347C6D"/>
    <w:rsid w:val="00355E27"/>
    <w:rsid w:val="003632AC"/>
    <w:rsid w:val="00363F05"/>
    <w:rsid w:val="00365A3E"/>
    <w:rsid w:val="00365BAF"/>
    <w:rsid w:val="0036741E"/>
    <w:rsid w:val="003853EF"/>
    <w:rsid w:val="003862C7"/>
    <w:rsid w:val="00395A93"/>
    <w:rsid w:val="003968ED"/>
    <w:rsid w:val="003A05C0"/>
    <w:rsid w:val="003A083B"/>
    <w:rsid w:val="003A53D3"/>
    <w:rsid w:val="003A561E"/>
    <w:rsid w:val="003B1534"/>
    <w:rsid w:val="003B39E2"/>
    <w:rsid w:val="003B79EF"/>
    <w:rsid w:val="003C0B03"/>
    <w:rsid w:val="003C1348"/>
    <w:rsid w:val="003C335A"/>
    <w:rsid w:val="003C45E4"/>
    <w:rsid w:val="003C7A9A"/>
    <w:rsid w:val="003D00D4"/>
    <w:rsid w:val="003D0620"/>
    <w:rsid w:val="003D0680"/>
    <w:rsid w:val="003E0C39"/>
    <w:rsid w:val="003E297E"/>
    <w:rsid w:val="003E2C28"/>
    <w:rsid w:val="003E3114"/>
    <w:rsid w:val="003E6636"/>
    <w:rsid w:val="003F2CC7"/>
    <w:rsid w:val="003F4601"/>
    <w:rsid w:val="003F608C"/>
    <w:rsid w:val="003F6A76"/>
    <w:rsid w:val="003F6C41"/>
    <w:rsid w:val="00403A73"/>
    <w:rsid w:val="00404C08"/>
    <w:rsid w:val="00404FD3"/>
    <w:rsid w:val="00407C84"/>
    <w:rsid w:val="00413920"/>
    <w:rsid w:val="00414E9E"/>
    <w:rsid w:val="00420D1D"/>
    <w:rsid w:val="00421023"/>
    <w:rsid w:val="00422149"/>
    <w:rsid w:val="00422BC7"/>
    <w:rsid w:val="00425C0A"/>
    <w:rsid w:val="00430509"/>
    <w:rsid w:val="004320AF"/>
    <w:rsid w:val="0043218A"/>
    <w:rsid w:val="00434BF7"/>
    <w:rsid w:val="00436F43"/>
    <w:rsid w:val="004374CB"/>
    <w:rsid w:val="00437C51"/>
    <w:rsid w:val="004418C2"/>
    <w:rsid w:val="004427E6"/>
    <w:rsid w:val="00442A4C"/>
    <w:rsid w:val="004436BD"/>
    <w:rsid w:val="00445AE4"/>
    <w:rsid w:val="00446AFA"/>
    <w:rsid w:val="00451C61"/>
    <w:rsid w:val="0045211A"/>
    <w:rsid w:val="004539F8"/>
    <w:rsid w:val="0045599E"/>
    <w:rsid w:val="00455F46"/>
    <w:rsid w:val="00463181"/>
    <w:rsid w:val="00464A36"/>
    <w:rsid w:val="004661A1"/>
    <w:rsid w:val="004726A2"/>
    <w:rsid w:val="004739B6"/>
    <w:rsid w:val="00474E78"/>
    <w:rsid w:val="00477863"/>
    <w:rsid w:val="00480593"/>
    <w:rsid w:val="004813C3"/>
    <w:rsid w:val="0048489C"/>
    <w:rsid w:val="00484ED8"/>
    <w:rsid w:val="00486533"/>
    <w:rsid w:val="00487D1A"/>
    <w:rsid w:val="004936EB"/>
    <w:rsid w:val="00494F6C"/>
    <w:rsid w:val="004970C5"/>
    <w:rsid w:val="004A2F1E"/>
    <w:rsid w:val="004A7297"/>
    <w:rsid w:val="004A7F30"/>
    <w:rsid w:val="004B20CB"/>
    <w:rsid w:val="004B2E08"/>
    <w:rsid w:val="004B4BAC"/>
    <w:rsid w:val="004B4E0A"/>
    <w:rsid w:val="004C0943"/>
    <w:rsid w:val="004C0C25"/>
    <w:rsid w:val="004C0C48"/>
    <w:rsid w:val="004D1F9E"/>
    <w:rsid w:val="004E23F6"/>
    <w:rsid w:val="004E29CC"/>
    <w:rsid w:val="004E42ED"/>
    <w:rsid w:val="004F08C1"/>
    <w:rsid w:val="004F0E56"/>
    <w:rsid w:val="004F23E2"/>
    <w:rsid w:val="004F3AFE"/>
    <w:rsid w:val="00504416"/>
    <w:rsid w:val="005049A0"/>
    <w:rsid w:val="005076BB"/>
    <w:rsid w:val="005105E0"/>
    <w:rsid w:val="00515A17"/>
    <w:rsid w:val="005206ED"/>
    <w:rsid w:val="0052256C"/>
    <w:rsid w:val="00522D5A"/>
    <w:rsid w:val="005232E1"/>
    <w:rsid w:val="00523EA0"/>
    <w:rsid w:val="00524F74"/>
    <w:rsid w:val="00527730"/>
    <w:rsid w:val="00527E5C"/>
    <w:rsid w:val="00530C2A"/>
    <w:rsid w:val="00537447"/>
    <w:rsid w:val="00540C0A"/>
    <w:rsid w:val="00541947"/>
    <w:rsid w:val="0054648E"/>
    <w:rsid w:val="00546B21"/>
    <w:rsid w:val="00551761"/>
    <w:rsid w:val="005535BD"/>
    <w:rsid w:val="00555B36"/>
    <w:rsid w:val="00564975"/>
    <w:rsid w:val="0056760E"/>
    <w:rsid w:val="005703D8"/>
    <w:rsid w:val="00571418"/>
    <w:rsid w:val="005755CD"/>
    <w:rsid w:val="005806E3"/>
    <w:rsid w:val="00581A14"/>
    <w:rsid w:val="00583EA7"/>
    <w:rsid w:val="005853DC"/>
    <w:rsid w:val="00590034"/>
    <w:rsid w:val="00590AC6"/>
    <w:rsid w:val="00590E00"/>
    <w:rsid w:val="005914AA"/>
    <w:rsid w:val="00593E3F"/>
    <w:rsid w:val="00595712"/>
    <w:rsid w:val="005A3B59"/>
    <w:rsid w:val="005A40F4"/>
    <w:rsid w:val="005A660A"/>
    <w:rsid w:val="005B1CC8"/>
    <w:rsid w:val="005B3EC8"/>
    <w:rsid w:val="005B5F76"/>
    <w:rsid w:val="005C1A6E"/>
    <w:rsid w:val="005D3BE5"/>
    <w:rsid w:val="005D3E13"/>
    <w:rsid w:val="005D7B37"/>
    <w:rsid w:val="005E2062"/>
    <w:rsid w:val="005E291F"/>
    <w:rsid w:val="005E2B95"/>
    <w:rsid w:val="005E54F9"/>
    <w:rsid w:val="005E62C6"/>
    <w:rsid w:val="005E7A09"/>
    <w:rsid w:val="005E7CB4"/>
    <w:rsid w:val="005F0A82"/>
    <w:rsid w:val="005F1C1B"/>
    <w:rsid w:val="005F2942"/>
    <w:rsid w:val="005F3A06"/>
    <w:rsid w:val="005F4991"/>
    <w:rsid w:val="005F4FA2"/>
    <w:rsid w:val="005F51F0"/>
    <w:rsid w:val="005F6220"/>
    <w:rsid w:val="005F6B2B"/>
    <w:rsid w:val="005F766F"/>
    <w:rsid w:val="006011E4"/>
    <w:rsid w:val="006015B3"/>
    <w:rsid w:val="00602F0C"/>
    <w:rsid w:val="00615B3E"/>
    <w:rsid w:val="00617554"/>
    <w:rsid w:val="0062202A"/>
    <w:rsid w:val="0062505B"/>
    <w:rsid w:val="006264BA"/>
    <w:rsid w:val="006278FF"/>
    <w:rsid w:val="00627AD5"/>
    <w:rsid w:val="0063085A"/>
    <w:rsid w:val="00631285"/>
    <w:rsid w:val="00634139"/>
    <w:rsid w:val="00634FAF"/>
    <w:rsid w:val="00636A2C"/>
    <w:rsid w:val="00637369"/>
    <w:rsid w:val="00637D87"/>
    <w:rsid w:val="006408A3"/>
    <w:rsid w:val="00640B55"/>
    <w:rsid w:val="00641078"/>
    <w:rsid w:val="00644BEC"/>
    <w:rsid w:val="0064521E"/>
    <w:rsid w:val="0064703C"/>
    <w:rsid w:val="006479EF"/>
    <w:rsid w:val="00652011"/>
    <w:rsid w:val="00654182"/>
    <w:rsid w:val="006619E4"/>
    <w:rsid w:val="00667441"/>
    <w:rsid w:val="006700AD"/>
    <w:rsid w:val="006703EF"/>
    <w:rsid w:val="00671399"/>
    <w:rsid w:val="006719DD"/>
    <w:rsid w:val="00671FE1"/>
    <w:rsid w:val="0068195C"/>
    <w:rsid w:val="00690070"/>
    <w:rsid w:val="00690E79"/>
    <w:rsid w:val="00691183"/>
    <w:rsid w:val="006915EB"/>
    <w:rsid w:val="0069187C"/>
    <w:rsid w:val="00695C4C"/>
    <w:rsid w:val="006A0F49"/>
    <w:rsid w:val="006A0FB5"/>
    <w:rsid w:val="006A38DC"/>
    <w:rsid w:val="006A4B7E"/>
    <w:rsid w:val="006A501D"/>
    <w:rsid w:val="006A75CC"/>
    <w:rsid w:val="006A77F3"/>
    <w:rsid w:val="006B04E6"/>
    <w:rsid w:val="006B5736"/>
    <w:rsid w:val="006D4981"/>
    <w:rsid w:val="006D5F6D"/>
    <w:rsid w:val="006E192D"/>
    <w:rsid w:val="006E4145"/>
    <w:rsid w:val="006E5D38"/>
    <w:rsid w:val="006E7B4C"/>
    <w:rsid w:val="006F14DD"/>
    <w:rsid w:val="006F5519"/>
    <w:rsid w:val="006F72A8"/>
    <w:rsid w:val="006F77E9"/>
    <w:rsid w:val="007015A1"/>
    <w:rsid w:val="00701814"/>
    <w:rsid w:val="00703894"/>
    <w:rsid w:val="00703C2F"/>
    <w:rsid w:val="0070551C"/>
    <w:rsid w:val="007116F0"/>
    <w:rsid w:val="007232AB"/>
    <w:rsid w:val="007266F4"/>
    <w:rsid w:val="00731262"/>
    <w:rsid w:val="00742783"/>
    <w:rsid w:val="00744021"/>
    <w:rsid w:val="0075450E"/>
    <w:rsid w:val="007550B4"/>
    <w:rsid w:val="007553F7"/>
    <w:rsid w:val="00760A7A"/>
    <w:rsid w:val="00767BFA"/>
    <w:rsid w:val="00773F8F"/>
    <w:rsid w:val="007745BC"/>
    <w:rsid w:val="00786274"/>
    <w:rsid w:val="0079134E"/>
    <w:rsid w:val="00795999"/>
    <w:rsid w:val="007966C3"/>
    <w:rsid w:val="00796DE4"/>
    <w:rsid w:val="00797F4B"/>
    <w:rsid w:val="007A0F52"/>
    <w:rsid w:val="007A203A"/>
    <w:rsid w:val="007A41B4"/>
    <w:rsid w:val="007A539B"/>
    <w:rsid w:val="007B519C"/>
    <w:rsid w:val="007B5939"/>
    <w:rsid w:val="007B5ED5"/>
    <w:rsid w:val="007B6261"/>
    <w:rsid w:val="007B6C6C"/>
    <w:rsid w:val="007B7B57"/>
    <w:rsid w:val="007C0D6D"/>
    <w:rsid w:val="007C0DBD"/>
    <w:rsid w:val="007C0F04"/>
    <w:rsid w:val="007C4A49"/>
    <w:rsid w:val="007D3274"/>
    <w:rsid w:val="007D5051"/>
    <w:rsid w:val="007D67F0"/>
    <w:rsid w:val="007D7213"/>
    <w:rsid w:val="007E03A6"/>
    <w:rsid w:val="007E06BE"/>
    <w:rsid w:val="007E24A2"/>
    <w:rsid w:val="007E29A6"/>
    <w:rsid w:val="007E4FB3"/>
    <w:rsid w:val="007E6A26"/>
    <w:rsid w:val="007F2FA9"/>
    <w:rsid w:val="007F41FC"/>
    <w:rsid w:val="007F6C88"/>
    <w:rsid w:val="007F79D5"/>
    <w:rsid w:val="00800854"/>
    <w:rsid w:val="00802AE3"/>
    <w:rsid w:val="008032F6"/>
    <w:rsid w:val="00804622"/>
    <w:rsid w:val="0080477C"/>
    <w:rsid w:val="00804944"/>
    <w:rsid w:val="00806CCE"/>
    <w:rsid w:val="00811205"/>
    <w:rsid w:val="008117B4"/>
    <w:rsid w:val="00816E4B"/>
    <w:rsid w:val="008202EA"/>
    <w:rsid w:val="00821139"/>
    <w:rsid w:val="008217C9"/>
    <w:rsid w:val="008227DA"/>
    <w:rsid w:val="0082673A"/>
    <w:rsid w:val="00830102"/>
    <w:rsid w:val="0083155A"/>
    <w:rsid w:val="008330CA"/>
    <w:rsid w:val="00834E1F"/>
    <w:rsid w:val="008363EC"/>
    <w:rsid w:val="00840F8C"/>
    <w:rsid w:val="008466D8"/>
    <w:rsid w:val="0085118C"/>
    <w:rsid w:val="0085287E"/>
    <w:rsid w:val="00852952"/>
    <w:rsid w:val="00855197"/>
    <w:rsid w:val="00862D8D"/>
    <w:rsid w:val="008661B2"/>
    <w:rsid w:val="008676AA"/>
    <w:rsid w:val="0087234B"/>
    <w:rsid w:val="008726F3"/>
    <w:rsid w:val="00874E16"/>
    <w:rsid w:val="0087536C"/>
    <w:rsid w:val="00881AD9"/>
    <w:rsid w:val="00882EFD"/>
    <w:rsid w:val="00883CFC"/>
    <w:rsid w:val="008861E0"/>
    <w:rsid w:val="0089198D"/>
    <w:rsid w:val="008963CF"/>
    <w:rsid w:val="008A022A"/>
    <w:rsid w:val="008A03B8"/>
    <w:rsid w:val="008A1288"/>
    <w:rsid w:val="008A1B22"/>
    <w:rsid w:val="008B0A5F"/>
    <w:rsid w:val="008B10E2"/>
    <w:rsid w:val="008B35D1"/>
    <w:rsid w:val="008B6E15"/>
    <w:rsid w:val="008C059C"/>
    <w:rsid w:val="008C1C1F"/>
    <w:rsid w:val="008C692C"/>
    <w:rsid w:val="008C73B3"/>
    <w:rsid w:val="008D0450"/>
    <w:rsid w:val="008D0AFD"/>
    <w:rsid w:val="008D3C8B"/>
    <w:rsid w:val="008D3DB7"/>
    <w:rsid w:val="008D7532"/>
    <w:rsid w:val="008D7886"/>
    <w:rsid w:val="008E25A3"/>
    <w:rsid w:val="008E288C"/>
    <w:rsid w:val="008E2B2F"/>
    <w:rsid w:val="008E4582"/>
    <w:rsid w:val="008E47CB"/>
    <w:rsid w:val="008F0C63"/>
    <w:rsid w:val="008F0F25"/>
    <w:rsid w:val="008F3ED3"/>
    <w:rsid w:val="00901473"/>
    <w:rsid w:val="00903F28"/>
    <w:rsid w:val="0090560F"/>
    <w:rsid w:val="0091028A"/>
    <w:rsid w:val="00910780"/>
    <w:rsid w:val="00912E65"/>
    <w:rsid w:val="00922823"/>
    <w:rsid w:val="00926F63"/>
    <w:rsid w:val="0093147A"/>
    <w:rsid w:val="009330E8"/>
    <w:rsid w:val="00933B89"/>
    <w:rsid w:val="009346CF"/>
    <w:rsid w:val="00936194"/>
    <w:rsid w:val="00936731"/>
    <w:rsid w:val="009420BF"/>
    <w:rsid w:val="0094629B"/>
    <w:rsid w:val="00946988"/>
    <w:rsid w:val="00952E05"/>
    <w:rsid w:val="00953C2C"/>
    <w:rsid w:val="00954101"/>
    <w:rsid w:val="00954CAE"/>
    <w:rsid w:val="00963B00"/>
    <w:rsid w:val="00965354"/>
    <w:rsid w:val="00967C1B"/>
    <w:rsid w:val="00967CA6"/>
    <w:rsid w:val="009713DC"/>
    <w:rsid w:val="009738B2"/>
    <w:rsid w:val="0097449C"/>
    <w:rsid w:val="00975C92"/>
    <w:rsid w:val="009763AE"/>
    <w:rsid w:val="00976A4B"/>
    <w:rsid w:val="00984AC6"/>
    <w:rsid w:val="009909CA"/>
    <w:rsid w:val="00992E33"/>
    <w:rsid w:val="009A2252"/>
    <w:rsid w:val="009A6C66"/>
    <w:rsid w:val="009B01CB"/>
    <w:rsid w:val="009B14C8"/>
    <w:rsid w:val="009B1ABC"/>
    <w:rsid w:val="009C239A"/>
    <w:rsid w:val="009C3DD4"/>
    <w:rsid w:val="009C47B6"/>
    <w:rsid w:val="009C6AFD"/>
    <w:rsid w:val="009C7EE1"/>
    <w:rsid w:val="009D3F7E"/>
    <w:rsid w:val="009D7656"/>
    <w:rsid w:val="009E2FAE"/>
    <w:rsid w:val="009E7625"/>
    <w:rsid w:val="009F5143"/>
    <w:rsid w:val="00A004CC"/>
    <w:rsid w:val="00A03AA6"/>
    <w:rsid w:val="00A03D29"/>
    <w:rsid w:val="00A06136"/>
    <w:rsid w:val="00A072D5"/>
    <w:rsid w:val="00A11A48"/>
    <w:rsid w:val="00A12637"/>
    <w:rsid w:val="00A153C5"/>
    <w:rsid w:val="00A15682"/>
    <w:rsid w:val="00A20B6E"/>
    <w:rsid w:val="00A2109E"/>
    <w:rsid w:val="00A22A14"/>
    <w:rsid w:val="00A2422C"/>
    <w:rsid w:val="00A24354"/>
    <w:rsid w:val="00A249C6"/>
    <w:rsid w:val="00A25698"/>
    <w:rsid w:val="00A31927"/>
    <w:rsid w:val="00A34895"/>
    <w:rsid w:val="00A37A4E"/>
    <w:rsid w:val="00A46C60"/>
    <w:rsid w:val="00A51E86"/>
    <w:rsid w:val="00A54153"/>
    <w:rsid w:val="00A55911"/>
    <w:rsid w:val="00A567FA"/>
    <w:rsid w:val="00A62657"/>
    <w:rsid w:val="00A669E2"/>
    <w:rsid w:val="00A73CA7"/>
    <w:rsid w:val="00A84077"/>
    <w:rsid w:val="00A85EE9"/>
    <w:rsid w:val="00A87BF4"/>
    <w:rsid w:val="00A90803"/>
    <w:rsid w:val="00A91C32"/>
    <w:rsid w:val="00A93376"/>
    <w:rsid w:val="00A95B6B"/>
    <w:rsid w:val="00A963EB"/>
    <w:rsid w:val="00A96F4E"/>
    <w:rsid w:val="00A970D5"/>
    <w:rsid w:val="00A9724C"/>
    <w:rsid w:val="00A97318"/>
    <w:rsid w:val="00AA1401"/>
    <w:rsid w:val="00AA316F"/>
    <w:rsid w:val="00AA3544"/>
    <w:rsid w:val="00AA3E52"/>
    <w:rsid w:val="00AA5C99"/>
    <w:rsid w:val="00AA675D"/>
    <w:rsid w:val="00AA7684"/>
    <w:rsid w:val="00AB452B"/>
    <w:rsid w:val="00AB557E"/>
    <w:rsid w:val="00AB7627"/>
    <w:rsid w:val="00AB7F9D"/>
    <w:rsid w:val="00AC1C5C"/>
    <w:rsid w:val="00AC2DF7"/>
    <w:rsid w:val="00AD5552"/>
    <w:rsid w:val="00AD72AA"/>
    <w:rsid w:val="00AD7310"/>
    <w:rsid w:val="00AF3B6D"/>
    <w:rsid w:val="00AF4249"/>
    <w:rsid w:val="00AF7868"/>
    <w:rsid w:val="00B028CB"/>
    <w:rsid w:val="00B048E1"/>
    <w:rsid w:val="00B052C2"/>
    <w:rsid w:val="00B113B8"/>
    <w:rsid w:val="00B220CD"/>
    <w:rsid w:val="00B2348C"/>
    <w:rsid w:val="00B24758"/>
    <w:rsid w:val="00B24CD4"/>
    <w:rsid w:val="00B260AF"/>
    <w:rsid w:val="00B260CC"/>
    <w:rsid w:val="00B31D09"/>
    <w:rsid w:val="00B37491"/>
    <w:rsid w:val="00B375A0"/>
    <w:rsid w:val="00B37918"/>
    <w:rsid w:val="00B42CC2"/>
    <w:rsid w:val="00B444D5"/>
    <w:rsid w:val="00B476C5"/>
    <w:rsid w:val="00B47B7F"/>
    <w:rsid w:val="00B60AC9"/>
    <w:rsid w:val="00B629B9"/>
    <w:rsid w:val="00B63B3E"/>
    <w:rsid w:val="00B66358"/>
    <w:rsid w:val="00B66687"/>
    <w:rsid w:val="00B669DF"/>
    <w:rsid w:val="00B72009"/>
    <w:rsid w:val="00B762CF"/>
    <w:rsid w:val="00B853D3"/>
    <w:rsid w:val="00B8720B"/>
    <w:rsid w:val="00B90EB3"/>
    <w:rsid w:val="00B9163E"/>
    <w:rsid w:val="00B93219"/>
    <w:rsid w:val="00B96D59"/>
    <w:rsid w:val="00BA04D6"/>
    <w:rsid w:val="00BA3BE2"/>
    <w:rsid w:val="00BA423F"/>
    <w:rsid w:val="00BA5133"/>
    <w:rsid w:val="00BA5FA3"/>
    <w:rsid w:val="00BA60E1"/>
    <w:rsid w:val="00BB1FC9"/>
    <w:rsid w:val="00BB3E93"/>
    <w:rsid w:val="00BB5809"/>
    <w:rsid w:val="00BC0971"/>
    <w:rsid w:val="00BC255A"/>
    <w:rsid w:val="00BC305F"/>
    <w:rsid w:val="00BC4D29"/>
    <w:rsid w:val="00BC5226"/>
    <w:rsid w:val="00BC69F5"/>
    <w:rsid w:val="00BD4AC9"/>
    <w:rsid w:val="00BD4CDC"/>
    <w:rsid w:val="00BD5A4B"/>
    <w:rsid w:val="00BE1275"/>
    <w:rsid w:val="00BE3987"/>
    <w:rsid w:val="00C00A4D"/>
    <w:rsid w:val="00C01370"/>
    <w:rsid w:val="00C02A9E"/>
    <w:rsid w:val="00C05141"/>
    <w:rsid w:val="00C075B2"/>
    <w:rsid w:val="00C124BC"/>
    <w:rsid w:val="00C17795"/>
    <w:rsid w:val="00C23686"/>
    <w:rsid w:val="00C2744B"/>
    <w:rsid w:val="00C32847"/>
    <w:rsid w:val="00C35216"/>
    <w:rsid w:val="00C369A2"/>
    <w:rsid w:val="00C42436"/>
    <w:rsid w:val="00C42917"/>
    <w:rsid w:val="00C5244C"/>
    <w:rsid w:val="00C53B4C"/>
    <w:rsid w:val="00C540BB"/>
    <w:rsid w:val="00C55A91"/>
    <w:rsid w:val="00C64C16"/>
    <w:rsid w:val="00C65B84"/>
    <w:rsid w:val="00C7029B"/>
    <w:rsid w:val="00C70DD8"/>
    <w:rsid w:val="00C738F9"/>
    <w:rsid w:val="00C73FD4"/>
    <w:rsid w:val="00C7472C"/>
    <w:rsid w:val="00C74EDB"/>
    <w:rsid w:val="00C75B53"/>
    <w:rsid w:val="00C77323"/>
    <w:rsid w:val="00C81099"/>
    <w:rsid w:val="00C83900"/>
    <w:rsid w:val="00C85BF8"/>
    <w:rsid w:val="00C87941"/>
    <w:rsid w:val="00C90468"/>
    <w:rsid w:val="00C9141E"/>
    <w:rsid w:val="00C91CDF"/>
    <w:rsid w:val="00C932AB"/>
    <w:rsid w:val="00C94B49"/>
    <w:rsid w:val="00C9596E"/>
    <w:rsid w:val="00C95974"/>
    <w:rsid w:val="00CA05DA"/>
    <w:rsid w:val="00CA3939"/>
    <w:rsid w:val="00CA56D5"/>
    <w:rsid w:val="00CA7EDB"/>
    <w:rsid w:val="00CA7F7A"/>
    <w:rsid w:val="00CB2D91"/>
    <w:rsid w:val="00CB323B"/>
    <w:rsid w:val="00CB440C"/>
    <w:rsid w:val="00CC0BE6"/>
    <w:rsid w:val="00CC1758"/>
    <w:rsid w:val="00CC4819"/>
    <w:rsid w:val="00CC55DB"/>
    <w:rsid w:val="00CC673B"/>
    <w:rsid w:val="00CD110D"/>
    <w:rsid w:val="00CD16BC"/>
    <w:rsid w:val="00CD39D3"/>
    <w:rsid w:val="00CD3AA1"/>
    <w:rsid w:val="00CE0E01"/>
    <w:rsid w:val="00CE1975"/>
    <w:rsid w:val="00CE283B"/>
    <w:rsid w:val="00CE391A"/>
    <w:rsid w:val="00CE3FA0"/>
    <w:rsid w:val="00CF3B82"/>
    <w:rsid w:val="00CF72C1"/>
    <w:rsid w:val="00D0061A"/>
    <w:rsid w:val="00D0099A"/>
    <w:rsid w:val="00D019C5"/>
    <w:rsid w:val="00D0379B"/>
    <w:rsid w:val="00D04B7E"/>
    <w:rsid w:val="00D13085"/>
    <w:rsid w:val="00D140EE"/>
    <w:rsid w:val="00D1532A"/>
    <w:rsid w:val="00D172CB"/>
    <w:rsid w:val="00D21476"/>
    <w:rsid w:val="00D26F64"/>
    <w:rsid w:val="00D32E63"/>
    <w:rsid w:val="00D37129"/>
    <w:rsid w:val="00D406E4"/>
    <w:rsid w:val="00D4166D"/>
    <w:rsid w:val="00D421BF"/>
    <w:rsid w:val="00D43030"/>
    <w:rsid w:val="00D43582"/>
    <w:rsid w:val="00D45334"/>
    <w:rsid w:val="00D50537"/>
    <w:rsid w:val="00D553C7"/>
    <w:rsid w:val="00D63045"/>
    <w:rsid w:val="00D6528F"/>
    <w:rsid w:val="00D656E3"/>
    <w:rsid w:val="00D65A36"/>
    <w:rsid w:val="00D66698"/>
    <w:rsid w:val="00D74883"/>
    <w:rsid w:val="00D8117F"/>
    <w:rsid w:val="00D815AE"/>
    <w:rsid w:val="00D84371"/>
    <w:rsid w:val="00D86A0F"/>
    <w:rsid w:val="00D91274"/>
    <w:rsid w:val="00D91584"/>
    <w:rsid w:val="00D94F86"/>
    <w:rsid w:val="00D970D4"/>
    <w:rsid w:val="00DB0BD6"/>
    <w:rsid w:val="00DB2FC6"/>
    <w:rsid w:val="00DB47AB"/>
    <w:rsid w:val="00DB4FB1"/>
    <w:rsid w:val="00DB7FC3"/>
    <w:rsid w:val="00DC3946"/>
    <w:rsid w:val="00DC646D"/>
    <w:rsid w:val="00DD1DBF"/>
    <w:rsid w:val="00DD1FE4"/>
    <w:rsid w:val="00DD5682"/>
    <w:rsid w:val="00DD6821"/>
    <w:rsid w:val="00DD682C"/>
    <w:rsid w:val="00DD7EAB"/>
    <w:rsid w:val="00DE3603"/>
    <w:rsid w:val="00DE5721"/>
    <w:rsid w:val="00DE5EDB"/>
    <w:rsid w:val="00DE6797"/>
    <w:rsid w:val="00DE7CE6"/>
    <w:rsid w:val="00DF1343"/>
    <w:rsid w:val="00DF48F6"/>
    <w:rsid w:val="00DF4CC2"/>
    <w:rsid w:val="00DF57BB"/>
    <w:rsid w:val="00E0267B"/>
    <w:rsid w:val="00E058C5"/>
    <w:rsid w:val="00E05BA1"/>
    <w:rsid w:val="00E06DAD"/>
    <w:rsid w:val="00E102E1"/>
    <w:rsid w:val="00E16643"/>
    <w:rsid w:val="00E17289"/>
    <w:rsid w:val="00E22846"/>
    <w:rsid w:val="00E254D7"/>
    <w:rsid w:val="00E36BF9"/>
    <w:rsid w:val="00E41969"/>
    <w:rsid w:val="00E419A0"/>
    <w:rsid w:val="00E41A87"/>
    <w:rsid w:val="00E42B2B"/>
    <w:rsid w:val="00E43687"/>
    <w:rsid w:val="00E443BD"/>
    <w:rsid w:val="00E450FD"/>
    <w:rsid w:val="00E45354"/>
    <w:rsid w:val="00E54153"/>
    <w:rsid w:val="00E556F0"/>
    <w:rsid w:val="00E557D4"/>
    <w:rsid w:val="00E65109"/>
    <w:rsid w:val="00E65EFD"/>
    <w:rsid w:val="00E66950"/>
    <w:rsid w:val="00E71ABF"/>
    <w:rsid w:val="00E7250C"/>
    <w:rsid w:val="00E7301C"/>
    <w:rsid w:val="00E84D3E"/>
    <w:rsid w:val="00E8622A"/>
    <w:rsid w:val="00E96FA9"/>
    <w:rsid w:val="00EA05FB"/>
    <w:rsid w:val="00EA24EA"/>
    <w:rsid w:val="00EA314C"/>
    <w:rsid w:val="00EA37E3"/>
    <w:rsid w:val="00EA4EE7"/>
    <w:rsid w:val="00EA7B92"/>
    <w:rsid w:val="00EB0145"/>
    <w:rsid w:val="00EB0DD7"/>
    <w:rsid w:val="00EB2762"/>
    <w:rsid w:val="00EB60ED"/>
    <w:rsid w:val="00EB6FD4"/>
    <w:rsid w:val="00EC170E"/>
    <w:rsid w:val="00EC1B5F"/>
    <w:rsid w:val="00EC1F6E"/>
    <w:rsid w:val="00EC380A"/>
    <w:rsid w:val="00EC4A9B"/>
    <w:rsid w:val="00EC4C25"/>
    <w:rsid w:val="00EC5BE3"/>
    <w:rsid w:val="00EC78EF"/>
    <w:rsid w:val="00ED121D"/>
    <w:rsid w:val="00ED2398"/>
    <w:rsid w:val="00ED2FA2"/>
    <w:rsid w:val="00EE195E"/>
    <w:rsid w:val="00EE42A4"/>
    <w:rsid w:val="00EE490F"/>
    <w:rsid w:val="00EF600E"/>
    <w:rsid w:val="00F0254F"/>
    <w:rsid w:val="00F0727F"/>
    <w:rsid w:val="00F10B7A"/>
    <w:rsid w:val="00F13D9F"/>
    <w:rsid w:val="00F15EB0"/>
    <w:rsid w:val="00F2014E"/>
    <w:rsid w:val="00F2093A"/>
    <w:rsid w:val="00F22019"/>
    <w:rsid w:val="00F258E1"/>
    <w:rsid w:val="00F301A4"/>
    <w:rsid w:val="00F40D6F"/>
    <w:rsid w:val="00F418CD"/>
    <w:rsid w:val="00F42451"/>
    <w:rsid w:val="00F44635"/>
    <w:rsid w:val="00F5462B"/>
    <w:rsid w:val="00F5571C"/>
    <w:rsid w:val="00F6112B"/>
    <w:rsid w:val="00F62C43"/>
    <w:rsid w:val="00F63211"/>
    <w:rsid w:val="00F64AAC"/>
    <w:rsid w:val="00F652F6"/>
    <w:rsid w:val="00F656FF"/>
    <w:rsid w:val="00F65DC8"/>
    <w:rsid w:val="00F661C2"/>
    <w:rsid w:val="00F711F5"/>
    <w:rsid w:val="00F71562"/>
    <w:rsid w:val="00F75DD0"/>
    <w:rsid w:val="00F76FEA"/>
    <w:rsid w:val="00F775B2"/>
    <w:rsid w:val="00F806AC"/>
    <w:rsid w:val="00F84C57"/>
    <w:rsid w:val="00F852F4"/>
    <w:rsid w:val="00F86679"/>
    <w:rsid w:val="00F86CBA"/>
    <w:rsid w:val="00F87439"/>
    <w:rsid w:val="00F94379"/>
    <w:rsid w:val="00F95581"/>
    <w:rsid w:val="00F97114"/>
    <w:rsid w:val="00F979C7"/>
    <w:rsid w:val="00FA1504"/>
    <w:rsid w:val="00FA1584"/>
    <w:rsid w:val="00FA1CFC"/>
    <w:rsid w:val="00FA39CC"/>
    <w:rsid w:val="00FA3EDC"/>
    <w:rsid w:val="00FB3BBE"/>
    <w:rsid w:val="00FB45B4"/>
    <w:rsid w:val="00FB4A5F"/>
    <w:rsid w:val="00FB5062"/>
    <w:rsid w:val="00FB53E9"/>
    <w:rsid w:val="00FB5BA4"/>
    <w:rsid w:val="00FB5D31"/>
    <w:rsid w:val="00FB60BF"/>
    <w:rsid w:val="00FB61B7"/>
    <w:rsid w:val="00FB67D9"/>
    <w:rsid w:val="00FC05F8"/>
    <w:rsid w:val="00FC09D6"/>
    <w:rsid w:val="00FC14DA"/>
    <w:rsid w:val="00FC3E6D"/>
    <w:rsid w:val="00FC47F7"/>
    <w:rsid w:val="00FC7AE2"/>
    <w:rsid w:val="00FD3A4F"/>
    <w:rsid w:val="00FD3DD7"/>
    <w:rsid w:val="00FD3DE9"/>
    <w:rsid w:val="00FD464D"/>
    <w:rsid w:val="00FE7AB9"/>
    <w:rsid w:val="00FF03D1"/>
    <w:rsid w:val="00FF1FE9"/>
    <w:rsid w:val="00FF23E4"/>
    <w:rsid w:val="00FF4915"/>
    <w:rsid w:val="00FF722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84EE7"/>
  <w15:docId w15:val="{F37F95A5-D107-459B-A1E2-5852E963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1139"/>
    <w:pPr>
      <w:spacing w:after="200" w:line="276" w:lineRule="auto"/>
    </w:pPr>
    <w:rPr>
      <w:rFonts w:ascii="Times New Roman" w:eastAsiaTheme="minorEastAsia" w:hAnsi="Times New Roman"/>
      <w:sz w:val="24"/>
      <w:lang w:eastAsia="zh-CN"/>
    </w:rPr>
  </w:style>
  <w:style w:type="paragraph" w:styleId="Heading1">
    <w:name w:val="heading 1"/>
    <w:basedOn w:val="Normal"/>
    <w:next w:val="Normal"/>
    <w:link w:val="Heading1Char"/>
    <w:autoRedefine/>
    <w:uiPriority w:val="9"/>
    <w:qFormat/>
    <w:rsid w:val="00D45334"/>
    <w:pPr>
      <w:keepNext/>
      <w:keepLines/>
      <w:numPr>
        <w:numId w:val="1"/>
      </w:numPr>
      <w:spacing w:after="0" w:line="240" w:lineRule="auto"/>
      <w:outlineLvl w:val="0"/>
    </w:pPr>
    <w:rPr>
      <w:rFonts w:eastAsiaTheme="majorEastAsia" w:cstheme="majorBidi"/>
      <w:b/>
      <w:bCs/>
      <w:szCs w:val="28"/>
      <w:lang w:eastAsia="en-US"/>
    </w:rPr>
  </w:style>
  <w:style w:type="paragraph" w:styleId="Heading2">
    <w:name w:val="heading 2"/>
    <w:basedOn w:val="Normal"/>
    <w:next w:val="Normal"/>
    <w:link w:val="Heading2Char"/>
    <w:autoRedefine/>
    <w:uiPriority w:val="9"/>
    <w:unhideWhenUsed/>
    <w:qFormat/>
    <w:rsid w:val="00D45334"/>
    <w:pPr>
      <w:keepNext/>
      <w:keepLines/>
      <w:numPr>
        <w:ilvl w:val="1"/>
        <w:numId w:val="1"/>
      </w:numPr>
      <w:spacing w:after="0" w:line="240" w:lineRule="auto"/>
      <w:ind w:left="578" w:hanging="578"/>
      <w:outlineLvl w:val="1"/>
    </w:pPr>
    <w:rPr>
      <w:rFonts w:eastAsiaTheme="majorEastAsia" w:cstheme="majorBidi"/>
      <w:b/>
      <w:bCs/>
      <w:szCs w:val="26"/>
      <w:lang w:eastAsia="en-US"/>
    </w:rPr>
  </w:style>
  <w:style w:type="paragraph" w:styleId="Heading3">
    <w:name w:val="heading 3"/>
    <w:basedOn w:val="Normal"/>
    <w:next w:val="Normal"/>
    <w:link w:val="Heading3Char"/>
    <w:uiPriority w:val="9"/>
    <w:unhideWhenUsed/>
    <w:qFormat/>
    <w:rsid w:val="00D45334"/>
    <w:pPr>
      <w:keepNext/>
      <w:keepLines/>
      <w:numPr>
        <w:ilvl w:val="2"/>
        <w:numId w:val="1"/>
      </w:numPr>
      <w:spacing w:before="120" w:after="0" w:line="240" w:lineRule="auto"/>
      <w:outlineLvl w:val="2"/>
    </w:pPr>
    <w:rPr>
      <w:rFonts w:eastAsiaTheme="majorEastAsia" w:cstheme="majorBidi"/>
      <w:b/>
      <w:bCs/>
      <w:lang w:eastAsia="en-US"/>
    </w:rPr>
  </w:style>
  <w:style w:type="paragraph" w:styleId="Heading4">
    <w:name w:val="heading 4"/>
    <w:basedOn w:val="Normal"/>
    <w:next w:val="Normal"/>
    <w:link w:val="Heading4Char"/>
    <w:uiPriority w:val="9"/>
    <w:unhideWhenUsed/>
    <w:qFormat/>
    <w:rsid w:val="00D45334"/>
    <w:pPr>
      <w:keepNext/>
      <w:keepLines/>
      <w:numPr>
        <w:ilvl w:val="3"/>
        <w:numId w:val="1"/>
      </w:numPr>
      <w:spacing w:after="0" w:line="240" w:lineRule="auto"/>
      <w:outlineLvl w:val="3"/>
    </w:pPr>
    <w:rPr>
      <w:rFonts w:eastAsiaTheme="majorEastAsia" w:cstheme="majorBidi"/>
      <w:b/>
      <w:bCs/>
      <w:iCs/>
      <w:lang w:eastAsia="en-US"/>
    </w:rPr>
  </w:style>
  <w:style w:type="paragraph" w:styleId="Heading5">
    <w:name w:val="heading 5"/>
    <w:basedOn w:val="Normal"/>
    <w:next w:val="Normal"/>
    <w:link w:val="Heading5Char"/>
    <w:uiPriority w:val="9"/>
    <w:unhideWhenUsed/>
    <w:qFormat/>
    <w:rsid w:val="00D45334"/>
    <w:pPr>
      <w:keepNext/>
      <w:keepLines/>
      <w:numPr>
        <w:ilvl w:val="4"/>
        <w:numId w:val="1"/>
      </w:numPr>
      <w:spacing w:before="40" w:after="0" w:line="259" w:lineRule="auto"/>
      <w:outlineLvl w:val="4"/>
    </w:pPr>
    <w:rPr>
      <w:rFonts w:asciiTheme="majorHAnsi" w:eastAsiaTheme="majorEastAsia" w:hAnsiTheme="majorHAnsi" w:cstheme="majorBidi"/>
      <w:color w:val="2F5496" w:themeColor="accent1" w:themeShade="BF"/>
      <w:lang w:eastAsia="en-US"/>
    </w:rPr>
  </w:style>
  <w:style w:type="paragraph" w:styleId="Heading6">
    <w:name w:val="heading 6"/>
    <w:basedOn w:val="Normal"/>
    <w:next w:val="Normal"/>
    <w:link w:val="Heading6Char"/>
    <w:uiPriority w:val="9"/>
    <w:unhideWhenUsed/>
    <w:qFormat/>
    <w:rsid w:val="00D45334"/>
    <w:pPr>
      <w:keepNext/>
      <w:keepLines/>
      <w:numPr>
        <w:ilvl w:val="5"/>
        <w:numId w:val="1"/>
      </w:numPr>
      <w:spacing w:before="40" w:after="0" w:line="259" w:lineRule="auto"/>
      <w:outlineLvl w:val="5"/>
    </w:pPr>
    <w:rPr>
      <w:rFonts w:asciiTheme="majorHAnsi" w:eastAsiaTheme="majorEastAsia" w:hAnsiTheme="majorHAnsi" w:cstheme="majorBidi"/>
      <w:color w:val="1F3763" w:themeColor="accent1" w:themeShade="7F"/>
      <w:lang w:eastAsia="en-US"/>
    </w:rPr>
  </w:style>
  <w:style w:type="paragraph" w:styleId="Heading7">
    <w:name w:val="heading 7"/>
    <w:basedOn w:val="Normal"/>
    <w:next w:val="Normal"/>
    <w:link w:val="Heading7Char"/>
    <w:uiPriority w:val="9"/>
    <w:unhideWhenUsed/>
    <w:qFormat/>
    <w:rsid w:val="00D45334"/>
    <w:pPr>
      <w:keepNext/>
      <w:keepLines/>
      <w:numPr>
        <w:ilvl w:val="6"/>
        <w:numId w:val="1"/>
      </w:numPr>
      <w:spacing w:before="40" w:after="0" w:line="259" w:lineRule="auto"/>
      <w:outlineLvl w:val="6"/>
    </w:pPr>
    <w:rPr>
      <w:rFonts w:asciiTheme="majorHAnsi" w:eastAsiaTheme="majorEastAsia" w:hAnsiTheme="majorHAnsi" w:cstheme="majorBidi"/>
      <w:i/>
      <w:iCs/>
      <w:color w:val="1F3763" w:themeColor="accent1" w:themeShade="7F"/>
      <w:lang w:eastAsia="en-US"/>
    </w:rPr>
  </w:style>
  <w:style w:type="paragraph" w:styleId="Heading8">
    <w:name w:val="heading 8"/>
    <w:basedOn w:val="Normal"/>
    <w:next w:val="Normal"/>
    <w:link w:val="Heading8Char"/>
    <w:uiPriority w:val="9"/>
    <w:unhideWhenUsed/>
    <w:qFormat/>
    <w:rsid w:val="00D45334"/>
    <w:pPr>
      <w:keepNext/>
      <w:keepLines/>
      <w:numPr>
        <w:ilvl w:val="7"/>
        <w:numId w:val="1"/>
      </w:numPr>
      <w:spacing w:before="40" w:after="0" w:line="259" w:lineRule="auto"/>
      <w:outlineLvl w:val="7"/>
    </w:pPr>
    <w:rPr>
      <w:rFonts w:asciiTheme="majorHAnsi" w:eastAsiaTheme="majorEastAsia" w:hAnsiTheme="majorHAnsi" w:cstheme="majorBidi"/>
      <w:color w:val="272727" w:themeColor="text1" w:themeTint="D8"/>
      <w:sz w:val="21"/>
      <w:szCs w:val="21"/>
      <w:lang w:eastAsia="en-US"/>
    </w:rPr>
  </w:style>
  <w:style w:type="paragraph" w:styleId="Heading9">
    <w:name w:val="heading 9"/>
    <w:basedOn w:val="Normal"/>
    <w:next w:val="Normal"/>
    <w:link w:val="Heading9Char"/>
    <w:uiPriority w:val="9"/>
    <w:semiHidden/>
    <w:unhideWhenUsed/>
    <w:qFormat/>
    <w:rsid w:val="00D45334"/>
    <w:pPr>
      <w:keepNext/>
      <w:keepLines/>
      <w:spacing w:before="40" w:after="0" w:line="259" w:lineRule="auto"/>
      <w:ind w:left="1584" w:hanging="1584"/>
      <w:outlineLvl w:val="8"/>
    </w:pPr>
    <w:rPr>
      <w:rFonts w:asciiTheme="majorHAnsi" w:eastAsiaTheme="majorEastAsia" w:hAnsiTheme="majorHAnsi" w:cstheme="majorBidi"/>
      <w:i/>
      <w:iCs/>
      <w:color w:val="272727" w:themeColor="text1" w:themeTint="D8"/>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5334"/>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D45334"/>
    <w:rPr>
      <w:rFonts w:ascii="Times New Roman" w:eastAsiaTheme="majorEastAsia" w:hAnsi="Times New Roman" w:cstheme="majorBidi"/>
      <w:b/>
      <w:bCs/>
      <w:sz w:val="24"/>
      <w:szCs w:val="26"/>
    </w:rPr>
  </w:style>
  <w:style w:type="character" w:customStyle="1" w:styleId="Heading3Char">
    <w:name w:val="Heading 3 Char"/>
    <w:basedOn w:val="DefaultParagraphFont"/>
    <w:link w:val="Heading3"/>
    <w:uiPriority w:val="9"/>
    <w:rsid w:val="00D45334"/>
    <w:rPr>
      <w:rFonts w:ascii="Times New Roman" w:eastAsiaTheme="majorEastAsia" w:hAnsi="Times New Roman" w:cstheme="majorBidi"/>
      <w:b/>
      <w:bCs/>
      <w:sz w:val="24"/>
    </w:rPr>
  </w:style>
  <w:style w:type="character" w:customStyle="1" w:styleId="Heading4Char">
    <w:name w:val="Heading 4 Char"/>
    <w:basedOn w:val="DefaultParagraphFont"/>
    <w:link w:val="Heading4"/>
    <w:uiPriority w:val="9"/>
    <w:rsid w:val="00D45334"/>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D45334"/>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rsid w:val="00D45334"/>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rsid w:val="00D45334"/>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rsid w:val="00D4533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45334"/>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D45334"/>
    <w:pPr>
      <w:spacing w:after="160" w:line="259" w:lineRule="auto"/>
      <w:ind w:left="720"/>
      <w:contextualSpacing/>
    </w:pPr>
    <w:rPr>
      <w:rFonts w:eastAsiaTheme="minorHAnsi"/>
      <w:lang w:eastAsia="en-US"/>
    </w:rPr>
  </w:style>
  <w:style w:type="paragraph" w:styleId="TOCHeading">
    <w:name w:val="TOC Heading"/>
    <w:basedOn w:val="Heading1"/>
    <w:next w:val="Normal"/>
    <w:uiPriority w:val="39"/>
    <w:unhideWhenUsed/>
    <w:qFormat/>
    <w:rsid w:val="00D45334"/>
    <w:pPr>
      <w:numPr>
        <w:numId w:val="0"/>
      </w:numPr>
      <w:spacing w:before="480" w:line="276" w:lineRule="auto"/>
      <w:outlineLvl w:val="9"/>
    </w:pPr>
    <w:rPr>
      <w:rFonts w:asciiTheme="majorHAnsi" w:hAnsiTheme="majorHAnsi"/>
      <w:color w:val="2F5496" w:themeColor="accent1" w:themeShade="BF"/>
      <w:sz w:val="28"/>
      <w:lang w:val="en-US" w:eastAsia="ja-JP"/>
    </w:rPr>
  </w:style>
  <w:style w:type="paragraph" w:styleId="PlainText">
    <w:name w:val="Plain Text"/>
    <w:basedOn w:val="Normal"/>
    <w:link w:val="PlainTextChar"/>
    <w:uiPriority w:val="99"/>
    <w:unhideWhenUsed/>
    <w:rsid w:val="00D45334"/>
    <w:pPr>
      <w:spacing w:after="0" w:line="240" w:lineRule="auto"/>
    </w:pPr>
    <w:rPr>
      <w:rFonts w:eastAsiaTheme="minorHAnsi"/>
      <w:szCs w:val="21"/>
      <w:lang w:eastAsia="en-US"/>
    </w:rPr>
  </w:style>
  <w:style w:type="character" w:customStyle="1" w:styleId="PlainTextChar">
    <w:name w:val="Plain Text Char"/>
    <w:basedOn w:val="DefaultParagraphFont"/>
    <w:link w:val="PlainText"/>
    <w:uiPriority w:val="99"/>
    <w:rsid w:val="00D45334"/>
    <w:rPr>
      <w:rFonts w:ascii="Times New Roman" w:hAnsi="Times New Roman"/>
      <w:sz w:val="24"/>
      <w:szCs w:val="21"/>
    </w:rPr>
  </w:style>
  <w:style w:type="paragraph" w:styleId="Header">
    <w:name w:val="header"/>
    <w:basedOn w:val="Normal"/>
    <w:link w:val="HeaderChar"/>
    <w:uiPriority w:val="99"/>
    <w:unhideWhenUsed/>
    <w:rsid w:val="00D45334"/>
    <w:pPr>
      <w:tabs>
        <w:tab w:val="center" w:pos="4513"/>
        <w:tab w:val="right" w:pos="9026"/>
      </w:tabs>
      <w:spacing w:after="0" w:line="240" w:lineRule="auto"/>
    </w:pPr>
    <w:rPr>
      <w:rFonts w:eastAsiaTheme="minorHAnsi"/>
      <w:lang w:eastAsia="en-US"/>
    </w:rPr>
  </w:style>
  <w:style w:type="character" w:customStyle="1" w:styleId="HeaderChar">
    <w:name w:val="Header Char"/>
    <w:basedOn w:val="DefaultParagraphFont"/>
    <w:link w:val="Header"/>
    <w:uiPriority w:val="99"/>
    <w:rsid w:val="00D45334"/>
    <w:rPr>
      <w:rFonts w:ascii="Times New Roman" w:hAnsi="Times New Roman"/>
      <w:sz w:val="24"/>
    </w:rPr>
  </w:style>
  <w:style w:type="paragraph" w:styleId="Footer">
    <w:name w:val="footer"/>
    <w:basedOn w:val="Normal"/>
    <w:link w:val="FooterChar"/>
    <w:uiPriority w:val="99"/>
    <w:unhideWhenUsed/>
    <w:rsid w:val="00D45334"/>
    <w:pPr>
      <w:tabs>
        <w:tab w:val="center" w:pos="4513"/>
        <w:tab w:val="right" w:pos="9026"/>
      </w:tabs>
      <w:spacing w:after="0" w:line="240" w:lineRule="auto"/>
    </w:pPr>
    <w:rPr>
      <w:rFonts w:eastAsiaTheme="minorHAnsi"/>
      <w:lang w:eastAsia="en-US"/>
    </w:rPr>
  </w:style>
  <w:style w:type="character" w:customStyle="1" w:styleId="FooterChar">
    <w:name w:val="Footer Char"/>
    <w:basedOn w:val="DefaultParagraphFont"/>
    <w:link w:val="Footer"/>
    <w:uiPriority w:val="99"/>
    <w:rsid w:val="00D45334"/>
    <w:rPr>
      <w:rFonts w:ascii="Times New Roman" w:hAnsi="Times New Roman"/>
      <w:sz w:val="24"/>
    </w:rPr>
  </w:style>
  <w:style w:type="paragraph" w:styleId="BalloonText">
    <w:name w:val="Balloon Text"/>
    <w:basedOn w:val="Normal"/>
    <w:link w:val="BalloonTextChar"/>
    <w:uiPriority w:val="99"/>
    <w:semiHidden/>
    <w:unhideWhenUsed/>
    <w:rsid w:val="00D45334"/>
    <w:pPr>
      <w:spacing w:after="0" w:line="240" w:lineRule="auto"/>
    </w:pPr>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D45334"/>
    <w:rPr>
      <w:rFonts w:ascii="Tahoma" w:hAnsi="Tahoma" w:cs="Tahoma"/>
      <w:sz w:val="16"/>
      <w:szCs w:val="16"/>
    </w:rPr>
  </w:style>
  <w:style w:type="paragraph" w:styleId="Caption">
    <w:name w:val="caption"/>
    <w:basedOn w:val="Normal"/>
    <w:next w:val="Normal"/>
    <w:uiPriority w:val="35"/>
    <w:unhideWhenUsed/>
    <w:qFormat/>
    <w:rsid w:val="00D45334"/>
    <w:pPr>
      <w:spacing w:line="240" w:lineRule="auto"/>
      <w:jc w:val="center"/>
    </w:pPr>
    <w:rPr>
      <w:rFonts w:eastAsiaTheme="minorHAnsi"/>
      <w:bCs/>
      <w:szCs w:val="18"/>
      <w:lang w:eastAsia="en-US"/>
    </w:rPr>
  </w:style>
  <w:style w:type="table" w:styleId="TableGrid">
    <w:name w:val="Table Grid"/>
    <w:basedOn w:val="TableNormal"/>
    <w:uiPriority w:val="39"/>
    <w:rsid w:val="00D453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45334"/>
    <w:pPr>
      <w:spacing w:before="100" w:beforeAutospacing="1" w:after="100" w:afterAutospacing="1" w:line="240" w:lineRule="auto"/>
    </w:pPr>
    <w:rPr>
      <w:rFonts w:cs="Times New Roman"/>
      <w:szCs w:val="24"/>
      <w:lang w:eastAsia="en-AU"/>
    </w:rPr>
  </w:style>
  <w:style w:type="paragraph" w:styleId="TOC1">
    <w:name w:val="toc 1"/>
    <w:basedOn w:val="Normal"/>
    <w:next w:val="Normal"/>
    <w:autoRedefine/>
    <w:uiPriority w:val="39"/>
    <w:unhideWhenUsed/>
    <w:rsid w:val="00D45334"/>
    <w:pPr>
      <w:spacing w:after="100" w:line="259" w:lineRule="auto"/>
    </w:pPr>
    <w:rPr>
      <w:rFonts w:eastAsiaTheme="minorHAnsi"/>
      <w:lang w:eastAsia="en-US"/>
    </w:rPr>
  </w:style>
  <w:style w:type="paragraph" w:styleId="TOC2">
    <w:name w:val="toc 2"/>
    <w:basedOn w:val="Normal"/>
    <w:next w:val="Normal"/>
    <w:autoRedefine/>
    <w:uiPriority w:val="39"/>
    <w:unhideWhenUsed/>
    <w:rsid w:val="00D45334"/>
    <w:pPr>
      <w:spacing w:after="100" w:line="259" w:lineRule="auto"/>
      <w:ind w:left="220"/>
    </w:pPr>
    <w:rPr>
      <w:rFonts w:eastAsiaTheme="minorHAnsi"/>
      <w:lang w:eastAsia="en-US"/>
    </w:rPr>
  </w:style>
  <w:style w:type="paragraph" w:styleId="TOC3">
    <w:name w:val="toc 3"/>
    <w:basedOn w:val="Normal"/>
    <w:next w:val="Normal"/>
    <w:autoRedefine/>
    <w:uiPriority w:val="39"/>
    <w:unhideWhenUsed/>
    <w:rsid w:val="00D45334"/>
    <w:pPr>
      <w:spacing w:after="100" w:line="259" w:lineRule="auto"/>
      <w:ind w:left="440"/>
    </w:pPr>
    <w:rPr>
      <w:rFonts w:eastAsiaTheme="minorHAnsi"/>
      <w:lang w:eastAsia="en-US"/>
    </w:rPr>
  </w:style>
  <w:style w:type="character" w:styleId="Hyperlink">
    <w:name w:val="Hyperlink"/>
    <w:basedOn w:val="DefaultParagraphFont"/>
    <w:uiPriority w:val="99"/>
    <w:unhideWhenUsed/>
    <w:rsid w:val="00D45334"/>
    <w:rPr>
      <w:color w:val="0563C1" w:themeColor="hyperlink"/>
      <w:u w:val="single"/>
    </w:rPr>
  </w:style>
  <w:style w:type="paragraph" w:styleId="EndnoteText">
    <w:name w:val="endnote text"/>
    <w:basedOn w:val="Normal"/>
    <w:link w:val="EndnoteTextChar"/>
    <w:uiPriority w:val="99"/>
    <w:semiHidden/>
    <w:unhideWhenUsed/>
    <w:rsid w:val="00D45334"/>
    <w:pPr>
      <w:spacing w:after="0" w:line="240" w:lineRule="auto"/>
    </w:pPr>
    <w:rPr>
      <w:rFonts w:eastAsiaTheme="minorHAnsi"/>
      <w:sz w:val="20"/>
      <w:szCs w:val="20"/>
      <w:lang w:eastAsia="en-US"/>
    </w:rPr>
  </w:style>
  <w:style w:type="character" w:customStyle="1" w:styleId="EndnoteTextChar">
    <w:name w:val="Endnote Text Char"/>
    <w:basedOn w:val="DefaultParagraphFont"/>
    <w:link w:val="EndnoteText"/>
    <w:uiPriority w:val="99"/>
    <w:semiHidden/>
    <w:rsid w:val="00D45334"/>
    <w:rPr>
      <w:rFonts w:ascii="Times New Roman" w:hAnsi="Times New Roman"/>
      <w:sz w:val="20"/>
      <w:szCs w:val="20"/>
    </w:rPr>
  </w:style>
  <w:style w:type="character" w:styleId="EndnoteReference">
    <w:name w:val="endnote reference"/>
    <w:basedOn w:val="DefaultParagraphFont"/>
    <w:uiPriority w:val="99"/>
    <w:semiHidden/>
    <w:unhideWhenUsed/>
    <w:rsid w:val="00D45334"/>
    <w:rPr>
      <w:vertAlign w:val="superscript"/>
    </w:rPr>
  </w:style>
  <w:style w:type="paragraph" w:styleId="FootnoteText">
    <w:name w:val="footnote text"/>
    <w:basedOn w:val="Normal"/>
    <w:link w:val="FootnoteTextChar"/>
    <w:uiPriority w:val="99"/>
    <w:semiHidden/>
    <w:unhideWhenUsed/>
    <w:rsid w:val="00D45334"/>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uiPriority w:val="99"/>
    <w:semiHidden/>
    <w:rsid w:val="00D45334"/>
    <w:rPr>
      <w:rFonts w:ascii="Times New Roman" w:hAnsi="Times New Roman"/>
      <w:sz w:val="20"/>
      <w:szCs w:val="20"/>
    </w:rPr>
  </w:style>
  <w:style w:type="character" w:styleId="FootnoteReference">
    <w:name w:val="footnote reference"/>
    <w:basedOn w:val="DefaultParagraphFont"/>
    <w:uiPriority w:val="99"/>
    <w:semiHidden/>
    <w:unhideWhenUsed/>
    <w:rsid w:val="00D45334"/>
    <w:rPr>
      <w:vertAlign w:val="superscript"/>
    </w:rPr>
  </w:style>
  <w:style w:type="character" w:styleId="PlaceholderText">
    <w:name w:val="Placeholder Text"/>
    <w:basedOn w:val="DefaultParagraphFont"/>
    <w:uiPriority w:val="99"/>
    <w:semiHidden/>
    <w:rsid w:val="00D45334"/>
    <w:rPr>
      <w:color w:val="808080"/>
    </w:rPr>
  </w:style>
  <w:style w:type="paragraph" w:customStyle="1" w:styleId="Default">
    <w:name w:val="Default"/>
    <w:rsid w:val="007C0D6D"/>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rsid w:val="00EA4EE7"/>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ext">
    <w:name w:val="figure text"/>
    <w:basedOn w:val="Normal"/>
    <w:qFormat/>
    <w:rsid w:val="00F63211"/>
    <w:pPr>
      <w:spacing w:before="100" w:beforeAutospacing="1" w:after="100" w:afterAutospacing="1" w:line="360" w:lineRule="auto"/>
      <w:jc w:val="center"/>
    </w:pPr>
    <w:rPr>
      <w:rFonts w:ascii="Arial" w:eastAsia="Times New Roman" w:hAnsi="Arial" w:cs="Times New Roman"/>
      <w:sz w:val="16"/>
      <w:szCs w:val="20"/>
      <w:lang w:val="en-US" w:eastAsia="en-US"/>
    </w:rPr>
  </w:style>
  <w:style w:type="character" w:customStyle="1" w:styleId="UnresolvedMention1">
    <w:name w:val="Unresolved Mention1"/>
    <w:basedOn w:val="DefaultParagraphFont"/>
    <w:uiPriority w:val="99"/>
    <w:semiHidden/>
    <w:unhideWhenUsed/>
    <w:rsid w:val="00192142"/>
    <w:rPr>
      <w:color w:val="808080"/>
      <w:shd w:val="clear" w:color="auto" w:fill="E6E6E6"/>
    </w:rPr>
  </w:style>
  <w:style w:type="paragraph" w:customStyle="1" w:styleId="Author">
    <w:name w:val="Author"/>
    <w:basedOn w:val="Normal"/>
    <w:rsid w:val="006B5736"/>
    <w:pPr>
      <w:spacing w:after="80" w:line="240" w:lineRule="auto"/>
      <w:jc w:val="center"/>
    </w:pPr>
    <w:rPr>
      <w:rFonts w:ascii="Helvetica" w:eastAsia="Times New Roman" w:hAnsi="Helvetica" w:cs="Times New Roman"/>
      <w:szCs w:val="20"/>
      <w:lang w:val="en-US" w:eastAsia="en-US"/>
    </w:rPr>
  </w:style>
  <w:style w:type="paragraph" w:customStyle="1" w:styleId="Affiliations">
    <w:name w:val="Affiliations"/>
    <w:basedOn w:val="Normal"/>
    <w:rsid w:val="006B5736"/>
    <w:pPr>
      <w:spacing w:after="0" w:line="240" w:lineRule="auto"/>
      <w:jc w:val="center"/>
    </w:pPr>
    <w:rPr>
      <w:rFonts w:ascii="Helvetica" w:eastAsia="Times New Roman" w:hAnsi="Helvetica" w:cs="Times New Roman"/>
      <w:sz w:val="20"/>
      <w:szCs w:val="20"/>
      <w:lang w:val="en-US" w:eastAsia="en-US"/>
    </w:rPr>
  </w:style>
  <w:style w:type="paragraph" w:customStyle="1" w:styleId="E-Mail">
    <w:name w:val="E-Mail"/>
    <w:basedOn w:val="Author"/>
    <w:rsid w:val="006B5736"/>
    <w:pPr>
      <w:spacing w:after="60"/>
    </w:pPr>
  </w:style>
  <w:style w:type="character" w:styleId="CommentReference">
    <w:name w:val="annotation reference"/>
    <w:basedOn w:val="DefaultParagraphFont"/>
    <w:uiPriority w:val="99"/>
    <w:semiHidden/>
    <w:unhideWhenUsed/>
    <w:rsid w:val="000B2210"/>
    <w:rPr>
      <w:sz w:val="16"/>
      <w:szCs w:val="16"/>
    </w:rPr>
  </w:style>
  <w:style w:type="paragraph" w:styleId="CommentText">
    <w:name w:val="annotation text"/>
    <w:basedOn w:val="Normal"/>
    <w:link w:val="CommentTextChar"/>
    <w:uiPriority w:val="99"/>
    <w:semiHidden/>
    <w:unhideWhenUsed/>
    <w:rsid w:val="000B2210"/>
    <w:pPr>
      <w:spacing w:line="240" w:lineRule="auto"/>
    </w:pPr>
    <w:rPr>
      <w:sz w:val="20"/>
      <w:szCs w:val="20"/>
    </w:rPr>
  </w:style>
  <w:style w:type="character" w:customStyle="1" w:styleId="CommentTextChar">
    <w:name w:val="Comment Text Char"/>
    <w:basedOn w:val="DefaultParagraphFont"/>
    <w:link w:val="CommentText"/>
    <w:uiPriority w:val="99"/>
    <w:semiHidden/>
    <w:rsid w:val="000B2210"/>
    <w:rPr>
      <w:rFonts w:ascii="Times New Roman" w:eastAsiaTheme="minorEastAsia" w:hAnsi="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0B2210"/>
    <w:rPr>
      <w:b/>
      <w:bCs/>
    </w:rPr>
  </w:style>
  <w:style w:type="character" w:customStyle="1" w:styleId="CommentSubjectChar">
    <w:name w:val="Comment Subject Char"/>
    <w:basedOn w:val="CommentTextChar"/>
    <w:link w:val="CommentSubject"/>
    <w:uiPriority w:val="99"/>
    <w:semiHidden/>
    <w:rsid w:val="000B2210"/>
    <w:rPr>
      <w:rFonts w:ascii="Times New Roman" w:eastAsiaTheme="minorEastAsia" w:hAnsi="Times New Roman"/>
      <w:b/>
      <w:bCs/>
      <w:sz w:val="20"/>
      <w:szCs w:val="20"/>
      <w:lang w:eastAsia="zh-CN"/>
    </w:rPr>
  </w:style>
  <w:style w:type="character" w:customStyle="1" w:styleId="UnresolvedMention2">
    <w:name w:val="Unresolved Mention2"/>
    <w:basedOn w:val="DefaultParagraphFont"/>
    <w:uiPriority w:val="99"/>
    <w:semiHidden/>
    <w:unhideWhenUsed/>
    <w:rsid w:val="006A38DC"/>
    <w:rPr>
      <w:color w:val="605E5C"/>
      <w:shd w:val="clear" w:color="auto" w:fill="E1DFDD"/>
    </w:rPr>
  </w:style>
  <w:style w:type="character" w:styleId="FollowedHyperlink">
    <w:name w:val="FollowedHyperlink"/>
    <w:basedOn w:val="DefaultParagraphFont"/>
    <w:uiPriority w:val="99"/>
    <w:semiHidden/>
    <w:unhideWhenUsed/>
    <w:rsid w:val="00DB7FC3"/>
    <w:rPr>
      <w:color w:val="954F72" w:themeColor="followedHyperlink"/>
      <w:u w:val="single"/>
    </w:rPr>
  </w:style>
  <w:style w:type="paragraph" w:styleId="Revision">
    <w:name w:val="Revision"/>
    <w:hidden/>
    <w:uiPriority w:val="99"/>
    <w:semiHidden/>
    <w:rsid w:val="00952E05"/>
    <w:pPr>
      <w:spacing w:after="0" w:line="240" w:lineRule="auto"/>
    </w:pPr>
    <w:rPr>
      <w:rFonts w:ascii="Times New Roman" w:eastAsiaTheme="minorEastAsia" w:hAnsi="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636323">
      <w:bodyDiv w:val="1"/>
      <w:marLeft w:val="0"/>
      <w:marRight w:val="0"/>
      <w:marTop w:val="0"/>
      <w:marBottom w:val="0"/>
      <w:divBdr>
        <w:top w:val="none" w:sz="0" w:space="0" w:color="auto"/>
        <w:left w:val="none" w:sz="0" w:space="0" w:color="auto"/>
        <w:bottom w:val="none" w:sz="0" w:space="0" w:color="auto"/>
        <w:right w:val="none" w:sz="0" w:space="0" w:color="auto"/>
      </w:divBdr>
    </w:div>
    <w:div w:id="717899120">
      <w:bodyDiv w:val="1"/>
      <w:marLeft w:val="0"/>
      <w:marRight w:val="0"/>
      <w:marTop w:val="0"/>
      <w:marBottom w:val="0"/>
      <w:divBdr>
        <w:top w:val="none" w:sz="0" w:space="0" w:color="auto"/>
        <w:left w:val="none" w:sz="0" w:space="0" w:color="auto"/>
        <w:bottom w:val="none" w:sz="0" w:space="0" w:color="auto"/>
        <w:right w:val="none" w:sz="0" w:space="0" w:color="auto"/>
      </w:divBdr>
    </w:div>
    <w:div w:id="1141077919">
      <w:bodyDiv w:val="1"/>
      <w:marLeft w:val="0"/>
      <w:marRight w:val="0"/>
      <w:marTop w:val="0"/>
      <w:marBottom w:val="0"/>
      <w:divBdr>
        <w:top w:val="none" w:sz="0" w:space="0" w:color="auto"/>
        <w:left w:val="none" w:sz="0" w:space="0" w:color="auto"/>
        <w:bottom w:val="none" w:sz="0" w:space="0" w:color="auto"/>
        <w:right w:val="none" w:sz="0" w:space="0" w:color="auto"/>
      </w:divBdr>
    </w:div>
    <w:div w:id="1512329372">
      <w:bodyDiv w:val="1"/>
      <w:marLeft w:val="0"/>
      <w:marRight w:val="0"/>
      <w:marTop w:val="0"/>
      <w:marBottom w:val="0"/>
      <w:divBdr>
        <w:top w:val="none" w:sz="0" w:space="0" w:color="auto"/>
        <w:left w:val="none" w:sz="0" w:space="0" w:color="auto"/>
        <w:bottom w:val="none" w:sz="0" w:space="0" w:color="auto"/>
        <w:right w:val="none" w:sz="0" w:space="0" w:color="auto"/>
      </w:divBdr>
    </w:div>
    <w:div w:id="151788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yperlink" Target="http://www.bom.gov.au/iwk/climate_zones/map.shtml"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dx.doi.org/10.1155/2014/8436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doi.org/10.1177/1420326X17701805" TargetMode="Externa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www.bom.gov.au/qld/townsville/climate_Townsville.shtm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hyperlink" Target="http://www.weatherbase.com/weather/weather-summary.php3?s=87549&amp;cityname=Brisbane,+Queensland,+Australia&amp;units"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1025ED-E3D0-4B1B-B30E-E5D398EE8A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6480</Words>
  <Characters>36941</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University of South Australia</Company>
  <LinksUpToDate>false</LinksUpToDate>
  <CharactersWithSpaces>43335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eh</dc:creator>
  <cp:keywords/>
  <dc:description/>
  <cp:lastModifiedBy>User</cp:lastModifiedBy>
  <cp:revision>2</cp:revision>
  <cp:lastPrinted>2019-06-28T05:17:00Z</cp:lastPrinted>
  <dcterms:created xsi:type="dcterms:W3CDTF">2019-06-28T08:20:00Z</dcterms:created>
  <dcterms:modified xsi:type="dcterms:W3CDTF">2019-06-28T08:20:00Z</dcterms:modified>
</cp:coreProperties>
</file>