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0D61" w:rsidRDefault="00380D61" w:rsidP="00380D61">
      <w:pPr>
        <w:ind w:firstLine="720"/>
        <w:jc w:val="center"/>
      </w:pPr>
      <w:r>
        <w:t>Author’s Reply to the Review Report</w:t>
      </w:r>
    </w:p>
    <w:p w:rsidR="00380D61" w:rsidRDefault="00380D61" w:rsidP="00680D29">
      <w:pPr>
        <w:ind w:firstLine="720"/>
        <w:jc w:val="both"/>
      </w:pPr>
    </w:p>
    <w:p w:rsidR="00680D29" w:rsidRDefault="00680D29" w:rsidP="00680D29">
      <w:pPr>
        <w:ind w:firstLine="720"/>
        <w:jc w:val="both"/>
      </w:pPr>
      <w:r w:rsidRPr="00680D29">
        <w:t>We thank the reviewer for the positive assessment and for identifying these remaining points, which we have addressed as follows.</w:t>
      </w:r>
      <w:bookmarkStart w:id="0" w:name="_GoBack"/>
      <w:bookmarkEnd w:id="0"/>
    </w:p>
    <w:p w:rsidR="00EA5207" w:rsidRPr="00EA5207" w:rsidRDefault="00EA5207" w:rsidP="00EA5207">
      <w:pPr>
        <w:jc w:val="both"/>
      </w:pPr>
      <w:r>
        <w:t xml:space="preserve">Comment: </w:t>
      </w:r>
      <w:r w:rsidRPr="00EA5207">
        <w:rPr>
          <w:i/>
          <w:iCs/>
        </w:rPr>
        <w:t>The revised manuscript has been substantially improved, and the main methodological concerns raised in the previous review have been satisfactorily addressed. In particular, subject-level separation is now clearly described, the PRISMA flow has been reconciled, and the distinction between prospective data collection and prospective model validation is clearer.</w:t>
      </w:r>
    </w:p>
    <w:p w:rsidR="00EA5207" w:rsidRPr="00EA5207" w:rsidRDefault="00EA5207" w:rsidP="00EA5207">
      <w:pPr>
        <w:jc w:val="both"/>
      </w:pPr>
      <w:r w:rsidRPr="00EA5207">
        <w:rPr>
          <w:i/>
          <w:iCs/>
        </w:rPr>
        <w:t>Only minor consistency corrections remain: the citation range [16–50] should be adjusted following the post-hoc exclusion of one study, the contradictory statements regarding the single anxiety-focused study in Section 3.2 should be corrected, and the term "prospective evaluation" should be replaced where appropriate with "prospective data collection" for consistency.</w:t>
      </w:r>
    </w:p>
    <w:p w:rsidR="00EA5207" w:rsidRPr="00EA5207" w:rsidRDefault="00EA5207" w:rsidP="00EA5207">
      <w:pPr>
        <w:jc w:val="both"/>
      </w:pPr>
      <w:r w:rsidRPr="00EA5207">
        <w:rPr>
          <w:i/>
          <w:iCs/>
        </w:rPr>
        <w:t>Overall, the manuscript is now considerably stronger and suitable for publication after these minor revisions.</w:t>
      </w:r>
    </w:p>
    <w:p w:rsidR="00EA5207" w:rsidRPr="00EA5207" w:rsidRDefault="00EA5207" w:rsidP="00EA5207">
      <w:pPr>
        <w:jc w:val="both"/>
      </w:pPr>
      <w:r>
        <w:t xml:space="preserve">Response: </w:t>
      </w:r>
    </w:p>
    <w:p w:rsidR="00EA5207" w:rsidRPr="00EA5207" w:rsidRDefault="00EA5207" w:rsidP="00EA5207">
      <w:pPr>
        <w:jc w:val="both"/>
      </w:pPr>
      <w:r w:rsidRPr="00EA5207">
        <w:t>Citation range: We have corrected the citation in Section 2 to read [16, 18–50], explicitly excluding reference 17, which corresponds to the study excluded post-hoc from the final synthesis (Section 3.1). This range now correctly corresponds to the 34 references for the 34 studies retained in the final synthesis.</w:t>
      </w:r>
    </w:p>
    <w:p w:rsidR="00EA5207" w:rsidRPr="00EA5207" w:rsidRDefault="00EA5207" w:rsidP="00EA5207">
      <w:pPr>
        <w:jc w:val="both"/>
      </w:pPr>
      <w:r w:rsidRPr="00EA5207">
        <w:t>Anxiety-focused study: We have removed the erron</w:t>
      </w:r>
      <w:r>
        <w:t>eous sentence in Section 3.2 (N</w:t>
      </w:r>
      <w:r w:rsidRPr="00EA5207">
        <w:t xml:space="preserve">o study focused solely on anxiety without a depression </w:t>
      </w:r>
      <w:r>
        <w:t>component as a primary target)</w:t>
      </w:r>
      <w:r w:rsidRPr="00EA5207">
        <w:t>, which directly contradicted the preceding statement that one study (TRAILS cohort, Netherlands) exclusively examined anxiety. The section is now consistent with the characterization of this study elsewhere in the manuscript (Abstract, Sections 4.1 and 4.2).</w:t>
      </w:r>
    </w:p>
    <w:p w:rsidR="00EA5207" w:rsidRPr="00EA5207" w:rsidRDefault="00EA5207" w:rsidP="00EA5207">
      <w:pPr>
        <w:jc w:val="both"/>
      </w:pPr>
      <w:r w:rsidRPr="00EA5207">
        <w:t>Terminology: We have replaced "prospective evaluation" with "prospective data collection" in</w:t>
      </w:r>
      <w:r w:rsidR="00B74E38">
        <w:t xml:space="preserve"> the two instances identified, </w:t>
      </w:r>
      <w:r w:rsidRPr="00EA5207">
        <w:t>in Section 2 ("Dat</w:t>
      </w:r>
      <w:r w:rsidR="00B74E38">
        <w:t xml:space="preserve">a Items") and in Section 3.10, </w:t>
      </w:r>
      <w:r w:rsidRPr="00EA5207">
        <w:t>ensuring consistent use of this term throughout the manuscript, as distinct from "prospective model validation" as defined in the clinical readiness framework (Section 2).</w:t>
      </w:r>
    </w:p>
    <w:p w:rsidR="00023515" w:rsidRDefault="00023515"/>
    <w:sectPr w:rsidR="00023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B80"/>
    <w:rsid w:val="00023515"/>
    <w:rsid w:val="00380D61"/>
    <w:rsid w:val="00680D29"/>
    <w:rsid w:val="00872B80"/>
    <w:rsid w:val="00B74E38"/>
    <w:rsid w:val="00EA5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62439"/>
  <w15:chartTrackingRefBased/>
  <w15:docId w15:val="{C36DDD82-0FFD-4A37-8B7D-DA2FB61D4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7434288">
      <w:bodyDiv w:val="1"/>
      <w:marLeft w:val="0"/>
      <w:marRight w:val="0"/>
      <w:marTop w:val="0"/>
      <w:marBottom w:val="0"/>
      <w:divBdr>
        <w:top w:val="none" w:sz="0" w:space="0" w:color="auto"/>
        <w:left w:val="none" w:sz="0" w:space="0" w:color="auto"/>
        <w:bottom w:val="none" w:sz="0" w:space="0" w:color="auto"/>
        <w:right w:val="none" w:sz="0" w:space="0" w:color="auto"/>
      </w:divBdr>
    </w:div>
    <w:div w:id="197744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315</Words>
  <Characters>1801</Characters>
  <Application>Microsoft Office Word</Application>
  <DocSecurity>0</DocSecurity>
  <Lines>15</Lines>
  <Paragraphs>4</Paragraphs>
  <ScaleCrop>false</ScaleCrop>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Liceul Greco Catolic Cluj</dc:creator>
  <cp:keywords/>
  <dc:description/>
  <cp:lastModifiedBy>Liceul Greco Catolic Cluj</cp:lastModifiedBy>
  <cp:revision>5</cp:revision>
  <dcterms:created xsi:type="dcterms:W3CDTF">2026-08-19T08:16:00Z</dcterms:created>
  <dcterms:modified xsi:type="dcterms:W3CDTF">2026-08-19T08:19:00Z</dcterms:modified>
</cp:coreProperties>
</file>