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1EDFD" w14:textId="2027220F" w:rsidR="002B6414" w:rsidRPr="005A18D4" w:rsidRDefault="002B6414" w:rsidP="002B6414">
      <w:pPr>
        <w:rPr>
          <w:b/>
          <w:bCs/>
          <w:lang w:val="en-US"/>
        </w:rPr>
      </w:pPr>
      <w:r w:rsidRPr="005A18D4">
        <w:rPr>
          <w:b/>
          <w:bCs/>
          <w:lang w:val="en-US"/>
        </w:rPr>
        <w:t xml:space="preserve">Reviewer 1_ Report Form </w:t>
      </w:r>
    </w:p>
    <w:p w14:paraId="2AC3D38E" w14:textId="77777777" w:rsidR="002B6414" w:rsidRPr="005A18D4" w:rsidRDefault="002B6414" w:rsidP="002B6414">
      <w:pPr>
        <w:rPr>
          <w:u w:val="single"/>
          <w:lang w:val="en-US"/>
        </w:rPr>
      </w:pPr>
      <w:r w:rsidRPr="005A18D4">
        <w:rPr>
          <w:u w:val="single"/>
          <w:lang w:val="en-US"/>
        </w:rPr>
        <w:t>Open Review</w:t>
      </w:r>
    </w:p>
    <w:p w14:paraId="3597AB47" w14:textId="77777777" w:rsidR="002B6414" w:rsidRPr="005A18D4" w:rsidRDefault="002B6414" w:rsidP="002B6414">
      <w:pPr>
        <w:rPr>
          <w:lang w:val="en-US"/>
        </w:rPr>
      </w:pPr>
      <w:r w:rsidRPr="005A18D4">
        <w:rPr>
          <w:lang w:val="en-US"/>
        </w:rPr>
        <w:t xml:space="preserve">(x) I would not like to sign my review report </w:t>
      </w:r>
      <w:r w:rsidRPr="005A18D4">
        <w:rPr>
          <w:lang w:val="en-US"/>
        </w:rPr>
        <w:br/>
        <w:t xml:space="preserve">( ) I would like to sign my review report </w:t>
      </w:r>
    </w:p>
    <w:p w14:paraId="1692A195" w14:textId="77777777" w:rsidR="002B6414" w:rsidRPr="005A18D4" w:rsidRDefault="002B6414" w:rsidP="002B6414">
      <w:pPr>
        <w:rPr>
          <w:u w:val="single"/>
          <w:lang w:val="en-US"/>
        </w:rPr>
      </w:pPr>
      <w:r w:rsidRPr="005A18D4">
        <w:rPr>
          <w:u w:val="single"/>
          <w:lang w:val="en-US"/>
        </w:rPr>
        <w:t>Quality of English Language</w:t>
      </w:r>
    </w:p>
    <w:p w14:paraId="124D7BFE" w14:textId="77777777" w:rsidR="002B6414" w:rsidRPr="005A18D4" w:rsidRDefault="002B6414" w:rsidP="002B6414">
      <w:pPr>
        <w:rPr>
          <w:lang w:val="en-US"/>
        </w:rPr>
      </w:pPr>
      <w:proofErr w:type="gramStart"/>
      <w:r w:rsidRPr="005A18D4">
        <w:rPr>
          <w:lang w:val="en-US"/>
        </w:rPr>
        <w:t>( )</w:t>
      </w:r>
      <w:proofErr w:type="gramEnd"/>
      <w:r w:rsidRPr="005A18D4">
        <w:rPr>
          <w:lang w:val="en-US"/>
        </w:rPr>
        <w:t xml:space="preserve"> The English could be improved to more clearly express the research. </w:t>
      </w:r>
      <w:r w:rsidRPr="005A18D4">
        <w:rPr>
          <w:lang w:val="en-US"/>
        </w:rPr>
        <w:br/>
        <w:t xml:space="preserve">(x) The English is fine and does not require any improvement.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B6414" w:rsidRPr="001418A4" w14:paraId="5C9B8825" w14:textId="77777777" w:rsidTr="002B6414">
        <w:trPr>
          <w:tblCellSpacing w:w="15" w:type="dxa"/>
        </w:trPr>
        <w:tc>
          <w:tcPr>
            <w:tcW w:w="0" w:type="auto"/>
            <w:vAlign w:val="center"/>
            <w:hideMark/>
          </w:tcPr>
          <w:p w14:paraId="419A6EDA" w14:textId="77777777" w:rsidR="002B6414" w:rsidRPr="005A18D4" w:rsidRDefault="002B6414" w:rsidP="002B6414">
            <w:pPr>
              <w:rPr>
                <w:lang w:val="en-US"/>
              </w:rPr>
            </w:pPr>
          </w:p>
        </w:tc>
      </w:tr>
    </w:tbl>
    <w:p w14:paraId="55C2E34F" w14:textId="77777777" w:rsidR="002B6414" w:rsidRPr="005A18D4" w:rsidRDefault="002B6414" w:rsidP="002B6414">
      <w:pPr>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92"/>
        <w:gridCol w:w="363"/>
        <w:gridCol w:w="1278"/>
        <w:gridCol w:w="1346"/>
        <w:gridCol w:w="1193"/>
      </w:tblGrid>
      <w:tr w:rsidR="002B6414" w:rsidRPr="002B6414" w14:paraId="32E041B0" w14:textId="77777777" w:rsidTr="002B6414">
        <w:trPr>
          <w:tblCellSpacing w:w="15" w:type="dxa"/>
        </w:trPr>
        <w:tc>
          <w:tcPr>
            <w:tcW w:w="0" w:type="auto"/>
            <w:vAlign w:val="center"/>
            <w:hideMark/>
          </w:tcPr>
          <w:p w14:paraId="30972ECF" w14:textId="77777777" w:rsidR="002B6414" w:rsidRPr="005A18D4" w:rsidRDefault="002B6414" w:rsidP="002B6414">
            <w:pPr>
              <w:rPr>
                <w:lang w:val="en-US"/>
              </w:rPr>
            </w:pPr>
          </w:p>
        </w:tc>
        <w:tc>
          <w:tcPr>
            <w:tcW w:w="0" w:type="auto"/>
            <w:vAlign w:val="center"/>
            <w:hideMark/>
          </w:tcPr>
          <w:p w14:paraId="32EB7E43" w14:textId="77777777" w:rsidR="002B6414" w:rsidRPr="002B6414" w:rsidRDefault="002B6414" w:rsidP="002B6414">
            <w:r w:rsidRPr="002B6414">
              <w:t>Yes</w:t>
            </w:r>
          </w:p>
        </w:tc>
        <w:tc>
          <w:tcPr>
            <w:tcW w:w="0" w:type="auto"/>
            <w:vAlign w:val="center"/>
            <w:hideMark/>
          </w:tcPr>
          <w:p w14:paraId="0F57999F" w14:textId="77777777" w:rsidR="002B6414" w:rsidRPr="002B6414" w:rsidRDefault="002B6414" w:rsidP="002B6414">
            <w:r w:rsidRPr="002B6414">
              <w:t xml:space="preserve">Can </w:t>
            </w:r>
            <w:proofErr w:type="spellStart"/>
            <w:r w:rsidRPr="002B6414">
              <w:t>be</w:t>
            </w:r>
            <w:proofErr w:type="spellEnd"/>
            <w:r w:rsidRPr="002B6414">
              <w:t xml:space="preserve"> </w:t>
            </w:r>
            <w:proofErr w:type="spellStart"/>
            <w:r w:rsidRPr="002B6414">
              <w:t>improved</w:t>
            </w:r>
            <w:proofErr w:type="spellEnd"/>
          </w:p>
        </w:tc>
        <w:tc>
          <w:tcPr>
            <w:tcW w:w="0" w:type="auto"/>
            <w:vAlign w:val="center"/>
            <w:hideMark/>
          </w:tcPr>
          <w:p w14:paraId="2EAD34F7" w14:textId="77777777" w:rsidR="002B6414" w:rsidRPr="002B6414" w:rsidRDefault="002B6414" w:rsidP="002B6414">
            <w:r w:rsidRPr="002B6414">
              <w:t xml:space="preserve">Must </w:t>
            </w:r>
            <w:proofErr w:type="spellStart"/>
            <w:r w:rsidRPr="002B6414">
              <w:t>be</w:t>
            </w:r>
            <w:proofErr w:type="spellEnd"/>
            <w:r w:rsidRPr="002B6414">
              <w:t xml:space="preserve"> </w:t>
            </w:r>
            <w:proofErr w:type="spellStart"/>
            <w:r w:rsidRPr="002B6414">
              <w:t>improved</w:t>
            </w:r>
            <w:proofErr w:type="spellEnd"/>
          </w:p>
        </w:tc>
        <w:tc>
          <w:tcPr>
            <w:tcW w:w="0" w:type="auto"/>
            <w:vAlign w:val="center"/>
            <w:hideMark/>
          </w:tcPr>
          <w:p w14:paraId="45D5B728" w14:textId="77777777" w:rsidR="002B6414" w:rsidRPr="002B6414" w:rsidRDefault="002B6414" w:rsidP="002B6414">
            <w:r w:rsidRPr="002B6414">
              <w:t>Not applicable</w:t>
            </w:r>
          </w:p>
        </w:tc>
      </w:tr>
      <w:tr w:rsidR="002B6414" w:rsidRPr="002B6414" w14:paraId="74B23811" w14:textId="77777777" w:rsidTr="002B6414">
        <w:trPr>
          <w:tblCellSpacing w:w="15" w:type="dxa"/>
        </w:trPr>
        <w:tc>
          <w:tcPr>
            <w:tcW w:w="0" w:type="auto"/>
            <w:vAlign w:val="center"/>
            <w:hideMark/>
          </w:tcPr>
          <w:p w14:paraId="6044D3B4" w14:textId="77777777" w:rsidR="002B6414" w:rsidRPr="005A18D4" w:rsidRDefault="002B6414" w:rsidP="002B6414">
            <w:pPr>
              <w:rPr>
                <w:lang w:val="en-US"/>
              </w:rPr>
            </w:pPr>
            <w:r w:rsidRPr="005A18D4">
              <w:rPr>
                <w:lang w:val="en-US"/>
              </w:rPr>
              <w:t>Does the introduction provide sufficient background and include all relevant references?</w:t>
            </w:r>
          </w:p>
        </w:tc>
        <w:tc>
          <w:tcPr>
            <w:tcW w:w="0" w:type="auto"/>
            <w:vAlign w:val="center"/>
            <w:hideMark/>
          </w:tcPr>
          <w:p w14:paraId="4B7A8744"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36A4249B" w14:textId="77777777" w:rsidR="002B6414" w:rsidRPr="002B6414" w:rsidRDefault="002B6414" w:rsidP="002B6414">
            <w:r w:rsidRPr="002B6414">
              <w:t>( )</w:t>
            </w:r>
          </w:p>
        </w:tc>
        <w:tc>
          <w:tcPr>
            <w:tcW w:w="0" w:type="auto"/>
            <w:vAlign w:val="center"/>
            <w:hideMark/>
          </w:tcPr>
          <w:p w14:paraId="521D0D2C" w14:textId="77777777" w:rsidR="002B6414" w:rsidRPr="002B6414" w:rsidRDefault="002B6414" w:rsidP="002B6414">
            <w:r w:rsidRPr="002B6414">
              <w:t>( )</w:t>
            </w:r>
          </w:p>
        </w:tc>
        <w:tc>
          <w:tcPr>
            <w:tcW w:w="0" w:type="auto"/>
            <w:vAlign w:val="center"/>
            <w:hideMark/>
          </w:tcPr>
          <w:p w14:paraId="3F8F3A09" w14:textId="77777777" w:rsidR="002B6414" w:rsidRPr="002B6414" w:rsidRDefault="002B6414" w:rsidP="002B6414">
            <w:r w:rsidRPr="002B6414">
              <w:t>( )</w:t>
            </w:r>
          </w:p>
        </w:tc>
      </w:tr>
      <w:tr w:rsidR="002B6414" w:rsidRPr="002B6414" w14:paraId="7C25FD1F" w14:textId="77777777" w:rsidTr="002B6414">
        <w:trPr>
          <w:tblCellSpacing w:w="15" w:type="dxa"/>
        </w:trPr>
        <w:tc>
          <w:tcPr>
            <w:tcW w:w="0" w:type="auto"/>
            <w:vAlign w:val="center"/>
            <w:hideMark/>
          </w:tcPr>
          <w:p w14:paraId="741DEB58" w14:textId="77777777" w:rsidR="002B6414" w:rsidRPr="001418A4" w:rsidRDefault="002B6414" w:rsidP="002B6414">
            <w:pPr>
              <w:rPr>
                <w:lang w:val="en-US"/>
              </w:rPr>
            </w:pPr>
            <w:r w:rsidRPr="001418A4">
              <w:rPr>
                <w:lang w:val="en-US"/>
              </w:rPr>
              <w:t>Is the research design appropriate?</w:t>
            </w:r>
          </w:p>
        </w:tc>
        <w:tc>
          <w:tcPr>
            <w:tcW w:w="0" w:type="auto"/>
            <w:vAlign w:val="center"/>
            <w:hideMark/>
          </w:tcPr>
          <w:p w14:paraId="3ADA82E2"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6BDBF1F0" w14:textId="77777777" w:rsidR="002B6414" w:rsidRPr="002B6414" w:rsidRDefault="002B6414" w:rsidP="002B6414">
            <w:r w:rsidRPr="002B6414">
              <w:t>( )</w:t>
            </w:r>
          </w:p>
        </w:tc>
        <w:tc>
          <w:tcPr>
            <w:tcW w:w="0" w:type="auto"/>
            <w:vAlign w:val="center"/>
            <w:hideMark/>
          </w:tcPr>
          <w:p w14:paraId="6FDD7C38" w14:textId="77777777" w:rsidR="002B6414" w:rsidRPr="002B6414" w:rsidRDefault="002B6414" w:rsidP="002B6414">
            <w:r w:rsidRPr="002B6414">
              <w:t>( )</w:t>
            </w:r>
          </w:p>
        </w:tc>
        <w:tc>
          <w:tcPr>
            <w:tcW w:w="0" w:type="auto"/>
            <w:vAlign w:val="center"/>
            <w:hideMark/>
          </w:tcPr>
          <w:p w14:paraId="1EF37040" w14:textId="77777777" w:rsidR="002B6414" w:rsidRPr="002B6414" w:rsidRDefault="002B6414" w:rsidP="002B6414">
            <w:r w:rsidRPr="002B6414">
              <w:t>( )</w:t>
            </w:r>
          </w:p>
        </w:tc>
      </w:tr>
      <w:tr w:rsidR="002B6414" w:rsidRPr="002B6414" w14:paraId="11BB5818" w14:textId="77777777" w:rsidTr="002B6414">
        <w:trPr>
          <w:tblCellSpacing w:w="15" w:type="dxa"/>
        </w:trPr>
        <w:tc>
          <w:tcPr>
            <w:tcW w:w="0" w:type="auto"/>
            <w:vAlign w:val="center"/>
            <w:hideMark/>
          </w:tcPr>
          <w:p w14:paraId="586C7F1A" w14:textId="77777777" w:rsidR="002B6414" w:rsidRPr="005A18D4" w:rsidRDefault="002B6414" w:rsidP="002B6414">
            <w:pPr>
              <w:rPr>
                <w:lang w:val="en-US"/>
              </w:rPr>
            </w:pPr>
            <w:r w:rsidRPr="005A18D4">
              <w:rPr>
                <w:lang w:val="en-US"/>
              </w:rPr>
              <w:t>Are the methods adequately described?</w:t>
            </w:r>
          </w:p>
        </w:tc>
        <w:tc>
          <w:tcPr>
            <w:tcW w:w="0" w:type="auto"/>
            <w:vAlign w:val="center"/>
            <w:hideMark/>
          </w:tcPr>
          <w:p w14:paraId="5554F790"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37AA3777" w14:textId="77777777" w:rsidR="002B6414" w:rsidRPr="002B6414" w:rsidRDefault="002B6414" w:rsidP="002B6414">
            <w:r w:rsidRPr="002B6414">
              <w:t>( )</w:t>
            </w:r>
          </w:p>
        </w:tc>
        <w:tc>
          <w:tcPr>
            <w:tcW w:w="0" w:type="auto"/>
            <w:vAlign w:val="center"/>
            <w:hideMark/>
          </w:tcPr>
          <w:p w14:paraId="181E9624" w14:textId="77777777" w:rsidR="002B6414" w:rsidRPr="002B6414" w:rsidRDefault="002B6414" w:rsidP="002B6414">
            <w:r w:rsidRPr="002B6414">
              <w:t>( )</w:t>
            </w:r>
          </w:p>
        </w:tc>
        <w:tc>
          <w:tcPr>
            <w:tcW w:w="0" w:type="auto"/>
            <w:vAlign w:val="center"/>
            <w:hideMark/>
          </w:tcPr>
          <w:p w14:paraId="6872A89C" w14:textId="77777777" w:rsidR="002B6414" w:rsidRPr="002B6414" w:rsidRDefault="002B6414" w:rsidP="002B6414">
            <w:r w:rsidRPr="002B6414">
              <w:t>( )</w:t>
            </w:r>
          </w:p>
        </w:tc>
      </w:tr>
      <w:tr w:rsidR="002B6414" w:rsidRPr="002B6414" w14:paraId="768E2385" w14:textId="77777777" w:rsidTr="002B6414">
        <w:trPr>
          <w:tblCellSpacing w:w="15" w:type="dxa"/>
        </w:trPr>
        <w:tc>
          <w:tcPr>
            <w:tcW w:w="0" w:type="auto"/>
            <w:vAlign w:val="center"/>
            <w:hideMark/>
          </w:tcPr>
          <w:p w14:paraId="5B2F4804" w14:textId="77777777" w:rsidR="002B6414" w:rsidRPr="001418A4" w:rsidRDefault="002B6414" w:rsidP="002B6414">
            <w:pPr>
              <w:rPr>
                <w:lang w:val="en-US"/>
              </w:rPr>
            </w:pPr>
            <w:r w:rsidRPr="001418A4">
              <w:rPr>
                <w:lang w:val="en-US"/>
              </w:rPr>
              <w:t>Are the results clearly presented?</w:t>
            </w:r>
          </w:p>
        </w:tc>
        <w:tc>
          <w:tcPr>
            <w:tcW w:w="0" w:type="auto"/>
            <w:vAlign w:val="center"/>
            <w:hideMark/>
          </w:tcPr>
          <w:p w14:paraId="3FEA9D3E"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269F1A8F" w14:textId="77777777" w:rsidR="002B6414" w:rsidRPr="002B6414" w:rsidRDefault="002B6414" w:rsidP="002B6414">
            <w:r w:rsidRPr="002B6414">
              <w:t>( )</w:t>
            </w:r>
          </w:p>
        </w:tc>
        <w:tc>
          <w:tcPr>
            <w:tcW w:w="0" w:type="auto"/>
            <w:vAlign w:val="center"/>
            <w:hideMark/>
          </w:tcPr>
          <w:p w14:paraId="40CA9AEB" w14:textId="77777777" w:rsidR="002B6414" w:rsidRPr="002B6414" w:rsidRDefault="002B6414" w:rsidP="002B6414">
            <w:r w:rsidRPr="002B6414">
              <w:t>( )</w:t>
            </w:r>
          </w:p>
        </w:tc>
        <w:tc>
          <w:tcPr>
            <w:tcW w:w="0" w:type="auto"/>
            <w:vAlign w:val="center"/>
            <w:hideMark/>
          </w:tcPr>
          <w:p w14:paraId="37A60156" w14:textId="77777777" w:rsidR="002B6414" w:rsidRPr="002B6414" w:rsidRDefault="002B6414" w:rsidP="002B6414">
            <w:r w:rsidRPr="002B6414">
              <w:t>( )</w:t>
            </w:r>
          </w:p>
        </w:tc>
      </w:tr>
      <w:tr w:rsidR="002B6414" w:rsidRPr="002B6414" w14:paraId="6E910B89" w14:textId="77777777" w:rsidTr="002B6414">
        <w:trPr>
          <w:tblCellSpacing w:w="15" w:type="dxa"/>
        </w:trPr>
        <w:tc>
          <w:tcPr>
            <w:tcW w:w="0" w:type="auto"/>
            <w:vAlign w:val="center"/>
            <w:hideMark/>
          </w:tcPr>
          <w:p w14:paraId="45F59901" w14:textId="77777777" w:rsidR="002B6414" w:rsidRPr="005A18D4" w:rsidRDefault="002B6414" w:rsidP="002B6414">
            <w:pPr>
              <w:rPr>
                <w:lang w:val="en-US"/>
              </w:rPr>
            </w:pPr>
            <w:r w:rsidRPr="005A18D4">
              <w:rPr>
                <w:lang w:val="en-US"/>
              </w:rPr>
              <w:t>Are the conclusions supported by the results?</w:t>
            </w:r>
          </w:p>
        </w:tc>
        <w:tc>
          <w:tcPr>
            <w:tcW w:w="0" w:type="auto"/>
            <w:vAlign w:val="center"/>
            <w:hideMark/>
          </w:tcPr>
          <w:p w14:paraId="79FBA695"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46329F8F" w14:textId="77777777" w:rsidR="002B6414" w:rsidRPr="002B6414" w:rsidRDefault="002B6414" w:rsidP="002B6414">
            <w:r w:rsidRPr="002B6414">
              <w:t>( )</w:t>
            </w:r>
          </w:p>
        </w:tc>
        <w:tc>
          <w:tcPr>
            <w:tcW w:w="0" w:type="auto"/>
            <w:vAlign w:val="center"/>
            <w:hideMark/>
          </w:tcPr>
          <w:p w14:paraId="1F200D7D" w14:textId="77777777" w:rsidR="002B6414" w:rsidRPr="002B6414" w:rsidRDefault="002B6414" w:rsidP="002B6414">
            <w:r w:rsidRPr="002B6414">
              <w:t>( )</w:t>
            </w:r>
          </w:p>
        </w:tc>
        <w:tc>
          <w:tcPr>
            <w:tcW w:w="0" w:type="auto"/>
            <w:vAlign w:val="center"/>
            <w:hideMark/>
          </w:tcPr>
          <w:p w14:paraId="2BB23467" w14:textId="77777777" w:rsidR="002B6414" w:rsidRPr="002B6414" w:rsidRDefault="002B6414" w:rsidP="002B6414">
            <w:r w:rsidRPr="002B6414">
              <w:t>( )</w:t>
            </w:r>
          </w:p>
        </w:tc>
      </w:tr>
      <w:tr w:rsidR="002B6414" w:rsidRPr="002B6414" w14:paraId="2D964E30" w14:textId="77777777" w:rsidTr="002B6414">
        <w:trPr>
          <w:tblCellSpacing w:w="15" w:type="dxa"/>
        </w:trPr>
        <w:tc>
          <w:tcPr>
            <w:tcW w:w="0" w:type="auto"/>
            <w:vAlign w:val="center"/>
            <w:hideMark/>
          </w:tcPr>
          <w:p w14:paraId="4D7488D8" w14:textId="77777777" w:rsidR="002B6414" w:rsidRPr="005A18D4" w:rsidRDefault="002B6414" w:rsidP="002B6414">
            <w:pPr>
              <w:rPr>
                <w:lang w:val="en-US"/>
              </w:rPr>
            </w:pPr>
            <w:r w:rsidRPr="005A18D4">
              <w:rPr>
                <w:lang w:val="en-US"/>
              </w:rPr>
              <w:t>Are all figures and tables clear and well-presented?</w:t>
            </w:r>
          </w:p>
        </w:tc>
        <w:tc>
          <w:tcPr>
            <w:tcW w:w="0" w:type="auto"/>
            <w:vAlign w:val="center"/>
            <w:hideMark/>
          </w:tcPr>
          <w:p w14:paraId="0AB2ACE6" w14:textId="77777777" w:rsidR="002B6414" w:rsidRPr="002B6414" w:rsidRDefault="002B6414" w:rsidP="002B6414">
            <w:r w:rsidRPr="002B6414">
              <w:t>(</w:t>
            </w:r>
            <w:proofErr w:type="gramStart"/>
            <w:r w:rsidRPr="002B6414">
              <w:t>x</w:t>
            </w:r>
            <w:proofErr w:type="gramEnd"/>
            <w:r w:rsidRPr="002B6414">
              <w:t>)</w:t>
            </w:r>
          </w:p>
        </w:tc>
        <w:tc>
          <w:tcPr>
            <w:tcW w:w="0" w:type="auto"/>
            <w:vAlign w:val="center"/>
            <w:hideMark/>
          </w:tcPr>
          <w:p w14:paraId="039FB2A6" w14:textId="77777777" w:rsidR="002B6414" w:rsidRPr="002B6414" w:rsidRDefault="002B6414" w:rsidP="002B6414">
            <w:r w:rsidRPr="002B6414">
              <w:t>( )</w:t>
            </w:r>
          </w:p>
        </w:tc>
        <w:tc>
          <w:tcPr>
            <w:tcW w:w="0" w:type="auto"/>
            <w:vAlign w:val="center"/>
            <w:hideMark/>
          </w:tcPr>
          <w:p w14:paraId="20953B89" w14:textId="77777777" w:rsidR="002B6414" w:rsidRPr="002B6414" w:rsidRDefault="002B6414" w:rsidP="002B6414">
            <w:r w:rsidRPr="002B6414">
              <w:t>( )</w:t>
            </w:r>
          </w:p>
        </w:tc>
        <w:tc>
          <w:tcPr>
            <w:tcW w:w="0" w:type="auto"/>
            <w:vAlign w:val="center"/>
            <w:hideMark/>
          </w:tcPr>
          <w:p w14:paraId="1819B736" w14:textId="77777777" w:rsidR="002B6414" w:rsidRPr="002B6414" w:rsidRDefault="002B6414" w:rsidP="002B6414">
            <w:r w:rsidRPr="002B6414">
              <w:t>( )</w:t>
            </w:r>
          </w:p>
        </w:tc>
      </w:tr>
    </w:tbl>
    <w:p w14:paraId="7A424A6C" w14:textId="77777777" w:rsidR="002B6414" w:rsidRPr="00936832" w:rsidRDefault="002B6414" w:rsidP="002B6414">
      <w:pPr>
        <w:rPr>
          <w:u w:val="single"/>
        </w:rPr>
      </w:pPr>
      <w:proofErr w:type="spellStart"/>
      <w:r w:rsidRPr="00936832">
        <w:rPr>
          <w:u w:val="single"/>
        </w:rPr>
        <w:t>Comments</w:t>
      </w:r>
      <w:proofErr w:type="spellEnd"/>
      <w:r w:rsidRPr="00936832">
        <w:rPr>
          <w:u w:val="single"/>
        </w:rPr>
        <w:t xml:space="preserve"> and Suggestions for </w:t>
      </w:r>
      <w:proofErr w:type="spellStart"/>
      <w:r w:rsidRPr="00936832">
        <w:rPr>
          <w:u w:val="single"/>
        </w:rPr>
        <w:t>Authors</w:t>
      </w:r>
      <w:proofErr w:type="spellEnd"/>
    </w:p>
    <w:p w14:paraId="5C2DF9E8" w14:textId="77777777" w:rsidR="002B6414" w:rsidRPr="005A18D4" w:rsidRDefault="002B6414" w:rsidP="002B6414">
      <w:pPr>
        <w:rPr>
          <w:lang w:val="en-US"/>
        </w:rPr>
      </w:pPr>
      <w:r w:rsidRPr="005A18D4">
        <w:rPr>
          <w:lang w:val="en-US"/>
        </w:rPr>
        <w:t>The manuscript is a data descriptor of a literature dataset comparing pasture-fed and indoor-fed ruminants to further assess and compare differences in performance.</w:t>
      </w:r>
    </w:p>
    <w:p w14:paraId="6AD9300A" w14:textId="77777777" w:rsidR="002B6414" w:rsidRPr="005A18D4" w:rsidRDefault="002B6414" w:rsidP="002B6414">
      <w:pPr>
        <w:rPr>
          <w:lang w:val="en-US"/>
        </w:rPr>
      </w:pPr>
      <w:r w:rsidRPr="005A18D4">
        <w:rPr>
          <w:lang w:val="en-US"/>
        </w:rPr>
        <w:t>The data is original, and its source is well defined. The dataset was collected using FAIR principles and have been archived appropriately to be accessible and available for reuse.</w:t>
      </w:r>
    </w:p>
    <w:p w14:paraId="2914EC04" w14:textId="77777777" w:rsidR="002B6414" w:rsidRPr="005A18D4" w:rsidRDefault="002B6414" w:rsidP="002B6414">
      <w:pPr>
        <w:rPr>
          <w:lang w:val="en-US"/>
        </w:rPr>
      </w:pPr>
      <w:r w:rsidRPr="005A18D4">
        <w:rPr>
          <w:lang w:val="en-US"/>
        </w:rPr>
        <w:t>The methodologies of data collection were described accordingly, but it could be improved. Specifics comments are below:</w:t>
      </w:r>
    </w:p>
    <w:p w14:paraId="22AF1D03" w14:textId="77777777" w:rsidR="002B6414" w:rsidRPr="005A18D4" w:rsidRDefault="002B6414" w:rsidP="002B6414">
      <w:pPr>
        <w:rPr>
          <w:lang w:val="en-US"/>
        </w:rPr>
      </w:pPr>
      <w:r w:rsidRPr="005A18D4">
        <w:rPr>
          <w:lang w:val="en-US"/>
        </w:rPr>
        <w:t> L 88. What criteria did you consider when evaluating the similarity of the diets?</w:t>
      </w:r>
    </w:p>
    <w:p w14:paraId="5C531CE9" w14:textId="379FACBA" w:rsidR="00C66DC7" w:rsidRPr="005A18D4" w:rsidRDefault="00C66DC7" w:rsidP="00C66DC7">
      <w:pPr>
        <w:jc w:val="both"/>
        <w:rPr>
          <w:i/>
          <w:iCs/>
          <w:color w:val="0070C0"/>
          <w:lang w:val="en-US"/>
        </w:rPr>
      </w:pPr>
      <w:r w:rsidRPr="005A18D4">
        <w:rPr>
          <w:i/>
          <w:iCs/>
          <w:color w:val="0070C0"/>
          <w:lang w:val="en-US"/>
        </w:rPr>
        <w:t>We took into account criteria relat</w:t>
      </w:r>
      <w:r w:rsidR="005A18D4">
        <w:rPr>
          <w:i/>
          <w:iCs/>
          <w:color w:val="0070C0"/>
          <w:lang w:val="en-US"/>
        </w:rPr>
        <w:t>ed</w:t>
      </w:r>
      <w:r w:rsidRPr="005A18D4">
        <w:rPr>
          <w:i/>
          <w:iCs/>
          <w:color w:val="0070C0"/>
          <w:lang w:val="en-US"/>
        </w:rPr>
        <w:t xml:space="preserve"> to the similarity of the animals fed in both environments, indoors and on pasture, and similarity of resources provided, based on the information provided mainly in the Materials and Methods section.</w:t>
      </w:r>
    </w:p>
    <w:p w14:paraId="7B890BFB" w14:textId="049FB583" w:rsidR="00C66DC7" w:rsidRPr="005A18D4" w:rsidRDefault="00C66DC7" w:rsidP="00C66DC7">
      <w:pPr>
        <w:jc w:val="both"/>
        <w:rPr>
          <w:i/>
          <w:iCs/>
          <w:color w:val="0070C0"/>
          <w:lang w:val="en-US"/>
        </w:rPr>
      </w:pPr>
      <w:r w:rsidRPr="005A18D4">
        <w:rPr>
          <w:i/>
          <w:iCs/>
          <w:color w:val="0070C0"/>
          <w:lang w:val="en-US"/>
        </w:rPr>
        <w:t xml:space="preserve">And similarity does not mean equality, as indoors often </w:t>
      </w:r>
      <w:r w:rsidR="003F6971" w:rsidRPr="005A18D4">
        <w:rPr>
          <w:i/>
          <w:iCs/>
          <w:color w:val="0070C0"/>
          <w:lang w:val="en-US"/>
        </w:rPr>
        <w:t xml:space="preserve">has been </w:t>
      </w:r>
      <w:r w:rsidRPr="005A18D4">
        <w:rPr>
          <w:i/>
          <w:iCs/>
          <w:color w:val="0070C0"/>
          <w:lang w:val="en-US"/>
        </w:rPr>
        <w:t>distributed additional concentrates, to the basal diets. Information related to this concentrate add</w:t>
      </w:r>
      <w:r w:rsidR="003F6971" w:rsidRPr="005A18D4">
        <w:rPr>
          <w:i/>
          <w:iCs/>
          <w:color w:val="0070C0"/>
          <w:lang w:val="en-US"/>
        </w:rPr>
        <w:t>ed</w:t>
      </w:r>
      <w:r w:rsidRPr="005A18D4">
        <w:rPr>
          <w:i/>
          <w:iCs/>
          <w:color w:val="0070C0"/>
          <w:lang w:val="en-US"/>
        </w:rPr>
        <w:t xml:space="preserve"> has also been specified and coded (see columns </w:t>
      </w:r>
      <w:r w:rsidR="003F6971" w:rsidRPr="005A18D4">
        <w:rPr>
          <w:i/>
          <w:iCs/>
          <w:color w:val="0070C0"/>
          <w:lang w:val="en-US"/>
        </w:rPr>
        <w:t>27 and 28</w:t>
      </w:r>
      <w:r w:rsidRPr="005A18D4">
        <w:rPr>
          <w:i/>
          <w:iCs/>
          <w:color w:val="0070C0"/>
          <w:lang w:val="en-US"/>
        </w:rPr>
        <w:t>).</w:t>
      </w:r>
    </w:p>
    <w:p w14:paraId="32F8C179" w14:textId="77777777" w:rsidR="002B6414" w:rsidRPr="005A18D4" w:rsidRDefault="002B6414" w:rsidP="002B6414">
      <w:pPr>
        <w:rPr>
          <w:lang w:val="en-US"/>
        </w:rPr>
      </w:pPr>
      <w:r w:rsidRPr="005A18D4">
        <w:rPr>
          <w:lang w:val="en-US"/>
        </w:rPr>
        <w:t>L233. Please specify what you consider to be contradictory data or inconsistencies, and explain the criteria or methodology used to evaluate them.</w:t>
      </w:r>
    </w:p>
    <w:p w14:paraId="0605DA68" w14:textId="43E0C750" w:rsidR="00C66DC7" w:rsidRPr="005A18D4" w:rsidRDefault="00C66DC7" w:rsidP="00C66DC7">
      <w:pPr>
        <w:jc w:val="both"/>
        <w:rPr>
          <w:i/>
          <w:iCs/>
          <w:color w:val="0070C0"/>
          <w:lang w:val="en-US"/>
        </w:rPr>
      </w:pPr>
      <w:r w:rsidRPr="005A18D4">
        <w:rPr>
          <w:i/>
          <w:iCs/>
          <w:color w:val="0070C0"/>
          <w:lang w:val="en-US"/>
        </w:rPr>
        <w:t xml:space="preserve">Based on our expertise in animal science, we quickly identified inconsistent data, often related to average daily weight gain. Fortunately, this variable can be easily recalculated from the initial and final weights (usually listed in the "Materials and Methods" section and/or in the tables) for verification </w:t>
      </w:r>
      <w:r w:rsidRPr="005A18D4">
        <w:rPr>
          <w:i/>
          <w:iCs/>
          <w:color w:val="0070C0"/>
          <w:lang w:val="en-US"/>
        </w:rPr>
        <w:lastRenderedPageBreak/>
        <w:t xml:space="preserve">purposes. Similarly, the physiological stage indicated in the PDF files and listed in column </w:t>
      </w:r>
      <w:r w:rsidR="003F6971" w:rsidRPr="005A18D4">
        <w:rPr>
          <w:i/>
          <w:iCs/>
          <w:color w:val="0070C0"/>
          <w:lang w:val="en-US"/>
        </w:rPr>
        <w:t>10</w:t>
      </w:r>
      <w:r w:rsidRPr="005A18D4">
        <w:rPr>
          <w:i/>
          <w:iCs/>
          <w:color w:val="0070C0"/>
          <w:lang w:val="en-US"/>
        </w:rPr>
        <w:t xml:space="preserve"> was checked and sometimes corrected based on the weight of the animals </w:t>
      </w:r>
      <w:r w:rsidR="005A18D4" w:rsidRPr="005A18D4">
        <w:rPr>
          <w:i/>
          <w:iCs/>
          <w:color w:val="0070C0"/>
          <w:lang w:val="en-US"/>
        </w:rPr>
        <w:t>concerned</w:t>
      </w:r>
      <w:r w:rsidRPr="005A18D4">
        <w:rPr>
          <w:i/>
          <w:iCs/>
          <w:color w:val="0070C0"/>
          <w:lang w:val="en-US"/>
        </w:rPr>
        <w:t>. Our goal was to obtain consistent physiological stages for all rows in the database.</w:t>
      </w:r>
    </w:p>
    <w:p w14:paraId="7D12EF1B" w14:textId="0B66E903" w:rsidR="00E40805" w:rsidRPr="005A18D4" w:rsidRDefault="00E40805" w:rsidP="00E40805">
      <w:pPr>
        <w:rPr>
          <w:b/>
          <w:bCs/>
          <w:lang w:val="en-US"/>
        </w:rPr>
      </w:pPr>
      <w:r w:rsidRPr="005A18D4">
        <w:rPr>
          <w:b/>
          <w:bCs/>
          <w:lang w:val="en-US"/>
        </w:rPr>
        <w:t xml:space="preserve">Reviewer 2_Report Form </w:t>
      </w:r>
    </w:p>
    <w:p w14:paraId="5A6BECE0" w14:textId="77777777" w:rsidR="00E40805" w:rsidRPr="005A18D4" w:rsidRDefault="00E40805" w:rsidP="00E40805">
      <w:pPr>
        <w:rPr>
          <w:u w:val="single"/>
          <w:lang w:val="en-US"/>
        </w:rPr>
      </w:pPr>
      <w:r w:rsidRPr="005A18D4">
        <w:rPr>
          <w:u w:val="single"/>
          <w:lang w:val="en-US"/>
        </w:rPr>
        <w:t>Open Review</w:t>
      </w:r>
    </w:p>
    <w:p w14:paraId="796B26E9" w14:textId="77777777" w:rsidR="00E40805" w:rsidRPr="005A18D4" w:rsidRDefault="00E40805" w:rsidP="00E40805">
      <w:pPr>
        <w:rPr>
          <w:lang w:val="en-US"/>
        </w:rPr>
      </w:pPr>
      <w:r w:rsidRPr="005A18D4">
        <w:rPr>
          <w:lang w:val="en-US"/>
        </w:rPr>
        <w:t xml:space="preserve">(x) I would not like to sign my review report </w:t>
      </w:r>
      <w:r w:rsidRPr="005A18D4">
        <w:rPr>
          <w:lang w:val="en-US"/>
        </w:rPr>
        <w:br/>
        <w:t xml:space="preserve">( ) I would like to sign my review report </w:t>
      </w:r>
    </w:p>
    <w:p w14:paraId="1EC0BB2C" w14:textId="77777777" w:rsidR="00E40805" w:rsidRPr="005A18D4" w:rsidRDefault="00E40805" w:rsidP="00E40805">
      <w:pPr>
        <w:rPr>
          <w:u w:val="single"/>
          <w:lang w:val="en-US"/>
        </w:rPr>
      </w:pPr>
      <w:r w:rsidRPr="005A18D4">
        <w:rPr>
          <w:u w:val="single"/>
          <w:lang w:val="en-US"/>
        </w:rPr>
        <w:t>Quality of English Language</w:t>
      </w:r>
    </w:p>
    <w:p w14:paraId="62D94AA5" w14:textId="77777777" w:rsidR="00E40805" w:rsidRPr="005A18D4" w:rsidRDefault="00E40805" w:rsidP="00E40805">
      <w:pPr>
        <w:rPr>
          <w:lang w:val="en-US"/>
        </w:rPr>
      </w:pPr>
      <w:proofErr w:type="gramStart"/>
      <w:r w:rsidRPr="005A18D4">
        <w:rPr>
          <w:lang w:val="en-US"/>
        </w:rPr>
        <w:t>( )</w:t>
      </w:r>
      <w:proofErr w:type="gramEnd"/>
      <w:r w:rsidRPr="005A18D4">
        <w:rPr>
          <w:lang w:val="en-US"/>
        </w:rPr>
        <w:t xml:space="preserve"> The English could be improved to more clearly express the research. </w:t>
      </w:r>
      <w:r w:rsidRPr="005A18D4">
        <w:rPr>
          <w:lang w:val="en-US"/>
        </w:rPr>
        <w:br/>
        <w:t xml:space="preserve">(x) The English is fine and does not require any improvement.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40805" w:rsidRPr="001418A4" w14:paraId="49FFE9E8" w14:textId="77777777" w:rsidTr="00E40805">
        <w:trPr>
          <w:tblCellSpacing w:w="15" w:type="dxa"/>
        </w:trPr>
        <w:tc>
          <w:tcPr>
            <w:tcW w:w="0" w:type="auto"/>
            <w:vAlign w:val="center"/>
            <w:hideMark/>
          </w:tcPr>
          <w:p w14:paraId="4511769B" w14:textId="77777777" w:rsidR="00E40805" w:rsidRPr="005A18D4" w:rsidRDefault="00E40805" w:rsidP="00E40805">
            <w:pPr>
              <w:rPr>
                <w:lang w:val="en-US"/>
              </w:rPr>
            </w:pPr>
          </w:p>
        </w:tc>
      </w:tr>
    </w:tbl>
    <w:p w14:paraId="79BD3BB3" w14:textId="77777777" w:rsidR="00E40805" w:rsidRPr="005A18D4" w:rsidRDefault="00E40805" w:rsidP="00E40805">
      <w:pPr>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92"/>
        <w:gridCol w:w="363"/>
        <w:gridCol w:w="1278"/>
        <w:gridCol w:w="1346"/>
        <w:gridCol w:w="1193"/>
      </w:tblGrid>
      <w:tr w:rsidR="00E40805" w:rsidRPr="00E40805" w14:paraId="59D99E8D" w14:textId="77777777" w:rsidTr="00E40805">
        <w:trPr>
          <w:tblCellSpacing w:w="15" w:type="dxa"/>
        </w:trPr>
        <w:tc>
          <w:tcPr>
            <w:tcW w:w="0" w:type="auto"/>
            <w:vAlign w:val="center"/>
            <w:hideMark/>
          </w:tcPr>
          <w:p w14:paraId="6BA83ABC" w14:textId="77777777" w:rsidR="00E40805" w:rsidRPr="005A18D4" w:rsidRDefault="00E40805" w:rsidP="00E40805">
            <w:pPr>
              <w:rPr>
                <w:lang w:val="en-US"/>
              </w:rPr>
            </w:pPr>
          </w:p>
        </w:tc>
        <w:tc>
          <w:tcPr>
            <w:tcW w:w="0" w:type="auto"/>
            <w:vAlign w:val="center"/>
            <w:hideMark/>
          </w:tcPr>
          <w:p w14:paraId="2FE2301D" w14:textId="77777777" w:rsidR="00E40805" w:rsidRPr="00E40805" w:rsidRDefault="00E40805" w:rsidP="00E40805">
            <w:r w:rsidRPr="00E40805">
              <w:t>Yes</w:t>
            </w:r>
          </w:p>
        </w:tc>
        <w:tc>
          <w:tcPr>
            <w:tcW w:w="0" w:type="auto"/>
            <w:vAlign w:val="center"/>
            <w:hideMark/>
          </w:tcPr>
          <w:p w14:paraId="135C9F15" w14:textId="77777777" w:rsidR="00E40805" w:rsidRPr="00E40805" w:rsidRDefault="00E40805" w:rsidP="00E40805">
            <w:r w:rsidRPr="00E40805">
              <w:t xml:space="preserve">Can </w:t>
            </w:r>
            <w:proofErr w:type="spellStart"/>
            <w:r w:rsidRPr="00E40805">
              <w:t>be</w:t>
            </w:r>
            <w:proofErr w:type="spellEnd"/>
            <w:r w:rsidRPr="00E40805">
              <w:t xml:space="preserve"> </w:t>
            </w:r>
            <w:proofErr w:type="spellStart"/>
            <w:r w:rsidRPr="00E40805">
              <w:t>improved</w:t>
            </w:r>
            <w:proofErr w:type="spellEnd"/>
          </w:p>
        </w:tc>
        <w:tc>
          <w:tcPr>
            <w:tcW w:w="0" w:type="auto"/>
            <w:vAlign w:val="center"/>
            <w:hideMark/>
          </w:tcPr>
          <w:p w14:paraId="634F943C" w14:textId="77777777" w:rsidR="00E40805" w:rsidRPr="00E40805" w:rsidRDefault="00E40805" w:rsidP="00E40805">
            <w:r w:rsidRPr="00E40805">
              <w:t xml:space="preserve">Must </w:t>
            </w:r>
            <w:proofErr w:type="spellStart"/>
            <w:r w:rsidRPr="00E40805">
              <w:t>be</w:t>
            </w:r>
            <w:proofErr w:type="spellEnd"/>
            <w:r w:rsidRPr="00E40805">
              <w:t xml:space="preserve"> </w:t>
            </w:r>
            <w:proofErr w:type="spellStart"/>
            <w:r w:rsidRPr="00E40805">
              <w:t>improved</w:t>
            </w:r>
            <w:proofErr w:type="spellEnd"/>
          </w:p>
        </w:tc>
        <w:tc>
          <w:tcPr>
            <w:tcW w:w="0" w:type="auto"/>
            <w:vAlign w:val="center"/>
            <w:hideMark/>
          </w:tcPr>
          <w:p w14:paraId="7EF6B70E" w14:textId="77777777" w:rsidR="00E40805" w:rsidRPr="00E40805" w:rsidRDefault="00E40805" w:rsidP="00E40805">
            <w:r w:rsidRPr="00E40805">
              <w:t>Not applicable</w:t>
            </w:r>
          </w:p>
        </w:tc>
      </w:tr>
      <w:tr w:rsidR="00E40805" w:rsidRPr="00E40805" w14:paraId="1B1B78A3" w14:textId="77777777" w:rsidTr="00E40805">
        <w:trPr>
          <w:tblCellSpacing w:w="15" w:type="dxa"/>
        </w:trPr>
        <w:tc>
          <w:tcPr>
            <w:tcW w:w="0" w:type="auto"/>
            <w:vAlign w:val="center"/>
            <w:hideMark/>
          </w:tcPr>
          <w:p w14:paraId="0CA47AD7" w14:textId="77777777" w:rsidR="00E40805" w:rsidRPr="005A18D4" w:rsidRDefault="00E40805" w:rsidP="00E40805">
            <w:pPr>
              <w:rPr>
                <w:lang w:val="en-US"/>
              </w:rPr>
            </w:pPr>
            <w:r w:rsidRPr="005A18D4">
              <w:rPr>
                <w:lang w:val="en-US"/>
              </w:rPr>
              <w:t>Does the introduction provide sufficient background and include all relevant references?</w:t>
            </w:r>
          </w:p>
        </w:tc>
        <w:tc>
          <w:tcPr>
            <w:tcW w:w="0" w:type="auto"/>
            <w:vAlign w:val="center"/>
            <w:hideMark/>
          </w:tcPr>
          <w:p w14:paraId="1D094800" w14:textId="77777777" w:rsidR="00E40805" w:rsidRPr="00E40805" w:rsidRDefault="00E40805" w:rsidP="00E40805">
            <w:r w:rsidRPr="00E40805">
              <w:t>( )</w:t>
            </w:r>
          </w:p>
        </w:tc>
        <w:tc>
          <w:tcPr>
            <w:tcW w:w="0" w:type="auto"/>
            <w:vAlign w:val="center"/>
            <w:hideMark/>
          </w:tcPr>
          <w:p w14:paraId="081BDCD4" w14:textId="77777777" w:rsidR="00E40805" w:rsidRPr="00E40805" w:rsidRDefault="00E40805" w:rsidP="00E40805">
            <w:r w:rsidRPr="00E40805">
              <w:t>( )</w:t>
            </w:r>
          </w:p>
        </w:tc>
        <w:tc>
          <w:tcPr>
            <w:tcW w:w="0" w:type="auto"/>
            <w:vAlign w:val="center"/>
            <w:hideMark/>
          </w:tcPr>
          <w:p w14:paraId="2FF366AA"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27B663B2" w14:textId="77777777" w:rsidR="00E40805" w:rsidRPr="00E40805" w:rsidRDefault="00E40805" w:rsidP="00E40805">
            <w:r w:rsidRPr="00E40805">
              <w:t>( )</w:t>
            </w:r>
          </w:p>
        </w:tc>
      </w:tr>
      <w:tr w:rsidR="00E40805" w:rsidRPr="00E40805" w14:paraId="67410F8B" w14:textId="77777777" w:rsidTr="00E40805">
        <w:trPr>
          <w:tblCellSpacing w:w="15" w:type="dxa"/>
        </w:trPr>
        <w:tc>
          <w:tcPr>
            <w:tcW w:w="0" w:type="auto"/>
            <w:vAlign w:val="center"/>
            <w:hideMark/>
          </w:tcPr>
          <w:p w14:paraId="07EFB7F2" w14:textId="77777777" w:rsidR="00E40805" w:rsidRPr="001418A4" w:rsidRDefault="00E40805" w:rsidP="00E40805">
            <w:pPr>
              <w:rPr>
                <w:lang w:val="en-US"/>
              </w:rPr>
            </w:pPr>
            <w:r w:rsidRPr="001418A4">
              <w:rPr>
                <w:lang w:val="en-US"/>
              </w:rPr>
              <w:t>Is the research design appropriate?</w:t>
            </w:r>
          </w:p>
        </w:tc>
        <w:tc>
          <w:tcPr>
            <w:tcW w:w="0" w:type="auto"/>
            <w:vAlign w:val="center"/>
            <w:hideMark/>
          </w:tcPr>
          <w:p w14:paraId="12707145" w14:textId="77777777" w:rsidR="00E40805" w:rsidRPr="00E40805" w:rsidRDefault="00E40805" w:rsidP="00E40805">
            <w:r w:rsidRPr="00E40805">
              <w:t>( )</w:t>
            </w:r>
          </w:p>
        </w:tc>
        <w:tc>
          <w:tcPr>
            <w:tcW w:w="0" w:type="auto"/>
            <w:vAlign w:val="center"/>
            <w:hideMark/>
          </w:tcPr>
          <w:p w14:paraId="7EB619F0" w14:textId="77777777" w:rsidR="00E40805" w:rsidRPr="00E40805" w:rsidRDefault="00E40805" w:rsidP="00E40805">
            <w:r w:rsidRPr="00E40805">
              <w:t>( )</w:t>
            </w:r>
          </w:p>
        </w:tc>
        <w:tc>
          <w:tcPr>
            <w:tcW w:w="0" w:type="auto"/>
            <w:vAlign w:val="center"/>
            <w:hideMark/>
          </w:tcPr>
          <w:p w14:paraId="2B0DFD08"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52B0E4A9" w14:textId="77777777" w:rsidR="00E40805" w:rsidRPr="00E40805" w:rsidRDefault="00E40805" w:rsidP="00E40805">
            <w:r w:rsidRPr="00E40805">
              <w:t>( )</w:t>
            </w:r>
          </w:p>
        </w:tc>
      </w:tr>
      <w:tr w:rsidR="00E40805" w:rsidRPr="00E40805" w14:paraId="5ADA046C" w14:textId="77777777" w:rsidTr="00E40805">
        <w:trPr>
          <w:tblCellSpacing w:w="15" w:type="dxa"/>
        </w:trPr>
        <w:tc>
          <w:tcPr>
            <w:tcW w:w="0" w:type="auto"/>
            <w:vAlign w:val="center"/>
            <w:hideMark/>
          </w:tcPr>
          <w:p w14:paraId="45FE33C4" w14:textId="77777777" w:rsidR="00E40805" w:rsidRPr="005A18D4" w:rsidRDefault="00E40805" w:rsidP="00E40805">
            <w:pPr>
              <w:rPr>
                <w:lang w:val="en-US"/>
              </w:rPr>
            </w:pPr>
            <w:r w:rsidRPr="005A18D4">
              <w:rPr>
                <w:lang w:val="en-US"/>
              </w:rPr>
              <w:t>Are the methods adequately described?</w:t>
            </w:r>
          </w:p>
        </w:tc>
        <w:tc>
          <w:tcPr>
            <w:tcW w:w="0" w:type="auto"/>
            <w:vAlign w:val="center"/>
            <w:hideMark/>
          </w:tcPr>
          <w:p w14:paraId="4414D21A" w14:textId="77777777" w:rsidR="00E40805" w:rsidRPr="00E40805" w:rsidRDefault="00E40805" w:rsidP="00E40805">
            <w:r w:rsidRPr="00E40805">
              <w:t>( )</w:t>
            </w:r>
          </w:p>
        </w:tc>
        <w:tc>
          <w:tcPr>
            <w:tcW w:w="0" w:type="auto"/>
            <w:vAlign w:val="center"/>
            <w:hideMark/>
          </w:tcPr>
          <w:p w14:paraId="6DCCF87F" w14:textId="77777777" w:rsidR="00E40805" w:rsidRPr="00E40805" w:rsidRDefault="00E40805" w:rsidP="00E40805">
            <w:r w:rsidRPr="00E40805">
              <w:t>( )</w:t>
            </w:r>
          </w:p>
        </w:tc>
        <w:tc>
          <w:tcPr>
            <w:tcW w:w="0" w:type="auto"/>
            <w:vAlign w:val="center"/>
            <w:hideMark/>
          </w:tcPr>
          <w:p w14:paraId="6B662428"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488614D5" w14:textId="77777777" w:rsidR="00E40805" w:rsidRPr="00E40805" w:rsidRDefault="00E40805" w:rsidP="00E40805">
            <w:r w:rsidRPr="00E40805">
              <w:t>( )</w:t>
            </w:r>
          </w:p>
        </w:tc>
      </w:tr>
      <w:tr w:rsidR="00E40805" w:rsidRPr="00E40805" w14:paraId="5ACFB508" w14:textId="77777777" w:rsidTr="00E40805">
        <w:trPr>
          <w:tblCellSpacing w:w="15" w:type="dxa"/>
        </w:trPr>
        <w:tc>
          <w:tcPr>
            <w:tcW w:w="0" w:type="auto"/>
            <w:vAlign w:val="center"/>
            <w:hideMark/>
          </w:tcPr>
          <w:p w14:paraId="78E8834A" w14:textId="77777777" w:rsidR="00E40805" w:rsidRPr="001418A4" w:rsidRDefault="00E40805" w:rsidP="00E40805">
            <w:pPr>
              <w:rPr>
                <w:lang w:val="en-US"/>
              </w:rPr>
            </w:pPr>
            <w:r w:rsidRPr="001418A4">
              <w:rPr>
                <w:lang w:val="en-US"/>
              </w:rPr>
              <w:t>Are the results clearly presented?</w:t>
            </w:r>
          </w:p>
        </w:tc>
        <w:tc>
          <w:tcPr>
            <w:tcW w:w="0" w:type="auto"/>
            <w:vAlign w:val="center"/>
            <w:hideMark/>
          </w:tcPr>
          <w:p w14:paraId="0B01A8D8" w14:textId="77777777" w:rsidR="00E40805" w:rsidRPr="00E40805" w:rsidRDefault="00E40805" w:rsidP="00E40805">
            <w:r w:rsidRPr="00E40805">
              <w:t>( )</w:t>
            </w:r>
          </w:p>
        </w:tc>
        <w:tc>
          <w:tcPr>
            <w:tcW w:w="0" w:type="auto"/>
            <w:vAlign w:val="center"/>
            <w:hideMark/>
          </w:tcPr>
          <w:p w14:paraId="59B71CCA"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60D865AB" w14:textId="77777777" w:rsidR="00E40805" w:rsidRPr="00E40805" w:rsidRDefault="00E40805" w:rsidP="00E40805">
            <w:r w:rsidRPr="00E40805">
              <w:t>( )</w:t>
            </w:r>
          </w:p>
        </w:tc>
        <w:tc>
          <w:tcPr>
            <w:tcW w:w="0" w:type="auto"/>
            <w:vAlign w:val="center"/>
            <w:hideMark/>
          </w:tcPr>
          <w:p w14:paraId="68C14DBA" w14:textId="77777777" w:rsidR="00E40805" w:rsidRPr="00E40805" w:rsidRDefault="00E40805" w:rsidP="00E40805">
            <w:r w:rsidRPr="00E40805">
              <w:t>( )</w:t>
            </w:r>
          </w:p>
        </w:tc>
      </w:tr>
      <w:tr w:rsidR="00E40805" w:rsidRPr="00E40805" w14:paraId="7B7409E7" w14:textId="77777777" w:rsidTr="00E40805">
        <w:trPr>
          <w:tblCellSpacing w:w="15" w:type="dxa"/>
        </w:trPr>
        <w:tc>
          <w:tcPr>
            <w:tcW w:w="0" w:type="auto"/>
            <w:vAlign w:val="center"/>
            <w:hideMark/>
          </w:tcPr>
          <w:p w14:paraId="6D60D34A" w14:textId="77777777" w:rsidR="00E40805" w:rsidRPr="005A18D4" w:rsidRDefault="00E40805" w:rsidP="00E40805">
            <w:pPr>
              <w:rPr>
                <w:lang w:val="en-US"/>
              </w:rPr>
            </w:pPr>
            <w:r w:rsidRPr="005A18D4">
              <w:rPr>
                <w:lang w:val="en-US"/>
              </w:rPr>
              <w:t>Are the conclusions supported by the results?</w:t>
            </w:r>
          </w:p>
        </w:tc>
        <w:tc>
          <w:tcPr>
            <w:tcW w:w="0" w:type="auto"/>
            <w:vAlign w:val="center"/>
            <w:hideMark/>
          </w:tcPr>
          <w:p w14:paraId="3696A07D"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4B97B6BF" w14:textId="77777777" w:rsidR="00E40805" w:rsidRPr="00E40805" w:rsidRDefault="00E40805" w:rsidP="00E40805">
            <w:r w:rsidRPr="00E40805">
              <w:t>( )</w:t>
            </w:r>
          </w:p>
        </w:tc>
        <w:tc>
          <w:tcPr>
            <w:tcW w:w="0" w:type="auto"/>
            <w:vAlign w:val="center"/>
            <w:hideMark/>
          </w:tcPr>
          <w:p w14:paraId="164AA757" w14:textId="77777777" w:rsidR="00E40805" w:rsidRPr="00E40805" w:rsidRDefault="00E40805" w:rsidP="00E40805">
            <w:r w:rsidRPr="00E40805">
              <w:t>( )</w:t>
            </w:r>
          </w:p>
        </w:tc>
        <w:tc>
          <w:tcPr>
            <w:tcW w:w="0" w:type="auto"/>
            <w:vAlign w:val="center"/>
            <w:hideMark/>
          </w:tcPr>
          <w:p w14:paraId="490261F0" w14:textId="77777777" w:rsidR="00E40805" w:rsidRPr="00E40805" w:rsidRDefault="00E40805" w:rsidP="00E40805">
            <w:r w:rsidRPr="00E40805">
              <w:t>( )</w:t>
            </w:r>
          </w:p>
        </w:tc>
      </w:tr>
      <w:tr w:rsidR="00E40805" w:rsidRPr="00E40805" w14:paraId="785CA5CD" w14:textId="77777777" w:rsidTr="00E40805">
        <w:trPr>
          <w:tblCellSpacing w:w="15" w:type="dxa"/>
        </w:trPr>
        <w:tc>
          <w:tcPr>
            <w:tcW w:w="0" w:type="auto"/>
            <w:vAlign w:val="center"/>
            <w:hideMark/>
          </w:tcPr>
          <w:p w14:paraId="2DACDB54" w14:textId="77777777" w:rsidR="00E40805" w:rsidRPr="005A18D4" w:rsidRDefault="00E40805" w:rsidP="00E40805">
            <w:pPr>
              <w:rPr>
                <w:lang w:val="en-US"/>
              </w:rPr>
            </w:pPr>
            <w:r w:rsidRPr="005A18D4">
              <w:rPr>
                <w:lang w:val="en-US"/>
              </w:rPr>
              <w:t>Are all figures and tables clear and well-presented?</w:t>
            </w:r>
          </w:p>
        </w:tc>
        <w:tc>
          <w:tcPr>
            <w:tcW w:w="0" w:type="auto"/>
            <w:vAlign w:val="center"/>
            <w:hideMark/>
          </w:tcPr>
          <w:p w14:paraId="5B66FB75" w14:textId="77777777" w:rsidR="00E40805" w:rsidRPr="00E40805" w:rsidRDefault="00E40805" w:rsidP="00E40805">
            <w:r w:rsidRPr="00E40805">
              <w:t>( )</w:t>
            </w:r>
          </w:p>
        </w:tc>
        <w:tc>
          <w:tcPr>
            <w:tcW w:w="0" w:type="auto"/>
            <w:vAlign w:val="center"/>
            <w:hideMark/>
          </w:tcPr>
          <w:p w14:paraId="18C99E75" w14:textId="77777777" w:rsidR="00E40805" w:rsidRPr="00E40805" w:rsidRDefault="00E40805" w:rsidP="00E40805">
            <w:r w:rsidRPr="00E40805">
              <w:t>(</w:t>
            </w:r>
            <w:proofErr w:type="gramStart"/>
            <w:r w:rsidRPr="00E40805">
              <w:t>x</w:t>
            </w:r>
            <w:proofErr w:type="gramEnd"/>
            <w:r w:rsidRPr="00E40805">
              <w:t>)</w:t>
            </w:r>
          </w:p>
        </w:tc>
        <w:tc>
          <w:tcPr>
            <w:tcW w:w="0" w:type="auto"/>
            <w:vAlign w:val="center"/>
            <w:hideMark/>
          </w:tcPr>
          <w:p w14:paraId="09D0B803" w14:textId="77777777" w:rsidR="00E40805" w:rsidRPr="00E40805" w:rsidRDefault="00E40805" w:rsidP="00E40805">
            <w:r w:rsidRPr="00E40805">
              <w:t>( )</w:t>
            </w:r>
          </w:p>
        </w:tc>
        <w:tc>
          <w:tcPr>
            <w:tcW w:w="0" w:type="auto"/>
            <w:vAlign w:val="center"/>
            <w:hideMark/>
          </w:tcPr>
          <w:p w14:paraId="273005D6" w14:textId="77777777" w:rsidR="00E40805" w:rsidRPr="00E40805" w:rsidRDefault="00E40805" w:rsidP="00E40805">
            <w:r w:rsidRPr="00E40805">
              <w:t>( )</w:t>
            </w:r>
          </w:p>
        </w:tc>
      </w:tr>
    </w:tbl>
    <w:p w14:paraId="1551991E" w14:textId="77777777" w:rsidR="00E40805" w:rsidRPr="00936832" w:rsidRDefault="00E40805" w:rsidP="00E40805">
      <w:pPr>
        <w:rPr>
          <w:u w:val="single"/>
        </w:rPr>
      </w:pPr>
      <w:proofErr w:type="spellStart"/>
      <w:r w:rsidRPr="00936832">
        <w:rPr>
          <w:u w:val="single"/>
        </w:rPr>
        <w:t>Comments</w:t>
      </w:r>
      <w:proofErr w:type="spellEnd"/>
      <w:r w:rsidRPr="00936832">
        <w:rPr>
          <w:u w:val="single"/>
        </w:rPr>
        <w:t xml:space="preserve"> and Suggestions for </w:t>
      </w:r>
      <w:proofErr w:type="spellStart"/>
      <w:r w:rsidRPr="00936832">
        <w:rPr>
          <w:u w:val="single"/>
        </w:rPr>
        <w:t>Authors</w:t>
      </w:r>
      <w:proofErr w:type="spellEnd"/>
    </w:p>
    <w:p w14:paraId="766BE03F" w14:textId="77777777" w:rsidR="00E40805" w:rsidRPr="005A18D4" w:rsidRDefault="00E40805" w:rsidP="00E40805">
      <w:pPr>
        <w:rPr>
          <w:lang w:val="en-US"/>
        </w:rPr>
      </w:pPr>
      <w:r w:rsidRPr="005A18D4">
        <w:rPr>
          <w:lang w:val="en-US"/>
        </w:rPr>
        <w:t xml:space="preserve">This manuscript presents the </w:t>
      </w:r>
      <w:proofErr w:type="spellStart"/>
      <w:r w:rsidRPr="005A18D4">
        <w:rPr>
          <w:lang w:val="en-US"/>
        </w:rPr>
        <w:t>PASTorIN</w:t>
      </w:r>
      <w:proofErr w:type="spellEnd"/>
      <w:r w:rsidRPr="005A18D4">
        <w:rPr>
          <w:lang w:val="en-US"/>
        </w:rPr>
        <w:t xml:space="preserve"> dataset, a literature-derived database comparing pasture-fed and indoor-fed ruminants based on 93 publications and 248 treatments collected over more than 40 years. The topic is relevant and timely considering the increasing interest in sustainable livestock systems, grazing management, and agroecological transitions.</w:t>
      </w:r>
    </w:p>
    <w:p w14:paraId="2386D49D" w14:textId="77777777" w:rsidR="00E40805" w:rsidRPr="005A18D4" w:rsidRDefault="00E40805" w:rsidP="00E40805">
      <w:pPr>
        <w:rPr>
          <w:lang w:val="en-US"/>
        </w:rPr>
      </w:pPr>
      <w:r w:rsidRPr="005A18D4">
        <w:rPr>
          <w:b/>
          <w:bCs/>
          <w:lang w:val="en-US"/>
        </w:rPr>
        <w:t>Introduction</w:t>
      </w:r>
    </w:p>
    <w:p w14:paraId="45FF1197" w14:textId="77777777" w:rsidR="004A298B" w:rsidRPr="005A18D4" w:rsidRDefault="00E40805" w:rsidP="00E40805">
      <w:pPr>
        <w:rPr>
          <w:lang w:val="en-US"/>
        </w:rPr>
      </w:pPr>
      <w:r w:rsidRPr="005A18D4">
        <w:rPr>
          <w:lang w:val="en-US"/>
        </w:rPr>
        <w:t xml:space="preserve">The introduction should adopt a more objective scientific tone and present both advantages and limitations of pasture-based systems. </w:t>
      </w:r>
    </w:p>
    <w:p w14:paraId="4CC6B834" w14:textId="77777777" w:rsidR="00F257BA" w:rsidRPr="00997CBC" w:rsidRDefault="00F257BA" w:rsidP="002F2671">
      <w:pPr>
        <w:spacing w:after="0" w:line="240" w:lineRule="auto"/>
        <w:jc w:val="both"/>
        <w:rPr>
          <w:i/>
          <w:iCs/>
          <w:color w:val="BF8F00" w:themeColor="accent4" w:themeShade="BF"/>
          <w:lang w:val="en"/>
        </w:rPr>
      </w:pPr>
    </w:p>
    <w:p w14:paraId="5012C8DA" w14:textId="2176E287" w:rsidR="00F63677" w:rsidRPr="002F2671" w:rsidRDefault="00F257BA" w:rsidP="00F257BA">
      <w:pPr>
        <w:jc w:val="both"/>
        <w:rPr>
          <w:i/>
          <w:iCs/>
          <w:color w:val="0070C0"/>
          <w:lang w:val="en"/>
        </w:rPr>
      </w:pPr>
      <w:r w:rsidRPr="002F2671">
        <w:rPr>
          <w:i/>
          <w:iCs/>
          <w:color w:val="0070C0"/>
          <w:lang w:val="en"/>
        </w:rPr>
        <w:t xml:space="preserve">Our introduction draws primarily on the livestock farming literature, highlighting the main limitations of grazing—namely soil degradation and overgrazing, which were already mentioned in the original </w:t>
      </w:r>
      <w:r w:rsidR="001418A4">
        <w:rPr>
          <w:i/>
          <w:iCs/>
          <w:color w:val="0070C0"/>
          <w:lang w:val="en"/>
        </w:rPr>
        <w:t>manuscript</w:t>
      </w:r>
      <w:r w:rsidR="001418A4" w:rsidRPr="002F2671">
        <w:rPr>
          <w:i/>
          <w:iCs/>
          <w:color w:val="0070C0"/>
          <w:lang w:val="en"/>
        </w:rPr>
        <w:t xml:space="preserve"> </w:t>
      </w:r>
      <w:r w:rsidRPr="002F2671">
        <w:rPr>
          <w:i/>
          <w:iCs/>
          <w:color w:val="0070C0"/>
          <w:lang w:val="en"/>
        </w:rPr>
        <w:t xml:space="preserve">(line 55). However, in light of the </w:t>
      </w:r>
      <w:r w:rsidR="001418A4">
        <w:rPr>
          <w:i/>
          <w:iCs/>
          <w:color w:val="0070C0"/>
          <w:lang w:val="en"/>
        </w:rPr>
        <w:t>2nd</w:t>
      </w:r>
      <w:r w:rsidR="001418A4" w:rsidRPr="002F2671">
        <w:rPr>
          <w:i/>
          <w:iCs/>
          <w:color w:val="0070C0"/>
          <w:lang w:val="en"/>
        </w:rPr>
        <w:t xml:space="preserve"> </w:t>
      </w:r>
      <w:r w:rsidRPr="002F2671">
        <w:rPr>
          <w:i/>
          <w:iCs/>
          <w:color w:val="0070C0"/>
          <w:lang w:val="en"/>
        </w:rPr>
        <w:t>reviewer's comments, it appears that these limitations had not been sufficiently emphasized.</w:t>
      </w:r>
      <w:r w:rsidR="002F2671" w:rsidRPr="002F2671">
        <w:rPr>
          <w:i/>
          <w:iCs/>
          <w:color w:val="0070C0"/>
          <w:lang w:val="en"/>
        </w:rPr>
        <w:t xml:space="preserve"> </w:t>
      </w:r>
      <w:r w:rsidR="00F63677" w:rsidRPr="002F2671">
        <w:rPr>
          <w:rStyle w:val="rynqvb"/>
          <w:i/>
          <w:iCs/>
          <w:color w:val="0070C0"/>
          <w:lang w:val="en"/>
        </w:rPr>
        <w:t xml:space="preserve">We have therefore added a paragraph addressing the </w:t>
      </w:r>
      <w:r w:rsidR="001418A4">
        <w:rPr>
          <w:rStyle w:val="rynqvb"/>
          <w:i/>
          <w:iCs/>
          <w:color w:val="0070C0"/>
          <w:lang w:val="en"/>
        </w:rPr>
        <w:t xml:space="preserve">main </w:t>
      </w:r>
      <w:r w:rsidR="00F63677" w:rsidRPr="002F2671">
        <w:rPr>
          <w:rStyle w:val="rynqvb"/>
          <w:i/>
          <w:iCs/>
          <w:color w:val="0070C0"/>
          <w:lang w:val="en"/>
        </w:rPr>
        <w:t>limitations of grazing</w:t>
      </w:r>
      <w:r w:rsidR="002F2671">
        <w:rPr>
          <w:rStyle w:val="rynqvb"/>
          <w:i/>
          <w:iCs/>
          <w:color w:val="0070C0"/>
          <w:lang w:val="en"/>
        </w:rPr>
        <w:t>.</w:t>
      </w:r>
      <w:r w:rsidR="00F63677" w:rsidRPr="002F2671">
        <w:rPr>
          <w:rStyle w:val="rynqvb"/>
          <w:i/>
          <w:iCs/>
          <w:color w:val="0070C0"/>
          <w:lang w:val="en"/>
        </w:rPr>
        <w:t xml:space="preserve"> </w:t>
      </w:r>
    </w:p>
    <w:p w14:paraId="75B80A12" w14:textId="14B860FE" w:rsidR="002F2671" w:rsidRDefault="002F2671" w:rsidP="00A03757">
      <w:pPr>
        <w:jc w:val="both"/>
        <w:rPr>
          <w:i/>
          <w:iCs/>
          <w:color w:val="0070C0"/>
          <w:lang w:val="en"/>
        </w:rPr>
      </w:pPr>
      <w:r w:rsidRPr="002F2671">
        <w:rPr>
          <w:i/>
          <w:iCs/>
          <w:color w:val="0070C0"/>
          <w:lang w:val="en"/>
        </w:rPr>
        <w:t xml:space="preserve">Furthermore, these limitations depend heavily on the grazing management practices employed, as noted in the original </w:t>
      </w:r>
      <w:r w:rsidR="001418A4">
        <w:rPr>
          <w:i/>
          <w:iCs/>
          <w:color w:val="0070C0"/>
          <w:lang w:val="en"/>
        </w:rPr>
        <w:t>manuscript</w:t>
      </w:r>
      <w:r w:rsidR="001418A4" w:rsidRPr="002F2671">
        <w:rPr>
          <w:i/>
          <w:iCs/>
          <w:color w:val="0070C0"/>
          <w:lang w:val="en"/>
        </w:rPr>
        <w:t xml:space="preserve"> </w:t>
      </w:r>
      <w:r w:rsidRPr="002F2671">
        <w:rPr>
          <w:i/>
          <w:iCs/>
          <w:color w:val="0070C0"/>
          <w:lang w:val="en"/>
        </w:rPr>
        <w:t xml:space="preserve">(lines 54–55). Indeed, it is difficult to compare different pasture-based livestock systems without considering the specific context, particularly management practices. We </w:t>
      </w:r>
      <w:r w:rsidRPr="002F2671">
        <w:rPr>
          <w:i/>
          <w:iCs/>
          <w:color w:val="0070C0"/>
          <w:lang w:val="en"/>
        </w:rPr>
        <w:lastRenderedPageBreak/>
        <w:t>have therefore also included the issue of management in the same paragraph discussing the limitations of grazing; this factor is essential both for mitigating the constraints associated with grazing and for optimizing its benefits.</w:t>
      </w:r>
    </w:p>
    <w:p w14:paraId="06974B1A" w14:textId="7D66EA89" w:rsidR="00E40805" w:rsidRPr="005A18D4" w:rsidRDefault="00E40805" w:rsidP="00832232">
      <w:pPr>
        <w:jc w:val="both"/>
        <w:rPr>
          <w:lang w:val="en-US"/>
        </w:rPr>
      </w:pPr>
      <w:r w:rsidRPr="00653AFF">
        <w:rPr>
          <w:lang w:val="en"/>
        </w:rPr>
        <w:t xml:space="preserve">The novelty of the dataset should be better articulated. The manuscript states that the dataset was previously used for a 2014 meta-analysis. </w:t>
      </w:r>
      <w:r w:rsidRPr="005A18D4">
        <w:rPr>
          <w:lang w:val="en-US"/>
        </w:rPr>
        <w:t>However, it is unclear whether the present dataset is identical to the original one. How the current version differs from the previous database.</w:t>
      </w:r>
    </w:p>
    <w:p w14:paraId="270D6198" w14:textId="297CBB07" w:rsidR="00A03757" w:rsidRDefault="008E3E76" w:rsidP="008E3E76">
      <w:pPr>
        <w:jc w:val="both"/>
        <w:rPr>
          <w:i/>
          <w:iCs/>
          <w:color w:val="0070C0"/>
          <w:lang w:val="en"/>
        </w:rPr>
      </w:pPr>
      <w:r w:rsidRPr="008E3E76">
        <w:rPr>
          <w:i/>
          <w:iCs/>
          <w:color w:val="0070C0"/>
          <w:lang w:val="en"/>
        </w:rPr>
        <w:t xml:space="preserve">The same PDF files were used to create the database in 2014 and 2026, but the 2026 version was improved with more precise coding to facilitate its reuse by others. For example, columns 26 and 27 (already mentioned above) were added to the original 2014 database to specify the types of concentrate, rich in </w:t>
      </w:r>
      <w:r>
        <w:rPr>
          <w:i/>
          <w:iCs/>
          <w:color w:val="0070C0"/>
          <w:lang w:val="en"/>
        </w:rPr>
        <w:t>‘</w:t>
      </w:r>
      <w:r w:rsidRPr="008E3E76">
        <w:rPr>
          <w:i/>
          <w:iCs/>
          <w:color w:val="0070C0"/>
          <w:lang w:val="en"/>
        </w:rPr>
        <w:t>Energy</w:t>
      </w:r>
      <w:r>
        <w:rPr>
          <w:i/>
          <w:iCs/>
          <w:color w:val="0070C0"/>
          <w:lang w:val="en"/>
        </w:rPr>
        <w:t>’</w:t>
      </w:r>
      <w:r w:rsidRPr="008E3E76">
        <w:rPr>
          <w:i/>
          <w:iCs/>
          <w:color w:val="0070C0"/>
          <w:lang w:val="en"/>
        </w:rPr>
        <w:t xml:space="preserve"> or </w:t>
      </w:r>
      <w:r>
        <w:rPr>
          <w:i/>
          <w:iCs/>
          <w:color w:val="0070C0"/>
          <w:lang w:val="en"/>
        </w:rPr>
        <w:t>‘</w:t>
      </w:r>
      <w:r w:rsidRPr="008E3E76">
        <w:rPr>
          <w:i/>
          <w:iCs/>
          <w:color w:val="0070C0"/>
          <w:lang w:val="en"/>
        </w:rPr>
        <w:t>Nitrogen</w:t>
      </w:r>
      <w:r w:rsidR="00041FAD">
        <w:rPr>
          <w:i/>
          <w:iCs/>
          <w:color w:val="0070C0"/>
          <w:lang w:val="en"/>
        </w:rPr>
        <w:t>’</w:t>
      </w:r>
      <w:r w:rsidRPr="008E3E76">
        <w:rPr>
          <w:i/>
          <w:iCs/>
          <w:color w:val="0070C0"/>
          <w:lang w:val="en"/>
        </w:rPr>
        <w:t>. Similarly, columns 28 and 29 were added, specifying the addition of supplements and their type. Another example concerns the geodetic data of the different experimental sites, which were detailed to represent the distribution of studies on the map in Figure 1</w:t>
      </w:r>
      <w:r w:rsidR="00041FAD">
        <w:rPr>
          <w:i/>
          <w:iCs/>
          <w:color w:val="0070C0"/>
          <w:lang w:val="en"/>
        </w:rPr>
        <w:t>, and may be combined with other cartographic sources.</w:t>
      </w:r>
    </w:p>
    <w:p w14:paraId="7528E388" w14:textId="28502E4F" w:rsidR="00E40805" w:rsidRPr="005A18D4" w:rsidRDefault="00A03757" w:rsidP="00A03757">
      <w:pPr>
        <w:rPr>
          <w:lang w:val="en-US"/>
        </w:rPr>
      </w:pPr>
      <w:proofErr w:type="gramStart"/>
      <w:r w:rsidRPr="00A03757">
        <w:rPr>
          <w:i/>
          <w:iCs/>
          <w:color w:val="0070C0"/>
          <w:lang w:val="en"/>
        </w:rPr>
        <w:t>.</w:t>
      </w:r>
      <w:r w:rsidR="00E40805" w:rsidRPr="005A18D4">
        <w:rPr>
          <w:b/>
          <w:bCs/>
          <w:lang w:val="en-US"/>
        </w:rPr>
        <w:t>Ambiguity</w:t>
      </w:r>
      <w:proofErr w:type="gramEnd"/>
      <w:r w:rsidR="00E40805" w:rsidRPr="005A18D4">
        <w:rPr>
          <w:b/>
          <w:bCs/>
          <w:lang w:val="en-US"/>
        </w:rPr>
        <w:t xml:space="preserve"> in Experimental Independence</w:t>
      </w:r>
    </w:p>
    <w:p w14:paraId="3CADD65C" w14:textId="77777777" w:rsidR="00E40805" w:rsidRPr="00E40805" w:rsidRDefault="00E40805" w:rsidP="00E40805">
      <w:r w:rsidRPr="005A18D4">
        <w:rPr>
          <w:lang w:val="en-US"/>
        </w:rPr>
        <w:t xml:space="preserve">The manuscript indicates that several publications may report the same experimental trial and that one treatment row may combine information from multiple papers. This introduces an important risk of pseudo-replication and non-independence in future meta-analyses. </w:t>
      </w:r>
      <w:r w:rsidRPr="00E40805">
        <w:t xml:space="preserve">The </w:t>
      </w:r>
      <w:proofErr w:type="spellStart"/>
      <w:r w:rsidRPr="00E40805">
        <w:t>authors</w:t>
      </w:r>
      <w:proofErr w:type="spellEnd"/>
      <w:r w:rsidRPr="00E40805">
        <w:t xml:space="preserve"> </w:t>
      </w:r>
      <w:proofErr w:type="spellStart"/>
      <w:r w:rsidRPr="00E40805">
        <w:t>should</w:t>
      </w:r>
      <w:proofErr w:type="spellEnd"/>
      <w:r w:rsidRPr="00E40805">
        <w:t xml:space="preserve"> </w:t>
      </w:r>
      <w:proofErr w:type="spellStart"/>
      <w:r w:rsidRPr="00E40805">
        <w:t>clearly</w:t>
      </w:r>
      <w:proofErr w:type="spellEnd"/>
      <w:r w:rsidRPr="00E40805">
        <w:t xml:space="preserve"> </w:t>
      </w:r>
      <w:proofErr w:type="spellStart"/>
      <w:proofErr w:type="gramStart"/>
      <w:r w:rsidRPr="00E40805">
        <w:t>explain</w:t>
      </w:r>
      <w:proofErr w:type="spellEnd"/>
      <w:r w:rsidRPr="00E40805">
        <w:t>:</w:t>
      </w:r>
      <w:proofErr w:type="gramEnd"/>
    </w:p>
    <w:p w14:paraId="17EEC749" w14:textId="77777777" w:rsidR="00654674" w:rsidRPr="002F2671" w:rsidRDefault="00E40805" w:rsidP="00A87FD5">
      <w:pPr>
        <w:numPr>
          <w:ilvl w:val="0"/>
          <w:numId w:val="1"/>
        </w:numPr>
        <w:rPr>
          <w:i/>
          <w:iCs/>
          <w:color w:val="0070C0"/>
          <w:lang w:val="en-US"/>
        </w:rPr>
      </w:pPr>
      <w:r w:rsidRPr="002F2671">
        <w:rPr>
          <w:lang w:val="en-US"/>
        </w:rPr>
        <w:t>How repeated datasets were tracked.</w:t>
      </w:r>
      <w:r w:rsidR="00A87FD5" w:rsidRPr="002F2671">
        <w:rPr>
          <w:lang w:val="en-US"/>
        </w:rPr>
        <w:t xml:space="preserve"> </w:t>
      </w:r>
    </w:p>
    <w:p w14:paraId="57F5D493" w14:textId="447CE6B0" w:rsidR="000F383F" w:rsidRDefault="000F383F" w:rsidP="000F383F">
      <w:pPr>
        <w:spacing w:after="0"/>
        <w:jc w:val="both"/>
        <w:rPr>
          <w:i/>
          <w:iCs/>
          <w:color w:val="0070C0"/>
          <w:lang w:val="en"/>
        </w:rPr>
      </w:pPr>
      <w:r w:rsidRPr="000F383F">
        <w:rPr>
          <w:i/>
          <w:iCs/>
          <w:color w:val="0070C0"/>
          <w:lang w:val="en"/>
        </w:rPr>
        <w:t xml:space="preserve">This decision was made based on the authors' indications, who cited in the initially identified reference a </w:t>
      </w:r>
      <w:r w:rsidR="008E3E76">
        <w:rPr>
          <w:i/>
          <w:iCs/>
          <w:color w:val="0070C0"/>
          <w:lang w:val="en"/>
        </w:rPr>
        <w:t>2nd</w:t>
      </w:r>
      <w:r w:rsidRPr="000F383F">
        <w:rPr>
          <w:i/>
          <w:iCs/>
          <w:color w:val="0070C0"/>
          <w:lang w:val="en"/>
        </w:rPr>
        <w:t xml:space="preserve"> reference, published the same year, presenting complementary results from the same experiment. These are generally two references published </w:t>
      </w:r>
      <w:r w:rsidR="005A18D4" w:rsidRPr="000F383F">
        <w:rPr>
          <w:i/>
          <w:iCs/>
          <w:color w:val="0070C0"/>
          <w:lang w:val="en"/>
        </w:rPr>
        <w:t>by the same author</w:t>
      </w:r>
      <w:r w:rsidR="005A18D4">
        <w:rPr>
          <w:i/>
          <w:iCs/>
          <w:color w:val="0070C0"/>
          <w:lang w:val="en"/>
        </w:rPr>
        <w:t>s</w:t>
      </w:r>
      <w:r w:rsidR="005A18D4" w:rsidRPr="000F383F">
        <w:rPr>
          <w:i/>
          <w:iCs/>
          <w:color w:val="0070C0"/>
          <w:lang w:val="en"/>
        </w:rPr>
        <w:t xml:space="preserve"> </w:t>
      </w:r>
      <w:r w:rsidRPr="000F383F">
        <w:rPr>
          <w:i/>
          <w:iCs/>
          <w:color w:val="0070C0"/>
          <w:lang w:val="en"/>
        </w:rPr>
        <w:t xml:space="preserve">in the same year and in the same journal. Below are two examples of work published in two </w:t>
      </w:r>
      <w:r w:rsidR="005A18D4">
        <w:rPr>
          <w:i/>
          <w:iCs/>
          <w:color w:val="0070C0"/>
          <w:lang w:val="en"/>
        </w:rPr>
        <w:t>articles</w:t>
      </w:r>
      <w:r w:rsidRPr="000F383F">
        <w:rPr>
          <w:i/>
          <w:iCs/>
          <w:color w:val="0070C0"/>
          <w:lang w:val="en"/>
        </w:rPr>
        <w:t>, the same year and in the same journal; there are actually nine such cases. And if you deem it necessary, we could provide further details in the manuscript.</w:t>
      </w:r>
    </w:p>
    <w:p w14:paraId="7C40FEBD" w14:textId="77777777" w:rsidR="000F383F" w:rsidRDefault="000F383F" w:rsidP="000F383F">
      <w:pPr>
        <w:spacing w:after="0"/>
        <w:jc w:val="both"/>
        <w:rPr>
          <w:i/>
          <w:iCs/>
          <w:color w:val="0070C0"/>
          <w:lang w:val="en"/>
        </w:rPr>
      </w:pPr>
    </w:p>
    <w:p w14:paraId="2618CE3D" w14:textId="5C8ACC90" w:rsidR="000F383F" w:rsidRPr="00603106" w:rsidRDefault="000721FD" w:rsidP="000F383F">
      <w:pPr>
        <w:spacing w:after="0"/>
        <w:jc w:val="both"/>
        <w:rPr>
          <w:i/>
          <w:iCs/>
          <w:color w:val="5B9BD5" w:themeColor="accent1"/>
          <w:sz w:val="20"/>
          <w:szCs w:val="20"/>
          <w:lang w:val="en-US"/>
        </w:rPr>
      </w:pPr>
      <w:r w:rsidRPr="000721FD">
        <w:rPr>
          <w:i/>
          <w:iCs/>
          <w:color w:val="5B9BD5" w:themeColor="accent1"/>
          <w:sz w:val="20"/>
          <w:szCs w:val="20"/>
          <w:lang w:val="en"/>
        </w:rPr>
        <w:t>Example 1</w:t>
      </w:r>
      <w:r>
        <w:rPr>
          <w:i/>
          <w:iCs/>
          <w:color w:val="5B9BD5" w:themeColor="accent1"/>
          <w:sz w:val="20"/>
          <w:szCs w:val="20"/>
          <w:u w:val="single"/>
          <w:lang w:val="en"/>
        </w:rPr>
        <w:t xml:space="preserve">: </w:t>
      </w:r>
      <w:r w:rsidR="000F383F" w:rsidRPr="00603106">
        <w:rPr>
          <w:i/>
          <w:iCs/>
          <w:color w:val="5B9BD5" w:themeColor="accent1"/>
          <w:sz w:val="20"/>
          <w:szCs w:val="20"/>
          <w:u w:val="single"/>
          <w:lang w:val="en"/>
        </w:rPr>
        <w:t xml:space="preserve">R.J. </w:t>
      </w:r>
      <w:proofErr w:type="spellStart"/>
      <w:r w:rsidR="000F383F" w:rsidRPr="00603106">
        <w:rPr>
          <w:i/>
          <w:iCs/>
          <w:color w:val="5B9BD5" w:themeColor="accent1"/>
          <w:sz w:val="20"/>
          <w:szCs w:val="20"/>
          <w:u w:val="single"/>
          <w:lang w:val="en"/>
        </w:rPr>
        <w:t>Borton</w:t>
      </w:r>
      <w:proofErr w:type="spellEnd"/>
      <w:r w:rsidR="000F383F" w:rsidRPr="00603106">
        <w:rPr>
          <w:i/>
          <w:iCs/>
          <w:color w:val="5B9BD5" w:themeColor="accent1"/>
          <w:sz w:val="20"/>
          <w:szCs w:val="20"/>
          <w:u w:val="single"/>
          <w:lang w:val="en"/>
        </w:rPr>
        <w:t>,</w:t>
      </w:r>
      <w:r w:rsidR="000F383F" w:rsidRPr="00603106">
        <w:rPr>
          <w:i/>
          <w:iCs/>
          <w:color w:val="5B9BD5" w:themeColor="accent1"/>
          <w:sz w:val="20"/>
          <w:szCs w:val="20"/>
          <w:lang w:val="en"/>
        </w:rPr>
        <w:t xml:space="preserve"> S.C. </w:t>
      </w:r>
      <w:proofErr w:type="spellStart"/>
      <w:r w:rsidR="000F383F" w:rsidRPr="00603106">
        <w:rPr>
          <w:i/>
          <w:iCs/>
          <w:color w:val="5B9BD5" w:themeColor="accent1"/>
          <w:sz w:val="20"/>
          <w:szCs w:val="20"/>
          <w:lang w:val="en"/>
        </w:rPr>
        <w:t>Loerch</w:t>
      </w:r>
      <w:proofErr w:type="spellEnd"/>
      <w:r w:rsidR="000F383F" w:rsidRPr="00603106">
        <w:rPr>
          <w:i/>
          <w:iCs/>
          <w:color w:val="5B9BD5" w:themeColor="accent1"/>
          <w:sz w:val="20"/>
          <w:szCs w:val="20"/>
          <w:lang w:val="en"/>
        </w:rPr>
        <w:t xml:space="preserve">, K.E. McClure, D.M. Wulf. </w:t>
      </w:r>
      <w:r w:rsidR="000F383F" w:rsidRPr="00603106">
        <w:rPr>
          <w:i/>
          <w:iCs/>
          <w:color w:val="5B9BD5" w:themeColor="accent1"/>
          <w:sz w:val="20"/>
          <w:szCs w:val="20"/>
          <w:lang w:val="en-US"/>
        </w:rPr>
        <w:t>Characteristics of lambs fed concentrates or grazed on ryegrass to traditional or heavy slaughter weights. II. Wholesale cuts and tissue accretion. Journal of Animal Science 83, (</w:t>
      </w:r>
      <w:r w:rsidR="000F383F" w:rsidRPr="00603106">
        <w:rPr>
          <w:b/>
          <w:bCs/>
          <w:i/>
          <w:iCs/>
          <w:color w:val="5B9BD5" w:themeColor="accent1"/>
          <w:sz w:val="20"/>
          <w:szCs w:val="20"/>
          <w:lang w:val="en-US"/>
        </w:rPr>
        <w:t>2005a</w:t>
      </w:r>
      <w:r w:rsidR="000F383F" w:rsidRPr="00603106">
        <w:rPr>
          <w:i/>
          <w:iCs/>
          <w:color w:val="5B9BD5" w:themeColor="accent1"/>
          <w:sz w:val="20"/>
          <w:szCs w:val="20"/>
          <w:lang w:val="en-US"/>
        </w:rPr>
        <w:t xml:space="preserve">) 1345-1352. </w:t>
      </w:r>
    </w:p>
    <w:p w14:paraId="4D04A2C1" w14:textId="00B3C0DC" w:rsidR="000F383F" w:rsidRPr="00603106" w:rsidRDefault="000F383F" w:rsidP="000F383F">
      <w:pPr>
        <w:spacing w:after="0"/>
        <w:jc w:val="both"/>
        <w:rPr>
          <w:i/>
          <w:iCs/>
          <w:color w:val="5B9BD5" w:themeColor="accent1"/>
          <w:sz w:val="20"/>
          <w:szCs w:val="20"/>
          <w:lang w:val="en-US"/>
        </w:rPr>
      </w:pPr>
      <w:r w:rsidRPr="00603106">
        <w:rPr>
          <w:i/>
          <w:iCs/>
          <w:color w:val="5B9BD5" w:themeColor="accent1"/>
          <w:sz w:val="20"/>
          <w:szCs w:val="20"/>
          <w:u w:val="single"/>
          <w:lang w:val="en-US"/>
        </w:rPr>
        <w:t xml:space="preserve">R.J. </w:t>
      </w:r>
      <w:proofErr w:type="spellStart"/>
      <w:r w:rsidRPr="00603106">
        <w:rPr>
          <w:i/>
          <w:iCs/>
          <w:color w:val="5B9BD5" w:themeColor="accent1"/>
          <w:sz w:val="20"/>
          <w:szCs w:val="20"/>
          <w:u w:val="single"/>
          <w:lang w:val="en-US"/>
        </w:rPr>
        <w:t>Borton</w:t>
      </w:r>
      <w:proofErr w:type="spellEnd"/>
      <w:r w:rsidRPr="00603106">
        <w:rPr>
          <w:i/>
          <w:iCs/>
          <w:color w:val="5B9BD5" w:themeColor="accent1"/>
          <w:sz w:val="20"/>
          <w:szCs w:val="20"/>
          <w:lang w:val="en-US"/>
        </w:rPr>
        <w:t xml:space="preserve">, S.C. </w:t>
      </w:r>
      <w:proofErr w:type="spellStart"/>
      <w:r w:rsidRPr="00603106">
        <w:rPr>
          <w:i/>
          <w:iCs/>
          <w:color w:val="5B9BD5" w:themeColor="accent1"/>
          <w:sz w:val="20"/>
          <w:szCs w:val="20"/>
          <w:lang w:val="en-US"/>
        </w:rPr>
        <w:t>Loerch</w:t>
      </w:r>
      <w:proofErr w:type="spellEnd"/>
      <w:r w:rsidRPr="00603106">
        <w:rPr>
          <w:i/>
          <w:iCs/>
          <w:color w:val="5B9BD5" w:themeColor="accent1"/>
          <w:sz w:val="20"/>
          <w:szCs w:val="20"/>
          <w:lang w:val="en-US"/>
        </w:rPr>
        <w:t>, K.E. McClure, D.M. Wulf. Comparison of characteristics of lambs fed concentrate or grazed on ryegrass to traditional or heavy slaughter weights. I. Production, carcass, and organoleptic characteristics. Journal of Animal Science 83, (</w:t>
      </w:r>
      <w:r w:rsidRPr="00603106">
        <w:rPr>
          <w:b/>
          <w:bCs/>
          <w:i/>
          <w:iCs/>
          <w:color w:val="5B9BD5" w:themeColor="accent1"/>
          <w:sz w:val="20"/>
          <w:szCs w:val="20"/>
          <w:lang w:val="en-US"/>
        </w:rPr>
        <w:t>2005b</w:t>
      </w:r>
      <w:r w:rsidRPr="00603106">
        <w:rPr>
          <w:i/>
          <w:iCs/>
          <w:color w:val="5B9BD5" w:themeColor="accent1"/>
          <w:sz w:val="20"/>
          <w:szCs w:val="20"/>
          <w:lang w:val="en-US"/>
        </w:rPr>
        <w:t>) 679-685.</w:t>
      </w:r>
    </w:p>
    <w:p w14:paraId="1D47D9DE" w14:textId="77777777" w:rsidR="000F383F" w:rsidRPr="00603106" w:rsidRDefault="000F383F" w:rsidP="000F383F">
      <w:pPr>
        <w:spacing w:after="0"/>
        <w:jc w:val="both"/>
        <w:rPr>
          <w:i/>
          <w:iCs/>
          <w:color w:val="5B9BD5" w:themeColor="accent1"/>
          <w:sz w:val="20"/>
          <w:szCs w:val="20"/>
          <w:lang w:val="en-US"/>
        </w:rPr>
      </w:pPr>
    </w:p>
    <w:p w14:paraId="65CC57CD" w14:textId="666B2D93" w:rsidR="000F383F" w:rsidRPr="001418A4" w:rsidRDefault="000721FD" w:rsidP="000F383F">
      <w:pPr>
        <w:spacing w:after="0"/>
        <w:jc w:val="both"/>
        <w:rPr>
          <w:i/>
          <w:iCs/>
          <w:color w:val="5B9BD5" w:themeColor="accent1"/>
          <w:sz w:val="20"/>
          <w:szCs w:val="20"/>
          <w:lang w:val="en-US"/>
        </w:rPr>
      </w:pPr>
      <w:r w:rsidRPr="001418A4">
        <w:rPr>
          <w:i/>
          <w:iCs/>
          <w:color w:val="5B9BD5" w:themeColor="accent1"/>
          <w:sz w:val="20"/>
          <w:szCs w:val="20"/>
          <w:u w:val="single"/>
          <w:lang w:val="en-US"/>
        </w:rPr>
        <w:t xml:space="preserve">Example 2: </w:t>
      </w:r>
      <w:r w:rsidR="000F383F" w:rsidRPr="001418A4">
        <w:rPr>
          <w:i/>
          <w:iCs/>
          <w:color w:val="5B9BD5" w:themeColor="accent1"/>
          <w:sz w:val="20"/>
          <w:szCs w:val="20"/>
          <w:u w:val="single"/>
          <w:lang w:val="en-US"/>
        </w:rPr>
        <w:t>S. Carrasco</w:t>
      </w:r>
      <w:r w:rsidR="000F383F" w:rsidRPr="001418A4">
        <w:rPr>
          <w:i/>
          <w:iCs/>
          <w:color w:val="5B9BD5" w:themeColor="accent1"/>
          <w:sz w:val="20"/>
          <w:szCs w:val="20"/>
          <w:lang w:val="en-US"/>
        </w:rPr>
        <w:t xml:space="preserve">, G. Ripoll, A. Sanz, J. Alvarez-Rodríguez, B. </w:t>
      </w:r>
      <w:proofErr w:type="spellStart"/>
      <w:r w:rsidR="000F383F" w:rsidRPr="001418A4">
        <w:rPr>
          <w:i/>
          <w:iCs/>
          <w:color w:val="5B9BD5" w:themeColor="accent1"/>
          <w:sz w:val="20"/>
          <w:szCs w:val="20"/>
          <w:lang w:val="en-US"/>
        </w:rPr>
        <w:t>Panea</w:t>
      </w:r>
      <w:proofErr w:type="spellEnd"/>
      <w:r w:rsidR="000F383F" w:rsidRPr="001418A4">
        <w:rPr>
          <w:i/>
          <w:iCs/>
          <w:color w:val="5B9BD5" w:themeColor="accent1"/>
          <w:sz w:val="20"/>
          <w:szCs w:val="20"/>
          <w:lang w:val="en-US"/>
        </w:rPr>
        <w:t xml:space="preserve">, R. Revilla, M. Joy. </w:t>
      </w:r>
      <w:r w:rsidR="000F383F" w:rsidRPr="00603106">
        <w:rPr>
          <w:i/>
          <w:iCs/>
          <w:color w:val="5B9BD5" w:themeColor="accent1"/>
          <w:sz w:val="20"/>
          <w:szCs w:val="20"/>
          <w:lang w:val="en-US"/>
        </w:rPr>
        <w:t xml:space="preserve">Effect of feeding system on growth and carcass characteristics of </w:t>
      </w:r>
      <w:proofErr w:type="spellStart"/>
      <w:r w:rsidR="000F383F" w:rsidRPr="00603106">
        <w:rPr>
          <w:i/>
          <w:iCs/>
          <w:color w:val="5B9BD5" w:themeColor="accent1"/>
          <w:sz w:val="20"/>
          <w:szCs w:val="20"/>
          <w:lang w:val="en-US"/>
        </w:rPr>
        <w:t>Churra</w:t>
      </w:r>
      <w:proofErr w:type="spellEnd"/>
      <w:r w:rsidR="000F383F" w:rsidRPr="00603106">
        <w:rPr>
          <w:i/>
          <w:iCs/>
          <w:color w:val="5B9BD5" w:themeColor="accent1"/>
          <w:sz w:val="20"/>
          <w:szCs w:val="20"/>
          <w:lang w:val="en-US"/>
        </w:rPr>
        <w:t xml:space="preserve"> </w:t>
      </w:r>
      <w:proofErr w:type="spellStart"/>
      <w:r w:rsidR="000F383F" w:rsidRPr="00603106">
        <w:rPr>
          <w:i/>
          <w:iCs/>
          <w:color w:val="5B9BD5" w:themeColor="accent1"/>
          <w:sz w:val="20"/>
          <w:szCs w:val="20"/>
          <w:lang w:val="en-US"/>
        </w:rPr>
        <w:t>Tensina</w:t>
      </w:r>
      <w:proofErr w:type="spellEnd"/>
      <w:r w:rsidR="000F383F" w:rsidRPr="00603106">
        <w:rPr>
          <w:i/>
          <w:iCs/>
          <w:color w:val="5B9BD5" w:themeColor="accent1"/>
          <w:sz w:val="20"/>
          <w:szCs w:val="20"/>
          <w:lang w:val="en-US"/>
        </w:rPr>
        <w:t xml:space="preserve"> light lambs. </w:t>
      </w:r>
      <w:r w:rsidR="000F383F" w:rsidRPr="001418A4">
        <w:rPr>
          <w:i/>
          <w:iCs/>
          <w:color w:val="5B9BD5" w:themeColor="accent1"/>
          <w:sz w:val="20"/>
          <w:szCs w:val="20"/>
          <w:lang w:val="en-US"/>
        </w:rPr>
        <w:t>Livestock Science 121, (</w:t>
      </w:r>
      <w:r w:rsidR="000F383F" w:rsidRPr="001418A4">
        <w:rPr>
          <w:b/>
          <w:bCs/>
          <w:i/>
          <w:iCs/>
          <w:color w:val="5B9BD5" w:themeColor="accent1"/>
          <w:sz w:val="20"/>
          <w:szCs w:val="20"/>
          <w:lang w:val="en-US"/>
        </w:rPr>
        <w:t>2009a</w:t>
      </w:r>
      <w:r w:rsidR="000F383F" w:rsidRPr="001418A4">
        <w:rPr>
          <w:i/>
          <w:iCs/>
          <w:color w:val="5B9BD5" w:themeColor="accent1"/>
          <w:sz w:val="20"/>
          <w:szCs w:val="20"/>
          <w:lang w:val="en-US"/>
        </w:rPr>
        <w:t xml:space="preserve">) 56-63. </w:t>
      </w:r>
    </w:p>
    <w:p w14:paraId="3F9A3A9F" w14:textId="4D7E143E" w:rsidR="000F383F" w:rsidRPr="00603106" w:rsidRDefault="000F383F" w:rsidP="000F383F">
      <w:pPr>
        <w:spacing w:after="0"/>
        <w:jc w:val="both"/>
        <w:rPr>
          <w:i/>
          <w:iCs/>
          <w:color w:val="5B9BD5" w:themeColor="accent1"/>
          <w:sz w:val="20"/>
          <w:szCs w:val="20"/>
          <w:lang w:val="en-US"/>
        </w:rPr>
      </w:pPr>
      <w:r w:rsidRPr="001418A4">
        <w:rPr>
          <w:i/>
          <w:iCs/>
          <w:color w:val="5B9BD5" w:themeColor="accent1"/>
          <w:sz w:val="20"/>
          <w:szCs w:val="20"/>
          <w:u w:val="single"/>
          <w:lang w:val="en-US"/>
        </w:rPr>
        <w:t>S. Carrasco</w:t>
      </w:r>
      <w:r w:rsidRPr="001418A4">
        <w:rPr>
          <w:i/>
          <w:iCs/>
          <w:color w:val="5B9BD5" w:themeColor="accent1"/>
          <w:sz w:val="20"/>
          <w:szCs w:val="20"/>
          <w:lang w:val="en-US"/>
        </w:rPr>
        <w:t xml:space="preserve">, G. Ripoll, B. </w:t>
      </w:r>
      <w:proofErr w:type="spellStart"/>
      <w:r w:rsidRPr="001418A4">
        <w:rPr>
          <w:i/>
          <w:iCs/>
          <w:color w:val="5B9BD5" w:themeColor="accent1"/>
          <w:sz w:val="20"/>
          <w:szCs w:val="20"/>
          <w:lang w:val="en-US"/>
        </w:rPr>
        <w:t>Panea</w:t>
      </w:r>
      <w:proofErr w:type="spellEnd"/>
      <w:r w:rsidRPr="001418A4">
        <w:rPr>
          <w:i/>
          <w:iCs/>
          <w:color w:val="5B9BD5" w:themeColor="accent1"/>
          <w:sz w:val="20"/>
          <w:szCs w:val="20"/>
          <w:lang w:val="en-US"/>
        </w:rPr>
        <w:t xml:space="preserve">, J. Alvarez-Rodríguez, M. Joy. </w:t>
      </w:r>
      <w:r w:rsidRPr="00603106">
        <w:rPr>
          <w:i/>
          <w:iCs/>
          <w:color w:val="5B9BD5" w:themeColor="accent1"/>
          <w:sz w:val="20"/>
          <w:szCs w:val="20"/>
          <w:lang w:val="en-US"/>
        </w:rPr>
        <w:t>Carcass tissue composition in light lambs: Influence of feeding system and prediction equations. Livestock Science 126, (</w:t>
      </w:r>
      <w:r w:rsidRPr="00603106">
        <w:rPr>
          <w:b/>
          <w:bCs/>
          <w:i/>
          <w:iCs/>
          <w:color w:val="5B9BD5" w:themeColor="accent1"/>
          <w:sz w:val="20"/>
          <w:szCs w:val="20"/>
          <w:lang w:val="en-US"/>
        </w:rPr>
        <w:t>2009b</w:t>
      </w:r>
      <w:r w:rsidRPr="00603106">
        <w:rPr>
          <w:i/>
          <w:iCs/>
          <w:color w:val="5B9BD5" w:themeColor="accent1"/>
          <w:sz w:val="20"/>
          <w:szCs w:val="20"/>
          <w:lang w:val="en-US"/>
        </w:rPr>
        <w:t>) 112-121.</w:t>
      </w:r>
    </w:p>
    <w:p w14:paraId="1C7298B3" w14:textId="77777777" w:rsidR="003F6971" w:rsidRPr="005A18D4" w:rsidRDefault="003F6971" w:rsidP="000F383F">
      <w:pPr>
        <w:spacing w:after="0"/>
        <w:jc w:val="both"/>
        <w:rPr>
          <w:i/>
          <w:iCs/>
          <w:color w:val="0070C0"/>
          <w:sz w:val="20"/>
          <w:szCs w:val="20"/>
          <w:lang w:val="en-US"/>
        </w:rPr>
      </w:pPr>
    </w:p>
    <w:p w14:paraId="2400D650" w14:textId="4F2A0416" w:rsidR="003F6971" w:rsidRPr="00CE385E" w:rsidRDefault="003F6971" w:rsidP="003F6971">
      <w:pPr>
        <w:spacing w:after="0"/>
        <w:jc w:val="both"/>
        <w:rPr>
          <w:i/>
          <w:iCs/>
          <w:color w:val="0070C0"/>
          <w:lang w:val="en-US"/>
        </w:rPr>
      </w:pPr>
    </w:p>
    <w:p w14:paraId="2F492442" w14:textId="77777777" w:rsidR="003F6971" w:rsidRPr="003F6971" w:rsidRDefault="003F6971" w:rsidP="000F383F">
      <w:pPr>
        <w:spacing w:after="0"/>
        <w:jc w:val="both"/>
        <w:rPr>
          <w:i/>
          <w:iCs/>
          <w:color w:val="0070C0"/>
          <w:sz w:val="20"/>
          <w:szCs w:val="20"/>
          <w:lang w:val="en-US"/>
        </w:rPr>
      </w:pPr>
    </w:p>
    <w:p w14:paraId="14AFA46B" w14:textId="77777777" w:rsidR="000F383F" w:rsidRPr="005A18D4" w:rsidRDefault="000F383F" w:rsidP="000F383F">
      <w:pPr>
        <w:spacing w:after="0"/>
        <w:jc w:val="both"/>
        <w:rPr>
          <w:i/>
          <w:iCs/>
          <w:color w:val="0070C0"/>
          <w:lang w:val="en-US"/>
        </w:rPr>
      </w:pPr>
    </w:p>
    <w:p w14:paraId="6DDB452B" w14:textId="2A06D039" w:rsidR="00654674" w:rsidRPr="00654674" w:rsidRDefault="00E40805" w:rsidP="00A87FD5">
      <w:pPr>
        <w:pStyle w:val="Paragraphedeliste"/>
        <w:numPr>
          <w:ilvl w:val="0"/>
          <w:numId w:val="1"/>
        </w:numPr>
        <w:rPr>
          <w:i/>
          <w:iCs/>
          <w:color w:val="0070C0"/>
        </w:rPr>
      </w:pPr>
      <w:proofErr w:type="spellStart"/>
      <w:r w:rsidRPr="00E40805">
        <w:t>Whether</w:t>
      </w:r>
      <w:proofErr w:type="spellEnd"/>
      <w:r w:rsidRPr="00E40805">
        <w:t xml:space="preserve"> a unique </w:t>
      </w:r>
      <w:proofErr w:type="spellStart"/>
      <w:r w:rsidRPr="00E40805">
        <w:t>experiment</w:t>
      </w:r>
      <w:proofErr w:type="spellEnd"/>
      <w:r w:rsidRPr="00E40805">
        <w:t xml:space="preserve"> identifier </w:t>
      </w:r>
      <w:proofErr w:type="spellStart"/>
      <w:r w:rsidRPr="00E40805">
        <w:t>exists</w:t>
      </w:r>
      <w:proofErr w:type="spellEnd"/>
      <w:r w:rsidRPr="00E40805">
        <w:t>.</w:t>
      </w:r>
      <w:r w:rsidR="00A87FD5">
        <w:t xml:space="preserve"> </w:t>
      </w:r>
    </w:p>
    <w:p w14:paraId="483CF26F" w14:textId="7049E275" w:rsidR="00A87FD5" w:rsidRPr="005A18D4" w:rsidRDefault="00A87FD5" w:rsidP="005722C8">
      <w:pPr>
        <w:rPr>
          <w:i/>
          <w:iCs/>
          <w:color w:val="0070C0"/>
          <w:lang w:val="en-US"/>
        </w:rPr>
      </w:pPr>
      <w:r w:rsidRPr="005A18D4">
        <w:rPr>
          <w:i/>
          <w:iCs/>
          <w:color w:val="0070C0"/>
          <w:lang w:val="en-US"/>
        </w:rPr>
        <w:t xml:space="preserve">There is indeed a unique identifier for the same experiment, specified in column </w:t>
      </w:r>
      <w:r w:rsidR="008E3E76" w:rsidRPr="005A18D4">
        <w:rPr>
          <w:i/>
          <w:iCs/>
          <w:color w:val="0070C0"/>
          <w:lang w:val="en-US"/>
        </w:rPr>
        <w:t xml:space="preserve">4 </w:t>
      </w:r>
      <w:r w:rsidR="005722C8" w:rsidRPr="005A18D4">
        <w:rPr>
          <w:i/>
          <w:iCs/>
          <w:color w:val="0070C0"/>
          <w:lang w:val="en-US"/>
        </w:rPr>
        <w:t xml:space="preserve">entitled </w:t>
      </w:r>
      <w:r w:rsidR="008E3E76" w:rsidRPr="005A18D4">
        <w:rPr>
          <w:i/>
          <w:iCs/>
          <w:color w:val="0070C0"/>
          <w:lang w:val="en-US"/>
        </w:rPr>
        <w:t>‘‘Experimentation id’’</w:t>
      </w:r>
    </w:p>
    <w:p w14:paraId="2427F0B9" w14:textId="0DAC2418" w:rsidR="00654674" w:rsidRPr="005A18D4" w:rsidRDefault="00E40805" w:rsidP="00A87FD5">
      <w:pPr>
        <w:numPr>
          <w:ilvl w:val="0"/>
          <w:numId w:val="1"/>
        </w:numPr>
        <w:jc w:val="both"/>
        <w:rPr>
          <w:i/>
          <w:iCs/>
          <w:color w:val="0070C0"/>
          <w:lang w:val="en-US"/>
        </w:rPr>
      </w:pPr>
      <w:r w:rsidRPr="005A18D4">
        <w:rPr>
          <w:lang w:val="en-US"/>
        </w:rPr>
        <w:lastRenderedPageBreak/>
        <w:t xml:space="preserve">How users can distinguish independent experiments from multiple reports of the same </w:t>
      </w:r>
      <w:r w:rsidRPr="005A18D4">
        <w:rPr>
          <w:i/>
          <w:iCs/>
          <w:lang w:val="en-US"/>
        </w:rPr>
        <w:t>experiment.</w:t>
      </w:r>
      <w:r w:rsidR="00A87FD5" w:rsidRPr="005A18D4">
        <w:rPr>
          <w:i/>
          <w:iCs/>
          <w:lang w:val="en-US"/>
        </w:rPr>
        <w:t xml:space="preserve"> </w:t>
      </w:r>
    </w:p>
    <w:p w14:paraId="42CB948A" w14:textId="17F19FE9" w:rsidR="0094253A" w:rsidRPr="0094253A" w:rsidRDefault="000F383F" w:rsidP="00E40805">
      <w:pPr>
        <w:rPr>
          <w:rStyle w:val="rynqvb"/>
          <w:i/>
          <w:iCs/>
          <w:color w:val="0070C0"/>
          <w:lang w:val="en"/>
        </w:rPr>
      </w:pPr>
      <w:r w:rsidRPr="000F383F">
        <w:rPr>
          <w:rStyle w:val="rynqvb"/>
          <w:i/>
          <w:iCs/>
          <w:color w:val="0070C0"/>
          <w:lang w:val="en"/>
        </w:rPr>
        <w:t xml:space="preserve">We are not sure we understand the question… Only data from the same experiment are </w:t>
      </w:r>
      <w:r w:rsidR="005A18D4">
        <w:rPr>
          <w:rStyle w:val="rynqvb"/>
          <w:i/>
          <w:iCs/>
          <w:color w:val="0070C0"/>
          <w:lang w:val="en"/>
        </w:rPr>
        <w:t>shown</w:t>
      </w:r>
      <w:r w:rsidRPr="000F383F">
        <w:rPr>
          <w:rStyle w:val="rynqvb"/>
          <w:i/>
          <w:iCs/>
          <w:color w:val="0070C0"/>
          <w:lang w:val="en"/>
        </w:rPr>
        <w:t xml:space="preserve"> on the same line… therefore these are not independent experiments, but the same experimentation whose results were published in two texts, the same year and in the same journal (as specified above</w:t>
      </w:r>
      <w:proofErr w:type="gramStart"/>
      <w:r w:rsidRPr="000F383F">
        <w:rPr>
          <w:rStyle w:val="rynqvb"/>
          <w:i/>
          <w:iCs/>
          <w:color w:val="0070C0"/>
          <w:lang w:val="en"/>
        </w:rPr>
        <w:t>).</w:t>
      </w:r>
      <w:r w:rsidR="0094253A" w:rsidRPr="0094253A">
        <w:rPr>
          <w:rStyle w:val="rynqvb"/>
          <w:i/>
          <w:iCs/>
          <w:color w:val="0070C0"/>
          <w:lang w:val="en"/>
        </w:rPr>
        <w:t>.</w:t>
      </w:r>
      <w:proofErr w:type="gramEnd"/>
    </w:p>
    <w:p w14:paraId="5A5BFD30" w14:textId="1E3A6F46" w:rsidR="00E40805" w:rsidRPr="005A18D4" w:rsidRDefault="00E40805" w:rsidP="00E40805">
      <w:pPr>
        <w:rPr>
          <w:lang w:val="en-US"/>
        </w:rPr>
      </w:pPr>
      <w:r w:rsidRPr="005A18D4">
        <w:rPr>
          <w:b/>
          <w:bCs/>
          <w:lang w:val="en-US"/>
        </w:rPr>
        <w:t>Methodological Reproducibility Needs Improvement</w:t>
      </w:r>
    </w:p>
    <w:p w14:paraId="160D0D9B" w14:textId="77777777" w:rsidR="00E40805" w:rsidRPr="00E40805" w:rsidRDefault="00E40805" w:rsidP="00E40805">
      <w:r w:rsidRPr="005A18D4">
        <w:rPr>
          <w:lang w:val="en-US"/>
        </w:rPr>
        <w:t xml:space="preserve">The search strategy is not fully reproducible. </w:t>
      </w:r>
      <w:r w:rsidRPr="00E40805">
        <w:t xml:space="preserve">The </w:t>
      </w:r>
      <w:proofErr w:type="spellStart"/>
      <w:r w:rsidRPr="00E40805">
        <w:t>manuscript</w:t>
      </w:r>
      <w:proofErr w:type="spellEnd"/>
      <w:r w:rsidRPr="00E40805">
        <w:t xml:space="preserve"> </w:t>
      </w:r>
      <w:proofErr w:type="spellStart"/>
      <w:r w:rsidRPr="00E40805">
        <w:t>should</w:t>
      </w:r>
      <w:proofErr w:type="spellEnd"/>
      <w:r w:rsidRPr="00E40805">
        <w:t xml:space="preserve"> </w:t>
      </w:r>
      <w:proofErr w:type="spellStart"/>
      <w:proofErr w:type="gramStart"/>
      <w:r w:rsidRPr="00E40805">
        <w:t>specify</w:t>
      </w:r>
      <w:proofErr w:type="spellEnd"/>
      <w:r w:rsidRPr="00E40805">
        <w:t>:</w:t>
      </w:r>
      <w:proofErr w:type="gramEnd"/>
    </w:p>
    <w:p w14:paraId="0DCFADC2" w14:textId="77777777" w:rsidR="00E40805" w:rsidRPr="005A18D4" w:rsidRDefault="00E40805" w:rsidP="00E40805">
      <w:pPr>
        <w:numPr>
          <w:ilvl w:val="0"/>
          <w:numId w:val="2"/>
        </w:numPr>
        <w:rPr>
          <w:lang w:val="en-US"/>
        </w:rPr>
      </w:pPr>
      <w:r w:rsidRPr="005A18D4">
        <w:rPr>
          <w:lang w:val="en-US"/>
        </w:rPr>
        <w:t>Exact search strings used in Web of Science and CABI.</w:t>
      </w:r>
    </w:p>
    <w:p w14:paraId="734992A9" w14:textId="57BF640D" w:rsidR="00E40805" w:rsidRPr="00E40805" w:rsidRDefault="00E40805" w:rsidP="00E40805">
      <w:pPr>
        <w:numPr>
          <w:ilvl w:val="0"/>
          <w:numId w:val="2"/>
        </w:numPr>
      </w:pPr>
      <w:r w:rsidRPr="00E40805">
        <w:t xml:space="preserve">Date of </w:t>
      </w:r>
      <w:r w:rsidR="007D3471" w:rsidRPr="00E40805">
        <w:t>littérature</w:t>
      </w:r>
      <w:r w:rsidRPr="00E40805">
        <w:t xml:space="preserve"> </w:t>
      </w:r>
      <w:proofErr w:type="spellStart"/>
      <w:r w:rsidRPr="00E40805">
        <w:t>search</w:t>
      </w:r>
      <w:proofErr w:type="spellEnd"/>
      <w:r w:rsidRPr="00E40805">
        <w:t>.</w:t>
      </w:r>
      <w:r w:rsidR="007D3471">
        <w:t xml:space="preserve"> </w:t>
      </w:r>
    </w:p>
    <w:p w14:paraId="688C5D85" w14:textId="77777777" w:rsidR="00E40805" w:rsidRPr="005A18D4" w:rsidRDefault="00E40805" w:rsidP="00E40805">
      <w:pPr>
        <w:numPr>
          <w:ilvl w:val="0"/>
          <w:numId w:val="2"/>
        </w:numPr>
        <w:rPr>
          <w:lang w:val="en-US"/>
        </w:rPr>
      </w:pPr>
      <w:r w:rsidRPr="005A18D4">
        <w:rPr>
          <w:lang w:val="en-US"/>
        </w:rPr>
        <w:t>Inclusion/exclusion workflow (preferably PRISMA-like diagram).</w:t>
      </w:r>
    </w:p>
    <w:p w14:paraId="6BECA888" w14:textId="77777777" w:rsidR="00E40805" w:rsidRPr="00E40805" w:rsidRDefault="00E40805" w:rsidP="00E40805">
      <w:pPr>
        <w:numPr>
          <w:ilvl w:val="0"/>
          <w:numId w:val="2"/>
        </w:numPr>
      </w:pPr>
      <w:proofErr w:type="spellStart"/>
      <w:r w:rsidRPr="00E40805">
        <w:t>Language</w:t>
      </w:r>
      <w:proofErr w:type="spellEnd"/>
      <w:r w:rsidRPr="00E40805">
        <w:t xml:space="preserve"> restrictions.</w:t>
      </w:r>
    </w:p>
    <w:p w14:paraId="710A54DA" w14:textId="77777777" w:rsidR="00E40805" w:rsidRPr="005A18D4" w:rsidRDefault="00E40805" w:rsidP="00E40805">
      <w:pPr>
        <w:numPr>
          <w:ilvl w:val="0"/>
          <w:numId w:val="2"/>
        </w:numPr>
        <w:rPr>
          <w:lang w:val="en-US"/>
        </w:rPr>
      </w:pPr>
      <w:r w:rsidRPr="005A18D4">
        <w:rPr>
          <w:lang w:val="en-US"/>
        </w:rPr>
        <w:t>Whether grey literature was included.</w:t>
      </w:r>
    </w:p>
    <w:p w14:paraId="06AD64B2" w14:textId="77777777" w:rsidR="007D3471" w:rsidRDefault="007D3471" w:rsidP="005722C8">
      <w:pPr>
        <w:jc w:val="both"/>
        <w:rPr>
          <w:i/>
          <w:iCs/>
          <w:color w:val="0070C0"/>
          <w:lang w:val="en-US"/>
        </w:rPr>
      </w:pPr>
      <w:r w:rsidRPr="007D3471">
        <w:rPr>
          <w:i/>
          <w:iCs/>
          <w:color w:val="0070C0"/>
          <w:lang w:val="en-US"/>
        </w:rPr>
        <w:t>The search strategy was described previously in the meta-analysis published in 2014, so it did not seem necessary to elaborate on it here, especially since this 2014 reference is clearly cited. Regarding the PRISMA-type diagram, we even provided the meta-design in Figure 1. Nevertheless, if you confirm the importance of including such a diagram for the database presentation, we will do so in the next round of review.</w:t>
      </w:r>
    </w:p>
    <w:p w14:paraId="0D202F56" w14:textId="38ACA571" w:rsidR="000F383F" w:rsidRPr="005A18D4" w:rsidRDefault="000F383F" w:rsidP="007D3471">
      <w:pPr>
        <w:jc w:val="both"/>
        <w:rPr>
          <w:i/>
          <w:iCs/>
          <w:color w:val="0070C0"/>
          <w:lang w:val="en-US"/>
        </w:rPr>
      </w:pPr>
      <w:r w:rsidRPr="005A18D4">
        <w:rPr>
          <w:i/>
          <w:iCs/>
          <w:color w:val="0070C0"/>
          <w:lang w:val="en-US"/>
        </w:rPr>
        <w:t xml:space="preserve"> ‘</w:t>
      </w:r>
      <w:r w:rsidR="007D3471">
        <w:rPr>
          <w:i/>
          <w:iCs/>
          <w:color w:val="0070C0"/>
          <w:lang w:val="en-US"/>
        </w:rPr>
        <w:t>G</w:t>
      </w:r>
      <w:r w:rsidRPr="005A18D4">
        <w:rPr>
          <w:i/>
          <w:iCs/>
          <w:color w:val="0070C0"/>
          <w:lang w:val="en-US"/>
        </w:rPr>
        <w:t xml:space="preserve">rey literature’ refers </w:t>
      </w:r>
      <w:r w:rsidR="007D3471">
        <w:rPr>
          <w:i/>
          <w:iCs/>
          <w:color w:val="0070C0"/>
          <w:lang w:val="en-US"/>
        </w:rPr>
        <w:t>f</w:t>
      </w:r>
      <w:r w:rsidR="007D3471" w:rsidRPr="005A18D4">
        <w:rPr>
          <w:i/>
          <w:iCs/>
          <w:color w:val="0070C0"/>
          <w:lang w:val="en-US"/>
        </w:rPr>
        <w:t xml:space="preserve">or us, </w:t>
      </w:r>
      <w:r w:rsidRPr="005A18D4">
        <w:rPr>
          <w:i/>
          <w:iCs/>
          <w:color w:val="0070C0"/>
          <w:lang w:val="en-US"/>
        </w:rPr>
        <w:t xml:space="preserve">to all printed or digital documents that are not subject to the controls of commercial publishing; it is also </w:t>
      </w:r>
      <w:r w:rsidR="00603106" w:rsidRPr="005A18D4">
        <w:rPr>
          <w:i/>
          <w:iCs/>
          <w:color w:val="0070C0"/>
          <w:lang w:val="en-US"/>
        </w:rPr>
        <w:t>characterized</w:t>
      </w:r>
      <w:r w:rsidRPr="005A18D4">
        <w:rPr>
          <w:i/>
          <w:iCs/>
          <w:color w:val="0070C0"/>
          <w:lang w:val="en-US"/>
        </w:rPr>
        <w:t xml:space="preserve"> by its limited distribution, its often provisional or unfinished nature, and the difficulty of accessing it through traditional publication channels. </w:t>
      </w:r>
      <w:r w:rsidR="007D3471">
        <w:rPr>
          <w:i/>
          <w:iCs/>
          <w:color w:val="0070C0"/>
          <w:lang w:val="en-US"/>
        </w:rPr>
        <w:t xml:space="preserve"> </w:t>
      </w:r>
      <w:r w:rsidR="007D3471" w:rsidRPr="007D3471">
        <w:rPr>
          <w:i/>
          <w:iCs/>
          <w:color w:val="0070C0"/>
          <w:lang w:val="en-US"/>
        </w:rPr>
        <w:t>Therefore, we were not in a position to consider the analysis of this literature.</w:t>
      </w:r>
    </w:p>
    <w:p w14:paraId="34661B51" w14:textId="4740699B" w:rsidR="00E40805" w:rsidRPr="005A18D4" w:rsidRDefault="00654674" w:rsidP="000F383F">
      <w:pPr>
        <w:rPr>
          <w:lang w:val="en-US"/>
        </w:rPr>
      </w:pPr>
      <w:r w:rsidRPr="005A18D4">
        <w:rPr>
          <w:i/>
          <w:iCs/>
          <w:color w:val="0070C0"/>
          <w:lang w:val="en-US"/>
        </w:rPr>
        <w:t xml:space="preserve"> </w:t>
      </w:r>
      <w:r w:rsidR="00E40805" w:rsidRPr="005A18D4">
        <w:rPr>
          <w:b/>
          <w:bCs/>
          <w:lang w:val="en-US"/>
        </w:rPr>
        <w:t>Inconsistent Numerical Formatting</w:t>
      </w:r>
    </w:p>
    <w:p w14:paraId="4C32D076" w14:textId="77777777" w:rsidR="00E40805" w:rsidRPr="005A18D4" w:rsidRDefault="00E40805" w:rsidP="00E40805">
      <w:pPr>
        <w:rPr>
          <w:lang w:val="en-US"/>
        </w:rPr>
      </w:pPr>
      <w:r w:rsidRPr="005A18D4">
        <w:rPr>
          <w:lang w:val="en-US"/>
        </w:rPr>
        <w:t>Decimals are inconsistently reported using commas and periods Examples:</w:t>
      </w:r>
    </w:p>
    <w:p w14:paraId="54741722" w14:textId="77777777" w:rsidR="00E40805" w:rsidRPr="00E40805" w:rsidRDefault="00E40805" w:rsidP="00E40805">
      <w:pPr>
        <w:numPr>
          <w:ilvl w:val="0"/>
          <w:numId w:val="3"/>
        </w:numPr>
      </w:pPr>
      <w:r w:rsidRPr="00E40805">
        <w:t>“496,0”</w:t>
      </w:r>
    </w:p>
    <w:p w14:paraId="04A84C25" w14:textId="77777777" w:rsidR="00E40805" w:rsidRPr="00E40805" w:rsidRDefault="00E40805" w:rsidP="00E40805">
      <w:pPr>
        <w:numPr>
          <w:ilvl w:val="0"/>
          <w:numId w:val="3"/>
        </w:numPr>
      </w:pPr>
      <w:r w:rsidRPr="00E40805">
        <w:t>“55,2”</w:t>
      </w:r>
    </w:p>
    <w:p w14:paraId="477DE448" w14:textId="77777777" w:rsidR="00E40805" w:rsidRDefault="00E40805" w:rsidP="00E40805">
      <w:pPr>
        <w:numPr>
          <w:ilvl w:val="0"/>
          <w:numId w:val="3"/>
        </w:numPr>
      </w:pPr>
      <w:r w:rsidRPr="00E40805">
        <w:t>“329.2”</w:t>
      </w:r>
    </w:p>
    <w:p w14:paraId="2350FDEB" w14:textId="351754E1" w:rsidR="00654674" w:rsidRPr="005A18D4" w:rsidRDefault="00654674" w:rsidP="00E40805">
      <w:pPr>
        <w:rPr>
          <w:i/>
          <w:iCs/>
          <w:color w:val="0070C0"/>
          <w:lang w:val="en-US"/>
        </w:rPr>
      </w:pPr>
      <w:r w:rsidRPr="005A18D4">
        <w:rPr>
          <w:i/>
          <w:iCs/>
          <w:color w:val="0070C0"/>
          <w:lang w:val="en-US"/>
        </w:rPr>
        <w:t xml:space="preserve">Thank you for your comments; we </w:t>
      </w:r>
      <w:r w:rsidR="0094253A" w:rsidRPr="005A18D4">
        <w:rPr>
          <w:i/>
          <w:iCs/>
          <w:color w:val="0070C0"/>
          <w:lang w:val="en-US"/>
        </w:rPr>
        <w:t>will</w:t>
      </w:r>
      <w:r w:rsidRPr="005A18D4">
        <w:rPr>
          <w:i/>
          <w:iCs/>
          <w:color w:val="0070C0"/>
          <w:lang w:val="en-US"/>
        </w:rPr>
        <w:t xml:space="preserve"> correct these inconsistencies</w:t>
      </w:r>
      <w:r w:rsidR="007D3471">
        <w:rPr>
          <w:i/>
          <w:iCs/>
          <w:color w:val="0070C0"/>
          <w:lang w:val="en-US"/>
        </w:rPr>
        <w:t xml:space="preserve"> via Data </w:t>
      </w:r>
      <w:proofErr w:type="spellStart"/>
      <w:r w:rsidR="007D3471">
        <w:rPr>
          <w:i/>
          <w:iCs/>
          <w:color w:val="0070C0"/>
          <w:lang w:val="en-US"/>
        </w:rPr>
        <w:t>Gouv</w:t>
      </w:r>
      <w:proofErr w:type="spellEnd"/>
      <w:r w:rsidRPr="005A18D4">
        <w:rPr>
          <w:i/>
          <w:iCs/>
          <w:color w:val="0070C0"/>
          <w:lang w:val="en-US"/>
        </w:rPr>
        <w:t>.</w:t>
      </w:r>
    </w:p>
    <w:p w14:paraId="43AB8AE1" w14:textId="49C846CD" w:rsidR="00E40805" w:rsidRPr="005A18D4" w:rsidRDefault="00E40805" w:rsidP="00E40805">
      <w:pPr>
        <w:rPr>
          <w:lang w:val="en-US"/>
        </w:rPr>
      </w:pPr>
      <w:r w:rsidRPr="005A18D4">
        <w:rPr>
          <w:b/>
          <w:bCs/>
          <w:lang w:val="en-US"/>
        </w:rPr>
        <w:t xml:space="preserve">Discussion </w:t>
      </w:r>
    </w:p>
    <w:p w14:paraId="26FBA2B8" w14:textId="77777777" w:rsidR="00E40805" w:rsidRPr="005A18D4" w:rsidRDefault="00E40805" w:rsidP="00E40805">
      <w:pPr>
        <w:rPr>
          <w:lang w:val="en-US"/>
        </w:rPr>
      </w:pPr>
      <w:r w:rsidRPr="005A18D4">
        <w:rPr>
          <w:lang w:val="en-US"/>
        </w:rPr>
        <w:t>The manuscript mainly highlights the strengths of grazing systems but insufficiently discusses possible biases in the literature itself</w:t>
      </w:r>
    </w:p>
    <w:p w14:paraId="1E9E438A" w14:textId="77777777" w:rsidR="00E40805" w:rsidRPr="005A18D4" w:rsidRDefault="00E40805" w:rsidP="00E40805">
      <w:pPr>
        <w:rPr>
          <w:lang w:val="en-US"/>
        </w:rPr>
      </w:pPr>
      <w:r w:rsidRPr="005A18D4">
        <w:rPr>
          <w:lang w:val="en-US"/>
        </w:rPr>
        <w:t>Several important variables are absent or poorly represented in the dataset, including:</w:t>
      </w:r>
    </w:p>
    <w:p w14:paraId="3891BEAE" w14:textId="77777777" w:rsidR="00E40805" w:rsidRPr="00E40805" w:rsidRDefault="00E40805" w:rsidP="00E40805">
      <w:pPr>
        <w:numPr>
          <w:ilvl w:val="0"/>
          <w:numId w:val="4"/>
        </w:numPr>
      </w:pPr>
      <w:proofErr w:type="spellStart"/>
      <w:r w:rsidRPr="00E40805">
        <w:t>Methane</w:t>
      </w:r>
      <w:proofErr w:type="spellEnd"/>
      <w:r w:rsidRPr="00E40805">
        <w:t xml:space="preserve"> </w:t>
      </w:r>
      <w:proofErr w:type="spellStart"/>
      <w:r w:rsidRPr="00E40805">
        <w:t>emissions</w:t>
      </w:r>
      <w:proofErr w:type="spellEnd"/>
      <w:r w:rsidRPr="00E40805">
        <w:t>.</w:t>
      </w:r>
    </w:p>
    <w:p w14:paraId="4A4CDFDE" w14:textId="77777777" w:rsidR="00E40805" w:rsidRPr="00E40805" w:rsidRDefault="00E40805" w:rsidP="00E40805">
      <w:pPr>
        <w:numPr>
          <w:ilvl w:val="0"/>
          <w:numId w:val="4"/>
        </w:numPr>
      </w:pPr>
      <w:proofErr w:type="spellStart"/>
      <w:r w:rsidRPr="00E40805">
        <w:t>Feed</w:t>
      </w:r>
      <w:proofErr w:type="spellEnd"/>
      <w:r w:rsidRPr="00E40805">
        <w:t xml:space="preserve"> </w:t>
      </w:r>
      <w:proofErr w:type="spellStart"/>
      <w:r w:rsidRPr="00E40805">
        <w:t>efficiency</w:t>
      </w:r>
      <w:proofErr w:type="spellEnd"/>
      <w:r w:rsidRPr="00E40805">
        <w:t>.</w:t>
      </w:r>
    </w:p>
    <w:p w14:paraId="02352C82" w14:textId="77777777" w:rsidR="00E40805" w:rsidRPr="00E40805" w:rsidRDefault="00E40805" w:rsidP="00E40805">
      <w:pPr>
        <w:numPr>
          <w:ilvl w:val="0"/>
          <w:numId w:val="4"/>
        </w:numPr>
      </w:pPr>
      <w:r w:rsidRPr="00E40805">
        <w:t xml:space="preserve">Animal </w:t>
      </w:r>
      <w:proofErr w:type="spellStart"/>
      <w:r w:rsidRPr="00E40805">
        <w:t>welfare</w:t>
      </w:r>
      <w:proofErr w:type="spellEnd"/>
      <w:r w:rsidRPr="00E40805">
        <w:t xml:space="preserve"> </w:t>
      </w:r>
      <w:proofErr w:type="spellStart"/>
      <w:r w:rsidRPr="00E40805">
        <w:t>indicators</w:t>
      </w:r>
      <w:proofErr w:type="spellEnd"/>
      <w:r w:rsidRPr="00E40805">
        <w:t>.</w:t>
      </w:r>
    </w:p>
    <w:p w14:paraId="4CF91712" w14:textId="77777777" w:rsidR="00E40805" w:rsidRPr="00E40805" w:rsidRDefault="00E40805" w:rsidP="00E40805">
      <w:pPr>
        <w:numPr>
          <w:ilvl w:val="0"/>
          <w:numId w:val="4"/>
        </w:numPr>
      </w:pPr>
      <w:proofErr w:type="spellStart"/>
      <w:r w:rsidRPr="00E40805">
        <w:t>Health</w:t>
      </w:r>
      <w:proofErr w:type="spellEnd"/>
      <w:r w:rsidRPr="00E40805">
        <w:t xml:space="preserve"> </w:t>
      </w:r>
      <w:proofErr w:type="spellStart"/>
      <w:r w:rsidRPr="00E40805">
        <w:t>parameters</w:t>
      </w:r>
      <w:proofErr w:type="spellEnd"/>
      <w:r w:rsidRPr="00E40805">
        <w:t>.</w:t>
      </w:r>
    </w:p>
    <w:p w14:paraId="0AF6EEF4" w14:textId="77777777" w:rsidR="00E40805" w:rsidRPr="00E40805" w:rsidRDefault="00E40805" w:rsidP="00E40805">
      <w:pPr>
        <w:numPr>
          <w:ilvl w:val="0"/>
          <w:numId w:val="4"/>
        </w:numPr>
      </w:pPr>
      <w:r w:rsidRPr="00E40805">
        <w:lastRenderedPageBreak/>
        <w:t>Reproductive performance.</w:t>
      </w:r>
    </w:p>
    <w:p w14:paraId="3E39AFDA" w14:textId="77777777" w:rsidR="00E40805" w:rsidRPr="00E40805" w:rsidRDefault="00E40805" w:rsidP="00E40805">
      <w:pPr>
        <w:numPr>
          <w:ilvl w:val="0"/>
          <w:numId w:val="4"/>
        </w:numPr>
      </w:pPr>
      <w:proofErr w:type="spellStart"/>
      <w:r w:rsidRPr="00E40805">
        <w:t>Detailed</w:t>
      </w:r>
      <w:proofErr w:type="spellEnd"/>
      <w:r w:rsidRPr="00E40805">
        <w:t xml:space="preserve"> </w:t>
      </w:r>
      <w:proofErr w:type="spellStart"/>
      <w:r w:rsidRPr="00E40805">
        <w:t>pasture</w:t>
      </w:r>
      <w:proofErr w:type="spellEnd"/>
      <w:r w:rsidRPr="00E40805">
        <w:t xml:space="preserve"> composition.</w:t>
      </w:r>
    </w:p>
    <w:p w14:paraId="461C144A" w14:textId="77777777" w:rsidR="00E40805" w:rsidRPr="00E40805" w:rsidRDefault="00E40805" w:rsidP="00E40805">
      <w:pPr>
        <w:numPr>
          <w:ilvl w:val="0"/>
          <w:numId w:val="4"/>
        </w:numPr>
      </w:pPr>
      <w:proofErr w:type="spellStart"/>
      <w:r w:rsidRPr="00E40805">
        <w:t>Economic</w:t>
      </w:r>
      <w:proofErr w:type="spellEnd"/>
      <w:r w:rsidRPr="00E40805">
        <w:t xml:space="preserve"> </w:t>
      </w:r>
      <w:proofErr w:type="spellStart"/>
      <w:r w:rsidRPr="00E40805">
        <w:t>profitability</w:t>
      </w:r>
      <w:proofErr w:type="spellEnd"/>
      <w:r w:rsidRPr="00E40805">
        <w:t>.</w:t>
      </w:r>
    </w:p>
    <w:p w14:paraId="193AE364" w14:textId="77777777" w:rsidR="000B30B5" w:rsidRPr="005A18D4" w:rsidRDefault="000B30B5" w:rsidP="000B30B5">
      <w:pPr>
        <w:spacing w:after="0" w:line="240" w:lineRule="auto"/>
        <w:jc w:val="both"/>
        <w:rPr>
          <w:i/>
          <w:iCs/>
          <w:color w:val="0070C0"/>
          <w:lang w:val="en-US"/>
        </w:rPr>
      </w:pPr>
      <w:r w:rsidRPr="005A18D4">
        <w:rPr>
          <w:i/>
          <w:iCs/>
          <w:color w:val="0070C0"/>
          <w:lang w:val="en-US"/>
        </w:rPr>
        <w:t>That's correct; we didn't address the issue of potential biases in the literature itself, and we regret that.</w:t>
      </w:r>
    </w:p>
    <w:p w14:paraId="03323C16" w14:textId="77777777" w:rsidR="000B30B5" w:rsidRPr="005A18D4" w:rsidRDefault="000B30B5" w:rsidP="000B30B5">
      <w:pPr>
        <w:spacing w:after="0" w:line="240" w:lineRule="auto"/>
        <w:jc w:val="both"/>
        <w:rPr>
          <w:i/>
          <w:iCs/>
          <w:color w:val="0070C0"/>
          <w:lang w:val="en-US"/>
        </w:rPr>
      </w:pPr>
    </w:p>
    <w:p w14:paraId="3937D9C8" w14:textId="3487ACA8" w:rsidR="000B30B5" w:rsidRPr="005A18D4" w:rsidRDefault="000B30B5" w:rsidP="000B30B5">
      <w:pPr>
        <w:spacing w:after="0" w:line="240" w:lineRule="auto"/>
        <w:jc w:val="both"/>
        <w:rPr>
          <w:i/>
          <w:iCs/>
          <w:color w:val="0070C0"/>
          <w:lang w:val="en-US"/>
        </w:rPr>
      </w:pPr>
      <w:r w:rsidRPr="005A18D4">
        <w:rPr>
          <w:i/>
          <w:iCs/>
          <w:color w:val="0070C0"/>
          <w:lang w:val="en-US"/>
        </w:rPr>
        <w:t>Based on our experience with pasture experiments, we know that measuring numerous variables in a single experiment is extremely laborious, if not impossible, especially when comparing two different livestock environments, including pasture; methodological limitations are indeed significant in outdoor settings. Comparing these two environments using just a few measurable variables in both</w:t>
      </w:r>
      <w:r w:rsidR="002E5B5E">
        <w:rPr>
          <w:i/>
          <w:iCs/>
          <w:color w:val="0070C0"/>
          <w:lang w:val="en-US"/>
        </w:rPr>
        <w:t xml:space="preserve"> context</w:t>
      </w:r>
      <w:r w:rsidRPr="005A18D4">
        <w:rPr>
          <w:i/>
          <w:iCs/>
          <w:color w:val="0070C0"/>
          <w:lang w:val="en-US"/>
        </w:rPr>
        <w:t xml:space="preserve"> is already very ambitious, and this is precisely what, in our opinion, gives this dataset its value.</w:t>
      </w:r>
    </w:p>
    <w:p w14:paraId="2EAA9391" w14:textId="77777777" w:rsidR="000B30B5" w:rsidRPr="005A18D4" w:rsidRDefault="000B30B5" w:rsidP="000B30B5">
      <w:pPr>
        <w:spacing w:after="0" w:line="240" w:lineRule="auto"/>
        <w:jc w:val="both"/>
        <w:rPr>
          <w:i/>
          <w:iCs/>
          <w:color w:val="0070C0"/>
          <w:lang w:val="en-US"/>
        </w:rPr>
      </w:pPr>
    </w:p>
    <w:p w14:paraId="776DB3FE" w14:textId="60EBFE36" w:rsidR="000B30B5" w:rsidRPr="005A18D4" w:rsidRDefault="000B30B5" w:rsidP="000B30B5">
      <w:pPr>
        <w:spacing w:after="0" w:line="240" w:lineRule="auto"/>
        <w:jc w:val="both"/>
        <w:rPr>
          <w:i/>
          <w:iCs/>
          <w:color w:val="0070C0"/>
          <w:lang w:val="en-US"/>
        </w:rPr>
      </w:pPr>
      <w:r w:rsidRPr="005A18D4">
        <w:rPr>
          <w:i/>
          <w:iCs/>
          <w:color w:val="0070C0"/>
          <w:lang w:val="en-US"/>
        </w:rPr>
        <w:t>The publication of this dataset nevertheless offers the opportunity to estimate some of the variables you mentioned above, using predictive models available in the literature (for efficiency, methane production, etc.). This is what we plan to do in collaboration with colleagues in economics and environmental science.</w:t>
      </w:r>
    </w:p>
    <w:p w14:paraId="65305F94" w14:textId="77777777" w:rsidR="000B30B5" w:rsidRPr="005A18D4" w:rsidRDefault="000B30B5" w:rsidP="000B30B5">
      <w:pPr>
        <w:spacing w:after="0" w:line="240" w:lineRule="auto"/>
        <w:jc w:val="both"/>
        <w:rPr>
          <w:i/>
          <w:iCs/>
          <w:color w:val="0070C0"/>
          <w:lang w:val="en-US"/>
        </w:rPr>
      </w:pPr>
    </w:p>
    <w:p w14:paraId="3E432968" w14:textId="47DCD373" w:rsidR="00E40805" w:rsidRPr="005A18D4" w:rsidRDefault="00E40805" w:rsidP="00CE422E">
      <w:pPr>
        <w:rPr>
          <w:lang w:val="en-US"/>
        </w:rPr>
      </w:pPr>
      <w:r w:rsidRPr="005A18D4">
        <w:rPr>
          <w:lang w:val="en-US"/>
        </w:rPr>
        <w:t xml:space="preserve">The manuscript does not compare </w:t>
      </w:r>
      <w:proofErr w:type="spellStart"/>
      <w:r w:rsidRPr="005A18D4">
        <w:rPr>
          <w:lang w:val="en-US"/>
        </w:rPr>
        <w:t>PASTorIN</w:t>
      </w:r>
      <w:proofErr w:type="spellEnd"/>
      <w:r w:rsidRPr="005A18D4">
        <w:rPr>
          <w:lang w:val="en-US"/>
        </w:rPr>
        <w:t xml:space="preserve"> with other livestock or grazing-related databases.</w:t>
      </w:r>
    </w:p>
    <w:p w14:paraId="31986269" w14:textId="77777777" w:rsidR="00E40805" w:rsidRPr="00E40805" w:rsidRDefault="00E40805" w:rsidP="00E40805">
      <w:r w:rsidRPr="00E40805">
        <w:t xml:space="preserve">The discussion </w:t>
      </w:r>
      <w:proofErr w:type="spellStart"/>
      <w:r w:rsidRPr="00E40805">
        <w:t>should</w:t>
      </w:r>
      <w:proofErr w:type="spellEnd"/>
      <w:r w:rsidRPr="00E40805">
        <w:t xml:space="preserve"> </w:t>
      </w:r>
      <w:proofErr w:type="spellStart"/>
      <w:proofErr w:type="gramStart"/>
      <w:r w:rsidRPr="00E40805">
        <w:t>clarify</w:t>
      </w:r>
      <w:proofErr w:type="spellEnd"/>
      <w:r w:rsidRPr="00E40805">
        <w:t>:</w:t>
      </w:r>
      <w:proofErr w:type="gramEnd"/>
    </w:p>
    <w:p w14:paraId="3E0411A3" w14:textId="77777777" w:rsidR="00E40805" w:rsidRPr="00E40805" w:rsidRDefault="00E40805" w:rsidP="00E40805">
      <w:pPr>
        <w:numPr>
          <w:ilvl w:val="0"/>
          <w:numId w:val="5"/>
        </w:numPr>
      </w:pPr>
      <w:proofErr w:type="spellStart"/>
      <w:r w:rsidRPr="00E40805">
        <w:t>What</w:t>
      </w:r>
      <w:proofErr w:type="spellEnd"/>
      <w:r w:rsidRPr="00E40805">
        <w:t xml:space="preserve"> </w:t>
      </w:r>
      <w:proofErr w:type="spellStart"/>
      <w:r w:rsidRPr="00E40805">
        <w:t>distinguishes</w:t>
      </w:r>
      <w:proofErr w:type="spellEnd"/>
      <w:r w:rsidRPr="00E40805">
        <w:t xml:space="preserve"> </w:t>
      </w:r>
      <w:proofErr w:type="spellStart"/>
      <w:r w:rsidRPr="00E40805">
        <w:t>this</w:t>
      </w:r>
      <w:proofErr w:type="spellEnd"/>
      <w:r w:rsidRPr="00E40805">
        <w:t xml:space="preserve"> </w:t>
      </w:r>
      <w:proofErr w:type="spellStart"/>
      <w:r w:rsidRPr="00E40805">
        <w:t>dataset</w:t>
      </w:r>
      <w:proofErr w:type="spellEnd"/>
      <w:r w:rsidRPr="00E40805">
        <w:t>.</w:t>
      </w:r>
    </w:p>
    <w:p w14:paraId="3D257C99" w14:textId="77777777" w:rsidR="00E40805" w:rsidRPr="005A18D4" w:rsidRDefault="00E40805" w:rsidP="00E40805">
      <w:pPr>
        <w:numPr>
          <w:ilvl w:val="0"/>
          <w:numId w:val="5"/>
        </w:numPr>
        <w:rPr>
          <w:lang w:val="en-US"/>
        </w:rPr>
      </w:pPr>
      <w:r w:rsidRPr="005A18D4">
        <w:rPr>
          <w:lang w:val="en-US"/>
        </w:rPr>
        <w:t>Whether similar datasets already exist.</w:t>
      </w:r>
    </w:p>
    <w:p w14:paraId="59CF2DE3" w14:textId="1FD45418" w:rsidR="000B30B5" w:rsidRPr="005A18D4" w:rsidRDefault="000B30B5" w:rsidP="000B30B5">
      <w:pPr>
        <w:rPr>
          <w:i/>
          <w:iCs/>
          <w:color w:val="0070C0"/>
          <w:lang w:val="en-US"/>
        </w:rPr>
      </w:pPr>
      <w:r w:rsidRPr="005A18D4">
        <w:rPr>
          <w:i/>
          <w:iCs/>
          <w:color w:val="0070C0"/>
          <w:lang w:val="en-US"/>
        </w:rPr>
        <w:t>To our knowledge, and through the means and databases available to us, there are no similar datasets relating to animal production.</w:t>
      </w:r>
    </w:p>
    <w:p w14:paraId="19E448A5" w14:textId="7C203EF1" w:rsidR="00CE422E" w:rsidRPr="005A18D4" w:rsidRDefault="00E40805" w:rsidP="009F4026">
      <w:pPr>
        <w:numPr>
          <w:ilvl w:val="0"/>
          <w:numId w:val="5"/>
        </w:numPr>
        <w:rPr>
          <w:i/>
          <w:iCs/>
          <w:color w:val="0070C0"/>
          <w:lang w:val="en-US"/>
        </w:rPr>
      </w:pPr>
      <w:r w:rsidRPr="005A18D4">
        <w:rPr>
          <w:lang w:val="en-US"/>
        </w:rPr>
        <w:t>Advantages and limitations relative to existing resources.</w:t>
      </w:r>
      <w:r w:rsidR="009F4026" w:rsidRPr="005A18D4">
        <w:rPr>
          <w:rFonts w:ascii="Times New Roman" w:eastAsia="Times New Roman" w:hAnsi="Times New Roman" w:cs="Times New Roman"/>
          <w:sz w:val="24"/>
          <w:szCs w:val="24"/>
          <w:lang w:val="en-US" w:eastAsia="fr-FR"/>
        </w:rPr>
        <w:t xml:space="preserve"> </w:t>
      </w:r>
    </w:p>
    <w:p w14:paraId="6FD936D7" w14:textId="77777777" w:rsidR="00777EED" w:rsidRPr="005A18D4" w:rsidRDefault="00777EED" w:rsidP="005722C8">
      <w:pPr>
        <w:spacing w:after="0" w:line="240" w:lineRule="auto"/>
        <w:rPr>
          <w:i/>
          <w:iCs/>
          <w:color w:val="0070C0"/>
          <w:lang w:val="en-US"/>
        </w:rPr>
      </w:pPr>
      <w:r w:rsidRPr="005A18D4">
        <w:rPr>
          <w:i/>
          <w:iCs/>
          <w:color w:val="0070C0"/>
          <w:lang w:val="en-US"/>
        </w:rPr>
        <w:t>We are not entirely clear on this; are we discussing the advantages and limitations of this database compared to bibliographic resources, or to other databases?</w:t>
      </w:r>
    </w:p>
    <w:p w14:paraId="663B65A7" w14:textId="7B19C12D" w:rsidR="009F4026" w:rsidRPr="005A18D4" w:rsidRDefault="00777EED" w:rsidP="005722C8">
      <w:pPr>
        <w:spacing w:after="0" w:line="240" w:lineRule="auto"/>
        <w:rPr>
          <w:lang w:val="en-US"/>
        </w:rPr>
      </w:pPr>
      <w:r w:rsidRPr="005A18D4">
        <w:rPr>
          <w:i/>
          <w:iCs/>
          <w:color w:val="0070C0"/>
          <w:lang w:val="en-US"/>
        </w:rPr>
        <w:t>Should these points be added to the "User Notes" section of the template?</w:t>
      </w:r>
    </w:p>
    <w:p w14:paraId="76B82966" w14:textId="77777777" w:rsidR="00E40805" w:rsidRPr="005A18D4" w:rsidRDefault="00E40805" w:rsidP="00E40805">
      <w:pPr>
        <w:rPr>
          <w:lang w:val="en-US"/>
        </w:rPr>
      </w:pPr>
    </w:p>
    <w:p w14:paraId="121926FE" w14:textId="77777777" w:rsidR="00E40805" w:rsidRPr="005A18D4" w:rsidRDefault="00E40805" w:rsidP="00E40805">
      <w:pPr>
        <w:rPr>
          <w:lang w:val="en-US"/>
        </w:rPr>
      </w:pPr>
      <w:r w:rsidRPr="005A18D4">
        <w:rPr>
          <w:lang w:val="en-US"/>
        </w:rPr>
        <w:t>Submission Date</w:t>
      </w:r>
    </w:p>
    <w:p w14:paraId="69F99857" w14:textId="77777777" w:rsidR="00E40805" w:rsidRPr="005A18D4" w:rsidRDefault="00E40805" w:rsidP="00E40805">
      <w:pPr>
        <w:rPr>
          <w:lang w:val="en-US"/>
        </w:rPr>
      </w:pPr>
      <w:r w:rsidRPr="005A18D4">
        <w:rPr>
          <w:lang w:val="en-US"/>
        </w:rPr>
        <w:t xml:space="preserve">30 April 2026 </w:t>
      </w:r>
    </w:p>
    <w:p w14:paraId="2756390B" w14:textId="77777777" w:rsidR="00E40805" w:rsidRPr="005A18D4" w:rsidRDefault="00E40805" w:rsidP="00E40805">
      <w:pPr>
        <w:rPr>
          <w:lang w:val="en-US"/>
        </w:rPr>
      </w:pPr>
      <w:r w:rsidRPr="005A18D4">
        <w:rPr>
          <w:lang w:val="en-US"/>
        </w:rPr>
        <w:t>Date of this review</w:t>
      </w:r>
    </w:p>
    <w:p w14:paraId="31D72301" w14:textId="77777777" w:rsidR="00E40805" w:rsidRPr="005A18D4" w:rsidRDefault="00E40805" w:rsidP="00E40805">
      <w:pPr>
        <w:rPr>
          <w:lang w:val="en-US"/>
        </w:rPr>
      </w:pPr>
      <w:r w:rsidRPr="005A18D4">
        <w:rPr>
          <w:lang w:val="en-US"/>
        </w:rPr>
        <w:t xml:space="preserve">18 May 2026 07:10:37 </w:t>
      </w:r>
    </w:p>
    <w:p w14:paraId="74A68487" w14:textId="77777777" w:rsidR="005B0B80" w:rsidRPr="005A18D4" w:rsidRDefault="005B0B80" w:rsidP="005B0B80">
      <w:pPr>
        <w:rPr>
          <w:b/>
          <w:bCs/>
          <w:lang w:val="en-US"/>
        </w:rPr>
      </w:pPr>
    </w:p>
    <w:p w14:paraId="667E3CAB" w14:textId="77777777" w:rsidR="005B0B80" w:rsidRPr="005A18D4" w:rsidRDefault="005B0B80" w:rsidP="005B0B80">
      <w:pPr>
        <w:rPr>
          <w:b/>
          <w:bCs/>
          <w:lang w:val="en-US"/>
        </w:rPr>
      </w:pPr>
    </w:p>
    <w:p w14:paraId="6AE6DB0E" w14:textId="33372B20" w:rsidR="005B0B80" w:rsidRPr="005A18D4" w:rsidRDefault="005B0B80" w:rsidP="005B0B80">
      <w:pPr>
        <w:rPr>
          <w:b/>
          <w:bCs/>
          <w:lang w:val="en-US"/>
        </w:rPr>
      </w:pPr>
      <w:r w:rsidRPr="005A18D4">
        <w:rPr>
          <w:b/>
          <w:bCs/>
          <w:lang w:val="en-US"/>
        </w:rPr>
        <w:t xml:space="preserve">Reviewer 3_ Report Form </w:t>
      </w:r>
    </w:p>
    <w:p w14:paraId="356E927C" w14:textId="77777777" w:rsidR="005B0B80" w:rsidRPr="005A18D4" w:rsidRDefault="005B0B80" w:rsidP="005B0B80">
      <w:pPr>
        <w:rPr>
          <w:u w:val="single"/>
          <w:lang w:val="en-US"/>
        </w:rPr>
      </w:pPr>
      <w:r w:rsidRPr="005A18D4">
        <w:rPr>
          <w:u w:val="single"/>
          <w:lang w:val="en-US"/>
        </w:rPr>
        <w:t>Open Review</w:t>
      </w:r>
    </w:p>
    <w:p w14:paraId="6DF67630" w14:textId="77777777" w:rsidR="005B0B80" w:rsidRPr="005A18D4" w:rsidRDefault="005B0B80" w:rsidP="005B0B80">
      <w:pPr>
        <w:rPr>
          <w:lang w:val="en-US"/>
        </w:rPr>
      </w:pPr>
      <w:r w:rsidRPr="005A18D4">
        <w:rPr>
          <w:lang w:val="en-US"/>
        </w:rPr>
        <w:t xml:space="preserve">(x) I would not like to sign my review report </w:t>
      </w:r>
      <w:r w:rsidRPr="005A18D4">
        <w:rPr>
          <w:lang w:val="en-US"/>
        </w:rPr>
        <w:br/>
        <w:t xml:space="preserve">( ) I would like to sign my review report </w:t>
      </w:r>
    </w:p>
    <w:p w14:paraId="2320F2CB" w14:textId="77777777" w:rsidR="005B0B80" w:rsidRPr="005A18D4" w:rsidRDefault="005B0B80" w:rsidP="005B0B80">
      <w:pPr>
        <w:rPr>
          <w:u w:val="single"/>
          <w:lang w:val="en-US"/>
        </w:rPr>
      </w:pPr>
      <w:r w:rsidRPr="005A18D4">
        <w:rPr>
          <w:u w:val="single"/>
          <w:lang w:val="en-US"/>
        </w:rPr>
        <w:t>Quality of English Language</w:t>
      </w:r>
    </w:p>
    <w:p w14:paraId="420F2A31" w14:textId="77777777" w:rsidR="005B0B80" w:rsidRPr="005A18D4" w:rsidRDefault="005B0B80" w:rsidP="005B0B80">
      <w:pPr>
        <w:rPr>
          <w:lang w:val="en-US"/>
        </w:rPr>
      </w:pPr>
      <w:proofErr w:type="gramStart"/>
      <w:r w:rsidRPr="005A18D4">
        <w:rPr>
          <w:lang w:val="en-US"/>
        </w:rPr>
        <w:lastRenderedPageBreak/>
        <w:t>( )</w:t>
      </w:r>
      <w:proofErr w:type="gramEnd"/>
      <w:r w:rsidRPr="005A18D4">
        <w:rPr>
          <w:lang w:val="en-US"/>
        </w:rPr>
        <w:t xml:space="preserve"> The English could be improved to more clearly express the research. </w:t>
      </w:r>
      <w:r w:rsidRPr="005A18D4">
        <w:rPr>
          <w:lang w:val="en-US"/>
        </w:rPr>
        <w:br/>
        <w:t xml:space="preserve">(x) The English is fine and does not require any improvement.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0B80" w:rsidRPr="001418A4" w14:paraId="54FEDF85" w14:textId="77777777" w:rsidTr="005B0B80">
        <w:trPr>
          <w:tblCellSpacing w:w="15" w:type="dxa"/>
        </w:trPr>
        <w:tc>
          <w:tcPr>
            <w:tcW w:w="0" w:type="auto"/>
            <w:vAlign w:val="center"/>
            <w:hideMark/>
          </w:tcPr>
          <w:p w14:paraId="5AD26879" w14:textId="77777777" w:rsidR="005B0B80" w:rsidRPr="005A18D4" w:rsidRDefault="005B0B80" w:rsidP="005B0B80">
            <w:pPr>
              <w:rPr>
                <w:lang w:val="en-US"/>
              </w:rPr>
            </w:pPr>
          </w:p>
        </w:tc>
      </w:tr>
    </w:tbl>
    <w:p w14:paraId="50D1CAEE" w14:textId="77777777" w:rsidR="005B0B80" w:rsidRPr="005A18D4" w:rsidRDefault="005B0B80" w:rsidP="005B0B80">
      <w:pPr>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92"/>
        <w:gridCol w:w="363"/>
        <w:gridCol w:w="1278"/>
        <w:gridCol w:w="1346"/>
        <w:gridCol w:w="1193"/>
      </w:tblGrid>
      <w:tr w:rsidR="005B0B80" w:rsidRPr="005B0B80" w14:paraId="7FEA1EAF" w14:textId="77777777" w:rsidTr="005B0B80">
        <w:trPr>
          <w:tblCellSpacing w:w="15" w:type="dxa"/>
        </w:trPr>
        <w:tc>
          <w:tcPr>
            <w:tcW w:w="0" w:type="auto"/>
            <w:vAlign w:val="center"/>
            <w:hideMark/>
          </w:tcPr>
          <w:p w14:paraId="1B62EF98" w14:textId="77777777" w:rsidR="005B0B80" w:rsidRPr="005A18D4" w:rsidRDefault="005B0B80" w:rsidP="005B0B80">
            <w:pPr>
              <w:rPr>
                <w:lang w:val="en-US"/>
              </w:rPr>
            </w:pPr>
          </w:p>
        </w:tc>
        <w:tc>
          <w:tcPr>
            <w:tcW w:w="0" w:type="auto"/>
            <w:vAlign w:val="center"/>
            <w:hideMark/>
          </w:tcPr>
          <w:p w14:paraId="3D8E599C" w14:textId="77777777" w:rsidR="005B0B80" w:rsidRPr="005B0B80" w:rsidRDefault="005B0B80" w:rsidP="005B0B80">
            <w:r w:rsidRPr="005B0B80">
              <w:t>Yes</w:t>
            </w:r>
          </w:p>
        </w:tc>
        <w:tc>
          <w:tcPr>
            <w:tcW w:w="0" w:type="auto"/>
            <w:vAlign w:val="center"/>
            <w:hideMark/>
          </w:tcPr>
          <w:p w14:paraId="191082C7" w14:textId="77777777" w:rsidR="005B0B80" w:rsidRPr="005B0B80" w:rsidRDefault="005B0B80" w:rsidP="005B0B80">
            <w:r w:rsidRPr="005B0B80">
              <w:t xml:space="preserve">Can </w:t>
            </w:r>
            <w:proofErr w:type="spellStart"/>
            <w:r w:rsidRPr="005B0B80">
              <w:t>be</w:t>
            </w:r>
            <w:proofErr w:type="spellEnd"/>
            <w:r w:rsidRPr="005B0B80">
              <w:t xml:space="preserve"> </w:t>
            </w:r>
            <w:proofErr w:type="spellStart"/>
            <w:r w:rsidRPr="005B0B80">
              <w:t>improved</w:t>
            </w:r>
            <w:proofErr w:type="spellEnd"/>
          </w:p>
        </w:tc>
        <w:tc>
          <w:tcPr>
            <w:tcW w:w="0" w:type="auto"/>
            <w:vAlign w:val="center"/>
            <w:hideMark/>
          </w:tcPr>
          <w:p w14:paraId="2975BC40" w14:textId="77777777" w:rsidR="005B0B80" w:rsidRPr="005B0B80" w:rsidRDefault="005B0B80" w:rsidP="005B0B80">
            <w:r w:rsidRPr="005B0B80">
              <w:t xml:space="preserve">Must </w:t>
            </w:r>
            <w:proofErr w:type="spellStart"/>
            <w:r w:rsidRPr="005B0B80">
              <w:t>be</w:t>
            </w:r>
            <w:proofErr w:type="spellEnd"/>
            <w:r w:rsidRPr="005B0B80">
              <w:t xml:space="preserve"> </w:t>
            </w:r>
            <w:proofErr w:type="spellStart"/>
            <w:r w:rsidRPr="005B0B80">
              <w:t>improved</w:t>
            </w:r>
            <w:proofErr w:type="spellEnd"/>
          </w:p>
        </w:tc>
        <w:tc>
          <w:tcPr>
            <w:tcW w:w="0" w:type="auto"/>
            <w:vAlign w:val="center"/>
            <w:hideMark/>
          </w:tcPr>
          <w:p w14:paraId="24C3A052" w14:textId="77777777" w:rsidR="005B0B80" w:rsidRPr="005B0B80" w:rsidRDefault="005B0B80" w:rsidP="005B0B80">
            <w:r w:rsidRPr="005B0B80">
              <w:t>Not applicable</w:t>
            </w:r>
          </w:p>
        </w:tc>
      </w:tr>
      <w:tr w:rsidR="005B0B80" w:rsidRPr="005B0B80" w14:paraId="6EF63E30" w14:textId="77777777" w:rsidTr="005B0B80">
        <w:trPr>
          <w:tblCellSpacing w:w="15" w:type="dxa"/>
        </w:trPr>
        <w:tc>
          <w:tcPr>
            <w:tcW w:w="0" w:type="auto"/>
            <w:vAlign w:val="center"/>
            <w:hideMark/>
          </w:tcPr>
          <w:p w14:paraId="53A828EB" w14:textId="77777777" w:rsidR="005B0B80" w:rsidRPr="005A18D4" w:rsidRDefault="005B0B80" w:rsidP="005B0B80">
            <w:pPr>
              <w:rPr>
                <w:lang w:val="en-US"/>
              </w:rPr>
            </w:pPr>
            <w:r w:rsidRPr="005A18D4">
              <w:rPr>
                <w:lang w:val="en-US"/>
              </w:rPr>
              <w:t>Does the introduction provide sufficient background and include all relevant references?</w:t>
            </w:r>
          </w:p>
        </w:tc>
        <w:tc>
          <w:tcPr>
            <w:tcW w:w="0" w:type="auto"/>
            <w:vAlign w:val="center"/>
            <w:hideMark/>
          </w:tcPr>
          <w:p w14:paraId="75369742" w14:textId="77777777" w:rsidR="005B0B80" w:rsidRPr="005B0B80" w:rsidRDefault="005B0B80" w:rsidP="005B0B80">
            <w:r w:rsidRPr="005B0B80">
              <w:t>( )</w:t>
            </w:r>
          </w:p>
        </w:tc>
        <w:tc>
          <w:tcPr>
            <w:tcW w:w="0" w:type="auto"/>
            <w:vAlign w:val="center"/>
            <w:hideMark/>
          </w:tcPr>
          <w:p w14:paraId="4A55C1A7" w14:textId="77777777" w:rsidR="005B0B80" w:rsidRPr="005B0B80" w:rsidRDefault="005B0B80" w:rsidP="005B0B80">
            <w:r w:rsidRPr="005B0B80">
              <w:t>( )</w:t>
            </w:r>
          </w:p>
        </w:tc>
        <w:tc>
          <w:tcPr>
            <w:tcW w:w="0" w:type="auto"/>
            <w:vAlign w:val="center"/>
            <w:hideMark/>
          </w:tcPr>
          <w:p w14:paraId="56F2F51D" w14:textId="77777777" w:rsidR="005B0B80" w:rsidRPr="005B0B80" w:rsidRDefault="005B0B80" w:rsidP="005B0B80">
            <w:r w:rsidRPr="005B0B80">
              <w:t>(</w:t>
            </w:r>
            <w:proofErr w:type="gramStart"/>
            <w:r w:rsidRPr="005B0B80">
              <w:t>x</w:t>
            </w:r>
            <w:proofErr w:type="gramEnd"/>
            <w:r w:rsidRPr="005B0B80">
              <w:t>)</w:t>
            </w:r>
          </w:p>
        </w:tc>
        <w:tc>
          <w:tcPr>
            <w:tcW w:w="0" w:type="auto"/>
            <w:vAlign w:val="center"/>
            <w:hideMark/>
          </w:tcPr>
          <w:p w14:paraId="41B24462" w14:textId="77777777" w:rsidR="005B0B80" w:rsidRPr="005B0B80" w:rsidRDefault="005B0B80" w:rsidP="005B0B80">
            <w:r w:rsidRPr="005B0B80">
              <w:t>( )</w:t>
            </w:r>
          </w:p>
        </w:tc>
      </w:tr>
      <w:tr w:rsidR="005B0B80" w:rsidRPr="005B0B80" w14:paraId="5DA169C5" w14:textId="77777777" w:rsidTr="005B0B80">
        <w:trPr>
          <w:tblCellSpacing w:w="15" w:type="dxa"/>
        </w:trPr>
        <w:tc>
          <w:tcPr>
            <w:tcW w:w="0" w:type="auto"/>
            <w:vAlign w:val="center"/>
            <w:hideMark/>
          </w:tcPr>
          <w:p w14:paraId="77BCA86D" w14:textId="77777777" w:rsidR="005B0B80" w:rsidRPr="007156FA" w:rsidRDefault="005B0B80" w:rsidP="005B0B80">
            <w:pPr>
              <w:rPr>
                <w:lang w:val="en-US"/>
              </w:rPr>
            </w:pPr>
            <w:r w:rsidRPr="007156FA">
              <w:rPr>
                <w:lang w:val="en-US"/>
              </w:rPr>
              <w:t>Is the research design appropriate?</w:t>
            </w:r>
          </w:p>
        </w:tc>
        <w:tc>
          <w:tcPr>
            <w:tcW w:w="0" w:type="auto"/>
            <w:vAlign w:val="center"/>
            <w:hideMark/>
          </w:tcPr>
          <w:p w14:paraId="1B965A81" w14:textId="77777777" w:rsidR="005B0B80" w:rsidRPr="005B0B80" w:rsidRDefault="005B0B80" w:rsidP="005B0B80">
            <w:r w:rsidRPr="005B0B80">
              <w:t>(</w:t>
            </w:r>
            <w:proofErr w:type="gramStart"/>
            <w:r w:rsidRPr="005B0B80">
              <w:t>x</w:t>
            </w:r>
            <w:proofErr w:type="gramEnd"/>
            <w:r w:rsidRPr="005B0B80">
              <w:t>)</w:t>
            </w:r>
          </w:p>
        </w:tc>
        <w:tc>
          <w:tcPr>
            <w:tcW w:w="0" w:type="auto"/>
            <w:vAlign w:val="center"/>
            <w:hideMark/>
          </w:tcPr>
          <w:p w14:paraId="721AD8E8" w14:textId="77777777" w:rsidR="005B0B80" w:rsidRPr="005B0B80" w:rsidRDefault="005B0B80" w:rsidP="005B0B80">
            <w:r w:rsidRPr="005B0B80">
              <w:t>( )</w:t>
            </w:r>
          </w:p>
        </w:tc>
        <w:tc>
          <w:tcPr>
            <w:tcW w:w="0" w:type="auto"/>
            <w:vAlign w:val="center"/>
            <w:hideMark/>
          </w:tcPr>
          <w:p w14:paraId="0B003884" w14:textId="77777777" w:rsidR="005B0B80" w:rsidRPr="005B0B80" w:rsidRDefault="005B0B80" w:rsidP="005B0B80">
            <w:r w:rsidRPr="005B0B80">
              <w:t>( )</w:t>
            </w:r>
          </w:p>
        </w:tc>
        <w:tc>
          <w:tcPr>
            <w:tcW w:w="0" w:type="auto"/>
            <w:vAlign w:val="center"/>
            <w:hideMark/>
          </w:tcPr>
          <w:p w14:paraId="2284D9BA" w14:textId="77777777" w:rsidR="005B0B80" w:rsidRPr="005B0B80" w:rsidRDefault="005B0B80" w:rsidP="005B0B80">
            <w:r w:rsidRPr="005B0B80">
              <w:t>( )</w:t>
            </w:r>
          </w:p>
        </w:tc>
      </w:tr>
      <w:tr w:rsidR="005B0B80" w:rsidRPr="005B0B80" w14:paraId="223934F9" w14:textId="77777777" w:rsidTr="005B0B80">
        <w:trPr>
          <w:tblCellSpacing w:w="15" w:type="dxa"/>
        </w:trPr>
        <w:tc>
          <w:tcPr>
            <w:tcW w:w="0" w:type="auto"/>
            <w:vAlign w:val="center"/>
            <w:hideMark/>
          </w:tcPr>
          <w:p w14:paraId="1463830F" w14:textId="77777777" w:rsidR="005B0B80" w:rsidRPr="005A18D4" w:rsidRDefault="005B0B80" w:rsidP="005B0B80">
            <w:pPr>
              <w:rPr>
                <w:lang w:val="en-US"/>
              </w:rPr>
            </w:pPr>
            <w:r w:rsidRPr="005A18D4">
              <w:rPr>
                <w:lang w:val="en-US"/>
              </w:rPr>
              <w:t>Are the methods adequately described?</w:t>
            </w:r>
          </w:p>
        </w:tc>
        <w:tc>
          <w:tcPr>
            <w:tcW w:w="0" w:type="auto"/>
            <w:vAlign w:val="center"/>
            <w:hideMark/>
          </w:tcPr>
          <w:p w14:paraId="48A79DC8" w14:textId="77777777" w:rsidR="005B0B80" w:rsidRPr="005B0B80" w:rsidRDefault="005B0B80" w:rsidP="005B0B80">
            <w:r w:rsidRPr="005B0B80">
              <w:t>(</w:t>
            </w:r>
            <w:proofErr w:type="gramStart"/>
            <w:r w:rsidRPr="005B0B80">
              <w:t>x</w:t>
            </w:r>
            <w:proofErr w:type="gramEnd"/>
            <w:r w:rsidRPr="005B0B80">
              <w:t>)</w:t>
            </w:r>
          </w:p>
        </w:tc>
        <w:tc>
          <w:tcPr>
            <w:tcW w:w="0" w:type="auto"/>
            <w:vAlign w:val="center"/>
            <w:hideMark/>
          </w:tcPr>
          <w:p w14:paraId="615CD87F" w14:textId="77777777" w:rsidR="005B0B80" w:rsidRPr="005B0B80" w:rsidRDefault="005B0B80" w:rsidP="005B0B80">
            <w:r w:rsidRPr="005B0B80">
              <w:t>( )</w:t>
            </w:r>
          </w:p>
        </w:tc>
        <w:tc>
          <w:tcPr>
            <w:tcW w:w="0" w:type="auto"/>
            <w:vAlign w:val="center"/>
            <w:hideMark/>
          </w:tcPr>
          <w:p w14:paraId="41EA6DFB" w14:textId="77777777" w:rsidR="005B0B80" w:rsidRPr="005B0B80" w:rsidRDefault="005B0B80" w:rsidP="005B0B80">
            <w:r w:rsidRPr="005B0B80">
              <w:t>( )</w:t>
            </w:r>
          </w:p>
        </w:tc>
        <w:tc>
          <w:tcPr>
            <w:tcW w:w="0" w:type="auto"/>
            <w:vAlign w:val="center"/>
            <w:hideMark/>
          </w:tcPr>
          <w:p w14:paraId="598A1AF6" w14:textId="77777777" w:rsidR="005B0B80" w:rsidRPr="005B0B80" w:rsidRDefault="005B0B80" w:rsidP="005B0B80">
            <w:r w:rsidRPr="005B0B80">
              <w:t>( )</w:t>
            </w:r>
          </w:p>
        </w:tc>
      </w:tr>
      <w:tr w:rsidR="005B0B80" w:rsidRPr="005B0B80" w14:paraId="1525F6AD" w14:textId="77777777" w:rsidTr="005B0B80">
        <w:trPr>
          <w:tblCellSpacing w:w="15" w:type="dxa"/>
        </w:trPr>
        <w:tc>
          <w:tcPr>
            <w:tcW w:w="0" w:type="auto"/>
            <w:vAlign w:val="center"/>
            <w:hideMark/>
          </w:tcPr>
          <w:p w14:paraId="07B1F3A0" w14:textId="77777777" w:rsidR="005B0B80" w:rsidRPr="007156FA" w:rsidRDefault="005B0B80" w:rsidP="005B0B80">
            <w:pPr>
              <w:rPr>
                <w:lang w:val="en-US"/>
              </w:rPr>
            </w:pPr>
            <w:r w:rsidRPr="007156FA">
              <w:rPr>
                <w:lang w:val="en-US"/>
              </w:rPr>
              <w:t>Are the results clearly presented?</w:t>
            </w:r>
          </w:p>
        </w:tc>
        <w:tc>
          <w:tcPr>
            <w:tcW w:w="0" w:type="auto"/>
            <w:vAlign w:val="center"/>
            <w:hideMark/>
          </w:tcPr>
          <w:p w14:paraId="50DBF952" w14:textId="77777777" w:rsidR="005B0B80" w:rsidRPr="005B0B80" w:rsidRDefault="005B0B80" w:rsidP="005B0B80">
            <w:r w:rsidRPr="005B0B80">
              <w:t>( )</w:t>
            </w:r>
          </w:p>
        </w:tc>
        <w:tc>
          <w:tcPr>
            <w:tcW w:w="0" w:type="auto"/>
            <w:vAlign w:val="center"/>
            <w:hideMark/>
          </w:tcPr>
          <w:p w14:paraId="21F8A179" w14:textId="77777777" w:rsidR="005B0B80" w:rsidRPr="005B0B80" w:rsidRDefault="005B0B80" w:rsidP="005B0B80">
            <w:r w:rsidRPr="005B0B80">
              <w:t>(</w:t>
            </w:r>
            <w:proofErr w:type="gramStart"/>
            <w:r w:rsidRPr="005B0B80">
              <w:t>x</w:t>
            </w:r>
            <w:proofErr w:type="gramEnd"/>
            <w:r w:rsidRPr="005B0B80">
              <w:t>)</w:t>
            </w:r>
          </w:p>
        </w:tc>
        <w:tc>
          <w:tcPr>
            <w:tcW w:w="0" w:type="auto"/>
            <w:vAlign w:val="center"/>
            <w:hideMark/>
          </w:tcPr>
          <w:p w14:paraId="5A575AE6" w14:textId="77777777" w:rsidR="005B0B80" w:rsidRPr="005B0B80" w:rsidRDefault="005B0B80" w:rsidP="005B0B80">
            <w:r w:rsidRPr="005B0B80">
              <w:t>( )</w:t>
            </w:r>
          </w:p>
        </w:tc>
        <w:tc>
          <w:tcPr>
            <w:tcW w:w="0" w:type="auto"/>
            <w:vAlign w:val="center"/>
            <w:hideMark/>
          </w:tcPr>
          <w:p w14:paraId="64470F61" w14:textId="77777777" w:rsidR="005B0B80" w:rsidRPr="005B0B80" w:rsidRDefault="005B0B80" w:rsidP="005B0B80">
            <w:r w:rsidRPr="005B0B80">
              <w:t>( )</w:t>
            </w:r>
          </w:p>
        </w:tc>
      </w:tr>
      <w:tr w:rsidR="005B0B80" w:rsidRPr="005B0B80" w14:paraId="471BB363" w14:textId="77777777" w:rsidTr="005B0B80">
        <w:trPr>
          <w:tblCellSpacing w:w="15" w:type="dxa"/>
        </w:trPr>
        <w:tc>
          <w:tcPr>
            <w:tcW w:w="0" w:type="auto"/>
            <w:vAlign w:val="center"/>
            <w:hideMark/>
          </w:tcPr>
          <w:p w14:paraId="6C74F6AE" w14:textId="77777777" w:rsidR="005B0B80" w:rsidRPr="005A18D4" w:rsidRDefault="005B0B80" w:rsidP="005B0B80">
            <w:pPr>
              <w:rPr>
                <w:lang w:val="en-US"/>
              </w:rPr>
            </w:pPr>
            <w:r w:rsidRPr="005A18D4">
              <w:rPr>
                <w:lang w:val="en-US"/>
              </w:rPr>
              <w:t>Are the conclusions supported by the results?</w:t>
            </w:r>
          </w:p>
        </w:tc>
        <w:tc>
          <w:tcPr>
            <w:tcW w:w="0" w:type="auto"/>
            <w:vAlign w:val="center"/>
            <w:hideMark/>
          </w:tcPr>
          <w:p w14:paraId="5E285504" w14:textId="77777777" w:rsidR="005B0B80" w:rsidRPr="005B0B80" w:rsidRDefault="005B0B80" w:rsidP="005B0B80">
            <w:r w:rsidRPr="005B0B80">
              <w:t>( )</w:t>
            </w:r>
          </w:p>
        </w:tc>
        <w:tc>
          <w:tcPr>
            <w:tcW w:w="0" w:type="auto"/>
            <w:vAlign w:val="center"/>
            <w:hideMark/>
          </w:tcPr>
          <w:p w14:paraId="4C525232" w14:textId="77777777" w:rsidR="005B0B80" w:rsidRPr="005B0B80" w:rsidRDefault="005B0B80" w:rsidP="005B0B80">
            <w:r w:rsidRPr="005B0B80">
              <w:t>( )</w:t>
            </w:r>
          </w:p>
        </w:tc>
        <w:tc>
          <w:tcPr>
            <w:tcW w:w="0" w:type="auto"/>
            <w:vAlign w:val="center"/>
            <w:hideMark/>
          </w:tcPr>
          <w:p w14:paraId="0D28168B" w14:textId="77777777" w:rsidR="005B0B80" w:rsidRPr="005B0B80" w:rsidRDefault="005B0B80" w:rsidP="005B0B80">
            <w:r w:rsidRPr="005B0B80">
              <w:t>( )</w:t>
            </w:r>
          </w:p>
        </w:tc>
        <w:tc>
          <w:tcPr>
            <w:tcW w:w="0" w:type="auto"/>
            <w:vAlign w:val="center"/>
            <w:hideMark/>
          </w:tcPr>
          <w:p w14:paraId="55F585D2" w14:textId="77777777" w:rsidR="005B0B80" w:rsidRPr="005B0B80" w:rsidRDefault="005B0B80" w:rsidP="005B0B80">
            <w:r w:rsidRPr="005B0B80">
              <w:t>(</w:t>
            </w:r>
            <w:proofErr w:type="gramStart"/>
            <w:r w:rsidRPr="005B0B80">
              <w:t>x</w:t>
            </w:r>
            <w:proofErr w:type="gramEnd"/>
            <w:r w:rsidRPr="005B0B80">
              <w:t>)</w:t>
            </w:r>
          </w:p>
        </w:tc>
      </w:tr>
      <w:tr w:rsidR="005B0B80" w:rsidRPr="005B0B80" w14:paraId="72CCA80F" w14:textId="77777777" w:rsidTr="005B0B80">
        <w:trPr>
          <w:tblCellSpacing w:w="15" w:type="dxa"/>
        </w:trPr>
        <w:tc>
          <w:tcPr>
            <w:tcW w:w="0" w:type="auto"/>
            <w:vAlign w:val="center"/>
            <w:hideMark/>
          </w:tcPr>
          <w:p w14:paraId="0CBDBE9A" w14:textId="77777777" w:rsidR="005B0B80" w:rsidRPr="005A18D4" w:rsidRDefault="005B0B80" w:rsidP="005B0B80">
            <w:pPr>
              <w:rPr>
                <w:lang w:val="en-US"/>
              </w:rPr>
            </w:pPr>
            <w:r w:rsidRPr="005A18D4">
              <w:rPr>
                <w:lang w:val="en-US"/>
              </w:rPr>
              <w:t>Are all figures and tables clear and well-presented?</w:t>
            </w:r>
          </w:p>
        </w:tc>
        <w:tc>
          <w:tcPr>
            <w:tcW w:w="0" w:type="auto"/>
            <w:vAlign w:val="center"/>
            <w:hideMark/>
          </w:tcPr>
          <w:p w14:paraId="6645C10E" w14:textId="77777777" w:rsidR="005B0B80" w:rsidRPr="005B0B80" w:rsidRDefault="005B0B80" w:rsidP="005B0B80">
            <w:r w:rsidRPr="005B0B80">
              <w:t>(</w:t>
            </w:r>
            <w:proofErr w:type="gramStart"/>
            <w:r w:rsidRPr="005B0B80">
              <w:t>x</w:t>
            </w:r>
            <w:proofErr w:type="gramEnd"/>
            <w:r w:rsidRPr="005B0B80">
              <w:t>)</w:t>
            </w:r>
          </w:p>
        </w:tc>
        <w:tc>
          <w:tcPr>
            <w:tcW w:w="0" w:type="auto"/>
            <w:vAlign w:val="center"/>
            <w:hideMark/>
          </w:tcPr>
          <w:p w14:paraId="1D0C2F3F" w14:textId="77777777" w:rsidR="005B0B80" w:rsidRPr="005B0B80" w:rsidRDefault="005B0B80" w:rsidP="005B0B80">
            <w:r w:rsidRPr="005B0B80">
              <w:t>( )</w:t>
            </w:r>
          </w:p>
        </w:tc>
        <w:tc>
          <w:tcPr>
            <w:tcW w:w="0" w:type="auto"/>
            <w:vAlign w:val="center"/>
            <w:hideMark/>
          </w:tcPr>
          <w:p w14:paraId="777D52B5" w14:textId="77777777" w:rsidR="005B0B80" w:rsidRPr="005B0B80" w:rsidRDefault="005B0B80" w:rsidP="005B0B80">
            <w:r w:rsidRPr="005B0B80">
              <w:t>( )</w:t>
            </w:r>
          </w:p>
        </w:tc>
        <w:tc>
          <w:tcPr>
            <w:tcW w:w="0" w:type="auto"/>
            <w:vAlign w:val="center"/>
            <w:hideMark/>
          </w:tcPr>
          <w:p w14:paraId="1DDAED41" w14:textId="77777777" w:rsidR="005B0B80" w:rsidRPr="005B0B80" w:rsidRDefault="005B0B80" w:rsidP="005B0B80">
            <w:r w:rsidRPr="005B0B80">
              <w:t>( )</w:t>
            </w:r>
          </w:p>
        </w:tc>
      </w:tr>
    </w:tbl>
    <w:p w14:paraId="3058324C" w14:textId="77777777" w:rsidR="005B0B80" w:rsidRPr="00936832" w:rsidRDefault="005B0B80" w:rsidP="005B0B80">
      <w:pPr>
        <w:rPr>
          <w:u w:val="single"/>
        </w:rPr>
      </w:pPr>
      <w:proofErr w:type="spellStart"/>
      <w:r w:rsidRPr="00936832">
        <w:rPr>
          <w:u w:val="single"/>
        </w:rPr>
        <w:t>Comments</w:t>
      </w:r>
      <w:proofErr w:type="spellEnd"/>
      <w:r w:rsidRPr="00936832">
        <w:rPr>
          <w:u w:val="single"/>
        </w:rPr>
        <w:t xml:space="preserve"> and Suggestions for </w:t>
      </w:r>
      <w:proofErr w:type="spellStart"/>
      <w:r w:rsidRPr="00936832">
        <w:rPr>
          <w:u w:val="single"/>
        </w:rPr>
        <w:t>Authors</w:t>
      </w:r>
      <w:proofErr w:type="spellEnd"/>
    </w:p>
    <w:p w14:paraId="428E6859" w14:textId="77777777" w:rsidR="005B0B80" w:rsidRPr="005A18D4" w:rsidRDefault="005B0B80" w:rsidP="005B0B80">
      <w:pPr>
        <w:rPr>
          <w:lang w:val="en-US"/>
        </w:rPr>
      </w:pPr>
      <w:r w:rsidRPr="005A18D4">
        <w:rPr>
          <w:lang w:val="en-US"/>
        </w:rPr>
        <w:t xml:space="preserve">This study attempts to explain the </w:t>
      </w:r>
      <w:r w:rsidRPr="005A18D4">
        <w:rPr>
          <w:b/>
          <w:bCs/>
          <w:lang w:val="en-US"/>
        </w:rPr>
        <w:t>“Comparison of the performance of pasture-fed and indoor-fed ruminants: a literature dataset on weight gain and carcass characteristics</w:t>
      </w:r>
      <w:r w:rsidRPr="005A18D4">
        <w:rPr>
          <w:lang w:val="en-US"/>
        </w:rPr>
        <w:t>”.</w:t>
      </w:r>
    </w:p>
    <w:p w14:paraId="6C45F6E5" w14:textId="77777777" w:rsidR="005B0B80" w:rsidRPr="005A18D4" w:rsidRDefault="005B0B80" w:rsidP="005B0B80">
      <w:pPr>
        <w:rPr>
          <w:lang w:val="en-US"/>
        </w:rPr>
      </w:pPr>
      <w:r w:rsidRPr="005A18D4">
        <w:rPr>
          <w:b/>
          <w:bCs/>
          <w:lang w:val="en-US"/>
        </w:rPr>
        <w:t>Abstract</w:t>
      </w:r>
    </w:p>
    <w:p w14:paraId="531DA3DB" w14:textId="77777777" w:rsidR="005B0B80" w:rsidRPr="005A18D4" w:rsidRDefault="005B0B80" w:rsidP="005B0B80">
      <w:pPr>
        <w:rPr>
          <w:lang w:val="en-US"/>
        </w:rPr>
      </w:pPr>
      <w:r w:rsidRPr="005A18D4">
        <w:rPr>
          <w:lang w:val="en-US"/>
        </w:rPr>
        <w:t>Although the abstract is informative, it does not explain how the search was conducted or how the statistical analysis was performed. Which were the search points that the authors considered relevant for the manuscript?</w:t>
      </w:r>
    </w:p>
    <w:p w14:paraId="4B5C6DB8" w14:textId="77777777" w:rsidR="00777EED" w:rsidRPr="005A18D4" w:rsidRDefault="00010BB1" w:rsidP="00010BB1">
      <w:pPr>
        <w:jc w:val="both"/>
        <w:rPr>
          <w:i/>
          <w:iCs/>
          <w:color w:val="0070C0"/>
          <w:lang w:val="en-US"/>
        </w:rPr>
      </w:pPr>
      <w:r w:rsidRPr="005A18D4">
        <w:rPr>
          <w:i/>
          <w:iCs/>
          <w:color w:val="0070C0"/>
          <w:lang w:val="en-US"/>
        </w:rPr>
        <w:t xml:space="preserve">The instructions for the abstract state that only one paragraph of no more than 200 words should be provided, including: 1) Background, 2) Methods: "briefly describe the main methods or treatments applied," 3) Results, and 4) Conclusions. </w:t>
      </w:r>
    </w:p>
    <w:p w14:paraId="08F49447" w14:textId="1AC6A1B5" w:rsidR="00777EED" w:rsidRPr="005A18D4" w:rsidRDefault="00603106" w:rsidP="005B0B80">
      <w:pPr>
        <w:rPr>
          <w:i/>
          <w:iCs/>
          <w:color w:val="0070C0"/>
          <w:lang w:val="en-US"/>
        </w:rPr>
      </w:pPr>
      <w:r w:rsidRPr="00603106">
        <w:rPr>
          <w:i/>
          <w:iCs/>
          <w:color w:val="0070C0"/>
          <w:lang w:val="en-US"/>
        </w:rPr>
        <w:t>Therefore</w:t>
      </w:r>
      <w:r>
        <w:rPr>
          <w:i/>
          <w:iCs/>
          <w:color w:val="0070C0"/>
          <w:lang w:val="en-US"/>
        </w:rPr>
        <w:t>,</w:t>
      </w:r>
      <w:r w:rsidRPr="00603106">
        <w:rPr>
          <w:i/>
          <w:iCs/>
          <w:color w:val="0070C0"/>
          <w:lang w:val="en-US"/>
        </w:rPr>
        <w:t xml:space="preserve"> limited by the character count, we have highlighted the points that seemed most </w:t>
      </w:r>
      <w:proofErr w:type="spellStart"/>
      <w:r w:rsidRPr="00603106">
        <w:rPr>
          <w:i/>
          <w:iCs/>
          <w:color w:val="0070C0"/>
          <w:lang w:val="en-US"/>
        </w:rPr>
        <w:t>apelling</w:t>
      </w:r>
      <w:proofErr w:type="spellEnd"/>
      <w:r w:rsidRPr="00603106">
        <w:rPr>
          <w:i/>
          <w:iCs/>
          <w:color w:val="0070C0"/>
          <w:lang w:val="en-US"/>
        </w:rPr>
        <w:t xml:space="preserve"> knowing that the introduction </w:t>
      </w:r>
      <w:proofErr w:type="gramStart"/>
      <w:r w:rsidRPr="00603106">
        <w:rPr>
          <w:i/>
          <w:iCs/>
          <w:color w:val="0070C0"/>
          <w:lang w:val="en-US"/>
        </w:rPr>
        <w:t>provide</w:t>
      </w:r>
      <w:proofErr w:type="gramEnd"/>
      <w:r w:rsidRPr="00603106">
        <w:rPr>
          <w:i/>
          <w:iCs/>
          <w:color w:val="0070C0"/>
          <w:lang w:val="en-US"/>
        </w:rPr>
        <w:t xml:space="preserve"> additional information.</w:t>
      </w:r>
      <w:r>
        <w:rPr>
          <w:i/>
          <w:iCs/>
          <w:color w:val="0070C0"/>
          <w:lang w:val="en-US"/>
        </w:rPr>
        <w:t xml:space="preserve"> </w:t>
      </w:r>
      <w:r w:rsidR="00777EED" w:rsidRPr="005A18D4">
        <w:rPr>
          <w:i/>
          <w:iCs/>
          <w:color w:val="0070C0"/>
          <w:lang w:val="en-US"/>
        </w:rPr>
        <w:t>However</w:t>
      </w:r>
      <w:r>
        <w:rPr>
          <w:i/>
          <w:iCs/>
          <w:color w:val="0070C0"/>
          <w:lang w:val="en-US"/>
        </w:rPr>
        <w:t>,</w:t>
      </w:r>
      <w:r w:rsidR="00777EED" w:rsidRPr="005A18D4">
        <w:rPr>
          <w:i/>
          <w:iCs/>
          <w:color w:val="0070C0"/>
          <w:lang w:val="en-US"/>
        </w:rPr>
        <w:t xml:space="preserve"> based on your feedback on this point, we can improve the abstract.</w:t>
      </w:r>
    </w:p>
    <w:p w14:paraId="01A300E3" w14:textId="247DCB7F" w:rsidR="005B0B80" w:rsidRPr="005A18D4" w:rsidRDefault="005B0B80" w:rsidP="005B0B80">
      <w:pPr>
        <w:rPr>
          <w:lang w:val="en-US"/>
        </w:rPr>
      </w:pPr>
      <w:r w:rsidRPr="005A18D4">
        <w:rPr>
          <w:b/>
          <w:bCs/>
          <w:lang w:val="en-US"/>
        </w:rPr>
        <w:t>Introduction</w:t>
      </w:r>
    </w:p>
    <w:p w14:paraId="6D94141A" w14:textId="77777777" w:rsidR="00A0279E" w:rsidRDefault="005B0B80" w:rsidP="0014415F">
      <w:pPr>
        <w:jc w:val="both"/>
        <w:rPr>
          <w:lang w:val="en-US"/>
        </w:rPr>
      </w:pPr>
      <w:r w:rsidRPr="005A18D4">
        <w:rPr>
          <w:lang w:val="en-US"/>
        </w:rPr>
        <w:t xml:space="preserve">The Introduction needs to be edited; the benefits of the pasture-based systems can be reduced, </w:t>
      </w:r>
    </w:p>
    <w:p w14:paraId="7AB311C2" w14:textId="3B957618" w:rsidR="001A5943" w:rsidRDefault="001A5943" w:rsidP="0014415F">
      <w:pPr>
        <w:jc w:val="both"/>
        <w:rPr>
          <w:rStyle w:val="rynqvb"/>
          <w:i/>
          <w:iCs/>
          <w:color w:val="0070C0"/>
          <w:lang w:val="en"/>
        </w:rPr>
      </w:pPr>
      <w:r w:rsidRPr="001A5943">
        <w:rPr>
          <w:rStyle w:val="rynqvb"/>
          <w:i/>
          <w:iCs/>
          <w:color w:val="0070C0"/>
          <w:lang w:val="en"/>
        </w:rPr>
        <w:t xml:space="preserve">In response to the </w:t>
      </w:r>
      <w:r>
        <w:rPr>
          <w:rStyle w:val="rynqvb"/>
          <w:i/>
          <w:iCs/>
          <w:color w:val="0070C0"/>
          <w:lang w:val="en"/>
        </w:rPr>
        <w:t>3rd</w:t>
      </w:r>
      <w:r w:rsidRPr="001A5943">
        <w:rPr>
          <w:rStyle w:val="rynqvb"/>
          <w:i/>
          <w:iCs/>
          <w:color w:val="0070C0"/>
          <w:lang w:val="en"/>
        </w:rPr>
        <w:t xml:space="preserve"> </w:t>
      </w:r>
      <w:r w:rsidRPr="001A5943">
        <w:rPr>
          <w:rStyle w:val="rynqvb"/>
          <w:i/>
          <w:iCs/>
          <w:color w:val="0070C0"/>
          <w:lang w:val="en"/>
        </w:rPr>
        <w:t>reviewer's comments, we have indeed reduced the introduction—specifically the original second, third, and fourth paragraphs (lines 47–75)—by approximately 60% and have incorporated a new paragraph addressing both the limitations of grazing (as suggested by the second reviewer) and the importance of management in leveraging benefits while mitigating constraints (see our response to the second reviewer regarding the introduction above</w:t>
      </w:r>
      <w:r>
        <w:rPr>
          <w:rStyle w:val="rynqvb"/>
          <w:i/>
          <w:iCs/>
          <w:color w:val="0070C0"/>
          <w:lang w:val="en"/>
        </w:rPr>
        <w:t>, Page 2</w:t>
      </w:r>
      <w:r w:rsidRPr="001A5943">
        <w:rPr>
          <w:rStyle w:val="rynqvb"/>
          <w:i/>
          <w:iCs/>
          <w:color w:val="0070C0"/>
          <w:lang w:val="en"/>
        </w:rPr>
        <w:t>).</w:t>
      </w:r>
    </w:p>
    <w:p w14:paraId="6565BB3C" w14:textId="63C43F08" w:rsidR="005B0B80" w:rsidRPr="005A18D4" w:rsidRDefault="00A0279E" w:rsidP="0014415F">
      <w:pPr>
        <w:jc w:val="both"/>
        <w:rPr>
          <w:lang w:val="en-US"/>
        </w:rPr>
      </w:pPr>
      <w:r>
        <w:rPr>
          <w:lang w:val="en-US"/>
        </w:rPr>
        <w:t>…</w:t>
      </w:r>
      <w:r w:rsidR="005B0B80" w:rsidRPr="005A18D4">
        <w:rPr>
          <w:lang w:val="en-US"/>
        </w:rPr>
        <w:t>and the focus should be on the comparison and possible issues between the systems. No negative impact from the intensive systems is described. Another consideration is that as the global population increases, grazing sites are decreasing.</w:t>
      </w:r>
    </w:p>
    <w:p w14:paraId="75D84937" w14:textId="77777777" w:rsidR="00A0279E" w:rsidRPr="001418A4" w:rsidRDefault="00A0279E" w:rsidP="00B0546A">
      <w:pPr>
        <w:spacing w:after="0"/>
        <w:jc w:val="both"/>
        <w:rPr>
          <w:i/>
          <w:iCs/>
          <w:color w:val="0070C0"/>
          <w:lang w:val="en"/>
        </w:rPr>
      </w:pPr>
      <w:r w:rsidRPr="001418A4">
        <w:rPr>
          <w:i/>
          <w:iCs/>
          <w:color w:val="0070C0"/>
          <w:lang w:val="en"/>
        </w:rPr>
        <w:t xml:space="preserve">As previously stated in response to the </w:t>
      </w:r>
      <w:r w:rsidRPr="001418A4">
        <w:rPr>
          <w:i/>
          <w:iCs/>
          <w:color w:val="0070C0"/>
          <w:lang w:val="en"/>
        </w:rPr>
        <w:t>2nd</w:t>
      </w:r>
      <w:r w:rsidRPr="001418A4">
        <w:rPr>
          <w:i/>
          <w:iCs/>
          <w:color w:val="0070C0"/>
          <w:lang w:val="en"/>
        </w:rPr>
        <w:t xml:space="preserve"> </w:t>
      </w:r>
      <w:r w:rsidRPr="001418A4">
        <w:rPr>
          <w:i/>
          <w:iCs/>
          <w:color w:val="0070C0"/>
          <w:lang w:val="en"/>
        </w:rPr>
        <w:t xml:space="preserve">reviewer's comments, we based our introduction on literature reviews concerning animal production. We did not find substantial evidence justifying a focus </w:t>
      </w:r>
      <w:r w:rsidRPr="001418A4">
        <w:rPr>
          <w:i/>
          <w:iCs/>
          <w:color w:val="0070C0"/>
          <w:lang w:val="en"/>
        </w:rPr>
        <w:lastRenderedPageBreak/>
        <w:t xml:space="preserve">on comparing the two systems or the potential issues associated with them. While some of the 94 publications analyzed did address comparative issues between the two systems, this was limited to specific contexts within individual studies. Consequently, we did not consider it appropriate to discuss comparisons between the two systems in the introduction, as such points lacked robust support or generalizability. </w:t>
      </w:r>
    </w:p>
    <w:p w14:paraId="1CEBCA35" w14:textId="77777777" w:rsidR="00A0279E" w:rsidRDefault="00A0279E" w:rsidP="00A0279E">
      <w:pPr>
        <w:spacing w:after="0"/>
        <w:jc w:val="both"/>
        <w:rPr>
          <w:i/>
          <w:iCs/>
          <w:color w:val="BF8F00" w:themeColor="accent4" w:themeShade="BF"/>
          <w:lang w:val="en"/>
        </w:rPr>
      </w:pPr>
      <w:r w:rsidRPr="001418A4">
        <w:rPr>
          <w:i/>
          <w:iCs/>
          <w:color w:val="0070C0"/>
          <w:lang w:val="en"/>
        </w:rPr>
        <w:t>And precisely</w:t>
      </w:r>
      <w:r w:rsidRPr="001418A4">
        <w:rPr>
          <w:i/>
          <w:iCs/>
          <w:color w:val="0070C0"/>
          <w:lang w:val="en"/>
        </w:rPr>
        <w:t xml:space="preserve"> PASTORIN can serve as a starting point for comparing the two systems and examining potential issues at various levels. However, we consider it premature to address this system-level comparison in the introduction to this data paper</w:t>
      </w:r>
      <w:r w:rsidRPr="00A0279E">
        <w:rPr>
          <w:i/>
          <w:iCs/>
          <w:color w:val="BF8F00" w:themeColor="accent4" w:themeShade="BF"/>
          <w:lang w:val="en"/>
        </w:rPr>
        <w:t>.</w:t>
      </w:r>
    </w:p>
    <w:p w14:paraId="3EE733D1" w14:textId="77777777" w:rsidR="0005650F" w:rsidRPr="005A18D4" w:rsidRDefault="0005650F" w:rsidP="00B0546A">
      <w:pPr>
        <w:spacing w:after="0"/>
        <w:jc w:val="both"/>
        <w:rPr>
          <w:color w:val="0070C0"/>
          <w:lang w:val="en-US"/>
        </w:rPr>
      </w:pPr>
    </w:p>
    <w:p w14:paraId="275D6FA5" w14:textId="77777777" w:rsidR="0014415F" w:rsidRDefault="0014415F" w:rsidP="00B0546A">
      <w:pPr>
        <w:spacing w:after="0"/>
        <w:jc w:val="both"/>
        <w:rPr>
          <w:i/>
          <w:iCs/>
          <w:color w:val="0070C0"/>
          <w:lang w:val="en"/>
        </w:rPr>
      </w:pPr>
    </w:p>
    <w:p w14:paraId="7CC499F9" w14:textId="77777777" w:rsidR="0014415F" w:rsidRDefault="0014415F" w:rsidP="0014415F">
      <w:pPr>
        <w:ind w:firstLine="709"/>
        <w:rPr>
          <w:lang w:val="en"/>
        </w:rPr>
      </w:pPr>
      <w:r w:rsidRPr="002844E1">
        <w:rPr>
          <w:lang w:val="en"/>
        </w:rPr>
        <w:t>Furthermore, global population growth is leading to a decrease in grazing land.</w:t>
      </w:r>
    </w:p>
    <w:p w14:paraId="1A25D610" w14:textId="3BE29AA4" w:rsidR="0014415F" w:rsidRDefault="002E7E90" w:rsidP="00B0546A">
      <w:pPr>
        <w:spacing w:after="0"/>
        <w:jc w:val="both"/>
        <w:rPr>
          <w:i/>
          <w:iCs/>
          <w:color w:val="0070C0"/>
          <w:lang w:val="en"/>
        </w:rPr>
      </w:pPr>
      <w:r w:rsidRPr="002E7E90">
        <w:rPr>
          <w:i/>
          <w:iCs/>
          <w:color w:val="0070C0"/>
          <w:lang w:val="en"/>
        </w:rPr>
        <w:t>According to recent studies consulted for the manuscript's introduction, it appears that pastures remain predominant, even though, like you, we believe they are being abandoned in favor of intensive systems, primarily for productivity reasons… (as this idea is generally accepted without considering the supplementation with concentrates, mainly carried out indoors, which prompted the 2014 comparative meta-analysis). Indeed, we agree with you that global population growth is leading to a decrease in pastureland. Faced with this reality, we must provide data to support public policy (in order to initiate a shift in pastureland use), highlighting the advantages of pasture for food security (having demonstrated as early as 2014 that equivalent productivity can be achieved with indoor livestock farming), as well as other benefits (detailed in the introduction), provided that appropriate management practices are implemented.</w:t>
      </w:r>
    </w:p>
    <w:p w14:paraId="4A58CEBF" w14:textId="77777777" w:rsidR="002E7E90" w:rsidRPr="0014415F" w:rsidRDefault="002E7E90" w:rsidP="00B0546A">
      <w:pPr>
        <w:spacing w:after="0"/>
        <w:jc w:val="both"/>
        <w:rPr>
          <w:i/>
          <w:iCs/>
          <w:color w:val="0070C0"/>
          <w:lang w:val="en"/>
        </w:rPr>
      </w:pPr>
    </w:p>
    <w:p w14:paraId="716824BF" w14:textId="77777777" w:rsidR="005B0B80" w:rsidRPr="005A18D4" w:rsidRDefault="005B0B80" w:rsidP="005B0B80">
      <w:pPr>
        <w:numPr>
          <w:ilvl w:val="0"/>
          <w:numId w:val="6"/>
        </w:numPr>
        <w:rPr>
          <w:lang w:val="en-US"/>
        </w:rPr>
      </w:pPr>
      <w:r w:rsidRPr="005A18D4">
        <w:rPr>
          <w:lang w:val="en-US"/>
        </w:rPr>
        <w:t>L47-48. Does this apply to all species?</w:t>
      </w:r>
    </w:p>
    <w:p w14:paraId="483452A3" w14:textId="5758180D" w:rsidR="003E2274" w:rsidRPr="005A18D4" w:rsidRDefault="003E2274" w:rsidP="003E2274">
      <w:pPr>
        <w:jc w:val="both"/>
        <w:rPr>
          <w:i/>
          <w:iCs/>
          <w:color w:val="0070C0"/>
          <w:lang w:val="en-US"/>
        </w:rPr>
      </w:pPr>
      <w:r w:rsidRPr="005A18D4">
        <w:rPr>
          <w:i/>
          <w:iCs/>
          <w:color w:val="0070C0"/>
          <w:lang w:val="en-US"/>
        </w:rPr>
        <w:t>If you mention methane emissions, cattle contribute more than small ruminants. And in proper pasture management, choosing ruminant species in relation to the grazing resource is one of the levers to be promoted.</w:t>
      </w:r>
    </w:p>
    <w:p w14:paraId="6B0CB319" w14:textId="77777777" w:rsidR="005B0B80" w:rsidRPr="005A18D4" w:rsidRDefault="005B0B80" w:rsidP="00E40805">
      <w:pPr>
        <w:rPr>
          <w:lang w:val="en-US"/>
        </w:rPr>
      </w:pPr>
    </w:p>
    <w:p w14:paraId="27E6DF85" w14:textId="02FE9E7E" w:rsidR="00B03D1F" w:rsidRPr="005A18D4" w:rsidRDefault="00B03D1F" w:rsidP="00E40805">
      <w:pPr>
        <w:rPr>
          <w:lang w:val="en-US"/>
        </w:rPr>
      </w:pPr>
    </w:p>
    <w:sectPr w:rsidR="00B03D1F" w:rsidRPr="005A18D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18D64" w14:textId="77777777" w:rsidR="00847CCD" w:rsidRDefault="00847CCD" w:rsidP="00EA3CB2">
      <w:pPr>
        <w:spacing w:after="0" w:line="240" w:lineRule="auto"/>
      </w:pPr>
      <w:r>
        <w:separator/>
      </w:r>
    </w:p>
  </w:endnote>
  <w:endnote w:type="continuationSeparator" w:id="0">
    <w:p w14:paraId="4B4D36B2" w14:textId="77777777" w:rsidR="00847CCD" w:rsidRDefault="00847CCD" w:rsidP="00EA3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3660" w14:textId="77777777" w:rsidR="00EA3CB2" w:rsidRDefault="00EA3C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657318"/>
      <w:docPartObj>
        <w:docPartGallery w:val="Page Numbers (Bottom of Page)"/>
        <w:docPartUnique/>
      </w:docPartObj>
    </w:sdtPr>
    <w:sdtContent>
      <w:p w14:paraId="6C4A82A7" w14:textId="0D4EDBC8" w:rsidR="00EA3CB2" w:rsidRDefault="00EA3CB2">
        <w:pPr>
          <w:pStyle w:val="Pieddepage"/>
          <w:jc w:val="right"/>
        </w:pPr>
        <w:r>
          <w:fldChar w:fldCharType="begin"/>
        </w:r>
        <w:r>
          <w:instrText>PAGE   \* MERGEFORMAT</w:instrText>
        </w:r>
        <w:r>
          <w:fldChar w:fldCharType="separate"/>
        </w:r>
        <w:r>
          <w:t>2</w:t>
        </w:r>
        <w:r>
          <w:fldChar w:fldCharType="end"/>
        </w:r>
      </w:p>
    </w:sdtContent>
  </w:sdt>
  <w:p w14:paraId="464768E9" w14:textId="77777777" w:rsidR="00EA3CB2" w:rsidRDefault="00EA3CB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772F" w14:textId="77777777" w:rsidR="00EA3CB2" w:rsidRDefault="00EA3C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18896" w14:textId="77777777" w:rsidR="00847CCD" w:rsidRDefault="00847CCD" w:rsidP="00EA3CB2">
      <w:pPr>
        <w:spacing w:after="0" w:line="240" w:lineRule="auto"/>
      </w:pPr>
      <w:r>
        <w:separator/>
      </w:r>
    </w:p>
  </w:footnote>
  <w:footnote w:type="continuationSeparator" w:id="0">
    <w:p w14:paraId="73B4E8EB" w14:textId="77777777" w:rsidR="00847CCD" w:rsidRDefault="00847CCD" w:rsidP="00EA3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A66E" w14:textId="77777777" w:rsidR="00EA3CB2" w:rsidRDefault="00EA3C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B5F4" w14:textId="77777777" w:rsidR="00EA3CB2" w:rsidRDefault="00EA3CB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0488" w14:textId="77777777" w:rsidR="00EA3CB2" w:rsidRDefault="00EA3CB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6C88"/>
    <w:multiLevelType w:val="multilevel"/>
    <w:tmpl w:val="BE6C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1B6C"/>
    <w:multiLevelType w:val="multilevel"/>
    <w:tmpl w:val="54DA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630EE"/>
    <w:multiLevelType w:val="multilevel"/>
    <w:tmpl w:val="CB6A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323B1"/>
    <w:multiLevelType w:val="multilevel"/>
    <w:tmpl w:val="DDF8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7478B"/>
    <w:multiLevelType w:val="multilevel"/>
    <w:tmpl w:val="CB6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D37EC"/>
    <w:multiLevelType w:val="multilevel"/>
    <w:tmpl w:val="43AE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AD7A7F"/>
    <w:multiLevelType w:val="multilevel"/>
    <w:tmpl w:val="3DA0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0228C5"/>
    <w:multiLevelType w:val="multilevel"/>
    <w:tmpl w:val="A826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7016744">
    <w:abstractNumId w:val="5"/>
  </w:num>
  <w:num w:numId="2" w16cid:durableId="154153720">
    <w:abstractNumId w:val="1"/>
  </w:num>
  <w:num w:numId="3" w16cid:durableId="11539058">
    <w:abstractNumId w:val="0"/>
  </w:num>
  <w:num w:numId="4" w16cid:durableId="2068068755">
    <w:abstractNumId w:val="4"/>
  </w:num>
  <w:num w:numId="5" w16cid:durableId="1006593415">
    <w:abstractNumId w:val="6"/>
  </w:num>
  <w:num w:numId="6" w16cid:durableId="1853101886">
    <w:abstractNumId w:val="2"/>
  </w:num>
  <w:num w:numId="7" w16cid:durableId="1944216783">
    <w:abstractNumId w:val="3"/>
  </w:num>
  <w:num w:numId="8" w16cid:durableId="16781883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3DE"/>
    <w:rsid w:val="00010BB1"/>
    <w:rsid w:val="00041FAD"/>
    <w:rsid w:val="0005650F"/>
    <w:rsid w:val="000721FD"/>
    <w:rsid w:val="000726EB"/>
    <w:rsid w:val="000B30B5"/>
    <w:rsid w:val="000F383F"/>
    <w:rsid w:val="000F58C5"/>
    <w:rsid w:val="00107E24"/>
    <w:rsid w:val="001418A4"/>
    <w:rsid w:val="0014415F"/>
    <w:rsid w:val="00160A0D"/>
    <w:rsid w:val="001A5943"/>
    <w:rsid w:val="001C160B"/>
    <w:rsid w:val="001D4717"/>
    <w:rsid w:val="002863DE"/>
    <w:rsid w:val="002A5507"/>
    <w:rsid w:val="002B6414"/>
    <w:rsid w:val="002D7CEF"/>
    <w:rsid w:val="002E5B5E"/>
    <w:rsid w:val="002E7E90"/>
    <w:rsid w:val="002F2671"/>
    <w:rsid w:val="003006FD"/>
    <w:rsid w:val="003A539C"/>
    <w:rsid w:val="003C29F8"/>
    <w:rsid w:val="003E2274"/>
    <w:rsid w:val="003E7C1A"/>
    <w:rsid w:val="003F054A"/>
    <w:rsid w:val="003F6971"/>
    <w:rsid w:val="004911CA"/>
    <w:rsid w:val="004A298B"/>
    <w:rsid w:val="00534659"/>
    <w:rsid w:val="005722C8"/>
    <w:rsid w:val="005729CB"/>
    <w:rsid w:val="005A18D4"/>
    <w:rsid w:val="005B0B80"/>
    <w:rsid w:val="005D0DAB"/>
    <w:rsid w:val="005E4385"/>
    <w:rsid w:val="00603106"/>
    <w:rsid w:val="00653AFF"/>
    <w:rsid w:val="00654674"/>
    <w:rsid w:val="006A679E"/>
    <w:rsid w:val="007156FA"/>
    <w:rsid w:val="00777EED"/>
    <w:rsid w:val="00787954"/>
    <w:rsid w:val="007944AD"/>
    <w:rsid w:val="007D2518"/>
    <w:rsid w:val="007D289A"/>
    <w:rsid w:val="007D3471"/>
    <w:rsid w:val="007F6F7D"/>
    <w:rsid w:val="00832232"/>
    <w:rsid w:val="00847CCD"/>
    <w:rsid w:val="008E3E76"/>
    <w:rsid w:val="00900477"/>
    <w:rsid w:val="00936832"/>
    <w:rsid w:val="0094253A"/>
    <w:rsid w:val="00957821"/>
    <w:rsid w:val="00970A11"/>
    <w:rsid w:val="00983C76"/>
    <w:rsid w:val="009A5F64"/>
    <w:rsid w:val="009D65B8"/>
    <w:rsid w:val="009F4026"/>
    <w:rsid w:val="00A0279E"/>
    <w:rsid w:val="00A03757"/>
    <w:rsid w:val="00A862C2"/>
    <w:rsid w:val="00A87FD5"/>
    <w:rsid w:val="00AC1FD4"/>
    <w:rsid w:val="00B02DA7"/>
    <w:rsid w:val="00B03D1F"/>
    <w:rsid w:val="00B0546A"/>
    <w:rsid w:val="00B25076"/>
    <w:rsid w:val="00B90460"/>
    <w:rsid w:val="00C1734C"/>
    <w:rsid w:val="00C358A8"/>
    <w:rsid w:val="00C66DC7"/>
    <w:rsid w:val="00C947A8"/>
    <w:rsid w:val="00CE06CC"/>
    <w:rsid w:val="00CE422E"/>
    <w:rsid w:val="00D30412"/>
    <w:rsid w:val="00D56ED9"/>
    <w:rsid w:val="00D74281"/>
    <w:rsid w:val="00D74631"/>
    <w:rsid w:val="00D774B5"/>
    <w:rsid w:val="00DB1C7F"/>
    <w:rsid w:val="00E40805"/>
    <w:rsid w:val="00E64979"/>
    <w:rsid w:val="00EA3CB2"/>
    <w:rsid w:val="00F12884"/>
    <w:rsid w:val="00F257BA"/>
    <w:rsid w:val="00F636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6D67"/>
  <w15:chartTrackingRefBased/>
  <w15:docId w15:val="{9DA82921-3816-4677-89CA-0684956C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863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2863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2863DE"/>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2863DE"/>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2863DE"/>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2863D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863D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863D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863D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863DE"/>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2863DE"/>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2863DE"/>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2863DE"/>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2863DE"/>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2863D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863D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863D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863DE"/>
    <w:rPr>
      <w:rFonts w:eastAsiaTheme="majorEastAsia" w:cstheme="majorBidi"/>
      <w:color w:val="272727" w:themeColor="text1" w:themeTint="D8"/>
    </w:rPr>
  </w:style>
  <w:style w:type="paragraph" w:styleId="Titre">
    <w:name w:val="Title"/>
    <w:basedOn w:val="Normal"/>
    <w:next w:val="Normal"/>
    <w:link w:val="TitreCar"/>
    <w:uiPriority w:val="10"/>
    <w:qFormat/>
    <w:rsid w:val="00286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863D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863D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863D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863DE"/>
    <w:pPr>
      <w:spacing w:before="160"/>
      <w:jc w:val="center"/>
    </w:pPr>
    <w:rPr>
      <w:i/>
      <w:iCs/>
      <w:color w:val="404040" w:themeColor="text1" w:themeTint="BF"/>
    </w:rPr>
  </w:style>
  <w:style w:type="character" w:customStyle="1" w:styleId="CitationCar">
    <w:name w:val="Citation Car"/>
    <w:basedOn w:val="Policepardfaut"/>
    <w:link w:val="Citation"/>
    <w:uiPriority w:val="29"/>
    <w:rsid w:val="002863DE"/>
    <w:rPr>
      <w:i/>
      <w:iCs/>
      <w:color w:val="404040" w:themeColor="text1" w:themeTint="BF"/>
    </w:rPr>
  </w:style>
  <w:style w:type="paragraph" w:styleId="Paragraphedeliste">
    <w:name w:val="List Paragraph"/>
    <w:basedOn w:val="Normal"/>
    <w:uiPriority w:val="34"/>
    <w:qFormat/>
    <w:rsid w:val="002863DE"/>
    <w:pPr>
      <w:ind w:left="720"/>
      <w:contextualSpacing/>
    </w:pPr>
  </w:style>
  <w:style w:type="character" w:styleId="Accentuationintense">
    <w:name w:val="Intense Emphasis"/>
    <w:basedOn w:val="Policepardfaut"/>
    <w:uiPriority w:val="21"/>
    <w:qFormat/>
    <w:rsid w:val="002863DE"/>
    <w:rPr>
      <w:i/>
      <w:iCs/>
      <w:color w:val="2E74B5" w:themeColor="accent1" w:themeShade="BF"/>
    </w:rPr>
  </w:style>
  <w:style w:type="paragraph" w:styleId="Citationintense">
    <w:name w:val="Intense Quote"/>
    <w:basedOn w:val="Normal"/>
    <w:next w:val="Normal"/>
    <w:link w:val="CitationintenseCar"/>
    <w:uiPriority w:val="30"/>
    <w:qFormat/>
    <w:rsid w:val="002863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2863DE"/>
    <w:rPr>
      <w:i/>
      <w:iCs/>
      <w:color w:val="2E74B5" w:themeColor="accent1" w:themeShade="BF"/>
    </w:rPr>
  </w:style>
  <w:style w:type="character" w:styleId="Rfrenceintense">
    <w:name w:val="Intense Reference"/>
    <w:basedOn w:val="Policepardfaut"/>
    <w:uiPriority w:val="32"/>
    <w:qFormat/>
    <w:rsid w:val="002863DE"/>
    <w:rPr>
      <w:b/>
      <w:bCs/>
      <w:smallCaps/>
      <w:color w:val="2E74B5" w:themeColor="accent1" w:themeShade="BF"/>
      <w:spacing w:val="5"/>
    </w:rPr>
  </w:style>
  <w:style w:type="paragraph" w:styleId="En-tte">
    <w:name w:val="header"/>
    <w:basedOn w:val="Normal"/>
    <w:link w:val="En-tteCar"/>
    <w:uiPriority w:val="99"/>
    <w:unhideWhenUsed/>
    <w:rsid w:val="00EA3CB2"/>
    <w:pPr>
      <w:tabs>
        <w:tab w:val="center" w:pos="4536"/>
        <w:tab w:val="right" w:pos="9072"/>
      </w:tabs>
      <w:spacing w:after="0" w:line="240" w:lineRule="auto"/>
    </w:pPr>
  </w:style>
  <w:style w:type="character" w:customStyle="1" w:styleId="En-tteCar">
    <w:name w:val="En-tête Car"/>
    <w:basedOn w:val="Policepardfaut"/>
    <w:link w:val="En-tte"/>
    <w:uiPriority w:val="99"/>
    <w:rsid w:val="00EA3CB2"/>
  </w:style>
  <w:style w:type="paragraph" w:styleId="Pieddepage">
    <w:name w:val="footer"/>
    <w:basedOn w:val="Normal"/>
    <w:link w:val="PieddepageCar"/>
    <w:uiPriority w:val="99"/>
    <w:unhideWhenUsed/>
    <w:rsid w:val="00EA3C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3CB2"/>
  </w:style>
  <w:style w:type="character" w:styleId="Marquedecommentaire">
    <w:name w:val="annotation reference"/>
    <w:basedOn w:val="Policepardfaut"/>
    <w:uiPriority w:val="99"/>
    <w:semiHidden/>
    <w:unhideWhenUsed/>
    <w:rsid w:val="001C160B"/>
    <w:rPr>
      <w:sz w:val="16"/>
      <w:szCs w:val="16"/>
    </w:rPr>
  </w:style>
  <w:style w:type="paragraph" w:styleId="Commentaire">
    <w:name w:val="annotation text"/>
    <w:basedOn w:val="Normal"/>
    <w:link w:val="CommentaireCar"/>
    <w:uiPriority w:val="99"/>
    <w:unhideWhenUsed/>
    <w:rsid w:val="001C160B"/>
    <w:pPr>
      <w:spacing w:line="240" w:lineRule="auto"/>
    </w:pPr>
    <w:rPr>
      <w:sz w:val="20"/>
      <w:szCs w:val="20"/>
    </w:rPr>
  </w:style>
  <w:style w:type="character" w:customStyle="1" w:styleId="CommentaireCar">
    <w:name w:val="Commentaire Car"/>
    <w:basedOn w:val="Policepardfaut"/>
    <w:link w:val="Commentaire"/>
    <w:uiPriority w:val="99"/>
    <w:rsid w:val="001C160B"/>
    <w:rPr>
      <w:sz w:val="20"/>
      <w:szCs w:val="20"/>
    </w:rPr>
  </w:style>
  <w:style w:type="paragraph" w:styleId="Objetducommentaire">
    <w:name w:val="annotation subject"/>
    <w:basedOn w:val="Commentaire"/>
    <w:next w:val="Commentaire"/>
    <w:link w:val="ObjetducommentaireCar"/>
    <w:uiPriority w:val="99"/>
    <w:semiHidden/>
    <w:unhideWhenUsed/>
    <w:rsid w:val="001C160B"/>
    <w:rPr>
      <w:b/>
      <w:bCs/>
    </w:rPr>
  </w:style>
  <w:style w:type="character" w:customStyle="1" w:styleId="ObjetducommentaireCar">
    <w:name w:val="Objet du commentaire Car"/>
    <w:basedOn w:val="CommentaireCar"/>
    <w:link w:val="Objetducommentaire"/>
    <w:uiPriority w:val="99"/>
    <w:semiHidden/>
    <w:rsid w:val="001C160B"/>
    <w:rPr>
      <w:b/>
      <w:bCs/>
      <w:sz w:val="20"/>
      <w:szCs w:val="20"/>
    </w:rPr>
  </w:style>
  <w:style w:type="paragraph" w:styleId="NormalWeb">
    <w:name w:val="Normal (Web)"/>
    <w:basedOn w:val="Normal"/>
    <w:uiPriority w:val="99"/>
    <w:semiHidden/>
    <w:unhideWhenUsed/>
    <w:rsid w:val="00A87FD5"/>
    <w:rPr>
      <w:rFonts w:ascii="Times New Roman" w:hAnsi="Times New Roman" w:cs="Times New Roman"/>
      <w:sz w:val="24"/>
      <w:szCs w:val="24"/>
    </w:rPr>
  </w:style>
  <w:style w:type="character" w:customStyle="1" w:styleId="rynqvb">
    <w:name w:val="rynqvb"/>
    <w:basedOn w:val="Policepardfaut"/>
    <w:rsid w:val="0094253A"/>
  </w:style>
  <w:style w:type="character" w:customStyle="1" w:styleId="hwtze">
    <w:name w:val="hwtze"/>
    <w:basedOn w:val="Policepardfaut"/>
    <w:rsid w:val="00D74281"/>
  </w:style>
  <w:style w:type="paragraph" w:styleId="Rvision">
    <w:name w:val="Revision"/>
    <w:hidden/>
    <w:uiPriority w:val="99"/>
    <w:semiHidden/>
    <w:rsid w:val="005A18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9243">
      <w:bodyDiv w:val="1"/>
      <w:marLeft w:val="0"/>
      <w:marRight w:val="0"/>
      <w:marTop w:val="0"/>
      <w:marBottom w:val="0"/>
      <w:divBdr>
        <w:top w:val="none" w:sz="0" w:space="0" w:color="auto"/>
        <w:left w:val="none" w:sz="0" w:space="0" w:color="auto"/>
        <w:bottom w:val="none" w:sz="0" w:space="0" w:color="auto"/>
        <w:right w:val="none" w:sz="0" w:space="0" w:color="auto"/>
      </w:divBdr>
      <w:divsChild>
        <w:div w:id="1574051412">
          <w:marLeft w:val="0"/>
          <w:marRight w:val="0"/>
          <w:marTop w:val="0"/>
          <w:marBottom w:val="0"/>
          <w:divBdr>
            <w:top w:val="none" w:sz="0" w:space="0" w:color="auto"/>
            <w:left w:val="none" w:sz="0" w:space="0" w:color="auto"/>
            <w:bottom w:val="none" w:sz="0" w:space="0" w:color="auto"/>
            <w:right w:val="none" w:sz="0" w:space="0" w:color="auto"/>
          </w:divBdr>
          <w:divsChild>
            <w:div w:id="1583486436">
              <w:marLeft w:val="0"/>
              <w:marRight w:val="0"/>
              <w:marTop w:val="0"/>
              <w:marBottom w:val="0"/>
              <w:divBdr>
                <w:top w:val="none" w:sz="0" w:space="0" w:color="auto"/>
                <w:left w:val="none" w:sz="0" w:space="0" w:color="auto"/>
                <w:bottom w:val="none" w:sz="0" w:space="0" w:color="auto"/>
                <w:right w:val="none" w:sz="0" w:space="0" w:color="auto"/>
              </w:divBdr>
            </w:div>
            <w:div w:id="1319503775">
              <w:marLeft w:val="0"/>
              <w:marRight w:val="0"/>
              <w:marTop w:val="0"/>
              <w:marBottom w:val="0"/>
              <w:divBdr>
                <w:top w:val="none" w:sz="0" w:space="0" w:color="auto"/>
                <w:left w:val="none" w:sz="0" w:space="0" w:color="auto"/>
                <w:bottom w:val="none" w:sz="0" w:space="0" w:color="auto"/>
                <w:right w:val="none" w:sz="0" w:space="0" w:color="auto"/>
              </w:divBdr>
            </w:div>
          </w:divsChild>
        </w:div>
        <w:div w:id="802116676">
          <w:marLeft w:val="0"/>
          <w:marRight w:val="0"/>
          <w:marTop w:val="0"/>
          <w:marBottom w:val="0"/>
          <w:divBdr>
            <w:top w:val="none" w:sz="0" w:space="0" w:color="auto"/>
            <w:left w:val="none" w:sz="0" w:space="0" w:color="auto"/>
            <w:bottom w:val="none" w:sz="0" w:space="0" w:color="auto"/>
            <w:right w:val="none" w:sz="0" w:space="0" w:color="auto"/>
          </w:divBdr>
          <w:divsChild>
            <w:div w:id="154995129">
              <w:marLeft w:val="0"/>
              <w:marRight w:val="0"/>
              <w:marTop w:val="0"/>
              <w:marBottom w:val="0"/>
              <w:divBdr>
                <w:top w:val="none" w:sz="0" w:space="0" w:color="auto"/>
                <w:left w:val="none" w:sz="0" w:space="0" w:color="auto"/>
                <w:bottom w:val="none" w:sz="0" w:space="0" w:color="auto"/>
                <w:right w:val="none" w:sz="0" w:space="0" w:color="auto"/>
              </w:divBdr>
            </w:div>
            <w:div w:id="144249228">
              <w:marLeft w:val="0"/>
              <w:marRight w:val="0"/>
              <w:marTop w:val="0"/>
              <w:marBottom w:val="0"/>
              <w:divBdr>
                <w:top w:val="none" w:sz="0" w:space="0" w:color="auto"/>
                <w:left w:val="none" w:sz="0" w:space="0" w:color="auto"/>
                <w:bottom w:val="none" w:sz="0" w:space="0" w:color="auto"/>
                <w:right w:val="none" w:sz="0" w:space="0" w:color="auto"/>
              </w:divBdr>
            </w:div>
          </w:divsChild>
        </w:div>
        <w:div w:id="1920016193">
          <w:marLeft w:val="0"/>
          <w:marRight w:val="0"/>
          <w:marTop w:val="0"/>
          <w:marBottom w:val="0"/>
          <w:divBdr>
            <w:top w:val="none" w:sz="0" w:space="0" w:color="auto"/>
            <w:left w:val="none" w:sz="0" w:space="0" w:color="auto"/>
            <w:bottom w:val="none" w:sz="0" w:space="0" w:color="auto"/>
            <w:right w:val="none" w:sz="0" w:space="0" w:color="auto"/>
          </w:divBdr>
          <w:divsChild>
            <w:div w:id="778572218">
              <w:marLeft w:val="0"/>
              <w:marRight w:val="0"/>
              <w:marTop w:val="0"/>
              <w:marBottom w:val="0"/>
              <w:divBdr>
                <w:top w:val="none" w:sz="0" w:space="0" w:color="auto"/>
                <w:left w:val="none" w:sz="0" w:space="0" w:color="auto"/>
                <w:bottom w:val="none" w:sz="0" w:space="0" w:color="auto"/>
                <w:right w:val="none" w:sz="0" w:space="0" w:color="auto"/>
              </w:divBdr>
            </w:div>
            <w:div w:id="14427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1702">
      <w:bodyDiv w:val="1"/>
      <w:marLeft w:val="0"/>
      <w:marRight w:val="0"/>
      <w:marTop w:val="0"/>
      <w:marBottom w:val="0"/>
      <w:divBdr>
        <w:top w:val="none" w:sz="0" w:space="0" w:color="auto"/>
        <w:left w:val="none" w:sz="0" w:space="0" w:color="auto"/>
        <w:bottom w:val="none" w:sz="0" w:space="0" w:color="auto"/>
        <w:right w:val="none" w:sz="0" w:space="0" w:color="auto"/>
      </w:divBdr>
      <w:divsChild>
        <w:div w:id="218787747">
          <w:marLeft w:val="0"/>
          <w:marRight w:val="0"/>
          <w:marTop w:val="0"/>
          <w:marBottom w:val="0"/>
          <w:divBdr>
            <w:top w:val="none" w:sz="0" w:space="0" w:color="auto"/>
            <w:left w:val="none" w:sz="0" w:space="0" w:color="auto"/>
            <w:bottom w:val="none" w:sz="0" w:space="0" w:color="auto"/>
            <w:right w:val="none" w:sz="0" w:space="0" w:color="auto"/>
          </w:divBdr>
          <w:divsChild>
            <w:div w:id="1442190598">
              <w:marLeft w:val="0"/>
              <w:marRight w:val="0"/>
              <w:marTop w:val="0"/>
              <w:marBottom w:val="0"/>
              <w:divBdr>
                <w:top w:val="none" w:sz="0" w:space="0" w:color="auto"/>
                <w:left w:val="none" w:sz="0" w:space="0" w:color="auto"/>
                <w:bottom w:val="none" w:sz="0" w:space="0" w:color="auto"/>
                <w:right w:val="none" w:sz="0" w:space="0" w:color="auto"/>
              </w:divBdr>
              <w:divsChild>
                <w:div w:id="6562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9795">
          <w:marLeft w:val="0"/>
          <w:marRight w:val="0"/>
          <w:marTop w:val="0"/>
          <w:marBottom w:val="0"/>
          <w:divBdr>
            <w:top w:val="none" w:sz="0" w:space="0" w:color="auto"/>
            <w:left w:val="none" w:sz="0" w:space="0" w:color="auto"/>
            <w:bottom w:val="none" w:sz="0" w:space="0" w:color="auto"/>
            <w:right w:val="none" w:sz="0" w:space="0" w:color="auto"/>
          </w:divBdr>
          <w:divsChild>
            <w:div w:id="1354500163">
              <w:marLeft w:val="0"/>
              <w:marRight w:val="0"/>
              <w:marTop w:val="0"/>
              <w:marBottom w:val="0"/>
              <w:divBdr>
                <w:top w:val="none" w:sz="0" w:space="0" w:color="auto"/>
                <w:left w:val="none" w:sz="0" w:space="0" w:color="auto"/>
                <w:bottom w:val="none" w:sz="0" w:space="0" w:color="auto"/>
                <w:right w:val="none" w:sz="0" w:space="0" w:color="auto"/>
              </w:divBdr>
              <w:divsChild>
                <w:div w:id="1154377927">
                  <w:marLeft w:val="0"/>
                  <w:marRight w:val="0"/>
                  <w:marTop w:val="0"/>
                  <w:marBottom w:val="0"/>
                  <w:divBdr>
                    <w:top w:val="none" w:sz="0" w:space="0" w:color="auto"/>
                    <w:left w:val="none" w:sz="0" w:space="0" w:color="auto"/>
                    <w:bottom w:val="none" w:sz="0" w:space="0" w:color="auto"/>
                    <w:right w:val="none" w:sz="0" w:space="0" w:color="auto"/>
                  </w:divBdr>
                  <w:divsChild>
                    <w:div w:id="16147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83925">
      <w:bodyDiv w:val="1"/>
      <w:marLeft w:val="0"/>
      <w:marRight w:val="0"/>
      <w:marTop w:val="0"/>
      <w:marBottom w:val="0"/>
      <w:divBdr>
        <w:top w:val="none" w:sz="0" w:space="0" w:color="auto"/>
        <w:left w:val="none" w:sz="0" w:space="0" w:color="auto"/>
        <w:bottom w:val="none" w:sz="0" w:space="0" w:color="auto"/>
        <w:right w:val="none" w:sz="0" w:space="0" w:color="auto"/>
      </w:divBdr>
      <w:divsChild>
        <w:div w:id="1268925527">
          <w:marLeft w:val="0"/>
          <w:marRight w:val="0"/>
          <w:marTop w:val="0"/>
          <w:marBottom w:val="0"/>
          <w:divBdr>
            <w:top w:val="none" w:sz="0" w:space="0" w:color="auto"/>
            <w:left w:val="none" w:sz="0" w:space="0" w:color="auto"/>
            <w:bottom w:val="none" w:sz="0" w:space="0" w:color="auto"/>
            <w:right w:val="none" w:sz="0" w:space="0" w:color="auto"/>
          </w:divBdr>
          <w:divsChild>
            <w:div w:id="109666956">
              <w:marLeft w:val="0"/>
              <w:marRight w:val="0"/>
              <w:marTop w:val="0"/>
              <w:marBottom w:val="0"/>
              <w:divBdr>
                <w:top w:val="none" w:sz="0" w:space="0" w:color="auto"/>
                <w:left w:val="none" w:sz="0" w:space="0" w:color="auto"/>
                <w:bottom w:val="none" w:sz="0" w:space="0" w:color="auto"/>
                <w:right w:val="none" w:sz="0" w:space="0" w:color="auto"/>
              </w:divBdr>
              <w:divsChild>
                <w:div w:id="18887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9559">
          <w:marLeft w:val="0"/>
          <w:marRight w:val="0"/>
          <w:marTop w:val="0"/>
          <w:marBottom w:val="0"/>
          <w:divBdr>
            <w:top w:val="none" w:sz="0" w:space="0" w:color="auto"/>
            <w:left w:val="none" w:sz="0" w:space="0" w:color="auto"/>
            <w:bottom w:val="none" w:sz="0" w:space="0" w:color="auto"/>
            <w:right w:val="none" w:sz="0" w:space="0" w:color="auto"/>
          </w:divBdr>
          <w:divsChild>
            <w:div w:id="1848326768">
              <w:marLeft w:val="0"/>
              <w:marRight w:val="0"/>
              <w:marTop w:val="0"/>
              <w:marBottom w:val="0"/>
              <w:divBdr>
                <w:top w:val="none" w:sz="0" w:space="0" w:color="auto"/>
                <w:left w:val="none" w:sz="0" w:space="0" w:color="auto"/>
                <w:bottom w:val="none" w:sz="0" w:space="0" w:color="auto"/>
                <w:right w:val="none" w:sz="0" w:space="0" w:color="auto"/>
              </w:divBdr>
              <w:divsChild>
                <w:div w:id="410198021">
                  <w:marLeft w:val="0"/>
                  <w:marRight w:val="0"/>
                  <w:marTop w:val="0"/>
                  <w:marBottom w:val="0"/>
                  <w:divBdr>
                    <w:top w:val="none" w:sz="0" w:space="0" w:color="auto"/>
                    <w:left w:val="none" w:sz="0" w:space="0" w:color="auto"/>
                    <w:bottom w:val="none" w:sz="0" w:space="0" w:color="auto"/>
                    <w:right w:val="none" w:sz="0" w:space="0" w:color="auto"/>
                  </w:divBdr>
                  <w:divsChild>
                    <w:div w:id="140996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7419">
      <w:bodyDiv w:val="1"/>
      <w:marLeft w:val="0"/>
      <w:marRight w:val="0"/>
      <w:marTop w:val="0"/>
      <w:marBottom w:val="0"/>
      <w:divBdr>
        <w:top w:val="none" w:sz="0" w:space="0" w:color="auto"/>
        <w:left w:val="none" w:sz="0" w:space="0" w:color="auto"/>
        <w:bottom w:val="none" w:sz="0" w:space="0" w:color="auto"/>
        <w:right w:val="none" w:sz="0" w:space="0" w:color="auto"/>
      </w:divBdr>
    </w:div>
    <w:div w:id="210270907">
      <w:bodyDiv w:val="1"/>
      <w:marLeft w:val="0"/>
      <w:marRight w:val="0"/>
      <w:marTop w:val="0"/>
      <w:marBottom w:val="0"/>
      <w:divBdr>
        <w:top w:val="none" w:sz="0" w:space="0" w:color="auto"/>
        <w:left w:val="none" w:sz="0" w:space="0" w:color="auto"/>
        <w:bottom w:val="none" w:sz="0" w:space="0" w:color="auto"/>
        <w:right w:val="none" w:sz="0" w:space="0" w:color="auto"/>
      </w:divBdr>
      <w:divsChild>
        <w:div w:id="1061445400">
          <w:marLeft w:val="0"/>
          <w:marRight w:val="0"/>
          <w:marTop w:val="0"/>
          <w:marBottom w:val="0"/>
          <w:divBdr>
            <w:top w:val="none" w:sz="0" w:space="0" w:color="auto"/>
            <w:left w:val="none" w:sz="0" w:space="0" w:color="auto"/>
            <w:bottom w:val="none" w:sz="0" w:space="0" w:color="auto"/>
            <w:right w:val="none" w:sz="0" w:space="0" w:color="auto"/>
          </w:divBdr>
          <w:divsChild>
            <w:div w:id="502625564">
              <w:marLeft w:val="0"/>
              <w:marRight w:val="0"/>
              <w:marTop w:val="0"/>
              <w:marBottom w:val="0"/>
              <w:divBdr>
                <w:top w:val="none" w:sz="0" w:space="0" w:color="auto"/>
                <w:left w:val="none" w:sz="0" w:space="0" w:color="auto"/>
                <w:bottom w:val="none" w:sz="0" w:space="0" w:color="auto"/>
                <w:right w:val="none" w:sz="0" w:space="0" w:color="auto"/>
              </w:divBdr>
            </w:div>
            <w:div w:id="1582328134">
              <w:marLeft w:val="0"/>
              <w:marRight w:val="0"/>
              <w:marTop w:val="0"/>
              <w:marBottom w:val="0"/>
              <w:divBdr>
                <w:top w:val="none" w:sz="0" w:space="0" w:color="auto"/>
                <w:left w:val="none" w:sz="0" w:space="0" w:color="auto"/>
                <w:bottom w:val="none" w:sz="0" w:space="0" w:color="auto"/>
                <w:right w:val="none" w:sz="0" w:space="0" w:color="auto"/>
              </w:divBdr>
            </w:div>
          </w:divsChild>
        </w:div>
        <w:div w:id="153303527">
          <w:marLeft w:val="0"/>
          <w:marRight w:val="0"/>
          <w:marTop w:val="0"/>
          <w:marBottom w:val="0"/>
          <w:divBdr>
            <w:top w:val="none" w:sz="0" w:space="0" w:color="auto"/>
            <w:left w:val="none" w:sz="0" w:space="0" w:color="auto"/>
            <w:bottom w:val="none" w:sz="0" w:space="0" w:color="auto"/>
            <w:right w:val="none" w:sz="0" w:space="0" w:color="auto"/>
          </w:divBdr>
          <w:divsChild>
            <w:div w:id="1261916571">
              <w:marLeft w:val="0"/>
              <w:marRight w:val="0"/>
              <w:marTop w:val="0"/>
              <w:marBottom w:val="0"/>
              <w:divBdr>
                <w:top w:val="none" w:sz="0" w:space="0" w:color="auto"/>
                <w:left w:val="none" w:sz="0" w:space="0" w:color="auto"/>
                <w:bottom w:val="none" w:sz="0" w:space="0" w:color="auto"/>
                <w:right w:val="none" w:sz="0" w:space="0" w:color="auto"/>
              </w:divBdr>
            </w:div>
            <w:div w:id="976883550">
              <w:marLeft w:val="0"/>
              <w:marRight w:val="0"/>
              <w:marTop w:val="0"/>
              <w:marBottom w:val="0"/>
              <w:divBdr>
                <w:top w:val="none" w:sz="0" w:space="0" w:color="auto"/>
                <w:left w:val="none" w:sz="0" w:space="0" w:color="auto"/>
                <w:bottom w:val="none" w:sz="0" w:space="0" w:color="auto"/>
                <w:right w:val="none" w:sz="0" w:space="0" w:color="auto"/>
              </w:divBdr>
            </w:div>
          </w:divsChild>
        </w:div>
        <w:div w:id="778254015">
          <w:marLeft w:val="0"/>
          <w:marRight w:val="0"/>
          <w:marTop w:val="0"/>
          <w:marBottom w:val="0"/>
          <w:divBdr>
            <w:top w:val="none" w:sz="0" w:space="0" w:color="auto"/>
            <w:left w:val="none" w:sz="0" w:space="0" w:color="auto"/>
            <w:bottom w:val="none" w:sz="0" w:space="0" w:color="auto"/>
            <w:right w:val="none" w:sz="0" w:space="0" w:color="auto"/>
          </w:divBdr>
          <w:divsChild>
            <w:div w:id="1102644480">
              <w:marLeft w:val="0"/>
              <w:marRight w:val="0"/>
              <w:marTop w:val="0"/>
              <w:marBottom w:val="0"/>
              <w:divBdr>
                <w:top w:val="none" w:sz="0" w:space="0" w:color="auto"/>
                <w:left w:val="none" w:sz="0" w:space="0" w:color="auto"/>
                <w:bottom w:val="none" w:sz="0" w:space="0" w:color="auto"/>
                <w:right w:val="none" w:sz="0" w:space="0" w:color="auto"/>
              </w:divBdr>
            </w:div>
            <w:div w:id="1027487595">
              <w:marLeft w:val="0"/>
              <w:marRight w:val="0"/>
              <w:marTop w:val="0"/>
              <w:marBottom w:val="0"/>
              <w:divBdr>
                <w:top w:val="none" w:sz="0" w:space="0" w:color="auto"/>
                <w:left w:val="none" w:sz="0" w:space="0" w:color="auto"/>
                <w:bottom w:val="none" w:sz="0" w:space="0" w:color="auto"/>
                <w:right w:val="none" w:sz="0" w:space="0" w:color="auto"/>
              </w:divBdr>
            </w:div>
          </w:divsChild>
        </w:div>
        <w:div w:id="2113355865">
          <w:marLeft w:val="0"/>
          <w:marRight w:val="0"/>
          <w:marTop w:val="0"/>
          <w:marBottom w:val="0"/>
          <w:divBdr>
            <w:top w:val="none" w:sz="0" w:space="0" w:color="auto"/>
            <w:left w:val="none" w:sz="0" w:space="0" w:color="auto"/>
            <w:bottom w:val="none" w:sz="0" w:space="0" w:color="auto"/>
            <w:right w:val="none" w:sz="0" w:space="0" w:color="auto"/>
          </w:divBdr>
          <w:divsChild>
            <w:div w:id="1364407697">
              <w:marLeft w:val="0"/>
              <w:marRight w:val="0"/>
              <w:marTop w:val="0"/>
              <w:marBottom w:val="0"/>
              <w:divBdr>
                <w:top w:val="none" w:sz="0" w:space="0" w:color="auto"/>
                <w:left w:val="none" w:sz="0" w:space="0" w:color="auto"/>
                <w:bottom w:val="none" w:sz="0" w:space="0" w:color="auto"/>
                <w:right w:val="none" w:sz="0" w:space="0" w:color="auto"/>
              </w:divBdr>
            </w:div>
            <w:div w:id="229772923">
              <w:marLeft w:val="0"/>
              <w:marRight w:val="0"/>
              <w:marTop w:val="0"/>
              <w:marBottom w:val="0"/>
              <w:divBdr>
                <w:top w:val="none" w:sz="0" w:space="0" w:color="auto"/>
                <w:left w:val="none" w:sz="0" w:space="0" w:color="auto"/>
                <w:bottom w:val="none" w:sz="0" w:space="0" w:color="auto"/>
                <w:right w:val="none" w:sz="0" w:space="0" w:color="auto"/>
              </w:divBdr>
            </w:div>
          </w:divsChild>
        </w:div>
        <w:div w:id="803816523">
          <w:marLeft w:val="0"/>
          <w:marRight w:val="0"/>
          <w:marTop w:val="0"/>
          <w:marBottom w:val="0"/>
          <w:divBdr>
            <w:top w:val="none" w:sz="0" w:space="0" w:color="auto"/>
            <w:left w:val="none" w:sz="0" w:space="0" w:color="auto"/>
            <w:bottom w:val="none" w:sz="0" w:space="0" w:color="auto"/>
            <w:right w:val="none" w:sz="0" w:space="0" w:color="auto"/>
          </w:divBdr>
          <w:divsChild>
            <w:div w:id="617682357">
              <w:marLeft w:val="0"/>
              <w:marRight w:val="0"/>
              <w:marTop w:val="0"/>
              <w:marBottom w:val="0"/>
              <w:divBdr>
                <w:top w:val="none" w:sz="0" w:space="0" w:color="auto"/>
                <w:left w:val="none" w:sz="0" w:space="0" w:color="auto"/>
                <w:bottom w:val="none" w:sz="0" w:space="0" w:color="auto"/>
                <w:right w:val="none" w:sz="0" w:space="0" w:color="auto"/>
              </w:divBdr>
            </w:div>
            <w:div w:id="102998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49702">
      <w:bodyDiv w:val="1"/>
      <w:marLeft w:val="0"/>
      <w:marRight w:val="0"/>
      <w:marTop w:val="0"/>
      <w:marBottom w:val="0"/>
      <w:divBdr>
        <w:top w:val="none" w:sz="0" w:space="0" w:color="auto"/>
        <w:left w:val="none" w:sz="0" w:space="0" w:color="auto"/>
        <w:bottom w:val="none" w:sz="0" w:space="0" w:color="auto"/>
        <w:right w:val="none" w:sz="0" w:space="0" w:color="auto"/>
      </w:divBdr>
    </w:div>
    <w:div w:id="535239950">
      <w:bodyDiv w:val="1"/>
      <w:marLeft w:val="0"/>
      <w:marRight w:val="0"/>
      <w:marTop w:val="0"/>
      <w:marBottom w:val="0"/>
      <w:divBdr>
        <w:top w:val="none" w:sz="0" w:space="0" w:color="auto"/>
        <w:left w:val="none" w:sz="0" w:space="0" w:color="auto"/>
        <w:bottom w:val="none" w:sz="0" w:space="0" w:color="auto"/>
        <w:right w:val="none" w:sz="0" w:space="0" w:color="auto"/>
      </w:divBdr>
    </w:div>
    <w:div w:id="663123284">
      <w:bodyDiv w:val="1"/>
      <w:marLeft w:val="0"/>
      <w:marRight w:val="0"/>
      <w:marTop w:val="0"/>
      <w:marBottom w:val="0"/>
      <w:divBdr>
        <w:top w:val="none" w:sz="0" w:space="0" w:color="auto"/>
        <w:left w:val="none" w:sz="0" w:space="0" w:color="auto"/>
        <w:bottom w:val="none" w:sz="0" w:space="0" w:color="auto"/>
        <w:right w:val="none" w:sz="0" w:space="0" w:color="auto"/>
      </w:divBdr>
    </w:div>
    <w:div w:id="752551348">
      <w:bodyDiv w:val="1"/>
      <w:marLeft w:val="0"/>
      <w:marRight w:val="0"/>
      <w:marTop w:val="0"/>
      <w:marBottom w:val="0"/>
      <w:divBdr>
        <w:top w:val="none" w:sz="0" w:space="0" w:color="auto"/>
        <w:left w:val="none" w:sz="0" w:space="0" w:color="auto"/>
        <w:bottom w:val="none" w:sz="0" w:space="0" w:color="auto"/>
        <w:right w:val="none" w:sz="0" w:space="0" w:color="auto"/>
      </w:divBdr>
      <w:divsChild>
        <w:div w:id="129638756">
          <w:marLeft w:val="0"/>
          <w:marRight w:val="0"/>
          <w:marTop w:val="0"/>
          <w:marBottom w:val="0"/>
          <w:divBdr>
            <w:top w:val="none" w:sz="0" w:space="0" w:color="auto"/>
            <w:left w:val="none" w:sz="0" w:space="0" w:color="auto"/>
            <w:bottom w:val="none" w:sz="0" w:space="0" w:color="auto"/>
            <w:right w:val="none" w:sz="0" w:space="0" w:color="auto"/>
          </w:divBdr>
          <w:divsChild>
            <w:div w:id="606160084">
              <w:marLeft w:val="0"/>
              <w:marRight w:val="0"/>
              <w:marTop w:val="0"/>
              <w:marBottom w:val="0"/>
              <w:divBdr>
                <w:top w:val="none" w:sz="0" w:space="0" w:color="auto"/>
                <w:left w:val="none" w:sz="0" w:space="0" w:color="auto"/>
                <w:bottom w:val="none" w:sz="0" w:space="0" w:color="auto"/>
                <w:right w:val="none" w:sz="0" w:space="0" w:color="auto"/>
              </w:divBdr>
              <w:divsChild>
                <w:div w:id="2088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19714">
          <w:marLeft w:val="0"/>
          <w:marRight w:val="0"/>
          <w:marTop w:val="0"/>
          <w:marBottom w:val="0"/>
          <w:divBdr>
            <w:top w:val="none" w:sz="0" w:space="0" w:color="auto"/>
            <w:left w:val="none" w:sz="0" w:space="0" w:color="auto"/>
            <w:bottom w:val="none" w:sz="0" w:space="0" w:color="auto"/>
            <w:right w:val="none" w:sz="0" w:space="0" w:color="auto"/>
          </w:divBdr>
          <w:divsChild>
            <w:div w:id="854811255">
              <w:marLeft w:val="0"/>
              <w:marRight w:val="0"/>
              <w:marTop w:val="0"/>
              <w:marBottom w:val="0"/>
              <w:divBdr>
                <w:top w:val="none" w:sz="0" w:space="0" w:color="auto"/>
                <w:left w:val="none" w:sz="0" w:space="0" w:color="auto"/>
                <w:bottom w:val="none" w:sz="0" w:space="0" w:color="auto"/>
                <w:right w:val="none" w:sz="0" w:space="0" w:color="auto"/>
              </w:divBdr>
              <w:divsChild>
                <w:div w:id="785319077">
                  <w:marLeft w:val="0"/>
                  <w:marRight w:val="0"/>
                  <w:marTop w:val="0"/>
                  <w:marBottom w:val="0"/>
                  <w:divBdr>
                    <w:top w:val="none" w:sz="0" w:space="0" w:color="auto"/>
                    <w:left w:val="none" w:sz="0" w:space="0" w:color="auto"/>
                    <w:bottom w:val="none" w:sz="0" w:space="0" w:color="auto"/>
                    <w:right w:val="none" w:sz="0" w:space="0" w:color="auto"/>
                  </w:divBdr>
                  <w:divsChild>
                    <w:div w:id="3629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231057">
      <w:bodyDiv w:val="1"/>
      <w:marLeft w:val="0"/>
      <w:marRight w:val="0"/>
      <w:marTop w:val="0"/>
      <w:marBottom w:val="0"/>
      <w:divBdr>
        <w:top w:val="none" w:sz="0" w:space="0" w:color="auto"/>
        <w:left w:val="none" w:sz="0" w:space="0" w:color="auto"/>
        <w:bottom w:val="none" w:sz="0" w:space="0" w:color="auto"/>
        <w:right w:val="none" w:sz="0" w:space="0" w:color="auto"/>
      </w:divBdr>
    </w:div>
    <w:div w:id="955716743">
      <w:bodyDiv w:val="1"/>
      <w:marLeft w:val="0"/>
      <w:marRight w:val="0"/>
      <w:marTop w:val="0"/>
      <w:marBottom w:val="0"/>
      <w:divBdr>
        <w:top w:val="none" w:sz="0" w:space="0" w:color="auto"/>
        <w:left w:val="none" w:sz="0" w:space="0" w:color="auto"/>
        <w:bottom w:val="none" w:sz="0" w:space="0" w:color="auto"/>
        <w:right w:val="none" w:sz="0" w:space="0" w:color="auto"/>
      </w:divBdr>
    </w:div>
    <w:div w:id="956640837">
      <w:bodyDiv w:val="1"/>
      <w:marLeft w:val="0"/>
      <w:marRight w:val="0"/>
      <w:marTop w:val="0"/>
      <w:marBottom w:val="0"/>
      <w:divBdr>
        <w:top w:val="none" w:sz="0" w:space="0" w:color="auto"/>
        <w:left w:val="none" w:sz="0" w:space="0" w:color="auto"/>
        <w:bottom w:val="none" w:sz="0" w:space="0" w:color="auto"/>
        <w:right w:val="none" w:sz="0" w:space="0" w:color="auto"/>
      </w:divBdr>
    </w:div>
    <w:div w:id="1226649878">
      <w:bodyDiv w:val="1"/>
      <w:marLeft w:val="0"/>
      <w:marRight w:val="0"/>
      <w:marTop w:val="0"/>
      <w:marBottom w:val="0"/>
      <w:divBdr>
        <w:top w:val="none" w:sz="0" w:space="0" w:color="auto"/>
        <w:left w:val="none" w:sz="0" w:space="0" w:color="auto"/>
        <w:bottom w:val="none" w:sz="0" w:space="0" w:color="auto"/>
        <w:right w:val="none" w:sz="0" w:space="0" w:color="auto"/>
      </w:divBdr>
    </w:div>
    <w:div w:id="1233349804">
      <w:bodyDiv w:val="1"/>
      <w:marLeft w:val="0"/>
      <w:marRight w:val="0"/>
      <w:marTop w:val="0"/>
      <w:marBottom w:val="0"/>
      <w:divBdr>
        <w:top w:val="none" w:sz="0" w:space="0" w:color="auto"/>
        <w:left w:val="none" w:sz="0" w:space="0" w:color="auto"/>
        <w:bottom w:val="none" w:sz="0" w:space="0" w:color="auto"/>
        <w:right w:val="none" w:sz="0" w:space="0" w:color="auto"/>
      </w:divBdr>
    </w:div>
    <w:div w:id="1384475733">
      <w:bodyDiv w:val="1"/>
      <w:marLeft w:val="0"/>
      <w:marRight w:val="0"/>
      <w:marTop w:val="0"/>
      <w:marBottom w:val="0"/>
      <w:divBdr>
        <w:top w:val="none" w:sz="0" w:space="0" w:color="auto"/>
        <w:left w:val="none" w:sz="0" w:space="0" w:color="auto"/>
        <w:bottom w:val="none" w:sz="0" w:space="0" w:color="auto"/>
        <w:right w:val="none" w:sz="0" w:space="0" w:color="auto"/>
      </w:divBdr>
      <w:divsChild>
        <w:div w:id="1348412831">
          <w:marLeft w:val="0"/>
          <w:marRight w:val="0"/>
          <w:marTop w:val="0"/>
          <w:marBottom w:val="0"/>
          <w:divBdr>
            <w:top w:val="none" w:sz="0" w:space="0" w:color="auto"/>
            <w:left w:val="none" w:sz="0" w:space="0" w:color="auto"/>
            <w:bottom w:val="none" w:sz="0" w:space="0" w:color="auto"/>
            <w:right w:val="none" w:sz="0" w:space="0" w:color="auto"/>
          </w:divBdr>
          <w:divsChild>
            <w:div w:id="464279156">
              <w:marLeft w:val="0"/>
              <w:marRight w:val="0"/>
              <w:marTop w:val="0"/>
              <w:marBottom w:val="0"/>
              <w:divBdr>
                <w:top w:val="none" w:sz="0" w:space="0" w:color="auto"/>
                <w:left w:val="none" w:sz="0" w:space="0" w:color="auto"/>
                <w:bottom w:val="none" w:sz="0" w:space="0" w:color="auto"/>
                <w:right w:val="none" w:sz="0" w:space="0" w:color="auto"/>
              </w:divBdr>
            </w:div>
            <w:div w:id="816532421">
              <w:marLeft w:val="0"/>
              <w:marRight w:val="0"/>
              <w:marTop w:val="0"/>
              <w:marBottom w:val="0"/>
              <w:divBdr>
                <w:top w:val="none" w:sz="0" w:space="0" w:color="auto"/>
                <w:left w:val="none" w:sz="0" w:space="0" w:color="auto"/>
                <w:bottom w:val="none" w:sz="0" w:space="0" w:color="auto"/>
                <w:right w:val="none" w:sz="0" w:space="0" w:color="auto"/>
              </w:divBdr>
            </w:div>
          </w:divsChild>
        </w:div>
        <w:div w:id="356275817">
          <w:marLeft w:val="0"/>
          <w:marRight w:val="0"/>
          <w:marTop w:val="0"/>
          <w:marBottom w:val="0"/>
          <w:divBdr>
            <w:top w:val="none" w:sz="0" w:space="0" w:color="auto"/>
            <w:left w:val="none" w:sz="0" w:space="0" w:color="auto"/>
            <w:bottom w:val="none" w:sz="0" w:space="0" w:color="auto"/>
            <w:right w:val="none" w:sz="0" w:space="0" w:color="auto"/>
          </w:divBdr>
          <w:divsChild>
            <w:div w:id="1450054708">
              <w:marLeft w:val="0"/>
              <w:marRight w:val="0"/>
              <w:marTop w:val="0"/>
              <w:marBottom w:val="0"/>
              <w:divBdr>
                <w:top w:val="none" w:sz="0" w:space="0" w:color="auto"/>
                <w:left w:val="none" w:sz="0" w:space="0" w:color="auto"/>
                <w:bottom w:val="none" w:sz="0" w:space="0" w:color="auto"/>
                <w:right w:val="none" w:sz="0" w:space="0" w:color="auto"/>
              </w:divBdr>
            </w:div>
            <w:div w:id="533467755">
              <w:marLeft w:val="0"/>
              <w:marRight w:val="0"/>
              <w:marTop w:val="0"/>
              <w:marBottom w:val="0"/>
              <w:divBdr>
                <w:top w:val="none" w:sz="0" w:space="0" w:color="auto"/>
                <w:left w:val="none" w:sz="0" w:space="0" w:color="auto"/>
                <w:bottom w:val="none" w:sz="0" w:space="0" w:color="auto"/>
                <w:right w:val="none" w:sz="0" w:space="0" w:color="auto"/>
              </w:divBdr>
            </w:div>
          </w:divsChild>
        </w:div>
        <w:div w:id="51319698">
          <w:marLeft w:val="0"/>
          <w:marRight w:val="0"/>
          <w:marTop w:val="0"/>
          <w:marBottom w:val="0"/>
          <w:divBdr>
            <w:top w:val="none" w:sz="0" w:space="0" w:color="auto"/>
            <w:left w:val="none" w:sz="0" w:space="0" w:color="auto"/>
            <w:bottom w:val="none" w:sz="0" w:space="0" w:color="auto"/>
            <w:right w:val="none" w:sz="0" w:space="0" w:color="auto"/>
          </w:divBdr>
          <w:divsChild>
            <w:div w:id="2095976655">
              <w:marLeft w:val="0"/>
              <w:marRight w:val="0"/>
              <w:marTop w:val="0"/>
              <w:marBottom w:val="0"/>
              <w:divBdr>
                <w:top w:val="none" w:sz="0" w:space="0" w:color="auto"/>
                <w:left w:val="none" w:sz="0" w:space="0" w:color="auto"/>
                <w:bottom w:val="none" w:sz="0" w:space="0" w:color="auto"/>
                <w:right w:val="none" w:sz="0" w:space="0" w:color="auto"/>
              </w:divBdr>
            </w:div>
            <w:div w:id="1944067211">
              <w:marLeft w:val="0"/>
              <w:marRight w:val="0"/>
              <w:marTop w:val="0"/>
              <w:marBottom w:val="0"/>
              <w:divBdr>
                <w:top w:val="none" w:sz="0" w:space="0" w:color="auto"/>
                <w:left w:val="none" w:sz="0" w:space="0" w:color="auto"/>
                <w:bottom w:val="none" w:sz="0" w:space="0" w:color="auto"/>
                <w:right w:val="none" w:sz="0" w:space="0" w:color="auto"/>
              </w:divBdr>
            </w:div>
          </w:divsChild>
        </w:div>
        <w:div w:id="1879969859">
          <w:marLeft w:val="0"/>
          <w:marRight w:val="0"/>
          <w:marTop w:val="0"/>
          <w:marBottom w:val="0"/>
          <w:divBdr>
            <w:top w:val="none" w:sz="0" w:space="0" w:color="auto"/>
            <w:left w:val="none" w:sz="0" w:space="0" w:color="auto"/>
            <w:bottom w:val="none" w:sz="0" w:space="0" w:color="auto"/>
            <w:right w:val="none" w:sz="0" w:space="0" w:color="auto"/>
          </w:divBdr>
          <w:divsChild>
            <w:div w:id="1562474393">
              <w:marLeft w:val="0"/>
              <w:marRight w:val="0"/>
              <w:marTop w:val="0"/>
              <w:marBottom w:val="0"/>
              <w:divBdr>
                <w:top w:val="none" w:sz="0" w:space="0" w:color="auto"/>
                <w:left w:val="none" w:sz="0" w:space="0" w:color="auto"/>
                <w:bottom w:val="none" w:sz="0" w:space="0" w:color="auto"/>
                <w:right w:val="none" w:sz="0" w:space="0" w:color="auto"/>
              </w:divBdr>
            </w:div>
            <w:div w:id="1335231481">
              <w:marLeft w:val="0"/>
              <w:marRight w:val="0"/>
              <w:marTop w:val="0"/>
              <w:marBottom w:val="0"/>
              <w:divBdr>
                <w:top w:val="none" w:sz="0" w:space="0" w:color="auto"/>
                <w:left w:val="none" w:sz="0" w:space="0" w:color="auto"/>
                <w:bottom w:val="none" w:sz="0" w:space="0" w:color="auto"/>
                <w:right w:val="none" w:sz="0" w:space="0" w:color="auto"/>
              </w:divBdr>
            </w:div>
          </w:divsChild>
        </w:div>
        <w:div w:id="89280823">
          <w:marLeft w:val="0"/>
          <w:marRight w:val="0"/>
          <w:marTop w:val="0"/>
          <w:marBottom w:val="0"/>
          <w:divBdr>
            <w:top w:val="none" w:sz="0" w:space="0" w:color="auto"/>
            <w:left w:val="none" w:sz="0" w:space="0" w:color="auto"/>
            <w:bottom w:val="none" w:sz="0" w:space="0" w:color="auto"/>
            <w:right w:val="none" w:sz="0" w:space="0" w:color="auto"/>
          </w:divBdr>
          <w:divsChild>
            <w:div w:id="1875775701">
              <w:marLeft w:val="0"/>
              <w:marRight w:val="0"/>
              <w:marTop w:val="0"/>
              <w:marBottom w:val="0"/>
              <w:divBdr>
                <w:top w:val="none" w:sz="0" w:space="0" w:color="auto"/>
                <w:left w:val="none" w:sz="0" w:space="0" w:color="auto"/>
                <w:bottom w:val="none" w:sz="0" w:space="0" w:color="auto"/>
                <w:right w:val="none" w:sz="0" w:space="0" w:color="auto"/>
              </w:divBdr>
            </w:div>
            <w:div w:id="14366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39956">
      <w:bodyDiv w:val="1"/>
      <w:marLeft w:val="0"/>
      <w:marRight w:val="0"/>
      <w:marTop w:val="0"/>
      <w:marBottom w:val="0"/>
      <w:divBdr>
        <w:top w:val="none" w:sz="0" w:space="0" w:color="auto"/>
        <w:left w:val="none" w:sz="0" w:space="0" w:color="auto"/>
        <w:bottom w:val="none" w:sz="0" w:space="0" w:color="auto"/>
        <w:right w:val="none" w:sz="0" w:space="0" w:color="auto"/>
      </w:divBdr>
    </w:div>
    <w:div w:id="1519194424">
      <w:bodyDiv w:val="1"/>
      <w:marLeft w:val="0"/>
      <w:marRight w:val="0"/>
      <w:marTop w:val="0"/>
      <w:marBottom w:val="0"/>
      <w:divBdr>
        <w:top w:val="none" w:sz="0" w:space="0" w:color="auto"/>
        <w:left w:val="none" w:sz="0" w:space="0" w:color="auto"/>
        <w:bottom w:val="none" w:sz="0" w:space="0" w:color="auto"/>
        <w:right w:val="none" w:sz="0" w:space="0" w:color="auto"/>
      </w:divBdr>
    </w:div>
    <w:div w:id="1562058764">
      <w:bodyDiv w:val="1"/>
      <w:marLeft w:val="0"/>
      <w:marRight w:val="0"/>
      <w:marTop w:val="0"/>
      <w:marBottom w:val="0"/>
      <w:divBdr>
        <w:top w:val="none" w:sz="0" w:space="0" w:color="auto"/>
        <w:left w:val="none" w:sz="0" w:space="0" w:color="auto"/>
        <w:bottom w:val="none" w:sz="0" w:space="0" w:color="auto"/>
        <w:right w:val="none" w:sz="0" w:space="0" w:color="auto"/>
      </w:divBdr>
      <w:divsChild>
        <w:div w:id="1528908275">
          <w:marLeft w:val="0"/>
          <w:marRight w:val="0"/>
          <w:marTop w:val="0"/>
          <w:marBottom w:val="0"/>
          <w:divBdr>
            <w:top w:val="none" w:sz="0" w:space="0" w:color="auto"/>
            <w:left w:val="none" w:sz="0" w:space="0" w:color="auto"/>
            <w:bottom w:val="none" w:sz="0" w:space="0" w:color="auto"/>
            <w:right w:val="none" w:sz="0" w:space="0" w:color="auto"/>
          </w:divBdr>
          <w:divsChild>
            <w:div w:id="1592204596">
              <w:marLeft w:val="0"/>
              <w:marRight w:val="0"/>
              <w:marTop w:val="0"/>
              <w:marBottom w:val="0"/>
              <w:divBdr>
                <w:top w:val="none" w:sz="0" w:space="0" w:color="auto"/>
                <w:left w:val="none" w:sz="0" w:space="0" w:color="auto"/>
                <w:bottom w:val="none" w:sz="0" w:space="0" w:color="auto"/>
                <w:right w:val="none" w:sz="0" w:space="0" w:color="auto"/>
              </w:divBdr>
              <w:divsChild>
                <w:div w:id="5061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5389">
          <w:marLeft w:val="0"/>
          <w:marRight w:val="0"/>
          <w:marTop w:val="0"/>
          <w:marBottom w:val="0"/>
          <w:divBdr>
            <w:top w:val="none" w:sz="0" w:space="0" w:color="auto"/>
            <w:left w:val="none" w:sz="0" w:space="0" w:color="auto"/>
            <w:bottom w:val="none" w:sz="0" w:space="0" w:color="auto"/>
            <w:right w:val="none" w:sz="0" w:space="0" w:color="auto"/>
          </w:divBdr>
          <w:divsChild>
            <w:div w:id="1673220634">
              <w:marLeft w:val="0"/>
              <w:marRight w:val="0"/>
              <w:marTop w:val="0"/>
              <w:marBottom w:val="0"/>
              <w:divBdr>
                <w:top w:val="none" w:sz="0" w:space="0" w:color="auto"/>
                <w:left w:val="none" w:sz="0" w:space="0" w:color="auto"/>
                <w:bottom w:val="none" w:sz="0" w:space="0" w:color="auto"/>
                <w:right w:val="none" w:sz="0" w:space="0" w:color="auto"/>
              </w:divBdr>
              <w:divsChild>
                <w:div w:id="83110030">
                  <w:marLeft w:val="0"/>
                  <w:marRight w:val="0"/>
                  <w:marTop w:val="0"/>
                  <w:marBottom w:val="0"/>
                  <w:divBdr>
                    <w:top w:val="none" w:sz="0" w:space="0" w:color="auto"/>
                    <w:left w:val="none" w:sz="0" w:space="0" w:color="auto"/>
                    <w:bottom w:val="none" w:sz="0" w:space="0" w:color="auto"/>
                    <w:right w:val="none" w:sz="0" w:space="0" w:color="auto"/>
                  </w:divBdr>
                  <w:divsChild>
                    <w:div w:id="21086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820517">
      <w:bodyDiv w:val="1"/>
      <w:marLeft w:val="0"/>
      <w:marRight w:val="0"/>
      <w:marTop w:val="0"/>
      <w:marBottom w:val="0"/>
      <w:divBdr>
        <w:top w:val="none" w:sz="0" w:space="0" w:color="auto"/>
        <w:left w:val="none" w:sz="0" w:space="0" w:color="auto"/>
        <w:bottom w:val="none" w:sz="0" w:space="0" w:color="auto"/>
        <w:right w:val="none" w:sz="0" w:space="0" w:color="auto"/>
      </w:divBdr>
      <w:divsChild>
        <w:div w:id="322046588">
          <w:marLeft w:val="0"/>
          <w:marRight w:val="0"/>
          <w:marTop w:val="0"/>
          <w:marBottom w:val="0"/>
          <w:divBdr>
            <w:top w:val="none" w:sz="0" w:space="0" w:color="auto"/>
            <w:left w:val="none" w:sz="0" w:space="0" w:color="auto"/>
            <w:bottom w:val="none" w:sz="0" w:space="0" w:color="auto"/>
            <w:right w:val="none" w:sz="0" w:space="0" w:color="auto"/>
          </w:divBdr>
          <w:divsChild>
            <w:div w:id="1861508746">
              <w:marLeft w:val="0"/>
              <w:marRight w:val="0"/>
              <w:marTop w:val="0"/>
              <w:marBottom w:val="0"/>
              <w:divBdr>
                <w:top w:val="none" w:sz="0" w:space="0" w:color="auto"/>
                <w:left w:val="none" w:sz="0" w:space="0" w:color="auto"/>
                <w:bottom w:val="none" w:sz="0" w:space="0" w:color="auto"/>
                <w:right w:val="none" w:sz="0" w:space="0" w:color="auto"/>
              </w:divBdr>
            </w:div>
            <w:div w:id="2121679764">
              <w:marLeft w:val="0"/>
              <w:marRight w:val="0"/>
              <w:marTop w:val="0"/>
              <w:marBottom w:val="0"/>
              <w:divBdr>
                <w:top w:val="none" w:sz="0" w:space="0" w:color="auto"/>
                <w:left w:val="none" w:sz="0" w:space="0" w:color="auto"/>
                <w:bottom w:val="none" w:sz="0" w:space="0" w:color="auto"/>
                <w:right w:val="none" w:sz="0" w:space="0" w:color="auto"/>
              </w:divBdr>
            </w:div>
          </w:divsChild>
        </w:div>
        <w:div w:id="11882146">
          <w:marLeft w:val="0"/>
          <w:marRight w:val="0"/>
          <w:marTop w:val="0"/>
          <w:marBottom w:val="0"/>
          <w:divBdr>
            <w:top w:val="none" w:sz="0" w:space="0" w:color="auto"/>
            <w:left w:val="none" w:sz="0" w:space="0" w:color="auto"/>
            <w:bottom w:val="none" w:sz="0" w:space="0" w:color="auto"/>
            <w:right w:val="none" w:sz="0" w:space="0" w:color="auto"/>
          </w:divBdr>
          <w:divsChild>
            <w:div w:id="953680075">
              <w:marLeft w:val="0"/>
              <w:marRight w:val="0"/>
              <w:marTop w:val="0"/>
              <w:marBottom w:val="0"/>
              <w:divBdr>
                <w:top w:val="none" w:sz="0" w:space="0" w:color="auto"/>
                <w:left w:val="none" w:sz="0" w:space="0" w:color="auto"/>
                <w:bottom w:val="none" w:sz="0" w:space="0" w:color="auto"/>
                <w:right w:val="none" w:sz="0" w:space="0" w:color="auto"/>
              </w:divBdr>
            </w:div>
            <w:div w:id="1808207326">
              <w:marLeft w:val="0"/>
              <w:marRight w:val="0"/>
              <w:marTop w:val="0"/>
              <w:marBottom w:val="0"/>
              <w:divBdr>
                <w:top w:val="none" w:sz="0" w:space="0" w:color="auto"/>
                <w:left w:val="none" w:sz="0" w:space="0" w:color="auto"/>
                <w:bottom w:val="none" w:sz="0" w:space="0" w:color="auto"/>
                <w:right w:val="none" w:sz="0" w:space="0" w:color="auto"/>
              </w:divBdr>
            </w:div>
          </w:divsChild>
        </w:div>
        <w:div w:id="1375152784">
          <w:marLeft w:val="0"/>
          <w:marRight w:val="0"/>
          <w:marTop w:val="0"/>
          <w:marBottom w:val="0"/>
          <w:divBdr>
            <w:top w:val="none" w:sz="0" w:space="0" w:color="auto"/>
            <w:left w:val="none" w:sz="0" w:space="0" w:color="auto"/>
            <w:bottom w:val="none" w:sz="0" w:space="0" w:color="auto"/>
            <w:right w:val="none" w:sz="0" w:space="0" w:color="auto"/>
          </w:divBdr>
          <w:divsChild>
            <w:div w:id="156773048">
              <w:marLeft w:val="0"/>
              <w:marRight w:val="0"/>
              <w:marTop w:val="0"/>
              <w:marBottom w:val="0"/>
              <w:divBdr>
                <w:top w:val="none" w:sz="0" w:space="0" w:color="auto"/>
                <w:left w:val="none" w:sz="0" w:space="0" w:color="auto"/>
                <w:bottom w:val="none" w:sz="0" w:space="0" w:color="auto"/>
                <w:right w:val="none" w:sz="0" w:space="0" w:color="auto"/>
              </w:divBdr>
            </w:div>
            <w:div w:id="19465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87660">
      <w:bodyDiv w:val="1"/>
      <w:marLeft w:val="0"/>
      <w:marRight w:val="0"/>
      <w:marTop w:val="0"/>
      <w:marBottom w:val="0"/>
      <w:divBdr>
        <w:top w:val="none" w:sz="0" w:space="0" w:color="auto"/>
        <w:left w:val="none" w:sz="0" w:space="0" w:color="auto"/>
        <w:bottom w:val="none" w:sz="0" w:space="0" w:color="auto"/>
        <w:right w:val="none" w:sz="0" w:space="0" w:color="auto"/>
      </w:divBdr>
    </w:div>
    <w:div w:id="1778016843">
      <w:bodyDiv w:val="1"/>
      <w:marLeft w:val="0"/>
      <w:marRight w:val="0"/>
      <w:marTop w:val="0"/>
      <w:marBottom w:val="0"/>
      <w:divBdr>
        <w:top w:val="none" w:sz="0" w:space="0" w:color="auto"/>
        <w:left w:val="none" w:sz="0" w:space="0" w:color="auto"/>
        <w:bottom w:val="none" w:sz="0" w:space="0" w:color="auto"/>
        <w:right w:val="none" w:sz="0" w:space="0" w:color="auto"/>
      </w:divBdr>
    </w:div>
    <w:div w:id="1778286169">
      <w:bodyDiv w:val="1"/>
      <w:marLeft w:val="0"/>
      <w:marRight w:val="0"/>
      <w:marTop w:val="0"/>
      <w:marBottom w:val="0"/>
      <w:divBdr>
        <w:top w:val="none" w:sz="0" w:space="0" w:color="auto"/>
        <w:left w:val="none" w:sz="0" w:space="0" w:color="auto"/>
        <w:bottom w:val="none" w:sz="0" w:space="0" w:color="auto"/>
        <w:right w:val="none" w:sz="0" w:space="0" w:color="auto"/>
      </w:divBdr>
      <w:divsChild>
        <w:div w:id="1283028021">
          <w:marLeft w:val="0"/>
          <w:marRight w:val="0"/>
          <w:marTop w:val="0"/>
          <w:marBottom w:val="0"/>
          <w:divBdr>
            <w:top w:val="none" w:sz="0" w:space="0" w:color="auto"/>
            <w:left w:val="none" w:sz="0" w:space="0" w:color="auto"/>
            <w:bottom w:val="none" w:sz="0" w:space="0" w:color="auto"/>
            <w:right w:val="none" w:sz="0" w:space="0" w:color="auto"/>
          </w:divBdr>
          <w:divsChild>
            <w:div w:id="1419907205">
              <w:marLeft w:val="0"/>
              <w:marRight w:val="0"/>
              <w:marTop w:val="0"/>
              <w:marBottom w:val="0"/>
              <w:divBdr>
                <w:top w:val="none" w:sz="0" w:space="0" w:color="auto"/>
                <w:left w:val="none" w:sz="0" w:space="0" w:color="auto"/>
                <w:bottom w:val="none" w:sz="0" w:space="0" w:color="auto"/>
                <w:right w:val="none" w:sz="0" w:space="0" w:color="auto"/>
              </w:divBdr>
              <w:divsChild>
                <w:div w:id="7702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88841">
          <w:marLeft w:val="0"/>
          <w:marRight w:val="0"/>
          <w:marTop w:val="0"/>
          <w:marBottom w:val="0"/>
          <w:divBdr>
            <w:top w:val="none" w:sz="0" w:space="0" w:color="auto"/>
            <w:left w:val="none" w:sz="0" w:space="0" w:color="auto"/>
            <w:bottom w:val="none" w:sz="0" w:space="0" w:color="auto"/>
            <w:right w:val="none" w:sz="0" w:space="0" w:color="auto"/>
          </w:divBdr>
          <w:divsChild>
            <w:div w:id="557712637">
              <w:marLeft w:val="0"/>
              <w:marRight w:val="0"/>
              <w:marTop w:val="0"/>
              <w:marBottom w:val="0"/>
              <w:divBdr>
                <w:top w:val="none" w:sz="0" w:space="0" w:color="auto"/>
                <w:left w:val="none" w:sz="0" w:space="0" w:color="auto"/>
                <w:bottom w:val="none" w:sz="0" w:space="0" w:color="auto"/>
                <w:right w:val="none" w:sz="0" w:space="0" w:color="auto"/>
              </w:divBdr>
              <w:divsChild>
                <w:div w:id="1546209993">
                  <w:marLeft w:val="0"/>
                  <w:marRight w:val="0"/>
                  <w:marTop w:val="0"/>
                  <w:marBottom w:val="0"/>
                  <w:divBdr>
                    <w:top w:val="none" w:sz="0" w:space="0" w:color="auto"/>
                    <w:left w:val="none" w:sz="0" w:space="0" w:color="auto"/>
                    <w:bottom w:val="none" w:sz="0" w:space="0" w:color="auto"/>
                    <w:right w:val="none" w:sz="0" w:space="0" w:color="auto"/>
                  </w:divBdr>
                  <w:divsChild>
                    <w:div w:id="90669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430279">
      <w:bodyDiv w:val="1"/>
      <w:marLeft w:val="0"/>
      <w:marRight w:val="0"/>
      <w:marTop w:val="0"/>
      <w:marBottom w:val="0"/>
      <w:divBdr>
        <w:top w:val="none" w:sz="0" w:space="0" w:color="auto"/>
        <w:left w:val="none" w:sz="0" w:space="0" w:color="auto"/>
        <w:bottom w:val="none" w:sz="0" w:space="0" w:color="auto"/>
        <w:right w:val="none" w:sz="0" w:space="0" w:color="auto"/>
      </w:divBdr>
      <w:divsChild>
        <w:div w:id="380517370">
          <w:marLeft w:val="0"/>
          <w:marRight w:val="0"/>
          <w:marTop w:val="0"/>
          <w:marBottom w:val="0"/>
          <w:divBdr>
            <w:top w:val="none" w:sz="0" w:space="0" w:color="auto"/>
            <w:left w:val="none" w:sz="0" w:space="0" w:color="auto"/>
            <w:bottom w:val="none" w:sz="0" w:space="0" w:color="auto"/>
            <w:right w:val="none" w:sz="0" w:space="0" w:color="auto"/>
          </w:divBdr>
          <w:divsChild>
            <w:div w:id="842937291">
              <w:marLeft w:val="0"/>
              <w:marRight w:val="0"/>
              <w:marTop w:val="0"/>
              <w:marBottom w:val="0"/>
              <w:divBdr>
                <w:top w:val="none" w:sz="0" w:space="0" w:color="auto"/>
                <w:left w:val="none" w:sz="0" w:space="0" w:color="auto"/>
                <w:bottom w:val="none" w:sz="0" w:space="0" w:color="auto"/>
                <w:right w:val="none" w:sz="0" w:space="0" w:color="auto"/>
              </w:divBdr>
              <w:divsChild>
                <w:div w:id="42495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113438">
          <w:marLeft w:val="0"/>
          <w:marRight w:val="0"/>
          <w:marTop w:val="0"/>
          <w:marBottom w:val="0"/>
          <w:divBdr>
            <w:top w:val="none" w:sz="0" w:space="0" w:color="auto"/>
            <w:left w:val="none" w:sz="0" w:space="0" w:color="auto"/>
            <w:bottom w:val="none" w:sz="0" w:space="0" w:color="auto"/>
            <w:right w:val="none" w:sz="0" w:space="0" w:color="auto"/>
          </w:divBdr>
          <w:divsChild>
            <w:div w:id="1009602393">
              <w:marLeft w:val="0"/>
              <w:marRight w:val="0"/>
              <w:marTop w:val="0"/>
              <w:marBottom w:val="0"/>
              <w:divBdr>
                <w:top w:val="none" w:sz="0" w:space="0" w:color="auto"/>
                <w:left w:val="none" w:sz="0" w:space="0" w:color="auto"/>
                <w:bottom w:val="none" w:sz="0" w:space="0" w:color="auto"/>
                <w:right w:val="none" w:sz="0" w:space="0" w:color="auto"/>
              </w:divBdr>
              <w:divsChild>
                <w:div w:id="561673366">
                  <w:marLeft w:val="0"/>
                  <w:marRight w:val="0"/>
                  <w:marTop w:val="0"/>
                  <w:marBottom w:val="0"/>
                  <w:divBdr>
                    <w:top w:val="none" w:sz="0" w:space="0" w:color="auto"/>
                    <w:left w:val="none" w:sz="0" w:space="0" w:color="auto"/>
                    <w:bottom w:val="none" w:sz="0" w:space="0" w:color="auto"/>
                    <w:right w:val="none" w:sz="0" w:space="0" w:color="auto"/>
                  </w:divBdr>
                  <w:divsChild>
                    <w:div w:id="199630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663257">
      <w:bodyDiv w:val="1"/>
      <w:marLeft w:val="0"/>
      <w:marRight w:val="0"/>
      <w:marTop w:val="0"/>
      <w:marBottom w:val="0"/>
      <w:divBdr>
        <w:top w:val="none" w:sz="0" w:space="0" w:color="auto"/>
        <w:left w:val="none" w:sz="0" w:space="0" w:color="auto"/>
        <w:bottom w:val="none" w:sz="0" w:space="0" w:color="auto"/>
        <w:right w:val="none" w:sz="0" w:space="0" w:color="auto"/>
      </w:divBdr>
    </w:div>
    <w:div w:id="1994134903">
      <w:bodyDiv w:val="1"/>
      <w:marLeft w:val="0"/>
      <w:marRight w:val="0"/>
      <w:marTop w:val="0"/>
      <w:marBottom w:val="0"/>
      <w:divBdr>
        <w:top w:val="none" w:sz="0" w:space="0" w:color="auto"/>
        <w:left w:val="none" w:sz="0" w:space="0" w:color="auto"/>
        <w:bottom w:val="none" w:sz="0" w:space="0" w:color="auto"/>
        <w:right w:val="none" w:sz="0" w:space="0" w:color="auto"/>
      </w:divBdr>
      <w:divsChild>
        <w:div w:id="1693873723">
          <w:marLeft w:val="0"/>
          <w:marRight w:val="0"/>
          <w:marTop w:val="0"/>
          <w:marBottom w:val="0"/>
          <w:divBdr>
            <w:top w:val="none" w:sz="0" w:space="0" w:color="auto"/>
            <w:left w:val="none" w:sz="0" w:space="0" w:color="auto"/>
            <w:bottom w:val="none" w:sz="0" w:space="0" w:color="auto"/>
            <w:right w:val="none" w:sz="0" w:space="0" w:color="auto"/>
          </w:divBdr>
          <w:divsChild>
            <w:div w:id="725492784">
              <w:marLeft w:val="0"/>
              <w:marRight w:val="0"/>
              <w:marTop w:val="0"/>
              <w:marBottom w:val="0"/>
              <w:divBdr>
                <w:top w:val="none" w:sz="0" w:space="0" w:color="auto"/>
                <w:left w:val="none" w:sz="0" w:space="0" w:color="auto"/>
                <w:bottom w:val="none" w:sz="0" w:space="0" w:color="auto"/>
                <w:right w:val="none" w:sz="0" w:space="0" w:color="auto"/>
              </w:divBdr>
            </w:div>
            <w:div w:id="1649087959">
              <w:marLeft w:val="0"/>
              <w:marRight w:val="0"/>
              <w:marTop w:val="0"/>
              <w:marBottom w:val="0"/>
              <w:divBdr>
                <w:top w:val="none" w:sz="0" w:space="0" w:color="auto"/>
                <w:left w:val="none" w:sz="0" w:space="0" w:color="auto"/>
                <w:bottom w:val="none" w:sz="0" w:space="0" w:color="auto"/>
                <w:right w:val="none" w:sz="0" w:space="0" w:color="auto"/>
              </w:divBdr>
            </w:div>
          </w:divsChild>
        </w:div>
        <w:div w:id="1863785128">
          <w:marLeft w:val="0"/>
          <w:marRight w:val="0"/>
          <w:marTop w:val="0"/>
          <w:marBottom w:val="0"/>
          <w:divBdr>
            <w:top w:val="none" w:sz="0" w:space="0" w:color="auto"/>
            <w:left w:val="none" w:sz="0" w:space="0" w:color="auto"/>
            <w:bottom w:val="none" w:sz="0" w:space="0" w:color="auto"/>
            <w:right w:val="none" w:sz="0" w:space="0" w:color="auto"/>
          </w:divBdr>
          <w:divsChild>
            <w:div w:id="1738623176">
              <w:marLeft w:val="0"/>
              <w:marRight w:val="0"/>
              <w:marTop w:val="0"/>
              <w:marBottom w:val="0"/>
              <w:divBdr>
                <w:top w:val="none" w:sz="0" w:space="0" w:color="auto"/>
                <w:left w:val="none" w:sz="0" w:space="0" w:color="auto"/>
                <w:bottom w:val="none" w:sz="0" w:space="0" w:color="auto"/>
                <w:right w:val="none" w:sz="0" w:space="0" w:color="auto"/>
              </w:divBdr>
            </w:div>
            <w:div w:id="1034044050">
              <w:marLeft w:val="0"/>
              <w:marRight w:val="0"/>
              <w:marTop w:val="0"/>
              <w:marBottom w:val="0"/>
              <w:divBdr>
                <w:top w:val="none" w:sz="0" w:space="0" w:color="auto"/>
                <w:left w:val="none" w:sz="0" w:space="0" w:color="auto"/>
                <w:bottom w:val="none" w:sz="0" w:space="0" w:color="auto"/>
                <w:right w:val="none" w:sz="0" w:space="0" w:color="auto"/>
              </w:divBdr>
            </w:div>
          </w:divsChild>
        </w:div>
        <w:div w:id="916669571">
          <w:marLeft w:val="0"/>
          <w:marRight w:val="0"/>
          <w:marTop w:val="0"/>
          <w:marBottom w:val="0"/>
          <w:divBdr>
            <w:top w:val="none" w:sz="0" w:space="0" w:color="auto"/>
            <w:left w:val="none" w:sz="0" w:space="0" w:color="auto"/>
            <w:bottom w:val="none" w:sz="0" w:space="0" w:color="auto"/>
            <w:right w:val="none" w:sz="0" w:space="0" w:color="auto"/>
          </w:divBdr>
          <w:divsChild>
            <w:div w:id="99878628">
              <w:marLeft w:val="0"/>
              <w:marRight w:val="0"/>
              <w:marTop w:val="0"/>
              <w:marBottom w:val="0"/>
              <w:divBdr>
                <w:top w:val="none" w:sz="0" w:space="0" w:color="auto"/>
                <w:left w:val="none" w:sz="0" w:space="0" w:color="auto"/>
                <w:bottom w:val="none" w:sz="0" w:space="0" w:color="auto"/>
                <w:right w:val="none" w:sz="0" w:space="0" w:color="auto"/>
              </w:divBdr>
            </w:div>
            <w:div w:id="16937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70703">
      <w:bodyDiv w:val="1"/>
      <w:marLeft w:val="0"/>
      <w:marRight w:val="0"/>
      <w:marTop w:val="0"/>
      <w:marBottom w:val="0"/>
      <w:divBdr>
        <w:top w:val="none" w:sz="0" w:space="0" w:color="auto"/>
        <w:left w:val="none" w:sz="0" w:space="0" w:color="auto"/>
        <w:bottom w:val="none" w:sz="0" w:space="0" w:color="auto"/>
        <w:right w:val="none" w:sz="0" w:space="0" w:color="auto"/>
      </w:divBdr>
      <w:divsChild>
        <w:div w:id="1810397450">
          <w:marLeft w:val="0"/>
          <w:marRight w:val="0"/>
          <w:marTop w:val="0"/>
          <w:marBottom w:val="0"/>
          <w:divBdr>
            <w:top w:val="none" w:sz="0" w:space="0" w:color="auto"/>
            <w:left w:val="none" w:sz="0" w:space="0" w:color="auto"/>
            <w:bottom w:val="none" w:sz="0" w:space="0" w:color="auto"/>
            <w:right w:val="none" w:sz="0" w:space="0" w:color="auto"/>
          </w:divBdr>
          <w:divsChild>
            <w:div w:id="1268539733">
              <w:marLeft w:val="0"/>
              <w:marRight w:val="0"/>
              <w:marTop w:val="0"/>
              <w:marBottom w:val="0"/>
              <w:divBdr>
                <w:top w:val="none" w:sz="0" w:space="0" w:color="auto"/>
                <w:left w:val="none" w:sz="0" w:space="0" w:color="auto"/>
                <w:bottom w:val="none" w:sz="0" w:space="0" w:color="auto"/>
                <w:right w:val="none" w:sz="0" w:space="0" w:color="auto"/>
              </w:divBdr>
            </w:div>
            <w:div w:id="290790995">
              <w:marLeft w:val="0"/>
              <w:marRight w:val="0"/>
              <w:marTop w:val="0"/>
              <w:marBottom w:val="0"/>
              <w:divBdr>
                <w:top w:val="none" w:sz="0" w:space="0" w:color="auto"/>
                <w:left w:val="none" w:sz="0" w:space="0" w:color="auto"/>
                <w:bottom w:val="none" w:sz="0" w:space="0" w:color="auto"/>
                <w:right w:val="none" w:sz="0" w:space="0" w:color="auto"/>
              </w:divBdr>
            </w:div>
          </w:divsChild>
        </w:div>
        <w:div w:id="1195312318">
          <w:marLeft w:val="0"/>
          <w:marRight w:val="0"/>
          <w:marTop w:val="0"/>
          <w:marBottom w:val="0"/>
          <w:divBdr>
            <w:top w:val="none" w:sz="0" w:space="0" w:color="auto"/>
            <w:left w:val="none" w:sz="0" w:space="0" w:color="auto"/>
            <w:bottom w:val="none" w:sz="0" w:space="0" w:color="auto"/>
            <w:right w:val="none" w:sz="0" w:space="0" w:color="auto"/>
          </w:divBdr>
          <w:divsChild>
            <w:div w:id="855926835">
              <w:marLeft w:val="0"/>
              <w:marRight w:val="0"/>
              <w:marTop w:val="0"/>
              <w:marBottom w:val="0"/>
              <w:divBdr>
                <w:top w:val="none" w:sz="0" w:space="0" w:color="auto"/>
                <w:left w:val="none" w:sz="0" w:space="0" w:color="auto"/>
                <w:bottom w:val="none" w:sz="0" w:space="0" w:color="auto"/>
                <w:right w:val="none" w:sz="0" w:space="0" w:color="auto"/>
              </w:divBdr>
            </w:div>
            <w:div w:id="110825361">
              <w:marLeft w:val="0"/>
              <w:marRight w:val="0"/>
              <w:marTop w:val="0"/>
              <w:marBottom w:val="0"/>
              <w:divBdr>
                <w:top w:val="none" w:sz="0" w:space="0" w:color="auto"/>
                <w:left w:val="none" w:sz="0" w:space="0" w:color="auto"/>
                <w:bottom w:val="none" w:sz="0" w:space="0" w:color="auto"/>
                <w:right w:val="none" w:sz="0" w:space="0" w:color="auto"/>
              </w:divBdr>
            </w:div>
          </w:divsChild>
        </w:div>
        <w:div w:id="1826044665">
          <w:marLeft w:val="0"/>
          <w:marRight w:val="0"/>
          <w:marTop w:val="0"/>
          <w:marBottom w:val="0"/>
          <w:divBdr>
            <w:top w:val="none" w:sz="0" w:space="0" w:color="auto"/>
            <w:left w:val="none" w:sz="0" w:space="0" w:color="auto"/>
            <w:bottom w:val="none" w:sz="0" w:space="0" w:color="auto"/>
            <w:right w:val="none" w:sz="0" w:space="0" w:color="auto"/>
          </w:divBdr>
          <w:divsChild>
            <w:div w:id="275911491">
              <w:marLeft w:val="0"/>
              <w:marRight w:val="0"/>
              <w:marTop w:val="0"/>
              <w:marBottom w:val="0"/>
              <w:divBdr>
                <w:top w:val="none" w:sz="0" w:space="0" w:color="auto"/>
                <w:left w:val="none" w:sz="0" w:space="0" w:color="auto"/>
                <w:bottom w:val="none" w:sz="0" w:space="0" w:color="auto"/>
                <w:right w:val="none" w:sz="0" w:space="0" w:color="auto"/>
              </w:divBdr>
            </w:div>
            <w:div w:id="2880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2480</Words>
  <Characters>13646</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Maryline BOVAL</dc:creator>
  <cp:keywords/>
  <dc:description/>
  <cp:lastModifiedBy>Maryline BOVAL</cp:lastModifiedBy>
  <cp:revision>4</cp:revision>
  <cp:lastPrinted>2026-06-12T13:58:00Z</cp:lastPrinted>
  <dcterms:created xsi:type="dcterms:W3CDTF">2026-06-26T13:20:00Z</dcterms:created>
  <dcterms:modified xsi:type="dcterms:W3CDTF">2026-06-26T15:46:00Z</dcterms:modified>
</cp:coreProperties>
</file>