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059" w:rsidRPr="00CC552E" w:rsidRDefault="00042059" w:rsidP="00042059">
      <w:pPr>
        <w:jc w:val="both"/>
        <w:rPr>
          <w:b/>
          <w:lang w:val="en-GB" w:eastAsia="de-DE"/>
        </w:rPr>
      </w:pPr>
      <w:bookmarkStart w:id="0" w:name="OLE_LINK35"/>
      <w:r w:rsidRPr="00CC552E">
        <w:rPr>
          <w:b/>
          <w:sz w:val="28"/>
          <w:szCs w:val="28"/>
        </w:rPr>
        <w:t xml:space="preserve">Response to reviewers: </w:t>
      </w:r>
      <w:r w:rsidR="00CC552E" w:rsidRPr="00CC552E">
        <w:rPr>
          <w:b/>
          <w:sz w:val="28"/>
          <w:szCs w:val="28"/>
        </w:rPr>
        <w:t xml:space="preserve">JMSE 422121 </w:t>
      </w:r>
      <w:r w:rsidRPr="00CC552E">
        <w:rPr>
          <w:b/>
        </w:rPr>
        <w:t>(</w:t>
      </w:r>
      <w:r w:rsidRPr="00CC552E">
        <w:rPr>
          <w:b/>
          <w:lang w:val="en-GB" w:eastAsia="de-DE"/>
        </w:rPr>
        <w:t xml:space="preserve">Submitted to </w:t>
      </w:r>
      <w:r w:rsidR="00CC552E" w:rsidRPr="00CC552E">
        <w:rPr>
          <w:b/>
          <w:i/>
          <w:lang w:val="en-GB" w:eastAsia="de-DE"/>
        </w:rPr>
        <w:t>Jour</w:t>
      </w:r>
      <w:r w:rsidR="00C6043A">
        <w:rPr>
          <w:b/>
          <w:i/>
          <w:lang w:val="en-GB" w:eastAsia="de-DE"/>
        </w:rPr>
        <w:t>nal Marine Science and Engineer</w:t>
      </w:r>
      <w:r w:rsidR="00CC552E" w:rsidRPr="00CC552E">
        <w:rPr>
          <w:b/>
          <w:i/>
          <w:lang w:val="en-GB" w:eastAsia="de-DE"/>
        </w:rPr>
        <w:t>ing</w:t>
      </w:r>
      <w:r w:rsidRPr="00CC552E">
        <w:rPr>
          <w:b/>
          <w:i/>
        </w:rPr>
        <w:t>)</w:t>
      </w:r>
    </w:p>
    <w:p w:rsidR="00042059" w:rsidRDefault="00042059" w:rsidP="00042059">
      <w:pPr>
        <w:pStyle w:val="Heading1Text"/>
        <w:spacing w:after="0"/>
        <w:ind w:left="0" w:firstLine="0"/>
        <w:jc w:val="both"/>
        <w:rPr>
          <w:b/>
          <w:sz w:val="28"/>
          <w:szCs w:val="28"/>
        </w:rPr>
      </w:pPr>
      <w:r w:rsidRPr="009C049D">
        <w:rPr>
          <w:b/>
          <w:sz w:val="28"/>
          <w:szCs w:val="28"/>
        </w:rPr>
        <w:t xml:space="preserve"> </w:t>
      </w:r>
    </w:p>
    <w:p w:rsidR="00CC552E" w:rsidRDefault="00CC552E" w:rsidP="00042059">
      <w:pPr>
        <w:pStyle w:val="Heading1Text"/>
        <w:spacing w:after="0"/>
        <w:ind w:left="0" w:firstLine="0"/>
        <w:jc w:val="both"/>
        <w:rPr>
          <w:rFonts w:eastAsia="Times New Roman" w:cs="Times New Roman"/>
          <w:b/>
          <w:bCs w:val="0"/>
          <w:color w:val="auto"/>
          <w:sz w:val="24"/>
          <w:szCs w:val="24"/>
          <w:lang w:val="en-GB" w:eastAsia="de-DE"/>
        </w:rPr>
      </w:pPr>
      <w:bookmarkStart w:id="1" w:name="OLE_LINK36"/>
      <w:bookmarkEnd w:id="0"/>
      <w:r w:rsidRPr="00CC552E">
        <w:rPr>
          <w:rFonts w:eastAsia="Times New Roman" w:cs="Times New Roman"/>
          <w:b/>
          <w:bCs w:val="0"/>
          <w:color w:val="auto"/>
          <w:sz w:val="24"/>
          <w:szCs w:val="24"/>
          <w:lang w:val="en-GB" w:eastAsia="de-DE"/>
        </w:rPr>
        <w:t>Spatial and Temporal variability of Dense Shelf Water Cascades along the Rottnest continental shelf in south-west Australia</w:t>
      </w:r>
      <w:r>
        <w:rPr>
          <w:rFonts w:eastAsia="Times New Roman" w:cs="Times New Roman"/>
          <w:b/>
          <w:bCs w:val="0"/>
          <w:color w:val="auto"/>
          <w:sz w:val="24"/>
          <w:szCs w:val="24"/>
          <w:lang w:val="en-GB" w:eastAsia="de-DE"/>
        </w:rPr>
        <w:t xml:space="preserve"> </w:t>
      </w:r>
    </w:p>
    <w:p w:rsidR="00042059" w:rsidRPr="00CC552E" w:rsidRDefault="00042059" w:rsidP="00042059">
      <w:pPr>
        <w:pStyle w:val="Heading1Text"/>
        <w:spacing w:after="0"/>
        <w:ind w:left="0" w:firstLine="0"/>
        <w:jc w:val="both"/>
        <w:rPr>
          <w:color w:val="auto"/>
          <w:sz w:val="24"/>
          <w:szCs w:val="24"/>
        </w:rPr>
      </w:pPr>
      <w:proofErr w:type="gramStart"/>
      <w:r w:rsidRPr="00CC552E">
        <w:rPr>
          <w:rFonts w:eastAsia="Times New Roman" w:cs="Times New Roman"/>
          <w:b/>
          <w:bCs w:val="0"/>
          <w:color w:val="auto"/>
          <w:sz w:val="24"/>
          <w:szCs w:val="24"/>
          <w:lang w:val="en-GB" w:eastAsia="de-DE"/>
        </w:rPr>
        <w:t>by</w:t>
      </w:r>
      <w:proofErr w:type="gramEnd"/>
      <w:r w:rsidRPr="00CC552E">
        <w:rPr>
          <w:rFonts w:eastAsia="Times New Roman" w:cs="Times New Roman"/>
          <w:b/>
          <w:bCs w:val="0"/>
          <w:color w:val="auto"/>
          <w:sz w:val="24"/>
          <w:szCs w:val="24"/>
          <w:lang w:val="en-GB" w:eastAsia="de-DE"/>
        </w:rPr>
        <w:t xml:space="preserve"> </w:t>
      </w:r>
      <w:bookmarkEnd w:id="1"/>
      <w:r w:rsidR="00CC552E">
        <w:rPr>
          <w:color w:val="auto"/>
          <w:sz w:val="24"/>
          <w:szCs w:val="24"/>
        </w:rPr>
        <w:t>Tanziha Mahjabin</w:t>
      </w:r>
      <w:r w:rsidRPr="00CC552E">
        <w:rPr>
          <w:color w:val="auto"/>
          <w:sz w:val="24"/>
          <w:szCs w:val="24"/>
        </w:rPr>
        <w:t xml:space="preserve">, </w:t>
      </w:r>
      <w:bookmarkStart w:id="2" w:name="OLE_LINK37"/>
      <w:r w:rsidRPr="00CC552E">
        <w:rPr>
          <w:color w:val="auto"/>
          <w:sz w:val="24"/>
          <w:szCs w:val="24"/>
        </w:rPr>
        <w:t>Charitha</w:t>
      </w:r>
      <w:bookmarkEnd w:id="2"/>
      <w:r w:rsidRPr="00CC552E">
        <w:rPr>
          <w:color w:val="auto"/>
          <w:sz w:val="24"/>
          <w:szCs w:val="24"/>
        </w:rPr>
        <w:t xml:space="preserve"> </w:t>
      </w:r>
      <w:bookmarkStart w:id="3" w:name="OLE_LINK38"/>
      <w:r w:rsidRPr="00CC552E">
        <w:rPr>
          <w:color w:val="auto"/>
          <w:sz w:val="24"/>
          <w:szCs w:val="24"/>
        </w:rPr>
        <w:t>Pattiaratchi</w:t>
      </w:r>
      <w:bookmarkEnd w:id="3"/>
      <w:r w:rsidRPr="00CC552E">
        <w:rPr>
          <w:rFonts w:hint="eastAsia"/>
          <w:color w:val="auto"/>
          <w:sz w:val="24"/>
          <w:szCs w:val="24"/>
        </w:rPr>
        <w:t xml:space="preserve">, </w:t>
      </w:r>
      <w:r w:rsidR="00CC552E" w:rsidRPr="00CC552E">
        <w:rPr>
          <w:color w:val="auto"/>
          <w:sz w:val="24"/>
          <w:szCs w:val="24"/>
        </w:rPr>
        <w:t>Ya</w:t>
      </w:r>
      <w:r w:rsidR="00CC552E">
        <w:rPr>
          <w:color w:val="auto"/>
          <w:sz w:val="24"/>
          <w:szCs w:val="24"/>
        </w:rPr>
        <w:t xml:space="preserve">sha Hetzel and Ivica </w:t>
      </w:r>
      <w:proofErr w:type="spellStart"/>
      <w:r w:rsidR="00CC552E">
        <w:rPr>
          <w:color w:val="auto"/>
          <w:sz w:val="24"/>
          <w:szCs w:val="24"/>
        </w:rPr>
        <w:t>Janekovic</w:t>
      </w:r>
      <w:proofErr w:type="spellEnd"/>
      <w:r w:rsidRPr="00CC552E">
        <w:rPr>
          <w:color w:val="auto"/>
          <w:sz w:val="24"/>
          <w:szCs w:val="24"/>
        </w:rPr>
        <w:t>.</w:t>
      </w:r>
    </w:p>
    <w:p w:rsidR="00042059" w:rsidRPr="00CC552E" w:rsidRDefault="00042059" w:rsidP="00042059">
      <w:pPr>
        <w:jc w:val="both"/>
        <w:rPr>
          <w:lang w:val="en-GB" w:eastAsia="de-DE"/>
        </w:rPr>
      </w:pPr>
    </w:p>
    <w:p w:rsidR="00042059" w:rsidRDefault="00042059" w:rsidP="00042059">
      <w:pPr>
        <w:autoSpaceDE w:val="0"/>
        <w:jc w:val="both"/>
      </w:pPr>
      <w:r w:rsidRPr="00CC552E">
        <w:rPr>
          <w:bCs/>
        </w:rPr>
        <w:t xml:space="preserve">We would like to thank and acknowledge </w:t>
      </w:r>
      <w:r w:rsidR="00CC552E">
        <w:rPr>
          <w:bCs/>
        </w:rPr>
        <w:t>the three</w:t>
      </w:r>
      <w:r w:rsidRPr="00CC552E">
        <w:rPr>
          <w:bCs/>
        </w:rPr>
        <w:t xml:space="preserve"> reviewers and the editor for their careful reading and construc</w:t>
      </w:r>
      <w:r w:rsidR="00CC552E">
        <w:rPr>
          <w:bCs/>
        </w:rPr>
        <w:t>tive comments on the manuscript</w:t>
      </w:r>
      <w:r w:rsidRPr="00CC552E">
        <w:rPr>
          <w:bCs/>
        </w:rPr>
        <w:t xml:space="preserve">. We believe that we have addressed the issues raised by reviewers and the proposed changes to the manuscript are detailed in this document. </w:t>
      </w:r>
      <w:r w:rsidRPr="00CC552E">
        <w:t xml:space="preserve">We trust that the reviewers and the editor will find that the suggested </w:t>
      </w:r>
      <w:r>
        <w:t>changes will make the</w:t>
      </w:r>
      <w:r w:rsidRPr="00166713">
        <w:t xml:space="preserve"> manuscript to be suitable for publication.</w:t>
      </w:r>
    </w:p>
    <w:p w:rsidR="00042059" w:rsidRDefault="00042059" w:rsidP="00042059">
      <w:pPr>
        <w:autoSpaceDE w:val="0"/>
        <w:jc w:val="both"/>
        <w:rPr>
          <w:b/>
          <w:bCs/>
        </w:rPr>
      </w:pPr>
    </w:p>
    <w:p w:rsidR="00042059" w:rsidRPr="00044D87" w:rsidRDefault="00042059" w:rsidP="00042059">
      <w:pPr>
        <w:spacing w:line="288" w:lineRule="auto"/>
        <w:jc w:val="both"/>
        <w:rPr>
          <w:rFonts w:eastAsia="Microsoft YaHei"/>
          <w:color w:val="0070C0"/>
          <w:shd w:val="clear" w:color="auto" w:fill="FFFFFF"/>
        </w:rPr>
      </w:pPr>
      <w:r w:rsidRPr="002555A8">
        <w:rPr>
          <w:rFonts w:eastAsia="Microsoft YaHei"/>
          <w:color w:val="000000"/>
          <w:shd w:val="clear" w:color="auto" w:fill="FFFFFF"/>
        </w:rPr>
        <w:t xml:space="preserve">In the following, black indicates the comments by the reviewer; </w:t>
      </w:r>
      <w:r w:rsidRPr="00044D87">
        <w:rPr>
          <w:rFonts w:eastAsia="Microsoft YaHei"/>
          <w:color w:val="0070C0"/>
        </w:rPr>
        <w:t>blue is our response to the reviewer</w:t>
      </w:r>
      <w:r w:rsidR="00CC552E" w:rsidRPr="00044D87">
        <w:rPr>
          <w:rFonts w:eastAsia="Microsoft YaHei"/>
          <w:color w:val="0070C0"/>
        </w:rPr>
        <w:t>s</w:t>
      </w:r>
      <w:r w:rsidRPr="00044D87">
        <w:rPr>
          <w:rFonts w:eastAsia="Microsoft YaHei"/>
          <w:color w:val="0070C0"/>
        </w:rPr>
        <w:t>.</w:t>
      </w:r>
    </w:p>
    <w:p w:rsidR="00CC552E" w:rsidRDefault="00CC552E" w:rsidP="00A65973">
      <w:pPr>
        <w:spacing w:after="240"/>
        <w:jc w:val="center"/>
        <w:rPr>
          <w:rFonts w:eastAsia="Microsoft YaHei UI"/>
          <w:b/>
          <w:color w:val="000000"/>
          <w:shd w:val="clear" w:color="auto" w:fill="FFFFFF"/>
        </w:rPr>
      </w:pPr>
    </w:p>
    <w:p w:rsidR="00E5506B" w:rsidRPr="00042059" w:rsidRDefault="00E5506B" w:rsidP="00F8264C">
      <w:pPr>
        <w:rPr>
          <w:rFonts w:eastAsia="Microsoft YaHei UI"/>
          <w:b/>
          <w:color w:val="000000"/>
          <w:shd w:val="clear" w:color="auto" w:fill="FFFFFF"/>
        </w:rPr>
      </w:pPr>
      <w:bookmarkStart w:id="4" w:name="_GoBack"/>
      <w:bookmarkEnd w:id="4"/>
      <w:r w:rsidRPr="00042059">
        <w:rPr>
          <w:rFonts w:eastAsia="Microsoft YaHei UI"/>
          <w:b/>
          <w:color w:val="000000"/>
          <w:shd w:val="clear" w:color="auto" w:fill="FFFFFF"/>
        </w:rPr>
        <w:t xml:space="preserve">Response to Reviewer </w:t>
      </w:r>
      <w:r w:rsidR="00F8264C">
        <w:rPr>
          <w:rFonts w:eastAsia="Microsoft YaHei UI"/>
          <w:b/>
          <w:color w:val="000000"/>
          <w:shd w:val="clear" w:color="auto" w:fill="FFFFFF"/>
        </w:rPr>
        <w:t>#</w:t>
      </w:r>
      <w:r w:rsidR="005B741C" w:rsidRPr="00042059">
        <w:rPr>
          <w:rFonts w:eastAsia="Microsoft YaHei UI"/>
          <w:b/>
          <w:color w:val="000000"/>
          <w:shd w:val="clear" w:color="auto" w:fill="FFFFFF"/>
        </w:rPr>
        <w:t>3</w:t>
      </w:r>
    </w:p>
    <w:p w:rsidR="00AE1220" w:rsidRPr="00042059" w:rsidRDefault="00AE1220" w:rsidP="00A70293">
      <w:pPr>
        <w:jc w:val="both"/>
        <w:rPr>
          <w:rFonts w:eastAsia="Microsoft YaHei UI"/>
          <w:b/>
          <w:color w:val="000000"/>
          <w:shd w:val="clear" w:color="auto" w:fill="FFFFFF"/>
        </w:rPr>
      </w:pPr>
    </w:p>
    <w:p w:rsidR="00AE1220" w:rsidRPr="00042059" w:rsidRDefault="00AE1220" w:rsidP="00A70293">
      <w:pPr>
        <w:pStyle w:val="PlainText"/>
        <w:jc w:val="both"/>
        <w:rPr>
          <w:rFonts w:ascii="Times New Roman" w:hAnsi="Times New Roman" w:cs="Times New Roman"/>
          <w:sz w:val="24"/>
          <w:szCs w:val="24"/>
        </w:rPr>
      </w:pPr>
      <w:r w:rsidRPr="00042059">
        <w:rPr>
          <w:rFonts w:ascii="Times New Roman" w:hAnsi="Times New Roman" w:cs="Times New Roman"/>
          <w:sz w:val="24"/>
          <w:szCs w:val="24"/>
        </w:rPr>
        <w:t xml:space="preserve">Following are the revisions and response to the comments that the reviewer pointed out: </w:t>
      </w:r>
    </w:p>
    <w:p w:rsidR="00E5506B" w:rsidRPr="00042059" w:rsidRDefault="00E5506B" w:rsidP="00A70293">
      <w:pPr>
        <w:pStyle w:val="NormalWeb"/>
        <w:shd w:val="clear" w:color="auto" w:fill="FFFFFF" w:themeFill="background1"/>
        <w:spacing w:after="0" w:afterAutospacing="0"/>
        <w:jc w:val="both"/>
        <w:rPr>
          <w:color w:val="000000"/>
        </w:rPr>
      </w:pPr>
      <w:r w:rsidRPr="00042059">
        <w:t>31-32: what is the role that the rivers play in this picture?</w:t>
      </w:r>
    </w:p>
    <w:p w:rsidR="00E5506B" w:rsidRPr="00042059" w:rsidRDefault="00222D79" w:rsidP="00A70293">
      <w:pPr>
        <w:pStyle w:val="NormalWeb"/>
        <w:shd w:val="clear" w:color="auto" w:fill="FFFFFF" w:themeFill="background1"/>
        <w:spacing w:after="0" w:afterAutospacing="0"/>
        <w:jc w:val="both"/>
        <w:rPr>
          <w:color w:val="0070C0"/>
        </w:rPr>
      </w:pPr>
      <w:r>
        <w:rPr>
          <w:color w:val="0070C0"/>
        </w:rPr>
        <w:t xml:space="preserve">The study region is a low rainfall region (mean annual rainfall ~0.60m) </w:t>
      </w:r>
      <w:proofErr w:type="gramStart"/>
      <w:r>
        <w:rPr>
          <w:color w:val="0070C0"/>
        </w:rPr>
        <w:t>The</w:t>
      </w:r>
      <w:proofErr w:type="gramEnd"/>
      <w:r>
        <w:rPr>
          <w:color w:val="0070C0"/>
        </w:rPr>
        <w:t xml:space="preserve"> main river system: Swan River discharge is very small and does not have a major influence on the dynamics of the region. Its influence is &lt;5 km from the river mouth at Fremantle.</w:t>
      </w:r>
    </w:p>
    <w:p w:rsidR="00E5506B" w:rsidRPr="00042059" w:rsidRDefault="00E5506B" w:rsidP="00A70293">
      <w:pPr>
        <w:pStyle w:val="NormalWeb"/>
        <w:shd w:val="clear" w:color="auto" w:fill="FFFFFF" w:themeFill="background1"/>
        <w:spacing w:after="0" w:afterAutospacing="0"/>
        <w:jc w:val="both"/>
        <w:rPr>
          <w:color w:val="000000"/>
        </w:rPr>
      </w:pPr>
      <w:r w:rsidRPr="00042059">
        <w:t>97: can you give numbers? What is the contribution of the river with respect to rain and evaporation?</w:t>
      </w:r>
    </w:p>
    <w:p w:rsidR="00E5506B" w:rsidRPr="00C66C47" w:rsidRDefault="00C66C47" w:rsidP="00A70293">
      <w:pPr>
        <w:pStyle w:val="NormalWeb"/>
        <w:shd w:val="clear" w:color="auto" w:fill="FFFFFF" w:themeFill="background1"/>
        <w:spacing w:after="0" w:afterAutospacing="0"/>
        <w:jc w:val="both"/>
        <w:rPr>
          <w:color w:val="0070C0"/>
        </w:rPr>
      </w:pPr>
      <w:r>
        <w:rPr>
          <w:color w:val="0070C0"/>
        </w:rPr>
        <w:t>The mean annual discharge of the river is &lt; 8 m</w:t>
      </w:r>
      <w:r w:rsidRPr="00C66C47">
        <w:rPr>
          <w:color w:val="0070C0"/>
          <w:vertAlign w:val="superscript"/>
        </w:rPr>
        <w:t>3</w:t>
      </w:r>
      <w:r>
        <w:rPr>
          <w:color w:val="0070C0"/>
        </w:rPr>
        <w:t>s</w:t>
      </w:r>
      <w:r w:rsidRPr="00C66C47">
        <w:rPr>
          <w:color w:val="0070C0"/>
          <w:vertAlign w:val="superscript"/>
        </w:rPr>
        <w:t>-1</w:t>
      </w:r>
      <w:r>
        <w:rPr>
          <w:color w:val="0070C0"/>
        </w:rPr>
        <w:t xml:space="preserve"> with the main flow occurring in June/July/August. The annual rainfall is 0.</w:t>
      </w:r>
      <w:r w:rsidR="002F32DC">
        <w:rPr>
          <w:color w:val="0070C0"/>
        </w:rPr>
        <w:t xml:space="preserve">6m whilst evaporation is 2.5m. </w:t>
      </w:r>
      <w:r>
        <w:rPr>
          <w:color w:val="0070C0"/>
        </w:rPr>
        <w:t>Thus the annual evaporation is a factor 4 larger than the annual rainfall.</w:t>
      </w:r>
    </w:p>
    <w:p w:rsidR="00E5506B" w:rsidRPr="00042059" w:rsidRDefault="00E5506B" w:rsidP="00A70293">
      <w:pPr>
        <w:pStyle w:val="NormalWeb"/>
        <w:shd w:val="clear" w:color="auto" w:fill="FFFFFF" w:themeFill="background1"/>
        <w:spacing w:after="0" w:afterAutospacing="0"/>
        <w:jc w:val="both"/>
        <w:rPr>
          <w:color w:val="000000"/>
        </w:rPr>
      </w:pPr>
      <w:r w:rsidRPr="00042059">
        <w:t>99: in line 31 it was 2.5 m</w:t>
      </w:r>
    </w:p>
    <w:p w:rsidR="00E5506B" w:rsidRPr="00042059" w:rsidRDefault="00A065D8" w:rsidP="00A70293">
      <w:pPr>
        <w:pStyle w:val="NormalWeb"/>
        <w:shd w:val="clear" w:color="auto" w:fill="FFFFFF" w:themeFill="background1"/>
        <w:spacing w:after="0" w:afterAutospacing="0"/>
        <w:jc w:val="both"/>
        <w:rPr>
          <w:color w:val="0070C0"/>
        </w:rPr>
      </w:pPr>
      <w:r w:rsidRPr="00042059">
        <w:rPr>
          <w:color w:val="0070C0"/>
        </w:rPr>
        <w:t>We made it consistent as 2.5 m</w:t>
      </w:r>
    </w:p>
    <w:p w:rsidR="00E5506B" w:rsidRPr="00042059" w:rsidRDefault="00E5506B" w:rsidP="00A70293">
      <w:pPr>
        <w:pStyle w:val="NormalWeb"/>
        <w:shd w:val="clear" w:color="auto" w:fill="FFFFFF" w:themeFill="background1"/>
        <w:spacing w:after="0" w:afterAutospacing="0"/>
        <w:jc w:val="both"/>
        <w:rPr>
          <w:color w:val="000000"/>
        </w:rPr>
      </w:pPr>
      <w:r w:rsidRPr="00042059">
        <w:t>103: shouldn’t it be more in autumn that this effect are more pronounced? I autumn you would have saltier and colder water along the coast…</w:t>
      </w:r>
    </w:p>
    <w:p w:rsidR="00E5506B" w:rsidRPr="00042059" w:rsidRDefault="00BA7B6B" w:rsidP="00A70293">
      <w:pPr>
        <w:pStyle w:val="NormalWeb"/>
        <w:shd w:val="clear" w:color="auto" w:fill="FFFFFF" w:themeFill="background1"/>
        <w:spacing w:after="0" w:afterAutospacing="0"/>
        <w:jc w:val="both"/>
        <w:rPr>
          <w:color w:val="0070C0"/>
        </w:rPr>
      </w:pPr>
      <w:r w:rsidRPr="00042059">
        <w:rPr>
          <w:color w:val="0070C0"/>
        </w:rPr>
        <w:t>Yes</w:t>
      </w:r>
      <w:r w:rsidR="00C66C47">
        <w:rPr>
          <w:color w:val="0070C0"/>
        </w:rPr>
        <w:t>,</w:t>
      </w:r>
      <w:r w:rsidRPr="00042059">
        <w:rPr>
          <w:color w:val="0070C0"/>
        </w:rPr>
        <w:t xml:space="preserve"> </w:t>
      </w:r>
      <w:r w:rsidR="00C66C47">
        <w:rPr>
          <w:color w:val="0070C0"/>
        </w:rPr>
        <w:t>we agree but believe the reviewer has not considered that the study is located i</w:t>
      </w:r>
      <w:r w:rsidRPr="00042059">
        <w:rPr>
          <w:color w:val="0070C0"/>
        </w:rPr>
        <w:t>n southern hemisphere</w:t>
      </w:r>
      <w:r w:rsidR="002F32DC">
        <w:rPr>
          <w:color w:val="0070C0"/>
        </w:rPr>
        <w:t xml:space="preserve">. </w:t>
      </w:r>
      <w:r w:rsidR="00C66C47">
        <w:rPr>
          <w:color w:val="0070C0"/>
        </w:rPr>
        <w:t>Here,</w:t>
      </w:r>
      <w:r w:rsidRPr="00042059">
        <w:rPr>
          <w:color w:val="0070C0"/>
        </w:rPr>
        <w:t xml:space="preserve"> May and June are represent</w:t>
      </w:r>
      <w:r w:rsidR="00C66C47">
        <w:rPr>
          <w:color w:val="0070C0"/>
        </w:rPr>
        <w:t>s</w:t>
      </w:r>
      <w:r w:rsidRPr="00042059">
        <w:rPr>
          <w:color w:val="0070C0"/>
        </w:rPr>
        <w:t xml:space="preserve"> late autumn and early winter period</w:t>
      </w:r>
      <w:r w:rsidR="000C13EE" w:rsidRPr="00042059">
        <w:rPr>
          <w:color w:val="0070C0"/>
        </w:rPr>
        <w:t xml:space="preserve"> (mentioned in line 79)</w:t>
      </w:r>
      <w:r w:rsidRPr="00042059">
        <w:rPr>
          <w:color w:val="0070C0"/>
        </w:rPr>
        <w:t>.</w:t>
      </w:r>
      <w:r w:rsidR="000C13EE" w:rsidRPr="00042059">
        <w:rPr>
          <w:color w:val="0070C0"/>
        </w:rPr>
        <w:t xml:space="preserve"> That’s why the density gradient is at its maximum and DSWC are observed frequently</w:t>
      </w:r>
      <w:r w:rsidR="00C66C47">
        <w:rPr>
          <w:color w:val="0070C0"/>
        </w:rPr>
        <w:t xml:space="preserve"> during this period.</w:t>
      </w:r>
      <w:r w:rsidRPr="00042059">
        <w:rPr>
          <w:color w:val="0070C0"/>
        </w:rPr>
        <w:t xml:space="preserve"> </w:t>
      </w:r>
    </w:p>
    <w:p w:rsidR="00E5506B" w:rsidRPr="00042059" w:rsidRDefault="00E5506B" w:rsidP="00A70293">
      <w:pPr>
        <w:pStyle w:val="NormalWeb"/>
        <w:shd w:val="clear" w:color="auto" w:fill="FFFFFF" w:themeFill="background1"/>
        <w:spacing w:after="0" w:afterAutospacing="0"/>
        <w:jc w:val="both"/>
      </w:pPr>
      <w:r w:rsidRPr="00042059">
        <w:t>Fig 1: in the inset it is not clear where the study area is located</w:t>
      </w:r>
    </w:p>
    <w:p w:rsidR="00BA7B6B" w:rsidRPr="00042059" w:rsidRDefault="00F267C0" w:rsidP="00A70293">
      <w:pPr>
        <w:pStyle w:val="NormalWeb"/>
        <w:shd w:val="clear" w:color="auto" w:fill="FFFFFF" w:themeFill="background1"/>
        <w:spacing w:after="0" w:afterAutospacing="0"/>
        <w:jc w:val="both"/>
        <w:rPr>
          <w:color w:val="0070C0"/>
        </w:rPr>
      </w:pPr>
      <w:r w:rsidRPr="00042059">
        <w:rPr>
          <w:color w:val="0070C0"/>
        </w:rPr>
        <w:t xml:space="preserve">The dashed line in Figure 1a shows the model domain which is Perth region. </w:t>
      </w:r>
      <w:r w:rsidR="00E5330A" w:rsidRPr="00042059">
        <w:rPr>
          <w:color w:val="0070C0"/>
        </w:rPr>
        <w:t xml:space="preserve">A box is included to show the region in the inset as well. </w:t>
      </w:r>
      <w:r w:rsidRPr="00042059">
        <w:rPr>
          <w:color w:val="0070C0"/>
        </w:rPr>
        <w:t>Also we included Figure 1b where the child domain is showing the exact location of the study area.</w:t>
      </w:r>
    </w:p>
    <w:p w:rsidR="00E5506B" w:rsidRPr="00042059" w:rsidRDefault="00E5506B" w:rsidP="00A70293">
      <w:pPr>
        <w:pStyle w:val="NormalWeb"/>
        <w:shd w:val="clear" w:color="auto" w:fill="FFFFFF" w:themeFill="background1"/>
        <w:spacing w:after="0" w:afterAutospacing="0"/>
        <w:jc w:val="both"/>
        <w:rPr>
          <w:color w:val="000000"/>
        </w:rPr>
      </w:pPr>
      <w:r w:rsidRPr="00042059">
        <w:lastRenderedPageBreak/>
        <w:t>136-138: please explain why you think that a hydrostatic model is adequate for describing gravity currents and deep water formation. Wouldn’t a non-hydrostatic model be more adequate?</w:t>
      </w:r>
    </w:p>
    <w:p w:rsidR="00F01490" w:rsidRPr="00042059" w:rsidRDefault="00031F3A" w:rsidP="00A70293">
      <w:pPr>
        <w:spacing w:before="240"/>
        <w:jc w:val="both"/>
        <w:rPr>
          <w:rFonts w:eastAsia="SimSun"/>
          <w:color w:val="0070C0"/>
          <w:lang w:val="en-AU" w:eastAsia="en-AU"/>
        </w:rPr>
      </w:pPr>
      <w:r w:rsidRPr="00042059">
        <w:rPr>
          <w:rFonts w:eastAsia="SimSun"/>
          <w:color w:val="0070C0"/>
          <w:lang w:val="en-AU" w:eastAsia="en-AU"/>
        </w:rPr>
        <w:t>The ROMS model using the hydrostatic assumption has been shown in numerous studies to be appropriate for the coastal ocean at this scale and is more computationally efficient. In particular, similar model setups have been used successfully to investigate dense water flows</w:t>
      </w:r>
      <w:r w:rsidR="000C7D70" w:rsidRPr="00042059">
        <w:rPr>
          <w:rFonts w:eastAsia="SimSun"/>
          <w:color w:val="0070C0"/>
          <w:lang w:val="en-AU" w:eastAsia="en-AU"/>
        </w:rPr>
        <w:t xml:space="preserve"> [</w:t>
      </w:r>
      <w:r w:rsidR="000C7D70" w:rsidRPr="00042059">
        <w:rPr>
          <w:rFonts w:eastAsia="SimSun"/>
          <w:noProof/>
          <w:color w:val="0070C0"/>
          <w:lang w:val="en-AU" w:eastAsia="en-AU"/>
        </w:rPr>
        <w:fldChar w:fldCharType="begin"/>
      </w:r>
      <w:r w:rsidR="000C7D70" w:rsidRPr="00042059">
        <w:rPr>
          <w:rFonts w:eastAsiaTheme="minorHAnsi"/>
          <w:color w:val="0070C0"/>
          <w:lang w:eastAsia="en-US"/>
        </w:rPr>
        <w:instrText xml:space="preserve"> REF _Ref536031233 \r \h </w:instrText>
      </w:r>
      <w:r w:rsidR="000C7D70" w:rsidRPr="00042059">
        <w:rPr>
          <w:rFonts w:eastAsia="SimSun"/>
          <w:noProof/>
          <w:color w:val="0070C0"/>
          <w:lang w:val="en-AU" w:eastAsia="en-AU"/>
        </w:rPr>
        <w:instrText xml:space="preserve"> \* MERGEFORMAT </w:instrText>
      </w:r>
      <w:r w:rsidR="000C7D70" w:rsidRPr="00042059">
        <w:rPr>
          <w:rFonts w:eastAsia="SimSun"/>
          <w:noProof/>
          <w:color w:val="0070C0"/>
          <w:lang w:val="en-AU" w:eastAsia="en-AU"/>
        </w:rPr>
      </w:r>
      <w:r w:rsidR="000C7D70" w:rsidRPr="00042059">
        <w:rPr>
          <w:rFonts w:eastAsia="SimSun"/>
          <w:noProof/>
          <w:color w:val="0070C0"/>
          <w:lang w:val="en-AU" w:eastAsia="en-AU"/>
        </w:rPr>
        <w:fldChar w:fldCharType="separate"/>
      </w:r>
      <w:r w:rsidR="000C7D70" w:rsidRPr="00042059">
        <w:rPr>
          <w:rFonts w:eastAsiaTheme="minorHAnsi"/>
          <w:color w:val="0070C0"/>
          <w:lang w:eastAsia="en-US"/>
        </w:rPr>
        <w:t>44</w:t>
      </w:r>
      <w:r w:rsidR="000C7D70" w:rsidRPr="00042059">
        <w:rPr>
          <w:rFonts w:eastAsia="SimSun"/>
          <w:noProof/>
          <w:color w:val="0070C0"/>
          <w:lang w:val="en-AU" w:eastAsia="en-AU"/>
        </w:rPr>
        <w:fldChar w:fldCharType="end"/>
      </w:r>
      <w:r w:rsidR="000C7D70" w:rsidRPr="00042059">
        <w:rPr>
          <w:rFonts w:eastAsia="SimSun"/>
          <w:noProof/>
          <w:color w:val="0070C0"/>
          <w:lang w:val="en-AU" w:eastAsia="en-AU"/>
        </w:rPr>
        <w:t xml:space="preserve">, </w:t>
      </w:r>
      <w:r w:rsidR="000C7D70" w:rsidRPr="00042059">
        <w:rPr>
          <w:rFonts w:eastAsia="SimSun"/>
          <w:noProof/>
          <w:color w:val="0070C0"/>
          <w:lang w:val="en-AU" w:eastAsia="en-AU"/>
        </w:rPr>
        <w:fldChar w:fldCharType="begin"/>
      </w:r>
      <w:r w:rsidR="000C7D70" w:rsidRPr="00042059">
        <w:rPr>
          <w:rFonts w:eastAsia="SimSun"/>
          <w:noProof/>
          <w:color w:val="0070C0"/>
          <w:lang w:val="en-AU" w:eastAsia="en-AU"/>
        </w:rPr>
        <w:instrText xml:space="preserve"> REF _Ref536031235 \r \h  \* MERGEFORMAT </w:instrText>
      </w:r>
      <w:r w:rsidR="000C7D70" w:rsidRPr="00042059">
        <w:rPr>
          <w:rFonts w:eastAsia="SimSun"/>
          <w:noProof/>
          <w:color w:val="0070C0"/>
          <w:lang w:val="en-AU" w:eastAsia="en-AU"/>
        </w:rPr>
      </w:r>
      <w:r w:rsidR="000C7D70" w:rsidRPr="00042059">
        <w:rPr>
          <w:rFonts w:eastAsia="SimSun"/>
          <w:noProof/>
          <w:color w:val="0070C0"/>
          <w:lang w:val="en-AU" w:eastAsia="en-AU"/>
        </w:rPr>
        <w:fldChar w:fldCharType="separate"/>
      </w:r>
      <w:r w:rsidR="000C7D70" w:rsidRPr="00042059">
        <w:rPr>
          <w:rFonts w:eastAsia="SimSun"/>
          <w:noProof/>
          <w:color w:val="0070C0"/>
          <w:lang w:val="en-AU" w:eastAsia="en-AU"/>
        </w:rPr>
        <w:t>45</w:t>
      </w:r>
      <w:r w:rsidR="000C7D70" w:rsidRPr="00042059">
        <w:rPr>
          <w:rFonts w:eastAsia="SimSun"/>
          <w:noProof/>
          <w:color w:val="0070C0"/>
          <w:lang w:val="en-AU" w:eastAsia="en-AU"/>
        </w:rPr>
        <w:fldChar w:fldCharType="end"/>
      </w:r>
      <w:r w:rsidR="000C7D70" w:rsidRPr="00042059">
        <w:rPr>
          <w:rFonts w:eastAsia="SimSun"/>
          <w:noProof/>
          <w:color w:val="0070C0"/>
          <w:lang w:val="en-AU" w:eastAsia="en-AU"/>
        </w:rPr>
        <w:t xml:space="preserve">, </w:t>
      </w:r>
      <w:r w:rsidR="000C7D70" w:rsidRPr="00042059">
        <w:rPr>
          <w:rFonts w:eastAsia="SimSun"/>
          <w:noProof/>
          <w:color w:val="0070C0"/>
          <w:lang w:val="en-AU" w:eastAsia="en-AU"/>
        </w:rPr>
        <w:fldChar w:fldCharType="begin"/>
      </w:r>
      <w:r w:rsidR="000C7D70" w:rsidRPr="00042059">
        <w:rPr>
          <w:rFonts w:eastAsia="SimSun"/>
          <w:noProof/>
          <w:color w:val="0070C0"/>
          <w:lang w:val="en-AU" w:eastAsia="en-AU"/>
        </w:rPr>
        <w:instrText xml:space="preserve"> REF _Ref536031237 \r \h  \* MERGEFORMAT </w:instrText>
      </w:r>
      <w:r w:rsidR="000C7D70" w:rsidRPr="00042059">
        <w:rPr>
          <w:rFonts w:eastAsia="SimSun"/>
          <w:noProof/>
          <w:color w:val="0070C0"/>
          <w:lang w:val="en-AU" w:eastAsia="en-AU"/>
        </w:rPr>
      </w:r>
      <w:r w:rsidR="000C7D70" w:rsidRPr="00042059">
        <w:rPr>
          <w:rFonts w:eastAsia="SimSun"/>
          <w:noProof/>
          <w:color w:val="0070C0"/>
          <w:lang w:val="en-AU" w:eastAsia="en-AU"/>
        </w:rPr>
        <w:fldChar w:fldCharType="separate"/>
      </w:r>
      <w:r w:rsidR="000C7D70" w:rsidRPr="00042059">
        <w:rPr>
          <w:rFonts w:eastAsia="SimSun"/>
          <w:noProof/>
          <w:color w:val="0070C0"/>
          <w:lang w:val="en-AU" w:eastAsia="en-AU"/>
        </w:rPr>
        <w:t>46</w:t>
      </w:r>
      <w:r w:rsidR="000C7D70" w:rsidRPr="00042059">
        <w:rPr>
          <w:rFonts w:eastAsia="SimSun"/>
          <w:noProof/>
          <w:color w:val="0070C0"/>
          <w:lang w:val="en-AU" w:eastAsia="en-AU"/>
        </w:rPr>
        <w:fldChar w:fldCharType="end"/>
      </w:r>
      <w:r w:rsidR="000C7D70" w:rsidRPr="00042059">
        <w:rPr>
          <w:rFonts w:eastAsia="SimSun"/>
          <w:noProof/>
          <w:color w:val="0070C0"/>
          <w:lang w:val="en-AU" w:eastAsia="en-AU"/>
        </w:rPr>
        <w:t xml:space="preserve">, </w:t>
      </w:r>
      <w:r w:rsidR="000C7D70" w:rsidRPr="00042059">
        <w:rPr>
          <w:rFonts w:eastAsia="SimSun"/>
          <w:noProof/>
          <w:color w:val="0070C0"/>
          <w:lang w:val="en-AU" w:eastAsia="en-AU"/>
        </w:rPr>
        <w:fldChar w:fldCharType="begin"/>
      </w:r>
      <w:r w:rsidR="000C7D70" w:rsidRPr="00042059">
        <w:rPr>
          <w:rFonts w:eastAsia="SimSun"/>
          <w:noProof/>
          <w:color w:val="0070C0"/>
          <w:lang w:val="en-AU" w:eastAsia="en-AU"/>
        </w:rPr>
        <w:instrText xml:space="preserve"> REF _Ref536031238 \r \h  \* MERGEFORMAT </w:instrText>
      </w:r>
      <w:r w:rsidR="000C7D70" w:rsidRPr="00042059">
        <w:rPr>
          <w:rFonts w:eastAsia="SimSun"/>
          <w:noProof/>
          <w:color w:val="0070C0"/>
          <w:lang w:val="en-AU" w:eastAsia="en-AU"/>
        </w:rPr>
      </w:r>
      <w:r w:rsidR="000C7D70" w:rsidRPr="00042059">
        <w:rPr>
          <w:rFonts w:eastAsia="SimSun"/>
          <w:noProof/>
          <w:color w:val="0070C0"/>
          <w:lang w:val="en-AU" w:eastAsia="en-AU"/>
        </w:rPr>
        <w:fldChar w:fldCharType="separate"/>
      </w:r>
      <w:r w:rsidR="000C7D70" w:rsidRPr="00042059">
        <w:rPr>
          <w:rFonts w:eastAsia="SimSun"/>
          <w:noProof/>
          <w:color w:val="0070C0"/>
          <w:lang w:val="en-AU" w:eastAsia="en-AU"/>
        </w:rPr>
        <w:t>47</w:t>
      </w:r>
      <w:r w:rsidR="000C7D70" w:rsidRPr="00042059">
        <w:rPr>
          <w:rFonts w:eastAsia="SimSun"/>
          <w:noProof/>
          <w:color w:val="0070C0"/>
          <w:lang w:val="en-AU" w:eastAsia="en-AU"/>
        </w:rPr>
        <w:fldChar w:fldCharType="end"/>
      </w:r>
      <w:r w:rsidR="000C7D70" w:rsidRPr="00042059">
        <w:rPr>
          <w:rFonts w:eastAsia="SimSun"/>
          <w:color w:val="0070C0"/>
          <w:lang w:val="en-AU" w:eastAsia="en-AU"/>
        </w:rPr>
        <w:t>]</w:t>
      </w:r>
      <w:r w:rsidRPr="00042059">
        <w:rPr>
          <w:rFonts w:eastAsia="SimSun"/>
          <w:color w:val="0070C0"/>
          <w:lang w:val="en-AU" w:eastAsia="en-AU"/>
        </w:rPr>
        <w:t>. It has also been shown that the hydrostatic assumption only causes issues near the plume head</w:t>
      </w:r>
      <w:r w:rsidR="000C7D70" w:rsidRPr="00042059">
        <w:rPr>
          <w:rFonts w:eastAsiaTheme="minorHAnsi"/>
          <w:color w:val="0070C0"/>
          <w:lang w:eastAsia="en-US"/>
        </w:rPr>
        <w:t xml:space="preserve"> [</w:t>
      </w:r>
      <w:r w:rsidR="000C7D70" w:rsidRPr="00042059">
        <w:rPr>
          <w:rFonts w:eastAsiaTheme="minorHAnsi"/>
          <w:i/>
          <w:noProof/>
          <w:color w:val="0070C0"/>
          <w:lang w:eastAsia="en-US"/>
        </w:rPr>
        <w:fldChar w:fldCharType="begin"/>
      </w:r>
      <w:r w:rsidR="000C7D70" w:rsidRPr="00042059">
        <w:rPr>
          <w:rFonts w:eastAsiaTheme="minorHAnsi"/>
          <w:color w:val="0070C0"/>
          <w:lang w:eastAsia="en-US"/>
        </w:rPr>
        <w:instrText xml:space="preserve"> REF _Ref536031297 \r \h </w:instrText>
      </w:r>
      <w:r w:rsidR="000C7D70" w:rsidRPr="00042059">
        <w:rPr>
          <w:rFonts w:eastAsiaTheme="minorHAnsi"/>
          <w:i/>
          <w:noProof/>
          <w:color w:val="0070C0"/>
          <w:lang w:eastAsia="en-US"/>
        </w:rPr>
        <w:instrText xml:space="preserve"> \* MERGEFORMAT </w:instrText>
      </w:r>
      <w:r w:rsidR="000C7D70" w:rsidRPr="00042059">
        <w:rPr>
          <w:rFonts w:eastAsiaTheme="minorHAnsi"/>
          <w:i/>
          <w:noProof/>
          <w:color w:val="0070C0"/>
          <w:lang w:eastAsia="en-US"/>
        </w:rPr>
      </w:r>
      <w:r w:rsidR="000C7D70" w:rsidRPr="00042059">
        <w:rPr>
          <w:rFonts w:eastAsiaTheme="minorHAnsi"/>
          <w:i/>
          <w:noProof/>
          <w:color w:val="0070C0"/>
          <w:lang w:eastAsia="en-US"/>
        </w:rPr>
        <w:fldChar w:fldCharType="separate"/>
      </w:r>
      <w:r w:rsidR="000C7D70" w:rsidRPr="00042059">
        <w:rPr>
          <w:rFonts w:eastAsiaTheme="minorHAnsi"/>
          <w:color w:val="0070C0"/>
          <w:lang w:eastAsia="en-US"/>
        </w:rPr>
        <w:t>48</w:t>
      </w:r>
      <w:r w:rsidR="000C7D70" w:rsidRPr="00042059">
        <w:rPr>
          <w:rFonts w:eastAsiaTheme="minorHAnsi"/>
          <w:i/>
          <w:noProof/>
          <w:color w:val="0070C0"/>
          <w:lang w:eastAsia="en-US"/>
        </w:rPr>
        <w:fldChar w:fldCharType="end"/>
      </w:r>
      <w:r w:rsidR="000C7D70" w:rsidRPr="00042059">
        <w:rPr>
          <w:rFonts w:eastAsiaTheme="minorHAnsi"/>
          <w:color w:val="0070C0"/>
          <w:lang w:eastAsia="en-US"/>
        </w:rPr>
        <w:t>]</w:t>
      </w:r>
      <w:r w:rsidRPr="00042059">
        <w:rPr>
          <w:rFonts w:eastAsiaTheme="minorHAnsi"/>
          <w:color w:val="0070C0"/>
          <w:lang w:eastAsia="en-US"/>
        </w:rPr>
        <w:t>.</w:t>
      </w:r>
      <w:r w:rsidRPr="00042059">
        <w:rPr>
          <w:rFonts w:eastAsia="SimSun"/>
          <w:color w:val="0070C0"/>
          <w:lang w:val="en-AU" w:eastAsia="en-AU"/>
        </w:rPr>
        <w:t xml:space="preserve"> Since we are not investigating dynamics at the plume head, our model </w:t>
      </w:r>
      <w:r w:rsidR="00814704">
        <w:rPr>
          <w:rFonts w:eastAsia="SimSun"/>
          <w:color w:val="0070C0"/>
          <w:lang w:val="en-AU" w:eastAsia="en-AU"/>
        </w:rPr>
        <w:t xml:space="preserve">is appropriate for this paper. </w:t>
      </w:r>
      <w:r w:rsidRPr="00042059">
        <w:rPr>
          <w:rFonts w:eastAsia="SimSun"/>
          <w:color w:val="0070C0"/>
          <w:lang w:val="en-AU" w:eastAsia="en-AU"/>
        </w:rPr>
        <w:t>For more detailed studies at finer spatial scales, a non-hydrostatic model may be required but at this time the non-hydrostatic ROMS model is still in development.</w:t>
      </w:r>
    </w:p>
    <w:p w:rsidR="00031F3A" w:rsidRPr="00042059" w:rsidRDefault="00031F3A" w:rsidP="00A70293">
      <w:pPr>
        <w:spacing w:before="240"/>
        <w:jc w:val="both"/>
        <w:rPr>
          <w:rFonts w:eastAsia="SimSun"/>
          <w:color w:val="0070C0"/>
          <w:lang w:val="en-AU" w:eastAsia="en-AU"/>
        </w:rPr>
      </w:pPr>
      <w:r w:rsidRPr="00042059">
        <w:rPr>
          <w:rFonts w:eastAsia="SimSun"/>
          <w:color w:val="0070C0"/>
          <w:lang w:val="en-AU" w:eastAsia="en-AU"/>
        </w:rPr>
        <w:t xml:space="preserve">We have edited the methods section as follows to more clearly justify this assumption (line </w:t>
      </w:r>
      <w:r w:rsidR="00123203" w:rsidRPr="00042059">
        <w:rPr>
          <w:rFonts w:eastAsia="SimSun"/>
          <w:color w:val="0070C0"/>
          <w:lang w:val="en-AU" w:eastAsia="en-AU"/>
        </w:rPr>
        <w:t>16</w:t>
      </w:r>
      <w:r w:rsidR="00814704">
        <w:rPr>
          <w:rFonts w:eastAsia="SimSun"/>
          <w:color w:val="0070C0"/>
          <w:lang w:val="en-AU" w:eastAsia="en-AU"/>
        </w:rPr>
        <w:t>6</w:t>
      </w:r>
      <w:r w:rsidR="00123203" w:rsidRPr="00042059">
        <w:rPr>
          <w:rFonts w:eastAsia="SimSun"/>
          <w:color w:val="0070C0"/>
          <w:lang w:val="en-AU" w:eastAsia="en-AU"/>
        </w:rPr>
        <w:t>-16</w:t>
      </w:r>
      <w:r w:rsidR="00814704">
        <w:rPr>
          <w:rFonts w:eastAsia="SimSun"/>
          <w:color w:val="0070C0"/>
          <w:lang w:val="en-AU" w:eastAsia="en-AU"/>
        </w:rPr>
        <w:t>9</w:t>
      </w:r>
      <w:r w:rsidRPr="00042059">
        <w:rPr>
          <w:rFonts w:eastAsia="SimSun"/>
          <w:color w:val="0070C0"/>
          <w:lang w:val="en-AU" w:eastAsia="en-AU"/>
        </w:rPr>
        <w:t>):</w:t>
      </w:r>
    </w:p>
    <w:p w:rsidR="00031F3A" w:rsidRPr="00042059" w:rsidRDefault="00031F3A" w:rsidP="00A70293">
      <w:pPr>
        <w:widowControl w:val="0"/>
        <w:autoSpaceDE w:val="0"/>
        <w:autoSpaceDN w:val="0"/>
        <w:adjustRightInd w:val="0"/>
        <w:spacing w:before="240"/>
        <w:jc w:val="both"/>
        <w:rPr>
          <w:rFonts w:eastAsiaTheme="minorHAnsi"/>
          <w:color w:val="0070C0"/>
          <w:lang w:eastAsia="en-US"/>
        </w:rPr>
      </w:pPr>
      <w:r w:rsidRPr="00042059">
        <w:rPr>
          <w:rFonts w:eastAsia="SimSun"/>
          <w:color w:val="0070C0"/>
          <w:lang w:val="en-AU" w:eastAsia="en-AU"/>
        </w:rPr>
        <w:t>“</w:t>
      </w:r>
      <w:r w:rsidRPr="00042059">
        <w:rPr>
          <w:rFonts w:eastAsiaTheme="minorHAnsi"/>
          <w:color w:val="0070C0"/>
          <w:lang w:eastAsia="en-US"/>
        </w:rPr>
        <w:t>As</w:t>
      </w:r>
      <w:r w:rsidR="000C7D70" w:rsidRPr="00042059">
        <w:rPr>
          <w:rFonts w:eastAsiaTheme="minorHAnsi"/>
          <w:color w:val="0070C0"/>
          <w:lang w:eastAsia="en-US"/>
        </w:rPr>
        <w:t xml:space="preserve"> shown in other similar studies</w:t>
      </w:r>
      <w:r w:rsidRPr="00042059">
        <w:rPr>
          <w:rFonts w:eastAsiaTheme="minorHAnsi"/>
          <w:color w:val="0070C0"/>
          <w:lang w:eastAsia="en-US"/>
        </w:rPr>
        <w:t xml:space="preserve"> </w:t>
      </w:r>
      <w:r w:rsidR="00123203" w:rsidRPr="00042059">
        <w:rPr>
          <w:rFonts w:eastAsiaTheme="minorHAnsi"/>
          <w:color w:val="0070C0"/>
          <w:lang w:eastAsia="en-US"/>
        </w:rPr>
        <w:t>[</w:t>
      </w:r>
      <w:r w:rsidR="00123203" w:rsidRPr="00042059">
        <w:rPr>
          <w:rFonts w:eastAsia="SimSun"/>
          <w:noProof/>
          <w:color w:val="0070C0"/>
          <w:lang w:val="en-AU" w:eastAsia="en-AU"/>
        </w:rPr>
        <w:fldChar w:fldCharType="begin"/>
      </w:r>
      <w:r w:rsidR="00123203" w:rsidRPr="00042059">
        <w:rPr>
          <w:rFonts w:eastAsiaTheme="minorHAnsi"/>
          <w:color w:val="0070C0"/>
          <w:lang w:eastAsia="en-US"/>
        </w:rPr>
        <w:instrText xml:space="preserve"> REF _Ref536031233 \r \h </w:instrText>
      </w:r>
      <w:r w:rsidR="00123203" w:rsidRPr="00042059">
        <w:rPr>
          <w:rFonts w:eastAsia="SimSun"/>
          <w:noProof/>
          <w:color w:val="0070C0"/>
          <w:lang w:val="en-AU" w:eastAsia="en-AU"/>
        </w:rPr>
        <w:instrText xml:space="preserve"> \* MERGEFORMAT </w:instrText>
      </w:r>
      <w:r w:rsidR="00123203" w:rsidRPr="00042059">
        <w:rPr>
          <w:rFonts w:eastAsia="SimSun"/>
          <w:noProof/>
          <w:color w:val="0070C0"/>
          <w:lang w:val="en-AU" w:eastAsia="en-AU"/>
        </w:rPr>
      </w:r>
      <w:r w:rsidR="00123203" w:rsidRPr="00042059">
        <w:rPr>
          <w:rFonts w:eastAsia="SimSun"/>
          <w:noProof/>
          <w:color w:val="0070C0"/>
          <w:lang w:val="en-AU" w:eastAsia="en-AU"/>
        </w:rPr>
        <w:fldChar w:fldCharType="separate"/>
      </w:r>
      <w:r w:rsidR="00123203" w:rsidRPr="00042059">
        <w:rPr>
          <w:rFonts w:eastAsiaTheme="minorHAnsi"/>
          <w:color w:val="0070C0"/>
          <w:lang w:eastAsia="en-US"/>
        </w:rPr>
        <w:t>44</w:t>
      </w:r>
      <w:r w:rsidR="00123203" w:rsidRPr="00042059">
        <w:rPr>
          <w:rFonts w:eastAsia="SimSun"/>
          <w:noProof/>
          <w:color w:val="0070C0"/>
          <w:lang w:val="en-AU" w:eastAsia="en-AU"/>
        </w:rPr>
        <w:fldChar w:fldCharType="end"/>
      </w:r>
      <w:r w:rsidR="00123203" w:rsidRPr="00042059">
        <w:rPr>
          <w:rFonts w:eastAsia="SimSun"/>
          <w:noProof/>
          <w:color w:val="0070C0"/>
          <w:lang w:val="en-AU" w:eastAsia="en-AU"/>
        </w:rPr>
        <w:t xml:space="preserve">, </w:t>
      </w:r>
      <w:r w:rsidR="00123203" w:rsidRPr="00042059">
        <w:rPr>
          <w:rFonts w:eastAsia="SimSun"/>
          <w:noProof/>
          <w:color w:val="0070C0"/>
          <w:lang w:val="en-AU" w:eastAsia="en-AU"/>
        </w:rPr>
        <w:fldChar w:fldCharType="begin"/>
      </w:r>
      <w:r w:rsidR="00123203" w:rsidRPr="00042059">
        <w:rPr>
          <w:rFonts w:eastAsia="SimSun"/>
          <w:noProof/>
          <w:color w:val="0070C0"/>
          <w:lang w:val="en-AU" w:eastAsia="en-AU"/>
        </w:rPr>
        <w:instrText xml:space="preserve"> REF _Ref536031235 \r \h  \* MERGEFORMAT </w:instrText>
      </w:r>
      <w:r w:rsidR="00123203" w:rsidRPr="00042059">
        <w:rPr>
          <w:rFonts w:eastAsia="SimSun"/>
          <w:noProof/>
          <w:color w:val="0070C0"/>
          <w:lang w:val="en-AU" w:eastAsia="en-AU"/>
        </w:rPr>
      </w:r>
      <w:r w:rsidR="00123203" w:rsidRPr="00042059">
        <w:rPr>
          <w:rFonts w:eastAsia="SimSun"/>
          <w:noProof/>
          <w:color w:val="0070C0"/>
          <w:lang w:val="en-AU" w:eastAsia="en-AU"/>
        </w:rPr>
        <w:fldChar w:fldCharType="separate"/>
      </w:r>
      <w:r w:rsidR="00123203" w:rsidRPr="00042059">
        <w:rPr>
          <w:rFonts w:eastAsia="SimSun"/>
          <w:noProof/>
          <w:color w:val="0070C0"/>
          <w:lang w:val="en-AU" w:eastAsia="en-AU"/>
        </w:rPr>
        <w:t>45</w:t>
      </w:r>
      <w:r w:rsidR="00123203" w:rsidRPr="00042059">
        <w:rPr>
          <w:rFonts w:eastAsia="SimSun"/>
          <w:noProof/>
          <w:color w:val="0070C0"/>
          <w:lang w:val="en-AU" w:eastAsia="en-AU"/>
        </w:rPr>
        <w:fldChar w:fldCharType="end"/>
      </w:r>
      <w:r w:rsidR="00123203" w:rsidRPr="00042059">
        <w:rPr>
          <w:rFonts w:eastAsia="SimSun"/>
          <w:noProof/>
          <w:color w:val="0070C0"/>
          <w:lang w:val="en-AU" w:eastAsia="en-AU"/>
        </w:rPr>
        <w:t xml:space="preserve">, </w:t>
      </w:r>
      <w:r w:rsidR="00123203" w:rsidRPr="00042059">
        <w:rPr>
          <w:rFonts w:eastAsia="SimSun"/>
          <w:noProof/>
          <w:color w:val="0070C0"/>
          <w:lang w:val="en-AU" w:eastAsia="en-AU"/>
        </w:rPr>
        <w:fldChar w:fldCharType="begin"/>
      </w:r>
      <w:r w:rsidR="00123203" w:rsidRPr="00042059">
        <w:rPr>
          <w:rFonts w:eastAsia="SimSun"/>
          <w:noProof/>
          <w:color w:val="0070C0"/>
          <w:lang w:val="en-AU" w:eastAsia="en-AU"/>
        </w:rPr>
        <w:instrText xml:space="preserve"> REF _Ref536031237 \r \h  \* MERGEFORMAT </w:instrText>
      </w:r>
      <w:r w:rsidR="00123203" w:rsidRPr="00042059">
        <w:rPr>
          <w:rFonts w:eastAsia="SimSun"/>
          <w:noProof/>
          <w:color w:val="0070C0"/>
          <w:lang w:val="en-AU" w:eastAsia="en-AU"/>
        </w:rPr>
      </w:r>
      <w:r w:rsidR="00123203" w:rsidRPr="00042059">
        <w:rPr>
          <w:rFonts w:eastAsia="SimSun"/>
          <w:noProof/>
          <w:color w:val="0070C0"/>
          <w:lang w:val="en-AU" w:eastAsia="en-AU"/>
        </w:rPr>
        <w:fldChar w:fldCharType="separate"/>
      </w:r>
      <w:r w:rsidR="00123203" w:rsidRPr="00042059">
        <w:rPr>
          <w:rFonts w:eastAsia="SimSun"/>
          <w:noProof/>
          <w:color w:val="0070C0"/>
          <w:lang w:val="en-AU" w:eastAsia="en-AU"/>
        </w:rPr>
        <w:t>46</w:t>
      </w:r>
      <w:r w:rsidR="00123203" w:rsidRPr="00042059">
        <w:rPr>
          <w:rFonts w:eastAsia="SimSun"/>
          <w:noProof/>
          <w:color w:val="0070C0"/>
          <w:lang w:val="en-AU" w:eastAsia="en-AU"/>
        </w:rPr>
        <w:fldChar w:fldCharType="end"/>
      </w:r>
      <w:r w:rsidR="00123203" w:rsidRPr="00042059">
        <w:rPr>
          <w:rFonts w:eastAsia="SimSun"/>
          <w:noProof/>
          <w:color w:val="0070C0"/>
          <w:lang w:val="en-AU" w:eastAsia="en-AU"/>
        </w:rPr>
        <w:t xml:space="preserve">, </w:t>
      </w:r>
      <w:r w:rsidR="00123203" w:rsidRPr="00042059">
        <w:rPr>
          <w:rFonts w:eastAsia="SimSun"/>
          <w:noProof/>
          <w:color w:val="0070C0"/>
          <w:lang w:val="en-AU" w:eastAsia="en-AU"/>
        </w:rPr>
        <w:fldChar w:fldCharType="begin"/>
      </w:r>
      <w:r w:rsidR="00123203" w:rsidRPr="00042059">
        <w:rPr>
          <w:rFonts w:eastAsia="SimSun"/>
          <w:noProof/>
          <w:color w:val="0070C0"/>
          <w:lang w:val="en-AU" w:eastAsia="en-AU"/>
        </w:rPr>
        <w:instrText xml:space="preserve"> REF _Ref536031238 \r \h  \* MERGEFORMAT </w:instrText>
      </w:r>
      <w:r w:rsidR="00123203" w:rsidRPr="00042059">
        <w:rPr>
          <w:rFonts w:eastAsia="SimSun"/>
          <w:noProof/>
          <w:color w:val="0070C0"/>
          <w:lang w:val="en-AU" w:eastAsia="en-AU"/>
        </w:rPr>
      </w:r>
      <w:r w:rsidR="00123203" w:rsidRPr="00042059">
        <w:rPr>
          <w:rFonts w:eastAsia="SimSun"/>
          <w:noProof/>
          <w:color w:val="0070C0"/>
          <w:lang w:val="en-AU" w:eastAsia="en-AU"/>
        </w:rPr>
        <w:fldChar w:fldCharType="separate"/>
      </w:r>
      <w:r w:rsidR="00123203" w:rsidRPr="00042059">
        <w:rPr>
          <w:rFonts w:eastAsia="SimSun"/>
          <w:noProof/>
          <w:color w:val="0070C0"/>
          <w:lang w:val="en-AU" w:eastAsia="en-AU"/>
        </w:rPr>
        <w:t>47</w:t>
      </w:r>
      <w:r w:rsidR="00123203" w:rsidRPr="00042059">
        <w:rPr>
          <w:rFonts w:eastAsia="SimSun"/>
          <w:noProof/>
          <w:color w:val="0070C0"/>
          <w:lang w:val="en-AU" w:eastAsia="en-AU"/>
        </w:rPr>
        <w:fldChar w:fldCharType="end"/>
      </w:r>
      <w:r w:rsidR="00123203" w:rsidRPr="00042059">
        <w:rPr>
          <w:rFonts w:eastAsiaTheme="minorHAnsi"/>
          <w:color w:val="0070C0"/>
          <w:lang w:eastAsia="en-US"/>
        </w:rPr>
        <w:t>]</w:t>
      </w:r>
      <w:r w:rsidRPr="00042059">
        <w:rPr>
          <w:rFonts w:eastAsiaTheme="minorHAnsi"/>
          <w:color w:val="0070C0"/>
          <w:lang w:eastAsia="en-US"/>
        </w:rPr>
        <w:t xml:space="preserve">  this configuration includes non-linear dynamics whilst the hydrostatic approximation used is not a major limitation, because the horizontal scales of motion are larger than vertical, and effects have been shown to be limited to plume head dynamics for extreme cases</w:t>
      </w:r>
      <w:r w:rsidR="00123203" w:rsidRPr="00042059">
        <w:rPr>
          <w:rFonts w:eastAsiaTheme="minorHAnsi"/>
          <w:color w:val="0070C0"/>
          <w:lang w:eastAsia="en-US"/>
        </w:rPr>
        <w:t xml:space="preserve"> [</w:t>
      </w:r>
      <w:r w:rsidR="00123203" w:rsidRPr="00042059">
        <w:rPr>
          <w:rFonts w:eastAsiaTheme="minorHAnsi"/>
          <w:i/>
          <w:noProof/>
          <w:color w:val="0070C0"/>
          <w:lang w:eastAsia="en-US"/>
        </w:rPr>
        <w:fldChar w:fldCharType="begin"/>
      </w:r>
      <w:r w:rsidR="00123203" w:rsidRPr="00042059">
        <w:rPr>
          <w:rFonts w:eastAsiaTheme="minorHAnsi"/>
          <w:color w:val="0070C0"/>
          <w:lang w:eastAsia="en-US"/>
        </w:rPr>
        <w:instrText xml:space="preserve"> REF _Ref536031297 \r \h </w:instrText>
      </w:r>
      <w:r w:rsidR="000C7D70" w:rsidRPr="00042059">
        <w:rPr>
          <w:rFonts w:eastAsiaTheme="minorHAnsi"/>
          <w:i/>
          <w:noProof/>
          <w:color w:val="0070C0"/>
          <w:lang w:eastAsia="en-US"/>
        </w:rPr>
        <w:instrText xml:space="preserve"> \* MERGEFORMAT </w:instrText>
      </w:r>
      <w:r w:rsidR="00123203" w:rsidRPr="00042059">
        <w:rPr>
          <w:rFonts w:eastAsiaTheme="minorHAnsi"/>
          <w:i/>
          <w:noProof/>
          <w:color w:val="0070C0"/>
          <w:lang w:eastAsia="en-US"/>
        </w:rPr>
      </w:r>
      <w:r w:rsidR="00123203" w:rsidRPr="00042059">
        <w:rPr>
          <w:rFonts w:eastAsiaTheme="minorHAnsi"/>
          <w:i/>
          <w:noProof/>
          <w:color w:val="0070C0"/>
          <w:lang w:eastAsia="en-US"/>
        </w:rPr>
        <w:fldChar w:fldCharType="separate"/>
      </w:r>
      <w:r w:rsidR="00123203" w:rsidRPr="00042059">
        <w:rPr>
          <w:rFonts w:eastAsiaTheme="minorHAnsi"/>
          <w:color w:val="0070C0"/>
          <w:lang w:eastAsia="en-US"/>
        </w:rPr>
        <w:t>48</w:t>
      </w:r>
      <w:r w:rsidR="00123203" w:rsidRPr="00042059">
        <w:rPr>
          <w:rFonts w:eastAsiaTheme="minorHAnsi"/>
          <w:i/>
          <w:noProof/>
          <w:color w:val="0070C0"/>
          <w:lang w:eastAsia="en-US"/>
        </w:rPr>
        <w:fldChar w:fldCharType="end"/>
      </w:r>
      <w:r w:rsidR="00123203" w:rsidRPr="00042059">
        <w:rPr>
          <w:rFonts w:eastAsiaTheme="minorHAnsi"/>
          <w:color w:val="0070C0"/>
          <w:lang w:eastAsia="en-US"/>
        </w:rPr>
        <w:t>]</w:t>
      </w:r>
      <w:r w:rsidRPr="00042059">
        <w:rPr>
          <w:rFonts w:eastAsiaTheme="minorHAnsi"/>
          <w:color w:val="0070C0"/>
          <w:lang w:eastAsia="en-US"/>
        </w:rPr>
        <w:t xml:space="preserve"> which is not the focus here.”</w:t>
      </w:r>
    </w:p>
    <w:p w:rsidR="00031F3A" w:rsidRPr="00042059" w:rsidRDefault="00031F3A" w:rsidP="00A70293">
      <w:pPr>
        <w:spacing w:before="240"/>
        <w:jc w:val="both"/>
        <w:rPr>
          <w:rFonts w:eastAsia="SimSun"/>
          <w:color w:val="0070C0"/>
          <w:lang w:val="en-AU" w:eastAsia="en-AU"/>
        </w:rPr>
      </w:pPr>
      <w:proofErr w:type="spellStart"/>
      <w:r w:rsidRPr="00042059">
        <w:rPr>
          <w:rFonts w:eastAsia="SimSun"/>
          <w:color w:val="0070C0"/>
          <w:lang w:val="en-AU" w:eastAsia="en-AU"/>
        </w:rPr>
        <w:t>Roveri</w:t>
      </w:r>
      <w:proofErr w:type="spellEnd"/>
      <w:r w:rsidRPr="00042059">
        <w:rPr>
          <w:rFonts w:eastAsia="SimSun"/>
          <w:color w:val="0070C0"/>
          <w:lang w:val="en-AU" w:eastAsia="en-AU"/>
        </w:rPr>
        <w:t xml:space="preserve"> et al. 2014</w:t>
      </w:r>
      <w:r w:rsidR="00123203" w:rsidRPr="00042059">
        <w:rPr>
          <w:rFonts w:eastAsia="SimSun"/>
          <w:color w:val="0070C0"/>
          <w:lang w:val="en-AU" w:eastAsia="en-AU"/>
        </w:rPr>
        <w:t xml:space="preserve"> [</w:t>
      </w:r>
      <w:r w:rsidR="00123203" w:rsidRPr="00042059">
        <w:rPr>
          <w:rFonts w:eastAsia="SimSun"/>
          <w:noProof/>
          <w:color w:val="0070C0"/>
          <w:lang w:val="en-AU" w:eastAsia="en-AU"/>
        </w:rPr>
        <w:fldChar w:fldCharType="begin"/>
      </w:r>
      <w:r w:rsidR="00123203" w:rsidRPr="00042059">
        <w:rPr>
          <w:rFonts w:eastAsia="SimSun"/>
          <w:noProof/>
          <w:color w:val="0070C0"/>
          <w:lang w:val="en-AU" w:eastAsia="en-AU"/>
        </w:rPr>
        <w:instrText xml:space="preserve"> REF _Ref536031235 \r \h  \* MERGEFORMAT </w:instrText>
      </w:r>
      <w:r w:rsidR="00123203" w:rsidRPr="00042059">
        <w:rPr>
          <w:rFonts w:eastAsia="SimSun"/>
          <w:noProof/>
          <w:color w:val="0070C0"/>
          <w:lang w:val="en-AU" w:eastAsia="en-AU"/>
        </w:rPr>
      </w:r>
      <w:r w:rsidR="00123203" w:rsidRPr="00042059">
        <w:rPr>
          <w:rFonts w:eastAsia="SimSun"/>
          <w:noProof/>
          <w:color w:val="0070C0"/>
          <w:lang w:val="en-AU" w:eastAsia="en-AU"/>
        </w:rPr>
        <w:fldChar w:fldCharType="separate"/>
      </w:r>
      <w:r w:rsidR="00123203" w:rsidRPr="00042059">
        <w:rPr>
          <w:rFonts w:eastAsia="SimSun"/>
          <w:noProof/>
          <w:color w:val="0070C0"/>
          <w:lang w:val="en-AU" w:eastAsia="en-AU"/>
        </w:rPr>
        <w:t>45</w:t>
      </w:r>
      <w:r w:rsidR="00123203" w:rsidRPr="00042059">
        <w:rPr>
          <w:rFonts w:eastAsia="SimSun"/>
          <w:noProof/>
          <w:color w:val="0070C0"/>
          <w:lang w:val="en-AU" w:eastAsia="en-AU"/>
        </w:rPr>
        <w:fldChar w:fldCharType="end"/>
      </w:r>
      <w:r w:rsidR="00123203" w:rsidRPr="00042059">
        <w:rPr>
          <w:rFonts w:eastAsia="SimSun"/>
          <w:color w:val="0070C0"/>
          <w:lang w:val="en-AU" w:eastAsia="en-AU"/>
        </w:rPr>
        <w:t>]</w:t>
      </w:r>
      <w:r w:rsidRPr="00042059">
        <w:rPr>
          <w:rFonts w:eastAsia="SimSun"/>
          <w:color w:val="0070C0"/>
          <w:lang w:val="en-AU" w:eastAsia="en-AU"/>
        </w:rPr>
        <w:t>, used the ROMS to model DSWC and justified the approach as follows:</w:t>
      </w:r>
    </w:p>
    <w:p w:rsidR="00031F3A" w:rsidRPr="00042059" w:rsidRDefault="00031F3A" w:rsidP="00A70293">
      <w:pPr>
        <w:widowControl w:val="0"/>
        <w:autoSpaceDE w:val="0"/>
        <w:autoSpaceDN w:val="0"/>
        <w:adjustRightInd w:val="0"/>
        <w:spacing w:before="240"/>
        <w:jc w:val="both"/>
        <w:rPr>
          <w:rFonts w:eastAsiaTheme="minorHAnsi"/>
          <w:color w:val="0070C0"/>
          <w:lang w:eastAsia="en-US"/>
        </w:rPr>
      </w:pPr>
      <w:r w:rsidRPr="00042059">
        <w:rPr>
          <w:rFonts w:eastAsiaTheme="minorHAnsi"/>
          <w:color w:val="0070C0"/>
          <w:lang w:eastAsia="en-US"/>
        </w:rPr>
        <w:t xml:space="preserve">“The Regional Ocean Modeling System model uses a stretched terrain following coordinates system in the vertical, to better adapt the grid to variable steep topography. The 30 vertical sigma levels were stretched to have the highest resolution near the sea floor. In this configuration, all non-linear dynamics have been resolved and the hydrostatic approximation used is not a major limitation, because the horizontal scales of motion are in any case much larger than the vertical ones. Moreover in our case we could have an underestimation of the generated current field; this means that our speculation on their effects is “/a fortiori/” good. </w:t>
      </w:r>
      <w:proofErr w:type="spellStart"/>
      <w:r w:rsidRPr="00042059">
        <w:rPr>
          <w:rFonts w:eastAsiaTheme="minorHAnsi"/>
          <w:color w:val="0070C0"/>
          <w:lang w:eastAsia="en-US"/>
        </w:rPr>
        <w:t>Ulses</w:t>
      </w:r>
      <w:proofErr w:type="spellEnd"/>
      <w:r w:rsidRPr="00042059">
        <w:rPr>
          <w:rFonts w:eastAsiaTheme="minorHAnsi"/>
          <w:color w:val="0070C0"/>
          <w:lang w:eastAsia="en-US"/>
        </w:rPr>
        <w:t xml:space="preserve"> and others (2008) already applied a hydrostatic model to investigate the dynamics of cascading in the Gulf of Lion basing their methodology on the work of </w:t>
      </w:r>
      <w:proofErr w:type="spellStart"/>
      <w:r w:rsidRPr="00042059">
        <w:rPr>
          <w:rFonts w:eastAsiaTheme="minorHAnsi"/>
          <w:color w:val="0070C0"/>
          <w:lang w:eastAsia="en-US"/>
        </w:rPr>
        <w:t>Heggelund</w:t>
      </w:r>
      <w:proofErr w:type="spellEnd"/>
      <w:r w:rsidRPr="00042059">
        <w:rPr>
          <w:rFonts w:eastAsiaTheme="minorHAnsi"/>
          <w:color w:val="0070C0"/>
          <w:lang w:eastAsia="en-US"/>
        </w:rPr>
        <w:t xml:space="preserve"> and others (2004) that showed how the approximation has a significant effect only on the plume head. Generally, in the Regional Ocean Modeling System, the solutions of the </w:t>
      </w:r>
      <w:proofErr w:type="spellStart"/>
      <w:r w:rsidRPr="00042059">
        <w:rPr>
          <w:rFonts w:eastAsiaTheme="minorHAnsi"/>
          <w:color w:val="0070C0"/>
          <w:lang w:eastAsia="en-US"/>
        </w:rPr>
        <w:t>Navier</w:t>
      </w:r>
      <w:proofErr w:type="spellEnd"/>
      <w:r w:rsidRPr="00042059">
        <w:rPr>
          <w:rFonts w:eastAsiaTheme="minorHAnsi"/>
          <w:color w:val="0070C0"/>
          <w:lang w:eastAsia="en-US"/>
        </w:rPr>
        <w:t>-Stokes equations are computed over a relative wide grid not suitable for considering the effects of small-scale turbulence that for this reason has to be parametrized via a closure term; in our case we used the Generic Length Scale (</w:t>
      </w:r>
      <w:proofErr w:type="spellStart"/>
      <w:r w:rsidRPr="00042059">
        <w:rPr>
          <w:rFonts w:eastAsiaTheme="minorHAnsi"/>
          <w:color w:val="0070C0"/>
          <w:lang w:eastAsia="en-US"/>
        </w:rPr>
        <w:t>Haidvogel</w:t>
      </w:r>
      <w:proofErr w:type="spellEnd"/>
      <w:r w:rsidRPr="00042059">
        <w:rPr>
          <w:rFonts w:eastAsiaTheme="minorHAnsi"/>
          <w:color w:val="0070C0"/>
          <w:lang w:eastAsia="en-US"/>
        </w:rPr>
        <w:t xml:space="preserve"> and </w:t>
      </w:r>
      <w:r w:rsidR="000C7D70" w:rsidRPr="00042059">
        <w:rPr>
          <w:rFonts w:eastAsiaTheme="minorHAnsi"/>
          <w:color w:val="0070C0"/>
          <w:lang w:eastAsia="en-US"/>
        </w:rPr>
        <w:t xml:space="preserve">others, 2008 </w:t>
      </w:r>
      <w:r w:rsidRPr="00042059">
        <w:rPr>
          <w:rFonts w:eastAsiaTheme="minorHAnsi"/>
          <w:color w:val="0070C0"/>
          <w:lang w:eastAsia="en-US"/>
        </w:rPr>
        <w:t>with a K-omega parametrization and different types of stability function and horizontal smoothing of buoyancy/shear.”</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139: I cannot find figure 1b</w:t>
      </w:r>
    </w:p>
    <w:p w:rsidR="00E5506B" w:rsidRPr="00042059" w:rsidRDefault="00E8411A" w:rsidP="00A70293">
      <w:pPr>
        <w:pStyle w:val="NormalWeb"/>
        <w:shd w:val="clear" w:color="auto" w:fill="FFFFFF" w:themeFill="background1"/>
        <w:spacing w:after="0" w:afterAutospacing="0"/>
        <w:jc w:val="both"/>
        <w:rPr>
          <w:color w:val="0070C0"/>
        </w:rPr>
      </w:pPr>
      <w:r w:rsidRPr="00042059">
        <w:rPr>
          <w:color w:val="0070C0"/>
        </w:rPr>
        <w:t xml:space="preserve">Figure 1b is domain of the model; which is included in the revised version. </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145: so you use sigma layers. Is the bathymetry gradient not to</w:t>
      </w:r>
      <w:r w:rsidR="00F01490" w:rsidRPr="00042059">
        <w:rPr>
          <w:color w:val="000000"/>
        </w:rPr>
        <w:t>o</w:t>
      </w:r>
      <w:r w:rsidRPr="00042059">
        <w:rPr>
          <w:color w:val="000000"/>
        </w:rPr>
        <w:t xml:space="preserve"> strong for using sigma layers? What do you do to avoid hydrostatic consistency </w:t>
      </w:r>
      <w:r w:rsidR="00C66C47" w:rsidRPr="00042059">
        <w:rPr>
          <w:color w:val="000000"/>
        </w:rPr>
        <w:t>instability?</w:t>
      </w:r>
    </w:p>
    <w:p w:rsidR="00031F3A" w:rsidRPr="00042059" w:rsidRDefault="00031F3A" w:rsidP="00A70293">
      <w:pPr>
        <w:jc w:val="both"/>
        <w:rPr>
          <w:rFonts w:eastAsia="SimSun"/>
          <w:lang w:val="en-AU" w:eastAsia="en-AU"/>
        </w:rPr>
      </w:pPr>
    </w:p>
    <w:p w:rsidR="00031F3A" w:rsidRPr="00042059" w:rsidRDefault="00F01490" w:rsidP="00A70293">
      <w:pPr>
        <w:jc w:val="both"/>
        <w:rPr>
          <w:rFonts w:eastAsia="SimSun"/>
          <w:color w:val="0070C0"/>
          <w:lang w:val="en-AU" w:eastAsia="en-AU"/>
        </w:rPr>
      </w:pPr>
      <w:r w:rsidRPr="00042059">
        <w:rPr>
          <w:rFonts w:eastAsia="SimSun"/>
          <w:color w:val="0070C0"/>
          <w:lang w:val="en-AU" w:eastAsia="en-AU"/>
        </w:rPr>
        <w:t>S</w:t>
      </w:r>
      <w:r w:rsidR="00031F3A" w:rsidRPr="00042059">
        <w:rPr>
          <w:rFonts w:eastAsia="SimSun"/>
          <w:color w:val="0070C0"/>
          <w:lang w:val="en-AU" w:eastAsia="en-AU"/>
        </w:rPr>
        <w:t>ee previous comment</w:t>
      </w:r>
      <w:r w:rsidRPr="00042059">
        <w:rPr>
          <w:rFonts w:eastAsia="SimSun"/>
          <w:color w:val="0070C0"/>
          <w:lang w:val="en-AU" w:eastAsia="en-AU"/>
        </w:rPr>
        <w:t xml:space="preserve"> for line 136-138</w:t>
      </w:r>
      <w:r w:rsidR="00031F3A" w:rsidRPr="00042059">
        <w:rPr>
          <w:rFonts w:eastAsia="SimSun"/>
          <w:color w:val="0070C0"/>
          <w:lang w:val="en-AU" w:eastAsia="en-AU"/>
        </w:rPr>
        <w:t>. The bathymetry gradients are not as strong as the studies cited above that have successfully modelled DSWC, and some smoothing has been done in order to minimise errors.</w:t>
      </w:r>
    </w:p>
    <w:p w:rsidR="00031F3A" w:rsidRPr="00042059" w:rsidRDefault="00031F3A" w:rsidP="00A70293">
      <w:pPr>
        <w:spacing w:before="240"/>
        <w:jc w:val="both"/>
        <w:rPr>
          <w:rFonts w:eastAsia="SimSun"/>
          <w:color w:val="0070C0"/>
          <w:lang w:val="en-AU" w:eastAsia="en-AU"/>
        </w:rPr>
      </w:pPr>
      <w:r w:rsidRPr="00042059">
        <w:rPr>
          <w:rFonts w:eastAsia="SimSun"/>
          <w:color w:val="0070C0"/>
          <w:lang w:val="en-AU" w:eastAsia="en-AU"/>
        </w:rPr>
        <w:t>The following has be</w:t>
      </w:r>
      <w:r w:rsidR="000C7D70" w:rsidRPr="00042059">
        <w:rPr>
          <w:rFonts w:eastAsia="SimSun"/>
          <w:color w:val="0070C0"/>
          <w:lang w:val="en-AU" w:eastAsia="en-AU"/>
        </w:rPr>
        <w:t>e</w:t>
      </w:r>
      <w:r w:rsidRPr="00042059">
        <w:rPr>
          <w:rFonts w:eastAsia="SimSun"/>
          <w:color w:val="0070C0"/>
          <w:lang w:val="en-AU" w:eastAsia="en-AU"/>
        </w:rPr>
        <w:t xml:space="preserve">n added to the text at Line </w:t>
      </w:r>
      <w:r w:rsidR="000C7D70" w:rsidRPr="00042059">
        <w:rPr>
          <w:rFonts w:eastAsia="SimSun"/>
          <w:color w:val="0070C0"/>
          <w:lang w:val="en-AU" w:eastAsia="en-AU"/>
        </w:rPr>
        <w:t>1</w:t>
      </w:r>
      <w:r w:rsidR="00814704">
        <w:rPr>
          <w:rFonts w:eastAsia="SimSun"/>
          <w:color w:val="0070C0"/>
          <w:lang w:val="en-AU" w:eastAsia="en-AU"/>
        </w:rPr>
        <w:t>51</w:t>
      </w:r>
      <w:r w:rsidRPr="00042059">
        <w:rPr>
          <w:rFonts w:eastAsia="SimSun"/>
          <w:color w:val="0070C0"/>
          <w:lang w:val="en-AU" w:eastAsia="en-AU"/>
        </w:rPr>
        <w:t xml:space="preserve"> </w:t>
      </w:r>
      <w:r w:rsidR="00F01490" w:rsidRPr="00042059">
        <w:rPr>
          <w:rFonts w:eastAsia="SimSun"/>
          <w:color w:val="0070C0"/>
          <w:lang w:val="en-AU" w:eastAsia="en-AU"/>
        </w:rPr>
        <w:t>for</w:t>
      </w:r>
      <w:r w:rsidRPr="00042059">
        <w:rPr>
          <w:rFonts w:eastAsia="SimSun"/>
          <w:color w:val="0070C0"/>
          <w:lang w:val="en-AU" w:eastAsia="en-AU"/>
        </w:rPr>
        <w:t xml:space="preserve"> better </w:t>
      </w:r>
      <w:r w:rsidR="00F01490" w:rsidRPr="00042059">
        <w:rPr>
          <w:rFonts w:eastAsia="SimSun"/>
          <w:color w:val="0070C0"/>
          <w:lang w:val="en-AU" w:eastAsia="en-AU"/>
        </w:rPr>
        <w:t>explanation</w:t>
      </w:r>
      <w:r w:rsidRPr="00042059">
        <w:rPr>
          <w:rFonts w:eastAsia="SimSun"/>
          <w:color w:val="0070C0"/>
          <w:lang w:val="en-AU" w:eastAsia="en-AU"/>
        </w:rPr>
        <w:t>:</w:t>
      </w:r>
    </w:p>
    <w:p w:rsidR="00123203" w:rsidRPr="00042059" w:rsidRDefault="00031F3A" w:rsidP="00A70293">
      <w:pPr>
        <w:pStyle w:val="NormalWeb"/>
        <w:shd w:val="clear" w:color="auto" w:fill="FFFFFF" w:themeFill="background1"/>
        <w:spacing w:after="0" w:afterAutospacing="0"/>
        <w:jc w:val="both"/>
        <w:rPr>
          <w:color w:val="0070C0"/>
        </w:rPr>
      </w:pPr>
      <w:r w:rsidRPr="00042059">
        <w:rPr>
          <w:rFonts w:eastAsia="SimSun"/>
          <w:color w:val="0070C0"/>
        </w:rPr>
        <w:t>“</w:t>
      </w:r>
      <w:r w:rsidRPr="00042059">
        <w:rPr>
          <w:color w:val="0070C0"/>
        </w:rPr>
        <w:t xml:space="preserve">Final bathymetry was minimally smoothed using a linear programming approach </w:t>
      </w:r>
      <w:r w:rsidR="00123203" w:rsidRPr="00042059">
        <w:rPr>
          <w:color w:val="0070C0"/>
        </w:rPr>
        <w:t>[</w:t>
      </w:r>
      <w:r w:rsidR="00123203" w:rsidRPr="00042059">
        <w:rPr>
          <w:color w:val="0070C0"/>
        </w:rPr>
        <w:fldChar w:fldCharType="begin"/>
      </w:r>
      <w:r w:rsidR="00123203" w:rsidRPr="00042059">
        <w:rPr>
          <w:color w:val="0070C0"/>
        </w:rPr>
        <w:instrText xml:space="preserve"> REF _Ref530411324 \n \h </w:instrText>
      </w:r>
      <w:r w:rsidR="00F01490" w:rsidRPr="00042059">
        <w:rPr>
          <w:color w:val="0070C0"/>
        </w:rPr>
        <w:instrText xml:space="preserve"> \* MERGEFORMAT </w:instrText>
      </w:r>
      <w:r w:rsidR="00123203" w:rsidRPr="00042059">
        <w:rPr>
          <w:color w:val="0070C0"/>
        </w:rPr>
      </w:r>
      <w:r w:rsidR="00123203" w:rsidRPr="00042059">
        <w:rPr>
          <w:color w:val="0070C0"/>
        </w:rPr>
        <w:fldChar w:fldCharType="separate"/>
      </w:r>
      <w:r w:rsidR="00123203" w:rsidRPr="00042059">
        <w:rPr>
          <w:color w:val="0070C0"/>
        </w:rPr>
        <w:t>37</w:t>
      </w:r>
      <w:r w:rsidR="00123203" w:rsidRPr="00042059">
        <w:rPr>
          <w:color w:val="0070C0"/>
        </w:rPr>
        <w:fldChar w:fldCharType="end"/>
      </w:r>
      <w:r w:rsidR="00123203" w:rsidRPr="00042059">
        <w:rPr>
          <w:color w:val="0070C0"/>
        </w:rPr>
        <w:t xml:space="preserve">] </w:t>
      </w:r>
      <w:r w:rsidRPr="00042059">
        <w:rPr>
          <w:color w:val="0070C0"/>
        </w:rPr>
        <w:t>to suppress horizontal pressure gradient errors.”</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lastRenderedPageBreak/>
        <w:t>156-157: can you give a reference for the upwind 3</w:t>
      </w:r>
      <w:r w:rsidRPr="00042059">
        <w:rPr>
          <w:color w:val="000000"/>
          <w:vertAlign w:val="superscript"/>
        </w:rPr>
        <w:t>rd</w:t>
      </w:r>
      <w:r w:rsidRPr="00042059">
        <w:rPr>
          <w:color w:val="000000"/>
        </w:rPr>
        <w:t> order scheme?</w:t>
      </w:r>
    </w:p>
    <w:p w:rsidR="004F00CD" w:rsidRPr="00042059" w:rsidRDefault="004F00CD" w:rsidP="00A70293">
      <w:pPr>
        <w:shd w:val="clear" w:color="auto" w:fill="FFFFFF"/>
        <w:spacing w:before="150" w:after="225"/>
        <w:jc w:val="both"/>
        <w:outlineLvl w:val="1"/>
        <w:rPr>
          <w:bCs/>
          <w:color w:val="0070C0"/>
          <w:lang w:val="en-AU" w:eastAsia="en-AU"/>
        </w:rPr>
      </w:pPr>
      <w:r w:rsidRPr="00042059">
        <w:rPr>
          <w:bCs/>
          <w:color w:val="0070C0"/>
          <w:lang w:val="en-AU" w:eastAsia="en-AU"/>
        </w:rPr>
        <w:t xml:space="preserve">See line </w:t>
      </w:r>
      <w:r w:rsidR="00123203" w:rsidRPr="00042059">
        <w:rPr>
          <w:bCs/>
          <w:color w:val="0070C0"/>
          <w:lang w:val="en-AU" w:eastAsia="en-AU"/>
        </w:rPr>
        <w:t>1</w:t>
      </w:r>
      <w:r w:rsidR="00814704">
        <w:rPr>
          <w:bCs/>
          <w:color w:val="0070C0"/>
          <w:lang w:val="en-AU" w:eastAsia="en-AU"/>
        </w:rPr>
        <w:t>63</w:t>
      </w:r>
      <w:r w:rsidR="00476DD7" w:rsidRPr="00042059">
        <w:rPr>
          <w:bCs/>
          <w:color w:val="0070C0"/>
          <w:lang w:val="en-AU" w:eastAsia="en-AU"/>
        </w:rPr>
        <w:t>:</w:t>
      </w:r>
      <w:r w:rsidRPr="00042059">
        <w:rPr>
          <w:bCs/>
          <w:color w:val="0070C0"/>
          <w:lang w:val="en-AU" w:eastAsia="en-AU"/>
        </w:rPr>
        <w:t xml:space="preserve"> “…</w:t>
      </w:r>
      <w:r w:rsidRPr="00042059">
        <w:rPr>
          <w:color w:val="0070C0"/>
        </w:rPr>
        <w:t>while for the parent system the upwind third-order scheme was used</w:t>
      </w:r>
      <w:r w:rsidR="00123203" w:rsidRPr="00042059">
        <w:rPr>
          <w:color w:val="0070C0"/>
        </w:rPr>
        <w:t xml:space="preserve"> [</w:t>
      </w:r>
      <w:r w:rsidR="00123203" w:rsidRPr="00042059">
        <w:rPr>
          <w:color w:val="0070C0"/>
        </w:rPr>
        <w:fldChar w:fldCharType="begin"/>
      </w:r>
      <w:r w:rsidR="00123203" w:rsidRPr="00042059">
        <w:rPr>
          <w:color w:val="0070C0"/>
        </w:rPr>
        <w:instrText xml:space="preserve"> REF _Ref536031173 \r \h </w:instrText>
      </w:r>
      <w:r w:rsidR="00476DD7" w:rsidRPr="00042059">
        <w:rPr>
          <w:color w:val="0070C0"/>
        </w:rPr>
        <w:instrText xml:space="preserve"> \* MERGEFORMAT </w:instrText>
      </w:r>
      <w:r w:rsidR="00123203" w:rsidRPr="00042059">
        <w:rPr>
          <w:color w:val="0070C0"/>
        </w:rPr>
      </w:r>
      <w:r w:rsidR="00123203" w:rsidRPr="00042059">
        <w:rPr>
          <w:color w:val="0070C0"/>
        </w:rPr>
        <w:fldChar w:fldCharType="separate"/>
      </w:r>
      <w:r w:rsidR="00123203" w:rsidRPr="00042059">
        <w:rPr>
          <w:color w:val="0070C0"/>
        </w:rPr>
        <w:t>42</w:t>
      </w:r>
      <w:r w:rsidR="00123203" w:rsidRPr="00042059">
        <w:rPr>
          <w:color w:val="0070C0"/>
        </w:rPr>
        <w:fldChar w:fldCharType="end"/>
      </w:r>
      <w:r w:rsidR="00123203" w:rsidRPr="00042059">
        <w:rPr>
          <w:color w:val="0070C0"/>
        </w:rPr>
        <w:t>]</w:t>
      </w:r>
      <w:r w:rsidRPr="00042059">
        <w:rPr>
          <w:color w:val="0070C0"/>
        </w:rPr>
        <w: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161: no figure 1b</w:t>
      </w:r>
    </w:p>
    <w:p w:rsidR="00E5506B" w:rsidRPr="00042059" w:rsidRDefault="00E8411A" w:rsidP="00A70293">
      <w:pPr>
        <w:pStyle w:val="NormalWeb"/>
        <w:shd w:val="clear" w:color="auto" w:fill="FFFFFF" w:themeFill="background1"/>
        <w:jc w:val="both"/>
        <w:rPr>
          <w:color w:val="0070C0"/>
        </w:rPr>
      </w:pPr>
      <w:r w:rsidRPr="00042059">
        <w:rPr>
          <w:color w:val="0070C0"/>
        </w:rPr>
        <w:t>Figure 1b is domain of the model; which is included in the revised version.</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 xml:space="preserve">191: you never said what </w:t>
      </w:r>
      <w:proofErr w:type="gramStart"/>
      <w:r w:rsidRPr="00042059">
        <w:rPr>
          <w:color w:val="000000"/>
        </w:rPr>
        <w:t>is your simulation period</w:t>
      </w:r>
      <w:proofErr w:type="gramEnd"/>
    </w:p>
    <w:p w:rsidR="00E5506B" w:rsidRPr="00042059" w:rsidRDefault="00214135" w:rsidP="00A70293">
      <w:pPr>
        <w:pStyle w:val="NormalWeb"/>
        <w:shd w:val="clear" w:color="auto" w:fill="FFFFFF" w:themeFill="background1"/>
        <w:spacing w:after="0" w:afterAutospacing="0"/>
        <w:jc w:val="both"/>
        <w:rPr>
          <w:color w:val="0070C0"/>
        </w:rPr>
      </w:pPr>
      <w:r w:rsidRPr="00042059">
        <w:rPr>
          <w:color w:val="0070C0"/>
        </w:rPr>
        <w:t>Simulation period for the model is 2015-present</w:t>
      </w:r>
      <w:r w:rsidR="00A71445" w:rsidRPr="00042059">
        <w:rPr>
          <w:color w:val="0070C0"/>
        </w:rPr>
        <w:t xml:space="preserve"> (Line 13</w:t>
      </w:r>
      <w:r w:rsidR="00814704">
        <w:rPr>
          <w:color w:val="0070C0"/>
        </w:rPr>
        <w:t>7</w:t>
      </w:r>
      <w:r w:rsidR="00A71445" w:rsidRPr="00042059">
        <w:rPr>
          <w:color w:val="0070C0"/>
        </w:rPr>
        <w:t>)</w:t>
      </w:r>
      <w:r w:rsidRPr="00042059">
        <w:rPr>
          <w:color w:val="0070C0"/>
        </w:rPr>
        <w:t xml:space="preserve">. </w:t>
      </w:r>
      <w:r w:rsidR="00A71445" w:rsidRPr="00042059">
        <w:rPr>
          <w:color w:val="0070C0"/>
        </w:rPr>
        <w:t>And analysis period for this study is May-June 2016 (Line 13</w:t>
      </w:r>
      <w:r w:rsidR="00AD4C21">
        <w:rPr>
          <w:color w:val="0070C0"/>
        </w:rPr>
        <w:t>9</w:t>
      </w:r>
      <w:r w:rsidR="00A71445" w:rsidRPr="00042059">
        <w:rPr>
          <w:color w:val="0070C0"/>
        </w:rPr>
        <w:t xml:space="preserve">). </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195-202: I do not understand this. Why do you not use density as a proxy? Especially as you mentioned before that water temperature is higher along the coast. Therefore, you are following a warmer vein? This is counter intuitive.</w:t>
      </w:r>
    </w:p>
    <w:p w:rsidR="00E5506B" w:rsidRPr="00042059" w:rsidRDefault="00345AC7" w:rsidP="00A70293">
      <w:pPr>
        <w:pStyle w:val="NormalWeb"/>
        <w:shd w:val="clear" w:color="auto" w:fill="FFFFFF" w:themeFill="background1"/>
        <w:spacing w:after="0" w:afterAutospacing="0"/>
        <w:jc w:val="both"/>
        <w:rPr>
          <w:color w:val="0070C0"/>
        </w:rPr>
      </w:pPr>
      <w:r w:rsidRPr="00042059">
        <w:rPr>
          <w:color w:val="0070C0"/>
        </w:rPr>
        <w:t xml:space="preserve">No we are following colder water. In southern hemisphere, May and June </w:t>
      </w:r>
      <w:r w:rsidR="00C66C47">
        <w:rPr>
          <w:color w:val="0070C0"/>
        </w:rPr>
        <w:t>represent</w:t>
      </w:r>
      <w:r w:rsidRPr="00042059">
        <w:rPr>
          <w:color w:val="0070C0"/>
        </w:rPr>
        <w:t xml:space="preserve"> late autumn and early winter period (mentioned in li</w:t>
      </w:r>
      <w:r w:rsidR="00C66C47">
        <w:rPr>
          <w:color w:val="0070C0"/>
        </w:rPr>
        <w:t>ne 79); which results</w:t>
      </w:r>
      <w:r w:rsidRPr="00042059">
        <w:rPr>
          <w:color w:val="0070C0"/>
        </w:rPr>
        <w:t xml:space="preserve"> </w:t>
      </w:r>
      <w:r w:rsidR="00C66C47">
        <w:rPr>
          <w:color w:val="0070C0"/>
        </w:rPr>
        <w:t>in</w:t>
      </w:r>
      <w:r w:rsidRPr="00042059">
        <w:rPr>
          <w:color w:val="0070C0"/>
        </w:rPr>
        <w:t xml:space="preserve"> colder water in winter </w:t>
      </w:r>
      <w:r w:rsidR="00C66C47">
        <w:rPr>
          <w:color w:val="0070C0"/>
        </w:rPr>
        <w:t xml:space="preserve">in the nearshore </w:t>
      </w:r>
      <w:r w:rsidRPr="00042059">
        <w:rPr>
          <w:color w:val="0070C0"/>
        </w:rPr>
        <w:t xml:space="preserve">compared to summer. That’s why the density gradient is at its maximum and DSWC are observed frequently. So we can use temperature as proxy, as density </w:t>
      </w:r>
      <w:r w:rsidR="00C66C47">
        <w:rPr>
          <w:color w:val="0070C0"/>
        </w:rPr>
        <w:t>is defined by the changes in temperature</w:t>
      </w:r>
      <w:r w:rsidRPr="00042059">
        <w:rPr>
          <w:color w:val="0070C0"/>
        </w:rPr>
        <w: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228-9: confusing. Why don’t you just show UTC or local time?</w:t>
      </w:r>
    </w:p>
    <w:p w:rsidR="00E5506B" w:rsidRPr="00042059" w:rsidRDefault="00345AC7" w:rsidP="00A70293">
      <w:pPr>
        <w:pStyle w:val="NormalWeb"/>
        <w:shd w:val="clear" w:color="auto" w:fill="FFFFFF" w:themeFill="background1"/>
        <w:spacing w:after="0" w:afterAutospacing="0"/>
        <w:jc w:val="both"/>
        <w:rPr>
          <w:color w:val="0070C0"/>
        </w:rPr>
      </w:pPr>
      <w:r w:rsidRPr="00042059">
        <w:rPr>
          <w:color w:val="0070C0"/>
        </w:rPr>
        <w:t>All time are in UTC. But mentioning the local time was crucial here as it is representing 12 pm midday; when the heat flux was at peak.</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 xml:space="preserve">Fig 4: very strange. The bathymetry looks completely different. Are you sure </w:t>
      </w:r>
      <w:proofErr w:type="gramStart"/>
      <w:r w:rsidRPr="00042059">
        <w:rPr>
          <w:color w:val="000000"/>
        </w:rPr>
        <w:t>the transect</w:t>
      </w:r>
      <w:proofErr w:type="gramEnd"/>
      <w:r w:rsidRPr="00042059">
        <w:rPr>
          <w:color w:val="000000"/>
        </w:rPr>
        <w:t xml:space="preserve"> in the model and for the glider are the same? Did you have to do a heavy smoothing in the model? The two domain look not comparable to me.</w:t>
      </w:r>
    </w:p>
    <w:p w:rsidR="00E5506B" w:rsidRPr="00042059" w:rsidRDefault="00667D81" w:rsidP="00A70293">
      <w:pPr>
        <w:pStyle w:val="NormalWeb"/>
        <w:shd w:val="clear" w:color="auto" w:fill="FFFFFF" w:themeFill="background1"/>
        <w:spacing w:after="0" w:afterAutospacing="0"/>
        <w:jc w:val="both"/>
        <w:rPr>
          <w:color w:val="0070C0"/>
        </w:rPr>
      </w:pPr>
      <w:r w:rsidRPr="00042059">
        <w:rPr>
          <w:color w:val="0070C0"/>
        </w:rPr>
        <w:t>Yes it is partially correct that there was smoothing in the model</w:t>
      </w:r>
      <w:r w:rsidR="00C66C47">
        <w:rPr>
          <w:color w:val="0070C0"/>
        </w:rPr>
        <w:t xml:space="preserve"> (as well as availability of</w:t>
      </w:r>
      <w:r w:rsidR="00AD4C21">
        <w:rPr>
          <w:color w:val="0070C0"/>
        </w:rPr>
        <w:t xml:space="preserve"> high resolution bathymetry da</w:t>
      </w:r>
      <w:r w:rsidR="00C66C47">
        <w:rPr>
          <w:color w:val="0070C0"/>
        </w:rPr>
        <w:t>ta</w:t>
      </w:r>
      <w:r w:rsidR="00AD4C21">
        <w:rPr>
          <w:color w:val="0070C0"/>
        </w:rPr>
        <w:t>)</w:t>
      </w:r>
      <w:r w:rsidRPr="00042059">
        <w:rPr>
          <w:color w:val="0070C0"/>
        </w:rPr>
        <w:t xml:space="preserve">. Also model </w:t>
      </w:r>
      <w:r w:rsidR="00C66C47">
        <w:rPr>
          <w:color w:val="0070C0"/>
        </w:rPr>
        <w:t>does not resolve all</w:t>
      </w:r>
      <w:r w:rsidRPr="00042059">
        <w:rPr>
          <w:color w:val="0070C0"/>
        </w:rPr>
        <w:t xml:space="preserve"> local features of bathymetry. But </w:t>
      </w:r>
      <w:r w:rsidR="00C66C47">
        <w:rPr>
          <w:color w:val="0070C0"/>
        </w:rPr>
        <w:t xml:space="preserve">as </w:t>
      </w:r>
      <w:r w:rsidRPr="00042059">
        <w:rPr>
          <w:color w:val="0070C0"/>
        </w:rPr>
        <w:t xml:space="preserve">we can see the pattern of DSWC formation is similar in both cases; which is our main goal here. </w:t>
      </w:r>
    </w:p>
    <w:p w:rsidR="00667D81" w:rsidRPr="00042059" w:rsidRDefault="00C66C47" w:rsidP="00A70293">
      <w:pPr>
        <w:pStyle w:val="NormalWeb"/>
        <w:shd w:val="clear" w:color="auto" w:fill="FFFFFF" w:themeFill="background1"/>
        <w:spacing w:after="0" w:afterAutospacing="0"/>
        <w:jc w:val="both"/>
        <w:rPr>
          <w:color w:val="0070C0"/>
        </w:rPr>
      </w:pPr>
      <w:r>
        <w:rPr>
          <w:color w:val="0070C0"/>
        </w:rPr>
        <w:t>We</w:t>
      </w:r>
      <w:r w:rsidR="00667D81" w:rsidRPr="00042059">
        <w:rPr>
          <w:color w:val="0070C0"/>
        </w:rPr>
        <w:t xml:space="preserve"> have reversed </w:t>
      </w:r>
      <w:proofErr w:type="gramStart"/>
      <w:r w:rsidR="00667D81" w:rsidRPr="00042059">
        <w:rPr>
          <w:color w:val="0070C0"/>
        </w:rPr>
        <w:t>the transects</w:t>
      </w:r>
      <w:proofErr w:type="gramEnd"/>
      <w:r w:rsidR="00667D81" w:rsidRPr="00042059">
        <w:rPr>
          <w:color w:val="0070C0"/>
        </w:rPr>
        <w:t xml:space="preserve"> to match with model generated transects according to suggestion.</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259-260: I would be not so sure looking at figure 5</w:t>
      </w:r>
    </w:p>
    <w:p w:rsidR="00667D81" w:rsidRPr="00042059" w:rsidRDefault="00C66C47" w:rsidP="00A70293">
      <w:pPr>
        <w:pStyle w:val="NormalWeb"/>
        <w:shd w:val="clear" w:color="auto" w:fill="FFFFFF" w:themeFill="background1"/>
        <w:spacing w:after="0" w:afterAutospacing="0"/>
        <w:jc w:val="both"/>
        <w:rPr>
          <w:color w:val="0070C0"/>
        </w:rPr>
      </w:pPr>
      <w:r>
        <w:rPr>
          <w:color w:val="0070C0"/>
        </w:rPr>
        <w:t>Figure 5 has bee</w:t>
      </w:r>
      <w:r w:rsidR="00AD4C21">
        <w:rPr>
          <w:color w:val="0070C0"/>
        </w:rPr>
        <w:t>n</w:t>
      </w:r>
      <w:r>
        <w:rPr>
          <w:color w:val="0070C0"/>
        </w:rPr>
        <w:t xml:space="preserve"> updated</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 xml:space="preserve">282-284: not clear if what you show in panels </w:t>
      </w:r>
      <w:proofErr w:type="spellStart"/>
      <w:r w:rsidRPr="00042059">
        <w:rPr>
          <w:color w:val="000000"/>
        </w:rPr>
        <w:t>c</w:t>
      </w:r>
      <w:proofErr w:type="gramStart"/>
      <w:r w:rsidRPr="00042059">
        <w:rPr>
          <w:color w:val="000000"/>
        </w:rPr>
        <w:t>,d</w:t>
      </w:r>
      <w:proofErr w:type="spellEnd"/>
      <w:proofErr w:type="gramEnd"/>
      <w:r w:rsidRPr="00042059">
        <w:rPr>
          <w:color w:val="000000"/>
        </w:rPr>
        <w:t xml:space="preserve"> and </w:t>
      </w:r>
      <w:proofErr w:type="spellStart"/>
      <w:r w:rsidRPr="00042059">
        <w:rPr>
          <w:color w:val="000000"/>
        </w:rPr>
        <w:t>g,h</w:t>
      </w:r>
      <w:proofErr w:type="spellEnd"/>
      <w:r w:rsidRPr="00042059">
        <w:rPr>
          <w:color w:val="000000"/>
        </w:rPr>
        <w:t xml:space="preserve"> is from model or ADCP. To me the comparison between </w:t>
      </w:r>
      <w:proofErr w:type="spellStart"/>
      <w:r w:rsidRPr="00042059">
        <w:rPr>
          <w:color w:val="000000"/>
        </w:rPr>
        <w:t>a</w:t>
      </w:r>
      <w:proofErr w:type="gramStart"/>
      <w:r w:rsidRPr="00042059">
        <w:rPr>
          <w:color w:val="000000"/>
        </w:rPr>
        <w:t>,b</w:t>
      </w:r>
      <w:proofErr w:type="spellEnd"/>
      <w:proofErr w:type="gramEnd"/>
      <w:r w:rsidRPr="00042059">
        <w:rPr>
          <w:color w:val="000000"/>
        </w:rPr>
        <w:t xml:space="preserve"> and </w:t>
      </w:r>
      <w:proofErr w:type="spellStart"/>
      <w:r w:rsidRPr="00042059">
        <w:rPr>
          <w:color w:val="000000"/>
        </w:rPr>
        <w:t>e,f</w:t>
      </w:r>
      <w:proofErr w:type="spellEnd"/>
      <w:r w:rsidRPr="00042059">
        <w:rPr>
          <w:color w:val="000000"/>
        </w:rPr>
        <w:t xml:space="preserve"> look quite different.</w:t>
      </w:r>
    </w:p>
    <w:p w:rsidR="00762CB5" w:rsidRPr="00042059" w:rsidRDefault="00762CB5" w:rsidP="00A70293">
      <w:pPr>
        <w:pStyle w:val="NormalWeb"/>
        <w:shd w:val="clear" w:color="auto" w:fill="FFFFFF" w:themeFill="background1"/>
        <w:spacing w:after="0" w:afterAutospacing="0"/>
        <w:jc w:val="both"/>
        <w:rPr>
          <w:color w:val="0070C0"/>
        </w:rPr>
      </w:pPr>
      <w:r w:rsidRPr="00042059">
        <w:rPr>
          <w:color w:val="0070C0"/>
        </w:rPr>
        <w:t>Velocity vector profiles from model are included in Figure 5. Although there are some variations in few locations between ADCP and model velocity, but mostly they are in good agreement.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Fig 6: with respect to figure 4 you have changed the direction of the section. Not a good idea. This will only confuse the reader. I propose to invert figure 4, because when looking at the horizontal setting figure 6 is closer to what one would expect. I would also recommend to indicate these days during which there is strong wind forcing.</w:t>
      </w:r>
    </w:p>
    <w:p w:rsidR="00E5506B" w:rsidRPr="00042059" w:rsidRDefault="00C66C47" w:rsidP="00A70293">
      <w:pPr>
        <w:pStyle w:val="NormalWeb"/>
        <w:shd w:val="clear" w:color="auto" w:fill="FFFFFF" w:themeFill="background1"/>
        <w:spacing w:after="0" w:afterAutospacing="0"/>
        <w:jc w:val="both"/>
        <w:rPr>
          <w:color w:val="0070C0"/>
        </w:rPr>
      </w:pPr>
      <w:r>
        <w:rPr>
          <w:color w:val="0070C0"/>
        </w:rPr>
        <w:lastRenderedPageBreak/>
        <w:t xml:space="preserve">We </w:t>
      </w:r>
      <w:r w:rsidR="00FB4D7B" w:rsidRPr="00042059">
        <w:rPr>
          <w:color w:val="0070C0"/>
        </w:rPr>
        <w:t xml:space="preserve">have reversed Figure 4 and 15 to match with model generated transects. We can mention where the strong wind is, but the direction also main factor here. Because sometimes wind could be strong with offshore direction wind, that will not enhance DSWC. On the other hand, DSWC would be enhanced with onshore strong wind. So it is preferable to look at Figure 3; that will give information on both with speed and direction. </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363: figure 8c or 8d?</w:t>
      </w:r>
    </w:p>
    <w:p w:rsidR="00E5506B" w:rsidRPr="00042059" w:rsidRDefault="00357630" w:rsidP="00A70293">
      <w:pPr>
        <w:pStyle w:val="NormalWeb"/>
        <w:shd w:val="clear" w:color="auto" w:fill="FFFFFF" w:themeFill="background1"/>
        <w:spacing w:after="0" w:afterAutospacing="0"/>
        <w:jc w:val="both"/>
        <w:rPr>
          <w:color w:val="0070C0"/>
        </w:rPr>
      </w:pPr>
      <w:r w:rsidRPr="00042059">
        <w:rPr>
          <w:color w:val="0070C0"/>
        </w:rPr>
        <w:t>Yes it is supposed to be Figure 8d. Thank you for the comment.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375: from landward doesn’t make sense. You probably want to say from land.</w:t>
      </w:r>
    </w:p>
    <w:p w:rsidR="00E5506B" w:rsidRPr="00042059" w:rsidRDefault="00357630" w:rsidP="00A70293">
      <w:pPr>
        <w:pStyle w:val="NormalWeb"/>
        <w:shd w:val="clear" w:color="auto" w:fill="FFFFFF" w:themeFill="background1"/>
        <w:spacing w:after="0" w:afterAutospacing="0"/>
        <w:jc w:val="both"/>
        <w:rPr>
          <w:color w:val="0070C0"/>
        </w:rPr>
      </w:pPr>
      <w:r w:rsidRPr="00042059">
        <w:rPr>
          <w:color w:val="0070C0"/>
        </w:rPr>
        <w:t>It is replaced with ‘from land’.</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 xml:space="preserve">Fig 10: </w:t>
      </w:r>
      <w:proofErr w:type="gramStart"/>
      <w:r w:rsidRPr="00042059">
        <w:rPr>
          <w:color w:val="000000"/>
        </w:rPr>
        <w:t>the transects</w:t>
      </w:r>
      <w:proofErr w:type="gramEnd"/>
      <w:r w:rsidRPr="00042059">
        <w:rPr>
          <w:color w:val="000000"/>
        </w:rPr>
        <w:t xml:space="preserve"> should be shown in an overview (horizontal) map. It is difficult to orient only with </w:t>
      </w:r>
      <w:proofErr w:type="spellStart"/>
      <w:r w:rsidRPr="00042059">
        <w:rPr>
          <w:color w:val="000000"/>
        </w:rPr>
        <w:t>lat</w:t>
      </w:r>
      <w:proofErr w:type="spellEnd"/>
      <w:r w:rsidRPr="00042059">
        <w:rPr>
          <w:color w:val="000000"/>
        </w:rPr>
        <w:t>/</w:t>
      </w:r>
      <w:proofErr w:type="spellStart"/>
      <w:r w:rsidRPr="00042059">
        <w:rPr>
          <w:color w:val="000000"/>
        </w:rPr>
        <w:t>lon</w:t>
      </w:r>
      <w:proofErr w:type="spellEnd"/>
      <w:r w:rsidRPr="00042059">
        <w:rPr>
          <w:color w:val="000000"/>
        </w:rPr>
        <w:t xml:space="preserve"> values.</w:t>
      </w:r>
    </w:p>
    <w:p w:rsidR="00E5506B" w:rsidRPr="00042059" w:rsidRDefault="003D3C0E" w:rsidP="00A70293">
      <w:pPr>
        <w:pStyle w:val="NormalWeb"/>
        <w:shd w:val="clear" w:color="auto" w:fill="FFFFFF" w:themeFill="background1"/>
        <w:spacing w:after="0" w:afterAutospacing="0"/>
        <w:jc w:val="both"/>
        <w:rPr>
          <w:color w:val="0070C0"/>
        </w:rPr>
      </w:pPr>
      <w:proofErr w:type="gramStart"/>
      <w:r w:rsidRPr="00042059">
        <w:rPr>
          <w:color w:val="0070C0"/>
        </w:rPr>
        <w:t>The transects</w:t>
      </w:r>
      <w:proofErr w:type="gramEnd"/>
      <w:r w:rsidRPr="00042059">
        <w:rPr>
          <w:color w:val="0070C0"/>
        </w:rPr>
        <w:t xml:space="preserve"> are shown according to P1-P5 flow pathways which are shown on the map in Figure 8. I have edited the Figure 10 caption according to that. Also same way I edited Figure 14 caption</w:t>
      </w:r>
      <w:r w:rsidR="002807B7" w:rsidRPr="00042059">
        <w:rPr>
          <w:color w:val="0070C0"/>
        </w:rPr>
        <w:t xml:space="preserve"> mentioning about Figure 12</w:t>
      </w:r>
      <w:r w:rsidRPr="00042059">
        <w:rPr>
          <w:color w:val="0070C0"/>
        </w:rPr>
        <w: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 xml:space="preserve">405: if the wind is blowing to the west, then there should be no onshore component… sorry, I have understood now. It seems that you say that the wind blows from north to the west direction. Maybe you should reformulate: </w:t>
      </w:r>
      <w:proofErr w:type="spellStart"/>
      <w:r w:rsidRPr="00042059">
        <w:rPr>
          <w:color w:val="000000"/>
        </w:rPr>
        <w:t>northwesterly</w:t>
      </w:r>
      <w:proofErr w:type="spellEnd"/>
      <w:r w:rsidRPr="00042059">
        <w:rPr>
          <w:color w:val="000000"/>
        </w:rPr>
        <w:t xml:space="preserve"> winds, or winds from north and west…</w:t>
      </w:r>
    </w:p>
    <w:p w:rsidR="00E5506B" w:rsidRPr="00042059" w:rsidRDefault="00C66C47" w:rsidP="00A70293">
      <w:pPr>
        <w:pStyle w:val="NormalWeb"/>
        <w:shd w:val="clear" w:color="auto" w:fill="FFFFFF" w:themeFill="background1"/>
        <w:spacing w:after="0" w:afterAutospacing="0"/>
        <w:jc w:val="both"/>
        <w:rPr>
          <w:color w:val="0070C0"/>
        </w:rPr>
      </w:pPr>
      <w:r>
        <w:rPr>
          <w:color w:val="0070C0"/>
        </w:rPr>
        <w:t xml:space="preserve">We </w:t>
      </w:r>
      <w:r w:rsidR="00395826" w:rsidRPr="00042059">
        <w:rPr>
          <w:color w:val="0070C0"/>
        </w:rPr>
        <w:t>have edited it as ‘winds from north and west’ in the revised manuscript.</w:t>
      </w:r>
    </w:p>
    <w:p w:rsidR="00E5506B" w:rsidRPr="00042059" w:rsidRDefault="00E5506B" w:rsidP="00A70293">
      <w:pPr>
        <w:pStyle w:val="NormalWeb"/>
        <w:shd w:val="clear" w:color="auto" w:fill="FFFFFF" w:themeFill="background1"/>
        <w:spacing w:after="0" w:afterAutospacing="0"/>
        <w:jc w:val="both"/>
        <w:rPr>
          <w:color w:val="000000"/>
        </w:rPr>
      </w:pPr>
      <w:r w:rsidRPr="00042059">
        <w:rPr>
          <w:color w:val="000000"/>
        </w:rPr>
        <w:t>Fig 15: now the verse of the section is again reversed. This is not acceptable.</w:t>
      </w:r>
    </w:p>
    <w:p w:rsidR="0096033A" w:rsidRPr="00042059" w:rsidRDefault="00C66C47" w:rsidP="00A70293">
      <w:pPr>
        <w:pStyle w:val="NormalWeb"/>
        <w:shd w:val="clear" w:color="auto" w:fill="FFFFFF" w:themeFill="background1"/>
        <w:spacing w:after="0" w:afterAutospacing="0"/>
        <w:jc w:val="both"/>
        <w:rPr>
          <w:color w:val="0070C0"/>
        </w:rPr>
      </w:pPr>
      <w:r>
        <w:rPr>
          <w:color w:val="0070C0"/>
        </w:rPr>
        <w:t>We</w:t>
      </w:r>
      <w:r w:rsidR="00667D81" w:rsidRPr="00042059">
        <w:rPr>
          <w:color w:val="0070C0"/>
        </w:rPr>
        <w:t xml:space="preserve"> have reversed </w:t>
      </w:r>
      <w:proofErr w:type="gramStart"/>
      <w:r w:rsidR="00667D81" w:rsidRPr="00042059">
        <w:rPr>
          <w:color w:val="0070C0"/>
        </w:rPr>
        <w:t>the transects</w:t>
      </w:r>
      <w:proofErr w:type="gramEnd"/>
      <w:r w:rsidR="00667D81" w:rsidRPr="00042059">
        <w:rPr>
          <w:color w:val="0070C0"/>
        </w:rPr>
        <w:t xml:space="preserve"> to match with model generated transects according to suggestion.</w:t>
      </w:r>
    </w:p>
    <w:sectPr w:rsidR="0096033A" w:rsidRPr="00042059" w:rsidSect="00042059">
      <w:pgSz w:w="11906" w:h="16838"/>
      <w:pgMar w:top="1247" w:right="1304" w:bottom="1247" w:left="13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C6878"/>
    <w:multiLevelType w:val="hybridMultilevel"/>
    <w:tmpl w:val="96E8AED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5DE6150"/>
    <w:multiLevelType w:val="hybridMultilevel"/>
    <w:tmpl w:val="65F61D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6B"/>
    <w:rsid w:val="00012F86"/>
    <w:rsid w:val="00031F3A"/>
    <w:rsid w:val="00042059"/>
    <w:rsid w:val="00044D87"/>
    <w:rsid w:val="00055EE8"/>
    <w:rsid w:val="000C13EE"/>
    <w:rsid w:val="000C7D70"/>
    <w:rsid w:val="000D21F4"/>
    <w:rsid w:val="000E628B"/>
    <w:rsid w:val="000F488B"/>
    <w:rsid w:val="001113EE"/>
    <w:rsid w:val="00123203"/>
    <w:rsid w:val="00174EE3"/>
    <w:rsid w:val="001C067A"/>
    <w:rsid w:val="00214135"/>
    <w:rsid w:val="00222D79"/>
    <w:rsid w:val="00234E01"/>
    <w:rsid w:val="002807B7"/>
    <w:rsid w:val="002A21FA"/>
    <w:rsid w:val="002F32DC"/>
    <w:rsid w:val="003322D8"/>
    <w:rsid w:val="00345AC7"/>
    <w:rsid w:val="00357630"/>
    <w:rsid w:val="00393E88"/>
    <w:rsid w:val="00395826"/>
    <w:rsid w:val="003B642C"/>
    <w:rsid w:val="003D3C0E"/>
    <w:rsid w:val="004569DB"/>
    <w:rsid w:val="00476DD7"/>
    <w:rsid w:val="004A52D7"/>
    <w:rsid w:val="004F00CD"/>
    <w:rsid w:val="0050139D"/>
    <w:rsid w:val="00537D02"/>
    <w:rsid w:val="005972FE"/>
    <w:rsid w:val="005B741C"/>
    <w:rsid w:val="005F4133"/>
    <w:rsid w:val="00667D81"/>
    <w:rsid w:val="006C04D9"/>
    <w:rsid w:val="00702F89"/>
    <w:rsid w:val="00716B9F"/>
    <w:rsid w:val="00736A06"/>
    <w:rsid w:val="00762CB5"/>
    <w:rsid w:val="00814704"/>
    <w:rsid w:val="00814E3E"/>
    <w:rsid w:val="008A3C8A"/>
    <w:rsid w:val="009025D2"/>
    <w:rsid w:val="0096033A"/>
    <w:rsid w:val="00980EA6"/>
    <w:rsid w:val="009F53E8"/>
    <w:rsid w:val="00A00F68"/>
    <w:rsid w:val="00A065D8"/>
    <w:rsid w:val="00A65973"/>
    <w:rsid w:val="00A70293"/>
    <w:rsid w:val="00A71445"/>
    <w:rsid w:val="00A915F3"/>
    <w:rsid w:val="00AD4C21"/>
    <w:rsid w:val="00AD7BFC"/>
    <w:rsid w:val="00AE1220"/>
    <w:rsid w:val="00B51DD5"/>
    <w:rsid w:val="00BA7B6B"/>
    <w:rsid w:val="00C01EF0"/>
    <w:rsid w:val="00C4441B"/>
    <w:rsid w:val="00C46955"/>
    <w:rsid w:val="00C6043A"/>
    <w:rsid w:val="00C66C47"/>
    <w:rsid w:val="00CC552E"/>
    <w:rsid w:val="00D02A9D"/>
    <w:rsid w:val="00D23E3C"/>
    <w:rsid w:val="00D67605"/>
    <w:rsid w:val="00D8363B"/>
    <w:rsid w:val="00DA594C"/>
    <w:rsid w:val="00DB49CC"/>
    <w:rsid w:val="00DD4660"/>
    <w:rsid w:val="00E03CC2"/>
    <w:rsid w:val="00E5330A"/>
    <w:rsid w:val="00E5506B"/>
    <w:rsid w:val="00E8411A"/>
    <w:rsid w:val="00F01490"/>
    <w:rsid w:val="00F25FE3"/>
    <w:rsid w:val="00F267C0"/>
    <w:rsid w:val="00F8264C"/>
    <w:rsid w:val="00FB4D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C67FC-C2F7-44C7-8046-29115B19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06B"/>
    <w:pPr>
      <w:spacing w:after="0" w:line="240" w:lineRule="auto"/>
    </w:pPr>
    <w:rPr>
      <w:rFonts w:ascii="Times New Roman" w:eastAsiaTheme="minorEastAsia" w:hAnsi="Times New Roman" w:cs="Times New Roman"/>
      <w:sz w:val="24"/>
      <w:szCs w:val="24"/>
      <w:lang w:val="en-US" w:eastAsia="zh-CN"/>
    </w:rPr>
  </w:style>
  <w:style w:type="paragraph" w:styleId="Heading1">
    <w:name w:val="heading 1"/>
    <w:basedOn w:val="Normal"/>
    <w:next w:val="Normal"/>
    <w:link w:val="Heading1Char"/>
    <w:uiPriority w:val="9"/>
    <w:qFormat/>
    <w:rsid w:val="000420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5506B"/>
    <w:rPr>
      <w:rFonts w:ascii="Calibri" w:hAnsi="Calibri" w:cstheme="minorBidi"/>
      <w:sz w:val="22"/>
      <w:szCs w:val="21"/>
      <w:lang w:val="en-AU"/>
    </w:rPr>
  </w:style>
  <w:style w:type="character" w:customStyle="1" w:styleId="PlainTextChar">
    <w:name w:val="Plain Text Char"/>
    <w:basedOn w:val="DefaultParagraphFont"/>
    <w:link w:val="PlainText"/>
    <w:uiPriority w:val="99"/>
    <w:rsid w:val="00E5506B"/>
    <w:rPr>
      <w:rFonts w:ascii="Calibri" w:eastAsiaTheme="minorEastAsia" w:hAnsi="Calibri"/>
      <w:szCs w:val="21"/>
      <w:lang w:eastAsia="zh-CN"/>
    </w:rPr>
  </w:style>
  <w:style w:type="character" w:styleId="CommentReference">
    <w:name w:val="annotation reference"/>
    <w:basedOn w:val="DefaultParagraphFont"/>
    <w:uiPriority w:val="99"/>
    <w:semiHidden/>
    <w:unhideWhenUsed/>
    <w:rsid w:val="00E5506B"/>
    <w:rPr>
      <w:sz w:val="18"/>
      <w:szCs w:val="18"/>
    </w:rPr>
  </w:style>
  <w:style w:type="paragraph" w:styleId="CommentText">
    <w:name w:val="annotation text"/>
    <w:basedOn w:val="Normal"/>
    <w:link w:val="CommentTextChar"/>
    <w:uiPriority w:val="99"/>
    <w:unhideWhenUsed/>
    <w:rsid w:val="00E5506B"/>
  </w:style>
  <w:style w:type="character" w:customStyle="1" w:styleId="CommentTextChar">
    <w:name w:val="Comment Text Char"/>
    <w:basedOn w:val="DefaultParagraphFont"/>
    <w:link w:val="CommentText"/>
    <w:uiPriority w:val="99"/>
    <w:rsid w:val="00E5506B"/>
    <w:rPr>
      <w:rFonts w:ascii="Times New Roman" w:eastAsiaTheme="minorEastAsia" w:hAnsi="Times New Roman" w:cs="Times New Roman"/>
      <w:sz w:val="24"/>
      <w:szCs w:val="24"/>
      <w:lang w:val="en-US" w:eastAsia="zh-CN"/>
    </w:rPr>
  </w:style>
  <w:style w:type="paragraph" w:styleId="BalloonText">
    <w:name w:val="Balloon Text"/>
    <w:basedOn w:val="Normal"/>
    <w:link w:val="BalloonTextChar"/>
    <w:uiPriority w:val="99"/>
    <w:semiHidden/>
    <w:unhideWhenUsed/>
    <w:rsid w:val="00E550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6B"/>
    <w:rPr>
      <w:rFonts w:ascii="Segoe UI" w:eastAsiaTheme="minorEastAsia" w:hAnsi="Segoe UI" w:cs="Segoe UI"/>
      <w:sz w:val="18"/>
      <w:szCs w:val="18"/>
      <w:lang w:val="en-US" w:eastAsia="zh-CN"/>
    </w:rPr>
  </w:style>
  <w:style w:type="paragraph" w:styleId="NormalWeb">
    <w:name w:val="Normal (Web)"/>
    <w:basedOn w:val="Normal"/>
    <w:uiPriority w:val="99"/>
    <w:unhideWhenUsed/>
    <w:rsid w:val="00E5506B"/>
    <w:pPr>
      <w:spacing w:before="100" w:beforeAutospacing="1" w:after="100" w:afterAutospacing="1"/>
    </w:pPr>
    <w:rPr>
      <w:rFonts w:eastAsia="Times New Roman"/>
      <w:lang w:val="en-AU" w:eastAsia="en-AU"/>
    </w:rPr>
  </w:style>
  <w:style w:type="paragraph" w:styleId="ListParagraph">
    <w:name w:val="List Paragraph"/>
    <w:basedOn w:val="Normal"/>
    <w:uiPriority w:val="34"/>
    <w:qFormat/>
    <w:rsid w:val="004A52D7"/>
    <w:pPr>
      <w:ind w:left="720"/>
      <w:contextualSpacing/>
    </w:pPr>
  </w:style>
  <w:style w:type="paragraph" w:customStyle="1" w:styleId="Heading1Text">
    <w:name w:val="Heading 1 Text"/>
    <w:basedOn w:val="Heading1"/>
    <w:next w:val="Normal"/>
    <w:link w:val="Heading1TextChar"/>
    <w:qFormat/>
    <w:rsid w:val="00042059"/>
    <w:pPr>
      <w:widowControl w:val="0"/>
      <w:spacing w:before="0" w:after="360"/>
      <w:ind w:left="482" w:hanging="482"/>
      <w:contextualSpacing/>
      <w:jc w:val="center"/>
    </w:pPr>
    <w:rPr>
      <w:rFonts w:ascii="Times New Roman" w:hAnsi="Times New Roman"/>
      <w:bCs/>
      <w:kern w:val="32"/>
      <w:sz w:val="44"/>
    </w:rPr>
  </w:style>
  <w:style w:type="character" w:customStyle="1" w:styleId="Heading1TextChar">
    <w:name w:val="Heading 1 Text Char"/>
    <w:basedOn w:val="Heading1Char"/>
    <w:link w:val="Heading1Text"/>
    <w:rsid w:val="00042059"/>
    <w:rPr>
      <w:rFonts w:ascii="Times New Roman" w:eastAsiaTheme="majorEastAsia" w:hAnsi="Times New Roman" w:cstheme="majorBidi"/>
      <w:bCs/>
      <w:color w:val="2E74B5" w:themeColor="accent1" w:themeShade="BF"/>
      <w:kern w:val="32"/>
      <w:sz w:val="44"/>
      <w:szCs w:val="32"/>
      <w:lang w:val="en-US" w:eastAsia="zh-CN"/>
    </w:rPr>
  </w:style>
  <w:style w:type="character" w:customStyle="1" w:styleId="Heading1Char">
    <w:name w:val="Heading 1 Char"/>
    <w:basedOn w:val="DefaultParagraphFont"/>
    <w:link w:val="Heading1"/>
    <w:uiPriority w:val="9"/>
    <w:rsid w:val="00042059"/>
    <w:rPr>
      <w:rFonts w:asciiTheme="majorHAnsi" w:eastAsiaTheme="majorEastAsia" w:hAnsiTheme="majorHAnsi" w:cstheme="majorBidi"/>
      <w:color w:val="2E74B5" w:themeColor="accent1" w:themeShade="BF"/>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759791">
      <w:bodyDiv w:val="1"/>
      <w:marLeft w:val="0"/>
      <w:marRight w:val="0"/>
      <w:marTop w:val="0"/>
      <w:marBottom w:val="0"/>
      <w:divBdr>
        <w:top w:val="none" w:sz="0" w:space="0" w:color="auto"/>
        <w:left w:val="none" w:sz="0" w:space="0" w:color="auto"/>
        <w:bottom w:val="none" w:sz="0" w:space="0" w:color="auto"/>
        <w:right w:val="none" w:sz="0" w:space="0" w:color="auto"/>
      </w:divBdr>
    </w:div>
    <w:div w:id="525798045">
      <w:bodyDiv w:val="1"/>
      <w:marLeft w:val="0"/>
      <w:marRight w:val="0"/>
      <w:marTop w:val="0"/>
      <w:marBottom w:val="0"/>
      <w:divBdr>
        <w:top w:val="none" w:sz="0" w:space="0" w:color="auto"/>
        <w:left w:val="none" w:sz="0" w:space="0" w:color="auto"/>
        <w:bottom w:val="none" w:sz="0" w:space="0" w:color="auto"/>
        <w:right w:val="none" w:sz="0" w:space="0" w:color="auto"/>
      </w:divBdr>
    </w:div>
    <w:div w:id="80262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Tanziha Mahjabin</dc:creator>
  <cp:keywords/>
  <dc:description/>
  <cp:lastModifiedBy>Tanziha Mahjabin</cp:lastModifiedBy>
  <cp:revision>3</cp:revision>
  <dcterms:created xsi:type="dcterms:W3CDTF">2019-01-25T09:53:00Z</dcterms:created>
  <dcterms:modified xsi:type="dcterms:W3CDTF">2019-01-25T09:56:00Z</dcterms:modified>
</cp:coreProperties>
</file>