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1A4D7" w14:textId="77777777" w:rsidR="00FA5316" w:rsidRPr="000C7244" w:rsidRDefault="004C3C9B">
      <w:pPr>
        <w:rPr>
          <w:b/>
        </w:rPr>
      </w:pPr>
      <w:r w:rsidRPr="000C7244">
        <w:rPr>
          <w:b/>
        </w:rPr>
        <w:t>Reviewer 1</w:t>
      </w:r>
    </w:p>
    <w:p w14:paraId="795D9FA6"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Comments and Suggestions for Authors </w:t>
      </w:r>
    </w:p>
    <w:p w14:paraId="17C29174"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Beverage intake and drinking patterns—clues to support older people living in long-term care to drink well: DRIE and FISE studies </w:t>
      </w:r>
    </w:p>
    <w:p w14:paraId="1E52C338" w14:textId="77777777" w:rsidR="00733A9E" w:rsidRDefault="00733A9E" w:rsidP="004C3C9B">
      <w:pPr>
        <w:spacing w:after="0" w:line="260" w:lineRule="atLeast"/>
        <w:rPr>
          <w:rFonts w:ascii="Arial" w:eastAsia="Times New Roman" w:hAnsi="Arial" w:cs="Arial"/>
          <w:color w:val="000000"/>
          <w:sz w:val="20"/>
          <w:szCs w:val="20"/>
          <w:lang w:eastAsia="en-GB"/>
        </w:rPr>
      </w:pPr>
    </w:p>
    <w:p w14:paraId="6817F809"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Review </w:t>
      </w:r>
    </w:p>
    <w:p w14:paraId="7A93500D"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Overall: </w:t>
      </w:r>
    </w:p>
    <w:p w14:paraId="0072FA50" w14:textId="77777777" w:rsidR="00F152F7"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The authors should be commended for undertaking an extensive piece of research and data collection.</w:t>
      </w:r>
      <w:r w:rsidR="00FB1160">
        <w:rPr>
          <w:rFonts w:ascii="Arial" w:eastAsia="Times New Roman" w:hAnsi="Arial" w:cs="Arial"/>
          <w:color w:val="000000"/>
          <w:sz w:val="20"/>
          <w:szCs w:val="20"/>
          <w:lang w:eastAsia="en-GB"/>
        </w:rPr>
        <w:t xml:space="preserve"> </w:t>
      </w:r>
      <w:r w:rsidRPr="004C3C9B">
        <w:rPr>
          <w:rFonts w:ascii="Arial" w:eastAsia="Times New Roman" w:hAnsi="Arial" w:cs="Arial"/>
          <w:color w:val="000000"/>
          <w:sz w:val="20"/>
          <w:szCs w:val="20"/>
          <w:lang w:eastAsia="en-GB"/>
        </w:rPr>
        <w:t xml:space="preserve">The topic is of interest and certainly has impact on the way guidelines are written for those living in long-term care facilities. Parts of the manuscript lack detail particularly in the methods section for example blood collection. </w:t>
      </w:r>
      <w:r w:rsidR="00733A9E">
        <w:rPr>
          <w:rFonts w:ascii="Arial" w:eastAsia="Times New Roman" w:hAnsi="Arial" w:cs="Arial"/>
          <w:color w:val="000000"/>
          <w:sz w:val="20"/>
          <w:szCs w:val="20"/>
          <w:lang w:eastAsia="en-GB"/>
        </w:rPr>
        <w:t>T</w:t>
      </w:r>
      <w:r w:rsidRPr="004C3C9B">
        <w:rPr>
          <w:rFonts w:ascii="Arial" w:eastAsia="Times New Roman" w:hAnsi="Arial" w:cs="Arial"/>
          <w:color w:val="000000"/>
          <w:sz w:val="20"/>
          <w:szCs w:val="20"/>
          <w:lang w:eastAsia="en-GB"/>
        </w:rPr>
        <w:t>here also appears to be a lack of flow in the discussion with limited reflection on the actual results.</w:t>
      </w:r>
      <w:r w:rsidR="00FB1160">
        <w:rPr>
          <w:rFonts w:ascii="Arial" w:eastAsia="Times New Roman" w:hAnsi="Arial" w:cs="Arial"/>
          <w:color w:val="000000"/>
          <w:sz w:val="20"/>
          <w:szCs w:val="20"/>
          <w:lang w:eastAsia="en-GB"/>
        </w:rPr>
        <w:t xml:space="preserve"> </w:t>
      </w:r>
      <w:r w:rsidRPr="004C3C9B">
        <w:rPr>
          <w:rFonts w:ascii="Arial" w:eastAsia="Times New Roman" w:hAnsi="Arial" w:cs="Arial"/>
          <w:color w:val="000000"/>
          <w:sz w:val="20"/>
          <w:szCs w:val="20"/>
          <w:lang w:eastAsia="en-GB"/>
        </w:rPr>
        <w:t xml:space="preserve">The discussion focuses on the limitations of the measures the authors used and the limited accuracy it should focus on the key outcomes of the paper as per box 10. </w:t>
      </w:r>
    </w:p>
    <w:p w14:paraId="55F97EA4"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There is a message in the data however it is not easily conveyed to the reader in its current form.</w:t>
      </w:r>
    </w:p>
    <w:p w14:paraId="5F7C4087" w14:textId="77777777" w:rsidR="000C7244" w:rsidRDefault="000C7244" w:rsidP="004C3C9B">
      <w:pPr>
        <w:spacing w:after="0" w:line="260" w:lineRule="atLeast"/>
        <w:rPr>
          <w:rFonts w:ascii="Arial" w:eastAsia="Times New Roman" w:hAnsi="Arial" w:cs="Arial"/>
          <w:color w:val="000000"/>
          <w:sz w:val="20"/>
          <w:szCs w:val="20"/>
          <w:lang w:eastAsia="en-GB"/>
        </w:rPr>
      </w:pPr>
    </w:p>
    <w:p w14:paraId="3CC47660" w14:textId="6EC20765" w:rsidR="000C7244" w:rsidRPr="000C7244" w:rsidRDefault="000C7244" w:rsidP="004C3C9B">
      <w:pPr>
        <w:spacing w:after="0" w:line="260" w:lineRule="atLeast"/>
        <w:rPr>
          <w:rFonts w:ascii="Arial" w:eastAsia="Times New Roman" w:hAnsi="Arial" w:cs="Arial"/>
          <w:color w:val="00B050"/>
          <w:sz w:val="20"/>
          <w:szCs w:val="20"/>
          <w:lang w:eastAsia="en-GB"/>
        </w:rPr>
      </w:pPr>
      <w:r w:rsidRPr="000C7244">
        <w:rPr>
          <w:rFonts w:ascii="Arial" w:eastAsia="Times New Roman" w:hAnsi="Arial" w:cs="Arial"/>
          <w:color w:val="00B050"/>
          <w:sz w:val="20"/>
          <w:szCs w:val="20"/>
          <w:lang w:eastAsia="en-GB"/>
        </w:rPr>
        <w:t xml:space="preserve">Authors reply: </w:t>
      </w:r>
      <w:r w:rsidR="00B8222F">
        <w:rPr>
          <w:rFonts w:ascii="Arial" w:eastAsia="Times New Roman" w:hAnsi="Arial" w:cs="Arial"/>
          <w:color w:val="00B050"/>
          <w:sz w:val="20"/>
          <w:szCs w:val="20"/>
          <w:lang w:eastAsia="en-GB"/>
        </w:rPr>
        <w:t>Thank you for your overall comments</w:t>
      </w:r>
      <w:r w:rsidR="00757E4B">
        <w:rPr>
          <w:rFonts w:ascii="Arial" w:eastAsia="Times New Roman" w:hAnsi="Arial" w:cs="Arial"/>
          <w:color w:val="00B050"/>
          <w:sz w:val="20"/>
          <w:szCs w:val="20"/>
          <w:lang w:eastAsia="en-GB"/>
        </w:rPr>
        <w:t>, they have been very helpful for us</w:t>
      </w:r>
      <w:r w:rsidR="008B5CF4">
        <w:rPr>
          <w:rFonts w:ascii="Arial" w:eastAsia="Times New Roman" w:hAnsi="Arial" w:cs="Arial"/>
          <w:color w:val="00B050"/>
          <w:sz w:val="20"/>
          <w:szCs w:val="20"/>
          <w:lang w:eastAsia="en-GB"/>
        </w:rPr>
        <w:t xml:space="preserve"> in improving this paper</w:t>
      </w:r>
      <w:bookmarkStart w:id="0" w:name="_GoBack"/>
      <w:bookmarkEnd w:id="0"/>
      <w:r w:rsidR="00B8222F">
        <w:rPr>
          <w:rFonts w:ascii="Arial" w:eastAsia="Times New Roman" w:hAnsi="Arial" w:cs="Arial"/>
          <w:color w:val="00B050"/>
          <w:sz w:val="20"/>
          <w:szCs w:val="20"/>
          <w:lang w:eastAsia="en-GB"/>
        </w:rPr>
        <w:t xml:space="preserve">. </w:t>
      </w:r>
      <w:r w:rsidR="00125C33">
        <w:rPr>
          <w:rFonts w:ascii="Arial" w:eastAsia="Times New Roman" w:hAnsi="Arial" w:cs="Arial"/>
          <w:color w:val="00B050"/>
          <w:sz w:val="20"/>
          <w:szCs w:val="20"/>
          <w:lang w:eastAsia="en-GB"/>
        </w:rPr>
        <w:t xml:space="preserve">We have made changes to the methods and discussion section (specifics below) and </w:t>
      </w:r>
      <w:r w:rsidRPr="000C7244">
        <w:rPr>
          <w:rFonts w:ascii="Arial" w:eastAsia="Times New Roman" w:hAnsi="Arial" w:cs="Arial"/>
          <w:color w:val="00B050"/>
          <w:sz w:val="20"/>
          <w:szCs w:val="20"/>
          <w:lang w:eastAsia="en-GB"/>
        </w:rPr>
        <w:t>we believe that the box helps to present the key findings.</w:t>
      </w:r>
    </w:p>
    <w:p w14:paraId="57FE19F7" w14:textId="77777777" w:rsidR="004C3C9B" w:rsidRPr="004C3C9B" w:rsidRDefault="004C3C9B" w:rsidP="000C7244">
      <w:pPr>
        <w:spacing w:before="200" w:after="20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w:t>
      </w:r>
      <w:r w:rsidRPr="004C3C9B">
        <w:rPr>
          <w:rFonts w:ascii="Arial" w:eastAsia="Times New Roman" w:hAnsi="Arial" w:cs="Arial"/>
          <w:b/>
          <w:bCs/>
          <w:color w:val="000000"/>
          <w:sz w:val="20"/>
          <w:szCs w:val="20"/>
          <w:lang w:eastAsia="en-GB"/>
        </w:rPr>
        <w:t xml:space="preserve">Abstract: </w:t>
      </w:r>
    </w:p>
    <w:p w14:paraId="4A36F172" w14:textId="77777777" w:rsidR="004C3C9B" w:rsidRPr="0048567F" w:rsidRDefault="00E14DD2" w:rsidP="008802DB">
      <w:pPr>
        <w:spacing w:after="0" w:line="260" w:lineRule="atLeas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1. </w:t>
      </w:r>
      <w:r w:rsidR="004C3C9B" w:rsidRPr="0048567F">
        <w:rPr>
          <w:rFonts w:ascii="Arial" w:eastAsia="Times New Roman" w:hAnsi="Arial" w:cs="Arial"/>
          <w:color w:val="000000"/>
          <w:sz w:val="20"/>
          <w:szCs w:val="20"/>
          <w:lang w:eastAsia="en-GB"/>
        </w:rPr>
        <w:t xml:space="preserve">Line 13: Suggest rewording to clearly say the aim of the study was to document drinking patterns…. </w:t>
      </w:r>
    </w:p>
    <w:p w14:paraId="38D97EA7" w14:textId="77777777" w:rsidR="00F152F7" w:rsidRDefault="00F152F7" w:rsidP="004C3C9B">
      <w:pPr>
        <w:spacing w:after="0" w:line="260" w:lineRule="atLeast"/>
        <w:rPr>
          <w:rFonts w:ascii="Arial" w:eastAsia="Times New Roman" w:hAnsi="Arial" w:cs="Arial"/>
          <w:color w:val="000000"/>
          <w:sz w:val="20"/>
          <w:szCs w:val="20"/>
          <w:lang w:eastAsia="en-GB"/>
        </w:rPr>
      </w:pPr>
    </w:p>
    <w:p w14:paraId="0ADC9726" w14:textId="79F3C263" w:rsidR="003361EE" w:rsidRPr="003E04E8" w:rsidRDefault="004E47F7" w:rsidP="004C3C9B">
      <w:pPr>
        <w:spacing w:after="0" w:line="260" w:lineRule="atLeast"/>
        <w:rPr>
          <w:rFonts w:ascii="Arial" w:eastAsia="Times New Roman" w:hAnsi="Arial" w:cs="Arial"/>
          <w:color w:val="00B050"/>
          <w:sz w:val="20"/>
          <w:szCs w:val="20"/>
          <w:lang w:eastAsia="en-GB"/>
        </w:rPr>
      </w:pPr>
      <w:r w:rsidRPr="003E04E8">
        <w:rPr>
          <w:rFonts w:ascii="Arial" w:eastAsia="Times New Roman" w:hAnsi="Arial" w:cs="Arial"/>
          <w:color w:val="00B050"/>
          <w:sz w:val="20"/>
          <w:szCs w:val="20"/>
          <w:lang w:eastAsia="en-GB"/>
        </w:rPr>
        <w:t xml:space="preserve">Authors reply:  </w:t>
      </w:r>
      <w:r w:rsidR="00F152F7" w:rsidRPr="003E04E8">
        <w:rPr>
          <w:rFonts w:ascii="Arial" w:eastAsia="Times New Roman" w:hAnsi="Arial" w:cs="Arial"/>
          <w:color w:val="00B050"/>
          <w:sz w:val="20"/>
          <w:szCs w:val="20"/>
          <w:lang w:eastAsia="en-GB"/>
        </w:rPr>
        <w:t>Thank you</w:t>
      </w:r>
      <w:r w:rsidR="00FB1160" w:rsidRPr="003E04E8">
        <w:rPr>
          <w:rFonts w:ascii="Arial" w:eastAsia="Times New Roman" w:hAnsi="Arial" w:cs="Arial"/>
          <w:color w:val="00B050"/>
          <w:sz w:val="20"/>
          <w:szCs w:val="20"/>
          <w:lang w:eastAsia="en-GB"/>
        </w:rPr>
        <w:t xml:space="preserve"> for reviewing our paper and for your helpful suggestions</w:t>
      </w:r>
      <w:r w:rsidR="00F152F7" w:rsidRPr="003E04E8">
        <w:rPr>
          <w:rFonts w:ascii="Arial" w:eastAsia="Times New Roman" w:hAnsi="Arial" w:cs="Arial"/>
          <w:color w:val="00B050"/>
          <w:sz w:val="20"/>
          <w:szCs w:val="20"/>
          <w:lang w:eastAsia="en-GB"/>
        </w:rPr>
        <w:t xml:space="preserve">. </w:t>
      </w:r>
      <w:r w:rsidR="003361EE" w:rsidRPr="003E04E8">
        <w:rPr>
          <w:rFonts w:ascii="Arial" w:eastAsia="Times New Roman" w:hAnsi="Arial" w:cs="Arial"/>
          <w:color w:val="00B050"/>
          <w:sz w:val="20"/>
          <w:szCs w:val="20"/>
          <w:lang w:eastAsia="en-GB"/>
        </w:rPr>
        <w:t>We have reworded the aim of t</w:t>
      </w:r>
      <w:r w:rsidR="003947DF">
        <w:rPr>
          <w:rFonts w:ascii="Arial" w:eastAsia="Times New Roman" w:hAnsi="Arial" w:cs="Arial"/>
          <w:color w:val="00B050"/>
          <w:sz w:val="20"/>
          <w:szCs w:val="20"/>
          <w:lang w:eastAsia="en-GB"/>
        </w:rPr>
        <w:t xml:space="preserve">he </w:t>
      </w:r>
      <w:proofErr w:type="gramStart"/>
      <w:r w:rsidR="003947DF">
        <w:rPr>
          <w:rFonts w:ascii="Arial" w:eastAsia="Times New Roman" w:hAnsi="Arial" w:cs="Arial"/>
          <w:color w:val="00B050"/>
          <w:sz w:val="20"/>
          <w:szCs w:val="20"/>
          <w:lang w:eastAsia="en-GB"/>
        </w:rPr>
        <w:t>study</w:t>
      </w:r>
      <w:proofErr w:type="gramEnd"/>
      <w:r w:rsidR="003947DF">
        <w:rPr>
          <w:rFonts w:ascii="Arial" w:eastAsia="Times New Roman" w:hAnsi="Arial" w:cs="Arial"/>
          <w:color w:val="00B050"/>
          <w:sz w:val="20"/>
          <w:szCs w:val="20"/>
          <w:lang w:eastAsia="en-GB"/>
        </w:rPr>
        <w:t xml:space="preserve"> as follows (lines 13-15</w:t>
      </w:r>
      <w:r w:rsidR="003361EE" w:rsidRPr="003E04E8">
        <w:rPr>
          <w:rFonts w:ascii="Arial" w:eastAsia="Times New Roman" w:hAnsi="Arial" w:cs="Arial"/>
          <w:color w:val="00B050"/>
          <w:sz w:val="20"/>
          <w:szCs w:val="20"/>
          <w:lang w:eastAsia="en-GB"/>
        </w:rPr>
        <w:t>):</w:t>
      </w:r>
    </w:p>
    <w:p w14:paraId="4B9F5569" w14:textId="77777777" w:rsidR="00F152F7" w:rsidRPr="003E04E8" w:rsidRDefault="003361EE" w:rsidP="004C3C9B">
      <w:pPr>
        <w:spacing w:after="0" w:line="260" w:lineRule="atLeast"/>
        <w:rPr>
          <w:rFonts w:ascii="Arial" w:eastAsia="Times New Roman" w:hAnsi="Arial" w:cs="Arial"/>
          <w:color w:val="00B050"/>
          <w:sz w:val="20"/>
          <w:szCs w:val="20"/>
          <w:lang w:eastAsia="en-GB"/>
        </w:rPr>
      </w:pPr>
      <w:r w:rsidRPr="003E04E8">
        <w:rPr>
          <w:rFonts w:ascii="Arial" w:eastAsia="Times New Roman" w:hAnsi="Arial" w:cs="Arial"/>
          <w:color w:val="00B050"/>
          <w:sz w:val="20"/>
          <w:szCs w:val="20"/>
          <w:lang w:eastAsia="en-GB"/>
        </w:rPr>
        <w:t>“</w:t>
      </w:r>
      <w:r w:rsidR="0048567F" w:rsidRPr="003E04E8">
        <w:rPr>
          <w:rFonts w:ascii="Arial" w:eastAsia="Times New Roman" w:hAnsi="Arial" w:cs="Arial"/>
          <w:color w:val="00B050"/>
          <w:sz w:val="20"/>
          <w:szCs w:val="20"/>
          <w:lang w:eastAsia="en-GB"/>
        </w:rPr>
        <w:t>We aimed</w:t>
      </w:r>
      <w:r w:rsidRPr="003E04E8">
        <w:rPr>
          <w:rFonts w:ascii="Arial" w:eastAsia="Times New Roman" w:hAnsi="Arial" w:cs="Arial"/>
          <w:color w:val="00B050"/>
          <w:sz w:val="20"/>
          <w:szCs w:val="20"/>
          <w:lang w:eastAsia="en-GB"/>
        </w:rPr>
        <w:t xml:space="preserve"> to document drinking patterns of older adults living in long-term care and compare patterns in those drinking well with those not drinking enough”</w:t>
      </w:r>
      <w:r w:rsidR="00F152F7" w:rsidRPr="003E04E8">
        <w:rPr>
          <w:rFonts w:ascii="Arial" w:eastAsia="Times New Roman" w:hAnsi="Arial" w:cs="Arial"/>
          <w:color w:val="00B050"/>
          <w:sz w:val="20"/>
          <w:szCs w:val="20"/>
          <w:lang w:eastAsia="en-GB"/>
        </w:rPr>
        <w:t>.</w:t>
      </w:r>
    </w:p>
    <w:p w14:paraId="3A9C775C" w14:textId="77777777" w:rsidR="00F152F7" w:rsidRPr="004C3C9B" w:rsidRDefault="00F152F7" w:rsidP="004C3C9B">
      <w:pPr>
        <w:spacing w:after="0" w:line="260" w:lineRule="atLeast"/>
        <w:rPr>
          <w:rFonts w:ascii="Arial" w:eastAsia="Times New Roman" w:hAnsi="Arial" w:cs="Arial"/>
          <w:color w:val="000000"/>
          <w:sz w:val="20"/>
          <w:szCs w:val="20"/>
          <w:lang w:eastAsia="en-GB"/>
        </w:rPr>
      </w:pPr>
    </w:p>
    <w:p w14:paraId="1F9BD293" w14:textId="77777777" w:rsidR="004C3C9B" w:rsidRPr="0048567F" w:rsidRDefault="00E14DD2" w:rsidP="0048567F">
      <w:pPr>
        <w:pStyle w:val="ListParagraph"/>
        <w:spacing w:after="0" w:line="260" w:lineRule="atLeast"/>
        <w:ind w:left="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2. </w:t>
      </w:r>
      <w:r w:rsidR="004C3C9B" w:rsidRPr="0048567F">
        <w:rPr>
          <w:rFonts w:ascii="Arial" w:eastAsia="Times New Roman" w:hAnsi="Arial" w:cs="Arial"/>
          <w:color w:val="000000"/>
          <w:sz w:val="20"/>
          <w:szCs w:val="20"/>
          <w:lang w:eastAsia="en-GB"/>
        </w:rPr>
        <w:t xml:space="preserve">Line 14: How is drinking well determined? </w:t>
      </w:r>
      <w:proofErr w:type="spellStart"/>
      <w:r w:rsidR="004C3C9B" w:rsidRPr="0048567F">
        <w:rPr>
          <w:rFonts w:ascii="Arial" w:eastAsia="Times New Roman" w:hAnsi="Arial" w:cs="Arial"/>
          <w:color w:val="000000"/>
          <w:sz w:val="20"/>
          <w:szCs w:val="20"/>
          <w:lang w:eastAsia="en-GB"/>
        </w:rPr>
        <w:t>Euhydration</w:t>
      </w:r>
      <w:proofErr w:type="spellEnd"/>
      <w:r w:rsidR="004C3C9B" w:rsidRPr="0048567F">
        <w:rPr>
          <w:rFonts w:ascii="Arial" w:eastAsia="Times New Roman" w:hAnsi="Arial" w:cs="Arial"/>
          <w:color w:val="000000"/>
          <w:sz w:val="20"/>
          <w:szCs w:val="20"/>
          <w:lang w:eastAsia="en-GB"/>
        </w:rPr>
        <w:t xml:space="preserve"> and diagnostic criteria for </w:t>
      </w:r>
      <w:proofErr w:type="spellStart"/>
      <w:r w:rsidR="004C3C9B" w:rsidRPr="0048567F">
        <w:rPr>
          <w:rFonts w:ascii="Arial" w:eastAsia="Times New Roman" w:hAnsi="Arial" w:cs="Arial"/>
          <w:color w:val="000000"/>
          <w:sz w:val="20"/>
          <w:szCs w:val="20"/>
          <w:lang w:eastAsia="en-GB"/>
        </w:rPr>
        <w:t>euhydration</w:t>
      </w:r>
      <w:proofErr w:type="spellEnd"/>
      <w:r w:rsidR="004C3C9B" w:rsidRPr="0048567F">
        <w:rPr>
          <w:rFonts w:ascii="Arial" w:eastAsia="Times New Roman" w:hAnsi="Arial" w:cs="Arial"/>
          <w:color w:val="000000"/>
          <w:sz w:val="20"/>
          <w:szCs w:val="20"/>
          <w:lang w:eastAsia="en-GB"/>
        </w:rPr>
        <w:t xml:space="preserve"> is conflicting in many different research papers. It is important you say how drinking well is determined. </w:t>
      </w:r>
    </w:p>
    <w:p w14:paraId="37EA1630" w14:textId="77777777" w:rsidR="00F66E0B" w:rsidRDefault="00F66E0B" w:rsidP="004C3C9B">
      <w:pPr>
        <w:spacing w:after="0" w:line="260" w:lineRule="atLeast"/>
        <w:rPr>
          <w:rFonts w:ascii="Arial" w:eastAsia="Times New Roman" w:hAnsi="Arial" w:cs="Arial"/>
          <w:color w:val="000000"/>
          <w:sz w:val="20"/>
          <w:szCs w:val="20"/>
          <w:lang w:eastAsia="en-GB"/>
        </w:rPr>
      </w:pPr>
    </w:p>
    <w:p w14:paraId="2A61FF8A" w14:textId="37169B74" w:rsidR="00F66E0B" w:rsidRPr="003E04E8" w:rsidRDefault="004E47F7" w:rsidP="004C3C9B">
      <w:pPr>
        <w:spacing w:after="0" w:line="260" w:lineRule="atLeast"/>
        <w:rPr>
          <w:rFonts w:ascii="Arial" w:eastAsia="Times New Roman" w:hAnsi="Arial" w:cs="Arial"/>
          <w:color w:val="00B050"/>
          <w:sz w:val="20"/>
          <w:szCs w:val="20"/>
          <w:lang w:eastAsia="en-GB"/>
        </w:rPr>
      </w:pPr>
      <w:r w:rsidRPr="003E04E8">
        <w:rPr>
          <w:rFonts w:ascii="Arial" w:eastAsia="Times New Roman" w:hAnsi="Arial" w:cs="Arial"/>
          <w:color w:val="00B050"/>
          <w:sz w:val="20"/>
          <w:szCs w:val="20"/>
          <w:lang w:eastAsia="en-GB"/>
        </w:rPr>
        <w:t xml:space="preserve">Authors reply:  </w:t>
      </w:r>
      <w:r w:rsidR="00782CA9" w:rsidRPr="003E04E8">
        <w:rPr>
          <w:rFonts w:ascii="Arial" w:eastAsia="Times New Roman" w:hAnsi="Arial" w:cs="Arial"/>
          <w:color w:val="00B050"/>
          <w:sz w:val="20"/>
          <w:szCs w:val="20"/>
          <w:lang w:eastAsia="en-GB"/>
        </w:rPr>
        <w:t xml:space="preserve">Participants’ observed fluid intakes were compared with European </w:t>
      </w:r>
      <w:bookmarkStart w:id="1" w:name="_Hlk536394569"/>
      <w:r w:rsidR="00782CA9" w:rsidRPr="003E04E8">
        <w:rPr>
          <w:rFonts w:ascii="Arial" w:eastAsia="Times New Roman" w:hAnsi="Arial" w:cs="Arial"/>
          <w:color w:val="00B050"/>
          <w:sz w:val="20"/>
          <w:szCs w:val="20"/>
          <w:lang w:eastAsia="en-GB"/>
        </w:rPr>
        <w:t xml:space="preserve">Food Safety Authority’s (EFSA’s) recommendation </w:t>
      </w:r>
      <w:bookmarkEnd w:id="1"/>
      <w:r w:rsidR="00782CA9" w:rsidRPr="003E04E8">
        <w:rPr>
          <w:rFonts w:ascii="Arial" w:eastAsia="Times New Roman" w:hAnsi="Arial" w:cs="Arial"/>
          <w:color w:val="00B050"/>
          <w:sz w:val="20"/>
          <w:szCs w:val="20"/>
          <w:lang w:eastAsia="en-GB"/>
        </w:rPr>
        <w:t>of 1.6L/day of drinks for women and 2.0L/day for men (based on EFSA’s assumption that beverages contribute 80% of fluid intake</w:t>
      </w:r>
      <w:r w:rsidR="008802DB" w:rsidRPr="003E04E8">
        <w:rPr>
          <w:rFonts w:ascii="Arial" w:eastAsia="Times New Roman" w:hAnsi="Arial" w:cs="Arial"/>
          <w:color w:val="00B050"/>
          <w:sz w:val="20"/>
          <w:szCs w:val="20"/>
          <w:lang w:eastAsia="en-GB"/>
        </w:rPr>
        <w:t xml:space="preserve"> </w:t>
      </w:r>
      <w:r w:rsidR="00D94583" w:rsidRPr="003E04E8">
        <w:rPr>
          <w:rFonts w:ascii="Arial" w:eastAsia="Times New Roman" w:hAnsi="Arial" w:cs="Arial"/>
          <w:color w:val="00B050"/>
          <w:sz w:val="20"/>
          <w:szCs w:val="20"/>
          <w:lang w:eastAsia="en-GB"/>
        </w:rPr>
        <w:fldChar w:fldCharType="begin" w:fldLock="1"/>
      </w:r>
      <w:r w:rsidR="008802DB" w:rsidRPr="003E04E8">
        <w:rPr>
          <w:rFonts w:ascii="Arial" w:eastAsia="Times New Roman" w:hAnsi="Arial" w:cs="Arial"/>
          <w:color w:val="00B050"/>
          <w:sz w:val="20"/>
          <w:szCs w:val="20"/>
          <w:lang w:eastAsia="en-GB"/>
        </w:rPr>
        <w:instrText>ADDIN CSL_CITATION {"citationItems":[{"id":"ITEM-1","itemData":{"author":[{"dropping-particle":"","family":"EFSA Panel on Dietetic Products","given":"Nutrition and Allergies (NDA)","non-dropping-particle":"","parse-names":false,"suffix":""}],"container-title":"EFSA J 2010","id":"ITEM-1","issue":"3","issued":{"date-parts":[["2010","3","25"]]},"page":"1459","title":"Scientific Opinion on Dietary Reference Values for water","type":"article-journal","volume":"8"},"uris":["http://www.mendeley.com/documents/?uuid=6157bab2-68a4-409d-80a9-7692bb804b64"]}],"mendeley":{"formattedCitation":"(1)","plainTextFormattedCitation":"(1)","previouslyFormattedCitation":"(1)"},"properties":{"noteIndex":0},"schema":"https://github.com/citation-style-language/schema/raw/master/csl-citation.json"}</w:instrText>
      </w:r>
      <w:r w:rsidR="00D94583" w:rsidRPr="003E04E8">
        <w:rPr>
          <w:rFonts w:ascii="Arial" w:eastAsia="Times New Roman" w:hAnsi="Arial" w:cs="Arial"/>
          <w:color w:val="00B050"/>
          <w:sz w:val="20"/>
          <w:szCs w:val="20"/>
          <w:lang w:eastAsia="en-GB"/>
        </w:rPr>
        <w:fldChar w:fldCharType="separate"/>
      </w:r>
      <w:r w:rsidR="008802DB" w:rsidRPr="003E04E8">
        <w:rPr>
          <w:rFonts w:ascii="Arial" w:eastAsia="Times New Roman" w:hAnsi="Arial" w:cs="Arial"/>
          <w:noProof/>
          <w:color w:val="00B050"/>
          <w:sz w:val="20"/>
          <w:szCs w:val="20"/>
          <w:lang w:eastAsia="en-GB"/>
        </w:rPr>
        <w:t>(1)</w:t>
      </w:r>
      <w:r w:rsidR="00D94583" w:rsidRPr="003E04E8">
        <w:rPr>
          <w:rFonts w:ascii="Arial" w:eastAsia="Times New Roman" w:hAnsi="Arial" w:cs="Arial"/>
          <w:color w:val="00B050"/>
          <w:sz w:val="20"/>
          <w:szCs w:val="20"/>
          <w:lang w:eastAsia="en-GB"/>
        </w:rPr>
        <w:fldChar w:fldCharType="end"/>
      </w:r>
      <w:r w:rsidR="00782CA9" w:rsidRPr="003E04E8">
        <w:rPr>
          <w:rFonts w:ascii="Arial" w:eastAsia="Times New Roman" w:hAnsi="Arial" w:cs="Arial"/>
          <w:color w:val="00B050"/>
          <w:sz w:val="20"/>
          <w:szCs w:val="20"/>
          <w:lang w:eastAsia="en-GB"/>
        </w:rPr>
        <w:t>.</w:t>
      </w:r>
      <w:r w:rsidR="00504479" w:rsidRPr="003E04E8">
        <w:rPr>
          <w:rFonts w:ascii="Arial" w:eastAsia="Times New Roman" w:hAnsi="Arial" w:cs="Arial"/>
          <w:color w:val="00B050"/>
          <w:sz w:val="20"/>
          <w:szCs w:val="20"/>
          <w:lang w:eastAsia="en-GB"/>
        </w:rPr>
        <w:t xml:space="preserve"> This </w:t>
      </w:r>
      <w:r w:rsidR="003947DF">
        <w:rPr>
          <w:rFonts w:ascii="Arial" w:eastAsia="Times New Roman" w:hAnsi="Arial" w:cs="Arial"/>
          <w:color w:val="00B050"/>
          <w:sz w:val="20"/>
          <w:szCs w:val="20"/>
          <w:lang w:eastAsia="en-GB"/>
        </w:rPr>
        <w:t>has been clarified in line 24</w:t>
      </w:r>
      <w:r w:rsidR="00C91A41" w:rsidRPr="003E04E8">
        <w:rPr>
          <w:rFonts w:ascii="Arial" w:eastAsia="Times New Roman" w:hAnsi="Arial" w:cs="Arial"/>
          <w:color w:val="00B050"/>
          <w:sz w:val="20"/>
          <w:szCs w:val="20"/>
          <w:lang w:eastAsia="en-GB"/>
        </w:rPr>
        <w:t xml:space="preserve">, </w:t>
      </w:r>
      <w:r w:rsidR="003947DF">
        <w:rPr>
          <w:rFonts w:ascii="Arial" w:eastAsia="Times New Roman" w:hAnsi="Arial" w:cs="Arial"/>
          <w:color w:val="00B050"/>
          <w:sz w:val="20"/>
          <w:szCs w:val="20"/>
          <w:lang w:eastAsia="en-GB"/>
        </w:rPr>
        <w:t>added it to the main aim (lines 67-71</w:t>
      </w:r>
      <w:r w:rsidR="0048567F" w:rsidRPr="003E04E8">
        <w:rPr>
          <w:rFonts w:ascii="Arial" w:eastAsia="Times New Roman" w:hAnsi="Arial" w:cs="Arial"/>
          <w:color w:val="00B050"/>
          <w:sz w:val="20"/>
          <w:szCs w:val="20"/>
          <w:lang w:eastAsia="en-GB"/>
        </w:rPr>
        <w:t xml:space="preserve">), and it </w:t>
      </w:r>
      <w:r w:rsidR="00504479" w:rsidRPr="003E04E8">
        <w:rPr>
          <w:rFonts w:ascii="Arial" w:eastAsia="Times New Roman" w:hAnsi="Arial" w:cs="Arial"/>
          <w:color w:val="00B050"/>
          <w:sz w:val="20"/>
          <w:szCs w:val="20"/>
          <w:lang w:eastAsia="en-GB"/>
        </w:rPr>
        <w:t xml:space="preserve">is described in </w:t>
      </w:r>
      <w:r w:rsidR="0048567F" w:rsidRPr="003E04E8">
        <w:rPr>
          <w:rFonts w:ascii="Arial" w:eastAsia="Times New Roman" w:hAnsi="Arial" w:cs="Arial"/>
          <w:color w:val="00B050"/>
          <w:sz w:val="20"/>
          <w:szCs w:val="20"/>
          <w:lang w:eastAsia="en-GB"/>
        </w:rPr>
        <w:t xml:space="preserve">more </w:t>
      </w:r>
      <w:r w:rsidR="00504479" w:rsidRPr="003E04E8">
        <w:rPr>
          <w:rFonts w:ascii="Arial" w:eastAsia="Times New Roman" w:hAnsi="Arial" w:cs="Arial"/>
          <w:color w:val="00B050"/>
          <w:sz w:val="20"/>
          <w:szCs w:val="20"/>
          <w:lang w:eastAsia="en-GB"/>
        </w:rPr>
        <w:t>detail in the ‘method</w:t>
      </w:r>
      <w:r w:rsidR="0048567F" w:rsidRPr="003E04E8">
        <w:rPr>
          <w:rFonts w:ascii="Arial" w:eastAsia="Times New Roman" w:hAnsi="Arial" w:cs="Arial"/>
          <w:color w:val="00B050"/>
          <w:sz w:val="20"/>
          <w:szCs w:val="20"/>
          <w:lang w:eastAsia="en-GB"/>
        </w:rPr>
        <w:t>s</w:t>
      </w:r>
      <w:r w:rsidR="00504479" w:rsidRPr="003E04E8">
        <w:rPr>
          <w:rFonts w:ascii="Arial" w:eastAsia="Times New Roman" w:hAnsi="Arial" w:cs="Arial"/>
          <w:color w:val="00B050"/>
          <w:sz w:val="20"/>
          <w:szCs w:val="20"/>
          <w:lang w:eastAsia="en-GB"/>
        </w:rPr>
        <w:t>’ section of the paper (line</w:t>
      </w:r>
      <w:r w:rsidR="0048567F" w:rsidRPr="003E04E8">
        <w:rPr>
          <w:rFonts w:ascii="Arial" w:eastAsia="Times New Roman" w:hAnsi="Arial" w:cs="Arial"/>
          <w:color w:val="00B050"/>
          <w:sz w:val="20"/>
          <w:szCs w:val="20"/>
          <w:lang w:eastAsia="en-GB"/>
        </w:rPr>
        <w:t>s</w:t>
      </w:r>
      <w:r w:rsidR="00504479" w:rsidRPr="003E04E8">
        <w:rPr>
          <w:rFonts w:ascii="Arial" w:eastAsia="Times New Roman" w:hAnsi="Arial" w:cs="Arial"/>
          <w:color w:val="00B050"/>
          <w:sz w:val="20"/>
          <w:szCs w:val="20"/>
          <w:lang w:eastAsia="en-GB"/>
        </w:rPr>
        <w:t xml:space="preserve"> </w:t>
      </w:r>
      <w:r w:rsidR="003947DF">
        <w:rPr>
          <w:rFonts w:ascii="Arial" w:eastAsia="Times New Roman" w:hAnsi="Arial" w:cs="Arial"/>
          <w:color w:val="00B050"/>
          <w:sz w:val="20"/>
          <w:szCs w:val="20"/>
          <w:lang w:eastAsia="en-GB"/>
        </w:rPr>
        <w:t>131-4</w:t>
      </w:r>
      <w:r w:rsidR="0048567F" w:rsidRPr="003E04E8">
        <w:rPr>
          <w:rFonts w:ascii="Arial" w:eastAsia="Times New Roman" w:hAnsi="Arial" w:cs="Arial"/>
          <w:color w:val="00B050"/>
          <w:sz w:val="20"/>
          <w:szCs w:val="20"/>
          <w:lang w:eastAsia="en-GB"/>
        </w:rPr>
        <w:t>)</w:t>
      </w:r>
      <w:r w:rsidR="00504479" w:rsidRPr="003E04E8">
        <w:rPr>
          <w:rFonts w:ascii="Arial" w:eastAsia="Times New Roman" w:hAnsi="Arial" w:cs="Arial"/>
          <w:color w:val="00B050"/>
          <w:sz w:val="20"/>
          <w:szCs w:val="20"/>
          <w:lang w:eastAsia="en-GB"/>
        </w:rPr>
        <w:t>.</w:t>
      </w:r>
    </w:p>
    <w:p w14:paraId="0C950B48" w14:textId="77777777" w:rsidR="003361EE" w:rsidRPr="0048567F" w:rsidRDefault="003361EE" w:rsidP="004C3C9B">
      <w:pPr>
        <w:spacing w:after="0" w:line="260" w:lineRule="atLeast"/>
        <w:rPr>
          <w:rFonts w:ascii="Arial" w:eastAsia="Times New Roman" w:hAnsi="Arial" w:cs="Arial"/>
          <w:color w:val="70AD47" w:themeColor="accent6"/>
          <w:sz w:val="20"/>
          <w:szCs w:val="20"/>
          <w:lang w:eastAsia="en-GB"/>
        </w:rPr>
      </w:pPr>
    </w:p>
    <w:p w14:paraId="4CDE7AD5" w14:textId="77777777" w:rsidR="004C3C9B" w:rsidRDefault="00D94583" w:rsidP="004C3C9B">
      <w:pPr>
        <w:spacing w:after="0" w:line="260" w:lineRule="atLeast"/>
        <w:rPr>
          <w:rFonts w:ascii="Arial" w:eastAsia="Times New Roman" w:hAnsi="Arial" w:cs="Arial"/>
          <w:color w:val="000000"/>
          <w:sz w:val="20"/>
          <w:szCs w:val="20"/>
          <w:lang w:eastAsia="en-GB"/>
        </w:rPr>
      </w:pPr>
      <w:r w:rsidRPr="00F02E2C">
        <w:rPr>
          <w:rFonts w:ascii="Arial" w:eastAsia="Times New Roman" w:hAnsi="Arial" w:cs="Arial"/>
          <w:color w:val="000000"/>
          <w:sz w:val="20"/>
          <w:szCs w:val="20"/>
          <w:lang w:eastAsia="en-GB"/>
        </w:rPr>
        <w:t>3. Line 15: DRIE interviewed</w:t>
      </w:r>
      <w:r w:rsidR="004C3C9B" w:rsidRPr="004C3C9B">
        <w:rPr>
          <w:rFonts w:ascii="Arial" w:eastAsia="Times New Roman" w:hAnsi="Arial" w:cs="Arial"/>
          <w:color w:val="000000"/>
          <w:sz w:val="20"/>
          <w:szCs w:val="20"/>
          <w:lang w:eastAsia="en-GB"/>
        </w:rPr>
        <w:t xml:space="preserve">…. A research group or area doesn’t complete the interviews. You can write 188 older people were interviewed using the DRIE tool but not the tool interviewed. </w:t>
      </w:r>
    </w:p>
    <w:p w14:paraId="0E1B27A1" w14:textId="77777777" w:rsidR="00B374A0" w:rsidRDefault="00B374A0" w:rsidP="004C3C9B">
      <w:pPr>
        <w:spacing w:after="0" w:line="260" w:lineRule="atLeast"/>
        <w:rPr>
          <w:rFonts w:ascii="Arial" w:eastAsia="Times New Roman" w:hAnsi="Arial" w:cs="Arial"/>
          <w:color w:val="000000"/>
          <w:sz w:val="20"/>
          <w:szCs w:val="20"/>
          <w:lang w:eastAsia="en-GB"/>
        </w:rPr>
      </w:pPr>
    </w:p>
    <w:p w14:paraId="42CC14B2" w14:textId="5DADE48E" w:rsidR="005A2EE2" w:rsidRPr="003E04E8" w:rsidRDefault="004E47F7" w:rsidP="004C3C9B">
      <w:pPr>
        <w:spacing w:after="0" w:line="260" w:lineRule="atLeast"/>
        <w:rPr>
          <w:rFonts w:ascii="Arial" w:eastAsia="Times New Roman" w:hAnsi="Arial" w:cs="Arial"/>
          <w:color w:val="00B050"/>
          <w:sz w:val="20"/>
          <w:szCs w:val="20"/>
          <w:lang w:eastAsia="en-GB"/>
        </w:rPr>
      </w:pPr>
      <w:r w:rsidRPr="003E04E8">
        <w:rPr>
          <w:rFonts w:ascii="Arial" w:eastAsia="Times New Roman" w:hAnsi="Arial" w:cs="Arial"/>
          <w:color w:val="00B050"/>
          <w:sz w:val="20"/>
          <w:szCs w:val="20"/>
          <w:lang w:eastAsia="en-GB"/>
        </w:rPr>
        <w:t xml:space="preserve">Authors reply:  </w:t>
      </w:r>
      <w:r w:rsidR="00B374A0" w:rsidRPr="003E04E8">
        <w:rPr>
          <w:rFonts w:ascii="Arial" w:eastAsia="Times New Roman" w:hAnsi="Arial" w:cs="Arial"/>
          <w:color w:val="00B050"/>
          <w:sz w:val="20"/>
          <w:szCs w:val="20"/>
          <w:lang w:eastAsia="en-GB"/>
        </w:rPr>
        <w:t xml:space="preserve">Thank you. </w:t>
      </w:r>
      <w:r w:rsidR="005A2EE2" w:rsidRPr="003E04E8">
        <w:rPr>
          <w:rFonts w:ascii="Arial" w:eastAsia="Times New Roman" w:hAnsi="Arial" w:cs="Arial"/>
          <w:color w:val="00B050"/>
          <w:sz w:val="20"/>
          <w:szCs w:val="20"/>
          <w:lang w:eastAsia="en-GB"/>
        </w:rPr>
        <w:t>We have amended the abstract as follows</w:t>
      </w:r>
      <w:r w:rsidR="003947DF">
        <w:rPr>
          <w:rFonts w:ascii="Arial" w:eastAsia="Times New Roman" w:hAnsi="Arial" w:cs="Arial"/>
          <w:color w:val="00B050"/>
          <w:sz w:val="20"/>
          <w:szCs w:val="20"/>
          <w:lang w:eastAsia="en-GB"/>
        </w:rPr>
        <w:t xml:space="preserve"> (lines 15-17</w:t>
      </w:r>
      <w:r w:rsidR="00E14DD2" w:rsidRPr="003E04E8">
        <w:rPr>
          <w:rFonts w:ascii="Arial" w:eastAsia="Times New Roman" w:hAnsi="Arial" w:cs="Arial"/>
          <w:color w:val="00B050"/>
          <w:sz w:val="20"/>
          <w:szCs w:val="20"/>
          <w:lang w:eastAsia="en-GB"/>
        </w:rPr>
        <w:t xml:space="preserve">): </w:t>
      </w:r>
    </w:p>
    <w:p w14:paraId="2A42B5E6" w14:textId="4E9223E1" w:rsidR="00B374A0" w:rsidRPr="003E04E8" w:rsidRDefault="008D2EB6" w:rsidP="004C3C9B">
      <w:pPr>
        <w:spacing w:after="0" w:line="260" w:lineRule="atLeast"/>
        <w:rPr>
          <w:rFonts w:ascii="Arial" w:eastAsia="Times New Roman" w:hAnsi="Arial" w:cs="Arial"/>
          <w:color w:val="00B050"/>
          <w:sz w:val="20"/>
          <w:szCs w:val="20"/>
          <w:lang w:eastAsia="en-GB"/>
        </w:rPr>
      </w:pPr>
      <w:r w:rsidRPr="003E04E8">
        <w:rPr>
          <w:rFonts w:ascii="Arial" w:eastAsia="Times New Roman" w:hAnsi="Arial" w:cs="Arial"/>
          <w:color w:val="00B050"/>
          <w:sz w:val="20"/>
          <w:szCs w:val="20"/>
          <w:lang w:eastAsia="en-GB"/>
        </w:rPr>
        <w:t>“</w:t>
      </w:r>
      <w:r w:rsidR="00C91A41" w:rsidRPr="003E04E8">
        <w:rPr>
          <w:rFonts w:ascii="Arial" w:eastAsia="Times New Roman" w:hAnsi="Arial" w:cs="Arial"/>
          <w:color w:val="00B050"/>
          <w:sz w:val="20"/>
          <w:szCs w:val="20"/>
          <w:lang w:eastAsia="en-GB"/>
        </w:rPr>
        <w:t>188</w:t>
      </w:r>
      <w:r w:rsidR="00C91A41" w:rsidRPr="003E04E8">
        <w:rPr>
          <w:color w:val="00B050"/>
        </w:rPr>
        <w:t xml:space="preserve"> people aged ≥65 years living in 56 UK long-term care homes were interviewed and </w:t>
      </w:r>
      <w:r w:rsidR="003E04E8" w:rsidRPr="003E04E8">
        <w:rPr>
          <w:color w:val="00B050"/>
        </w:rPr>
        <w:t xml:space="preserve">hydration status </w:t>
      </w:r>
      <w:r w:rsidR="00C91A41" w:rsidRPr="003E04E8">
        <w:rPr>
          <w:color w:val="00B050"/>
        </w:rPr>
        <w:t>assessed in the Dehydration Recognition In our Elders (DRIE) study</w:t>
      </w:r>
      <w:r w:rsidR="00B95F63" w:rsidRPr="003E04E8">
        <w:rPr>
          <w:rFonts w:ascii="Arial" w:eastAsia="Times New Roman" w:hAnsi="Arial" w:cs="Arial"/>
          <w:color w:val="00B050"/>
          <w:sz w:val="20"/>
          <w:szCs w:val="20"/>
          <w:lang w:eastAsia="en-GB"/>
        </w:rPr>
        <w:t>”.</w:t>
      </w:r>
    </w:p>
    <w:p w14:paraId="5C490C19" w14:textId="77777777" w:rsidR="00B95F63" w:rsidRPr="008802DB" w:rsidRDefault="00B95F63" w:rsidP="004C3C9B">
      <w:pPr>
        <w:spacing w:after="0" w:line="260" w:lineRule="atLeast"/>
        <w:rPr>
          <w:rFonts w:ascii="Arial" w:eastAsia="Times New Roman" w:hAnsi="Arial" w:cs="Arial"/>
          <w:color w:val="70AD47" w:themeColor="accent6"/>
          <w:sz w:val="20"/>
          <w:szCs w:val="20"/>
          <w:lang w:eastAsia="en-GB"/>
        </w:rPr>
      </w:pPr>
    </w:p>
    <w:p w14:paraId="79620939" w14:textId="77777777" w:rsidR="004C3C9B" w:rsidRPr="004C3C9B" w:rsidRDefault="00E14DD2" w:rsidP="004C3C9B">
      <w:pPr>
        <w:spacing w:after="0" w:line="260" w:lineRule="atLeas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4. </w:t>
      </w:r>
      <w:r w:rsidR="004C3C9B" w:rsidRPr="004C3C9B">
        <w:rPr>
          <w:rFonts w:ascii="Arial" w:eastAsia="Times New Roman" w:hAnsi="Arial" w:cs="Arial"/>
          <w:color w:val="000000"/>
          <w:sz w:val="20"/>
          <w:szCs w:val="20"/>
          <w:lang w:eastAsia="en-GB"/>
        </w:rPr>
        <w:t>Line 22: The total volume intake that would be considered the goal intake was set by whom/how was it determined.</w:t>
      </w:r>
    </w:p>
    <w:p w14:paraId="4108D05C" w14:textId="23A34A36" w:rsidR="004C3C9B" w:rsidRDefault="004E47F7" w:rsidP="004C3C9B">
      <w:pPr>
        <w:spacing w:before="200" w:after="200" w:line="260" w:lineRule="atLeast"/>
        <w:rPr>
          <w:rFonts w:ascii="Arial" w:eastAsia="Times New Roman" w:hAnsi="Arial" w:cs="Arial"/>
          <w:color w:val="00B050"/>
          <w:sz w:val="20"/>
          <w:szCs w:val="20"/>
          <w:lang w:eastAsia="en-GB"/>
        </w:rPr>
      </w:pPr>
      <w:r w:rsidRPr="003947DF">
        <w:rPr>
          <w:rFonts w:ascii="Arial" w:eastAsia="Times New Roman" w:hAnsi="Arial" w:cs="Arial"/>
          <w:color w:val="00B050"/>
          <w:sz w:val="20"/>
          <w:szCs w:val="20"/>
          <w:lang w:eastAsia="en-GB"/>
        </w:rPr>
        <w:t>Authors reply:</w:t>
      </w:r>
      <w:r w:rsidR="004C3C9B" w:rsidRPr="003947DF">
        <w:rPr>
          <w:rFonts w:ascii="Arial" w:eastAsia="Times New Roman" w:hAnsi="Arial" w:cs="Arial"/>
          <w:color w:val="00B050"/>
          <w:sz w:val="20"/>
          <w:szCs w:val="20"/>
          <w:lang w:eastAsia="en-GB"/>
        </w:rPr>
        <w:t> </w:t>
      </w:r>
      <w:r w:rsidR="008802DB" w:rsidRPr="003947DF">
        <w:rPr>
          <w:rFonts w:ascii="Arial" w:eastAsia="Times New Roman" w:hAnsi="Arial" w:cs="Arial"/>
          <w:color w:val="00B050"/>
          <w:sz w:val="20"/>
          <w:szCs w:val="20"/>
          <w:lang w:eastAsia="en-GB"/>
        </w:rPr>
        <w:t>Our goal intake was based on the guideline set by the European</w:t>
      </w:r>
      <w:r w:rsidR="00E14DD2" w:rsidRPr="003947DF">
        <w:rPr>
          <w:rFonts w:ascii="Arial" w:eastAsia="Times New Roman" w:hAnsi="Arial" w:cs="Arial"/>
          <w:color w:val="00B050"/>
          <w:sz w:val="20"/>
          <w:szCs w:val="20"/>
          <w:lang w:eastAsia="en-GB"/>
        </w:rPr>
        <w:t xml:space="preserve"> Food Safety Authority </w:t>
      </w:r>
      <w:r w:rsidR="00D94583" w:rsidRPr="003947DF">
        <w:rPr>
          <w:rFonts w:ascii="Arial" w:eastAsia="Times New Roman" w:hAnsi="Arial" w:cs="Arial"/>
          <w:color w:val="00B050"/>
          <w:sz w:val="20"/>
          <w:szCs w:val="20"/>
          <w:lang w:eastAsia="en-GB"/>
        </w:rPr>
        <w:fldChar w:fldCharType="begin" w:fldLock="1"/>
      </w:r>
      <w:r w:rsidR="00EB16D4" w:rsidRPr="003947DF">
        <w:rPr>
          <w:rFonts w:ascii="Arial" w:eastAsia="Times New Roman" w:hAnsi="Arial" w:cs="Arial"/>
          <w:color w:val="00B050"/>
          <w:sz w:val="20"/>
          <w:szCs w:val="20"/>
          <w:lang w:eastAsia="en-GB"/>
        </w:rPr>
        <w:instrText>ADDIN CSL_CITATION {"citationItems":[{"id":"ITEM-1","itemData":{"author":[{"dropping-particle":"","family":"EFSA Panel on Dietetic Products","given":"Nutrition and Allergies (NDA)","non-dropping-particle":"","parse-names":false,"suffix":""}],"container-title":"EFSA J 2010","id":"ITEM-1","issue":"3","issued":{"date-parts":[["2010","3","25"]]},"page":"1459","title":"Scientific Opinion on Dietary Reference Values for water","type":"article-journal","volume":"8"},"uris":["http://www.mendeley.com/documents/?uuid=6157bab2-68a4-409d-80a9-7692bb804b64"]}],"mendeley":{"formattedCitation":"(1)","plainTextFormattedCitation":"(1)","previouslyFormattedCitation":"(1)"},"properties":{"noteIndex":0},"schema":"https://github.com/citation-style-language/schema/raw/master/csl-citation.json"}</w:instrText>
      </w:r>
      <w:r w:rsidR="00D94583" w:rsidRPr="003947DF">
        <w:rPr>
          <w:rFonts w:ascii="Arial" w:eastAsia="Times New Roman" w:hAnsi="Arial" w:cs="Arial"/>
          <w:color w:val="00B050"/>
          <w:sz w:val="20"/>
          <w:szCs w:val="20"/>
          <w:lang w:eastAsia="en-GB"/>
        </w:rPr>
        <w:fldChar w:fldCharType="separate"/>
      </w:r>
      <w:r w:rsidR="008802DB" w:rsidRPr="003947DF">
        <w:rPr>
          <w:rFonts w:ascii="Arial" w:eastAsia="Times New Roman" w:hAnsi="Arial" w:cs="Arial"/>
          <w:noProof/>
          <w:color w:val="00B050"/>
          <w:sz w:val="20"/>
          <w:szCs w:val="20"/>
          <w:lang w:eastAsia="en-GB"/>
        </w:rPr>
        <w:t>(1)</w:t>
      </w:r>
      <w:r w:rsidR="00D94583" w:rsidRPr="003947DF">
        <w:rPr>
          <w:rFonts w:ascii="Arial" w:eastAsia="Times New Roman" w:hAnsi="Arial" w:cs="Arial"/>
          <w:color w:val="00B050"/>
          <w:sz w:val="20"/>
          <w:szCs w:val="20"/>
          <w:lang w:eastAsia="en-GB"/>
        </w:rPr>
        <w:fldChar w:fldCharType="end"/>
      </w:r>
      <w:r w:rsidR="008802DB" w:rsidRPr="003947DF">
        <w:rPr>
          <w:rFonts w:ascii="Arial" w:eastAsia="Times New Roman" w:hAnsi="Arial" w:cs="Arial"/>
          <w:color w:val="00B050"/>
          <w:sz w:val="20"/>
          <w:szCs w:val="20"/>
          <w:lang w:eastAsia="en-GB"/>
        </w:rPr>
        <w:t xml:space="preserve"> </w:t>
      </w:r>
      <w:r w:rsidR="00C91A41" w:rsidRPr="003947DF">
        <w:rPr>
          <w:rFonts w:ascii="Arial" w:eastAsia="Times New Roman" w:hAnsi="Arial" w:cs="Arial"/>
          <w:color w:val="00B050"/>
          <w:sz w:val="20"/>
          <w:szCs w:val="20"/>
          <w:lang w:eastAsia="en-GB"/>
        </w:rPr>
        <w:t>and this, along with the releva</w:t>
      </w:r>
      <w:r w:rsidR="003947DF">
        <w:rPr>
          <w:rFonts w:ascii="Arial" w:eastAsia="Times New Roman" w:hAnsi="Arial" w:cs="Arial"/>
          <w:color w:val="00B050"/>
          <w:sz w:val="20"/>
          <w:szCs w:val="20"/>
          <w:lang w:eastAsia="en-GB"/>
        </w:rPr>
        <w:t>nt goals, are described in line 24</w:t>
      </w:r>
      <w:r w:rsidR="00C91A41" w:rsidRPr="003947DF">
        <w:rPr>
          <w:rFonts w:ascii="Arial" w:eastAsia="Times New Roman" w:hAnsi="Arial" w:cs="Arial"/>
          <w:color w:val="00B050"/>
          <w:sz w:val="20"/>
          <w:szCs w:val="20"/>
          <w:lang w:eastAsia="en-GB"/>
        </w:rPr>
        <w:t>.</w:t>
      </w:r>
    </w:p>
    <w:p w14:paraId="5F0D07A0" w14:textId="26F6E8A9" w:rsidR="003947DF" w:rsidRPr="003947DF" w:rsidRDefault="003947DF" w:rsidP="004C3C9B">
      <w:pPr>
        <w:spacing w:before="200" w:after="200" w:line="260" w:lineRule="atLeast"/>
        <w:rPr>
          <w:rFonts w:ascii="Arial" w:eastAsia="Times New Roman" w:hAnsi="Arial" w:cs="Arial"/>
          <w:color w:val="00B050"/>
          <w:sz w:val="20"/>
          <w:szCs w:val="20"/>
          <w:lang w:eastAsia="en-GB"/>
        </w:rPr>
      </w:pPr>
      <w:r>
        <w:rPr>
          <w:rFonts w:ascii="Arial" w:eastAsia="Times New Roman" w:hAnsi="Arial" w:cs="Arial"/>
          <w:color w:val="00B050"/>
          <w:sz w:val="20"/>
          <w:szCs w:val="20"/>
          <w:lang w:eastAsia="en-GB"/>
        </w:rPr>
        <w:t>Note: we have edited the abstract further to allow us the additions above plus keep the words down to 200.</w:t>
      </w:r>
    </w:p>
    <w:p w14:paraId="0A2E2E9E"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w:t>
      </w:r>
      <w:r w:rsidRPr="004C3C9B">
        <w:rPr>
          <w:rFonts w:ascii="Arial" w:eastAsia="Times New Roman" w:hAnsi="Arial" w:cs="Arial"/>
          <w:b/>
          <w:bCs/>
          <w:color w:val="000000"/>
          <w:sz w:val="20"/>
          <w:szCs w:val="20"/>
          <w:lang w:eastAsia="en-GB"/>
        </w:rPr>
        <w:t xml:space="preserve">Introduction: </w:t>
      </w:r>
    </w:p>
    <w:p w14:paraId="28BF2B08" w14:textId="77777777" w:rsidR="00E16636"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Paragraph line 54. Can you highlight some of the limitations and issues with the recommended volume of fluid intake by the respective </w:t>
      </w:r>
      <w:proofErr w:type="gramStart"/>
      <w:r w:rsidRPr="004C3C9B">
        <w:rPr>
          <w:rFonts w:ascii="Arial" w:eastAsia="Times New Roman" w:hAnsi="Arial" w:cs="Arial"/>
          <w:color w:val="000000"/>
          <w:sz w:val="20"/>
          <w:szCs w:val="20"/>
          <w:lang w:eastAsia="en-GB"/>
        </w:rPr>
        <w:t>bodies.</w:t>
      </w:r>
      <w:proofErr w:type="gramEnd"/>
      <w:r w:rsidRPr="004C3C9B">
        <w:rPr>
          <w:rFonts w:ascii="Arial" w:eastAsia="Times New Roman" w:hAnsi="Arial" w:cs="Arial"/>
          <w:color w:val="000000"/>
          <w:sz w:val="20"/>
          <w:szCs w:val="20"/>
          <w:lang w:eastAsia="en-GB"/>
        </w:rPr>
        <w:t xml:space="preserve"> </w:t>
      </w:r>
    </w:p>
    <w:p w14:paraId="48E29E42" w14:textId="77777777" w:rsidR="00E16636" w:rsidRDefault="00E16636" w:rsidP="004C3C9B">
      <w:pPr>
        <w:spacing w:after="0" w:line="260" w:lineRule="atLeast"/>
        <w:rPr>
          <w:rFonts w:ascii="Arial" w:eastAsia="Times New Roman" w:hAnsi="Arial" w:cs="Arial"/>
          <w:color w:val="000000"/>
          <w:sz w:val="20"/>
          <w:szCs w:val="20"/>
          <w:lang w:eastAsia="en-GB"/>
        </w:rPr>
      </w:pPr>
    </w:p>
    <w:p w14:paraId="3D97F485"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Is there really an optimal volume everyone should be </w:t>
      </w:r>
      <w:proofErr w:type="gramStart"/>
      <w:r w:rsidRPr="004C3C9B">
        <w:rPr>
          <w:rFonts w:ascii="Arial" w:eastAsia="Times New Roman" w:hAnsi="Arial" w:cs="Arial"/>
          <w:color w:val="000000"/>
          <w:sz w:val="20"/>
          <w:szCs w:val="20"/>
          <w:lang w:eastAsia="en-GB"/>
        </w:rPr>
        <w:t>drinking.</w:t>
      </w:r>
      <w:proofErr w:type="gramEnd"/>
      <w:r w:rsidRPr="004C3C9B">
        <w:rPr>
          <w:rFonts w:ascii="Arial" w:eastAsia="Times New Roman" w:hAnsi="Arial" w:cs="Arial"/>
          <w:color w:val="000000"/>
          <w:sz w:val="20"/>
          <w:szCs w:val="20"/>
          <w:lang w:eastAsia="en-GB"/>
        </w:rPr>
        <w:t xml:space="preserve"> Shouldn’t we be individualising fluid strategies based on medical history, activity levels, environment and </w:t>
      </w:r>
      <w:proofErr w:type="gramStart"/>
      <w:r w:rsidRPr="004C3C9B">
        <w:rPr>
          <w:rFonts w:ascii="Arial" w:eastAsia="Times New Roman" w:hAnsi="Arial" w:cs="Arial"/>
          <w:color w:val="000000"/>
          <w:sz w:val="20"/>
          <w:szCs w:val="20"/>
          <w:lang w:eastAsia="en-GB"/>
        </w:rPr>
        <w:t>medications.</w:t>
      </w:r>
      <w:proofErr w:type="gramEnd"/>
    </w:p>
    <w:p w14:paraId="098C69D6" w14:textId="77777777" w:rsidR="00B439E1" w:rsidRPr="004C3C9B" w:rsidRDefault="00B439E1" w:rsidP="004C3C9B">
      <w:pPr>
        <w:spacing w:after="0" w:line="260" w:lineRule="atLeast"/>
        <w:rPr>
          <w:rFonts w:ascii="Arial" w:eastAsia="Times New Roman" w:hAnsi="Arial" w:cs="Arial"/>
          <w:color w:val="000000"/>
          <w:sz w:val="20"/>
          <w:szCs w:val="20"/>
          <w:lang w:eastAsia="en-GB"/>
        </w:rPr>
      </w:pPr>
    </w:p>
    <w:p w14:paraId="6AC4F036" w14:textId="7CFE04BA" w:rsidR="00B439E1" w:rsidRPr="004E47F7" w:rsidRDefault="00B439E1" w:rsidP="00B439E1">
      <w:pPr>
        <w:pStyle w:val="MDPI31text"/>
        <w:ind w:firstLine="0"/>
        <w:jc w:val="left"/>
        <w:rPr>
          <w:rFonts w:ascii="Arial" w:hAnsi="Arial" w:cs="Arial"/>
          <w:color w:val="00B050"/>
          <w:szCs w:val="20"/>
          <w:lang w:eastAsia="en-GB"/>
        </w:rPr>
      </w:pPr>
      <w:r w:rsidRPr="004E47F7">
        <w:rPr>
          <w:rFonts w:ascii="Arial" w:hAnsi="Arial" w:cs="Arial"/>
          <w:color w:val="00B050"/>
          <w:szCs w:val="20"/>
          <w:lang w:eastAsia="en-GB"/>
        </w:rPr>
        <w:lastRenderedPageBreak/>
        <w:t>Authors reply</w:t>
      </w:r>
      <w:r w:rsidR="003947DF">
        <w:rPr>
          <w:rFonts w:ascii="Arial" w:hAnsi="Arial" w:cs="Arial"/>
          <w:color w:val="00B050"/>
          <w:szCs w:val="20"/>
          <w:lang w:eastAsia="en-GB"/>
        </w:rPr>
        <w:t xml:space="preserve"> to both points</w:t>
      </w:r>
      <w:r w:rsidRPr="004E47F7">
        <w:rPr>
          <w:rFonts w:ascii="Arial" w:hAnsi="Arial" w:cs="Arial"/>
          <w:color w:val="00B050"/>
          <w:szCs w:val="20"/>
          <w:lang w:eastAsia="en-GB"/>
        </w:rPr>
        <w:t>:  the variety in the recommendations is clearly a limitation.  We have highlighted this by adding (lines 63-64) “</w:t>
      </w:r>
      <w:r w:rsidRPr="004E47F7">
        <w:rPr>
          <w:rFonts w:ascii="Arial" w:hAnsi="Arial" w:cs="Arial"/>
          <w:color w:val="00B050"/>
        </w:rPr>
        <w:t xml:space="preserve">This wide variety in recommendations for older adults reflects limited underpinning research on population-level or individualized fluid needs of older adults </w:t>
      </w:r>
      <w:r w:rsidR="00D94583" w:rsidRPr="004E47F7">
        <w:rPr>
          <w:rFonts w:ascii="Arial" w:hAnsi="Arial" w:cs="Arial"/>
          <w:color w:val="00B050"/>
          <w:szCs w:val="20"/>
        </w:rPr>
        <w:fldChar w:fldCharType="begin">
          <w:fldData xml:space="preserve">PEVuZE5vdGU+PENpdGU+PEF1dGhvcj5Ib29wZXI8L0F1dGhvcj48WWVhcj4yMDE0PC9ZZWFyPjxS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</w:fldData>
        </w:fldChar>
      </w:r>
      <w:r w:rsidRPr="004E47F7">
        <w:rPr>
          <w:rFonts w:ascii="Arial" w:hAnsi="Arial" w:cs="Arial"/>
          <w:color w:val="00B050"/>
          <w:szCs w:val="20"/>
        </w:rPr>
        <w:instrText xml:space="preserve"> ADDIN EN.CITE </w:instrText>
      </w:r>
      <w:r w:rsidR="00D94583" w:rsidRPr="004E47F7">
        <w:rPr>
          <w:rFonts w:ascii="Arial" w:hAnsi="Arial" w:cs="Arial"/>
          <w:color w:val="00B050"/>
          <w:szCs w:val="20"/>
        </w:rPr>
        <w:fldChar w:fldCharType="begin">
          <w:fldData xml:space="preserve">PEVuZE5vdGU+PENpdGU+PEF1dGhvcj5Ib29wZXI8L0F1dGhvcj48WWVhcj4yMDE0PC9ZZWFyPjxS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</w:fldData>
        </w:fldChar>
      </w:r>
      <w:r w:rsidRPr="004E47F7">
        <w:rPr>
          <w:rFonts w:ascii="Arial" w:hAnsi="Arial" w:cs="Arial"/>
          <w:color w:val="00B050"/>
          <w:szCs w:val="20"/>
        </w:rPr>
        <w:instrText xml:space="preserve"> ADDIN EN.CITE.DATA </w:instrText>
      </w:r>
      <w:r w:rsidR="00D94583" w:rsidRPr="004E47F7">
        <w:rPr>
          <w:rFonts w:ascii="Arial" w:hAnsi="Arial" w:cs="Arial"/>
          <w:color w:val="00B050"/>
          <w:szCs w:val="20"/>
        </w:rPr>
      </w:r>
      <w:r w:rsidR="00D94583" w:rsidRPr="004E47F7">
        <w:rPr>
          <w:rFonts w:ascii="Arial" w:hAnsi="Arial" w:cs="Arial"/>
          <w:color w:val="00B050"/>
          <w:szCs w:val="20"/>
        </w:rPr>
        <w:fldChar w:fldCharType="end"/>
      </w:r>
      <w:r w:rsidR="00D94583" w:rsidRPr="004E47F7">
        <w:rPr>
          <w:rFonts w:ascii="Arial" w:hAnsi="Arial" w:cs="Arial"/>
          <w:color w:val="00B050"/>
          <w:szCs w:val="20"/>
        </w:rPr>
      </w:r>
      <w:r w:rsidR="00D94583" w:rsidRPr="004E47F7">
        <w:rPr>
          <w:rFonts w:ascii="Arial" w:hAnsi="Arial" w:cs="Arial"/>
          <w:color w:val="00B050"/>
          <w:szCs w:val="20"/>
        </w:rPr>
        <w:fldChar w:fldCharType="separate"/>
      </w:r>
      <w:r w:rsidRPr="004E47F7">
        <w:rPr>
          <w:rFonts w:ascii="Arial" w:hAnsi="Arial" w:cs="Arial"/>
          <w:noProof/>
          <w:color w:val="00B050"/>
          <w:szCs w:val="20"/>
        </w:rPr>
        <w:t>[1]</w:t>
      </w:r>
      <w:r w:rsidR="00D94583" w:rsidRPr="004E47F7">
        <w:rPr>
          <w:rFonts w:ascii="Arial" w:hAnsi="Arial" w:cs="Arial"/>
          <w:color w:val="00B050"/>
          <w:szCs w:val="20"/>
        </w:rPr>
        <w:fldChar w:fldCharType="end"/>
      </w:r>
      <w:r w:rsidRPr="004E47F7">
        <w:rPr>
          <w:rFonts w:ascii="Arial" w:hAnsi="Arial" w:cs="Arial"/>
          <w:color w:val="00B050"/>
          <w:szCs w:val="20"/>
        </w:rPr>
        <w:t>.”</w:t>
      </w:r>
    </w:p>
    <w:p w14:paraId="20402DAC" w14:textId="77777777" w:rsidR="00B439E1" w:rsidRDefault="00B439E1" w:rsidP="004C3C9B">
      <w:pPr>
        <w:spacing w:after="0" w:line="260" w:lineRule="atLeast"/>
        <w:rPr>
          <w:rFonts w:ascii="Arial" w:eastAsia="Times New Roman" w:hAnsi="Arial" w:cs="Arial"/>
          <w:b/>
          <w:bCs/>
          <w:color w:val="000000"/>
          <w:sz w:val="20"/>
          <w:szCs w:val="20"/>
          <w:lang w:eastAsia="en-GB"/>
        </w:rPr>
      </w:pPr>
    </w:p>
    <w:p w14:paraId="5924E23F"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b/>
          <w:bCs/>
          <w:color w:val="000000"/>
          <w:sz w:val="20"/>
          <w:szCs w:val="20"/>
          <w:lang w:eastAsia="en-GB"/>
        </w:rPr>
        <w:t xml:space="preserve">Methods: </w:t>
      </w:r>
    </w:p>
    <w:p w14:paraId="77085EA7" w14:textId="77777777" w:rsidR="00A149C4"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br/>
      </w:r>
      <w:r w:rsidR="00A149C4" w:rsidRPr="00A149C4">
        <w:rPr>
          <w:rFonts w:ascii="Arial" w:eastAsia="Times New Roman" w:hAnsi="Arial" w:cs="Arial"/>
          <w:color w:val="000000"/>
          <w:sz w:val="20"/>
          <w:szCs w:val="20"/>
          <w:lang w:eastAsia="en-GB"/>
        </w:rPr>
        <w:t xml:space="preserve">Line 80: please include age and criteria in abstract </w:t>
      </w:r>
    </w:p>
    <w:p w14:paraId="17242FB8" w14:textId="77777777" w:rsidR="00A149C4" w:rsidRDefault="00A149C4" w:rsidP="004C3C9B">
      <w:pPr>
        <w:spacing w:after="0" w:line="260" w:lineRule="atLeast"/>
        <w:rPr>
          <w:rFonts w:ascii="Arial" w:eastAsia="Times New Roman" w:hAnsi="Arial" w:cs="Arial"/>
          <w:color w:val="70AD47" w:themeColor="accent6"/>
          <w:sz w:val="20"/>
          <w:szCs w:val="20"/>
          <w:lang w:eastAsia="en-GB"/>
        </w:rPr>
      </w:pPr>
    </w:p>
    <w:p w14:paraId="624773D8" w14:textId="755C7F58" w:rsidR="00E6318D" w:rsidRPr="00E6318D" w:rsidRDefault="00E6318D" w:rsidP="004C3C9B">
      <w:pPr>
        <w:spacing w:after="0" w:line="260" w:lineRule="atLeast"/>
        <w:rPr>
          <w:rFonts w:ascii="Arial" w:eastAsia="Times New Roman" w:hAnsi="Arial" w:cs="Arial"/>
          <w:color w:val="00B050"/>
          <w:sz w:val="20"/>
          <w:szCs w:val="20"/>
          <w:lang w:eastAsia="en-GB"/>
        </w:rPr>
      </w:pPr>
      <w:r w:rsidRPr="00E6318D">
        <w:rPr>
          <w:rFonts w:ascii="Arial" w:eastAsia="Times New Roman" w:hAnsi="Arial" w:cs="Arial"/>
          <w:color w:val="00B050"/>
          <w:sz w:val="20"/>
          <w:szCs w:val="20"/>
          <w:lang w:eastAsia="en-GB"/>
        </w:rPr>
        <w:t xml:space="preserve">Authors reply: </w:t>
      </w:r>
      <w:r w:rsidR="00543B55" w:rsidRPr="00E6318D">
        <w:rPr>
          <w:rFonts w:ascii="Arial" w:eastAsia="Times New Roman" w:hAnsi="Arial" w:cs="Arial"/>
          <w:color w:val="00B050"/>
          <w:sz w:val="20"/>
          <w:szCs w:val="20"/>
          <w:lang w:eastAsia="en-GB"/>
        </w:rPr>
        <w:t>W</w:t>
      </w:r>
      <w:r w:rsidRPr="00E6318D">
        <w:rPr>
          <w:rFonts w:ascii="Arial" w:eastAsia="Times New Roman" w:hAnsi="Arial" w:cs="Arial"/>
          <w:color w:val="00B050"/>
          <w:sz w:val="20"/>
          <w:szCs w:val="20"/>
          <w:lang w:eastAsia="en-GB"/>
        </w:rPr>
        <w:t>ith only 200 words for the abstract we are limited in the detail we can add, but have included details of age and setting (lines 15-16): “</w:t>
      </w:r>
      <w:r w:rsidRPr="00E6318D">
        <w:rPr>
          <w:rFonts w:ascii="Arial" w:hAnsi="Arial" w:cs="Arial"/>
          <w:color w:val="00B050"/>
        </w:rPr>
        <w:t>people aged ≥65 years living in 56 UK long-term care homes”.</w:t>
      </w:r>
      <w:r>
        <w:rPr>
          <w:rFonts w:ascii="Arial" w:hAnsi="Arial" w:cs="Arial"/>
          <w:color w:val="00B050"/>
        </w:rPr>
        <w:t xml:space="preserve">  Inclusion </w:t>
      </w:r>
      <w:r w:rsidR="003947DF">
        <w:rPr>
          <w:rFonts w:ascii="Arial" w:hAnsi="Arial" w:cs="Arial"/>
          <w:color w:val="00B050"/>
        </w:rPr>
        <w:t xml:space="preserve">and exclusion </w:t>
      </w:r>
      <w:r>
        <w:rPr>
          <w:rFonts w:ascii="Arial" w:hAnsi="Arial" w:cs="Arial"/>
          <w:color w:val="00B050"/>
        </w:rPr>
        <w:t xml:space="preserve">criteria are </w:t>
      </w:r>
      <w:r w:rsidR="003947DF">
        <w:rPr>
          <w:rFonts w:ascii="Arial" w:hAnsi="Arial" w:cs="Arial"/>
          <w:color w:val="00B050"/>
        </w:rPr>
        <w:t>described more fully in lines 84-86</w:t>
      </w:r>
      <w:r>
        <w:rPr>
          <w:rFonts w:ascii="Arial" w:hAnsi="Arial" w:cs="Arial"/>
          <w:color w:val="00B050"/>
        </w:rPr>
        <w:t>.</w:t>
      </w:r>
    </w:p>
    <w:p w14:paraId="6A3402AD" w14:textId="77777777" w:rsidR="004C3C9B" w:rsidRDefault="004C3C9B" w:rsidP="004C3C9B">
      <w:pPr>
        <w:spacing w:after="0" w:line="260" w:lineRule="atLeast"/>
        <w:rPr>
          <w:rFonts w:ascii="Arial" w:eastAsia="Times New Roman" w:hAnsi="Arial" w:cs="Arial"/>
          <w:color w:val="000000"/>
          <w:sz w:val="20"/>
          <w:szCs w:val="20"/>
          <w:lang w:eastAsia="en-GB"/>
        </w:rPr>
      </w:pPr>
    </w:p>
    <w:p w14:paraId="6857A58D" w14:textId="77777777" w:rsidR="00543B55" w:rsidRDefault="00A149C4" w:rsidP="004C3C9B">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Line 83: See the work by Samuel Cheuvront on diagnostic accuracy. As reference 26 isn’t published you should be using validity and published criteria</w:t>
      </w:r>
    </w:p>
    <w:p w14:paraId="0576F1FC" w14:textId="77777777" w:rsidR="001D62B6" w:rsidRDefault="001D62B6" w:rsidP="004C3C9B">
      <w:pPr>
        <w:spacing w:after="0" w:line="260" w:lineRule="atLeast"/>
        <w:rPr>
          <w:rFonts w:ascii="Arial" w:eastAsia="Times New Roman" w:hAnsi="Arial" w:cs="Arial"/>
          <w:color w:val="000000"/>
          <w:sz w:val="20"/>
          <w:szCs w:val="20"/>
          <w:lang w:eastAsia="en-GB"/>
        </w:rPr>
      </w:pPr>
    </w:p>
    <w:p w14:paraId="3F2E0945" w14:textId="107BED5C" w:rsidR="001D62B6" w:rsidRPr="00B61510" w:rsidRDefault="00B61510" w:rsidP="004C3C9B">
      <w:pPr>
        <w:spacing w:after="0" w:line="260" w:lineRule="atLeast"/>
        <w:rPr>
          <w:rFonts w:ascii="Arial" w:eastAsia="Times New Roman" w:hAnsi="Arial" w:cs="Arial"/>
          <w:color w:val="00B050"/>
          <w:sz w:val="20"/>
          <w:szCs w:val="20"/>
          <w:lang w:eastAsia="en-GB"/>
        </w:rPr>
      </w:pPr>
      <w:r w:rsidRPr="00B61510">
        <w:rPr>
          <w:rFonts w:ascii="Arial" w:eastAsia="Times New Roman" w:hAnsi="Arial" w:cs="Arial"/>
          <w:color w:val="00B050"/>
          <w:sz w:val="20"/>
          <w:szCs w:val="20"/>
          <w:lang w:eastAsia="en-GB"/>
        </w:rPr>
        <w:t>Authors reply: Reference 26 has</w:t>
      </w:r>
      <w:r w:rsidR="001D62B6" w:rsidRPr="00B61510">
        <w:rPr>
          <w:rFonts w:ascii="Arial" w:eastAsia="Times New Roman" w:hAnsi="Arial" w:cs="Arial"/>
          <w:color w:val="00B050"/>
          <w:sz w:val="20"/>
          <w:szCs w:val="20"/>
          <w:lang w:eastAsia="en-GB"/>
        </w:rPr>
        <w:t xml:space="preserve"> been </w:t>
      </w:r>
      <w:r w:rsidR="00E936FA" w:rsidRPr="00B61510">
        <w:rPr>
          <w:rFonts w:ascii="Arial" w:eastAsia="Times New Roman" w:hAnsi="Arial" w:cs="Arial"/>
          <w:color w:val="00B050"/>
          <w:sz w:val="20"/>
          <w:szCs w:val="20"/>
          <w:lang w:eastAsia="en-GB"/>
        </w:rPr>
        <w:t>accepted for publication</w:t>
      </w:r>
      <w:r w:rsidRPr="00B61510">
        <w:rPr>
          <w:rFonts w:ascii="Arial" w:eastAsia="Times New Roman" w:hAnsi="Arial" w:cs="Arial"/>
          <w:color w:val="00B050"/>
          <w:sz w:val="20"/>
          <w:szCs w:val="20"/>
          <w:lang w:eastAsia="en-GB"/>
        </w:rPr>
        <w:t xml:space="preserve"> and is now in press</w:t>
      </w:r>
      <w:r w:rsidR="00E936FA" w:rsidRPr="00B61510">
        <w:rPr>
          <w:rFonts w:ascii="Arial" w:eastAsia="Times New Roman" w:hAnsi="Arial" w:cs="Arial"/>
          <w:color w:val="00B050"/>
          <w:sz w:val="20"/>
          <w:szCs w:val="20"/>
          <w:lang w:eastAsia="en-GB"/>
        </w:rPr>
        <w:t xml:space="preserve">, so </w:t>
      </w:r>
      <w:r w:rsidR="001D62B6" w:rsidRPr="00B61510">
        <w:rPr>
          <w:rFonts w:ascii="Arial" w:eastAsia="Times New Roman" w:hAnsi="Arial" w:cs="Arial"/>
          <w:color w:val="00B050"/>
          <w:sz w:val="20"/>
          <w:szCs w:val="20"/>
          <w:lang w:eastAsia="en-GB"/>
        </w:rPr>
        <w:t xml:space="preserve">the reference </w:t>
      </w:r>
      <w:r w:rsidRPr="00B61510">
        <w:rPr>
          <w:rFonts w:ascii="Arial" w:eastAsia="Times New Roman" w:hAnsi="Arial" w:cs="Arial"/>
          <w:color w:val="00B050"/>
          <w:sz w:val="20"/>
          <w:szCs w:val="20"/>
          <w:lang w:eastAsia="en-GB"/>
        </w:rPr>
        <w:t>has been updated</w:t>
      </w:r>
      <w:r w:rsidR="00596DDD">
        <w:rPr>
          <w:rFonts w:ascii="Arial" w:eastAsia="Times New Roman" w:hAnsi="Arial" w:cs="Arial"/>
          <w:color w:val="00B050"/>
          <w:sz w:val="20"/>
          <w:szCs w:val="20"/>
          <w:lang w:eastAsia="en-GB"/>
        </w:rPr>
        <w:t xml:space="preserve"> (lines 87 and 467-469)</w:t>
      </w:r>
      <w:r w:rsidRPr="00B61510">
        <w:rPr>
          <w:rFonts w:ascii="Arial" w:eastAsia="Times New Roman" w:hAnsi="Arial" w:cs="Arial"/>
          <w:color w:val="00B050"/>
          <w:sz w:val="20"/>
          <w:szCs w:val="20"/>
          <w:lang w:eastAsia="en-GB"/>
        </w:rPr>
        <w:t>.</w:t>
      </w:r>
    </w:p>
    <w:p w14:paraId="642662CC" w14:textId="77777777" w:rsidR="005C420B" w:rsidRDefault="005C420B" w:rsidP="004C3C9B">
      <w:pPr>
        <w:spacing w:after="0" w:line="260" w:lineRule="atLeast"/>
        <w:rPr>
          <w:rFonts w:ascii="Arial" w:eastAsia="Times New Roman" w:hAnsi="Arial" w:cs="Arial"/>
          <w:color w:val="000000"/>
          <w:sz w:val="20"/>
          <w:szCs w:val="20"/>
          <w:lang w:eastAsia="en-GB"/>
        </w:rPr>
      </w:pPr>
    </w:p>
    <w:p w14:paraId="2FA917EF" w14:textId="77777777" w:rsidR="00A149C4" w:rsidRDefault="00A149C4" w:rsidP="00A149C4">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Line 92: as per above see new diagnostic criteria to set 95% CI </w:t>
      </w:r>
    </w:p>
    <w:p w14:paraId="0507EDEA" w14:textId="77777777" w:rsidR="003A7927" w:rsidRDefault="003A7927" w:rsidP="00A149C4">
      <w:pPr>
        <w:spacing w:after="0" w:line="260" w:lineRule="atLeast"/>
        <w:rPr>
          <w:rFonts w:ascii="Arial" w:eastAsia="Times New Roman" w:hAnsi="Arial" w:cs="Arial"/>
          <w:color w:val="000000"/>
          <w:sz w:val="20"/>
          <w:szCs w:val="20"/>
          <w:lang w:eastAsia="en-GB"/>
        </w:rPr>
      </w:pPr>
    </w:p>
    <w:p w14:paraId="1C3EE56E" w14:textId="43465955" w:rsidR="003A7927" w:rsidRPr="003A7927" w:rsidRDefault="003A7927" w:rsidP="00A149C4">
      <w:pPr>
        <w:spacing w:after="0" w:line="260" w:lineRule="atLeast"/>
        <w:rPr>
          <w:rFonts w:ascii="Arial" w:eastAsia="Times New Roman" w:hAnsi="Arial" w:cs="Arial"/>
          <w:color w:val="00B050"/>
          <w:sz w:val="20"/>
          <w:szCs w:val="20"/>
          <w:lang w:eastAsia="en-GB"/>
        </w:rPr>
      </w:pPr>
      <w:r w:rsidRPr="003A7927">
        <w:rPr>
          <w:rFonts w:ascii="Arial" w:eastAsia="Times New Roman" w:hAnsi="Arial" w:cs="Arial"/>
          <w:color w:val="00B050"/>
          <w:sz w:val="20"/>
          <w:szCs w:val="20"/>
          <w:lang w:eastAsia="en-GB"/>
        </w:rPr>
        <w:t>Authors reply: we have cited the Cheuvront 2010 reference here again as it is key</w:t>
      </w:r>
      <w:r w:rsidR="00596DDD">
        <w:rPr>
          <w:rFonts w:ascii="Arial" w:eastAsia="Times New Roman" w:hAnsi="Arial" w:cs="Arial"/>
          <w:color w:val="00B050"/>
          <w:sz w:val="20"/>
          <w:szCs w:val="20"/>
          <w:lang w:eastAsia="en-GB"/>
        </w:rPr>
        <w:t xml:space="preserve"> (line 101)</w:t>
      </w:r>
      <w:r w:rsidRPr="003A7927">
        <w:rPr>
          <w:rFonts w:ascii="Arial" w:eastAsia="Times New Roman" w:hAnsi="Arial" w:cs="Arial"/>
          <w:color w:val="00B050"/>
          <w:sz w:val="20"/>
          <w:szCs w:val="20"/>
          <w:lang w:eastAsia="en-GB"/>
        </w:rPr>
        <w:t xml:space="preserve">. </w:t>
      </w:r>
    </w:p>
    <w:p w14:paraId="33F46203" w14:textId="77777777" w:rsidR="003A7927" w:rsidRPr="00A149C4" w:rsidRDefault="003A7927" w:rsidP="00A149C4">
      <w:pPr>
        <w:spacing w:after="0" w:line="260" w:lineRule="atLeast"/>
        <w:rPr>
          <w:rFonts w:ascii="Arial" w:eastAsia="Times New Roman" w:hAnsi="Arial" w:cs="Arial"/>
          <w:color w:val="000000"/>
          <w:sz w:val="20"/>
          <w:szCs w:val="20"/>
          <w:lang w:eastAsia="en-GB"/>
        </w:rPr>
      </w:pPr>
    </w:p>
    <w:p w14:paraId="4160D7A5" w14:textId="77777777" w:rsidR="00A149C4" w:rsidRDefault="00A149C4" w:rsidP="00A149C4">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Were patients with cognitive and neurological conditions </w:t>
      </w:r>
      <w:proofErr w:type="gramStart"/>
      <w:r w:rsidRPr="00A149C4">
        <w:rPr>
          <w:rFonts w:ascii="Arial" w:eastAsia="Times New Roman" w:hAnsi="Arial" w:cs="Arial"/>
          <w:color w:val="000000"/>
          <w:sz w:val="20"/>
          <w:szCs w:val="20"/>
          <w:lang w:eastAsia="en-GB"/>
        </w:rPr>
        <w:t>recruited.</w:t>
      </w:r>
      <w:proofErr w:type="gramEnd"/>
      <w:r w:rsidRPr="00A149C4">
        <w:rPr>
          <w:rFonts w:ascii="Arial" w:eastAsia="Times New Roman" w:hAnsi="Arial" w:cs="Arial"/>
          <w:color w:val="000000"/>
          <w:sz w:val="20"/>
          <w:szCs w:val="20"/>
          <w:lang w:eastAsia="en-GB"/>
        </w:rPr>
        <w:t xml:space="preserve"> Patients with conditions such as </w:t>
      </w:r>
      <w:proofErr w:type="spellStart"/>
      <w:proofErr w:type="gramStart"/>
      <w:r w:rsidRPr="00A149C4">
        <w:rPr>
          <w:rFonts w:ascii="Arial" w:eastAsia="Times New Roman" w:hAnsi="Arial" w:cs="Arial"/>
          <w:color w:val="000000"/>
          <w:sz w:val="20"/>
          <w:szCs w:val="20"/>
          <w:lang w:eastAsia="en-GB"/>
        </w:rPr>
        <w:t>parkinsons</w:t>
      </w:r>
      <w:proofErr w:type="spellEnd"/>
      <w:proofErr w:type="gramEnd"/>
      <w:r w:rsidRPr="00A149C4">
        <w:rPr>
          <w:rFonts w:ascii="Arial" w:eastAsia="Times New Roman" w:hAnsi="Arial" w:cs="Arial"/>
          <w:color w:val="000000"/>
          <w:sz w:val="20"/>
          <w:szCs w:val="20"/>
          <w:lang w:eastAsia="en-GB"/>
        </w:rPr>
        <w:t xml:space="preserve"> and MS may have distorted fluid intake patterns. </w:t>
      </w:r>
    </w:p>
    <w:p w14:paraId="3B3DA484" w14:textId="77777777" w:rsidR="003A7927" w:rsidRDefault="003A7927" w:rsidP="00A149C4">
      <w:pPr>
        <w:spacing w:after="0" w:line="260" w:lineRule="atLeast"/>
        <w:rPr>
          <w:rFonts w:ascii="Arial" w:eastAsia="Times New Roman" w:hAnsi="Arial" w:cs="Arial"/>
          <w:color w:val="000000"/>
          <w:sz w:val="20"/>
          <w:szCs w:val="20"/>
          <w:lang w:eastAsia="en-GB"/>
        </w:rPr>
      </w:pPr>
    </w:p>
    <w:p w14:paraId="46DD320C" w14:textId="52B770A8" w:rsidR="003A7927" w:rsidRPr="003A7927" w:rsidRDefault="003A7927" w:rsidP="003A7927">
      <w:pPr>
        <w:spacing w:after="0" w:line="260" w:lineRule="atLeast"/>
        <w:rPr>
          <w:rFonts w:ascii="Arial" w:eastAsia="Times New Roman" w:hAnsi="Arial" w:cs="Arial"/>
          <w:color w:val="00B050"/>
          <w:sz w:val="20"/>
          <w:szCs w:val="20"/>
          <w:lang w:eastAsia="en-GB"/>
        </w:rPr>
      </w:pPr>
      <w:r w:rsidRPr="003A7927">
        <w:rPr>
          <w:rFonts w:ascii="Arial" w:eastAsia="Times New Roman" w:hAnsi="Arial" w:cs="Arial"/>
          <w:color w:val="00B050"/>
          <w:sz w:val="20"/>
          <w:szCs w:val="20"/>
          <w:lang w:eastAsia="en-GB"/>
        </w:rPr>
        <w:t xml:space="preserve">Authors reply: we </w:t>
      </w:r>
      <w:r>
        <w:rPr>
          <w:rFonts w:ascii="Arial" w:eastAsia="Times New Roman" w:hAnsi="Arial" w:cs="Arial"/>
          <w:color w:val="00B050"/>
          <w:sz w:val="20"/>
          <w:szCs w:val="20"/>
          <w:lang w:eastAsia="en-GB"/>
        </w:rPr>
        <w:t>aimed to include a representative sample of older adults living in UK long-term care, including those with and without cognitive impairment</w:t>
      </w:r>
      <w:r w:rsidRPr="003A7927">
        <w:rPr>
          <w:rFonts w:ascii="Arial" w:eastAsia="Times New Roman" w:hAnsi="Arial" w:cs="Arial"/>
          <w:color w:val="00B050"/>
          <w:sz w:val="20"/>
          <w:szCs w:val="20"/>
          <w:lang w:eastAsia="en-GB"/>
        </w:rPr>
        <w:t>.</w:t>
      </w:r>
      <w:r>
        <w:rPr>
          <w:rFonts w:ascii="Arial" w:eastAsia="Times New Roman" w:hAnsi="Arial" w:cs="Arial"/>
          <w:color w:val="00B050"/>
          <w:sz w:val="20"/>
          <w:szCs w:val="20"/>
          <w:lang w:eastAsia="en-GB"/>
        </w:rPr>
        <w:t xml:space="preserve">  Our only exclusions were those with renal or cardiac failure (as their fluid w</w:t>
      </w:r>
      <w:r w:rsidR="00596DDD">
        <w:rPr>
          <w:rFonts w:ascii="Arial" w:eastAsia="Times New Roman" w:hAnsi="Arial" w:cs="Arial"/>
          <w:color w:val="00B050"/>
          <w:sz w:val="20"/>
          <w:szCs w:val="20"/>
          <w:lang w:eastAsia="en-GB"/>
        </w:rPr>
        <w:t>as</w:t>
      </w:r>
      <w:r>
        <w:rPr>
          <w:rFonts w:ascii="Arial" w:eastAsia="Times New Roman" w:hAnsi="Arial" w:cs="Arial"/>
          <w:color w:val="00B050"/>
          <w:sz w:val="20"/>
          <w:szCs w:val="20"/>
          <w:lang w:eastAsia="en-GB"/>
        </w:rPr>
        <w:t xml:space="preserve"> be restricted) </w:t>
      </w:r>
      <w:r w:rsidR="00596DDD">
        <w:rPr>
          <w:rFonts w:ascii="Arial" w:eastAsia="Times New Roman" w:hAnsi="Arial" w:cs="Arial"/>
          <w:color w:val="00B050"/>
          <w:sz w:val="20"/>
          <w:szCs w:val="20"/>
          <w:lang w:eastAsia="en-GB"/>
        </w:rPr>
        <w:t>and</w:t>
      </w:r>
      <w:r>
        <w:rPr>
          <w:rFonts w:ascii="Arial" w:eastAsia="Times New Roman" w:hAnsi="Arial" w:cs="Arial"/>
          <w:color w:val="00B050"/>
          <w:sz w:val="20"/>
          <w:szCs w:val="20"/>
          <w:lang w:eastAsia="en-GB"/>
        </w:rPr>
        <w:t xml:space="preserve"> receiving palliative care. </w:t>
      </w:r>
      <w:r w:rsidRPr="003A7927">
        <w:rPr>
          <w:rFonts w:ascii="Arial" w:eastAsia="Times New Roman" w:hAnsi="Arial" w:cs="Arial"/>
          <w:color w:val="00B050"/>
          <w:sz w:val="20"/>
          <w:szCs w:val="20"/>
          <w:lang w:eastAsia="en-GB"/>
        </w:rPr>
        <w:t xml:space="preserve"> </w:t>
      </w:r>
      <w:r w:rsidR="00596DDD">
        <w:rPr>
          <w:rFonts w:ascii="Arial" w:eastAsia="Times New Roman" w:hAnsi="Arial" w:cs="Arial"/>
          <w:color w:val="00B050"/>
          <w:sz w:val="20"/>
          <w:szCs w:val="20"/>
          <w:lang w:eastAsia="en-GB"/>
        </w:rPr>
        <w:t>We have clarified this (lines 84-89</w:t>
      </w:r>
      <w:r>
        <w:rPr>
          <w:rFonts w:ascii="Arial" w:eastAsia="Times New Roman" w:hAnsi="Arial" w:cs="Arial"/>
          <w:color w:val="00B050"/>
          <w:sz w:val="20"/>
          <w:szCs w:val="20"/>
          <w:lang w:eastAsia="en-GB"/>
        </w:rPr>
        <w:t>).</w:t>
      </w:r>
    </w:p>
    <w:p w14:paraId="2ED5C4E3" w14:textId="77777777" w:rsidR="003A7927" w:rsidRPr="00A149C4" w:rsidRDefault="003A7927" w:rsidP="00A149C4">
      <w:pPr>
        <w:spacing w:after="0" w:line="260" w:lineRule="atLeast"/>
        <w:rPr>
          <w:rFonts w:ascii="Arial" w:eastAsia="Times New Roman" w:hAnsi="Arial" w:cs="Arial"/>
          <w:color w:val="000000"/>
          <w:sz w:val="20"/>
          <w:szCs w:val="20"/>
          <w:lang w:eastAsia="en-GB"/>
        </w:rPr>
      </w:pPr>
    </w:p>
    <w:p w14:paraId="59EEF9BA" w14:textId="77777777" w:rsidR="00A149C4" w:rsidRDefault="00A149C4" w:rsidP="00A149C4">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Clarify if venous samples were taken and how many </w:t>
      </w:r>
      <w:proofErr w:type="gramStart"/>
      <w:r w:rsidRPr="00A149C4">
        <w:rPr>
          <w:rFonts w:ascii="Arial" w:eastAsia="Times New Roman" w:hAnsi="Arial" w:cs="Arial"/>
          <w:color w:val="000000"/>
          <w:sz w:val="20"/>
          <w:szCs w:val="20"/>
          <w:lang w:eastAsia="en-GB"/>
        </w:rPr>
        <w:t>mL’s</w:t>
      </w:r>
      <w:proofErr w:type="gramEnd"/>
      <w:r w:rsidRPr="00A149C4">
        <w:rPr>
          <w:rFonts w:ascii="Arial" w:eastAsia="Times New Roman" w:hAnsi="Arial" w:cs="Arial"/>
          <w:color w:val="000000"/>
          <w:sz w:val="20"/>
          <w:szCs w:val="20"/>
          <w:lang w:eastAsia="en-GB"/>
        </w:rPr>
        <w:t xml:space="preserve"> were obtained. At what G were samples spun? Were they frozen and thawed prior to analysis? What tubes did you use to collect the blood?</w:t>
      </w:r>
    </w:p>
    <w:p w14:paraId="3FEF366D" w14:textId="77777777" w:rsidR="003A7927" w:rsidRDefault="003A7927" w:rsidP="003A7927">
      <w:pPr>
        <w:spacing w:after="0" w:line="260" w:lineRule="atLeast"/>
        <w:rPr>
          <w:rFonts w:ascii="Arial" w:eastAsia="Times New Roman" w:hAnsi="Arial" w:cs="Arial"/>
          <w:color w:val="000000"/>
          <w:sz w:val="20"/>
          <w:szCs w:val="20"/>
          <w:lang w:eastAsia="en-GB"/>
        </w:rPr>
      </w:pPr>
    </w:p>
    <w:p w14:paraId="5707D5FA" w14:textId="77777777" w:rsidR="003A7927" w:rsidRPr="00A149C4" w:rsidRDefault="003A7927" w:rsidP="003A7927">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When was the blood test taken? If it was a spot test this has a number methodological flaws. </w:t>
      </w:r>
    </w:p>
    <w:p w14:paraId="62A8C49D" w14:textId="77777777" w:rsidR="003A7927" w:rsidRDefault="003A7927" w:rsidP="003A7927">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What volume was </w:t>
      </w:r>
      <w:proofErr w:type="spellStart"/>
      <w:r w:rsidRPr="00A149C4">
        <w:rPr>
          <w:rFonts w:ascii="Arial" w:eastAsia="Times New Roman" w:hAnsi="Arial" w:cs="Arial"/>
          <w:color w:val="000000"/>
          <w:sz w:val="20"/>
          <w:szCs w:val="20"/>
          <w:lang w:eastAsia="en-GB"/>
        </w:rPr>
        <w:t>aliquoted</w:t>
      </w:r>
      <w:proofErr w:type="spellEnd"/>
      <w:r w:rsidRPr="00A149C4">
        <w:rPr>
          <w:rFonts w:ascii="Arial" w:eastAsia="Times New Roman" w:hAnsi="Arial" w:cs="Arial"/>
          <w:color w:val="000000"/>
          <w:sz w:val="20"/>
          <w:szCs w:val="20"/>
          <w:lang w:eastAsia="en-GB"/>
        </w:rPr>
        <w:t xml:space="preserve"> out for the FDP </w:t>
      </w:r>
      <w:proofErr w:type="gramStart"/>
      <w:r w:rsidRPr="00A149C4">
        <w:rPr>
          <w:rFonts w:ascii="Arial" w:eastAsia="Times New Roman" w:hAnsi="Arial" w:cs="Arial"/>
          <w:color w:val="000000"/>
          <w:sz w:val="20"/>
          <w:szCs w:val="20"/>
          <w:lang w:eastAsia="en-GB"/>
        </w:rPr>
        <w:t>analysis.</w:t>
      </w:r>
      <w:proofErr w:type="gramEnd"/>
      <w:r w:rsidRPr="00A149C4">
        <w:rPr>
          <w:rFonts w:ascii="Arial" w:eastAsia="Times New Roman" w:hAnsi="Arial" w:cs="Arial"/>
          <w:color w:val="000000"/>
          <w:sz w:val="20"/>
          <w:szCs w:val="20"/>
          <w:lang w:eastAsia="en-GB"/>
        </w:rPr>
        <w:t xml:space="preserve"> See recent paper by Robert </w:t>
      </w:r>
      <w:proofErr w:type="spellStart"/>
      <w:r w:rsidRPr="00A149C4">
        <w:rPr>
          <w:rFonts w:ascii="Arial" w:eastAsia="Times New Roman" w:hAnsi="Arial" w:cs="Arial"/>
          <w:color w:val="000000"/>
          <w:sz w:val="20"/>
          <w:szCs w:val="20"/>
          <w:lang w:eastAsia="en-GB"/>
        </w:rPr>
        <w:t>Kenefick</w:t>
      </w:r>
      <w:proofErr w:type="spellEnd"/>
      <w:r w:rsidRPr="00A149C4">
        <w:rPr>
          <w:rFonts w:ascii="Arial" w:eastAsia="Times New Roman" w:hAnsi="Arial" w:cs="Arial"/>
          <w:color w:val="000000"/>
          <w:sz w:val="20"/>
          <w:szCs w:val="20"/>
          <w:lang w:eastAsia="en-GB"/>
        </w:rPr>
        <w:t>.</w:t>
      </w:r>
    </w:p>
    <w:p w14:paraId="7F8BB158" w14:textId="77777777" w:rsidR="00A149C4" w:rsidRDefault="00A149C4" w:rsidP="00A149C4">
      <w:pPr>
        <w:spacing w:after="0" w:line="260" w:lineRule="atLeast"/>
        <w:rPr>
          <w:rFonts w:ascii="Arial" w:eastAsia="Times New Roman" w:hAnsi="Arial" w:cs="Arial"/>
          <w:color w:val="000000"/>
          <w:sz w:val="20"/>
          <w:szCs w:val="20"/>
          <w:lang w:eastAsia="en-GB"/>
        </w:rPr>
      </w:pPr>
    </w:p>
    <w:p w14:paraId="2D1F75E8" w14:textId="49ACA69C" w:rsidR="00E936FA" w:rsidRPr="003A7927" w:rsidRDefault="003A7927" w:rsidP="005C420B">
      <w:pPr>
        <w:spacing w:after="0" w:line="260" w:lineRule="atLeast"/>
        <w:rPr>
          <w:rFonts w:ascii="Arial" w:eastAsia="Times New Roman" w:hAnsi="Arial" w:cs="Arial"/>
          <w:color w:val="00B050"/>
          <w:sz w:val="20"/>
          <w:szCs w:val="20"/>
          <w:lang w:eastAsia="en-GB"/>
        </w:rPr>
      </w:pPr>
      <w:r w:rsidRPr="003A7927">
        <w:rPr>
          <w:rFonts w:ascii="Arial" w:eastAsia="Times New Roman" w:hAnsi="Arial" w:cs="Arial"/>
          <w:color w:val="00B050"/>
          <w:sz w:val="20"/>
          <w:szCs w:val="20"/>
          <w:lang w:eastAsia="en-GB"/>
        </w:rPr>
        <w:t>Authors reply</w:t>
      </w:r>
      <w:r w:rsidR="00596DDD">
        <w:rPr>
          <w:rFonts w:ascii="Arial" w:eastAsia="Times New Roman" w:hAnsi="Arial" w:cs="Arial"/>
          <w:color w:val="00B050"/>
          <w:sz w:val="20"/>
          <w:szCs w:val="20"/>
          <w:lang w:eastAsia="en-GB"/>
        </w:rPr>
        <w:t xml:space="preserve"> to both comments</w:t>
      </w:r>
      <w:r w:rsidRPr="003A7927">
        <w:rPr>
          <w:rFonts w:ascii="Arial" w:eastAsia="Times New Roman" w:hAnsi="Arial" w:cs="Arial"/>
          <w:color w:val="00B050"/>
          <w:sz w:val="20"/>
          <w:szCs w:val="20"/>
          <w:lang w:eastAsia="en-GB"/>
        </w:rPr>
        <w:t>: Further details of blood collection have be</w:t>
      </w:r>
      <w:r w:rsidR="00596DDD">
        <w:rPr>
          <w:rFonts w:ascii="Arial" w:eastAsia="Times New Roman" w:hAnsi="Arial" w:cs="Arial"/>
          <w:color w:val="00B050"/>
          <w:sz w:val="20"/>
          <w:szCs w:val="20"/>
          <w:lang w:eastAsia="en-GB"/>
        </w:rPr>
        <w:t>en added to this paper (lines 93-99</w:t>
      </w:r>
      <w:r w:rsidRPr="003A7927">
        <w:rPr>
          <w:rFonts w:ascii="Arial" w:eastAsia="Times New Roman" w:hAnsi="Arial" w:cs="Arial"/>
          <w:color w:val="00B050"/>
          <w:sz w:val="20"/>
          <w:szCs w:val="20"/>
          <w:lang w:eastAsia="en-GB"/>
        </w:rPr>
        <w:t>), and d</w:t>
      </w:r>
      <w:r w:rsidR="00E936FA" w:rsidRPr="003A7927">
        <w:rPr>
          <w:rFonts w:ascii="Arial" w:eastAsia="Times New Roman" w:hAnsi="Arial" w:cs="Arial"/>
          <w:color w:val="00B050"/>
          <w:sz w:val="20"/>
          <w:szCs w:val="20"/>
          <w:lang w:eastAsia="en-GB"/>
        </w:rPr>
        <w:t>etailed method</w:t>
      </w:r>
      <w:r w:rsidRPr="003A7927">
        <w:rPr>
          <w:rFonts w:ascii="Arial" w:eastAsia="Times New Roman" w:hAnsi="Arial" w:cs="Arial"/>
          <w:color w:val="00B050"/>
          <w:sz w:val="20"/>
          <w:szCs w:val="20"/>
          <w:lang w:eastAsia="en-GB"/>
        </w:rPr>
        <w:t>s</w:t>
      </w:r>
      <w:r w:rsidR="00E936FA" w:rsidRPr="003A7927">
        <w:rPr>
          <w:rFonts w:ascii="Arial" w:eastAsia="Times New Roman" w:hAnsi="Arial" w:cs="Arial"/>
          <w:color w:val="00B050"/>
          <w:sz w:val="20"/>
          <w:szCs w:val="20"/>
          <w:lang w:eastAsia="en-GB"/>
        </w:rPr>
        <w:t xml:space="preserve"> for </w:t>
      </w:r>
      <w:r w:rsidRPr="003A7927">
        <w:rPr>
          <w:rFonts w:ascii="Arial" w:eastAsia="Times New Roman" w:hAnsi="Arial" w:cs="Arial"/>
          <w:color w:val="00B050"/>
          <w:sz w:val="20"/>
          <w:szCs w:val="20"/>
          <w:lang w:eastAsia="en-GB"/>
        </w:rPr>
        <w:t>venous blood collection sample have</w:t>
      </w:r>
      <w:r w:rsidR="00E936FA" w:rsidRPr="003A7927">
        <w:rPr>
          <w:rFonts w:ascii="Arial" w:eastAsia="Times New Roman" w:hAnsi="Arial" w:cs="Arial"/>
          <w:color w:val="00B050"/>
          <w:sz w:val="20"/>
          <w:szCs w:val="20"/>
          <w:lang w:eastAsia="en-GB"/>
        </w:rPr>
        <w:t xml:space="preserve"> been previously reported</w:t>
      </w:r>
      <w:r w:rsidR="00596DDD">
        <w:rPr>
          <w:rFonts w:ascii="Arial" w:eastAsia="Times New Roman" w:hAnsi="Arial" w:cs="Arial"/>
          <w:color w:val="00B050"/>
          <w:sz w:val="20"/>
          <w:szCs w:val="20"/>
          <w:lang w:eastAsia="en-GB"/>
        </w:rPr>
        <w:t xml:space="preserve"> (lines 73-74</w:t>
      </w:r>
      <w:r w:rsidRPr="003A7927">
        <w:rPr>
          <w:rFonts w:ascii="Arial" w:eastAsia="Times New Roman" w:hAnsi="Arial" w:cs="Arial"/>
          <w:color w:val="00B050"/>
          <w:sz w:val="20"/>
          <w:szCs w:val="20"/>
          <w:lang w:eastAsia="en-GB"/>
        </w:rPr>
        <w:t>)</w:t>
      </w:r>
      <w:r w:rsidR="00E936FA" w:rsidRPr="003A7927">
        <w:rPr>
          <w:rFonts w:ascii="Arial" w:eastAsia="Times New Roman" w:hAnsi="Arial" w:cs="Arial"/>
          <w:color w:val="00B050"/>
          <w:sz w:val="20"/>
          <w:szCs w:val="20"/>
          <w:lang w:eastAsia="en-GB"/>
        </w:rPr>
        <w:t xml:space="preserve">. </w:t>
      </w:r>
      <w:r w:rsidRPr="003A7927">
        <w:rPr>
          <w:rFonts w:ascii="Arial" w:eastAsia="Times New Roman" w:hAnsi="Arial" w:cs="Arial"/>
          <w:color w:val="00B050"/>
          <w:sz w:val="20"/>
          <w:szCs w:val="20"/>
          <w:lang w:eastAsia="en-GB"/>
        </w:rPr>
        <w:t xml:space="preserve"> </w:t>
      </w:r>
      <w:r w:rsidR="0075174F">
        <w:rPr>
          <w:rFonts w:ascii="Arial" w:eastAsia="Times New Roman" w:hAnsi="Arial" w:cs="Arial"/>
          <w:color w:val="00B050"/>
          <w:sz w:val="20"/>
          <w:szCs w:val="20"/>
          <w:lang w:eastAsia="en-GB"/>
        </w:rPr>
        <w:t xml:space="preserve">No, we did not use spot tests, samples were not frozen but were analysed on arrival (within 4 hours of taking the sample) at our accredited laboratory.  </w:t>
      </w:r>
    </w:p>
    <w:p w14:paraId="2AFAFF5A" w14:textId="77777777" w:rsidR="00E936FA" w:rsidRPr="0048567F" w:rsidRDefault="00E936FA" w:rsidP="005C420B">
      <w:pPr>
        <w:spacing w:after="0" w:line="260" w:lineRule="atLeast"/>
        <w:rPr>
          <w:rFonts w:ascii="Arial" w:eastAsia="Times New Roman" w:hAnsi="Arial" w:cs="Arial"/>
          <w:color w:val="70AD47" w:themeColor="accent6"/>
          <w:sz w:val="20"/>
          <w:szCs w:val="20"/>
          <w:lang w:eastAsia="en-GB"/>
        </w:rPr>
      </w:pPr>
    </w:p>
    <w:p w14:paraId="7A22F0C4" w14:textId="77777777" w:rsidR="00A149C4" w:rsidRDefault="00A149C4" w:rsidP="00A149C4">
      <w:pPr>
        <w:spacing w:after="0" w:line="260" w:lineRule="atLeast"/>
        <w:rPr>
          <w:rFonts w:ascii="Arial" w:eastAsia="Times New Roman" w:hAnsi="Arial" w:cs="Arial"/>
          <w:color w:val="000000"/>
          <w:sz w:val="20"/>
          <w:szCs w:val="20"/>
          <w:lang w:eastAsia="en-GB"/>
        </w:rPr>
      </w:pPr>
      <w:r w:rsidRPr="00A149C4">
        <w:rPr>
          <w:rFonts w:ascii="Arial" w:eastAsia="Times New Roman" w:hAnsi="Arial" w:cs="Arial"/>
          <w:color w:val="000000"/>
          <w:sz w:val="20"/>
          <w:szCs w:val="20"/>
          <w:lang w:eastAsia="en-GB"/>
        </w:rPr>
        <w:t xml:space="preserve">Line121: why was data not adjusted for confounders – was it due to sample size? </w:t>
      </w:r>
    </w:p>
    <w:p w14:paraId="297B7D93" w14:textId="77777777" w:rsidR="003A7927" w:rsidRDefault="003A7927" w:rsidP="00A149C4">
      <w:pPr>
        <w:spacing w:after="0" w:line="260" w:lineRule="atLeast"/>
        <w:rPr>
          <w:rFonts w:ascii="Arial" w:eastAsia="Times New Roman" w:hAnsi="Arial" w:cs="Arial"/>
          <w:color w:val="000000"/>
          <w:sz w:val="20"/>
          <w:szCs w:val="20"/>
          <w:lang w:eastAsia="en-GB"/>
        </w:rPr>
      </w:pPr>
    </w:p>
    <w:p w14:paraId="018D3950" w14:textId="77777777" w:rsidR="003A7927" w:rsidRPr="003A7927" w:rsidRDefault="003A7927" w:rsidP="00A149C4">
      <w:pPr>
        <w:spacing w:after="0" w:line="260" w:lineRule="atLeast"/>
        <w:rPr>
          <w:rFonts w:ascii="Arial" w:eastAsia="Times New Roman" w:hAnsi="Arial" w:cs="Arial"/>
          <w:color w:val="00B050"/>
          <w:sz w:val="20"/>
          <w:szCs w:val="20"/>
          <w:lang w:eastAsia="en-GB"/>
        </w:rPr>
      </w:pPr>
      <w:r w:rsidRPr="003A7927">
        <w:rPr>
          <w:rFonts w:ascii="Arial" w:eastAsia="Times New Roman" w:hAnsi="Arial" w:cs="Arial"/>
          <w:color w:val="00B050"/>
          <w:sz w:val="20"/>
          <w:szCs w:val="20"/>
          <w:lang w:eastAsia="en-GB"/>
        </w:rPr>
        <w:t xml:space="preserve">Authors reply: it would be appropriate to adjust for confounders if we were aiming to assess a potentially causal relationship between a characteristic or exposure and an outcome. However, in this paper we are interested in the variety of characteristics associated with drinking well (or less well).  In this context adjustment is not appropriate or useful. </w:t>
      </w:r>
      <w:r>
        <w:rPr>
          <w:rFonts w:ascii="Arial" w:eastAsia="Times New Roman" w:hAnsi="Arial" w:cs="Arial"/>
          <w:color w:val="00B050"/>
          <w:sz w:val="20"/>
          <w:szCs w:val="20"/>
          <w:lang w:eastAsia="en-GB"/>
        </w:rPr>
        <w:t xml:space="preserve"> This was not an issue of sample size (we have carried out a thorough adjustment for confounders in previous reports of the DRIE study </w:t>
      </w:r>
      <w:r w:rsidR="00D94583">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Pr>
          <w:rFonts w:ascii="Arial" w:eastAsia="Times New Roman" w:hAnsi="Arial" w:cs="Arial"/>
          <w:color w:val="00B050"/>
          <w:sz w:val="20"/>
          <w:szCs w:val="20"/>
          <w:lang w:eastAsia="en-GB"/>
        </w:rPr>
        <w:instrText xml:space="preserve"> ADDIN EN.CITE </w:instrText>
      </w:r>
      <w:r w:rsidR="00D94583">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Pr>
          <w:rFonts w:ascii="Arial" w:eastAsia="Times New Roman" w:hAnsi="Arial" w:cs="Arial"/>
          <w:color w:val="00B050"/>
          <w:sz w:val="20"/>
          <w:szCs w:val="20"/>
          <w:lang w:eastAsia="en-GB"/>
        </w:rPr>
        <w:instrText xml:space="preserve"> ADDIN EN.CITE.DATA </w:instrText>
      </w:r>
      <w:r w:rsidR="00D94583">
        <w:rPr>
          <w:rFonts w:ascii="Arial" w:eastAsia="Times New Roman" w:hAnsi="Arial" w:cs="Arial"/>
          <w:color w:val="00B050"/>
          <w:sz w:val="20"/>
          <w:szCs w:val="20"/>
          <w:lang w:eastAsia="en-GB"/>
        </w:rPr>
      </w:r>
      <w:r w:rsidR="00D94583">
        <w:rPr>
          <w:rFonts w:ascii="Arial" w:eastAsia="Times New Roman" w:hAnsi="Arial" w:cs="Arial"/>
          <w:color w:val="00B050"/>
          <w:sz w:val="20"/>
          <w:szCs w:val="20"/>
          <w:lang w:eastAsia="en-GB"/>
        </w:rPr>
        <w:fldChar w:fldCharType="end"/>
      </w:r>
      <w:r w:rsidR="00D94583">
        <w:rPr>
          <w:rFonts w:ascii="Arial" w:eastAsia="Times New Roman" w:hAnsi="Arial" w:cs="Arial"/>
          <w:color w:val="00B050"/>
          <w:sz w:val="20"/>
          <w:szCs w:val="20"/>
          <w:lang w:eastAsia="en-GB"/>
        </w:rPr>
      </w:r>
      <w:r w:rsidR="00D94583">
        <w:rPr>
          <w:rFonts w:ascii="Arial" w:eastAsia="Times New Roman" w:hAnsi="Arial" w:cs="Arial"/>
          <w:color w:val="00B050"/>
          <w:sz w:val="20"/>
          <w:szCs w:val="20"/>
          <w:lang w:eastAsia="en-GB"/>
        </w:rPr>
        <w:fldChar w:fldCharType="separate"/>
      </w:r>
      <w:r>
        <w:rPr>
          <w:rFonts w:ascii="Arial" w:eastAsia="Times New Roman" w:hAnsi="Arial" w:cs="Arial"/>
          <w:noProof/>
          <w:color w:val="00B050"/>
          <w:sz w:val="20"/>
          <w:szCs w:val="20"/>
          <w:lang w:eastAsia="en-GB"/>
        </w:rPr>
        <w:t>[2]</w:t>
      </w:r>
      <w:r w:rsidR="00D94583">
        <w:rPr>
          <w:rFonts w:ascii="Arial" w:eastAsia="Times New Roman" w:hAnsi="Arial" w:cs="Arial"/>
          <w:color w:val="00B050"/>
          <w:sz w:val="20"/>
          <w:szCs w:val="20"/>
          <w:lang w:eastAsia="en-GB"/>
        </w:rPr>
        <w:fldChar w:fldCharType="end"/>
      </w:r>
      <w:r>
        <w:rPr>
          <w:rFonts w:ascii="Arial" w:eastAsia="Times New Roman" w:hAnsi="Arial" w:cs="Arial"/>
          <w:color w:val="00B050"/>
          <w:sz w:val="20"/>
          <w:szCs w:val="20"/>
          <w:lang w:eastAsia="en-GB"/>
        </w:rPr>
        <w:t xml:space="preserve">). </w:t>
      </w:r>
    </w:p>
    <w:p w14:paraId="21DC5B6D" w14:textId="77777777" w:rsidR="003A7927" w:rsidRPr="003A7927" w:rsidRDefault="003A7927" w:rsidP="00A149C4">
      <w:pPr>
        <w:spacing w:after="0" w:line="260" w:lineRule="atLeast"/>
        <w:rPr>
          <w:rFonts w:ascii="Arial" w:eastAsia="Times New Roman" w:hAnsi="Arial" w:cs="Arial"/>
          <w:color w:val="00B050"/>
          <w:sz w:val="20"/>
          <w:szCs w:val="20"/>
          <w:lang w:eastAsia="en-GB"/>
        </w:rPr>
      </w:pPr>
    </w:p>
    <w:p w14:paraId="1DAC2244"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b/>
          <w:bCs/>
          <w:color w:val="000000"/>
          <w:sz w:val="20"/>
          <w:szCs w:val="20"/>
          <w:lang w:eastAsia="en-GB"/>
        </w:rPr>
        <w:t xml:space="preserve">Results: </w:t>
      </w:r>
    </w:p>
    <w:p w14:paraId="6FAB5C7C" w14:textId="77777777" w:rsidR="00391B86"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Flow chart is succinct and informative – well done. </w:t>
      </w:r>
    </w:p>
    <w:p w14:paraId="1C07F813" w14:textId="77777777" w:rsidR="00831C92" w:rsidRDefault="00831C92" w:rsidP="004C3C9B">
      <w:pPr>
        <w:spacing w:after="0" w:line="260" w:lineRule="atLeast"/>
        <w:rPr>
          <w:rFonts w:ascii="Arial" w:eastAsia="Times New Roman" w:hAnsi="Arial" w:cs="Arial"/>
          <w:color w:val="000000"/>
          <w:sz w:val="20"/>
          <w:szCs w:val="20"/>
          <w:lang w:eastAsia="en-GB"/>
        </w:rPr>
      </w:pPr>
    </w:p>
    <w:p w14:paraId="78C4A5E0" w14:textId="77777777" w:rsidR="00391B86" w:rsidRPr="00831C92" w:rsidRDefault="00831C92" w:rsidP="004C3C9B">
      <w:pPr>
        <w:spacing w:after="0" w:line="260" w:lineRule="atLeast"/>
        <w:rPr>
          <w:rFonts w:ascii="Arial" w:eastAsia="Times New Roman" w:hAnsi="Arial" w:cs="Arial"/>
          <w:color w:val="00B050"/>
          <w:sz w:val="20"/>
          <w:szCs w:val="20"/>
          <w:lang w:eastAsia="en-GB"/>
        </w:rPr>
      </w:pPr>
      <w:r w:rsidRPr="00831C92">
        <w:rPr>
          <w:rFonts w:ascii="Arial" w:eastAsia="Times New Roman" w:hAnsi="Arial" w:cs="Arial"/>
          <w:color w:val="00B050"/>
          <w:sz w:val="20"/>
          <w:szCs w:val="20"/>
          <w:lang w:eastAsia="en-GB"/>
        </w:rPr>
        <w:t xml:space="preserve">Authors reply: </w:t>
      </w:r>
      <w:r w:rsidR="00391B86" w:rsidRPr="00831C92">
        <w:rPr>
          <w:rFonts w:ascii="Arial" w:eastAsia="Times New Roman" w:hAnsi="Arial" w:cs="Arial"/>
          <w:color w:val="00B050"/>
          <w:sz w:val="20"/>
          <w:szCs w:val="20"/>
          <w:lang w:eastAsia="en-GB"/>
        </w:rPr>
        <w:t>Thank you.</w:t>
      </w:r>
    </w:p>
    <w:p w14:paraId="2B1C6C53" w14:textId="77777777" w:rsidR="00391B86" w:rsidRDefault="00391B86" w:rsidP="004C3C9B">
      <w:pPr>
        <w:spacing w:after="0" w:line="260" w:lineRule="atLeast"/>
        <w:rPr>
          <w:rFonts w:ascii="Arial" w:eastAsia="Times New Roman" w:hAnsi="Arial" w:cs="Arial"/>
          <w:color w:val="000000"/>
          <w:sz w:val="20"/>
          <w:szCs w:val="20"/>
          <w:lang w:eastAsia="en-GB"/>
        </w:rPr>
      </w:pPr>
    </w:p>
    <w:p w14:paraId="7C747FFE" w14:textId="77777777" w:rsidR="00391B86"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Could add some detail around why 30 of the 62 participants were not approach for FISE. </w:t>
      </w:r>
    </w:p>
    <w:p w14:paraId="1C5F3D4B" w14:textId="77777777" w:rsidR="00391B86" w:rsidRDefault="00391B86" w:rsidP="004C3C9B">
      <w:pPr>
        <w:spacing w:after="0" w:line="260" w:lineRule="atLeast"/>
        <w:rPr>
          <w:rFonts w:ascii="Arial" w:eastAsia="Times New Roman" w:hAnsi="Arial" w:cs="Arial"/>
          <w:color w:val="000000"/>
          <w:sz w:val="20"/>
          <w:szCs w:val="20"/>
          <w:lang w:eastAsia="en-GB"/>
        </w:rPr>
      </w:pPr>
    </w:p>
    <w:p w14:paraId="0CBF3034" w14:textId="326E555C" w:rsidR="004C4E84" w:rsidRPr="00596DDD" w:rsidRDefault="00831C92" w:rsidP="004C3C9B">
      <w:pPr>
        <w:spacing w:after="0" w:line="260" w:lineRule="atLeast"/>
        <w:rPr>
          <w:rFonts w:ascii="Arial" w:eastAsia="Times New Roman" w:hAnsi="Arial" w:cs="Arial"/>
          <w:color w:val="00B050"/>
          <w:sz w:val="20"/>
          <w:szCs w:val="20"/>
          <w:lang w:eastAsia="en-GB"/>
        </w:rPr>
      </w:pPr>
      <w:r w:rsidRPr="00596DDD">
        <w:rPr>
          <w:rFonts w:ascii="Arial" w:eastAsia="Times New Roman" w:hAnsi="Arial" w:cs="Arial"/>
          <w:color w:val="00B050"/>
          <w:sz w:val="20"/>
          <w:szCs w:val="20"/>
          <w:lang w:eastAsia="en-GB"/>
        </w:rPr>
        <w:t xml:space="preserve">Authors reply: These details appear in Figure 1, and are now better detailed in the text </w:t>
      </w:r>
      <w:r w:rsidR="00AE6EED" w:rsidRPr="00596DDD">
        <w:rPr>
          <w:rFonts w:ascii="Arial" w:eastAsia="Times New Roman" w:hAnsi="Arial" w:cs="Arial"/>
          <w:color w:val="00B050"/>
          <w:sz w:val="20"/>
          <w:szCs w:val="20"/>
          <w:lang w:eastAsia="en-GB"/>
        </w:rPr>
        <w:t xml:space="preserve">(Lines </w:t>
      </w:r>
      <w:r w:rsidR="00FC430A" w:rsidRPr="00596DDD">
        <w:rPr>
          <w:rFonts w:ascii="Arial" w:eastAsia="Times New Roman" w:hAnsi="Arial" w:cs="Arial"/>
          <w:color w:val="00B050"/>
          <w:sz w:val="20"/>
          <w:szCs w:val="20"/>
          <w:lang w:eastAsia="en-GB"/>
        </w:rPr>
        <w:t>1</w:t>
      </w:r>
      <w:r w:rsidR="00596DDD">
        <w:rPr>
          <w:rFonts w:ascii="Arial" w:eastAsia="Times New Roman" w:hAnsi="Arial" w:cs="Arial"/>
          <w:color w:val="00B050"/>
          <w:sz w:val="20"/>
          <w:szCs w:val="20"/>
          <w:lang w:eastAsia="en-GB"/>
        </w:rPr>
        <w:t>42-144</w:t>
      </w:r>
      <w:r w:rsidR="00AE6EED" w:rsidRPr="00596DDD">
        <w:rPr>
          <w:rFonts w:ascii="Arial" w:eastAsia="Times New Roman" w:hAnsi="Arial" w:cs="Arial"/>
          <w:color w:val="00B050"/>
          <w:sz w:val="20"/>
          <w:szCs w:val="20"/>
          <w:lang w:eastAsia="en-GB"/>
        </w:rPr>
        <w:t>):</w:t>
      </w:r>
    </w:p>
    <w:p w14:paraId="1DA8F915" w14:textId="77777777" w:rsidR="00AE6EED" w:rsidRPr="0048567F" w:rsidRDefault="00AE6EED" w:rsidP="004C3C9B">
      <w:pPr>
        <w:spacing w:after="0" w:line="260" w:lineRule="atLeast"/>
        <w:rPr>
          <w:rFonts w:ascii="Arial" w:eastAsia="Times New Roman" w:hAnsi="Arial" w:cs="Arial"/>
          <w:color w:val="70AD47" w:themeColor="accent6"/>
          <w:sz w:val="20"/>
          <w:szCs w:val="20"/>
          <w:lang w:eastAsia="en-GB"/>
        </w:rPr>
      </w:pPr>
    </w:p>
    <w:p w14:paraId="76686B53"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BMI wasn’t listed as an outcome measure in the methods or how it was obtained </w:t>
      </w:r>
    </w:p>
    <w:p w14:paraId="1EEA410C" w14:textId="77777777" w:rsidR="00391B86" w:rsidRDefault="00391B86" w:rsidP="004C3C9B">
      <w:pPr>
        <w:spacing w:after="0" w:line="260" w:lineRule="atLeast"/>
        <w:rPr>
          <w:rFonts w:ascii="Arial" w:eastAsia="Times New Roman" w:hAnsi="Arial" w:cs="Arial"/>
          <w:color w:val="000000"/>
          <w:sz w:val="20"/>
          <w:szCs w:val="20"/>
          <w:lang w:eastAsia="en-GB"/>
        </w:rPr>
      </w:pPr>
    </w:p>
    <w:p w14:paraId="1BCE206F" w14:textId="27C13964" w:rsidR="00391B86" w:rsidRPr="0089245D" w:rsidRDefault="00831C92" w:rsidP="004C3C9B">
      <w:pPr>
        <w:spacing w:after="0" w:line="260" w:lineRule="atLeast"/>
        <w:rPr>
          <w:rFonts w:ascii="Arial" w:eastAsia="Times New Roman" w:hAnsi="Arial" w:cs="Arial"/>
          <w:color w:val="00B050"/>
          <w:sz w:val="20"/>
          <w:szCs w:val="20"/>
          <w:lang w:eastAsia="en-GB"/>
        </w:rPr>
      </w:pPr>
      <w:r w:rsidRPr="0089245D">
        <w:rPr>
          <w:rFonts w:ascii="Arial" w:eastAsia="Times New Roman" w:hAnsi="Arial" w:cs="Arial"/>
          <w:color w:val="00B050"/>
          <w:sz w:val="20"/>
          <w:szCs w:val="20"/>
          <w:lang w:eastAsia="en-GB"/>
        </w:rPr>
        <w:lastRenderedPageBreak/>
        <w:t xml:space="preserve">Authors reply: BMI was assessed as a characteristic of participants, and was not an outcome measure.  Details of assessment of BMI are in our methods paper </w:t>
      </w:r>
      <w:r w:rsidR="00D94583" w:rsidRPr="0089245D">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9245D">
        <w:rPr>
          <w:rFonts w:ascii="Arial" w:eastAsia="Times New Roman" w:hAnsi="Arial" w:cs="Arial"/>
          <w:color w:val="00B050"/>
          <w:sz w:val="20"/>
          <w:szCs w:val="20"/>
          <w:lang w:eastAsia="en-GB"/>
        </w:rPr>
        <w:instrText xml:space="preserve"> ADDIN EN.CITE </w:instrText>
      </w:r>
      <w:r w:rsidR="00D94583" w:rsidRPr="0089245D">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9245D">
        <w:rPr>
          <w:rFonts w:ascii="Arial" w:eastAsia="Times New Roman" w:hAnsi="Arial" w:cs="Arial"/>
          <w:color w:val="00B050"/>
          <w:sz w:val="20"/>
          <w:szCs w:val="20"/>
          <w:lang w:eastAsia="en-GB"/>
        </w:rPr>
        <w:instrText xml:space="preserve"> ADDIN EN.CITE.DATA </w:instrText>
      </w:r>
      <w:r w:rsidR="00D94583" w:rsidRPr="0089245D">
        <w:rPr>
          <w:rFonts w:ascii="Arial" w:eastAsia="Times New Roman" w:hAnsi="Arial" w:cs="Arial"/>
          <w:color w:val="00B050"/>
          <w:sz w:val="20"/>
          <w:szCs w:val="20"/>
          <w:lang w:eastAsia="en-GB"/>
        </w:rPr>
      </w:r>
      <w:r w:rsidR="00D94583" w:rsidRPr="0089245D">
        <w:rPr>
          <w:rFonts w:ascii="Arial" w:eastAsia="Times New Roman" w:hAnsi="Arial" w:cs="Arial"/>
          <w:color w:val="00B050"/>
          <w:sz w:val="20"/>
          <w:szCs w:val="20"/>
          <w:lang w:eastAsia="en-GB"/>
        </w:rPr>
        <w:fldChar w:fldCharType="end"/>
      </w:r>
      <w:r w:rsidR="00D94583" w:rsidRPr="0089245D">
        <w:rPr>
          <w:rFonts w:ascii="Arial" w:eastAsia="Times New Roman" w:hAnsi="Arial" w:cs="Arial"/>
          <w:color w:val="00B050"/>
          <w:sz w:val="20"/>
          <w:szCs w:val="20"/>
          <w:lang w:eastAsia="en-GB"/>
        </w:rPr>
      </w:r>
      <w:r w:rsidR="00D94583" w:rsidRPr="0089245D">
        <w:rPr>
          <w:rFonts w:ascii="Arial" w:eastAsia="Times New Roman" w:hAnsi="Arial" w:cs="Arial"/>
          <w:color w:val="00B050"/>
          <w:sz w:val="20"/>
          <w:szCs w:val="20"/>
          <w:lang w:eastAsia="en-GB"/>
        </w:rPr>
        <w:fldChar w:fldCharType="separate"/>
      </w:r>
      <w:r w:rsidRPr="0089245D">
        <w:rPr>
          <w:rFonts w:ascii="Arial" w:eastAsia="Times New Roman" w:hAnsi="Arial" w:cs="Arial"/>
          <w:noProof/>
          <w:color w:val="00B050"/>
          <w:sz w:val="20"/>
          <w:szCs w:val="20"/>
          <w:lang w:eastAsia="en-GB"/>
        </w:rPr>
        <w:t>[2]</w:t>
      </w:r>
      <w:r w:rsidR="00D94583" w:rsidRPr="0089245D">
        <w:rPr>
          <w:rFonts w:ascii="Arial" w:eastAsia="Times New Roman" w:hAnsi="Arial" w:cs="Arial"/>
          <w:color w:val="00B050"/>
          <w:sz w:val="20"/>
          <w:szCs w:val="20"/>
          <w:lang w:eastAsia="en-GB"/>
        </w:rPr>
        <w:fldChar w:fldCharType="end"/>
      </w:r>
      <w:r w:rsidRPr="0089245D">
        <w:rPr>
          <w:rFonts w:ascii="Arial" w:eastAsia="Times New Roman" w:hAnsi="Arial" w:cs="Arial"/>
          <w:color w:val="00B050"/>
          <w:sz w:val="20"/>
          <w:szCs w:val="20"/>
          <w:lang w:eastAsia="en-GB"/>
        </w:rPr>
        <w:t>.  We weighed participants during the DRIE interview, and e</w:t>
      </w:r>
      <w:r w:rsidR="0089245D" w:rsidRPr="0089245D">
        <w:rPr>
          <w:rFonts w:ascii="Arial" w:eastAsia="Times New Roman" w:hAnsi="Arial" w:cs="Arial"/>
          <w:color w:val="00B050"/>
          <w:sz w:val="20"/>
          <w:szCs w:val="20"/>
          <w:lang w:eastAsia="en-GB"/>
        </w:rPr>
        <w:t xml:space="preserve">stimated height using arm span as we found that use of a mobile </w:t>
      </w:r>
      <w:proofErr w:type="spellStart"/>
      <w:r w:rsidR="0089245D" w:rsidRPr="0089245D">
        <w:rPr>
          <w:rFonts w:ascii="Arial" w:eastAsia="Times New Roman" w:hAnsi="Arial" w:cs="Arial"/>
          <w:color w:val="00B050"/>
          <w:sz w:val="20"/>
          <w:szCs w:val="20"/>
          <w:lang w:eastAsia="en-GB"/>
        </w:rPr>
        <w:t>stadiometer</w:t>
      </w:r>
      <w:proofErr w:type="spellEnd"/>
      <w:r w:rsidR="0089245D" w:rsidRPr="0089245D">
        <w:rPr>
          <w:rFonts w:ascii="Arial" w:eastAsia="Times New Roman" w:hAnsi="Arial" w:cs="Arial"/>
          <w:color w:val="00B050"/>
          <w:sz w:val="20"/>
          <w:szCs w:val="20"/>
          <w:lang w:eastAsia="en-GB"/>
        </w:rPr>
        <w:t xml:space="preserve"> was not feasible for many of our participants</w:t>
      </w:r>
      <w:r w:rsidR="00596DDD">
        <w:rPr>
          <w:rFonts w:ascii="Arial" w:eastAsia="Times New Roman" w:hAnsi="Arial" w:cs="Arial"/>
          <w:color w:val="00B050"/>
          <w:sz w:val="20"/>
          <w:szCs w:val="20"/>
          <w:lang w:eastAsia="en-GB"/>
        </w:rPr>
        <w:t xml:space="preserve"> (as their balance was poor)</w:t>
      </w:r>
      <w:r w:rsidR="0089245D" w:rsidRPr="0089245D">
        <w:rPr>
          <w:rFonts w:ascii="Arial" w:eastAsia="Times New Roman" w:hAnsi="Arial" w:cs="Arial"/>
          <w:color w:val="00B050"/>
          <w:sz w:val="20"/>
          <w:szCs w:val="20"/>
          <w:lang w:eastAsia="en-GB"/>
        </w:rPr>
        <w:t xml:space="preserve">. </w:t>
      </w:r>
      <w:r w:rsidR="0089245D">
        <w:rPr>
          <w:rFonts w:ascii="Arial" w:eastAsia="Times New Roman" w:hAnsi="Arial" w:cs="Arial"/>
          <w:color w:val="00B050"/>
          <w:sz w:val="20"/>
          <w:szCs w:val="20"/>
          <w:lang w:eastAsia="en-GB"/>
        </w:rPr>
        <w:t xml:space="preserve">We are happy to add these details to the paper if this is felt appropriate, however these are fairly standard methods in this age group. </w:t>
      </w:r>
    </w:p>
    <w:p w14:paraId="4DBF0935" w14:textId="77777777" w:rsidR="00FC430A" w:rsidRPr="004C3C9B" w:rsidRDefault="00FC430A" w:rsidP="004C3C9B">
      <w:pPr>
        <w:spacing w:after="0" w:line="260" w:lineRule="atLeast"/>
        <w:rPr>
          <w:rFonts w:ascii="Arial" w:eastAsia="Times New Roman" w:hAnsi="Arial" w:cs="Arial"/>
          <w:color w:val="000000"/>
          <w:sz w:val="20"/>
          <w:szCs w:val="20"/>
          <w:lang w:eastAsia="en-GB"/>
        </w:rPr>
      </w:pPr>
    </w:p>
    <w:p w14:paraId="34D109A6"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What is meant by “not entirely normally distributed”</w:t>
      </w:r>
      <w:proofErr w:type="gramStart"/>
      <w:r w:rsidRPr="004C3C9B">
        <w:rPr>
          <w:rFonts w:ascii="Arial" w:eastAsia="Times New Roman" w:hAnsi="Arial" w:cs="Arial"/>
          <w:color w:val="000000"/>
          <w:sz w:val="20"/>
          <w:szCs w:val="20"/>
          <w:lang w:eastAsia="en-GB"/>
        </w:rPr>
        <w:t>.</w:t>
      </w:r>
      <w:proofErr w:type="gramEnd"/>
      <w:r w:rsidRPr="004C3C9B">
        <w:rPr>
          <w:rFonts w:ascii="Arial" w:eastAsia="Times New Roman" w:hAnsi="Arial" w:cs="Arial"/>
          <w:color w:val="000000"/>
          <w:sz w:val="20"/>
          <w:szCs w:val="20"/>
          <w:lang w:eastAsia="en-GB"/>
        </w:rPr>
        <w:t xml:space="preserve"> Data is either normally or not normally distributed. </w:t>
      </w:r>
    </w:p>
    <w:p w14:paraId="526C0583" w14:textId="77777777" w:rsidR="00391B86" w:rsidRDefault="00391B86" w:rsidP="004C3C9B">
      <w:pPr>
        <w:spacing w:after="0" w:line="260" w:lineRule="atLeast"/>
        <w:rPr>
          <w:rFonts w:ascii="Arial" w:eastAsia="Times New Roman" w:hAnsi="Arial" w:cs="Arial"/>
          <w:color w:val="000000"/>
          <w:sz w:val="20"/>
          <w:szCs w:val="20"/>
          <w:lang w:eastAsia="en-GB"/>
        </w:rPr>
      </w:pPr>
    </w:p>
    <w:p w14:paraId="151C5520" w14:textId="04E81010" w:rsidR="0089245D" w:rsidRPr="0089245D" w:rsidRDefault="0089245D" w:rsidP="004C3C9B">
      <w:pPr>
        <w:spacing w:after="0" w:line="260" w:lineRule="atLeast"/>
        <w:rPr>
          <w:rFonts w:ascii="Arial" w:eastAsia="Times New Roman" w:hAnsi="Arial" w:cs="Arial"/>
          <w:color w:val="00B050"/>
          <w:sz w:val="20"/>
          <w:szCs w:val="20"/>
          <w:lang w:eastAsia="en-GB"/>
        </w:rPr>
      </w:pPr>
      <w:r w:rsidRPr="0089245D">
        <w:rPr>
          <w:rFonts w:ascii="Arial" w:eastAsia="Times New Roman" w:hAnsi="Arial" w:cs="Arial"/>
          <w:color w:val="00B050"/>
          <w:sz w:val="20"/>
          <w:szCs w:val="20"/>
          <w:lang w:eastAsia="en-GB"/>
        </w:rPr>
        <w:t xml:space="preserve">Authors reply:  Given that the MMSE is bounded at 30 (normal cognition) the data could be </w:t>
      </w:r>
      <w:proofErr w:type="gramStart"/>
      <w:r w:rsidRPr="0089245D">
        <w:rPr>
          <w:rFonts w:ascii="Arial" w:eastAsia="Times New Roman" w:hAnsi="Arial" w:cs="Arial"/>
          <w:color w:val="00B050"/>
          <w:sz w:val="20"/>
          <w:szCs w:val="20"/>
          <w:lang w:eastAsia="en-GB"/>
        </w:rPr>
        <w:t>very</w:t>
      </w:r>
      <w:proofErr w:type="gramEnd"/>
      <w:r w:rsidRPr="0089245D">
        <w:rPr>
          <w:rFonts w:ascii="Arial" w:eastAsia="Times New Roman" w:hAnsi="Arial" w:cs="Arial"/>
          <w:color w:val="00B050"/>
          <w:sz w:val="20"/>
          <w:szCs w:val="20"/>
          <w:lang w:eastAsia="en-GB"/>
        </w:rPr>
        <w:t xml:space="preserve"> skewed.  However, while they were slightly skewed this was not extreme.  This is clarified by the relationship between the mean MMSE (21.8) and the median (23).  Not perfectly normal, but not badly skewed either. </w:t>
      </w:r>
      <w:r>
        <w:rPr>
          <w:rFonts w:ascii="Arial" w:eastAsia="Times New Roman" w:hAnsi="Arial" w:cs="Arial"/>
          <w:color w:val="00B050"/>
          <w:sz w:val="20"/>
          <w:szCs w:val="20"/>
          <w:lang w:eastAsia="en-GB"/>
        </w:rPr>
        <w:t xml:space="preserve"> For this reason we provided both the mean and the median for the reader</w:t>
      </w:r>
      <w:r w:rsidR="00596DDD">
        <w:rPr>
          <w:rFonts w:ascii="Arial" w:eastAsia="Times New Roman" w:hAnsi="Arial" w:cs="Arial"/>
          <w:color w:val="00B050"/>
          <w:sz w:val="20"/>
          <w:szCs w:val="20"/>
          <w:lang w:eastAsia="en-GB"/>
        </w:rPr>
        <w:t xml:space="preserve"> (lines 150-151)</w:t>
      </w:r>
      <w:r>
        <w:rPr>
          <w:rFonts w:ascii="Arial" w:eastAsia="Times New Roman" w:hAnsi="Arial" w:cs="Arial"/>
          <w:color w:val="00B050"/>
          <w:sz w:val="20"/>
          <w:szCs w:val="20"/>
          <w:lang w:eastAsia="en-GB"/>
        </w:rPr>
        <w:t xml:space="preserve">. </w:t>
      </w:r>
    </w:p>
    <w:p w14:paraId="7AFA5AA1" w14:textId="77777777" w:rsidR="00391B86" w:rsidRPr="004C3C9B" w:rsidRDefault="00391B86" w:rsidP="004C3C9B">
      <w:pPr>
        <w:spacing w:after="0" w:line="260" w:lineRule="atLeast"/>
        <w:rPr>
          <w:rFonts w:ascii="Arial" w:eastAsia="Times New Roman" w:hAnsi="Arial" w:cs="Arial"/>
          <w:color w:val="000000"/>
          <w:sz w:val="20"/>
          <w:szCs w:val="20"/>
          <w:lang w:eastAsia="en-GB"/>
        </w:rPr>
      </w:pPr>
    </w:p>
    <w:p w14:paraId="7173C08E"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Line 155: remove word significantly and replace with p value. Change throughout. Let the data speak for itself and leave the reader to interpret the significance </w:t>
      </w:r>
    </w:p>
    <w:p w14:paraId="00AF0159" w14:textId="77777777" w:rsidR="00391B86" w:rsidRDefault="00391B86" w:rsidP="004C3C9B">
      <w:pPr>
        <w:spacing w:after="0" w:line="260" w:lineRule="atLeast"/>
        <w:rPr>
          <w:rFonts w:ascii="Arial" w:eastAsia="Times New Roman" w:hAnsi="Arial" w:cs="Arial"/>
          <w:color w:val="000000"/>
          <w:sz w:val="20"/>
          <w:szCs w:val="20"/>
          <w:lang w:eastAsia="en-GB"/>
        </w:rPr>
      </w:pPr>
    </w:p>
    <w:p w14:paraId="54D36D40" w14:textId="1794EBDF" w:rsidR="00B36CDE" w:rsidRPr="0089245D" w:rsidRDefault="0089245D" w:rsidP="004C3C9B">
      <w:pPr>
        <w:spacing w:after="0" w:line="260" w:lineRule="atLeast"/>
        <w:rPr>
          <w:rFonts w:ascii="Arial" w:eastAsia="Times New Roman" w:hAnsi="Arial" w:cs="Arial"/>
          <w:color w:val="00B050"/>
          <w:sz w:val="20"/>
          <w:szCs w:val="20"/>
          <w:lang w:eastAsia="en-GB"/>
        </w:rPr>
      </w:pPr>
      <w:r w:rsidRPr="0089245D">
        <w:rPr>
          <w:rFonts w:ascii="Arial" w:eastAsia="Times New Roman" w:hAnsi="Arial" w:cs="Arial"/>
          <w:color w:val="00B050"/>
          <w:sz w:val="20"/>
          <w:szCs w:val="20"/>
          <w:lang w:eastAsia="en-GB"/>
        </w:rPr>
        <w:t xml:space="preserve">Authors reply: </w:t>
      </w:r>
      <w:r w:rsidR="00B36CDE" w:rsidRPr="0089245D">
        <w:rPr>
          <w:rFonts w:ascii="Arial" w:eastAsia="Times New Roman" w:hAnsi="Arial" w:cs="Arial"/>
          <w:color w:val="00B050"/>
          <w:sz w:val="20"/>
          <w:szCs w:val="20"/>
          <w:lang w:eastAsia="en-GB"/>
        </w:rPr>
        <w:t xml:space="preserve">The word ‘significantly’ has now been removed and replaced with the </w:t>
      </w:r>
      <w:r w:rsidR="0043562A" w:rsidRPr="0089245D">
        <w:rPr>
          <w:rFonts w:ascii="Arial" w:eastAsia="Times New Roman" w:hAnsi="Arial" w:cs="Arial"/>
          <w:color w:val="00B050"/>
          <w:sz w:val="20"/>
          <w:szCs w:val="20"/>
          <w:lang w:eastAsia="en-GB"/>
        </w:rPr>
        <w:t>‘</w:t>
      </w:r>
      <w:r w:rsidR="00B36CDE" w:rsidRPr="0089245D">
        <w:rPr>
          <w:rFonts w:ascii="Arial" w:eastAsia="Times New Roman" w:hAnsi="Arial" w:cs="Arial"/>
          <w:color w:val="00B050"/>
          <w:sz w:val="20"/>
          <w:szCs w:val="20"/>
          <w:lang w:eastAsia="en-GB"/>
        </w:rPr>
        <w:t>p value</w:t>
      </w:r>
      <w:r w:rsidR="0043562A" w:rsidRPr="0089245D">
        <w:rPr>
          <w:rFonts w:ascii="Arial" w:eastAsia="Times New Roman" w:hAnsi="Arial" w:cs="Arial"/>
          <w:color w:val="00B050"/>
          <w:sz w:val="20"/>
          <w:szCs w:val="20"/>
          <w:lang w:eastAsia="en-GB"/>
        </w:rPr>
        <w:t>’</w:t>
      </w:r>
      <w:r w:rsidRPr="0089245D">
        <w:rPr>
          <w:rFonts w:ascii="Arial" w:eastAsia="Times New Roman" w:hAnsi="Arial" w:cs="Arial"/>
          <w:color w:val="00B050"/>
          <w:sz w:val="20"/>
          <w:szCs w:val="20"/>
          <w:lang w:eastAsia="en-GB"/>
        </w:rPr>
        <w:t xml:space="preserve">, </w:t>
      </w:r>
      <w:r w:rsidR="0043562A" w:rsidRPr="0089245D">
        <w:rPr>
          <w:rFonts w:ascii="Arial" w:eastAsia="Times New Roman" w:hAnsi="Arial" w:cs="Arial"/>
          <w:color w:val="00B050"/>
          <w:sz w:val="20"/>
          <w:szCs w:val="20"/>
          <w:lang w:eastAsia="en-GB"/>
        </w:rPr>
        <w:t>p= 0.66</w:t>
      </w:r>
      <w:r w:rsidR="00FC0B3B">
        <w:rPr>
          <w:rFonts w:ascii="Arial" w:eastAsia="Times New Roman" w:hAnsi="Arial" w:cs="Arial"/>
          <w:color w:val="00B050"/>
          <w:sz w:val="20"/>
          <w:szCs w:val="20"/>
          <w:lang w:eastAsia="en-GB"/>
        </w:rPr>
        <w:t xml:space="preserve">.  </w:t>
      </w:r>
      <w:proofErr w:type="gramStart"/>
      <w:r w:rsidR="00FC0B3B">
        <w:rPr>
          <w:rFonts w:ascii="Arial" w:eastAsia="Times New Roman" w:hAnsi="Arial" w:cs="Arial"/>
          <w:color w:val="00B050"/>
          <w:sz w:val="20"/>
          <w:szCs w:val="20"/>
          <w:lang w:eastAsia="en-GB"/>
        </w:rPr>
        <w:t>p-</w:t>
      </w:r>
      <w:r w:rsidR="00596DDD">
        <w:rPr>
          <w:rFonts w:ascii="Arial" w:eastAsia="Times New Roman" w:hAnsi="Arial" w:cs="Arial"/>
          <w:color w:val="00B050"/>
          <w:sz w:val="20"/>
          <w:szCs w:val="20"/>
          <w:lang w:eastAsia="en-GB"/>
        </w:rPr>
        <w:t>values</w:t>
      </w:r>
      <w:proofErr w:type="gramEnd"/>
      <w:r w:rsidR="00FC0B3B">
        <w:rPr>
          <w:rFonts w:ascii="Arial" w:eastAsia="Times New Roman" w:hAnsi="Arial" w:cs="Arial"/>
          <w:color w:val="00B050"/>
          <w:sz w:val="20"/>
          <w:szCs w:val="20"/>
          <w:lang w:eastAsia="en-GB"/>
        </w:rPr>
        <w:t xml:space="preserve"> have been reported throughout, and are sometimes described as “significant”, though we have removed several of these</w:t>
      </w:r>
      <w:r w:rsidR="0081703F">
        <w:rPr>
          <w:rFonts w:ascii="Arial" w:eastAsia="Times New Roman" w:hAnsi="Arial" w:cs="Arial"/>
          <w:color w:val="00B050"/>
          <w:sz w:val="20"/>
          <w:szCs w:val="20"/>
          <w:lang w:eastAsia="en-GB"/>
        </w:rPr>
        <w:t xml:space="preserve"> labels</w:t>
      </w:r>
      <w:r w:rsidR="00596DDD">
        <w:rPr>
          <w:rFonts w:ascii="Arial" w:eastAsia="Times New Roman" w:hAnsi="Arial" w:cs="Arial"/>
          <w:color w:val="00B050"/>
          <w:sz w:val="20"/>
          <w:szCs w:val="20"/>
          <w:lang w:eastAsia="en-GB"/>
        </w:rPr>
        <w:t xml:space="preserve"> (lines 164-66, 180, 203-4).</w:t>
      </w:r>
    </w:p>
    <w:p w14:paraId="4E1319C0" w14:textId="77777777" w:rsidR="0043562A" w:rsidRPr="004C3C9B" w:rsidRDefault="0043562A" w:rsidP="004C3C9B">
      <w:pPr>
        <w:spacing w:after="0" w:line="260" w:lineRule="atLeast"/>
        <w:rPr>
          <w:rFonts w:ascii="Arial" w:eastAsia="Times New Roman" w:hAnsi="Arial" w:cs="Arial"/>
          <w:color w:val="000000"/>
          <w:sz w:val="20"/>
          <w:szCs w:val="20"/>
          <w:lang w:eastAsia="en-GB"/>
        </w:rPr>
      </w:pPr>
    </w:p>
    <w:p w14:paraId="4DCFB676"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How many participants were on thickened or modified fluids? </w:t>
      </w:r>
    </w:p>
    <w:p w14:paraId="3497B34C" w14:textId="77777777" w:rsidR="0081703F" w:rsidRDefault="0081703F" w:rsidP="004C3C9B">
      <w:pPr>
        <w:spacing w:after="0" w:line="260" w:lineRule="atLeast"/>
        <w:rPr>
          <w:rFonts w:ascii="Arial" w:eastAsia="Times New Roman" w:hAnsi="Arial" w:cs="Arial"/>
          <w:color w:val="000000"/>
          <w:sz w:val="20"/>
          <w:szCs w:val="20"/>
          <w:lang w:eastAsia="en-GB"/>
        </w:rPr>
      </w:pPr>
    </w:p>
    <w:p w14:paraId="3AC629B3" w14:textId="77777777" w:rsidR="00391B86" w:rsidRDefault="0081703F" w:rsidP="004C3C9B">
      <w:pPr>
        <w:spacing w:after="0" w:line="260" w:lineRule="atLeast"/>
        <w:rPr>
          <w:rFonts w:ascii="Arial" w:eastAsia="Times New Roman" w:hAnsi="Arial" w:cs="Arial"/>
          <w:color w:val="000000"/>
          <w:sz w:val="20"/>
          <w:szCs w:val="20"/>
          <w:lang w:eastAsia="en-GB"/>
        </w:rPr>
      </w:pPr>
      <w:r w:rsidRPr="0081703F">
        <w:rPr>
          <w:rFonts w:ascii="Arial" w:eastAsia="Times New Roman" w:hAnsi="Arial" w:cs="Arial"/>
          <w:color w:val="00B050"/>
          <w:sz w:val="20"/>
          <w:szCs w:val="20"/>
          <w:lang w:eastAsia="en-GB"/>
        </w:rPr>
        <w:t>Authors reply:  these data are reported in our methods paper</w:t>
      </w:r>
      <w:r>
        <w:rPr>
          <w:rFonts w:ascii="Arial" w:eastAsia="Times New Roman" w:hAnsi="Arial" w:cs="Arial"/>
          <w:color w:val="00B050"/>
          <w:sz w:val="20"/>
          <w:szCs w:val="20"/>
          <w:lang w:eastAsia="en-GB"/>
        </w:rPr>
        <w:t xml:space="preserve"> in the supplemental materials (</w:t>
      </w:r>
      <w:r w:rsidR="00D94583" w:rsidRPr="0081703F">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1703F">
        <w:rPr>
          <w:rFonts w:ascii="Arial" w:eastAsia="Times New Roman" w:hAnsi="Arial" w:cs="Arial"/>
          <w:color w:val="00B050"/>
          <w:sz w:val="20"/>
          <w:szCs w:val="20"/>
          <w:lang w:eastAsia="en-GB"/>
        </w:rPr>
        <w:instrText xml:space="preserve"> ADDIN EN.CITE </w:instrText>
      </w:r>
      <w:r w:rsidR="00D94583" w:rsidRPr="0081703F">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1703F">
        <w:rPr>
          <w:rFonts w:ascii="Arial" w:eastAsia="Times New Roman" w:hAnsi="Arial" w:cs="Arial"/>
          <w:color w:val="00B050"/>
          <w:sz w:val="20"/>
          <w:szCs w:val="20"/>
          <w:lang w:eastAsia="en-GB"/>
        </w:rPr>
        <w:instrText xml:space="preserve"> ADDIN EN.CITE.DATA </w:instrText>
      </w:r>
      <w:r w:rsidR="00D94583" w:rsidRPr="0081703F">
        <w:rPr>
          <w:rFonts w:ascii="Arial" w:eastAsia="Times New Roman" w:hAnsi="Arial" w:cs="Arial"/>
          <w:color w:val="00B050"/>
          <w:sz w:val="20"/>
          <w:szCs w:val="20"/>
          <w:lang w:eastAsia="en-GB"/>
        </w:rPr>
      </w:r>
      <w:r w:rsidR="00D94583" w:rsidRPr="0081703F">
        <w:rPr>
          <w:rFonts w:ascii="Arial" w:eastAsia="Times New Roman" w:hAnsi="Arial" w:cs="Arial"/>
          <w:color w:val="00B050"/>
          <w:sz w:val="20"/>
          <w:szCs w:val="20"/>
          <w:lang w:eastAsia="en-GB"/>
        </w:rPr>
        <w:fldChar w:fldCharType="end"/>
      </w:r>
      <w:r w:rsidR="00D94583" w:rsidRPr="0081703F">
        <w:rPr>
          <w:rFonts w:ascii="Arial" w:eastAsia="Times New Roman" w:hAnsi="Arial" w:cs="Arial"/>
          <w:color w:val="00B050"/>
          <w:sz w:val="20"/>
          <w:szCs w:val="20"/>
          <w:lang w:eastAsia="en-GB"/>
        </w:rPr>
      </w:r>
      <w:r w:rsidR="00D94583" w:rsidRPr="0081703F">
        <w:rPr>
          <w:rFonts w:ascii="Arial" w:eastAsia="Times New Roman" w:hAnsi="Arial" w:cs="Arial"/>
          <w:color w:val="00B050"/>
          <w:sz w:val="20"/>
          <w:szCs w:val="20"/>
          <w:lang w:eastAsia="en-GB"/>
        </w:rPr>
        <w:fldChar w:fldCharType="separate"/>
      </w:r>
      <w:r w:rsidRPr="0081703F">
        <w:rPr>
          <w:rFonts w:ascii="Arial" w:eastAsia="Times New Roman" w:hAnsi="Arial" w:cs="Arial"/>
          <w:noProof/>
          <w:color w:val="00B050"/>
          <w:sz w:val="20"/>
          <w:szCs w:val="20"/>
          <w:lang w:eastAsia="en-GB"/>
        </w:rPr>
        <w:t>[2]</w:t>
      </w:r>
      <w:r w:rsidR="00D94583" w:rsidRPr="0081703F">
        <w:rPr>
          <w:rFonts w:ascii="Arial" w:eastAsia="Times New Roman" w:hAnsi="Arial" w:cs="Arial"/>
          <w:color w:val="00B050"/>
          <w:sz w:val="20"/>
          <w:szCs w:val="20"/>
          <w:lang w:eastAsia="en-GB"/>
        </w:rPr>
        <w:fldChar w:fldCharType="end"/>
      </w:r>
      <w:r>
        <w:rPr>
          <w:rFonts w:ascii="Arial" w:eastAsia="Times New Roman" w:hAnsi="Arial" w:cs="Arial"/>
          <w:color w:val="00B050"/>
          <w:sz w:val="20"/>
          <w:szCs w:val="20"/>
          <w:lang w:eastAsia="en-GB"/>
        </w:rPr>
        <w:t xml:space="preserve"> supplemental table 2)</w:t>
      </w:r>
      <w:r w:rsidRPr="0081703F">
        <w:rPr>
          <w:rFonts w:ascii="Arial" w:eastAsia="Times New Roman" w:hAnsi="Arial" w:cs="Arial"/>
          <w:color w:val="00B050"/>
          <w:sz w:val="20"/>
          <w:szCs w:val="20"/>
          <w:lang w:eastAsia="en-GB"/>
        </w:rPr>
        <w:t>, 8 DRIE participants were on thickened fluids, none of these 8 participated in FISE.</w:t>
      </w:r>
    </w:p>
    <w:p w14:paraId="5F3A8F9E" w14:textId="77777777" w:rsidR="00391B86" w:rsidRPr="004C3C9B" w:rsidRDefault="00391B86" w:rsidP="004C3C9B">
      <w:pPr>
        <w:spacing w:after="0" w:line="260" w:lineRule="atLeast"/>
        <w:rPr>
          <w:rFonts w:ascii="Arial" w:eastAsia="Times New Roman" w:hAnsi="Arial" w:cs="Arial"/>
          <w:color w:val="000000"/>
          <w:sz w:val="20"/>
          <w:szCs w:val="20"/>
          <w:lang w:eastAsia="en-GB"/>
        </w:rPr>
      </w:pPr>
    </w:p>
    <w:p w14:paraId="64A48733"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Can you use another graphing software other than excel. The quality of the figures could be improved. </w:t>
      </w:r>
    </w:p>
    <w:p w14:paraId="16E39176" w14:textId="77777777" w:rsidR="00391B86" w:rsidRDefault="00391B86" w:rsidP="004C3C9B">
      <w:pPr>
        <w:spacing w:after="0" w:line="260" w:lineRule="atLeast"/>
        <w:rPr>
          <w:rFonts w:ascii="Arial" w:eastAsia="Times New Roman" w:hAnsi="Arial" w:cs="Arial"/>
          <w:color w:val="000000"/>
          <w:sz w:val="20"/>
          <w:szCs w:val="20"/>
          <w:lang w:eastAsia="en-GB"/>
        </w:rPr>
      </w:pPr>
    </w:p>
    <w:p w14:paraId="33501EDB" w14:textId="77777777" w:rsidR="0081703F" w:rsidRPr="0081703F" w:rsidRDefault="0081703F" w:rsidP="004C3C9B">
      <w:pPr>
        <w:spacing w:after="0" w:line="260" w:lineRule="atLeast"/>
        <w:rPr>
          <w:rFonts w:ascii="Arial" w:eastAsia="Times New Roman" w:hAnsi="Arial" w:cs="Arial"/>
          <w:color w:val="00B050"/>
          <w:sz w:val="20"/>
          <w:szCs w:val="20"/>
          <w:lang w:eastAsia="en-GB"/>
        </w:rPr>
      </w:pPr>
      <w:r w:rsidRPr="0081703F">
        <w:rPr>
          <w:rFonts w:ascii="Arial" w:eastAsia="Times New Roman" w:hAnsi="Arial" w:cs="Arial"/>
          <w:color w:val="00B050"/>
          <w:sz w:val="20"/>
          <w:szCs w:val="20"/>
          <w:lang w:eastAsia="en-GB"/>
        </w:rPr>
        <w:t xml:space="preserve">Authors reply: we don’t have </w:t>
      </w:r>
      <w:r>
        <w:rPr>
          <w:rFonts w:ascii="Arial" w:eastAsia="Times New Roman" w:hAnsi="Arial" w:cs="Arial"/>
          <w:color w:val="00B050"/>
          <w:sz w:val="20"/>
          <w:szCs w:val="20"/>
          <w:lang w:eastAsia="en-GB"/>
        </w:rPr>
        <w:t xml:space="preserve">easy </w:t>
      </w:r>
      <w:r w:rsidRPr="0081703F">
        <w:rPr>
          <w:rFonts w:ascii="Arial" w:eastAsia="Times New Roman" w:hAnsi="Arial" w:cs="Arial"/>
          <w:color w:val="00B050"/>
          <w:sz w:val="20"/>
          <w:szCs w:val="20"/>
          <w:lang w:eastAsia="en-GB"/>
        </w:rPr>
        <w:t>access to other software</w:t>
      </w:r>
      <w:r>
        <w:rPr>
          <w:rFonts w:ascii="Arial" w:eastAsia="Times New Roman" w:hAnsi="Arial" w:cs="Arial"/>
          <w:color w:val="00B050"/>
          <w:sz w:val="20"/>
          <w:szCs w:val="20"/>
          <w:lang w:eastAsia="en-GB"/>
        </w:rPr>
        <w:t>.</w:t>
      </w:r>
      <w:r w:rsidRPr="0081703F">
        <w:rPr>
          <w:rFonts w:ascii="Arial" w:eastAsia="Times New Roman" w:hAnsi="Arial" w:cs="Arial"/>
          <w:color w:val="00B050"/>
          <w:sz w:val="20"/>
          <w:szCs w:val="20"/>
          <w:lang w:eastAsia="en-GB"/>
        </w:rPr>
        <w:t xml:space="preserve">  </w:t>
      </w:r>
      <w:r>
        <w:rPr>
          <w:rFonts w:ascii="Arial" w:eastAsia="Times New Roman" w:hAnsi="Arial" w:cs="Arial"/>
          <w:color w:val="00B050"/>
          <w:sz w:val="20"/>
          <w:szCs w:val="20"/>
          <w:lang w:eastAsia="en-GB"/>
        </w:rPr>
        <w:t xml:space="preserve">Could you let us know what you would like altered? </w:t>
      </w:r>
    </w:p>
    <w:p w14:paraId="23BC79DF" w14:textId="77777777" w:rsidR="00391B86" w:rsidRPr="004C3C9B" w:rsidRDefault="00391B86" w:rsidP="004C3C9B">
      <w:pPr>
        <w:spacing w:after="0" w:line="260" w:lineRule="atLeast"/>
        <w:rPr>
          <w:rFonts w:ascii="Arial" w:eastAsia="Times New Roman" w:hAnsi="Arial" w:cs="Arial"/>
          <w:color w:val="000000"/>
          <w:sz w:val="20"/>
          <w:szCs w:val="20"/>
          <w:lang w:eastAsia="en-GB"/>
        </w:rPr>
      </w:pPr>
    </w:p>
    <w:p w14:paraId="109C3057"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If a person is drinking 11.4 cups (assuming a cup is 250mL) than this equates to 2.8 L which would mean the vast majority would be over hydrated. What was the cup size provided? </w:t>
      </w:r>
    </w:p>
    <w:p w14:paraId="52F7224A" w14:textId="77777777" w:rsidR="00EA5E2A" w:rsidRDefault="00EA5E2A" w:rsidP="004C3C9B">
      <w:pPr>
        <w:spacing w:after="0" w:line="260" w:lineRule="atLeast"/>
        <w:rPr>
          <w:rFonts w:ascii="Arial" w:eastAsia="Times New Roman" w:hAnsi="Arial" w:cs="Arial"/>
          <w:color w:val="000000"/>
          <w:sz w:val="20"/>
          <w:szCs w:val="20"/>
          <w:lang w:eastAsia="en-GB"/>
        </w:rPr>
      </w:pPr>
    </w:p>
    <w:p w14:paraId="6DEB62EC" w14:textId="60824364" w:rsidR="00EA5E2A" w:rsidRPr="00EA5E2A" w:rsidRDefault="00EA5E2A" w:rsidP="004C3C9B">
      <w:pPr>
        <w:spacing w:after="0" w:line="260" w:lineRule="atLeast"/>
        <w:rPr>
          <w:rFonts w:ascii="Arial" w:eastAsia="Times New Roman" w:hAnsi="Arial" w:cs="Arial"/>
          <w:color w:val="00B050"/>
          <w:sz w:val="20"/>
          <w:szCs w:val="20"/>
          <w:lang w:eastAsia="en-GB"/>
        </w:rPr>
      </w:pPr>
      <w:r w:rsidRPr="00EA5E2A">
        <w:rPr>
          <w:rFonts w:ascii="Arial" w:eastAsia="Times New Roman" w:hAnsi="Arial" w:cs="Arial"/>
          <w:color w:val="00B050"/>
          <w:sz w:val="20"/>
          <w:szCs w:val="20"/>
          <w:lang w:eastAsia="en-GB"/>
        </w:rPr>
        <w:t>Authors reply: the drink sizes varied enormously – some were 100ml, some 350ml,</w:t>
      </w:r>
      <w:r w:rsidR="008140AC">
        <w:rPr>
          <w:rFonts w:ascii="Arial" w:eastAsia="Times New Roman" w:hAnsi="Arial" w:cs="Arial"/>
          <w:color w:val="00B050"/>
          <w:sz w:val="20"/>
          <w:szCs w:val="20"/>
          <w:lang w:eastAsia="en-GB"/>
        </w:rPr>
        <w:t xml:space="preserve"> but commonly cups were around 250ml</w:t>
      </w:r>
      <w:r w:rsidR="00412381">
        <w:rPr>
          <w:rFonts w:ascii="Arial" w:eastAsia="Times New Roman" w:hAnsi="Arial" w:cs="Arial"/>
          <w:color w:val="00B050"/>
          <w:sz w:val="20"/>
          <w:szCs w:val="20"/>
          <w:lang w:eastAsia="en-GB"/>
        </w:rPr>
        <w:t>– text on the type and volume of drinking vessels has been added (lines 246-8)</w:t>
      </w:r>
      <w:r w:rsidR="00596DDD">
        <w:rPr>
          <w:rFonts w:ascii="Arial" w:eastAsia="Times New Roman" w:hAnsi="Arial" w:cs="Arial"/>
          <w:color w:val="00B050"/>
          <w:sz w:val="20"/>
          <w:szCs w:val="20"/>
          <w:lang w:eastAsia="en-GB"/>
        </w:rPr>
        <w:t>, and f</w:t>
      </w:r>
      <w:r w:rsidR="008F238A">
        <w:rPr>
          <w:rFonts w:ascii="Arial" w:eastAsia="Times New Roman" w:hAnsi="Arial" w:cs="Arial"/>
          <w:color w:val="00B050"/>
          <w:sz w:val="20"/>
          <w:szCs w:val="20"/>
          <w:lang w:eastAsia="en-GB"/>
        </w:rPr>
        <w:t xml:space="preserve">urther details are provided in the supplementary materials (section 3.5). </w:t>
      </w:r>
      <w:r w:rsidR="008140AC">
        <w:rPr>
          <w:rFonts w:ascii="Arial" w:eastAsia="Times New Roman" w:hAnsi="Arial" w:cs="Arial"/>
          <w:color w:val="00B050"/>
          <w:sz w:val="20"/>
          <w:szCs w:val="20"/>
          <w:lang w:eastAsia="en-GB"/>
        </w:rPr>
        <w:t>S</w:t>
      </w:r>
      <w:r w:rsidRPr="00EA5E2A">
        <w:rPr>
          <w:rFonts w:ascii="Arial" w:eastAsia="Times New Roman" w:hAnsi="Arial" w:cs="Arial"/>
          <w:color w:val="00B050"/>
          <w:sz w:val="20"/>
          <w:szCs w:val="20"/>
          <w:lang w:eastAsia="en-GB"/>
        </w:rPr>
        <w:t>ome drinks were fully consumed, others barely touched</w:t>
      </w:r>
      <w:r w:rsidR="008140AC">
        <w:rPr>
          <w:rFonts w:ascii="Arial" w:eastAsia="Times New Roman" w:hAnsi="Arial" w:cs="Arial"/>
          <w:color w:val="00B050"/>
          <w:sz w:val="20"/>
          <w:szCs w:val="20"/>
          <w:lang w:eastAsia="en-GB"/>
        </w:rPr>
        <w:t xml:space="preserve"> (lines 196-9)</w:t>
      </w:r>
      <w:r w:rsidRPr="00EA5E2A">
        <w:rPr>
          <w:rFonts w:ascii="Arial" w:eastAsia="Times New Roman" w:hAnsi="Arial" w:cs="Arial"/>
          <w:color w:val="00B050"/>
          <w:sz w:val="20"/>
          <w:szCs w:val="20"/>
          <w:lang w:eastAsia="en-GB"/>
        </w:rPr>
        <w:t xml:space="preserve">.  </w:t>
      </w:r>
      <w:r w:rsidR="008140AC">
        <w:rPr>
          <w:rFonts w:ascii="Arial" w:eastAsia="Times New Roman" w:hAnsi="Arial" w:cs="Arial"/>
          <w:color w:val="00B050"/>
          <w:sz w:val="20"/>
          <w:szCs w:val="20"/>
          <w:lang w:eastAsia="en-GB"/>
        </w:rPr>
        <w:t xml:space="preserve">This is why we have reported quantity of drinks separately from number of drinks – but these are both useful to characterise for this population. </w:t>
      </w:r>
      <w:r w:rsidR="00412381">
        <w:rPr>
          <w:rFonts w:ascii="Arial" w:eastAsia="Times New Roman" w:hAnsi="Arial" w:cs="Arial"/>
          <w:color w:val="00B050"/>
          <w:sz w:val="20"/>
          <w:szCs w:val="20"/>
          <w:lang w:eastAsia="en-GB"/>
        </w:rPr>
        <w:t xml:space="preserve">Please see our calculation on drinks </w:t>
      </w:r>
      <w:r w:rsidR="00596DDD">
        <w:rPr>
          <w:rFonts w:ascii="Arial" w:eastAsia="Times New Roman" w:hAnsi="Arial" w:cs="Arial"/>
          <w:color w:val="00B050"/>
          <w:sz w:val="20"/>
          <w:szCs w:val="20"/>
          <w:lang w:eastAsia="en-GB"/>
        </w:rPr>
        <w:t>volume by vessel size (lines 208-10</w:t>
      </w:r>
      <w:r w:rsidR="00412381">
        <w:rPr>
          <w:rFonts w:ascii="Arial" w:eastAsia="Times New Roman" w:hAnsi="Arial" w:cs="Arial"/>
          <w:color w:val="00B050"/>
          <w:sz w:val="20"/>
          <w:szCs w:val="20"/>
          <w:lang w:eastAsia="en-GB"/>
        </w:rPr>
        <w:t>).</w:t>
      </w:r>
      <w:r w:rsidR="008F238A">
        <w:rPr>
          <w:rFonts w:ascii="Arial" w:eastAsia="Times New Roman" w:hAnsi="Arial" w:cs="Arial"/>
          <w:color w:val="00B050"/>
          <w:sz w:val="20"/>
          <w:szCs w:val="20"/>
          <w:lang w:eastAsia="en-GB"/>
        </w:rPr>
        <w:t xml:space="preserve">  </w:t>
      </w:r>
    </w:p>
    <w:p w14:paraId="7A3EE31A" w14:textId="77777777" w:rsidR="00EA5E2A" w:rsidRDefault="00EA5E2A" w:rsidP="004C3C9B">
      <w:pPr>
        <w:spacing w:after="0" w:line="260" w:lineRule="atLeast"/>
        <w:rPr>
          <w:rFonts w:ascii="Arial" w:eastAsia="Times New Roman" w:hAnsi="Arial" w:cs="Arial"/>
          <w:color w:val="000000"/>
          <w:sz w:val="20"/>
          <w:szCs w:val="20"/>
          <w:lang w:eastAsia="en-GB"/>
        </w:rPr>
      </w:pPr>
    </w:p>
    <w:p w14:paraId="599B67E3"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Don’t forget fluid from food intake. If the participants are consuming water dense foods such as soups or broths then they are getting fluid via other means. </w:t>
      </w:r>
    </w:p>
    <w:p w14:paraId="39ED4AA7" w14:textId="77777777" w:rsidR="00391B86" w:rsidRDefault="00391B86" w:rsidP="004C3C9B">
      <w:pPr>
        <w:spacing w:after="0" w:line="260" w:lineRule="atLeast"/>
        <w:rPr>
          <w:rFonts w:ascii="Arial" w:eastAsia="Times New Roman" w:hAnsi="Arial" w:cs="Arial"/>
          <w:color w:val="000000"/>
          <w:sz w:val="20"/>
          <w:szCs w:val="20"/>
          <w:lang w:eastAsia="en-GB"/>
        </w:rPr>
      </w:pPr>
    </w:p>
    <w:p w14:paraId="5F55C4AE" w14:textId="01F12643" w:rsidR="00391B86" w:rsidRPr="00704948" w:rsidRDefault="00412381" w:rsidP="004C3C9B">
      <w:pPr>
        <w:spacing w:after="0" w:line="260" w:lineRule="atLeast"/>
        <w:rPr>
          <w:rFonts w:ascii="Arial" w:eastAsia="Times New Roman" w:hAnsi="Arial" w:cs="Arial"/>
          <w:color w:val="00B050"/>
          <w:sz w:val="20"/>
          <w:szCs w:val="20"/>
          <w:lang w:eastAsia="en-GB"/>
        </w:rPr>
      </w:pPr>
      <w:r w:rsidRPr="00704948">
        <w:rPr>
          <w:rFonts w:ascii="Arial" w:eastAsia="Times New Roman" w:hAnsi="Arial" w:cs="Arial"/>
          <w:color w:val="00B050"/>
          <w:sz w:val="20"/>
          <w:szCs w:val="20"/>
          <w:lang w:eastAsia="en-GB"/>
        </w:rPr>
        <w:t>Authors reply:  For this assessment we used the EFSA assessment that 20% of fluids comes from foods, and did not assess fluids in food (lines 60-63).  Soup and broth are uncommon in UK care homes, probably as there is a worry that soup will fill residents up without providing sufficient energy</w:t>
      </w:r>
      <w:r w:rsidR="00596DDD">
        <w:rPr>
          <w:rFonts w:ascii="Arial" w:eastAsia="Times New Roman" w:hAnsi="Arial" w:cs="Arial"/>
          <w:color w:val="00B050"/>
          <w:sz w:val="20"/>
          <w:szCs w:val="20"/>
          <w:lang w:eastAsia="en-GB"/>
        </w:rPr>
        <w:t xml:space="preserve"> intake</w:t>
      </w:r>
      <w:r w:rsidR="00060916" w:rsidRPr="00704948">
        <w:rPr>
          <w:rFonts w:ascii="Arial" w:eastAsia="Times New Roman" w:hAnsi="Arial" w:cs="Arial"/>
          <w:color w:val="00B050"/>
          <w:sz w:val="20"/>
          <w:szCs w:val="20"/>
          <w:lang w:eastAsia="en-GB"/>
        </w:rPr>
        <w:t>, so there is no reason to believe that food intake in this population will be higher in fluid than for other population groups</w:t>
      </w:r>
      <w:r w:rsidRPr="00704948">
        <w:rPr>
          <w:rFonts w:ascii="Arial" w:eastAsia="Times New Roman" w:hAnsi="Arial" w:cs="Arial"/>
          <w:color w:val="00B050"/>
          <w:sz w:val="20"/>
          <w:szCs w:val="20"/>
          <w:lang w:eastAsia="en-GB"/>
        </w:rPr>
        <w:t xml:space="preserve">.  </w:t>
      </w:r>
      <w:r w:rsidR="00060916" w:rsidRPr="00704948">
        <w:rPr>
          <w:rFonts w:ascii="Arial" w:eastAsia="Times New Roman" w:hAnsi="Arial" w:cs="Arial"/>
          <w:color w:val="00B050"/>
          <w:sz w:val="20"/>
          <w:szCs w:val="20"/>
          <w:lang w:eastAsia="en-GB"/>
        </w:rPr>
        <w:t xml:space="preserve">No assessment of fluid intake is perfect, and for this reason we assessed hydration status independently using serum osmolality.  </w:t>
      </w:r>
    </w:p>
    <w:p w14:paraId="78672325" w14:textId="77777777" w:rsidR="00944D43" w:rsidRPr="004C3C9B" w:rsidRDefault="00944D43" w:rsidP="004C3C9B">
      <w:pPr>
        <w:spacing w:after="0" w:line="260" w:lineRule="atLeast"/>
        <w:rPr>
          <w:rFonts w:ascii="Arial" w:eastAsia="Times New Roman" w:hAnsi="Arial" w:cs="Arial"/>
          <w:color w:val="000000"/>
          <w:sz w:val="20"/>
          <w:szCs w:val="20"/>
          <w:lang w:eastAsia="en-GB"/>
        </w:rPr>
      </w:pPr>
    </w:p>
    <w:p w14:paraId="27BC3DC6"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Are there any significant differences between the responses in figure </w:t>
      </w:r>
      <w:proofErr w:type="gramStart"/>
      <w:r w:rsidRPr="004C3C9B">
        <w:rPr>
          <w:rFonts w:ascii="Arial" w:eastAsia="Times New Roman" w:hAnsi="Arial" w:cs="Arial"/>
          <w:color w:val="000000"/>
          <w:sz w:val="20"/>
          <w:szCs w:val="20"/>
          <w:lang w:eastAsia="en-GB"/>
        </w:rPr>
        <w:t>4.</w:t>
      </w:r>
      <w:proofErr w:type="gramEnd"/>
      <w:r w:rsidRPr="004C3C9B">
        <w:rPr>
          <w:rFonts w:ascii="Arial" w:eastAsia="Times New Roman" w:hAnsi="Arial" w:cs="Arial"/>
          <w:color w:val="000000"/>
          <w:sz w:val="20"/>
          <w:szCs w:val="20"/>
          <w:lang w:eastAsia="en-GB"/>
        </w:rPr>
        <w:t xml:space="preserve"> </w:t>
      </w:r>
    </w:p>
    <w:p w14:paraId="7B9AAE2A" w14:textId="77777777" w:rsidR="00391B86" w:rsidRDefault="00391B86" w:rsidP="004C3C9B">
      <w:pPr>
        <w:spacing w:after="0" w:line="260" w:lineRule="atLeast"/>
        <w:rPr>
          <w:rFonts w:ascii="Arial" w:eastAsia="Times New Roman" w:hAnsi="Arial" w:cs="Arial"/>
          <w:color w:val="000000"/>
          <w:sz w:val="20"/>
          <w:szCs w:val="20"/>
          <w:lang w:eastAsia="en-GB"/>
        </w:rPr>
      </w:pPr>
    </w:p>
    <w:p w14:paraId="78188E45" w14:textId="744E4A68" w:rsidR="00704948" w:rsidRPr="00704948" w:rsidRDefault="00704948" w:rsidP="004C3C9B">
      <w:pPr>
        <w:spacing w:after="0" w:line="260" w:lineRule="atLeast"/>
        <w:rPr>
          <w:rFonts w:ascii="Arial" w:eastAsia="Times New Roman" w:hAnsi="Arial" w:cs="Arial"/>
          <w:color w:val="00B050"/>
          <w:sz w:val="20"/>
          <w:szCs w:val="20"/>
          <w:lang w:eastAsia="en-GB"/>
        </w:rPr>
      </w:pPr>
      <w:r w:rsidRPr="00704948">
        <w:rPr>
          <w:rFonts w:ascii="Arial" w:eastAsia="Times New Roman" w:hAnsi="Arial" w:cs="Arial"/>
          <w:color w:val="00B050"/>
          <w:sz w:val="20"/>
          <w:szCs w:val="20"/>
          <w:lang w:eastAsia="en-GB"/>
        </w:rPr>
        <w:t xml:space="preserve">Authors reply:  Figure 4 is intended to give a picture of when during the day </w:t>
      </w:r>
      <w:r>
        <w:rPr>
          <w:rFonts w:ascii="Arial" w:eastAsia="Times New Roman" w:hAnsi="Arial" w:cs="Arial"/>
          <w:color w:val="00B050"/>
          <w:sz w:val="20"/>
          <w:szCs w:val="20"/>
          <w:lang w:eastAsia="en-GB"/>
        </w:rPr>
        <w:t xml:space="preserve">DRIE </w:t>
      </w:r>
      <w:r w:rsidRPr="00704948">
        <w:rPr>
          <w:rFonts w:ascii="Arial" w:eastAsia="Times New Roman" w:hAnsi="Arial" w:cs="Arial"/>
          <w:color w:val="00B050"/>
          <w:sz w:val="20"/>
          <w:szCs w:val="20"/>
          <w:lang w:eastAsia="en-GB"/>
        </w:rPr>
        <w:t>long-term care residents self-report that they are drinking</w:t>
      </w:r>
      <w:r>
        <w:rPr>
          <w:rFonts w:ascii="Arial" w:eastAsia="Times New Roman" w:hAnsi="Arial" w:cs="Arial"/>
          <w:color w:val="00B050"/>
          <w:sz w:val="20"/>
          <w:szCs w:val="20"/>
          <w:lang w:eastAsia="en-GB"/>
        </w:rPr>
        <w:t xml:space="preserve"> – a pattern, which compliments and supports the drinks volume data from FISE participants in Figure 5</w:t>
      </w:r>
      <w:r w:rsidRPr="00704948">
        <w:rPr>
          <w:rFonts w:ascii="Arial" w:eastAsia="Times New Roman" w:hAnsi="Arial" w:cs="Arial"/>
          <w:color w:val="00B050"/>
          <w:sz w:val="20"/>
          <w:szCs w:val="20"/>
          <w:lang w:eastAsia="en-GB"/>
        </w:rPr>
        <w:t>.  We could compare responses at each time of day to a single time of day statistically – but we are not sure what this would add or which time of day would be considered</w:t>
      </w:r>
      <w:r w:rsidR="00596DDD">
        <w:rPr>
          <w:rFonts w:ascii="Arial" w:eastAsia="Times New Roman" w:hAnsi="Arial" w:cs="Arial"/>
          <w:color w:val="00B050"/>
          <w:sz w:val="20"/>
          <w:szCs w:val="20"/>
          <w:lang w:eastAsia="en-GB"/>
        </w:rPr>
        <w:t xml:space="preserve"> the</w:t>
      </w:r>
      <w:r w:rsidRPr="00704948">
        <w:rPr>
          <w:rFonts w:ascii="Arial" w:eastAsia="Times New Roman" w:hAnsi="Arial" w:cs="Arial"/>
          <w:color w:val="00B050"/>
          <w:sz w:val="20"/>
          <w:szCs w:val="20"/>
          <w:lang w:eastAsia="en-GB"/>
        </w:rPr>
        <w:t xml:space="preserve"> “standard” to compare against.  </w:t>
      </w:r>
    </w:p>
    <w:p w14:paraId="6116E793" w14:textId="77777777" w:rsidR="00391B86" w:rsidRPr="004C3C9B" w:rsidRDefault="00391B86" w:rsidP="004C3C9B">
      <w:pPr>
        <w:spacing w:after="0" w:line="260" w:lineRule="atLeast"/>
        <w:rPr>
          <w:rFonts w:ascii="Arial" w:eastAsia="Times New Roman" w:hAnsi="Arial" w:cs="Arial"/>
          <w:color w:val="000000"/>
          <w:sz w:val="20"/>
          <w:szCs w:val="20"/>
          <w:lang w:eastAsia="en-GB"/>
        </w:rPr>
      </w:pPr>
    </w:p>
    <w:p w14:paraId="46BECBA4"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3.2.6 </w:t>
      </w:r>
      <w:proofErr w:type="gramStart"/>
      <w:r w:rsidRPr="004C3C9B">
        <w:rPr>
          <w:rFonts w:ascii="Arial" w:eastAsia="Times New Roman" w:hAnsi="Arial" w:cs="Arial"/>
          <w:color w:val="000000"/>
          <w:sz w:val="20"/>
          <w:szCs w:val="20"/>
          <w:lang w:eastAsia="en-GB"/>
        </w:rPr>
        <w:t>correct</w:t>
      </w:r>
      <w:proofErr w:type="gramEnd"/>
      <w:r w:rsidRPr="004C3C9B">
        <w:rPr>
          <w:rFonts w:ascii="Arial" w:eastAsia="Times New Roman" w:hAnsi="Arial" w:cs="Arial"/>
          <w:color w:val="000000"/>
          <w:sz w:val="20"/>
          <w:szCs w:val="20"/>
          <w:lang w:eastAsia="en-GB"/>
        </w:rPr>
        <w:t xml:space="preserve"> thirst isn’t but perhaps the better question and data is when was the last beverage and how many mL it was and content of said beverage </w:t>
      </w:r>
    </w:p>
    <w:p w14:paraId="2097393B" w14:textId="77777777" w:rsidR="00391B86" w:rsidRDefault="00391B86" w:rsidP="004C3C9B">
      <w:pPr>
        <w:spacing w:after="0" w:line="260" w:lineRule="atLeast"/>
        <w:rPr>
          <w:rFonts w:ascii="Arial" w:eastAsia="Times New Roman" w:hAnsi="Arial" w:cs="Arial"/>
          <w:color w:val="000000"/>
          <w:sz w:val="20"/>
          <w:szCs w:val="20"/>
          <w:lang w:eastAsia="en-GB"/>
        </w:rPr>
      </w:pPr>
    </w:p>
    <w:p w14:paraId="647B606D" w14:textId="77777777" w:rsidR="00391B86" w:rsidRPr="00F3381C" w:rsidRDefault="00704948" w:rsidP="004C3C9B">
      <w:pPr>
        <w:spacing w:after="0" w:line="260" w:lineRule="atLeast"/>
        <w:rPr>
          <w:rFonts w:ascii="Arial" w:eastAsia="Times New Roman" w:hAnsi="Arial" w:cs="Arial"/>
          <w:color w:val="00B050"/>
          <w:sz w:val="20"/>
          <w:szCs w:val="20"/>
          <w:lang w:eastAsia="en-GB"/>
        </w:rPr>
      </w:pPr>
      <w:r w:rsidRPr="00F3381C">
        <w:rPr>
          <w:rFonts w:ascii="Arial" w:eastAsia="Times New Roman" w:hAnsi="Arial" w:cs="Arial"/>
          <w:color w:val="00B050"/>
          <w:sz w:val="20"/>
          <w:szCs w:val="20"/>
          <w:lang w:eastAsia="en-GB"/>
        </w:rPr>
        <w:t>Authors reply:  hydration status (serum osmolality) will reflect current hydration status</w:t>
      </w:r>
      <w:r w:rsidR="00F3381C" w:rsidRPr="00F3381C">
        <w:rPr>
          <w:rFonts w:ascii="Arial" w:eastAsia="Times New Roman" w:hAnsi="Arial" w:cs="Arial"/>
          <w:color w:val="00B050"/>
          <w:sz w:val="20"/>
          <w:szCs w:val="20"/>
          <w:lang w:eastAsia="en-GB"/>
        </w:rPr>
        <w:t xml:space="preserve"> and alters rapidly</w:t>
      </w:r>
      <w:r w:rsidRPr="00F3381C">
        <w:rPr>
          <w:rFonts w:ascii="Arial" w:eastAsia="Times New Roman" w:hAnsi="Arial" w:cs="Arial"/>
          <w:color w:val="00B050"/>
          <w:sz w:val="20"/>
          <w:szCs w:val="20"/>
          <w:lang w:eastAsia="en-GB"/>
        </w:rPr>
        <w:t xml:space="preserve">, taking into account fluid intake over the past few hours and days.  </w:t>
      </w:r>
      <w:r w:rsidR="00F3381C" w:rsidRPr="00F3381C">
        <w:rPr>
          <w:rFonts w:ascii="Arial" w:eastAsia="Times New Roman" w:hAnsi="Arial" w:cs="Arial"/>
          <w:color w:val="00B050"/>
          <w:sz w:val="20"/>
          <w:szCs w:val="20"/>
          <w:lang w:eastAsia="en-GB"/>
        </w:rPr>
        <w:t xml:space="preserve">Anecdotally we noticed that when we asked about thirst </w:t>
      </w:r>
      <w:r w:rsidR="00F3381C" w:rsidRPr="00F3381C">
        <w:rPr>
          <w:rFonts w:ascii="Arial" w:eastAsia="Times New Roman" w:hAnsi="Arial" w:cs="Arial"/>
          <w:color w:val="00B050"/>
          <w:sz w:val="20"/>
          <w:szCs w:val="20"/>
          <w:lang w:eastAsia="en-GB"/>
        </w:rPr>
        <w:lastRenderedPageBreak/>
        <w:t xml:space="preserve">residents were likely to tell us “it will be time for a coffee in a few minutes, so yes, I am thirsty”.  It was as though they expected a drink so expected to feel thirsty (or vice versa).  This reinforces the lack of an essential thirst response in this group – rather they are responding to routines.  </w:t>
      </w:r>
      <w:r w:rsidR="00F3381C">
        <w:rPr>
          <w:rFonts w:ascii="Arial" w:eastAsia="Times New Roman" w:hAnsi="Arial" w:cs="Arial"/>
          <w:color w:val="00B050"/>
          <w:sz w:val="20"/>
          <w:szCs w:val="20"/>
          <w:lang w:eastAsia="en-GB"/>
        </w:rPr>
        <w:t xml:space="preserve">However, this is anecdotal so we haven’t added this information to the paper. </w:t>
      </w:r>
    </w:p>
    <w:p w14:paraId="67FF445C" w14:textId="77777777" w:rsidR="00DC761B" w:rsidRPr="004C3C9B" w:rsidRDefault="00DC761B" w:rsidP="004C3C9B">
      <w:pPr>
        <w:spacing w:after="0" w:line="260" w:lineRule="atLeast"/>
        <w:rPr>
          <w:rFonts w:ascii="Arial" w:eastAsia="Times New Roman" w:hAnsi="Arial" w:cs="Arial"/>
          <w:color w:val="000000"/>
          <w:sz w:val="20"/>
          <w:szCs w:val="20"/>
          <w:lang w:eastAsia="en-GB"/>
        </w:rPr>
      </w:pPr>
    </w:p>
    <w:p w14:paraId="46EE7B3A"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3.2.7 </w:t>
      </w:r>
      <w:proofErr w:type="gramStart"/>
      <w:r w:rsidRPr="004C3C9B">
        <w:rPr>
          <w:rFonts w:ascii="Arial" w:eastAsia="Times New Roman" w:hAnsi="Arial" w:cs="Arial"/>
          <w:color w:val="000000"/>
          <w:sz w:val="20"/>
          <w:szCs w:val="20"/>
          <w:lang w:eastAsia="en-GB"/>
        </w:rPr>
        <w:t>can</w:t>
      </w:r>
      <w:proofErr w:type="gramEnd"/>
      <w:r w:rsidRPr="004C3C9B">
        <w:rPr>
          <w:rFonts w:ascii="Arial" w:eastAsia="Times New Roman" w:hAnsi="Arial" w:cs="Arial"/>
          <w:color w:val="000000"/>
          <w:sz w:val="20"/>
          <w:szCs w:val="20"/>
          <w:lang w:eastAsia="en-GB"/>
        </w:rPr>
        <w:t xml:space="preserve"> you run some qualitative analysis on this data. You need to provide some stats for the incontinence data </w:t>
      </w:r>
    </w:p>
    <w:p w14:paraId="45FA38EF" w14:textId="77777777" w:rsidR="00F3381C" w:rsidRDefault="00F3381C" w:rsidP="004C3C9B">
      <w:pPr>
        <w:spacing w:after="0" w:line="260" w:lineRule="atLeast"/>
        <w:rPr>
          <w:rFonts w:ascii="Arial" w:eastAsia="Times New Roman" w:hAnsi="Arial" w:cs="Arial"/>
          <w:color w:val="000000"/>
          <w:sz w:val="20"/>
          <w:szCs w:val="20"/>
          <w:lang w:eastAsia="en-GB"/>
        </w:rPr>
      </w:pPr>
    </w:p>
    <w:p w14:paraId="2B671300" w14:textId="77777777" w:rsidR="00F3381C" w:rsidRPr="00F3381C" w:rsidRDefault="00F3381C" w:rsidP="004C3C9B">
      <w:pPr>
        <w:spacing w:after="0" w:line="260" w:lineRule="atLeast"/>
        <w:rPr>
          <w:rFonts w:ascii="Arial" w:eastAsia="Times New Roman" w:hAnsi="Arial" w:cs="Arial"/>
          <w:color w:val="00B050"/>
          <w:sz w:val="20"/>
          <w:szCs w:val="20"/>
          <w:lang w:eastAsia="en-GB"/>
        </w:rPr>
      </w:pPr>
      <w:r w:rsidRPr="00F3381C">
        <w:rPr>
          <w:rFonts w:ascii="Arial" w:eastAsia="Times New Roman" w:hAnsi="Arial" w:cs="Arial"/>
          <w:color w:val="00B050"/>
          <w:sz w:val="20"/>
          <w:szCs w:val="20"/>
          <w:lang w:eastAsia="en-GB"/>
        </w:rPr>
        <w:t xml:space="preserve">Authors reply:  this research was not designed as qualitative research, and if we used it in this context we feel the quality would be low.  </w:t>
      </w:r>
      <w:r w:rsidR="00901601">
        <w:rPr>
          <w:rFonts w:ascii="Arial" w:eastAsia="Times New Roman" w:hAnsi="Arial" w:cs="Arial"/>
          <w:color w:val="00B050"/>
          <w:sz w:val="20"/>
          <w:szCs w:val="20"/>
          <w:lang w:eastAsia="en-GB"/>
        </w:rPr>
        <w:t>Great idea to add some continence data</w:t>
      </w:r>
      <w:r w:rsidR="007F3F2F">
        <w:rPr>
          <w:rFonts w:ascii="Arial" w:eastAsia="Times New Roman" w:hAnsi="Arial" w:cs="Arial"/>
          <w:color w:val="00B050"/>
          <w:sz w:val="20"/>
          <w:szCs w:val="20"/>
          <w:lang w:eastAsia="en-GB"/>
        </w:rPr>
        <w:t xml:space="preserve"> – we have added some details from the methods paper</w:t>
      </w:r>
      <w:r w:rsidR="00901601">
        <w:rPr>
          <w:rFonts w:ascii="Arial" w:eastAsia="Times New Roman" w:hAnsi="Arial" w:cs="Arial"/>
          <w:color w:val="00B050"/>
          <w:sz w:val="20"/>
          <w:szCs w:val="20"/>
          <w:lang w:eastAsia="en-GB"/>
        </w:rPr>
        <w:t xml:space="preserve"> (lines 269-71).</w:t>
      </w:r>
    </w:p>
    <w:p w14:paraId="2C50A93D" w14:textId="77777777" w:rsidR="00391B86" w:rsidRPr="00F3381C" w:rsidRDefault="00391B86" w:rsidP="004C3C9B">
      <w:pPr>
        <w:spacing w:after="0" w:line="260" w:lineRule="atLeast"/>
        <w:rPr>
          <w:rFonts w:ascii="Arial" w:eastAsia="Times New Roman" w:hAnsi="Arial" w:cs="Arial"/>
          <w:color w:val="00B050"/>
          <w:sz w:val="20"/>
          <w:szCs w:val="20"/>
          <w:lang w:eastAsia="en-GB"/>
        </w:rPr>
      </w:pPr>
    </w:p>
    <w:p w14:paraId="2D795284" w14:textId="77777777" w:rsidR="00DC761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Box 10 – You don’t have the data to support point 9 or 10. If you are basing this box off other data please included appropriate references</w:t>
      </w:r>
      <w:r w:rsidR="00DC761B">
        <w:rPr>
          <w:rFonts w:ascii="Arial" w:eastAsia="Times New Roman" w:hAnsi="Arial" w:cs="Arial"/>
          <w:color w:val="000000"/>
          <w:sz w:val="20"/>
          <w:szCs w:val="20"/>
          <w:lang w:eastAsia="en-GB"/>
        </w:rPr>
        <w:t>.</w:t>
      </w:r>
    </w:p>
    <w:p w14:paraId="225F6520" w14:textId="77777777" w:rsidR="00944D43" w:rsidRDefault="00944D43" w:rsidP="004C3C9B">
      <w:pPr>
        <w:spacing w:after="0" w:line="260" w:lineRule="atLeast"/>
        <w:rPr>
          <w:rFonts w:ascii="Arial" w:eastAsia="Times New Roman" w:hAnsi="Arial" w:cs="Arial"/>
          <w:color w:val="000000"/>
          <w:sz w:val="20"/>
          <w:szCs w:val="20"/>
          <w:lang w:eastAsia="en-GB"/>
        </w:rPr>
      </w:pPr>
    </w:p>
    <w:p w14:paraId="40B747EE" w14:textId="73E4CFFB" w:rsidR="007F3F2F" w:rsidRPr="007F3F2F" w:rsidRDefault="007F3F2F" w:rsidP="004C3C9B">
      <w:pPr>
        <w:spacing w:after="0" w:line="260" w:lineRule="atLeast"/>
        <w:rPr>
          <w:rFonts w:ascii="Arial" w:eastAsia="Times New Roman" w:hAnsi="Arial" w:cs="Arial"/>
          <w:color w:val="00B050"/>
          <w:sz w:val="20"/>
          <w:szCs w:val="20"/>
          <w:lang w:eastAsia="en-GB"/>
        </w:rPr>
      </w:pPr>
      <w:r w:rsidRPr="007F3F2F">
        <w:rPr>
          <w:rFonts w:ascii="Arial" w:eastAsia="Times New Roman" w:hAnsi="Arial" w:cs="Arial"/>
          <w:color w:val="00B050"/>
          <w:sz w:val="20"/>
          <w:szCs w:val="20"/>
          <w:lang w:eastAsia="en-GB"/>
        </w:rPr>
        <w:t xml:space="preserve">Authors reply: Data to support point 9 is presented in lines 250-252.  </w:t>
      </w:r>
      <w:r>
        <w:rPr>
          <w:rFonts w:ascii="Arial" w:eastAsia="Times New Roman" w:hAnsi="Arial" w:cs="Arial"/>
          <w:color w:val="00B050"/>
          <w:sz w:val="20"/>
          <w:szCs w:val="20"/>
          <w:lang w:eastAsia="en-GB"/>
        </w:rPr>
        <w:t>Thank you, w</w:t>
      </w:r>
      <w:r w:rsidRPr="007F3F2F">
        <w:rPr>
          <w:rFonts w:ascii="Arial" w:eastAsia="Times New Roman" w:hAnsi="Arial" w:cs="Arial"/>
          <w:color w:val="00B050"/>
          <w:sz w:val="20"/>
          <w:szCs w:val="20"/>
          <w:lang w:eastAsia="en-GB"/>
        </w:rPr>
        <w:t xml:space="preserve">e agree that </w:t>
      </w:r>
      <w:r>
        <w:rPr>
          <w:rFonts w:ascii="Arial" w:eastAsia="Times New Roman" w:hAnsi="Arial" w:cs="Arial"/>
          <w:color w:val="00B050"/>
          <w:sz w:val="20"/>
          <w:szCs w:val="20"/>
          <w:lang w:eastAsia="en-GB"/>
        </w:rPr>
        <w:t xml:space="preserve">data underpinning </w:t>
      </w:r>
      <w:r w:rsidRPr="007F3F2F">
        <w:rPr>
          <w:rFonts w:ascii="Arial" w:eastAsia="Times New Roman" w:hAnsi="Arial" w:cs="Arial"/>
          <w:color w:val="00B050"/>
          <w:sz w:val="20"/>
          <w:szCs w:val="20"/>
          <w:lang w:eastAsia="en-GB"/>
        </w:rPr>
        <w:t xml:space="preserve">point 10 </w:t>
      </w:r>
      <w:r>
        <w:rPr>
          <w:rFonts w:ascii="Arial" w:eastAsia="Times New Roman" w:hAnsi="Arial" w:cs="Arial"/>
          <w:color w:val="00B050"/>
          <w:sz w:val="20"/>
          <w:szCs w:val="20"/>
          <w:lang w:eastAsia="en-GB"/>
        </w:rPr>
        <w:t xml:space="preserve">is not formally presented here, so </w:t>
      </w:r>
      <w:r w:rsidRPr="007F3F2F">
        <w:rPr>
          <w:rFonts w:ascii="Arial" w:eastAsia="Times New Roman" w:hAnsi="Arial" w:cs="Arial"/>
          <w:color w:val="00B050"/>
          <w:sz w:val="20"/>
          <w:szCs w:val="20"/>
          <w:lang w:eastAsia="en-GB"/>
        </w:rPr>
        <w:t>should be referenced</w:t>
      </w:r>
      <w:r>
        <w:rPr>
          <w:rFonts w:ascii="Arial" w:eastAsia="Times New Roman" w:hAnsi="Arial" w:cs="Arial"/>
          <w:color w:val="00B050"/>
          <w:sz w:val="20"/>
          <w:szCs w:val="20"/>
          <w:lang w:eastAsia="en-GB"/>
        </w:rPr>
        <w:t xml:space="preserve">.  We </w:t>
      </w:r>
      <w:r w:rsidRPr="007F3F2F">
        <w:rPr>
          <w:rFonts w:ascii="Arial" w:eastAsia="Times New Roman" w:hAnsi="Arial" w:cs="Arial"/>
          <w:color w:val="00B050"/>
          <w:sz w:val="20"/>
          <w:szCs w:val="20"/>
          <w:lang w:eastAsia="en-GB"/>
        </w:rPr>
        <w:t>have adde</w:t>
      </w:r>
      <w:r>
        <w:rPr>
          <w:rFonts w:ascii="Arial" w:eastAsia="Times New Roman" w:hAnsi="Arial" w:cs="Arial"/>
          <w:color w:val="00B050"/>
          <w:sz w:val="20"/>
          <w:szCs w:val="20"/>
          <w:lang w:eastAsia="en-GB"/>
        </w:rPr>
        <w:t>d the appropriate reference</w:t>
      </w:r>
      <w:r w:rsidR="00596DDD">
        <w:rPr>
          <w:rFonts w:ascii="Arial" w:eastAsia="Times New Roman" w:hAnsi="Arial" w:cs="Arial"/>
          <w:color w:val="00B050"/>
          <w:sz w:val="20"/>
          <w:szCs w:val="20"/>
          <w:lang w:eastAsia="en-GB"/>
        </w:rPr>
        <w:t xml:space="preserve"> (line 295)</w:t>
      </w:r>
      <w:r w:rsidRPr="007F3F2F">
        <w:rPr>
          <w:rFonts w:ascii="Arial" w:eastAsia="Times New Roman" w:hAnsi="Arial" w:cs="Arial"/>
          <w:color w:val="00B050"/>
          <w:sz w:val="20"/>
          <w:szCs w:val="20"/>
          <w:lang w:eastAsia="en-GB"/>
        </w:rPr>
        <w:t xml:space="preserve">. </w:t>
      </w:r>
    </w:p>
    <w:p w14:paraId="524F3DFE" w14:textId="77777777" w:rsidR="00944D43" w:rsidRDefault="00944D43" w:rsidP="004C3C9B">
      <w:pPr>
        <w:spacing w:after="0" w:line="260" w:lineRule="atLeast"/>
        <w:rPr>
          <w:rFonts w:ascii="Arial" w:eastAsia="Times New Roman" w:hAnsi="Arial" w:cs="Arial"/>
          <w:color w:val="000000"/>
          <w:sz w:val="20"/>
          <w:szCs w:val="20"/>
          <w:lang w:eastAsia="en-GB"/>
        </w:rPr>
      </w:pPr>
    </w:p>
    <w:p w14:paraId="450A0C85"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Line 282: FISE participants came from the DRIE pool hence that findings are similar. I don’t think this is the key outcome of your trial in comparing the groups but rather stating overall levels of dehydration. If it was to compare than use statistical tools. </w:t>
      </w:r>
    </w:p>
    <w:p w14:paraId="2D8F1C97" w14:textId="77777777" w:rsidR="00391B86" w:rsidRDefault="00391B86" w:rsidP="004C3C9B">
      <w:pPr>
        <w:spacing w:after="0" w:line="260" w:lineRule="atLeast"/>
        <w:rPr>
          <w:rFonts w:ascii="Arial" w:eastAsia="Times New Roman" w:hAnsi="Arial" w:cs="Arial"/>
          <w:color w:val="000000"/>
          <w:sz w:val="20"/>
          <w:szCs w:val="20"/>
          <w:lang w:eastAsia="en-GB"/>
        </w:rPr>
      </w:pPr>
    </w:p>
    <w:p w14:paraId="66489143" w14:textId="77777777" w:rsidR="00391B86" w:rsidRPr="00CF79FE" w:rsidRDefault="00CF79FE" w:rsidP="004C3C9B">
      <w:pPr>
        <w:spacing w:after="0" w:line="260" w:lineRule="atLeast"/>
        <w:rPr>
          <w:rFonts w:ascii="Arial" w:eastAsia="Times New Roman" w:hAnsi="Arial" w:cs="Arial"/>
          <w:color w:val="00B050"/>
          <w:sz w:val="20"/>
          <w:szCs w:val="20"/>
          <w:lang w:eastAsia="en-GB"/>
        </w:rPr>
      </w:pPr>
      <w:r w:rsidRPr="00CF79FE">
        <w:rPr>
          <w:rFonts w:ascii="Arial" w:eastAsia="Times New Roman" w:hAnsi="Arial" w:cs="Arial"/>
          <w:color w:val="00B050"/>
          <w:sz w:val="20"/>
          <w:szCs w:val="20"/>
          <w:lang w:eastAsia="en-GB"/>
        </w:rPr>
        <w:t xml:space="preserve">Authors reply: yes, the FISE participants were all also DRIE participants, and as we used different methods to explore drinking and hydration in the two groups we were concerned that the characteristics of the FISE participants were similar to those of the wider group.  We have rephrased this to “FISE participants were representative of the 188 DRIE participants” (line 299). </w:t>
      </w:r>
    </w:p>
    <w:p w14:paraId="08F9B154" w14:textId="77777777" w:rsidR="00CF79FE" w:rsidRPr="004C3C9B" w:rsidRDefault="00CF79FE" w:rsidP="004C3C9B">
      <w:pPr>
        <w:spacing w:after="0" w:line="260" w:lineRule="atLeast"/>
        <w:rPr>
          <w:rFonts w:ascii="Arial" w:eastAsia="Times New Roman" w:hAnsi="Arial" w:cs="Arial"/>
          <w:color w:val="000000"/>
          <w:sz w:val="20"/>
          <w:szCs w:val="20"/>
          <w:lang w:eastAsia="en-GB"/>
        </w:rPr>
      </w:pPr>
    </w:p>
    <w:p w14:paraId="6E148BE6"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Line 286: Final sentence is really the importance outcome</w:t>
      </w:r>
    </w:p>
    <w:p w14:paraId="2547F316" w14:textId="77777777" w:rsidR="00391B86" w:rsidRDefault="00391B86" w:rsidP="004C3C9B">
      <w:pPr>
        <w:spacing w:after="0" w:line="260" w:lineRule="atLeast"/>
        <w:rPr>
          <w:rFonts w:ascii="Arial" w:eastAsia="Times New Roman" w:hAnsi="Arial" w:cs="Arial"/>
          <w:color w:val="000000"/>
          <w:sz w:val="20"/>
          <w:szCs w:val="20"/>
          <w:lang w:eastAsia="en-GB"/>
        </w:rPr>
      </w:pPr>
    </w:p>
    <w:p w14:paraId="544568A2" w14:textId="77777777" w:rsidR="00391B86" w:rsidRPr="00CF79FE" w:rsidRDefault="00CF79FE" w:rsidP="004C3C9B">
      <w:pPr>
        <w:spacing w:after="0" w:line="260" w:lineRule="atLeast"/>
        <w:rPr>
          <w:rFonts w:ascii="Arial" w:eastAsia="Times New Roman" w:hAnsi="Arial" w:cs="Arial"/>
          <w:color w:val="00B050"/>
          <w:sz w:val="20"/>
          <w:szCs w:val="20"/>
          <w:lang w:eastAsia="en-GB"/>
        </w:rPr>
      </w:pPr>
      <w:r w:rsidRPr="00CF79FE">
        <w:rPr>
          <w:rFonts w:ascii="Arial" w:eastAsia="Times New Roman" w:hAnsi="Arial" w:cs="Arial"/>
          <w:color w:val="00B050"/>
          <w:sz w:val="20"/>
          <w:szCs w:val="20"/>
          <w:lang w:eastAsia="en-GB"/>
        </w:rPr>
        <w:t>Author reply: thank you, we agree.</w:t>
      </w:r>
    </w:p>
    <w:p w14:paraId="05CC004C" w14:textId="77777777" w:rsidR="00CF79FE" w:rsidRPr="004C3C9B" w:rsidRDefault="00CF79FE" w:rsidP="004C3C9B">
      <w:pPr>
        <w:spacing w:after="0" w:line="260" w:lineRule="atLeast"/>
        <w:rPr>
          <w:rFonts w:ascii="Arial" w:eastAsia="Times New Roman" w:hAnsi="Arial" w:cs="Arial"/>
          <w:color w:val="000000"/>
          <w:sz w:val="20"/>
          <w:szCs w:val="20"/>
          <w:lang w:eastAsia="en-GB"/>
        </w:rPr>
      </w:pPr>
    </w:p>
    <w:p w14:paraId="7E34173B"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Line 296: Please provide evidence/reference to support that 24h provided a high quality single assessment. Maybe you can reword to suggest it was the most practical method of assessment. I can’t imagine the setting would like or allow researchers to observe for multiple days plus the financial burden it would have on the research group.</w:t>
      </w:r>
    </w:p>
    <w:p w14:paraId="2F6C3868" w14:textId="77777777" w:rsidR="000709C9" w:rsidRDefault="000709C9" w:rsidP="004C3C9B">
      <w:pPr>
        <w:spacing w:after="0" w:line="260" w:lineRule="atLeast"/>
        <w:rPr>
          <w:rFonts w:ascii="Arial" w:eastAsia="Times New Roman" w:hAnsi="Arial" w:cs="Arial"/>
          <w:color w:val="000000"/>
          <w:sz w:val="20"/>
          <w:szCs w:val="20"/>
          <w:lang w:eastAsia="en-GB"/>
        </w:rPr>
      </w:pPr>
    </w:p>
    <w:p w14:paraId="44D4582C" w14:textId="00230CA9" w:rsidR="00827AF3" w:rsidRDefault="00CF79FE" w:rsidP="000709C9">
      <w:pPr>
        <w:spacing w:after="0" w:line="260" w:lineRule="atLeast"/>
        <w:rPr>
          <w:rFonts w:ascii="Arial" w:eastAsia="Times New Roman" w:hAnsi="Arial" w:cs="Arial"/>
          <w:color w:val="00B050"/>
          <w:sz w:val="20"/>
          <w:szCs w:val="20"/>
          <w:lang w:eastAsia="en-GB"/>
        </w:rPr>
      </w:pPr>
      <w:r w:rsidRPr="00CF79FE">
        <w:rPr>
          <w:rFonts w:ascii="Arial" w:eastAsia="Times New Roman" w:hAnsi="Arial" w:cs="Arial"/>
          <w:color w:val="00B050"/>
          <w:sz w:val="20"/>
          <w:szCs w:val="20"/>
          <w:lang w:eastAsia="en-GB"/>
        </w:rPr>
        <w:t xml:space="preserve">Authors reply: 24 hours of observation and weighing of drinks is not easily practical, it is difficult to achieve.  But it provides a very good assessment of how much is drunk within that 24 hours.  </w:t>
      </w:r>
      <w:r w:rsidR="00827AF3" w:rsidRPr="009E3578">
        <w:rPr>
          <w:rFonts w:ascii="Arial" w:eastAsia="Times New Roman" w:hAnsi="Arial" w:cs="Arial"/>
          <w:color w:val="00B050"/>
          <w:sz w:val="20"/>
          <w:szCs w:val="20"/>
          <w:lang w:eastAsia="en-GB"/>
        </w:rPr>
        <w:t>Direct observation of dietary intake</w:t>
      </w:r>
      <w:r w:rsidR="00827AF3">
        <w:rPr>
          <w:rFonts w:ascii="Arial" w:eastAsia="Times New Roman" w:hAnsi="Arial" w:cs="Arial"/>
          <w:color w:val="00B050"/>
          <w:sz w:val="20"/>
          <w:szCs w:val="20"/>
          <w:lang w:eastAsia="en-GB"/>
        </w:rPr>
        <w:t xml:space="preserve"> (measuring what is provided and what is left over, so that we know how much has been consumed)</w:t>
      </w:r>
      <w:r w:rsidR="00827AF3" w:rsidRPr="009E3578">
        <w:rPr>
          <w:rFonts w:ascii="Arial" w:eastAsia="Times New Roman" w:hAnsi="Arial" w:cs="Arial"/>
          <w:color w:val="00B050"/>
          <w:sz w:val="20"/>
          <w:szCs w:val="20"/>
          <w:lang w:eastAsia="en-GB"/>
        </w:rPr>
        <w:t xml:space="preserve"> is often used to validate other dietary assessment methods. It is objective, does not rely on recall and is reliable. While a single 24</w:t>
      </w:r>
      <w:r w:rsidR="00827AF3">
        <w:rPr>
          <w:rFonts w:ascii="Arial" w:eastAsia="Times New Roman" w:hAnsi="Arial" w:cs="Arial"/>
          <w:color w:val="00B050"/>
          <w:sz w:val="20"/>
          <w:szCs w:val="20"/>
          <w:lang w:eastAsia="en-GB"/>
        </w:rPr>
        <w:t xml:space="preserve"> hour</w:t>
      </w:r>
      <w:r w:rsidR="00827AF3" w:rsidRPr="009E3578">
        <w:rPr>
          <w:rFonts w:ascii="Arial" w:eastAsia="Times New Roman" w:hAnsi="Arial" w:cs="Arial"/>
          <w:color w:val="00B050"/>
          <w:sz w:val="20"/>
          <w:szCs w:val="20"/>
          <w:lang w:eastAsia="en-GB"/>
        </w:rPr>
        <w:t xml:space="preserve"> direct observation was not ideal, it was the most reliable we could use in the care home setting. </w:t>
      </w:r>
      <w:r w:rsidR="00827AF3">
        <w:rPr>
          <w:rFonts w:ascii="Arial" w:eastAsia="Times New Roman" w:hAnsi="Arial" w:cs="Arial"/>
          <w:color w:val="00B050"/>
          <w:sz w:val="20"/>
          <w:szCs w:val="20"/>
          <w:lang w:eastAsia="en-GB"/>
        </w:rPr>
        <w:t xml:space="preserve"> </w:t>
      </w:r>
      <w:r w:rsidRPr="00CF79FE">
        <w:rPr>
          <w:rFonts w:ascii="Arial" w:eastAsia="Times New Roman" w:hAnsi="Arial" w:cs="Arial"/>
          <w:color w:val="00B050"/>
          <w:sz w:val="20"/>
          <w:szCs w:val="20"/>
          <w:lang w:eastAsia="en-GB"/>
        </w:rPr>
        <w:t xml:space="preserve">No other assessment can be as good (apart from tracer methods potentially, but these also have pitfalls).  </w:t>
      </w:r>
      <w:r w:rsidR="00827AF3">
        <w:rPr>
          <w:rFonts w:ascii="Arial" w:eastAsia="Times New Roman" w:hAnsi="Arial" w:cs="Arial"/>
          <w:color w:val="00B050"/>
          <w:sz w:val="20"/>
          <w:szCs w:val="20"/>
          <w:lang w:eastAsia="en-GB"/>
        </w:rPr>
        <w:t>We have suggested the addition of the following reference to support this:</w:t>
      </w:r>
    </w:p>
    <w:p w14:paraId="4D1DC507" w14:textId="0AAD7DBB" w:rsidR="00827AF3" w:rsidRPr="00827AF3" w:rsidRDefault="00827AF3" w:rsidP="00827AF3">
      <w:pPr>
        <w:spacing w:after="0" w:line="260" w:lineRule="atLeast"/>
        <w:ind w:left="720"/>
        <w:rPr>
          <w:rFonts w:ascii="Arial" w:eastAsia="Times New Roman" w:hAnsi="Arial" w:cs="Arial"/>
          <w:color w:val="00B050"/>
          <w:sz w:val="20"/>
          <w:szCs w:val="20"/>
          <w:lang w:eastAsia="en-GB"/>
        </w:rPr>
      </w:pPr>
      <w:r>
        <w:rPr>
          <w:rStyle w:val="A3"/>
          <w:rFonts w:ascii="Arial" w:hAnsi="Arial" w:cs="Arial"/>
          <w:color w:val="00B050"/>
          <w:sz w:val="20"/>
          <w:szCs w:val="20"/>
        </w:rPr>
        <w:t>Thompson FE</w:t>
      </w:r>
      <w:r w:rsidRPr="00827AF3">
        <w:rPr>
          <w:rStyle w:val="A3"/>
          <w:rFonts w:ascii="Arial" w:hAnsi="Arial" w:cs="Arial"/>
          <w:color w:val="00B050"/>
          <w:sz w:val="20"/>
          <w:szCs w:val="20"/>
        </w:rPr>
        <w:t>. Dietary assessment methodology. Second</w:t>
      </w:r>
      <w:r>
        <w:rPr>
          <w:rStyle w:val="A3"/>
          <w:rFonts w:ascii="Arial" w:hAnsi="Arial" w:cs="Arial"/>
          <w:color w:val="00B050"/>
          <w:sz w:val="20"/>
          <w:szCs w:val="20"/>
        </w:rPr>
        <w:t xml:space="preserve"> edition</w:t>
      </w:r>
      <w:r w:rsidRPr="00827AF3">
        <w:rPr>
          <w:rStyle w:val="A3"/>
          <w:rFonts w:ascii="Arial" w:hAnsi="Arial" w:cs="Arial"/>
          <w:color w:val="00B050"/>
          <w:sz w:val="20"/>
          <w:szCs w:val="20"/>
        </w:rPr>
        <w:t xml:space="preserve">. </w:t>
      </w:r>
      <w:proofErr w:type="spellStart"/>
      <w:r w:rsidRPr="00827AF3">
        <w:rPr>
          <w:rStyle w:val="A3"/>
          <w:rFonts w:ascii="Arial" w:hAnsi="Arial" w:cs="Arial"/>
          <w:color w:val="00B050"/>
          <w:sz w:val="20"/>
          <w:szCs w:val="20"/>
        </w:rPr>
        <w:t>Coulston</w:t>
      </w:r>
      <w:proofErr w:type="spellEnd"/>
      <w:r w:rsidRPr="00827AF3">
        <w:rPr>
          <w:rStyle w:val="A3"/>
          <w:rFonts w:ascii="Arial" w:hAnsi="Arial" w:cs="Arial"/>
          <w:color w:val="00B050"/>
          <w:sz w:val="20"/>
          <w:szCs w:val="20"/>
        </w:rPr>
        <w:t xml:space="preserve"> A, </w:t>
      </w:r>
      <w:proofErr w:type="spellStart"/>
      <w:r w:rsidRPr="00827AF3">
        <w:rPr>
          <w:rStyle w:val="A3"/>
          <w:rFonts w:ascii="Arial" w:hAnsi="Arial" w:cs="Arial"/>
          <w:color w:val="00B050"/>
          <w:sz w:val="20"/>
          <w:szCs w:val="20"/>
        </w:rPr>
        <w:t>Boushey</w:t>
      </w:r>
      <w:proofErr w:type="spellEnd"/>
      <w:r w:rsidRPr="00827AF3">
        <w:rPr>
          <w:rStyle w:val="A3"/>
          <w:rFonts w:ascii="Arial" w:hAnsi="Arial" w:cs="Arial"/>
          <w:color w:val="00B050"/>
          <w:sz w:val="20"/>
          <w:szCs w:val="20"/>
        </w:rPr>
        <w:t xml:space="preserve"> C, </w:t>
      </w:r>
      <w:proofErr w:type="spellStart"/>
      <w:r w:rsidRPr="00827AF3">
        <w:rPr>
          <w:rStyle w:val="A3"/>
          <w:rFonts w:ascii="Arial" w:hAnsi="Arial" w:cs="Arial"/>
          <w:color w:val="00B050"/>
          <w:sz w:val="20"/>
          <w:szCs w:val="20"/>
        </w:rPr>
        <w:t>Ferruzzi</w:t>
      </w:r>
      <w:proofErr w:type="spellEnd"/>
      <w:r w:rsidRPr="00827AF3">
        <w:rPr>
          <w:rStyle w:val="A3"/>
          <w:rFonts w:ascii="Arial" w:hAnsi="Arial" w:cs="Arial"/>
          <w:color w:val="00B050"/>
          <w:sz w:val="20"/>
          <w:szCs w:val="20"/>
        </w:rPr>
        <w:t xml:space="preserve"> ME, editors. Nutrition in the prevention and treatment of Disease. Academic Press. San Diego; 2008.</w:t>
      </w:r>
    </w:p>
    <w:p w14:paraId="0D70A91C" w14:textId="77777777" w:rsidR="00827AF3" w:rsidRDefault="00827AF3" w:rsidP="000709C9">
      <w:pPr>
        <w:spacing w:after="0" w:line="260" w:lineRule="atLeast"/>
        <w:rPr>
          <w:rFonts w:ascii="Arial" w:eastAsia="Times New Roman" w:hAnsi="Arial" w:cs="Arial"/>
          <w:color w:val="00B050"/>
          <w:sz w:val="20"/>
          <w:szCs w:val="20"/>
          <w:lang w:eastAsia="en-GB"/>
        </w:rPr>
      </w:pPr>
    </w:p>
    <w:p w14:paraId="65BCBEED" w14:textId="5BA96ABD" w:rsidR="00CF79FE" w:rsidRPr="00CF79FE" w:rsidRDefault="00CF79FE" w:rsidP="000709C9">
      <w:pPr>
        <w:spacing w:after="0" w:line="260" w:lineRule="atLeast"/>
        <w:rPr>
          <w:rFonts w:ascii="Arial" w:eastAsia="Times New Roman" w:hAnsi="Arial" w:cs="Arial"/>
          <w:color w:val="00B050"/>
          <w:sz w:val="20"/>
          <w:szCs w:val="20"/>
          <w:lang w:eastAsia="en-GB"/>
        </w:rPr>
      </w:pPr>
      <w:r>
        <w:rPr>
          <w:rFonts w:ascii="Arial" w:eastAsia="Times New Roman" w:hAnsi="Arial" w:cs="Arial"/>
          <w:color w:val="00B050"/>
          <w:sz w:val="20"/>
          <w:szCs w:val="20"/>
          <w:lang w:eastAsia="en-GB"/>
        </w:rPr>
        <w:t xml:space="preserve">Ideally we would have carried out 3 or more 24 hour direct observations for each participants, as drinks intake may vary from day to day – however we did not have the resources for this.  </w:t>
      </w:r>
      <w:r w:rsidR="009E3578">
        <w:rPr>
          <w:rFonts w:ascii="Arial" w:eastAsia="Times New Roman" w:hAnsi="Arial" w:cs="Arial"/>
          <w:color w:val="00B050"/>
          <w:sz w:val="20"/>
          <w:szCs w:val="20"/>
          <w:lang w:eastAsia="en-GB"/>
        </w:rPr>
        <w:t>We have tried to cla</w:t>
      </w:r>
      <w:r w:rsidR="00827AF3">
        <w:rPr>
          <w:rFonts w:ascii="Arial" w:eastAsia="Times New Roman" w:hAnsi="Arial" w:cs="Arial"/>
          <w:color w:val="00B050"/>
          <w:sz w:val="20"/>
          <w:szCs w:val="20"/>
          <w:lang w:eastAsia="en-GB"/>
        </w:rPr>
        <w:t>rify this in the text (lines 312-317</w:t>
      </w:r>
      <w:r w:rsidR="009E3578">
        <w:rPr>
          <w:rFonts w:ascii="Arial" w:eastAsia="Times New Roman" w:hAnsi="Arial" w:cs="Arial"/>
          <w:color w:val="00B050"/>
          <w:sz w:val="20"/>
          <w:szCs w:val="20"/>
          <w:lang w:eastAsia="en-GB"/>
        </w:rPr>
        <w:t>).</w:t>
      </w:r>
    </w:p>
    <w:p w14:paraId="14F57F70" w14:textId="77777777" w:rsidR="00CF79FE" w:rsidRDefault="00CF79FE" w:rsidP="000709C9">
      <w:pPr>
        <w:spacing w:after="0" w:line="260" w:lineRule="atLeast"/>
        <w:rPr>
          <w:rFonts w:ascii="Arial" w:eastAsia="Times New Roman" w:hAnsi="Arial" w:cs="Arial"/>
          <w:color w:val="70AD47" w:themeColor="accent6"/>
          <w:sz w:val="20"/>
          <w:szCs w:val="20"/>
          <w:lang w:eastAsia="en-GB"/>
        </w:rPr>
      </w:pPr>
    </w:p>
    <w:p w14:paraId="4E42A9B4" w14:textId="77777777" w:rsidR="009E3578" w:rsidRPr="00D34E8B" w:rsidRDefault="009E3578" w:rsidP="009E3578">
      <w:pPr>
        <w:spacing w:after="0" w:line="260" w:lineRule="atLeast"/>
        <w:rPr>
          <w:rFonts w:ascii="Arial" w:eastAsia="Times New Roman" w:hAnsi="Arial" w:cs="Arial"/>
          <w:color w:val="000000"/>
          <w:sz w:val="20"/>
          <w:szCs w:val="20"/>
          <w:lang w:eastAsia="en-GB"/>
        </w:rPr>
      </w:pPr>
      <w:r w:rsidRPr="00D34E8B">
        <w:rPr>
          <w:rFonts w:ascii="Arial" w:eastAsia="Times New Roman" w:hAnsi="Arial" w:cs="Arial"/>
          <w:color w:val="000000"/>
          <w:sz w:val="20"/>
          <w:szCs w:val="20"/>
          <w:lang w:eastAsia="en-GB"/>
        </w:rPr>
        <w:t xml:space="preserve">The intro to the discussion and the first two paragraphs really talk down your results and basically indicate that all the measures you used are inaccurate and not the best (makes the reader question why you did the study then if </w:t>
      </w:r>
      <w:proofErr w:type="spellStart"/>
      <w:proofErr w:type="gramStart"/>
      <w:r w:rsidRPr="00D34E8B">
        <w:rPr>
          <w:rFonts w:ascii="Arial" w:eastAsia="Times New Roman" w:hAnsi="Arial" w:cs="Arial"/>
          <w:color w:val="000000"/>
          <w:sz w:val="20"/>
          <w:szCs w:val="20"/>
          <w:lang w:eastAsia="en-GB"/>
        </w:rPr>
        <w:t>non</w:t>
      </w:r>
      <w:proofErr w:type="gramEnd"/>
      <w:r w:rsidRPr="00D34E8B">
        <w:rPr>
          <w:rFonts w:ascii="Arial" w:eastAsia="Times New Roman" w:hAnsi="Arial" w:cs="Arial"/>
          <w:color w:val="000000"/>
          <w:sz w:val="20"/>
          <w:szCs w:val="20"/>
          <w:lang w:eastAsia="en-GB"/>
        </w:rPr>
        <w:t xml:space="preserve"> of</w:t>
      </w:r>
      <w:proofErr w:type="spellEnd"/>
      <w:r w:rsidRPr="00D34E8B">
        <w:rPr>
          <w:rFonts w:ascii="Arial" w:eastAsia="Times New Roman" w:hAnsi="Arial" w:cs="Arial"/>
          <w:color w:val="000000"/>
          <w:sz w:val="20"/>
          <w:szCs w:val="20"/>
          <w:lang w:eastAsia="en-GB"/>
        </w:rPr>
        <w:t xml:space="preserve"> it works). Suggest highlighting your results and make them shine and then in a limitations paragraph discuss the barriers. </w:t>
      </w:r>
    </w:p>
    <w:p w14:paraId="6E75360E" w14:textId="77777777" w:rsidR="00391B86" w:rsidRDefault="00391B86" w:rsidP="004C3C9B">
      <w:pPr>
        <w:spacing w:after="0" w:line="260" w:lineRule="atLeast"/>
        <w:rPr>
          <w:rFonts w:ascii="Arial" w:eastAsia="Times New Roman" w:hAnsi="Arial" w:cs="Arial"/>
          <w:color w:val="000000"/>
          <w:sz w:val="20"/>
          <w:szCs w:val="20"/>
          <w:lang w:eastAsia="en-GB"/>
        </w:rPr>
      </w:pPr>
    </w:p>
    <w:p w14:paraId="21A7A4DC" w14:textId="46343A6C" w:rsidR="009E3578" w:rsidRPr="0020690B" w:rsidRDefault="009E3578" w:rsidP="004C3C9B">
      <w:pPr>
        <w:spacing w:after="0" w:line="260" w:lineRule="atLeast"/>
        <w:rPr>
          <w:rFonts w:ascii="Arial" w:eastAsia="Times New Roman" w:hAnsi="Arial" w:cs="Arial"/>
          <w:color w:val="00B050"/>
          <w:sz w:val="20"/>
          <w:szCs w:val="20"/>
          <w:lang w:eastAsia="en-GB"/>
        </w:rPr>
      </w:pPr>
      <w:r w:rsidRPr="0020690B">
        <w:rPr>
          <w:rFonts w:ascii="Arial" w:eastAsia="Times New Roman" w:hAnsi="Arial" w:cs="Arial"/>
          <w:color w:val="00B050"/>
          <w:sz w:val="20"/>
          <w:szCs w:val="20"/>
          <w:lang w:eastAsia="en-GB"/>
        </w:rPr>
        <w:t xml:space="preserve">Authors reply: We strongly believe that this research is useful and provides strong </w:t>
      </w:r>
      <w:r w:rsidR="00827AF3">
        <w:rPr>
          <w:rFonts w:ascii="Arial" w:eastAsia="Times New Roman" w:hAnsi="Arial" w:cs="Arial"/>
          <w:color w:val="00B050"/>
          <w:sz w:val="20"/>
          <w:szCs w:val="20"/>
          <w:lang w:eastAsia="en-GB"/>
        </w:rPr>
        <w:t>pointer</w:t>
      </w:r>
      <w:r w:rsidRPr="0020690B">
        <w:rPr>
          <w:rFonts w:ascii="Arial" w:eastAsia="Times New Roman" w:hAnsi="Arial" w:cs="Arial"/>
          <w:color w:val="00B050"/>
          <w:sz w:val="20"/>
          <w:szCs w:val="20"/>
          <w:lang w:eastAsia="en-GB"/>
        </w:rPr>
        <w:t xml:space="preserve">s as to how we may support older adults to drink well, which is why we have submitted it for publication.  </w:t>
      </w:r>
      <w:r w:rsidR="0020690B" w:rsidRPr="0020690B">
        <w:rPr>
          <w:rFonts w:ascii="Arial" w:eastAsia="Times New Roman" w:hAnsi="Arial" w:cs="Arial"/>
          <w:color w:val="00B050"/>
          <w:sz w:val="20"/>
          <w:szCs w:val="20"/>
          <w:lang w:eastAsia="en-GB"/>
        </w:rPr>
        <w:t>We do accept though that it is not perfect.  Thank you for your reaction on the tone – we have tried to reorder and rephrase to emphasise the strengths of our research, while not omitting the potential weaknesses</w:t>
      </w:r>
      <w:r w:rsidR="00827AF3">
        <w:rPr>
          <w:rFonts w:ascii="Arial" w:eastAsia="Times New Roman" w:hAnsi="Arial" w:cs="Arial"/>
          <w:color w:val="00B050"/>
          <w:sz w:val="20"/>
          <w:szCs w:val="20"/>
          <w:lang w:eastAsia="en-GB"/>
        </w:rPr>
        <w:t xml:space="preserve"> (lines 307-330</w:t>
      </w:r>
      <w:r w:rsidR="0020690B">
        <w:rPr>
          <w:rFonts w:ascii="Arial" w:eastAsia="Times New Roman" w:hAnsi="Arial" w:cs="Arial"/>
          <w:color w:val="00B050"/>
          <w:sz w:val="20"/>
          <w:szCs w:val="20"/>
          <w:lang w:eastAsia="en-GB"/>
        </w:rPr>
        <w:t>)</w:t>
      </w:r>
      <w:r w:rsidR="0020690B" w:rsidRPr="0020690B">
        <w:rPr>
          <w:rFonts w:ascii="Arial" w:eastAsia="Times New Roman" w:hAnsi="Arial" w:cs="Arial"/>
          <w:color w:val="00B050"/>
          <w:sz w:val="20"/>
          <w:szCs w:val="20"/>
          <w:lang w:eastAsia="en-GB"/>
        </w:rPr>
        <w:t xml:space="preserve">. </w:t>
      </w:r>
    </w:p>
    <w:p w14:paraId="376C4372" w14:textId="77777777" w:rsidR="00391B86" w:rsidRPr="004C3C9B" w:rsidRDefault="00391B86" w:rsidP="004C3C9B">
      <w:pPr>
        <w:spacing w:after="0" w:line="260" w:lineRule="atLeast"/>
        <w:rPr>
          <w:rFonts w:ascii="Arial" w:eastAsia="Times New Roman" w:hAnsi="Arial" w:cs="Arial"/>
          <w:color w:val="000000"/>
          <w:sz w:val="20"/>
          <w:szCs w:val="20"/>
          <w:lang w:eastAsia="en-GB"/>
        </w:rPr>
      </w:pPr>
    </w:p>
    <w:p w14:paraId="4F6436BE"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lastRenderedPageBreak/>
        <w:t xml:space="preserve">Line 314 – Line 338: This paragraph reads more of a literature review rather than a discussion of your results and what your results mean. The paragraph started well and I thought this was better suited based on the above comments however it then reviewed each paper on the topic which isn’t a discussion. </w:t>
      </w:r>
    </w:p>
    <w:p w14:paraId="5294F80E" w14:textId="77777777" w:rsidR="00391B86" w:rsidRDefault="00391B86" w:rsidP="004C3C9B">
      <w:pPr>
        <w:spacing w:after="0" w:line="260" w:lineRule="atLeast"/>
        <w:rPr>
          <w:rFonts w:ascii="Arial" w:eastAsia="Times New Roman" w:hAnsi="Arial" w:cs="Arial"/>
          <w:color w:val="000000"/>
          <w:sz w:val="20"/>
          <w:szCs w:val="20"/>
          <w:lang w:eastAsia="en-GB"/>
        </w:rPr>
      </w:pPr>
    </w:p>
    <w:p w14:paraId="37FD138B" w14:textId="464833C9" w:rsidR="00391B86" w:rsidRPr="006E793C" w:rsidRDefault="006E793C" w:rsidP="004C3C9B">
      <w:pPr>
        <w:spacing w:after="0" w:line="260" w:lineRule="atLeast"/>
        <w:rPr>
          <w:rFonts w:ascii="Arial" w:eastAsia="Times New Roman" w:hAnsi="Arial" w:cs="Arial"/>
          <w:color w:val="00B050"/>
          <w:sz w:val="20"/>
          <w:szCs w:val="20"/>
          <w:lang w:eastAsia="en-GB"/>
        </w:rPr>
      </w:pPr>
      <w:r w:rsidRPr="006E793C">
        <w:rPr>
          <w:rFonts w:ascii="Arial" w:eastAsia="Times New Roman" w:hAnsi="Arial" w:cs="Arial"/>
          <w:color w:val="00B050"/>
          <w:sz w:val="20"/>
          <w:szCs w:val="20"/>
          <w:lang w:eastAsia="en-GB"/>
        </w:rPr>
        <w:t>Authors reply: this paragraph was intended to place our findings in the context of other research.  We feel that this paragraph does appropriately compare our findings with tho</w:t>
      </w:r>
      <w:r w:rsidR="00827AF3">
        <w:rPr>
          <w:rFonts w:ascii="Arial" w:eastAsia="Times New Roman" w:hAnsi="Arial" w:cs="Arial"/>
          <w:color w:val="00B050"/>
          <w:sz w:val="20"/>
          <w:szCs w:val="20"/>
          <w:lang w:eastAsia="en-GB"/>
        </w:rPr>
        <w:t>se from other studies (lines 336-362</w:t>
      </w:r>
      <w:r w:rsidRPr="006E793C">
        <w:rPr>
          <w:rFonts w:ascii="Arial" w:eastAsia="Times New Roman" w:hAnsi="Arial" w:cs="Arial"/>
          <w:color w:val="00B050"/>
          <w:sz w:val="20"/>
          <w:szCs w:val="20"/>
          <w:lang w:eastAsia="en-GB"/>
        </w:rPr>
        <w:t xml:space="preserve">).  </w:t>
      </w:r>
    </w:p>
    <w:p w14:paraId="02E388E7" w14:textId="77777777" w:rsidR="006E793C" w:rsidRPr="004C3C9B" w:rsidRDefault="006E793C" w:rsidP="004C3C9B">
      <w:pPr>
        <w:spacing w:after="0" w:line="260" w:lineRule="atLeast"/>
        <w:rPr>
          <w:rFonts w:ascii="Arial" w:eastAsia="Times New Roman" w:hAnsi="Arial" w:cs="Arial"/>
          <w:color w:val="000000"/>
          <w:sz w:val="20"/>
          <w:szCs w:val="20"/>
          <w:lang w:eastAsia="en-GB"/>
        </w:rPr>
      </w:pPr>
    </w:p>
    <w:p w14:paraId="6E07AB61"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Line 339: Indicate if this was in your study</w:t>
      </w:r>
    </w:p>
    <w:p w14:paraId="3746A18D" w14:textId="77777777" w:rsidR="00AE1EE8" w:rsidRDefault="00AE1EE8" w:rsidP="004C3C9B">
      <w:pPr>
        <w:spacing w:after="0" w:line="260" w:lineRule="atLeast"/>
        <w:rPr>
          <w:rFonts w:ascii="Arial" w:eastAsia="Times New Roman" w:hAnsi="Arial" w:cs="Arial"/>
          <w:color w:val="000000"/>
          <w:sz w:val="20"/>
          <w:szCs w:val="20"/>
          <w:lang w:eastAsia="en-GB"/>
        </w:rPr>
      </w:pPr>
    </w:p>
    <w:p w14:paraId="2BB06BA0" w14:textId="21201DF3" w:rsidR="006E793C" w:rsidRPr="0029143C" w:rsidRDefault="006E793C" w:rsidP="004C3C9B">
      <w:pPr>
        <w:spacing w:after="0" w:line="260" w:lineRule="atLeast"/>
        <w:rPr>
          <w:rFonts w:ascii="Arial" w:eastAsia="Times New Roman" w:hAnsi="Arial" w:cs="Arial"/>
          <w:color w:val="00B050"/>
          <w:sz w:val="20"/>
          <w:szCs w:val="20"/>
          <w:lang w:eastAsia="en-GB"/>
        </w:rPr>
      </w:pPr>
      <w:r w:rsidRPr="0029143C">
        <w:rPr>
          <w:rFonts w:ascii="Arial" w:eastAsia="Times New Roman" w:hAnsi="Arial" w:cs="Arial"/>
          <w:color w:val="00B050"/>
          <w:sz w:val="20"/>
          <w:szCs w:val="20"/>
          <w:lang w:eastAsia="en-GB"/>
        </w:rPr>
        <w:t xml:space="preserve">Authors reply: </w:t>
      </w:r>
      <w:r w:rsidR="0029143C" w:rsidRPr="0029143C">
        <w:rPr>
          <w:rFonts w:ascii="Arial" w:eastAsia="Times New Roman" w:hAnsi="Arial" w:cs="Arial"/>
          <w:color w:val="00B050"/>
          <w:sz w:val="20"/>
          <w:szCs w:val="20"/>
          <w:lang w:eastAsia="en-GB"/>
        </w:rPr>
        <w:t>are you asking if these are our findings?  Yes, they are, we have tried to clarify this</w:t>
      </w:r>
      <w:r w:rsidR="00827AF3">
        <w:rPr>
          <w:rFonts w:ascii="Arial" w:eastAsia="Times New Roman" w:hAnsi="Arial" w:cs="Arial"/>
          <w:color w:val="00B050"/>
          <w:sz w:val="20"/>
          <w:szCs w:val="20"/>
          <w:lang w:eastAsia="en-GB"/>
        </w:rPr>
        <w:t xml:space="preserve"> (lines 360-62</w:t>
      </w:r>
      <w:r w:rsidR="0029143C">
        <w:rPr>
          <w:rFonts w:ascii="Arial" w:eastAsia="Times New Roman" w:hAnsi="Arial" w:cs="Arial"/>
          <w:color w:val="00B050"/>
          <w:sz w:val="20"/>
          <w:szCs w:val="20"/>
          <w:lang w:eastAsia="en-GB"/>
        </w:rPr>
        <w:t>)</w:t>
      </w:r>
      <w:r w:rsidR="0029143C" w:rsidRPr="0029143C">
        <w:rPr>
          <w:rFonts w:ascii="Arial" w:eastAsia="Times New Roman" w:hAnsi="Arial" w:cs="Arial"/>
          <w:color w:val="00B050"/>
          <w:sz w:val="20"/>
          <w:szCs w:val="20"/>
          <w:lang w:eastAsia="en-GB"/>
        </w:rPr>
        <w:t xml:space="preserve">. </w:t>
      </w:r>
    </w:p>
    <w:p w14:paraId="2A1DA4F4" w14:textId="77777777" w:rsidR="00AE1EE8" w:rsidRPr="004C3C9B" w:rsidRDefault="00AE1EE8" w:rsidP="004C3C9B">
      <w:pPr>
        <w:spacing w:after="0" w:line="260" w:lineRule="atLeast"/>
        <w:rPr>
          <w:rFonts w:ascii="Arial" w:eastAsia="Times New Roman" w:hAnsi="Arial" w:cs="Arial"/>
          <w:color w:val="000000"/>
          <w:sz w:val="20"/>
          <w:szCs w:val="20"/>
          <w:lang w:eastAsia="en-GB"/>
        </w:rPr>
      </w:pPr>
    </w:p>
    <w:p w14:paraId="4E4DF796"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b/>
          <w:bCs/>
          <w:color w:val="000000"/>
          <w:sz w:val="20"/>
          <w:szCs w:val="20"/>
          <w:lang w:eastAsia="en-GB"/>
        </w:rPr>
        <w:t xml:space="preserve">Supplementary file </w:t>
      </w:r>
    </w:p>
    <w:p w14:paraId="20201241"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Include p values in 3.2 for sex difference in fluid intake </w:t>
      </w:r>
    </w:p>
    <w:p w14:paraId="09691C83" w14:textId="77777777" w:rsidR="008F238A" w:rsidRDefault="008F238A" w:rsidP="004C3C9B">
      <w:pPr>
        <w:spacing w:after="0" w:line="260" w:lineRule="atLeast"/>
        <w:rPr>
          <w:rFonts w:ascii="Arial" w:eastAsia="Times New Roman" w:hAnsi="Arial" w:cs="Arial"/>
          <w:color w:val="000000"/>
          <w:sz w:val="20"/>
          <w:szCs w:val="20"/>
          <w:lang w:eastAsia="en-GB"/>
        </w:rPr>
      </w:pPr>
    </w:p>
    <w:p w14:paraId="2077795A" w14:textId="77777777" w:rsidR="008F238A" w:rsidRPr="008F238A" w:rsidRDefault="008F238A" w:rsidP="004C3C9B">
      <w:pPr>
        <w:spacing w:after="0" w:line="260" w:lineRule="atLeast"/>
        <w:rPr>
          <w:rFonts w:ascii="Arial" w:eastAsia="Times New Roman" w:hAnsi="Arial" w:cs="Arial"/>
          <w:color w:val="00B050"/>
          <w:sz w:val="20"/>
          <w:szCs w:val="20"/>
          <w:lang w:eastAsia="en-GB"/>
        </w:rPr>
      </w:pPr>
      <w:r w:rsidRPr="008F238A">
        <w:rPr>
          <w:rFonts w:ascii="Arial" w:eastAsia="Times New Roman" w:hAnsi="Arial" w:cs="Arial"/>
          <w:color w:val="00B050"/>
          <w:sz w:val="20"/>
          <w:szCs w:val="20"/>
          <w:lang w:eastAsia="en-GB"/>
        </w:rPr>
        <w:t>Authors reply: thank you, added.</w:t>
      </w:r>
    </w:p>
    <w:p w14:paraId="2277282C" w14:textId="77777777" w:rsidR="008F238A" w:rsidRPr="004C3C9B" w:rsidRDefault="008F238A" w:rsidP="004C3C9B">
      <w:pPr>
        <w:spacing w:after="0" w:line="260" w:lineRule="atLeast"/>
        <w:rPr>
          <w:rFonts w:ascii="Arial" w:eastAsia="Times New Roman" w:hAnsi="Arial" w:cs="Arial"/>
          <w:color w:val="000000"/>
          <w:sz w:val="20"/>
          <w:szCs w:val="20"/>
          <w:lang w:eastAsia="en-GB"/>
        </w:rPr>
      </w:pPr>
    </w:p>
    <w:p w14:paraId="504CD57C"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Please revise first sentence of 3.3 it doesn’t make sense </w:t>
      </w:r>
    </w:p>
    <w:p w14:paraId="2EA6C40C" w14:textId="77777777" w:rsidR="008F238A" w:rsidRDefault="008F238A" w:rsidP="004C3C9B">
      <w:pPr>
        <w:spacing w:after="0" w:line="260" w:lineRule="atLeast"/>
        <w:rPr>
          <w:rFonts w:ascii="Arial" w:eastAsia="Times New Roman" w:hAnsi="Arial" w:cs="Arial"/>
          <w:color w:val="000000"/>
          <w:sz w:val="20"/>
          <w:szCs w:val="20"/>
          <w:lang w:eastAsia="en-GB"/>
        </w:rPr>
      </w:pPr>
    </w:p>
    <w:p w14:paraId="4EBBDD92" w14:textId="77777777" w:rsidR="008F238A" w:rsidRPr="008F238A" w:rsidRDefault="008F238A" w:rsidP="004C3C9B">
      <w:pPr>
        <w:spacing w:after="0" w:line="260" w:lineRule="atLeast"/>
        <w:rPr>
          <w:rFonts w:ascii="Arial" w:eastAsia="Times New Roman" w:hAnsi="Arial" w:cs="Arial"/>
          <w:color w:val="00B050"/>
          <w:sz w:val="20"/>
          <w:szCs w:val="20"/>
          <w:lang w:eastAsia="en-GB"/>
        </w:rPr>
      </w:pPr>
      <w:r w:rsidRPr="008F238A">
        <w:rPr>
          <w:rFonts w:ascii="Arial" w:eastAsia="Times New Roman" w:hAnsi="Arial" w:cs="Arial"/>
          <w:color w:val="00B050"/>
          <w:sz w:val="20"/>
          <w:szCs w:val="20"/>
          <w:lang w:eastAsia="en-GB"/>
        </w:rPr>
        <w:t xml:space="preserve">Authors reply: thank you, edited. </w:t>
      </w:r>
    </w:p>
    <w:p w14:paraId="18300262" w14:textId="77777777" w:rsidR="008F238A" w:rsidRPr="004C3C9B" w:rsidRDefault="008F238A" w:rsidP="004C3C9B">
      <w:pPr>
        <w:spacing w:after="0" w:line="260" w:lineRule="atLeast"/>
        <w:rPr>
          <w:rFonts w:ascii="Arial" w:eastAsia="Times New Roman" w:hAnsi="Arial" w:cs="Arial"/>
          <w:color w:val="000000"/>
          <w:sz w:val="20"/>
          <w:szCs w:val="20"/>
          <w:lang w:eastAsia="en-GB"/>
        </w:rPr>
      </w:pPr>
    </w:p>
    <w:p w14:paraId="04D82300"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Where there reasons that the participants missed drinks? </w:t>
      </w:r>
    </w:p>
    <w:p w14:paraId="72C36FB8" w14:textId="77777777" w:rsidR="008F238A" w:rsidRDefault="008F238A" w:rsidP="004C3C9B">
      <w:pPr>
        <w:spacing w:after="0" w:line="260" w:lineRule="atLeast"/>
        <w:rPr>
          <w:rFonts w:ascii="Arial" w:eastAsia="Times New Roman" w:hAnsi="Arial" w:cs="Arial"/>
          <w:color w:val="000000"/>
          <w:sz w:val="20"/>
          <w:szCs w:val="20"/>
          <w:lang w:eastAsia="en-GB"/>
        </w:rPr>
      </w:pPr>
    </w:p>
    <w:p w14:paraId="4EA1D2F0" w14:textId="77777777" w:rsidR="008C4FC2" w:rsidRPr="008C4FC2" w:rsidRDefault="008C4FC2" w:rsidP="008C4FC2">
      <w:pPr>
        <w:pStyle w:val="MDPI31text"/>
        <w:ind w:firstLine="0"/>
        <w:rPr>
          <w:rFonts w:ascii="Arial" w:hAnsi="Arial" w:cs="Arial"/>
          <w:color w:val="00B050"/>
        </w:rPr>
      </w:pPr>
      <w:r w:rsidRPr="008C4FC2">
        <w:rPr>
          <w:rFonts w:ascii="Arial" w:hAnsi="Arial" w:cs="Arial"/>
          <w:color w:val="00B050"/>
        </w:rPr>
        <w:t>Authors reply: At the end of section 3.5 we note reasons for missing drinks – “Residents who answered “usually” to taking drinks on a specific occasion sometimes noted drinks rounds were occasionally missed by staff, or the resident would be omitted from the round (perhaps because they were not in a social space within the home, or went out of the home during the drinks period). Drinks provision between waking and breakfast (provided when staff support residents to get up, wash and dress, several hours long for those who woke early) was often described as depending on which staff were working that morning.”</w:t>
      </w:r>
    </w:p>
    <w:p w14:paraId="31262D03" w14:textId="77777777" w:rsidR="008C4FC2" w:rsidRDefault="008C4FC2" w:rsidP="004C3C9B">
      <w:pPr>
        <w:spacing w:after="0" w:line="260" w:lineRule="atLeast"/>
        <w:rPr>
          <w:rFonts w:ascii="Arial" w:eastAsia="Times New Roman" w:hAnsi="Arial" w:cs="Arial"/>
          <w:color w:val="000000"/>
          <w:sz w:val="20"/>
          <w:szCs w:val="20"/>
          <w:lang w:eastAsia="en-GB"/>
        </w:rPr>
      </w:pPr>
    </w:p>
    <w:p w14:paraId="20998E2E"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‘Over 10% of drink volume was consumed at each meal’. Does this conflict figure 4 where the majority of participants said they consumed fluid at meal </w:t>
      </w:r>
      <w:proofErr w:type="gramStart"/>
      <w:r w:rsidRPr="004C3C9B">
        <w:rPr>
          <w:rFonts w:ascii="Arial" w:eastAsia="Times New Roman" w:hAnsi="Arial" w:cs="Arial"/>
          <w:color w:val="000000"/>
          <w:sz w:val="20"/>
          <w:szCs w:val="20"/>
          <w:lang w:eastAsia="en-GB"/>
        </w:rPr>
        <w:t>times</w:t>
      </w:r>
      <w:proofErr w:type="gramEnd"/>
      <w:r w:rsidRPr="004C3C9B">
        <w:rPr>
          <w:rFonts w:ascii="Arial" w:eastAsia="Times New Roman" w:hAnsi="Arial" w:cs="Arial"/>
          <w:color w:val="000000"/>
          <w:sz w:val="20"/>
          <w:szCs w:val="20"/>
          <w:lang w:eastAsia="en-GB"/>
        </w:rPr>
        <w:t xml:space="preserve"> </w:t>
      </w:r>
    </w:p>
    <w:p w14:paraId="3DF03621" w14:textId="77777777" w:rsidR="008C4FC2" w:rsidRDefault="008C4FC2" w:rsidP="004C3C9B">
      <w:pPr>
        <w:spacing w:after="0" w:line="260" w:lineRule="atLeast"/>
        <w:rPr>
          <w:rFonts w:ascii="Arial" w:eastAsia="Times New Roman" w:hAnsi="Arial" w:cs="Arial"/>
          <w:color w:val="000000"/>
          <w:sz w:val="20"/>
          <w:szCs w:val="20"/>
          <w:lang w:eastAsia="en-GB"/>
        </w:rPr>
      </w:pPr>
    </w:p>
    <w:p w14:paraId="43596B67" w14:textId="77777777" w:rsidR="008C4FC2" w:rsidRPr="008C4FC2" w:rsidRDefault="008C4FC2" w:rsidP="004C3C9B">
      <w:pPr>
        <w:spacing w:after="0" w:line="260" w:lineRule="atLeast"/>
        <w:rPr>
          <w:rFonts w:ascii="Arial" w:eastAsia="Times New Roman" w:hAnsi="Arial" w:cs="Arial"/>
          <w:color w:val="00B050"/>
          <w:sz w:val="20"/>
          <w:szCs w:val="20"/>
          <w:lang w:eastAsia="en-GB"/>
        </w:rPr>
      </w:pPr>
      <w:r w:rsidRPr="008C4FC2">
        <w:rPr>
          <w:rFonts w:ascii="Arial" w:eastAsia="Times New Roman" w:hAnsi="Arial" w:cs="Arial"/>
          <w:color w:val="00B050"/>
          <w:sz w:val="20"/>
          <w:szCs w:val="20"/>
          <w:lang w:eastAsia="en-GB"/>
        </w:rPr>
        <w:t>Authors reply:  Figure 4 reports when DRIE participants reported drinking.  Volume of fluid consumed is distinct – depending on how much is given or obtained, and how much is drunk.  This information is complimentary.</w:t>
      </w:r>
    </w:p>
    <w:p w14:paraId="587A18F8" w14:textId="77777777" w:rsidR="008C4FC2" w:rsidRPr="004C3C9B" w:rsidRDefault="008C4FC2" w:rsidP="004C3C9B">
      <w:pPr>
        <w:spacing w:after="0" w:line="260" w:lineRule="atLeast"/>
        <w:rPr>
          <w:rFonts w:ascii="Arial" w:eastAsia="Times New Roman" w:hAnsi="Arial" w:cs="Arial"/>
          <w:color w:val="000000"/>
          <w:sz w:val="20"/>
          <w:szCs w:val="20"/>
          <w:lang w:eastAsia="en-GB"/>
        </w:rPr>
      </w:pPr>
    </w:p>
    <w:p w14:paraId="5F1CD808" w14:textId="77777777" w:rsid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Figure 6 perhaps put some key time points on </w:t>
      </w:r>
      <w:proofErr w:type="spellStart"/>
      <w:r w:rsidRPr="004C3C9B">
        <w:rPr>
          <w:rFonts w:ascii="Arial" w:eastAsia="Times New Roman" w:hAnsi="Arial" w:cs="Arial"/>
          <w:color w:val="000000"/>
          <w:sz w:val="20"/>
          <w:szCs w:val="20"/>
          <w:lang w:eastAsia="en-GB"/>
        </w:rPr>
        <w:t>there</w:t>
      </w:r>
      <w:proofErr w:type="spellEnd"/>
      <w:r w:rsidRPr="004C3C9B">
        <w:rPr>
          <w:rFonts w:ascii="Arial" w:eastAsia="Times New Roman" w:hAnsi="Arial" w:cs="Arial"/>
          <w:color w:val="000000"/>
          <w:sz w:val="20"/>
          <w:szCs w:val="20"/>
          <w:lang w:eastAsia="en-GB"/>
        </w:rPr>
        <w:t xml:space="preserve"> e.g. lunch time or breakfast time </w:t>
      </w:r>
    </w:p>
    <w:p w14:paraId="709880FF" w14:textId="77777777" w:rsidR="008C4FC2" w:rsidRDefault="008C4FC2" w:rsidP="004C3C9B">
      <w:pPr>
        <w:spacing w:after="0" w:line="260" w:lineRule="atLeast"/>
        <w:rPr>
          <w:rFonts w:ascii="Arial" w:eastAsia="Times New Roman" w:hAnsi="Arial" w:cs="Arial"/>
          <w:color w:val="000000"/>
          <w:sz w:val="20"/>
          <w:szCs w:val="20"/>
          <w:lang w:eastAsia="en-GB"/>
        </w:rPr>
      </w:pPr>
    </w:p>
    <w:p w14:paraId="2599AB87" w14:textId="4E5B5B52" w:rsidR="008C4FC2" w:rsidRPr="008C4FC2" w:rsidRDefault="008C4FC2" w:rsidP="004C3C9B">
      <w:pPr>
        <w:spacing w:after="0" w:line="260" w:lineRule="atLeast"/>
        <w:rPr>
          <w:rFonts w:ascii="Arial" w:eastAsia="Times New Roman" w:hAnsi="Arial" w:cs="Arial"/>
          <w:color w:val="00B050"/>
          <w:sz w:val="20"/>
          <w:szCs w:val="20"/>
          <w:lang w:eastAsia="en-GB"/>
        </w:rPr>
      </w:pPr>
      <w:r w:rsidRPr="008C4FC2">
        <w:rPr>
          <w:rFonts w:ascii="Arial" w:eastAsia="Times New Roman" w:hAnsi="Arial" w:cs="Arial"/>
          <w:color w:val="00B050"/>
          <w:sz w:val="20"/>
          <w:szCs w:val="20"/>
          <w:lang w:eastAsia="en-GB"/>
        </w:rPr>
        <w:t>Authors reply: these data were collated by time, and times of meals were different in different c</w:t>
      </w:r>
      <w:r>
        <w:rPr>
          <w:rFonts w:ascii="Arial" w:eastAsia="Times New Roman" w:hAnsi="Arial" w:cs="Arial"/>
          <w:color w:val="00B050"/>
          <w:sz w:val="20"/>
          <w:szCs w:val="20"/>
          <w:lang w:eastAsia="en-GB"/>
        </w:rPr>
        <w:t>are homes (for analysis by meal events</w:t>
      </w:r>
      <w:r w:rsidRPr="008C4FC2">
        <w:rPr>
          <w:rFonts w:ascii="Arial" w:eastAsia="Times New Roman" w:hAnsi="Arial" w:cs="Arial"/>
          <w:color w:val="00B050"/>
          <w:sz w:val="20"/>
          <w:szCs w:val="20"/>
          <w:lang w:eastAsia="en-GB"/>
        </w:rPr>
        <w:t xml:space="preserve"> </w:t>
      </w:r>
      <w:proofErr w:type="spellStart"/>
      <w:r w:rsidRPr="008C4FC2">
        <w:rPr>
          <w:rFonts w:ascii="Arial" w:eastAsia="Times New Roman" w:hAnsi="Arial" w:cs="Arial"/>
          <w:color w:val="00B050"/>
          <w:sz w:val="20"/>
          <w:szCs w:val="20"/>
          <w:lang w:eastAsia="en-GB"/>
        </w:rPr>
        <w:t>etc</w:t>
      </w:r>
      <w:proofErr w:type="spellEnd"/>
      <w:r w:rsidRPr="008C4FC2">
        <w:rPr>
          <w:rFonts w:ascii="Arial" w:eastAsia="Times New Roman" w:hAnsi="Arial" w:cs="Arial"/>
          <w:color w:val="00B050"/>
          <w:sz w:val="20"/>
          <w:szCs w:val="20"/>
          <w:lang w:eastAsia="en-GB"/>
        </w:rPr>
        <w:t xml:space="preserve"> see Figure 5)</w:t>
      </w:r>
      <w:r>
        <w:rPr>
          <w:rFonts w:ascii="Arial" w:eastAsia="Times New Roman" w:hAnsi="Arial" w:cs="Arial"/>
          <w:color w:val="00B050"/>
          <w:sz w:val="20"/>
          <w:szCs w:val="20"/>
          <w:lang w:eastAsia="en-GB"/>
        </w:rPr>
        <w:t>, so adding information</w:t>
      </w:r>
      <w:r w:rsidR="006F4924">
        <w:rPr>
          <w:rFonts w:ascii="Arial" w:eastAsia="Times New Roman" w:hAnsi="Arial" w:cs="Arial"/>
          <w:color w:val="00B050"/>
          <w:sz w:val="20"/>
          <w:szCs w:val="20"/>
          <w:lang w:eastAsia="en-GB"/>
        </w:rPr>
        <w:t xml:space="preserve"> on meal times</w:t>
      </w:r>
      <w:r>
        <w:rPr>
          <w:rFonts w:ascii="Arial" w:eastAsia="Times New Roman" w:hAnsi="Arial" w:cs="Arial"/>
          <w:color w:val="00B050"/>
          <w:sz w:val="20"/>
          <w:szCs w:val="20"/>
          <w:lang w:eastAsia="en-GB"/>
        </w:rPr>
        <w:t xml:space="preserve"> would not be helpful</w:t>
      </w:r>
      <w:r w:rsidRPr="008C4FC2">
        <w:rPr>
          <w:rFonts w:ascii="Arial" w:eastAsia="Times New Roman" w:hAnsi="Arial" w:cs="Arial"/>
          <w:color w:val="00B050"/>
          <w:sz w:val="20"/>
          <w:szCs w:val="20"/>
          <w:lang w:eastAsia="en-GB"/>
        </w:rPr>
        <w:t>.  T</w:t>
      </w:r>
      <w:r>
        <w:rPr>
          <w:rFonts w:ascii="Arial" w:eastAsia="Times New Roman" w:hAnsi="Arial" w:cs="Arial"/>
          <w:color w:val="00B050"/>
          <w:sz w:val="20"/>
          <w:szCs w:val="20"/>
          <w:lang w:eastAsia="en-GB"/>
        </w:rPr>
        <w:t>he</w:t>
      </w:r>
      <w:r w:rsidRPr="008C4FC2">
        <w:rPr>
          <w:rFonts w:ascii="Arial" w:eastAsia="Times New Roman" w:hAnsi="Arial" w:cs="Arial"/>
          <w:color w:val="00B050"/>
          <w:sz w:val="20"/>
          <w:szCs w:val="20"/>
          <w:lang w:eastAsia="en-GB"/>
        </w:rPr>
        <w:t xml:space="preserve"> purpose of Figure 6 was to compare times of drinking in those who drank well with those who drank less well – which highlights some key differences. </w:t>
      </w:r>
    </w:p>
    <w:p w14:paraId="13561B4F" w14:textId="77777777" w:rsidR="008C4FC2" w:rsidRPr="004C3C9B" w:rsidRDefault="008C4FC2" w:rsidP="004C3C9B">
      <w:pPr>
        <w:spacing w:after="0" w:line="260" w:lineRule="atLeast"/>
        <w:rPr>
          <w:rFonts w:ascii="Arial" w:eastAsia="Times New Roman" w:hAnsi="Arial" w:cs="Arial"/>
          <w:color w:val="000000"/>
          <w:sz w:val="20"/>
          <w:szCs w:val="20"/>
          <w:lang w:eastAsia="en-GB"/>
        </w:rPr>
      </w:pPr>
    </w:p>
    <w:p w14:paraId="69626131"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r w:rsidRPr="004C3C9B">
        <w:rPr>
          <w:rFonts w:ascii="Arial" w:eastAsia="Times New Roman" w:hAnsi="Arial" w:cs="Arial"/>
          <w:color w:val="000000"/>
          <w:sz w:val="20"/>
          <w:szCs w:val="20"/>
          <w:lang w:eastAsia="en-GB"/>
        </w:rPr>
        <w:t xml:space="preserve">Of the 27% that answered yes to being thirsty how many of those were dehydrated. A correlation analysis isn’t the best tool for </w:t>
      </w:r>
      <w:proofErr w:type="spellStart"/>
      <w:r w:rsidRPr="004C3C9B">
        <w:rPr>
          <w:rFonts w:ascii="Arial" w:eastAsia="Times New Roman" w:hAnsi="Arial" w:cs="Arial"/>
          <w:color w:val="000000"/>
          <w:sz w:val="20"/>
          <w:szCs w:val="20"/>
          <w:lang w:eastAsia="en-GB"/>
        </w:rPr>
        <w:t>osmol</w:t>
      </w:r>
      <w:proofErr w:type="spellEnd"/>
      <w:r w:rsidRPr="004C3C9B">
        <w:rPr>
          <w:rFonts w:ascii="Arial" w:eastAsia="Times New Roman" w:hAnsi="Arial" w:cs="Arial"/>
          <w:color w:val="000000"/>
          <w:sz w:val="20"/>
          <w:szCs w:val="20"/>
          <w:lang w:eastAsia="en-GB"/>
        </w:rPr>
        <w:t xml:space="preserve"> and thirst. Suggest looking if thirst was indicative of dehydration.</w:t>
      </w:r>
    </w:p>
    <w:p w14:paraId="7E37772E" w14:textId="77777777" w:rsidR="004C3C9B" w:rsidRPr="004C3C9B" w:rsidRDefault="004C3C9B" w:rsidP="004C3C9B">
      <w:pPr>
        <w:spacing w:after="0" w:line="260" w:lineRule="atLeast"/>
        <w:rPr>
          <w:rFonts w:ascii="Arial" w:eastAsia="Times New Roman" w:hAnsi="Arial" w:cs="Arial"/>
          <w:color w:val="000000"/>
          <w:sz w:val="20"/>
          <w:szCs w:val="20"/>
          <w:lang w:eastAsia="en-GB"/>
        </w:rPr>
      </w:pPr>
    </w:p>
    <w:p w14:paraId="30E40C82" w14:textId="77777777" w:rsidR="004C3C9B" w:rsidRDefault="008C4FC2" w:rsidP="004C3C9B">
      <w:pPr>
        <w:spacing w:after="150" w:line="260" w:lineRule="atLeast"/>
        <w:rPr>
          <w:rFonts w:ascii="Arial" w:eastAsia="Times New Roman" w:hAnsi="Arial" w:cs="Arial"/>
          <w:color w:val="00B050"/>
          <w:sz w:val="20"/>
          <w:szCs w:val="20"/>
          <w:lang w:eastAsia="en-GB"/>
        </w:rPr>
      </w:pPr>
      <w:r w:rsidRPr="008C4FC2">
        <w:rPr>
          <w:rFonts w:ascii="Arial" w:eastAsia="Times New Roman" w:hAnsi="Arial" w:cs="Arial"/>
          <w:color w:val="00B050"/>
          <w:sz w:val="20"/>
          <w:szCs w:val="20"/>
          <w:lang w:eastAsia="en-GB"/>
        </w:rPr>
        <w:t xml:space="preserve">Authors reply:  this is reported in detail in our methods reference. This is Figure 3 from that paper </w:t>
      </w:r>
      <w:r w:rsidR="00D94583" w:rsidRPr="008C4FC2">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C4FC2">
        <w:rPr>
          <w:rFonts w:ascii="Arial" w:eastAsia="Times New Roman" w:hAnsi="Arial" w:cs="Arial"/>
          <w:color w:val="00B050"/>
          <w:sz w:val="20"/>
          <w:szCs w:val="20"/>
          <w:lang w:eastAsia="en-GB"/>
        </w:rPr>
        <w:instrText xml:space="preserve"> ADDIN EN.CITE </w:instrText>
      </w:r>
      <w:r w:rsidR="00D94583" w:rsidRPr="008C4FC2">
        <w:rPr>
          <w:rFonts w:ascii="Arial" w:eastAsia="Times New Roman" w:hAnsi="Arial" w:cs="Arial"/>
          <w:color w:val="00B050"/>
          <w:sz w:val="20"/>
          <w:szCs w:val="20"/>
          <w:lang w:eastAsia="en-GB"/>
        </w:rPr>
        <w:fldChar w:fldCharType="begin">
          <w:fldData xml:space="preserve">PEVuZE5vdGU+PENpdGU+PEF1dGhvcj5Ib29wZXI8L0F1dGhvcj48WWVhcj4yMDE2PC9ZZWFyPjxS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</w:fldData>
        </w:fldChar>
      </w:r>
      <w:r w:rsidRPr="008C4FC2">
        <w:rPr>
          <w:rFonts w:ascii="Arial" w:eastAsia="Times New Roman" w:hAnsi="Arial" w:cs="Arial"/>
          <w:color w:val="00B050"/>
          <w:sz w:val="20"/>
          <w:szCs w:val="20"/>
          <w:lang w:eastAsia="en-GB"/>
        </w:rPr>
        <w:instrText xml:space="preserve"> ADDIN EN.CITE.DATA </w:instrText>
      </w:r>
      <w:r w:rsidR="00D94583" w:rsidRPr="008C4FC2">
        <w:rPr>
          <w:rFonts w:ascii="Arial" w:eastAsia="Times New Roman" w:hAnsi="Arial" w:cs="Arial"/>
          <w:color w:val="00B050"/>
          <w:sz w:val="20"/>
          <w:szCs w:val="20"/>
          <w:lang w:eastAsia="en-GB"/>
        </w:rPr>
      </w:r>
      <w:r w:rsidR="00D94583" w:rsidRPr="008C4FC2">
        <w:rPr>
          <w:rFonts w:ascii="Arial" w:eastAsia="Times New Roman" w:hAnsi="Arial" w:cs="Arial"/>
          <w:color w:val="00B050"/>
          <w:sz w:val="20"/>
          <w:szCs w:val="20"/>
          <w:lang w:eastAsia="en-GB"/>
        </w:rPr>
        <w:fldChar w:fldCharType="end"/>
      </w:r>
      <w:r w:rsidR="00D94583" w:rsidRPr="008C4FC2">
        <w:rPr>
          <w:rFonts w:ascii="Arial" w:eastAsia="Times New Roman" w:hAnsi="Arial" w:cs="Arial"/>
          <w:color w:val="00B050"/>
          <w:sz w:val="20"/>
          <w:szCs w:val="20"/>
          <w:lang w:eastAsia="en-GB"/>
        </w:rPr>
      </w:r>
      <w:r w:rsidR="00D94583" w:rsidRPr="008C4FC2">
        <w:rPr>
          <w:rFonts w:ascii="Arial" w:eastAsia="Times New Roman" w:hAnsi="Arial" w:cs="Arial"/>
          <w:color w:val="00B050"/>
          <w:sz w:val="20"/>
          <w:szCs w:val="20"/>
          <w:lang w:eastAsia="en-GB"/>
        </w:rPr>
        <w:fldChar w:fldCharType="separate"/>
      </w:r>
      <w:r w:rsidRPr="008C4FC2">
        <w:rPr>
          <w:rFonts w:ascii="Arial" w:eastAsia="Times New Roman" w:hAnsi="Arial" w:cs="Arial"/>
          <w:noProof/>
          <w:color w:val="00B050"/>
          <w:sz w:val="20"/>
          <w:szCs w:val="20"/>
          <w:lang w:eastAsia="en-GB"/>
        </w:rPr>
        <w:t>[2]</w:t>
      </w:r>
      <w:r w:rsidR="00D94583" w:rsidRPr="008C4FC2">
        <w:rPr>
          <w:rFonts w:ascii="Arial" w:eastAsia="Times New Roman" w:hAnsi="Arial" w:cs="Arial"/>
          <w:color w:val="00B050"/>
          <w:sz w:val="20"/>
          <w:szCs w:val="20"/>
          <w:lang w:eastAsia="en-GB"/>
        </w:rPr>
        <w:fldChar w:fldCharType="end"/>
      </w:r>
      <w:r w:rsidRPr="008C4FC2">
        <w:rPr>
          <w:rFonts w:ascii="Arial" w:eastAsia="Times New Roman" w:hAnsi="Arial" w:cs="Arial"/>
          <w:color w:val="00B050"/>
          <w:sz w:val="20"/>
          <w:szCs w:val="20"/>
          <w:lang w:eastAsia="en-GB"/>
        </w:rPr>
        <w:t xml:space="preserve"> </w:t>
      </w:r>
      <w:r w:rsidR="000C7244">
        <w:rPr>
          <w:rFonts w:ascii="Arial" w:eastAsia="Times New Roman" w:hAnsi="Arial" w:cs="Arial"/>
          <w:color w:val="00B050"/>
          <w:sz w:val="20"/>
          <w:szCs w:val="20"/>
          <w:lang w:eastAsia="en-GB"/>
        </w:rPr>
        <w:t xml:space="preserve">and relevant text from the results section </w:t>
      </w:r>
      <w:r w:rsidRPr="008C4FC2">
        <w:rPr>
          <w:rFonts w:ascii="Arial" w:eastAsia="Times New Roman" w:hAnsi="Arial" w:cs="Arial"/>
          <w:color w:val="00B050"/>
          <w:sz w:val="20"/>
          <w:szCs w:val="20"/>
          <w:lang w:eastAsia="en-GB"/>
        </w:rPr>
        <w:t xml:space="preserve">(so we don’t feel it appropriate to report this again here): </w:t>
      </w:r>
    </w:p>
    <w:p w14:paraId="37C0A72D" w14:textId="77777777" w:rsidR="000C7244" w:rsidRPr="006F4924" w:rsidRDefault="000C7244" w:rsidP="006F4924">
      <w:pPr>
        <w:autoSpaceDE w:val="0"/>
        <w:autoSpaceDN w:val="0"/>
        <w:adjustRightInd w:val="0"/>
        <w:spacing w:after="0" w:line="240" w:lineRule="auto"/>
        <w:ind w:left="720"/>
        <w:rPr>
          <w:rFonts w:ascii="Arial" w:eastAsia="Times New Roman" w:hAnsi="Arial" w:cs="Arial"/>
          <w:color w:val="00B050"/>
          <w:sz w:val="20"/>
          <w:szCs w:val="20"/>
          <w:lang w:eastAsia="en-GB"/>
        </w:rPr>
      </w:pPr>
      <w:r w:rsidRPr="006F4924">
        <w:rPr>
          <w:rFonts w:ascii="Arial" w:eastAsia="Times New Roman" w:hAnsi="Arial" w:cs="Arial"/>
          <w:color w:val="00B050"/>
          <w:sz w:val="20"/>
          <w:szCs w:val="20"/>
          <w:lang w:eastAsia="en-GB"/>
        </w:rPr>
        <w:t>“</w:t>
      </w:r>
      <w:r w:rsidRPr="006F4924">
        <w:rPr>
          <w:rFonts w:ascii="SabonLTStd-Roman" w:eastAsia="SabonLTStd-Roman" w:cs="SabonLTStd-Roman"/>
          <w:color w:val="00B050"/>
          <w:sz w:val="16"/>
          <w:szCs w:val="16"/>
        </w:rPr>
        <w:t>Fifty participants stated that they felt thirsty before venepuncture. There was no relationship between thirst and serum osmolality (</w:t>
      </w:r>
      <w:r w:rsidRPr="006F4924">
        <w:rPr>
          <w:rFonts w:ascii="SabonLTStd-Italic" w:eastAsia="SabonLTStd-Roman" w:hAnsi="SabonLTStd-Italic" w:cs="SabonLTStd-Italic"/>
          <w:i/>
          <w:iCs/>
          <w:color w:val="00B050"/>
          <w:sz w:val="16"/>
          <w:szCs w:val="16"/>
        </w:rPr>
        <w:t xml:space="preserve">p </w:t>
      </w:r>
      <w:r w:rsidRPr="006F4924">
        <w:rPr>
          <w:rFonts w:ascii="SabonLTStd-Roman" w:eastAsia="SabonLTStd-Roman" w:cs="SabonLTStd-Roman"/>
          <w:color w:val="00B050"/>
          <w:sz w:val="16"/>
          <w:szCs w:val="16"/>
        </w:rPr>
        <w:t>= .998), see Figure 3, and a receiver operating characteristic plot of thirst and being dehydrated or not gave an area under the curve of 0.47, confirming that thirst is not a good guide to the need to drink in older people.</w:t>
      </w:r>
      <w:r w:rsidRPr="006F4924">
        <w:rPr>
          <w:rFonts w:ascii="SabonLTStd-Roman" w:eastAsia="SabonLTStd-Roman" w:cs="SabonLTStd-Roman"/>
          <w:color w:val="00B050"/>
          <w:sz w:val="16"/>
          <w:szCs w:val="16"/>
        </w:rPr>
        <w:t>”</w:t>
      </w:r>
    </w:p>
    <w:p w14:paraId="74DA3BEA" w14:textId="77777777" w:rsidR="008C4FC2" w:rsidRDefault="008C4FC2" w:rsidP="004C3C9B">
      <w:pPr>
        <w:spacing w:after="150" w:line="260" w:lineRule="atLeast"/>
        <w:rPr>
          <w:rFonts w:ascii="Arial" w:eastAsia="Times New Roman" w:hAnsi="Arial" w:cs="Arial"/>
          <w:color w:val="000000"/>
          <w:sz w:val="20"/>
          <w:szCs w:val="20"/>
          <w:lang w:eastAsia="en-GB"/>
        </w:rPr>
      </w:pPr>
      <w:r w:rsidRPr="008C4FC2">
        <w:rPr>
          <w:rFonts w:ascii="Arial" w:eastAsia="Times New Roman" w:hAnsi="Arial" w:cs="Arial"/>
          <w:noProof/>
          <w:color w:val="000000"/>
          <w:sz w:val="20"/>
          <w:szCs w:val="20"/>
          <w:lang w:eastAsia="en-GB"/>
        </w:rPr>
        <w:lastRenderedPageBreak/>
        <w:drawing>
          <wp:inline distT="0" distB="0" distL="0" distR="0" wp14:anchorId="366CFA59" wp14:editId="0DCCFFC7">
            <wp:extent cx="2965450" cy="215379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7309" cy="2162410"/>
                    </a:xfrm>
                    <a:prstGeom prst="rect">
                      <a:avLst/>
                    </a:prstGeom>
                    <a:noFill/>
                    <a:ln>
                      <a:noFill/>
                    </a:ln>
                  </pic:spPr>
                </pic:pic>
              </a:graphicData>
            </a:graphic>
          </wp:inline>
        </w:drawing>
      </w:r>
    </w:p>
    <w:p w14:paraId="733986A7" w14:textId="4E0EE128" w:rsidR="008C4FC2" w:rsidRPr="006F4924" w:rsidRDefault="006F4924" w:rsidP="004C3C9B">
      <w:pPr>
        <w:spacing w:after="150" w:line="260" w:lineRule="atLeast"/>
        <w:rPr>
          <w:rFonts w:ascii="Arial" w:eastAsia="Times New Roman" w:hAnsi="Arial" w:cs="Arial"/>
          <w:color w:val="00B050"/>
          <w:sz w:val="20"/>
          <w:szCs w:val="20"/>
          <w:lang w:eastAsia="en-GB"/>
        </w:rPr>
      </w:pPr>
      <w:r w:rsidRPr="006F4924">
        <w:rPr>
          <w:rFonts w:ascii="Arial" w:eastAsia="Times New Roman" w:hAnsi="Arial" w:cs="Arial"/>
          <w:color w:val="00B050"/>
          <w:sz w:val="20"/>
          <w:szCs w:val="20"/>
          <w:lang w:eastAsia="en-GB"/>
        </w:rPr>
        <w:t>Figure 3</w:t>
      </w:r>
    </w:p>
    <w:p w14:paraId="00EF9E3F" w14:textId="77777777" w:rsidR="0048567F" w:rsidRDefault="0048567F"/>
    <w:p w14:paraId="47B9CBDD" w14:textId="77777777" w:rsidR="004C3C9B" w:rsidRDefault="007D684D">
      <w:r>
        <w:t>References</w:t>
      </w:r>
    </w:p>
    <w:p w14:paraId="34089A64" w14:textId="36D43200" w:rsidR="00982CE0" w:rsidRPr="00982CE0" w:rsidRDefault="00D94583" w:rsidP="00982CE0">
      <w:pPr>
        <w:pStyle w:val="EndNoteBibliography"/>
        <w:spacing w:after="0"/>
      </w:pPr>
      <w:r>
        <w:fldChar w:fldCharType="begin"/>
      </w:r>
      <w:r w:rsidR="003A7927">
        <w:instrText xml:space="preserve"> ADDIN EN.REFLIST </w:instrText>
      </w:r>
      <w:r>
        <w:fldChar w:fldCharType="separate"/>
      </w:r>
      <w:r w:rsidR="00982CE0" w:rsidRPr="00982CE0">
        <w:t>1.</w:t>
      </w:r>
      <w:r w:rsidR="00982CE0" w:rsidRPr="00982CE0">
        <w:tab/>
        <w:t xml:space="preserve">Hooper, L.; Bunn, D.; Jimoh, F. O.; Fairweather-Tait, S. J., Water-loss dehydration and aging. </w:t>
      </w:r>
      <w:r w:rsidR="00982CE0" w:rsidRPr="00982CE0">
        <w:rPr>
          <w:i/>
        </w:rPr>
        <w:t xml:space="preserve">Mech Ageing Dev </w:t>
      </w:r>
      <w:r w:rsidR="00982CE0" w:rsidRPr="00982CE0">
        <w:rPr>
          <w:b/>
        </w:rPr>
        <w:t>2014,</w:t>
      </w:r>
      <w:r w:rsidR="00982CE0" w:rsidRPr="00982CE0">
        <w:t xml:space="preserve"> </w:t>
      </w:r>
      <w:r w:rsidR="00982CE0" w:rsidRPr="00982CE0">
        <w:rPr>
          <w:i/>
        </w:rPr>
        <w:t>136-137</w:t>
      </w:r>
      <w:r w:rsidR="00982CE0" w:rsidRPr="00982CE0">
        <w:t>, 50-8.  doi:</w:t>
      </w:r>
      <w:hyperlink r:id="rId7" w:history="1">
        <w:r w:rsidR="00982CE0" w:rsidRPr="00982CE0">
          <w:rPr>
            <w:rStyle w:val="Hyperlink"/>
          </w:rPr>
          <w:t>https://dx.doi.org/10.1016/j.mad.2013.11.009</w:t>
        </w:r>
      </w:hyperlink>
    </w:p>
    <w:p w14:paraId="3EFE7CB7" w14:textId="2E2EA4D0" w:rsidR="00982CE0" w:rsidRPr="00982CE0" w:rsidRDefault="00982CE0" w:rsidP="00982CE0">
      <w:pPr>
        <w:pStyle w:val="EndNoteBibliography"/>
      </w:pPr>
      <w:r w:rsidRPr="00982CE0">
        <w:t>2.</w:t>
      </w:r>
      <w:r w:rsidRPr="00982CE0">
        <w:tab/>
        <w:t xml:space="preserve">Hooper, L.; Bunn, D. K.; Downing, A.; Jimoh, F. O.; Groves, J.; Free, C.; Cowap, V.; Potter, J. F.; Hunter, P. R.; Shepstone, L., Which Frail Older People Are Dehydrated? The UK DRIE Study. </w:t>
      </w:r>
      <w:r w:rsidRPr="00982CE0">
        <w:rPr>
          <w:i/>
        </w:rPr>
        <w:t xml:space="preserve">J Gerontol A Biol Sci Med Sci </w:t>
      </w:r>
      <w:r w:rsidRPr="00982CE0">
        <w:rPr>
          <w:b/>
        </w:rPr>
        <w:t>2016,</w:t>
      </w:r>
      <w:r w:rsidRPr="00982CE0">
        <w:t xml:space="preserve"> </w:t>
      </w:r>
      <w:r w:rsidRPr="00982CE0">
        <w:rPr>
          <w:i/>
        </w:rPr>
        <w:t>71</w:t>
      </w:r>
      <w:r w:rsidRPr="00982CE0">
        <w:t xml:space="preserve"> (10), 1341-7.  doi:</w:t>
      </w:r>
      <w:hyperlink r:id="rId8" w:history="1">
        <w:r w:rsidRPr="00982CE0">
          <w:rPr>
            <w:rStyle w:val="Hyperlink"/>
          </w:rPr>
          <w:t>https://dx.doi.org/10.1093/gerona/glv205</w:t>
        </w:r>
      </w:hyperlink>
    </w:p>
    <w:p w14:paraId="7AEECE4B" w14:textId="2BFA5E40" w:rsidR="007D684D" w:rsidRDefault="00D94583">
      <w:r>
        <w:fldChar w:fldCharType="end"/>
      </w:r>
    </w:p>
    <w:sectPr w:rsidR="007D684D" w:rsidSect="000C72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abonLTStd-Roman">
    <w:altName w:val="Yu Gothic UI"/>
    <w:panose1 w:val="00000000000000000000"/>
    <w:charset w:val="80"/>
    <w:family w:val="roman"/>
    <w:notTrueType/>
    <w:pitch w:val="default"/>
    <w:sig w:usb0="00000000" w:usb1="08070000" w:usb2="00000010" w:usb3="00000000" w:csb0="00020000" w:csb1="00000000"/>
  </w:font>
  <w:font w:name="SabonLTStd-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F601D"/>
    <w:multiLevelType w:val="hybridMultilevel"/>
    <w:tmpl w:val="AB88F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trients re 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C3C9B"/>
    <w:rsid w:val="00060916"/>
    <w:rsid w:val="000709C9"/>
    <w:rsid w:val="000C7244"/>
    <w:rsid w:val="00111416"/>
    <w:rsid w:val="00125C33"/>
    <w:rsid w:val="0012714F"/>
    <w:rsid w:val="001D2CA5"/>
    <w:rsid w:val="001D62B6"/>
    <w:rsid w:val="0020690B"/>
    <w:rsid w:val="0029143C"/>
    <w:rsid w:val="003061D3"/>
    <w:rsid w:val="003361EE"/>
    <w:rsid w:val="003441F3"/>
    <w:rsid w:val="00380A91"/>
    <w:rsid w:val="00391B86"/>
    <w:rsid w:val="003947DF"/>
    <w:rsid w:val="003A7927"/>
    <w:rsid w:val="003D5F77"/>
    <w:rsid w:val="003E04E8"/>
    <w:rsid w:val="003E0655"/>
    <w:rsid w:val="00412381"/>
    <w:rsid w:val="004219E8"/>
    <w:rsid w:val="004301FD"/>
    <w:rsid w:val="0043562A"/>
    <w:rsid w:val="0045480B"/>
    <w:rsid w:val="0048567F"/>
    <w:rsid w:val="004C3C9B"/>
    <w:rsid w:val="004C4E84"/>
    <w:rsid w:val="004E47F7"/>
    <w:rsid w:val="004E6F3A"/>
    <w:rsid w:val="004F276C"/>
    <w:rsid w:val="00504479"/>
    <w:rsid w:val="00537AB5"/>
    <w:rsid w:val="00543B55"/>
    <w:rsid w:val="005648EB"/>
    <w:rsid w:val="005844AD"/>
    <w:rsid w:val="00596DDD"/>
    <w:rsid w:val="005A2EE2"/>
    <w:rsid w:val="005C420B"/>
    <w:rsid w:val="0062141B"/>
    <w:rsid w:val="006260A1"/>
    <w:rsid w:val="006B219C"/>
    <w:rsid w:val="006B2D03"/>
    <w:rsid w:val="006C6F01"/>
    <w:rsid w:val="006E793C"/>
    <w:rsid w:val="006F4924"/>
    <w:rsid w:val="00704948"/>
    <w:rsid w:val="00711E41"/>
    <w:rsid w:val="0072588E"/>
    <w:rsid w:val="00733A9E"/>
    <w:rsid w:val="0075174F"/>
    <w:rsid w:val="00757E4B"/>
    <w:rsid w:val="00782CA9"/>
    <w:rsid w:val="00796BEA"/>
    <w:rsid w:val="007D684D"/>
    <w:rsid w:val="007F3F2F"/>
    <w:rsid w:val="008140AC"/>
    <w:rsid w:val="0081703F"/>
    <w:rsid w:val="00827AF3"/>
    <w:rsid w:val="00831C92"/>
    <w:rsid w:val="008802DB"/>
    <w:rsid w:val="0089245D"/>
    <w:rsid w:val="008B5CF4"/>
    <w:rsid w:val="008C4FC2"/>
    <w:rsid w:val="008D2EB6"/>
    <w:rsid w:val="008D3AD1"/>
    <w:rsid w:val="008F238A"/>
    <w:rsid w:val="00901601"/>
    <w:rsid w:val="00944D43"/>
    <w:rsid w:val="00961A13"/>
    <w:rsid w:val="00982CE0"/>
    <w:rsid w:val="009B576F"/>
    <w:rsid w:val="009C04C2"/>
    <w:rsid w:val="009E3578"/>
    <w:rsid w:val="00A1466E"/>
    <w:rsid w:val="00A149C4"/>
    <w:rsid w:val="00A8156A"/>
    <w:rsid w:val="00A84AD2"/>
    <w:rsid w:val="00A94E52"/>
    <w:rsid w:val="00A95B6F"/>
    <w:rsid w:val="00AE1EE8"/>
    <w:rsid w:val="00AE6EED"/>
    <w:rsid w:val="00B15276"/>
    <w:rsid w:val="00B173B9"/>
    <w:rsid w:val="00B22CC5"/>
    <w:rsid w:val="00B269E0"/>
    <w:rsid w:val="00B36CDE"/>
    <w:rsid w:val="00B374A0"/>
    <w:rsid w:val="00B439E1"/>
    <w:rsid w:val="00B61510"/>
    <w:rsid w:val="00B82000"/>
    <w:rsid w:val="00B8222F"/>
    <w:rsid w:val="00B95F63"/>
    <w:rsid w:val="00BE2FA8"/>
    <w:rsid w:val="00C91A41"/>
    <w:rsid w:val="00CE2915"/>
    <w:rsid w:val="00CF79FE"/>
    <w:rsid w:val="00D35DF4"/>
    <w:rsid w:val="00D43BF7"/>
    <w:rsid w:val="00D94583"/>
    <w:rsid w:val="00DC761B"/>
    <w:rsid w:val="00DD6FBA"/>
    <w:rsid w:val="00E14DD2"/>
    <w:rsid w:val="00E16636"/>
    <w:rsid w:val="00E22103"/>
    <w:rsid w:val="00E6318D"/>
    <w:rsid w:val="00E84FD0"/>
    <w:rsid w:val="00E936FA"/>
    <w:rsid w:val="00EA5E2A"/>
    <w:rsid w:val="00EB16D4"/>
    <w:rsid w:val="00EC51D2"/>
    <w:rsid w:val="00EF6E96"/>
    <w:rsid w:val="00F02E2C"/>
    <w:rsid w:val="00F152F7"/>
    <w:rsid w:val="00F313E0"/>
    <w:rsid w:val="00F3288A"/>
    <w:rsid w:val="00F3381C"/>
    <w:rsid w:val="00F35E4C"/>
    <w:rsid w:val="00F46563"/>
    <w:rsid w:val="00F65D73"/>
    <w:rsid w:val="00F66E0B"/>
    <w:rsid w:val="00FA5316"/>
    <w:rsid w:val="00FB1160"/>
    <w:rsid w:val="00FC0B3B"/>
    <w:rsid w:val="00FC4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EABC"/>
  <w15:docId w15:val="{BDBE15D2-EB13-44B0-9E5F-FD503CED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D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1EE"/>
    <w:pPr>
      <w:ind w:left="720"/>
      <w:contextualSpacing/>
    </w:pPr>
  </w:style>
  <w:style w:type="paragraph" w:styleId="BalloonText">
    <w:name w:val="Balloon Text"/>
    <w:basedOn w:val="Normal"/>
    <w:link w:val="BalloonTextChar"/>
    <w:uiPriority w:val="99"/>
    <w:semiHidden/>
    <w:unhideWhenUsed/>
    <w:rsid w:val="00880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2DB"/>
    <w:rPr>
      <w:rFonts w:ascii="Segoe UI" w:hAnsi="Segoe UI" w:cs="Segoe UI"/>
      <w:sz w:val="18"/>
      <w:szCs w:val="18"/>
    </w:rPr>
  </w:style>
  <w:style w:type="character" w:styleId="CommentReference">
    <w:name w:val="annotation reference"/>
    <w:basedOn w:val="DefaultParagraphFont"/>
    <w:uiPriority w:val="99"/>
    <w:semiHidden/>
    <w:unhideWhenUsed/>
    <w:rsid w:val="00537AB5"/>
    <w:rPr>
      <w:sz w:val="16"/>
      <w:szCs w:val="16"/>
    </w:rPr>
  </w:style>
  <w:style w:type="paragraph" w:styleId="CommentText">
    <w:name w:val="annotation text"/>
    <w:basedOn w:val="Normal"/>
    <w:link w:val="CommentTextChar"/>
    <w:uiPriority w:val="99"/>
    <w:semiHidden/>
    <w:unhideWhenUsed/>
    <w:rsid w:val="00537AB5"/>
    <w:pPr>
      <w:spacing w:line="240" w:lineRule="auto"/>
    </w:pPr>
    <w:rPr>
      <w:sz w:val="20"/>
      <w:szCs w:val="20"/>
    </w:rPr>
  </w:style>
  <w:style w:type="character" w:customStyle="1" w:styleId="CommentTextChar">
    <w:name w:val="Comment Text Char"/>
    <w:basedOn w:val="DefaultParagraphFont"/>
    <w:link w:val="CommentText"/>
    <w:uiPriority w:val="99"/>
    <w:semiHidden/>
    <w:rsid w:val="00537AB5"/>
    <w:rPr>
      <w:sz w:val="20"/>
      <w:szCs w:val="20"/>
    </w:rPr>
  </w:style>
  <w:style w:type="paragraph" w:styleId="CommentSubject">
    <w:name w:val="annotation subject"/>
    <w:basedOn w:val="CommentText"/>
    <w:next w:val="CommentText"/>
    <w:link w:val="CommentSubjectChar"/>
    <w:uiPriority w:val="99"/>
    <w:semiHidden/>
    <w:unhideWhenUsed/>
    <w:rsid w:val="00537AB5"/>
    <w:rPr>
      <w:b/>
      <w:bCs/>
    </w:rPr>
  </w:style>
  <w:style w:type="character" w:customStyle="1" w:styleId="CommentSubjectChar">
    <w:name w:val="Comment Subject Char"/>
    <w:basedOn w:val="CommentTextChar"/>
    <w:link w:val="CommentSubject"/>
    <w:uiPriority w:val="99"/>
    <w:semiHidden/>
    <w:rsid w:val="00537AB5"/>
    <w:rPr>
      <w:b/>
      <w:bCs/>
      <w:sz w:val="20"/>
      <w:szCs w:val="20"/>
    </w:rPr>
  </w:style>
  <w:style w:type="paragraph" w:customStyle="1" w:styleId="MDPI31text">
    <w:name w:val="MDPI_3.1_text"/>
    <w:link w:val="MDPI31textChar"/>
    <w:qFormat/>
    <w:rsid w:val="004E47F7"/>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MDPI31textChar">
    <w:name w:val="MDPI_3.1_text Char"/>
    <w:basedOn w:val="DefaultParagraphFont"/>
    <w:link w:val="MDPI31text"/>
    <w:rsid w:val="004E47F7"/>
    <w:rPr>
      <w:rFonts w:ascii="Palatino Linotype" w:eastAsia="Times New Roman" w:hAnsi="Palatino Linotype" w:cs="Times New Roman"/>
      <w:snapToGrid w:val="0"/>
      <w:color w:val="000000"/>
      <w:sz w:val="20"/>
      <w:lang w:val="en-US" w:eastAsia="de-DE" w:bidi="en-US"/>
    </w:rPr>
  </w:style>
  <w:style w:type="paragraph" w:customStyle="1" w:styleId="EndNoteBibliographyTitle">
    <w:name w:val="EndNote Bibliography Title"/>
    <w:basedOn w:val="Normal"/>
    <w:link w:val="EndNoteBibliographyTitleChar"/>
    <w:rsid w:val="003A792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A7927"/>
    <w:rPr>
      <w:rFonts w:ascii="Calibri" w:hAnsi="Calibri" w:cs="Calibri"/>
      <w:noProof/>
      <w:lang w:val="en-US"/>
    </w:rPr>
  </w:style>
  <w:style w:type="paragraph" w:customStyle="1" w:styleId="EndNoteBibliography">
    <w:name w:val="EndNote Bibliography"/>
    <w:basedOn w:val="Normal"/>
    <w:link w:val="EndNoteBibliographyChar"/>
    <w:rsid w:val="003A792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A7927"/>
    <w:rPr>
      <w:rFonts w:ascii="Calibri" w:hAnsi="Calibri" w:cs="Calibri"/>
      <w:noProof/>
      <w:lang w:val="en-US"/>
    </w:rPr>
  </w:style>
  <w:style w:type="character" w:styleId="Hyperlink">
    <w:name w:val="Hyperlink"/>
    <w:basedOn w:val="DefaultParagraphFont"/>
    <w:uiPriority w:val="99"/>
    <w:unhideWhenUsed/>
    <w:rsid w:val="003A7927"/>
    <w:rPr>
      <w:color w:val="0563C1" w:themeColor="hyperlink"/>
      <w:u w:val="single"/>
    </w:rPr>
  </w:style>
  <w:style w:type="character" w:customStyle="1" w:styleId="A3">
    <w:name w:val="A3"/>
    <w:uiPriority w:val="99"/>
    <w:rsid w:val="00827AF3"/>
    <w:rPr>
      <w:rFonts w:cs="Time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501550">
      <w:bodyDiv w:val="1"/>
      <w:marLeft w:val="0"/>
      <w:marRight w:val="0"/>
      <w:marTop w:val="0"/>
      <w:marBottom w:val="0"/>
      <w:divBdr>
        <w:top w:val="none" w:sz="0" w:space="0" w:color="auto"/>
        <w:left w:val="none" w:sz="0" w:space="0" w:color="auto"/>
        <w:bottom w:val="none" w:sz="0" w:space="0" w:color="auto"/>
        <w:right w:val="none" w:sz="0" w:space="0" w:color="auto"/>
      </w:divBdr>
      <w:divsChild>
        <w:div w:id="1073701953">
          <w:marLeft w:val="30"/>
          <w:marRight w:val="30"/>
          <w:marTop w:val="15"/>
          <w:marBottom w:val="150"/>
          <w:divBdr>
            <w:top w:val="none" w:sz="0" w:space="0" w:color="auto"/>
            <w:left w:val="none" w:sz="0" w:space="0" w:color="auto"/>
            <w:bottom w:val="none" w:sz="0" w:space="0" w:color="auto"/>
            <w:right w:val="none" w:sz="0" w:space="0" w:color="auto"/>
          </w:divBdr>
        </w:div>
        <w:div w:id="854076252">
          <w:marLeft w:val="30"/>
          <w:marRight w:val="30"/>
          <w:marTop w:val="15"/>
          <w:marBottom w:val="150"/>
          <w:divBdr>
            <w:top w:val="none" w:sz="0" w:space="0" w:color="auto"/>
            <w:left w:val="none" w:sz="0" w:space="0" w:color="auto"/>
            <w:bottom w:val="none" w:sz="0" w:space="0" w:color="auto"/>
            <w:right w:val="none" w:sz="0" w:space="0" w:color="auto"/>
          </w:divBdr>
        </w:div>
        <w:div w:id="1926718005">
          <w:marLeft w:val="30"/>
          <w:marRight w:val="30"/>
          <w:marTop w:val="15"/>
          <w:marBottom w:val="150"/>
          <w:divBdr>
            <w:top w:val="none" w:sz="0" w:space="0" w:color="auto"/>
            <w:left w:val="none" w:sz="0" w:space="0" w:color="auto"/>
            <w:bottom w:val="none" w:sz="0" w:space="0" w:color="auto"/>
            <w:right w:val="none" w:sz="0" w:space="0" w:color="auto"/>
          </w:divBdr>
        </w:div>
      </w:divsChild>
    </w:div>
    <w:div w:id="1795177280">
      <w:bodyDiv w:val="1"/>
      <w:marLeft w:val="0"/>
      <w:marRight w:val="0"/>
      <w:marTop w:val="0"/>
      <w:marBottom w:val="0"/>
      <w:divBdr>
        <w:top w:val="none" w:sz="0" w:space="0" w:color="auto"/>
        <w:left w:val="none" w:sz="0" w:space="0" w:color="auto"/>
        <w:bottom w:val="none" w:sz="0" w:space="0" w:color="auto"/>
        <w:right w:val="none" w:sz="0" w:space="0" w:color="auto"/>
      </w:divBdr>
      <w:divsChild>
        <w:div w:id="12079123">
          <w:marLeft w:val="30"/>
          <w:marRight w:val="30"/>
          <w:marTop w:val="15"/>
          <w:marBottom w:val="150"/>
          <w:divBdr>
            <w:top w:val="none" w:sz="0" w:space="0" w:color="auto"/>
            <w:left w:val="none" w:sz="0" w:space="0" w:color="auto"/>
            <w:bottom w:val="none" w:sz="0" w:space="0" w:color="auto"/>
            <w:right w:val="none" w:sz="0" w:space="0" w:color="auto"/>
          </w:divBdr>
        </w:div>
        <w:div w:id="68502515">
          <w:marLeft w:val="30"/>
          <w:marRight w:val="30"/>
          <w:marTop w:val="15"/>
          <w:marBottom w:val="150"/>
          <w:divBdr>
            <w:top w:val="none" w:sz="0" w:space="0" w:color="auto"/>
            <w:left w:val="none" w:sz="0" w:space="0" w:color="auto"/>
            <w:bottom w:val="none" w:sz="0" w:space="0" w:color="auto"/>
            <w:right w:val="none" w:sz="0" w:space="0" w:color="auto"/>
          </w:divBdr>
        </w:div>
        <w:div w:id="288165054">
          <w:marLeft w:val="30"/>
          <w:marRight w:val="30"/>
          <w:marTop w:val="15"/>
          <w:marBottom w:val="150"/>
          <w:divBdr>
            <w:top w:val="none" w:sz="0" w:space="0" w:color="auto"/>
            <w:left w:val="none" w:sz="0" w:space="0" w:color="auto"/>
            <w:bottom w:val="none" w:sz="0" w:space="0" w:color="auto"/>
            <w:right w:val="none" w:sz="0" w:space="0" w:color="auto"/>
          </w:divBdr>
        </w:div>
        <w:div w:id="1164470012">
          <w:marLeft w:val="30"/>
          <w:marRight w:val="30"/>
          <w:marTop w:val="15"/>
          <w:marBottom w:val="150"/>
          <w:divBdr>
            <w:top w:val="none" w:sz="0" w:space="0" w:color="auto"/>
            <w:left w:val="none" w:sz="0" w:space="0" w:color="auto"/>
            <w:bottom w:val="none" w:sz="0" w:space="0" w:color="auto"/>
            <w:right w:val="none" w:sz="0" w:space="0" w:color="auto"/>
          </w:divBdr>
        </w:div>
        <w:div w:id="1737820922">
          <w:marLeft w:val="30"/>
          <w:marRight w:val="30"/>
          <w:marTop w:val="15"/>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93/gerona/glv205" TargetMode="External"/><Relationship Id="rId3" Type="http://schemas.openxmlformats.org/officeDocument/2006/relationships/styles" Target="styles.xml"/><Relationship Id="rId7" Type="http://schemas.openxmlformats.org/officeDocument/2006/relationships/hyperlink" Target="https://dx.doi.org/10.1016/j.mad.2013.11.0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4428-7BFD-44FC-89A0-627D9C757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3107</Words>
  <Characters>17713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Jimoh</dc:creator>
  <cp:keywords/>
  <dc:description/>
  <cp:lastModifiedBy>Lee Hooper (MED - Staff)</cp:lastModifiedBy>
  <cp:revision>5</cp:revision>
  <dcterms:created xsi:type="dcterms:W3CDTF">2019-01-30T21:23:00Z</dcterms:created>
  <dcterms:modified xsi:type="dcterms:W3CDTF">2019-01-30T21:34:00Z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1aea401c-091a-315c-add1-43f959eb52dd</vt:lpwstr>
  </property>
  <property fmtid="{D5CDD505-2E9C-101B-9397-08002B2CF9AE}" pid="24" name="Mendeley Citation Style_1">
    <vt:lpwstr>http://www.zotero.org/styles/vancouver</vt:lpwstr>
  </property>
  <property fmtid="{D5CDD505-2E9C-101B-9397-08002B2CF9AE}" pid="25" name="_NewReviewCycle">
    <vt:lpwstr/>
  </property>
</Properties>
</file>