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9"/>
        <w:tblW w:w="864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8"/>
        <w:gridCol w:w="2764"/>
        <w:gridCol w:w="2284"/>
        <w:gridCol w:w="334"/>
      </w:tblGrid>
      <w:tr w:rsidR="0082645F" w14:paraId="254586B5" w14:textId="77777777" w:rsidTr="0082645F">
        <w:trPr>
          <w:gridAfter w:val="1"/>
          <w:wAfter w:w="334" w:type="dxa"/>
        </w:trPr>
        <w:tc>
          <w:tcPr>
            <w:tcW w:w="8306" w:type="dxa"/>
            <w:gridSpan w:val="3"/>
          </w:tcPr>
          <w:p w14:paraId="1ECA64E4" w14:textId="7B7A9A11" w:rsidR="0082645F" w:rsidRDefault="0082645F">
            <w:pPr>
              <w:pStyle w:val="a7"/>
              <w:rPr>
                <w:rFonts w:ascii="Palatino Linotype" w:hAnsi="Palatino Linotype"/>
              </w:rPr>
            </w:pPr>
            <w:r>
              <w:rPr>
                <w:rFonts w:ascii="Palatino Linotype" w:hAnsi="Palatino Linotype"/>
              </w:rPr>
              <w:t xml:space="preserve">Response to Reviewer </w:t>
            </w:r>
            <w:r w:rsidR="00697C7B">
              <w:rPr>
                <w:rFonts w:ascii="Palatino Linotype" w:hAnsi="Palatino Linotype"/>
              </w:rPr>
              <w:t>3</w:t>
            </w:r>
            <w:r>
              <w:rPr>
                <w:rFonts w:ascii="Palatino Linotype" w:hAnsi="Palatino Linotype"/>
              </w:rPr>
              <w:t xml:space="preserve"> Comments</w:t>
            </w:r>
          </w:p>
          <w:p w14:paraId="558D3560" w14:textId="77777777" w:rsidR="0082645F" w:rsidRDefault="0082645F">
            <w:pPr>
              <w:jc w:val="left"/>
              <w:rPr>
                <w:rFonts w:ascii="Palatino Linotype" w:hAnsi="Palatino Linotype"/>
                <w:lang w:val="en-GB"/>
              </w:rPr>
            </w:pPr>
          </w:p>
        </w:tc>
      </w:tr>
      <w:tr w:rsidR="0082645F" w14:paraId="596C6653" w14:textId="77777777" w:rsidTr="0082645F">
        <w:trPr>
          <w:gridAfter w:val="1"/>
          <w:wAfter w:w="334" w:type="dxa"/>
        </w:trPr>
        <w:tc>
          <w:tcPr>
            <w:tcW w:w="3258" w:type="dxa"/>
            <w:hideMark/>
          </w:tcPr>
          <w:p w14:paraId="774D97A1" w14:textId="77777777" w:rsidR="0082645F" w:rsidRDefault="0082645F">
            <w:pPr>
              <w:jc w:val="left"/>
              <w:rPr>
                <w:rFonts w:ascii="Palatino Linotype" w:hAnsi="Palatino Linotype"/>
                <w:b/>
                <w:bCs/>
              </w:rPr>
            </w:pPr>
            <w:r>
              <w:rPr>
                <w:rFonts w:ascii="Palatino Linotype" w:hAnsi="Palatino Linotype"/>
                <w:b/>
                <w:bCs/>
              </w:rPr>
              <w:t>1. S</w:t>
            </w:r>
            <w:r>
              <w:rPr>
                <w:rFonts w:ascii="Palatino Linotype" w:eastAsiaTheme="minorEastAsia" w:hAnsi="Palatino Linotype"/>
                <w:b/>
                <w:bCs/>
              </w:rPr>
              <w:t>ummary</w:t>
            </w:r>
          </w:p>
        </w:tc>
        <w:tc>
          <w:tcPr>
            <w:tcW w:w="2764" w:type="dxa"/>
          </w:tcPr>
          <w:p w14:paraId="76BEFF6F" w14:textId="77777777" w:rsidR="0082645F" w:rsidRDefault="0082645F">
            <w:pPr>
              <w:jc w:val="left"/>
              <w:rPr>
                <w:rFonts w:ascii="Palatino Linotype" w:hAnsi="Palatino Linotype"/>
              </w:rPr>
            </w:pPr>
          </w:p>
        </w:tc>
        <w:tc>
          <w:tcPr>
            <w:tcW w:w="2284" w:type="dxa"/>
          </w:tcPr>
          <w:p w14:paraId="185A4096" w14:textId="77777777" w:rsidR="0082645F" w:rsidRDefault="0082645F">
            <w:pPr>
              <w:jc w:val="left"/>
              <w:rPr>
                <w:rFonts w:ascii="Palatino Linotype" w:hAnsi="Palatino Linotype"/>
              </w:rPr>
            </w:pPr>
          </w:p>
        </w:tc>
      </w:tr>
      <w:tr w:rsidR="0082645F" w14:paraId="3E352CC3" w14:textId="77777777" w:rsidTr="0082645F">
        <w:trPr>
          <w:gridAfter w:val="1"/>
          <w:wAfter w:w="334" w:type="dxa"/>
        </w:trPr>
        <w:tc>
          <w:tcPr>
            <w:tcW w:w="8306" w:type="dxa"/>
            <w:gridSpan w:val="3"/>
          </w:tcPr>
          <w:p w14:paraId="427277C8" w14:textId="5A13368E" w:rsidR="0082645F" w:rsidRDefault="0082645F" w:rsidP="0082645F">
            <w:pPr>
              <w:ind w:firstLine="420"/>
              <w:rPr>
                <w:rFonts w:cs="Times New Roman"/>
                <w:b/>
                <w:bCs/>
                <w:sz w:val="24"/>
                <w:szCs w:val="24"/>
              </w:rPr>
            </w:pPr>
            <w:r w:rsidRPr="003559D1">
              <w:rPr>
                <w:rFonts w:hint="eastAsia"/>
                <w:sz w:val="24"/>
                <w:szCs w:val="24"/>
              </w:rPr>
              <w:t>Thank you for offering us an opportunity to improve the quality of our submitted manuscript (</w:t>
            </w:r>
            <w:r w:rsidRPr="008A29AA">
              <w:rPr>
                <w:sz w:val="24"/>
                <w:szCs w:val="24"/>
              </w:rPr>
              <w:t xml:space="preserve">Submission </w:t>
            </w:r>
            <w:proofErr w:type="gramStart"/>
            <w:r w:rsidRPr="008A29AA">
              <w:rPr>
                <w:sz w:val="24"/>
                <w:szCs w:val="24"/>
              </w:rPr>
              <w:t>ID</w:t>
            </w:r>
            <w:r>
              <w:rPr>
                <w:sz w:val="24"/>
                <w:szCs w:val="24"/>
              </w:rPr>
              <w:t xml:space="preserve"> :</w:t>
            </w:r>
            <w:proofErr w:type="gramEnd"/>
            <w:r>
              <w:rPr>
                <w:sz w:val="24"/>
                <w:szCs w:val="24"/>
              </w:rPr>
              <w:t xml:space="preserve"> </w:t>
            </w:r>
            <w:r w:rsidRPr="0082645F">
              <w:rPr>
                <w:sz w:val="24"/>
                <w:szCs w:val="24"/>
              </w:rPr>
              <w:t>computation-3612210</w:t>
            </w:r>
            <w:r w:rsidRPr="003559D1">
              <w:rPr>
                <w:rFonts w:hint="eastAsia"/>
                <w:sz w:val="24"/>
                <w:szCs w:val="24"/>
              </w:rPr>
              <w:t>). We appreciated very much the reviewers</w:t>
            </w:r>
            <w:r w:rsidRPr="003559D1">
              <w:rPr>
                <w:sz w:val="24"/>
                <w:szCs w:val="24"/>
              </w:rPr>
              <w:t>'</w:t>
            </w:r>
            <w:r w:rsidRPr="003559D1">
              <w:rPr>
                <w:rFonts w:hint="eastAsia"/>
                <w:sz w:val="24"/>
                <w:szCs w:val="24"/>
              </w:rPr>
              <w:t xml:space="preserve"> constructive and insightful comments</w:t>
            </w:r>
            <w:r w:rsidRPr="0064570F">
              <w:rPr>
                <w:sz w:val="24"/>
                <w:szCs w:val="24"/>
              </w:rPr>
              <w:t>.</w:t>
            </w:r>
            <w:r>
              <w:rPr>
                <w:rFonts w:hint="eastAsia"/>
                <w:sz w:val="24"/>
                <w:szCs w:val="24"/>
              </w:rPr>
              <w:t xml:space="preserve"> </w:t>
            </w:r>
            <w:r w:rsidRPr="003559D1">
              <w:rPr>
                <w:rFonts w:hint="eastAsia"/>
                <w:sz w:val="24"/>
                <w:szCs w:val="24"/>
              </w:rPr>
              <w:t>In the following, we include</w:t>
            </w:r>
            <w:r>
              <w:rPr>
                <w:rFonts w:hint="eastAsia"/>
                <w:sz w:val="24"/>
                <w:szCs w:val="24"/>
              </w:rPr>
              <w:t xml:space="preserve"> </w:t>
            </w:r>
            <w:r w:rsidRPr="003559D1">
              <w:rPr>
                <w:rFonts w:hint="eastAsia"/>
                <w:sz w:val="24"/>
                <w:szCs w:val="24"/>
              </w:rPr>
              <w:t xml:space="preserve">a point-by-point response to the comments from each reviewer. </w:t>
            </w:r>
            <w:r w:rsidRPr="008A29AA">
              <w:rPr>
                <w:sz w:val="24"/>
                <w:szCs w:val="24"/>
              </w:rPr>
              <w:t>We have provided both the revised full manuscript and the annotated version with the changes highlighted.</w:t>
            </w:r>
          </w:p>
          <w:p w14:paraId="53E17872" w14:textId="77777777" w:rsidR="0082645F" w:rsidRDefault="0082645F">
            <w:pPr>
              <w:jc w:val="left"/>
              <w:rPr>
                <w:rFonts w:ascii="Palatino Linotype" w:eastAsiaTheme="minorEastAsia" w:hAnsi="Palatino Linotype"/>
                <w:color w:val="auto"/>
              </w:rPr>
            </w:pPr>
          </w:p>
          <w:tbl>
            <w:tblPr>
              <w:tblStyle w:val="a9"/>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4"/>
              <w:gridCol w:w="2767"/>
              <w:gridCol w:w="2249"/>
            </w:tblGrid>
            <w:tr w:rsidR="0082645F" w14:paraId="574E8FB5" w14:textId="77777777" w:rsidTr="0082645F">
              <w:tc>
                <w:tcPr>
                  <w:tcW w:w="3074" w:type="dxa"/>
                  <w:hideMark/>
                </w:tcPr>
                <w:p w14:paraId="034A277B" w14:textId="77777777" w:rsidR="0082645F" w:rsidRDefault="0082645F" w:rsidP="0082645F">
                  <w:pPr>
                    <w:jc w:val="left"/>
                    <w:rPr>
                      <w:rFonts w:ascii="Palatino Linotype" w:hAnsi="Palatino Linotype"/>
                      <w:b/>
                      <w:bCs/>
                    </w:rPr>
                  </w:pPr>
                  <w:r>
                    <w:rPr>
                      <w:rFonts w:ascii="Palatino Linotype" w:hAnsi="Palatino Linotype"/>
                      <w:b/>
                      <w:bCs/>
                    </w:rPr>
                    <w:t>2. Questions for General Evaluation</w:t>
                  </w:r>
                </w:p>
              </w:tc>
              <w:tc>
                <w:tcPr>
                  <w:tcW w:w="2767" w:type="dxa"/>
                  <w:hideMark/>
                </w:tcPr>
                <w:p w14:paraId="4ED95720" w14:textId="77777777" w:rsidR="0082645F" w:rsidRDefault="0082645F" w:rsidP="0082645F">
                  <w:pPr>
                    <w:jc w:val="left"/>
                    <w:rPr>
                      <w:rFonts w:ascii="Palatino Linotype" w:hAnsi="Palatino Linotype"/>
                      <w:b/>
                      <w:bCs/>
                    </w:rPr>
                  </w:pPr>
                  <w:r>
                    <w:rPr>
                      <w:rFonts w:ascii="Palatino Linotype" w:hAnsi="Palatino Linotype"/>
                      <w:b/>
                      <w:bCs/>
                    </w:rPr>
                    <w:t>Reviewer’s E</w:t>
                  </w:r>
                  <w:r>
                    <w:rPr>
                      <w:rFonts w:ascii="Palatino Linotype" w:eastAsiaTheme="minorEastAsia" w:hAnsi="Palatino Linotype"/>
                      <w:b/>
                      <w:bCs/>
                    </w:rPr>
                    <w:t>va</w:t>
                  </w:r>
                  <w:r>
                    <w:rPr>
                      <w:rFonts w:ascii="Palatino Linotype" w:hAnsi="Palatino Linotype"/>
                      <w:b/>
                      <w:bCs/>
                    </w:rPr>
                    <w:t>luation</w:t>
                  </w:r>
                </w:p>
              </w:tc>
              <w:tc>
                <w:tcPr>
                  <w:tcW w:w="2249" w:type="dxa"/>
                  <w:hideMark/>
                </w:tcPr>
                <w:p w14:paraId="02F049DF" w14:textId="77777777" w:rsidR="0082645F" w:rsidRDefault="0082645F" w:rsidP="0082645F">
                  <w:pPr>
                    <w:jc w:val="left"/>
                    <w:rPr>
                      <w:rFonts w:ascii="Palatino Linotype" w:hAnsi="Palatino Linotype"/>
                      <w:b/>
                      <w:bCs/>
                    </w:rPr>
                  </w:pPr>
                  <w:r>
                    <w:rPr>
                      <w:rFonts w:ascii="Palatino Linotype" w:hAnsi="Palatino Linotype"/>
                      <w:b/>
                      <w:bCs/>
                    </w:rPr>
                    <w:t>Response and Revisions</w:t>
                  </w:r>
                </w:p>
              </w:tc>
            </w:tr>
            <w:tr w:rsidR="0082645F" w14:paraId="5A01F5C4" w14:textId="77777777" w:rsidTr="0082645F">
              <w:tc>
                <w:tcPr>
                  <w:tcW w:w="3074" w:type="dxa"/>
                  <w:hideMark/>
                </w:tcPr>
                <w:p w14:paraId="7BEBE639" w14:textId="77777777" w:rsidR="0082645F" w:rsidRDefault="0082645F" w:rsidP="0082645F">
                  <w:pPr>
                    <w:jc w:val="left"/>
                    <w:rPr>
                      <w:rFonts w:ascii="Palatino Linotype" w:hAnsi="Palatino Linotype"/>
                    </w:rPr>
                  </w:pPr>
                  <w:r>
                    <w:rPr>
                      <w:rFonts w:ascii="Palatino Linotype" w:hAnsi="Palatino Linotype"/>
                    </w:rPr>
                    <w:t>Does the introduction provide sufficient background and include all relevant references?</w:t>
                  </w:r>
                </w:p>
              </w:tc>
              <w:tc>
                <w:tcPr>
                  <w:tcW w:w="2767" w:type="dxa"/>
                  <w:hideMark/>
                </w:tcPr>
                <w:p w14:paraId="23EC16E3" w14:textId="7F024933" w:rsidR="0082645F" w:rsidRDefault="0082645F" w:rsidP="0082645F">
                  <w:pPr>
                    <w:jc w:val="left"/>
                    <w:rPr>
                      <w:rFonts w:ascii="Palatino Linotype" w:hAnsi="Palatino Linotype"/>
                    </w:rPr>
                  </w:pPr>
                  <w:r>
                    <w:rPr>
                      <w:rFonts w:ascii="Palatino Linotype" w:hAnsi="Palatino Linotype"/>
                    </w:rPr>
                    <w:t>Yes</w:t>
                  </w:r>
                </w:p>
              </w:tc>
              <w:tc>
                <w:tcPr>
                  <w:tcW w:w="2249" w:type="dxa"/>
                  <w:hideMark/>
                </w:tcPr>
                <w:p w14:paraId="3336D7CF" w14:textId="15BF35A5" w:rsidR="0082645F" w:rsidRDefault="0082645F" w:rsidP="0082645F">
                  <w:pPr>
                    <w:jc w:val="left"/>
                    <w:rPr>
                      <w:rFonts w:ascii="Palatino Linotype" w:hAnsi="Palatino Linotype"/>
                    </w:rPr>
                  </w:pPr>
                </w:p>
              </w:tc>
            </w:tr>
            <w:tr w:rsidR="0082645F" w14:paraId="71A501A2" w14:textId="77777777" w:rsidTr="0082645F">
              <w:tc>
                <w:tcPr>
                  <w:tcW w:w="3074" w:type="dxa"/>
                  <w:hideMark/>
                </w:tcPr>
                <w:p w14:paraId="02D6E2C0" w14:textId="77777777" w:rsidR="0082645F" w:rsidRDefault="0082645F" w:rsidP="0082645F">
                  <w:pPr>
                    <w:jc w:val="left"/>
                    <w:rPr>
                      <w:rFonts w:ascii="Palatino Linotype" w:hAnsi="Palatino Linotype"/>
                    </w:rPr>
                  </w:pPr>
                  <w:r>
                    <w:rPr>
                      <w:rFonts w:ascii="Palatino Linotype" w:hAnsi="Palatino Linotype"/>
                    </w:rPr>
                    <w:t>Is the research design appropriate?</w:t>
                  </w:r>
                </w:p>
              </w:tc>
              <w:tc>
                <w:tcPr>
                  <w:tcW w:w="2767" w:type="dxa"/>
                  <w:hideMark/>
                </w:tcPr>
                <w:p w14:paraId="08C58A2A" w14:textId="74D021C9" w:rsidR="0082645F" w:rsidRDefault="00697C7B" w:rsidP="0082645F">
                  <w:pPr>
                    <w:jc w:val="left"/>
                    <w:rPr>
                      <w:rFonts w:ascii="Palatino Linotype" w:hAnsi="Palatino Linotype"/>
                    </w:rPr>
                  </w:pPr>
                  <w:r>
                    <w:rPr>
                      <w:rFonts w:ascii="Palatino Linotype" w:hAnsi="Palatino Linotype"/>
                    </w:rPr>
                    <w:t>Yes</w:t>
                  </w:r>
                </w:p>
              </w:tc>
              <w:tc>
                <w:tcPr>
                  <w:tcW w:w="2249" w:type="dxa"/>
                </w:tcPr>
                <w:p w14:paraId="1D521965" w14:textId="77777777" w:rsidR="0082645F" w:rsidRDefault="0082645F" w:rsidP="0082645F">
                  <w:pPr>
                    <w:jc w:val="left"/>
                    <w:rPr>
                      <w:rFonts w:ascii="Palatino Linotype" w:hAnsi="Palatino Linotype"/>
                    </w:rPr>
                  </w:pPr>
                </w:p>
              </w:tc>
            </w:tr>
            <w:tr w:rsidR="0082645F" w14:paraId="1EF20A72" w14:textId="77777777" w:rsidTr="0082645F">
              <w:tc>
                <w:tcPr>
                  <w:tcW w:w="3074" w:type="dxa"/>
                  <w:hideMark/>
                </w:tcPr>
                <w:p w14:paraId="623C9F85" w14:textId="77777777" w:rsidR="0082645F" w:rsidRDefault="0082645F" w:rsidP="0082645F">
                  <w:pPr>
                    <w:jc w:val="left"/>
                    <w:rPr>
                      <w:rFonts w:ascii="Palatino Linotype" w:hAnsi="Palatino Linotype"/>
                    </w:rPr>
                  </w:pPr>
                  <w:r>
                    <w:rPr>
                      <w:rFonts w:ascii="Palatino Linotype" w:hAnsi="Palatino Linotype"/>
                    </w:rPr>
                    <w:t>Are the methods adequately described?</w:t>
                  </w:r>
                </w:p>
              </w:tc>
              <w:tc>
                <w:tcPr>
                  <w:tcW w:w="2767" w:type="dxa"/>
                  <w:hideMark/>
                </w:tcPr>
                <w:p w14:paraId="4AC096B2" w14:textId="3EDA27FD" w:rsidR="0082645F" w:rsidRDefault="0082645F" w:rsidP="0082645F">
                  <w:pPr>
                    <w:jc w:val="left"/>
                    <w:rPr>
                      <w:rFonts w:ascii="Palatino Linotype" w:hAnsi="Palatino Linotype"/>
                    </w:rPr>
                  </w:pPr>
                  <w:r>
                    <w:rPr>
                      <w:rFonts w:ascii="Palatino Linotype" w:hAnsi="Palatino Linotype"/>
                    </w:rPr>
                    <w:t>Can be improved</w:t>
                  </w:r>
                </w:p>
              </w:tc>
              <w:tc>
                <w:tcPr>
                  <w:tcW w:w="2249" w:type="dxa"/>
                </w:tcPr>
                <w:p w14:paraId="5961FB49" w14:textId="77777777" w:rsidR="0082645F" w:rsidRDefault="0082645F" w:rsidP="0082645F">
                  <w:pPr>
                    <w:jc w:val="left"/>
                    <w:rPr>
                      <w:rFonts w:ascii="Palatino Linotype" w:hAnsi="Palatino Linotype"/>
                    </w:rPr>
                  </w:pPr>
                </w:p>
              </w:tc>
            </w:tr>
            <w:tr w:rsidR="0082645F" w14:paraId="1FF4B6F1" w14:textId="77777777" w:rsidTr="0082645F">
              <w:tc>
                <w:tcPr>
                  <w:tcW w:w="3074" w:type="dxa"/>
                  <w:hideMark/>
                </w:tcPr>
                <w:p w14:paraId="4687729B" w14:textId="77777777" w:rsidR="0082645F" w:rsidRDefault="0082645F" w:rsidP="0082645F">
                  <w:pPr>
                    <w:jc w:val="left"/>
                    <w:rPr>
                      <w:rFonts w:ascii="Palatino Linotype" w:hAnsi="Palatino Linotype"/>
                    </w:rPr>
                  </w:pPr>
                  <w:r>
                    <w:rPr>
                      <w:rFonts w:ascii="Palatino Linotype" w:hAnsi="Palatino Linotype"/>
                    </w:rPr>
                    <w:t>Are the results clearly presented?</w:t>
                  </w:r>
                </w:p>
              </w:tc>
              <w:tc>
                <w:tcPr>
                  <w:tcW w:w="2767" w:type="dxa"/>
                  <w:hideMark/>
                </w:tcPr>
                <w:p w14:paraId="5544912E" w14:textId="05E535D5" w:rsidR="0082645F" w:rsidRDefault="0082645F" w:rsidP="0082645F">
                  <w:pPr>
                    <w:jc w:val="left"/>
                    <w:rPr>
                      <w:rFonts w:ascii="Palatino Linotype" w:hAnsi="Palatino Linotype"/>
                    </w:rPr>
                  </w:pPr>
                  <w:r>
                    <w:rPr>
                      <w:rFonts w:ascii="Palatino Linotype" w:hAnsi="Palatino Linotype"/>
                    </w:rPr>
                    <w:t>Can be improved</w:t>
                  </w:r>
                </w:p>
              </w:tc>
              <w:tc>
                <w:tcPr>
                  <w:tcW w:w="2249" w:type="dxa"/>
                </w:tcPr>
                <w:p w14:paraId="428268A1" w14:textId="77777777" w:rsidR="0082645F" w:rsidRDefault="0082645F" w:rsidP="0082645F">
                  <w:pPr>
                    <w:jc w:val="left"/>
                    <w:rPr>
                      <w:rFonts w:ascii="Palatino Linotype" w:hAnsi="Palatino Linotype"/>
                    </w:rPr>
                  </w:pPr>
                </w:p>
              </w:tc>
            </w:tr>
            <w:tr w:rsidR="0082645F" w14:paraId="1656E131" w14:textId="77777777" w:rsidTr="0082645F">
              <w:tc>
                <w:tcPr>
                  <w:tcW w:w="3074" w:type="dxa"/>
                  <w:hideMark/>
                </w:tcPr>
                <w:p w14:paraId="0A1AF5D9" w14:textId="77777777" w:rsidR="0082645F" w:rsidRDefault="0082645F" w:rsidP="0082645F">
                  <w:pPr>
                    <w:jc w:val="left"/>
                    <w:rPr>
                      <w:rFonts w:ascii="Palatino Linotype" w:hAnsi="Palatino Linotype"/>
                    </w:rPr>
                  </w:pPr>
                  <w:r>
                    <w:rPr>
                      <w:rFonts w:ascii="Palatino Linotype" w:hAnsi="Palatino Linotype"/>
                    </w:rPr>
                    <w:t>Are the conclusions supported by the results?</w:t>
                  </w:r>
                </w:p>
              </w:tc>
              <w:tc>
                <w:tcPr>
                  <w:tcW w:w="2767" w:type="dxa"/>
                  <w:hideMark/>
                </w:tcPr>
                <w:p w14:paraId="47564572" w14:textId="5C46694D" w:rsidR="0082645F" w:rsidRDefault="00697C7B" w:rsidP="0082645F">
                  <w:pPr>
                    <w:jc w:val="left"/>
                    <w:rPr>
                      <w:rFonts w:ascii="Palatino Linotype" w:hAnsi="Palatino Linotype"/>
                    </w:rPr>
                  </w:pPr>
                  <w:r>
                    <w:rPr>
                      <w:rFonts w:ascii="Palatino Linotype" w:hAnsi="Palatino Linotype"/>
                    </w:rPr>
                    <w:t>Yes</w:t>
                  </w:r>
                </w:p>
              </w:tc>
              <w:tc>
                <w:tcPr>
                  <w:tcW w:w="2249" w:type="dxa"/>
                </w:tcPr>
                <w:p w14:paraId="53B3086B" w14:textId="77777777" w:rsidR="0082645F" w:rsidRDefault="0082645F" w:rsidP="0082645F">
                  <w:pPr>
                    <w:jc w:val="left"/>
                    <w:rPr>
                      <w:rFonts w:ascii="Palatino Linotype" w:hAnsi="Palatino Linotype"/>
                    </w:rPr>
                  </w:pPr>
                </w:p>
              </w:tc>
            </w:tr>
          </w:tbl>
          <w:p w14:paraId="42B8DBA3" w14:textId="77777777" w:rsidR="0082645F" w:rsidRPr="0082645F" w:rsidRDefault="0082645F">
            <w:pPr>
              <w:jc w:val="left"/>
              <w:rPr>
                <w:rFonts w:ascii="Palatino Linotype" w:eastAsiaTheme="minorEastAsia" w:hAnsi="Palatino Linotype"/>
                <w:color w:val="auto"/>
              </w:rPr>
            </w:pPr>
          </w:p>
          <w:p w14:paraId="0D20CBC0" w14:textId="0BD69904" w:rsidR="0082645F" w:rsidRPr="0082645F" w:rsidRDefault="0082645F">
            <w:pPr>
              <w:jc w:val="left"/>
              <w:rPr>
                <w:rFonts w:ascii="Palatino Linotype" w:eastAsiaTheme="minorEastAsia" w:hAnsi="Palatino Linotype"/>
                <w:color w:val="auto"/>
              </w:rPr>
            </w:pPr>
          </w:p>
        </w:tc>
      </w:tr>
      <w:tr w:rsidR="0082645F" w14:paraId="5CD7B6AC" w14:textId="77777777" w:rsidTr="0082645F">
        <w:tc>
          <w:tcPr>
            <w:tcW w:w="8640" w:type="dxa"/>
            <w:gridSpan w:val="4"/>
            <w:hideMark/>
          </w:tcPr>
          <w:p w14:paraId="2FCCBF68" w14:textId="408A8D0F" w:rsidR="0082645F" w:rsidRDefault="0082645F">
            <w:pPr>
              <w:jc w:val="left"/>
              <w:rPr>
                <w:rFonts w:ascii="Palatino Linotype" w:hAnsi="Palatino Linotype"/>
              </w:rPr>
            </w:pPr>
            <w:r>
              <w:rPr>
                <w:rFonts w:ascii="Palatino Linotype" w:hAnsi="Palatino Linotype"/>
                <w:b/>
                <w:bCs/>
              </w:rPr>
              <w:t>3. Point-by-point response to Comments and Suggestions for Authors</w:t>
            </w:r>
          </w:p>
        </w:tc>
      </w:tr>
      <w:tr w:rsidR="0082645F" w14:paraId="01CCB514" w14:textId="77777777" w:rsidTr="0082645F">
        <w:tc>
          <w:tcPr>
            <w:tcW w:w="8640" w:type="dxa"/>
            <w:gridSpan w:val="4"/>
          </w:tcPr>
          <w:p w14:paraId="5A87BFAC" w14:textId="52D0BFAD" w:rsidR="0082645F" w:rsidRPr="00697C7B" w:rsidRDefault="0082645F">
            <w:pPr>
              <w:rPr>
                <w:rFonts w:ascii="Palatino Linotype" w:hAnsi="Palatino Linotype"/>
                <w:color w:val="auto"/>
              </w:rPr>
            </w:pPr>
            <w:r>
              <w:rPr>
                <w:rFonts w:ascii="Palatino Linotype" w:hAnsi="Palatino Linotype"/>
                <w:b/>
              </w:rPr>
              <w:t xml:space="preserve">Comments 1: </w:t>
            </w:r>
            <w:r w:rsidR="00697C7B" w:rsidRPr="00697C7B">
              <w:t>Section 3.1 Experimental setting should be moved to Method section. It would be nice to include a table for all the hyperparameters. It flows well with the model framework and activation function and other functions in the Method section.</w:t>
            </w:r>
          </w:p>
          <w:p w14:paraId="24D10580" w14:textId="77777777" w:rsidR="0082645F" w:rsidRDefault="0082645F">
            <w:pPr>
              <w:jc w:val="left"/>
              <w:rPr>
                <w:rFonts w:ascii="Palatino Linotype" w:hAnsi="Palatino Linotype"/>
              </w:rPr>
            </w:pPr>
          </w:p>
        </w:tc>
      </w:tr>
      <w:tr w:rsidR="0082645F" w14:paraId="6366E729" w14:textId="77777777" w:rsidTr="0082645F">
        <w:tc>
          <w:tcPr>
            <w:tcW w:w="8640" w:type="dxa"/>
            <w:gridSpan w:val="4"/>
            <w:hideMark/>
          </w:tcPr>
          <w:p w14:paraId="6235824E" w14:textId="5EE28F2F" w:rsidR="00E4551F" w:rsidRDefault="0082645F">
            <w:pPr>
              <w:jc w:val="left"/>
              <w:rPr>
                <w:rFonts w:ascii="Palatino Linotype" w:hAnsi="Palatino Linotype"/>
                <w:color w:val="000000" w:themeColor="text1"/>
              </w:rPr>
            </w:pPr>
            <w:r>
              <w:rPr>
                <w:rFonts w:ascii="Palatino Linotype" w:hAnsi="Palatino Linotype"/>
                <w:b/>
                <w:bCs/>
                <w:color w:val="FF0000"/>
              </w:rPr>
              <w:t>Response 1</w:t>
            </w:r>
            <w:r>
              <w:rPr>
                <w:rFonts w:ascii="Palatino Linotype" w:hAnsi="Palatino Linotype"/>
                <w:color w:val="FF0000"/>
              </w:rPr>
              <w:t xml:space="preserve">: </w:t>
            </w:r>
            <w:r w:rsidR="00697C7B" w:rsidRPr="00697C7B">
              <w:rPr>
                <w:rFonts w:ascii="Palatino Linotype" w:hAnsi="Palatino Linotype"/>
                <w:color w:val="000000" w:themeColor="text1"/>
              </w:rPr>
              <w:t xml:space="preserve">We sincerely appreciate your constructive suggestions regarding the organization of our methodology section. Following your recommendation, we have moved the original Section 3.1 "Experimental setting" to the Methods section, where it indeed better complements the description of our model framework, activation functions, and other technical details. Regarding the hyperparameters, we have carefully specified all key parameters in the text. After careful consideration, we opted for precise textual descriptions rather than a summary table to ensure absolute clarity and avoid any potential ambiguity in parameter interpretation. Your thoughtful feedback has significantly improved the logical flow and completeness of our methodological </w:t>
            </w:r>
            <w:r w:rsidR="00697C7B" w:rsidRPr="00697C7B">
              <w:rPr>
                <w:rFonts w:ascii="Palatino Linotype" w:hAnsi="Palatino Linotype"/>
                <w:color w:val="000000" w:themeColor="text1"/>
              </w:rPr>
              <w:lastRenderedPageBreak/>
              <w:t>presentation, and we are grateful for your valuable input that has strengthened our manuscript.</w:t>
            </w:r>
          </w:p>
          <w:p w14:paraId="59E93A1A" w14:textId="10FA0243" w:rsidR="00E4551F" w:rsidRPr="00E4551F" w:rsidRDefault="00E4551F">
            <w:pPr>
              <w:jc w:val="left"/>
              <w:rPr>
                <w:rFonts w:ascii="Palatino Linotype" w:eastAsiaTheme="minorEastAsia" w:hAnsi="Palatino Linotype"/>
                <w:i/>
                <w:iCs/>
                <w:color w:val="auto"/>
              </w:rPr>
            </w:pPr>
          </w:p>
        </w:tc>
      </w:tr>
      <w:tr w:rsidR="00E4551F" w14:paraId="27C47D8A" w14:textId="77777777" w:rsidTr="0082645F">
        <w:tc>
          <w:tcPr>
            <w:tcW w:w="8640" w:type="dxa"/>
            <w:gridSpan w:val="4"/>
          </w:tcPr>
          <w:p w14:paraId="07D5D69C" w14:textId="6348C30E" w:rsidR="00E4551F" w:rsidRPr="00697C7B" w:rsidRDefault="00E4551F" w:rsidP="00E4551F">
            <w:pPr>
              <w:rPr>
                <w:rFonts w:ascii="Palatino Linotype" w:hAnsi="Palatino Linotype"/>
                <w:color w:val="auto"/>
              </w:rPr>
            </w:pPr>
            <w:r>
              <w:rPr>
                <w:rFonts w:ascii="Palatino Linotype" w:hAnsi="Palatino Linotype"/>
                <w:b/>
              </w:rPr>
              <w:lastRenderedPageBreak/>
              <w:t xml:space="preserve">Comments 2: </w:t>
            </w:r>
            <w:r w:rsidR="00697C7B" w:rsidRPr="00697C7B">
              <w:rPr>
                <w:rFonts w:hint="eastAsia"/>
              </w:rPr>
              <w:t>•</w:t>
            </w:r>
            <w:r w:rsidR="00697C7B" w:rsidRPr="00697C7B">
              <w:tab/>
              <w:t>In Table 1, under the "Dataset" column, please consider grouping the datasets by "Human" "Mouse" and then listing the specific datasets under each group? The current formatting splits dataset names across lines, making the table difficult to read and follow.</w:t>
            </w:r>
          </w:p>
          <w:p w14:paraId="086BB9D3" w14:textId="77777777" w:rsidR="00E4551F" w:rsidRDefault="00E4551F" w:rsidP="00E4551F">
            <w:pPr>
              <w:jc w:val="left"/>
              <w:rPr>
                <w:rFonts w:ascii="Palatino Linotype" w:hAnsi="Palatino Linotype"/>
                <w:b/>
                <w:bCs/>
                <w:color w:val="FF0000"/>
              </w:rPr>
            </w:pPr>
          </w:p>
        </w:tc>
      </w:tr>
      <w:tr w:rsidR="00E4551F" w14:paraId="12629179" w14:textId="77777777" w:rsidTr="0082645F">
        <w:tc>
          <w:tcPr>
            <w:tcW w:w="8640" w:type="dxa"/>
            <w:gridSpan w:val="4"/>
          </w:tcPr>
          <w:p w14:paraId="6B7F7815" w14:textId="7FC342A6" w:rsidR="00E4551F" w:rsidRPr="00697C7B" w:rsidRDefault="00E4551F" w:rsidP="00E4551F">
            <w:pPr>
              <w:jc w:val="left"/>
              <w:rPr>
                <w:rFonts w:ascii="Palatino Linotype" w:hAnsi="Palatino Linotype"/>
                <w:color w:val="000000" w:themeColor="text1"/>
              </w:rPr>
            </w:pPr>
            <w:r>
              <w:rPr>
                <w:rFonts w:ascii="Palatino Linotype" w:hAnsi="Palatino Linotype"/>
                <w:b/>
                <w:bCs/>
                <w:color w:val="FF0000"/>
              </w:rPr>
              <w:t>Response 2</w:t>
            </w:r>
            <w:r>
              <w:rPr>
                <w:rFonts w:ascii="Palatino Linotype" w:hAnsi="Palatino Linotype"/>
                <w:color w:val="FF0000"/>
              </w:rPr>
              <w:t xml:space="preserve">: </w:t>
            </w:r>
            <w:r w:rsidR="00697C7B" w:rsidRPr="00697C7B">
              <w:rPr>
                <w:rFonts w:ascii="Palatino Linotype" w:hAnsi="Palatino Linotype"/>
                <w:color w:val="000000" w:themeColor="text1"/>
              </w:rPr>
              <w:t>We sincerely appreciate your valuable feedback regarding the readability of Table 1. Following your helpful suggestion, we have now reorganized Table 1 by grouping the datasets under clear "Human" and "Mouse" categories, which significantly improves the table's clarity and logical flow. Your attention to presentation details has greatly enhanced the accessibility of our results, and we're truly grateful for this constructive suggestion that has strengthened our manuscript.</w:t>
            </w:r>
          </w:p>
          <w:p w14:paraId="6AF9F616" w14:textId="77777777" w:rsidR="00E4551F" w:rsidRPr="00E4551F" w:rsidRDefault="00E4551F" w:rsidP="00E4551F">
            <w:pPr>
              <w:rPr>
                <w:rFonts w:ascii="Palatino Linotype" w:hAnsi="Palatino Linotype"/>
                <w:b/>
              </w:rPr>
            </w:pPr>
          </w:p>
        </w:tc>
      </w:tr>
      <w:tr w:rsidR="00E4551F" w14:paraId="6552898D" w14:textId="77777777" w:rsidTr="00A9766B">
        <w:tc>
          <w:tcPr>
            <w:tcW w:w="8640" w:type="dxa"/>
            <w:gridSpan w:val="4"/>
          </w:tcPr>
          <w:p w14:paraId="399A32E7" w14:textId="22D33873" w:rsidR="00E4551F" w:rsidRPr="00697C7B" w:rsidRDefault="00E4551F" w:rsidP="00A9766B">
            <w:pPr>
              <w:rPr>
                <w:rFonts w:ascii="Palatino Linotype" w:hAnsi="Palatino Linotype"/>
                <w:color w:val="auto"/>
              </w:rPr>
            </w:pPr>
            <w:r>
              <w:rPr>
                <w:rFonts w:ascii="Palatino Linotype" w:hAnsi="Palatino Linotype"/>
                <w:b/>
              </w:rPr>
              <w:t xml:space="preserve">Comments 3: </w:t>
            </w:r>
            <w:r w:rsidR="00697C7B" w:rsidRPr="00697C7B">
              <w:t>In Figure 2, please use a different color scale, the black number is hard to read with the black background.</w:t>
            </w:r>
          </w:p>
          <w:p w14:paraId="6B9F9CE2" w14:textId="77777777" w:rsidR="00E4551F" w:rsidRDefault="00E4551F" w:rsidP="00A9766B">
            <w:pPr>
              <w:jc w:val="left"/>
              <w:rPr>
                <w:rFonts w:ascii="Palatino Linotype" w:hAnsi="Palatino Linotype"/>
                <w:b/>
                <w:bCs/>
                <w:color w:val="FF0000"/>
              </w:rPr>
            </w:pPr>
          </w:p>
        </w:tc>
      </w:tr>
      <w:tr w:rsidR="00E4551F" w:rsidRPr="00E4551F" w14:paraId="406C26FD" w14:textId="77777777" w:rsidTr="00A9766B">
        <w:tc>
          <w:tcPr>
            <w:tcW w:w="8640" w:type="dxa"/>
            <w:gridSpan w:val="4"/>
          </w:tcPr>
          <w:p w14:paraId="2A73E561" w14:textId="5363A644" w:rsidR="00E4551F" w:rsidRPr="00697C7B" w:rsidRDefault="00E4551F" w:rsidP="00A9766B">
            <w:pPr>
              <w:jc w:val="left"/>
              <w:rPr>
                <w:rFonts w:ascii="Palatino Linotype" w:eastAsiaTheme="minorEastAsia" w:hAnsi="Palatino Linotype" w:hint="eastAsia"/>
                <w:color w:val="000000" w:themeColor="text1"/>
              </w:rPr>
            </w:pPr>
            <w:r>
              <w:rPr>
                <w:rFonts w:ascii="Palatino Linotype" w:hAnsi="Palatino Linotype"/>
                <w:b/>
                <w:bCs/>
                <w:color w:val="FF0000"/>
              </w:rPr>
              <w:t>Response 3</w:t>
            </w:r>
            <w:r>
              <w:rPr>
                <w:rFonts w:ascii="Palatino Linotype" w:hAnsi="Palatino Linotype"/>
                <w:color w:val="FF0000"/>
              </w:rPr>
              <w:t xml:space="preserve">: </w:t>
            </w:r>
            <w:r w:rsidR="00697C7B" w:rsidRPr="00D76C56">
              <w:t>We sincerely appreciate your valuable feedback. While our intention was to highlight the superior model results, we recognize that the original presentation may have compromised readability. We have now revised Figure 2 with an improved color scheme to enhance clarity and visual distinction. Thank you for bringing this important issue to our attention - your suggestion has significantly improved the figure's effectiveness.</w:t>
            </w:r>
          </w:p>
          <w:p w14:paraId="3B337715" w14:textId="77777777" w:rsidR="00E4551F" w:rsidRPr="00E4551F" w:rsidRDefault="00E4551F" w:rsidP="00A9766B">
            <w:pPr>
              <w:rPr>
                <w:rFonts w:ascii="Palatino Linotype" w:hAnsi="Palatino Linotype"/>
                <w:b/>
              </w:rPr>
            </w:pPr>
          </w:p>
        </w:tc>
      </w:tr>
      <w:tr w:rsidR="00E4551F" w14:paraId="522A15DE" w14:textId="77777777" w:rsidTr="00A9766B">
        <w:tc>
          <w:tcPr>
            <w:tcW w:w="8640" w:type="dxa"/>
            <w:gridSpan w:val="4"/>
          </w:tcPr>
          <w:p w14:paraId="225804E1" w14:textId="3D04B405" w:rsidR="00E4551F" w:rsidRPr="00697C7B" w:rsidRDefault="00E4551F" w:rsidP="00A9766B">
            <w:pPr>
              <w:rPr>
                <w:rFonts w:ascii="Palatino Linotype" w:hAnsi="Palatino Linotype"/>
                <w:color w:val="auto"/>
              </w:rPr>
            </w:pPr>
            <w:r>
              <w:rPr>
                <w:rFonts w:ascii="Palatino Linotype" w:hAnsi="Palatino Linotype"/>
                <w:b/>
              </w:rPr>
              <w:t xml:space="preserve">Comments 4: </w:t>
            </w:r>
            <w:r w:rsidR="00697C7B" w:rsidRPr="00697C7B">
              <w:t>The labels in Figure 3 and Figure 5C are too tiny to read, please increase the text size or increase the whole figure size.</w:t>
            </w:r>
          </w:p>
          <w:p w14:paraId="25C0026F" w14:textId="77777777" w:rsidR="00E4551F" w:rsidRDefault="00E4551F" w:rsidP="00A9766B">
            <w:pPr>
              <w:jc w:val="left"/>
              <w:rPr>
                <w:rFonts w:ascii="Palatino Linotype" w:hAnsi="Palatino Linotype"/>
                <w:b/>
                <w:bCs/>
                <w:color w:val="FF0000"/>
              </w:rPr>
            </w:pPr>
          </w:p>
        </w:tc>
      </w:tr>
      <w:tr w:rsidR="00E4551F" w:rsidRPr="00E4551F" w14:paraId="7A741306" w14:textId="77777777" w:rsidTr="00A9766B">
        <w:tc>
          <w:tcPr>
            <w:tcW w:w="8640" w:type="dxa"/>
            <w:gridSpan w:val="4"/>
          </w:tcPr>
          <w:p w14:paraId="0F5A1E3C" w14:textId="1D0A822E" w:rsidR="00697C7B" w:rsidRDefault="00E4551F" w:rsidP="00697C7B">
            <w:pPr>
              <w:jc w:val="left"/>
              <w:rPr>
                <w:rFonts w:ascii="Palatino Linotype" w:hAnsi="Palatino Linotype"/>
                <w:color w:val="000000" w:themeColor="text1"/>
              </w:rPr>
            </w:pPr>
            <w:r>
              <w:rPr>
                <w:rFonts w:ascii="Palatino Linotype" w:hAnsi="Palatino Linotype"/>
                <w:b/>
                <w:bCs/>
                <w:color w:val="FF0000"/>
              </w:rPr>
              <w:t>Response 4</w:t>
            </w:r>
            <w:r>
              <w:rPr>
                <w:rFonts w:ascii="Palatino Linotype" w:hAnsi="Palatino Linotype"/>
                <w:color w:val="FF0000"/>
              </w:rPr>
              <w:t xml:space="preserve">: </w:t>
            </w:r>
            <w:r w:rsidR="000235BC" w:rsidRPr="000235BC">
              <w:t>We sincerely appreciate your valuable feedback regarding the readability of our figures. Following multiple reviewers' similar suggestions about the small text size in Figures 3 and 5C, we have taken significant steps to address this issue. We have carefully restructured the original Figure 3 into two separate figures (now Figures 3 and 4) and substantially increased the font size across all figures to ensure optimal readability. Your constructive criticism, along with other reviewers' comments, has been instrumental in improving the visual clarity of our results presentation, and we are truly grateful for your input that has helped enhance the overall quality of our manuscript.</w:t>
            </w:r>
          </w:p>
          <w:p w14:paraId="3395D2AC" w14:textId="0F46A969" w:rsidR="00E4551F" w:rsidRPr="00697C7B" w:rsidRDefault="00E4551F" w:rsidP="00A9766B">
            <w:pPr>
              <w:jc w:val="left"/>
              <w:rPr>
                <w:rFonts w:ascii="Palatino Linotype" w:hAnsi="Palatino Linotype"/>
                <w:color w:val="000000" w:themeColor="text1"/>
              </w:rPr>
            </w:pPr>
          </w:p>
          <w:p w14:paraId="15BFCEFA" w14:textId="77777777" w:rsidR="00E4551F" w:rsidRPr="00E4551F" w:rsidRDefault="00E4551F" w:rsidP="00A9766B">
            <w:pPr>
              <w:rPr>
                <w:rFonts w:ascii="Palatino Linotype" w:hAnsi="Palatino Linotype"/>
                <w:b/>
              </w:rPr>
            </w:pPr>
          </w:p>
        </w:tc>
      </w:tr>
      <w:tr w:rsidR="00E4551F" w14:paraId="2ED443D4" w14:textId="77777777" w:rsidTr="00A9766B">
        <w:tc>
          <w:tcPr>
            <w:tcW w:w="8640" w:type="dxa"/>
            <w:gridSpan w:val="4"/>
          </w:tcPr>
          <w:p w14:paraId="67A48765" w14:textId="7AA99A6F" w:rsidR="00E4551F" w:rsidRPr="000235BC" w:rsidRDefault="00E4551F" w:rsidP="00A9766B">
            <w:pPr>
              <w:rPr>
                <w:rFonts w:ascii="Palatino Linotype" w:hAnsi="Palatino Linotype"/>
                <w:color w:val="auto"/>
              </w:rPr>
            </w:pPr>
            <w:r>
              <w:rPr>
                <w:rFonts w:ascii="Palatino Linotype" w:hAnsi="Palatino Linotype"/>
                <w:b/>
              </w:rPr>
              <w:t xml:space="preserve">Comments 5: </w:t>
            </w:r>
            <w:r w:rsidR="000235BC" w:rsidRPr="000235BC">
              <w:t>In discussion section, could you please consider adding some discussions on the limitation of the random negative sampling method? Would this approach potentially introduce bias or potentially miss important non-regulatory pairs? And how might that affect the model’s performance and generalizability?</w:t>
            </w:r>
          </w:p>
          <w:p w14:paraId="2DEB16BE" w14:textId="77777777" w:rsidR="00E4551F" w:rsidRDefault="00E4551F" w:rsidP="00A9766B">
            <w:pPr>
              <w:jc w:val="left"/>
              <w:rPr>
                <w:rFonts w:ascii="Palatino Linotype" w:hAnsi="Palatino Linotype"/>
                <w:b/>
                <w:bCs/>
                <w:color w:val="FF0000"/>
              </w:rPr>
            </w:pPr>
          </w:p>
        </w:tc>
      </w:tr>
      <w:tr w:rsidR="00E4551F" w:rsidRPr="00E4551F" w14:paraId="63C7F4A2" w14:textId="77777777" w:rsidTr="00A9766B">
        <w:tc>
          <w:tcPr>
            <w:tcW w:w="8640" w:type="dxa"/>
            <w:gridSpan w:val="4"/>
          </w:tcPr>
          <w:p w14:paraId="203AD676" w14:textId="188C18C1" w:rsidR="00E4551F" w:rsidRDefault="00E4551F" w:rsidP="00A9766B">
            <w:pPr>
              <w:jc w:val="left"/>
              <w:rPr>
                <w:rFonts w:ascii="Palatino Linotype" w:hAnsi="Palatino Linotype"/>
                <w:color w:val="000000" w:themeColor="text1"/>
              </w:rPr>
            </w:pPr>
            <w:r>
              <w:rPr>
                <w:rFonts w:ascii="Palatino Linotype" w:hAnsi="Palatino Linotype"/>
                <w:b/>
                <w:bCs/>
                <w:color w:val="FF0000"/>
              </w:rPr>
              <w:t>Response 5</w:t>
            </w:r>
            <w:r>
              <w:rPr>
                <w:rFonts w:ascii="Palatino Linotype" w:hAnsi="Palatino Linotype"/>
                <w:color w:val="FF0000"/>
              </w:rPr>
              <w:t xml:space="preserve">: </w:t>
            </w:r>
            <w:r w:rsidR="000235BC" w:rsidRPr="000235BC">
              <w:t xml:space="preserve">We sincerely appreciate your insightful suggestion regarding the limitations of random negative sampling. This was indeed an important aspect we had not previously considered in our analysis. Your thoughtful comment has provided us with valuable new perspectives, which </w:t>
            </w:r>
            <w:r w:rsidR="000235BC" w:rsidRPr="000235BC">
              <w:lastRenderedPageBreak/>
              <w:t>we have now incorporated into the discussion section. We believe this addition will contribute meaningful new considerations to the field of gene regulatory network inference, particularly regarding potential biases introduced by this sampling method and its implications for model performance and generalizability. Thank you for this constructive feedback that has significantly strengthened the depth and completeness of our discussion.</w:t>
            </w:r>
          </w:p>
          <w:p w14:paraId="0C423A6C" w14:textId="77777777" w:rsidR="00E4551F" w:rsidRPr="00E4551F" w:rsidRDefault="00E4551F" w:rsidP="00A9766B">
            <w:pPr>
              <w:rPr>
                <w:rFonts w:ascii="Palatino Linotype" w:hAnsi="Palatino Linotype"/>
                <w:b/>
              </w:rPr>
            </w:pPr>
          </w:p>
        </w:tc>
      </w:tr>
      <w:tr w:rsidR="00D76C56" w14:paraId="63D0AF3A" w14:textId="77777777" w:rsidTr="00A9766B">
        <w:tc>
          <w:tcPr>
            <w:tcW w:w="8640" w:type="dxa"/>
            <w:gridSpan w:val="4"/>
          </w:tcPr>
          <w:p w14:paraId="267A1BF7" w14:textId="38CFB005" w:rsidR="00D76C56" w:rsidRPr="00D76C56" w:rsidRDefault="00D76C56" w:rsidP="00A9766B">
            <w:pPr>
              <w:rPr>
                <w:rFonts w:ascii="Palatino Linotype" w:hAnsi="Palatino Linotype"/>
                <w:color w:val="auto"/>
              </w:rPr>
            </w:pPr>
            <w:r>
              <w:rPr>
                <w:rFonts w:ascii="Palatino Linotype" w:hAnsi="Palatino Linotype"/>
                <w:b/>
              </w:rPr>
              <w:lastRenderedPageBreak/>
              <w:t xml:space="preserve">Comments 6: </w:t>
            </w:r>
            <w:r w:rsidR="000235BC" w:rsidRPr="000235BC">
              <w:t>There are some grammar issues, please correct those. For example, on line 263, it should be “Each model had its hyperparameters tuned on …”. Please keep the verb tense consistent. For example, revise the section 3.5 to past tense, so it will be consistent with the paragraphs in Section 3.6.</w:t>
            </w:r>
          </w:p>
          <w:p w14:paraId="358FAC45" w14:textId="77777777" w:rsidR="00D76C56" w:rsidRDefault="00D76C56" w:rsidP="00A9766B">
            <w:pPr>
              <w:jc w:val="left"/>
              <w:rPr>
                <w:rFonts w:ascii="Palatino Linotype" w:hAnsi="Palatino Linotype"/>
                <w:b/>
                <w:bCs/>
                <w:color w:val="FF0000"/>
              </w:rPr>
            </w:pPr>
          </w:p>
        </w:tc>
      </w:tr>
      <w:tr w:rsidR="00D76C56" w:rsidRPr="00E4551F" w14:paraId="19CB926B" w14:textId="77777777" w:rsidTr="00A9766B">
        <w:tc>
          <w:tcPr>
            <w:tcW w:w="8640" w:type="dxa"/>
            <w:gridSpan w:val="4"/>
          </w:tcPr>
          <w:p w14:paraId="57DF2DF1" w14:textId="4214843B" w:rsidR="00D76C56" w:rsidRDefault="00D76C56" w:rsidP="00A9766B">
            <w:pPr>
              <w:jc w:val="left"/>
              <w:rPr>
                <w:rFonts w:ascii="Palatino Linotype" w:hAnsi="Palatino Linotype"/>
                <w:color w:val="000000" w:themeColor="text1"/>
              </w:rPr>
            </w:pPr>
            <w:r>
              <w:rPr>
                <w:rFonts w:ascii="Palatino Linotype" w:hAnsi="Palatino Linotype"/>
                <w:b/>
                <w:bCs/>
                <w:color w:val="FF0000"/>
              </w:rPr>
              <w:t>Response 6</w:t>
            </w:r>
            <w:r>
              <w:rPr>
                <w:rFonts w:ascii="Palatino Linotype" w:hAnsi="Palatino Linotype"/>
                <w:color w:val="FF0000"/>
              </w:rPr>
              <w:t xml:space="preserve">: </w:t>
            </w:r>
            <w:r w:rsidR="000235BC" w:rsidRPr="000235BC">
              <w:t>We sincerely appreciate your careful reading and valuable suggestions regarding the grammatical issues in our manuscript. You are absolutely right to point out the inconsistency in verb tenses, particularly between Sections 3.5 and 3.6. Following your recommendation, we have thoroughly reviewed the entire manuscript and made the necessary corrections to ensure consistent verb tense usage throughout, with special attention to converting Section 3.5 to past tense to maintain alignment with Section 3.6. Your meticulous feedback has significantly improved the linguistic quality and professionalism of our writing, and we are truly grateful for your help in enhancing the clarity and coherence of our work.</w:t>
            </w:r>
          </w:p>
          <w:p w14:paraId="27F269A4" w14:textId="77777777" w:rsidR="00D76C56" w:rsidRPr="00E4551F" w:rsidRDefault="00D76C56" w:rsidP="00A9766B">
            <w:pPr>
              <w:rPr>
                <w:rFonts w:ascii="Palatino Linotype" w:hAnsi="Palatino Linotype"/>
                <w:b/>
              </w:rPr>
            </w:pPr>
          </w:p>
        </w:tc>
      </w:tr>
    </w:tbl>
    <w:p w14:paraId="70938E18" w14:textId="77777777" w:rsidR="009660E7" w:rsidRPr="002973F7" w:rsidRDefault="009660E7"/>
    <w:sectPr w:rsidR="009660E7" w:rsidRPr="002973F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A4972" w14:textId="77777777" w:rsidR="00C61FC7" w:rsidRDefault="00C61FC7" w:rsidP="0082645F">
      <w:r>
        <w:separator/>
      </w:r>
    </w:p>
  </w:endnote>
  <w:endnote w:type="continuationSeparator" w:id="0">
    <w:p w14:paraId="05D0E713" w14:textId="77777777" w:rsidR="00C61FC7" w:rsidRDefault="00C61FC7" w:rsidP="00826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8A2A2" w14:textId="77777777" w:rsidR="00C61FC7" w:rsidRDefault="00C61FC7" w:rsidP="0082645F">
      <w:r>
        <w:separator/>
      </w:r>
    </w:p>
  </w:footnote>
  <w:footnote w:type="continuationSeparator" w:id="0">
    <w:p w14:paraId="62F7D3EE" w14:textId="77777777" w:rsidR="00C61FC7" w:rsidRDefault="00C61FC7" w:rsidP="008264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436049"/>
    <w:multiLevelType w:val="multilevel"/>
    <w:tmpl w:val="316C4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D66"/>
    <w:rsid w:val="000235BC"/>
    <w:rsid w:val="001116F3"/>
    <w:rsid w:val="002973F7"/>
    <w:rsid w:val="00380DF9"/>
    <w:rsid w:val="00697C7B"/>
    <w:rsid w:val="0082645F"/>
    <w:rsid w:val="009660E7"/>
    <w:rsid w:val="00BE2D66"/>
    <w:rsid w:val="00C61FC7"/>
    <w:rsid w:val="00D76C56"/>
    <w:rsid w:val="00E455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6974FE"/>
  <w15:chartTrackingRefBased/>
  <w15:docId w15:val="{31162D5D-4446-43AE-B1F1-0178BE523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645F"/>
    <w:pPr>
      <w:widowControl w:val="0"/>
      <w:jc w:val="both"/>
    </w:pPr>
    <w:rPr>
      <w:rFonts w:ascii="Times New Roman" w:eastAsia="Times New Roman" w:hAnsi="Times New Roman"/>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2645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2645F"/>
    <w:rPr>
      <w:sz w:val="18"/>
      <w:szCs w:val="18"/>
    </w:rPr>
  </w:style>
  <w:style w:type="paragraph" w:styleId="a5">
    <w:name w:val="footer"/>
    <w:basedOn w:val="a"/>
    <w:link w:val="a6"/>
    <w:uiPriority w:val="99"/>
    <w:unhideWhenUsed/>
    <w:rsid w:val="0082645F"/>
    <w:pPr>
      <w:tabs>
        <w:tab w:val="center" w:pos="4153"/>
        <w:tab w:val="right" w:pos="8306"/>
      </w:tabs>
      <w:snapToGrid w:val="0"/>
      <w:jc w:val="left"/>
    </w:pPr>
    <w:rPr>
      <w:sz w:val="18"/>
      <w:szCs w:val="18"/>
    </w:rPr>
  </w:style>
  <w:style w:type="character" w:customStyle="1" w:styleId="a6">
    <w:name w:val="页脚 字符"/>
    <w:basedOn w:val="a0"/>
    <w:link w:val="a5"/>
    <w:uiPriority w:val="99"/>
    <w:rsid w:val="0082645F"/>
    <w:rPr>
      <w:sz w:val="18"/>
      <w:szCs w:val="18"/>
    </w:rPr>
  </w:style>
  <w:style w:type="paragraph" w:styleId="a7">
    <w:name w:val="Title"/>
    <w:basedOn w:val="a"/>
    <w:next w:val="a"/>
    <w:link w:val="a8"/>
    <w:uiPriority w:val="10"/>
    <w:qFormat/>
    <w:rsid w:val="0082645F"/>
    <w:pPr>
      <w:widowControl/>
      <w:contextualSpacing/>
      <w:jc w:val="left"/>
    </w:pPr>
    <w:rPr>
      <w:rFonts w:asciiTheme="majorHAnsi" w:eastAsiaTheme="majorEastAsia" w:hAnsiTheme="majorHAnsi" w:cstheme="majorBidi"/>
      <w:spacing w:val="-10"/>
      <w:kern w:val="28"/>
      <w:sz w:val="56"/>
      <w:szCs w:val="56"/>
      <w:lang w:val="en-GB" w:eastAsia="en-US"/>
    </w:rPr>
  </w:style>
  <w:style w:type="character" w:customStyle="1" w:styleId="a8">
    <w:name w:val="标题 字符"/>
    <w:basedOn w:val="a0"/>
    <w:link w:val="a7"/>
    <w:uiPriority w:val="10"/>
    <w:rsid w:val="0082645F"/>
    <w:rPr>
      <w:rFonts w:asciiTheme="majorHAnsi" w:eastAsiaTheme="majorEastAsia" w:hAnsiTheme="majorHAnsi" w:cstheme="majorBidi"/>
      <w:spacing w:val="-10"/>
      <w:kern w:val="28"/>
      <w:sz w:val="56"/>
      <w:szCs w:val="56"/>
      <w:lang w:val="en-GB" w:eastAsia="en-US"/>
    </w:rPr>
  </w:style>
  <w:style w:type="table" w:styleId="a9">
    <w:name w:val="Table Grid"/>
    <w:basedOn w:val="a1"/>
    <w:uiPriority w:val="39"/>
    <w:rsid w:val="0082645F"/>
    <w:rPr>
      <w:rFonts w:eastAsia="Times New Roman"/>
      <w:color w:val="00000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73668">
      <w:bodyDiv w:val="1"/>
      <w:marLeft w:val="0"/>
      <w:marRight w:val="0"/>
      <w:marTop w:val="0"/>
      <w:marBottom w:val="0"/>
      <w:divBdr>
        <w:top w:val="none" w:sz="0" w:space="0" w:color="auto"/>
        <w:left w:val="none" w:sz="0" w:space="0" w:color="auto"/>
        <w:bottom w:val="none" w:sz="0" w:space="0" w:color="auto"/>
        <w:right w:val="none" w:sz="0" w:space="0" w:color="auto"/>
      </w:divBdr>
    </w:div>
    <w:div w:id="145903244">
      <w:bodyDiv w:val="1"/>
      <w:marLeft w:val="0"/>
      <w:marRight w:val="0"/>
      <w:marTop w:val="0"/>
      <w:marBottom w:val="0"/>
      <w:divBdr>
        <w:top w:val="none" w:sz="0" w:space="0" w:color="auto"/>
        <w:left w:val="none" w:sz="0" w:space="0" w:color="auto"/>
        <w:bottom w:val="none" w:sz="0" w:space="0" w:color="auto"/>
        <w:right w:val="none" w:sz="0" w:space="0" w:color="auto"/>
      </w:divBdr>
    </w:div>
    <w:div w:id="384910795">
      <w:bodyDiv w:val="1"/>
      <w:marLeft w:val="0"/>
      <w:marRight w:val="0"/>
      <w:marTop w:val="0"/>
      <w:marBottom w:val="0"/>
      <w:divBdr>
        <w:top w:val="none" w:sz="0" w:space="0" w:color="auto"/>
        <w:left w:val="none" w:sz="0" w:space="0" w:color="auto"/>
        <w:bottom w:val="none" w:sz="0" w:space="0" w:color="auto"/>
        <w:right w:val="none" w:sz="0" w:space="0" w:color="auto"/>
      </w:divBdr>
    </w:div>
    <w:div w:id="431513594">
      <w:bodyDiv w:val="1"/>
      <w:marLeft w:val="0"/>
      <w:marRight w:val="0"/>
      <w:marTop w:val="0"/>
      <w:marBottom w:val="0"/>
      <w:divBdr>
        <w:top w:val="none" w:sz="0" w:space="0" w:color="auto"/>
        <w:left w:val="none" w:sz="0" w:space="0" w:color="auto"/>
        <w:bottom w:val="none" w:sz="0" w:space="0" w:color="auto"/>
        <w:right w:val="none" w:sz="0" w:space="0" w:color="auto"/>
      </w:divBdr>
    </w:div>
    <w:div w:id="593707426">
      <w:bodyDiv w:val="1"/>
      <w:marLeft w:val="0"/>
      <w:marRight w:val="0"/>
      <w:marTop w:val="0"/>
      <w:marBottom w:val="0"/>
      <w:divBdr>
        <w:top w:val="none" w:sz="0" w:space="0" w:color="auto"/>
        <w:left w:val="none" w:sz="0" w:space="0" w:color="auto"/>
        <w:bottom w:val="none" w:sz="0" w:space="0" w:color="auto"/>
        <w:right w:val="none" w:sz="0" w:space="0" w:color="auto"/>
      </w:divBdr>
    </w:div>
    <w:div w:id="788477251">
      <w:bodyDiv w:val="1"/>
      <w:marLeft w:val="0"/>
      <w:marRight w:val="0"/>
      <w:marTop w:val="0"/>
      <w:marBottom w:val="0"/>
      <w:divBdr>
        <w:top w:val="none" w:sz="0" w:space="0" w:color="auto"/>
        <w:left w:val="none" w:sz="0" w:space="0" w:color="auto"/>
        <w:bottom w:val="none" w:sz="0" w:space="0" w:color="auto"/>
        <w:right w:val="none" w:sz="0" w:space="0" w:color="auto"/>
      </w:divBdr>
    </w:div>
    <w:div w:id="976645800">
      <w:bodyDiv w:val="1"/>
      <w:marLeft w:val="0"/>
      <w:marRight w:val="0"/>
      <w:marTop w:val="0"/>
      <w:marBottom w:val="0"/>
      <w:divBdr>
        <w:top w:val="none" w:sz="0" w:space="0" w:color="auto"/>
        <w:left w:val="none" w:sz="0" w:space="0" w:color="auto"/>
        <w:bottom w:val="none" w:sz="0" w:space="0" w:color="auto"/>
        <w:right w:val="none" w:sz="0" w:space="0" w:color="auto"/>
      </w:divBdr>
    </w:div>
    <w:div w:id="997685505">
      <w:bodyDiv w:val="1"/>
      <w:marLeft w:val="0"/>
      <w:marRight w:val="0"/>
      <w:marTop w:val="0"/>
      <w:marBottom w:val="0"/>
      <w:divBdr>
        <w:top w:val="none" w:sz="0" w:space="0" w:color="auto"/>
        <w:left w:val="none" w:sz="0" w:space="0" w:color="auto"/>
        <w:bottom w:val="none" w:sz="0" w:space="0" w:color="auto"/>
        <w:right w:val="none" w:sz="0" w:space="0" w:color="auto"/>
      </w:divBdr>
    </w:div>
    <w:div w:id="1255357909">
      <w:bodyDiv w:val="1"/>
      <w:marLeft w:val="0"/>
      <w:marRight w:val="0"/>
      <w:marTop w:val="0"/>
      <w:marBottom w:val="0"/>
      <w:divBdr>
        <w:top w:val="none" w:sz="0" w:space="0" w:color="auto"/>
        <w:left w:val="none" w:sz="0" w:space="0" w:color="auto"/>
        <w:bottom w:val="none" w:sz="0" w:space="0" w:color="auto"/>
        <w:right w:val="none" w:sz="0" w:space="0" w:color="auto"/>
      </w:divBdr>
    </w:div>
    <w:div w:id="1572883923">
      <w:bodyDiv w:val="1"/>
      <w:marLeft w:val="0"/>
      <w:marRight w:val="0"/>
      <w:marTop w:val="0"/>
      <w:marBottom w:val="0"/>
      <w:divBdr>
        <w:top w:val="none" w:sz="0" w:space="0" w:color="auto"/>
        <w:left w:val="none" w:sz="0" w:space="0" w:color="auto"/>
        <w:bottom w:val="none" w:sz="0" w:space="0" w:color="auto"/>
        <w:right w:val="none" w:sz="0" w:space="0" w:color="auto"/>
      </w:divBdr>
    </w:div>
    <w:div w:id="1609586250">
      <w:bodyDiv w:val="1"/>
      <w:marLeft w:val="0"/>
      <w:marRight w:val="0"/>
      <w:marTop w:val="0"/>
      <w:marBottom w:val="0"/>
      <w:divBdr>
        <w:top w:val="none" w:sz="0" w:space="0" w:color="auto"/>
        <w:left w:val="none" w:sz="0" w:space="0" w:color="auto"/>
        <w:bottom w:val="none" w:sz="0" w:space="0" w:color="auto"/>
        <w:right w:val="none" w:sz="0" w:space="0" w:color="auto"/>
      </w:divBdr>
    </w:div>
    <w:div w:id="1613054884">
      <w:bodyDiv w:val="1"/>
      <w:marLeft w:val="0"/>
      <w:marRight w:val="0"/>
      <w:marTop w:val="0"/>
      <w:marBottom w:val="0"/>
      <w:divBdr>
        <w:top w:val="none" w:sz="0" w:space="0" w:color="auto"/>
        <w:left w:val="none" w:sz="0" w:space="0" w:color="auto"/>
        <w:bottom w:val="none" w:sz="0" w:space="0" w:color="auto"/>
        <w:right w:val="none" w:sz="0" w:space="0" w:color="auto"/>
      </w:divBdr>
    </w:div>
    <w:div w:id="1695302432">
      <w:bodyDiv w:val="1"/>
      <w:marLeft w:val="0"/>
      <w:marRight w:val="0"/>
      <w:marTop w:val="0"/>
      <w:marBottom w:val="0"/>
      <w:divBdr>
        <w:top w:val="none" w:sz="0" w:space="0" w:color="auto"/>
        <w:left w:val="none" w:sz="0" w:space="0" w:color="auto"/>
        <w:bottom w:val="none" w:sz="0" w:space="0" w:color="auto"/>
        <w:right w:val="none" w:sz="0" w:space="0" w:color="auto"/>
      </w:divBdr>
    </w:div>
    <w:div w:id="1695767988">
      <w:bodyDiv w:val="1"/>
      <w:marLeft w:val="0"/>
      <w:marRight w:val="0"/>
      <w:marTop w:val="0"/>
      <w:marBottom w:val="0"/>
      <w:divBdr>
        <w:top w:val="none" w:sz="0" w:space="0" w:color="auto"/>
        <w:left w:val="none" w:sz="0" w:space="0" w:color="auto"/>
        <w:bottom w:val="none" w:sz="0" w:space="0" w:color="auto"/>
        <w:right w:val="none" w:sz="0" w:space="0" w:color="auto"/>
      </w:divBdr>
    </w:div>
    <w:div w:id="1784614134">
      <w:bodyDiv w:val="1"/>
      <w:marLeft w:val="0"/>
      <w:marRight w:val="0"/>
      <w:marTop w:val="0"/>
      <w:marBottom w:val="0"/>
      <w:divBdr>
        <w:top w:val="none" w:sz="0" w:space="0" w:color="auto"/>
        <w:left w:val="none" w:sz="0" w:space="0" w:color="auto"/>
        <w:bottom w:val="none" w:sz="0" w:space="0" w:color="auto"/>
        <w:right w:val="none" w:sz="0" w:space="0" w:color="auto"/>
      </w:divBdr>
    </w:div>
    <w:div w:id="1883249671">
      <w:bodyDiv w:val="1"/>
      <w:marLeft w:val="0"/>
      <w:marRight w:val="0"/>
      <w:marTop w:val="0"/>
      <w:marBottom w:val="0"/>
      <w:divBdr>
        <w:top w:val="none" w:sz="0" w:space="0" w:color="auto"/>
        <w:left w:val="none" w:sz="0" w:space="0" w:color="auto"/>
        <w:bottom w:val="none" w:sz="0" w:space="0" w:color="auto"/>
        <w:right w:val="none" w:sz="0" w:space="0" w:color="auto"/>
      </w:divBdr>
    </w:div>
    <w:div w:id="2068414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3</Pages>
  <Words>946</Words>
  <Characters>5304</Characters>
  <Application>Microsoft Office Word</Application>
  <DocSecurity>0</DocSecurity>
  <Lines>110</Lines>
  <Paragraphs>31</Paragraphs>
  <ScaleCrop>false</ScaleCrop>
  <Company/>
  <LinksUpToDate>false</LinksUpToDate>
  <CharactersWithSpaces>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东博</dc:creator>
  <cp:keywords/>
  <dc:description/>
  <cp:lastModifiedBy>东博</cp:lastModifiedBy>
  <cp:revision>3</cp:revision>
  <dcterms:created xsi:type="dcterms:W3CDTF">2025-05-09T05:44:00Z</dcterms:created>
  <dcterms:modified xsi:type="dcterms:W3CDTF">2025-05-09T10:06:00Z</dcterms:modified>
</cp:coreProperties>
</file>