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4A1EA" w14:textId="3E7056DC" w:rsidR="00151227" w:rsidRPr="000E1A40" w:rsidRDefault="00151227" w:rsidP="0015122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1A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Dear Reviewer </w:t>
      </w:r>
      <w:r w:rsidR="00541D08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4</w:t>
      </w:r>
      <w:r w:rsidRPr="000E1A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</w:p>
    <w:p w14:paraId="4C442F33" w14:textId="77777777" w:rsidR="00151227" w:rsidRPr="000E1A40" w:rsidRDefault="00151227" w:rsidP="00151227">
      <w:pPr>
        <w:spacing w:line="360" w:lineRule="auto"/>
        <w:ind w:firstLine="420"/>
        <w:rPr>
          <w:rFonts w:ascii="Times New Roman" w:hAnsi="Times New Roman" w:cs="Times New Roman"/>
          <w:bCs/>
          <w:sz w:val="24"/>
        </w:rPr>
      </w:pPr>
      <w:r w:rsidRPr="000E1A40">
        <w:rPr>
          <w:rFonts w:ascii="Times New Roman" w:hAnsi="Times New Roman" w:cs="Times New Roman"/>
          <w:bCs/>
          <w:sz w:val="24"/>
        </w:rPr>
        <w:t>Thank you so much for your positive evaluation and constructive critiques of our manuscript entitled “Tibial damage caused by T-2 toxin in goslings: bone dysplasia, poor bone quality, hindered chondrocyte differentiation, and imbalanced bone metabolism” (manuscript ID: animals-3114933). Those comments are valuable and helpful for improving our paper and provide new insights and guidance in further research.</w:t>
      </w:r>
    </w:p>
    <w:p w14:paraId="6ED3A346" w14:textId="77777777" w:rsidR="00151227" w:rsidRPr="000E1A40" w:rsidRDefault="00151227" w:rsidP="00151227">
      <w:pPr>
        <w:spacing w:line="360" w:lineRule="auto"/>
        <w:ind w:firstLine="420"/>
        <w:rPr>
          <w:rFonts w:ascii="Times New Roman" w:hAnsi="Times New Roman" w:cs="Times New Roman"/>
          <w:bCs/>
          <w:sz w:val="24"/>
        </w:rPr>
      </w:pPr>
      <w:r w:rsidRPr="000E1A40">
        <w:rPr>
          <w:rFonts w:ascii="Times New Roman" w:hAnsi="Times New Roman" w:cs="Times New Roman"/>
          <w:bCs/>
          <w:sz w:val="24"/>
        </w:rPr>
        <w:t>We have revised the manuscript point-to-point following your suggestions. The revised portions are marked in red highlighting. We hope this revised version is acceptable for publication in the animals journal.</w:t>
      </w:r>
    </w:p>
    <w:p w14:paraId="482B95E9" w14:textId="77777777" w:rsidR="00151227" w:rsidRPr="000E1A40" w:rsidRDefault="00151227" w:rsidP="0015122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B22F19F" w14:textId="77777777" w:rsidR="00151227" w:rsidRPr="000E1A40" w:rsidRDefault="00151227" w:rsidP="0015122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1A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Yours sincerely,</w:t>
      </w:r>
    </w:p>
    <w:p w14:paraId="169C42C5" w14:textId="77777777" w:rsidR="00151227" w:rsidRPr="000E1A40" w:rsidRDefault="00151227" w:rsidP="0015122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1A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Qi Xu </w:t>
      </w:r>
    </w:p>
    <w:p w14:paraId="03BA4986" w14:textId="77777777" w:rsidR="00151227" w:rsidRPr="000E1A40" w:rsidRDefault="00151227" w:rsidP="0015122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1A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College of Animal Science and Technology, Yangzhou University, Jiangsu Yangzhou 225009, China </w:t>
      </w:r>
    </w:p>
    <w:p w14:paraId="1CA357DF" w14:textId="77777777" w:rsidR="00151227" w:rsidRPr="000E1A40" w:rsidRDefault="00151227" w:rsidP="0015122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1A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E-mail: xuqi@yzu.edu.cn</w:t>
      </w:r>
    </w:p>
    <w:p w14:paraId="416ED6B6" w14:textId="77777777" w:rsidR="00151227" w:rsidRPr="000E1A40" w:rsidRDefault="00151227" w:rsidP="00151227">
      <w:pPr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1A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542FCFA5" w14:textId="77777777" w:rsidR="00151227" w:rsidRPr="000E1A40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0"/>
          <w:szCs w:val="20"/>
          <w:highlight w:val="yellow"/>
        </w:rPr>
        <w:sectPr w:rsidR="00151227" w:rsidRPr="000E1A40" w:rsidSect="001512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3DCA60" w14:textId="69F4CEDB" w:rsidR="00151227" w:rsidRPr="000E1A40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lastRenderedPageBreak/>
        <w:t xml:space="preserve">Reviewer </w:t>
      </w:r>
      <w:r w:rsidR="00541D08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4</w:t>
      </w:r>
      <w:r w:rsidR="00224988"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#</w:t>
      </w:r>
    </w:p>
    <w:p w14:paraId="0DD87B37" w14:textId="282D2348" w:rsidR="00151227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Abstract</w:t>
      </w:r>
    </w:p>
    <w:p w14:paraId="6AE1D841" w14:textId="3230E7BF" w:rsidR="00151227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Q1:</w:t>
      </w:r>
      <w:r w:rsidRPr="0015122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Please add research objective.</w:t>
      </w:r>
    </w:p>
    <w:p w14:paraId="7C326091" w14:textId="53F15D73" w:rsidR="00151227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151227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R1: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 xml:space="preserve"> </w:t>
      </w:r>
      <w:r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Thank you for your suggestion. </w:t>
      </w:r>
      <w:r w:rsidR="00B4239E" w:rsidRPr="00B4239E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We apologize for not highlighting the objective of the study</w:t>
      </w:r>
      <w:r w:rsidR="00B4239E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and </w:t>
      </w:r>
      <w:r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have </w:t>
      </w:r>
      <w:r w:rsidR="008F135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supplement</w:t>
      </w:r>
      <w:r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ed the relevant </w:t>
      </w:r>
      <w:r w:rsidR="00D26BB5" w:rsidRPr="00731ECB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information</w:t>
      </w:r>
      <w:r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r w:rsidR="00224988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to</w:t>
      </w:r>
      <w:r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the manuscript</w:t>
      </w:r>
      <w:r w:rsidR="00D26BB5" w:rsidRPr="00731ECB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D26BB5" w:rsidRPr="00731ECB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(L</w:t>
      </w:r>
      <w:r w:rsidR="008B49A4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31-32</w:t>
      </w:r>
      <w:r w:rsidR="00D26BB5" w:rsidRPr="00731ECB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)</w:t>
      </w:r>
      <w:r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.</w:t>
      </w:r>
      <w:r w:rsidR="00B4239E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</w:p>
    <w:p w14:paraId="67487A53" w14:textId="1F5FFA92" w:rsidR="00D26BB5" w:rsidRPr="00151227" w:rsidRDefault="00D26BB5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Q2:</w:t>
      </w:r>
      <w:r w:rsidRPr="0015122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Pr="00D26BB5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Ca and P?</w:t>
      </w:r>
    </w:p>
    <w:p w14:paraId="460DF3EC" w14:textId="5E647AD3" w:rsidR="00D26BB5" w:rsidRDefault="00D26BB5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</w:pPr>
      <w:r w:rsidRPr="00151227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R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2</w:t>
      </w:r>
      <w:r w:rsidRPr="00151227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: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 xml:space="preserve"> </w:t>
      </w:r>
      <w:r w:rsidR="008F135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Yes,</w:t>
      </w:r>
      <w:r w:rsidR="00FA2DD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8F1357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“</w:t>
      </w:r>
      <w:r w:rsidR="008F135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c</w:t>
      </w:r>
      <w:r w:rsidR="00112538" w:rsidRPr="00FA2DD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alcium and </w:t>
      </w:r>
      <w:r w:rsidR="00133A41" w:rsidRPr="00133A41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phosphorus</w:t>
      </w:r>
      <w:r w:rsidR="008F1357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”</w:t>
      </w:r>
      <w:r w:rsidR="00133A41" w:rsidRPr="00133A41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r w:rsidR="00112538" w:rsidRPr="00FA2DD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are</w:t>
      </w:r>
      <w:r w:rsidR="00112538" w:rsidRPr="00FA2DD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the full </w:t>
      </w:r>
      <w:r w:rsidR="00112538" w:rsidRPr="00FA2DD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names</w:t>
      </w:r>
      <w:r w:rsidR="00112538" w:rsidRPr="00FA2DD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of</w:t>
      </w:r>
      <w:r w:rsidR="00FA2DD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8F1357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“</w:t>
      </w:r>
      <w:r w:rsidR="00112538" w:rsidRPr="00FA2DD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C</w:t>
      </w:r>
      <w:r w:rsidR="00112538" w:rsidRPr="00FA2DD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a</w:t>
      </w:r>
      <w:r w:rsidR="00112538" w:rsidRPr="00FA2DD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and P</w:t>
      </w:r>
      <w:r w:rsidR="008F1357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”</w:t>
      </w:r>
      <w:r w:rsidR="00112538" w:rsidRPr="00FA2DD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. </w:t>
      </w:r>
      <w:r w:rsidR="008F1357" w:rsidRPr="00FA2DD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Thank you for your reminder</w:t>
      </w:r>
      <w:r w:rsidR="008F1357" w:rsidRPr="00FA2DD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.</w:t>
      </w:r>
      <w:r w:rsidR="008F1357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r w:rsidR="00112538" w:rsidRPr="00FA2DD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To reduce misunderstanding, </w:t>
      </w:r>
      <w:r w:rsidR="00FA2DD4" w:rsidRPr="00FA2DD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we use abbreviations according to your guidance</w:t>
      </w:r>
      <w:r w:rsidR="00133A41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133A41" w:rsidRPr="00731ECB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(L</w:t>
      </w:r>
      <w:r w:rsidR="00760ABE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45</w:t>
      </w:r>
      <w:r w:rsidR="00133A41" w:rsidRPr="00731ECB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)</w:t>
      </w:r>
      <w:r w:rsidR="00FA2DD4" w:rsidRPr="00FA2DD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.</w:t>
      </w:r>
    </w:p>
    <w:p w14:paraId="01709ADD" w14:textId="52800553" w:rsidR="00133A41" w:rsidRDefault="00133A41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Q</w:t>
      </w:r>
      <w:r w:rsidR="00731ECB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3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:</w:t>
      </w:r>
      <w:r w:rsidRPr="0015122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Pr="00133A41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This statement should place at section of conclusion and recommendation at the end of manuscript. Present section should report on the key result and not for the outcome of research.</w:t>
      </w:r>
    </w:p>
    <w:p w14:paraId="70B37A10" w14:textId="3C289F5A" w:rsidR="00731ECB" w:rsidRPr="000E1A40" w:rsidRDefault="00133A41" w:rsidP="00731ECB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151227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R</w:t>
      </w:r>
      <w:r w:rsidR="00731ECB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3</w:t>
      </w:r>
      <w:r w:rsidRPr="00151227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: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 xml:space="preserve"> </w:t>
      </w:r>
      <w:r w:rsidR="00731ECB"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We are grateful for your </w:t>
      </w:r>
      <w:r w:rsidR="00731ECB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comment and</w:t>
      </w:r>
      <w:r w:rsidR="00731ECB"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bookmarkStart w:id="0" w:name="_Hlk172204329"/>
      <w:r w:rsidR="00731ECB" w:rsidRPr="00731ECB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have deleted the relevant information</w:t>
      </w:r>
      <w:r w:rsidR="00731ECB"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bookmarkEnd w:id="0"/>
      <w:r w:rsidR="00731ECB" w:rsidRPr="008B4EC8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(L</w:t>
      </w:r>
      <w:r w:rsidR="00947E18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60</w:t>
      </w:r>
      <w:r w:rsidR="00731ECB" w:rsidRPr="008B4EC8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)</w:t>
      </w:r>
      <w:r w:rsidR="00731ECB"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.</w:t>
      </w:r>
    </w:p>
    <w:p w14:paraId="6289B21E" w14:textId="205D3F2A" w:rsidR="00151227" w:rsidRPr="000E1A40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Introduction</w:t>
      </w:r>
    </w:p>
    <w:p w14:paraId="29455091" w14:textId="77777777" w:rsidR="00EF6977" w:rsidRDefault="00EF6977" w:rsidP="00EF697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Q4:</w:t>
      </w:r>
      <w:r w:rsidRPr="0015122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Pr="00731ECB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Is this statement was evaluated in present work? If no, recommend to remove.</w:t>
      </w:r>
    </w:p>
    <w:p w14:paraId="63308831" w14:textId="4E85F006" w:rsidR="00EF6977" w:rsidRPr="00731ECB" w:rsidRDefault="00EF6977" w:rsidP="00EF697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151227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R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4</w:t>
      </w:r>
      <w:r w:rsidRPr="00151227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: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 xml:space="preserve"> </w:t>
      </w:r>
      <w:r w:rsidRPr="00852952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Thank you for your </w:t>
      </w:r>
      <w:r w:rsidRPr="00852952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advice</w:t>
      </w:r>
      <w:r w:rsidRPr="00852952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. To reduce misunderstanding, we </w:t>
      </w:r>
      <w:r w:rsidRPr="00EF6977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have deleted the relevant information</w:t>
      </w:r>
      <w:r w:rsidRPr="00852952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r w:rsidRPr="00EF6977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(L</w:t>
      </w:r>
      <w:r w:rsidR="00760ABE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1</w:t>
      </w:r>
      <w:r w:rsidR="00947E18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31</w:t>
      </w:r>
      <w:r w:rsidRPr="00EF6977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)</w:t>
      </w:r>
      <w:r w:rsidRPr="00852952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.</w:t>
      </w:r>
    </w:p>
    <w:p w14:paraId="01E671B2" w14:textId="77777777" w:rsidR="00151227" w:rsidRPr="000E1A40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Materials and Methods</w:t>
      </w:r>
    </w:p>
    <w:p w14:paraId="00A467AD" w14:textId="2CB9C840" w:rsidR="00151227" w:rsidRPr="0042028D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Q</w:t>
      </w:r>
      <w:r w:rsidR="00EF6977" w:rsidRPr="0042028D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5</w:t>
      </w:r>
      <w:r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="00EF6977"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Add DM content</w:t>
      </w:r>
    </w:p>
    <w:p w14:paraId="3E29F932" w14:textId="7C129996" w:rsidR="00151227" w:rsidRPr="000E1A40" w:rsidRDefault="00151227" w:rsidP="00151227">
      <w:pPr>
        <w:widowControl/>
        <w:shd w:val="clear" w:color="auto" w:fill="FFFFFF"/>
        <w:rPr>
          <w:rFonts w:ascii="Times New Roman" w:hAnsi="Times New Roman" w:cs="Times New Roman"/>
          <w:sz w:val="24"/>
          <w:szCs w:val="21"/>
          <w:shd w:val="clear" w:color="auto" w:fill="FFFFFF"/>
          <w:lang w:val="tr-TR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R</w:t>
      </w:r>
      <w:r w:rsidR="00EF6977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5</w:t>
      </w: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="00E70E06" w:rsidRPr="00E70E06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Thank you for your recommendation</w:t>
      </w:r>
      <w:r w:rsidR="00E70E06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, and w</w:t>
      </w:r>
      <w:r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e have added </w:t>
      </w:r>
      <w:r w:rsidR="00EF6977" w:rsidRPr="00947E18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 xml:space="preserve">DM content </w:t>
      </w:r>
      <w:r w:rsidR="00B346A3" w:rsidRPr="00947E18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(87.49%)</w:t>
      </w:r>
      <w:r w:rsidR="00B346A3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EF697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in </w:t>
      </w:r>
      <w:r w:rsidR="00EF6977" w:rsidRPr="00EF6977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Table 1</w:t>
      </w:r>
      <w:r w:rsidR="00EF697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.</w:t>
      </w:r>
      <w:bookmarkStart w:id="1" w:name="_Hlk172155865"/>
      <w:r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bookmarkEnd w:id="1"/>
    </w:p>
    <w:p w14:paraId="60DCF05B" w14:textId="77777777" w:rsidR="00096630" w:rsidRDefault="00096630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09663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Results </w:t>
      </w:r>
    </w:p>
    <w:p w14:paraId="36F1BADB" w14:textId="3B4B785F" w:rsidR="00151227" w:rsidRPr="0042028D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  <w:r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Q</w:t>
      </w:r>
      <w:r w:rsidR="00096630" w:rsidRPr="0042028D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6</w:t>
      </w:r>
      <w:r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="00096630"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Please insert the p-values of each observation into another column. Check for all data tables.</w:t>
      </w:r>
    </w:p>
    <w:p w14:paraId="1EDC8A23" w14:textId="737CE5EE" w:rsidR="00151227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tr-TR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R</w:t>
      </w:r>
      <w:r w:rsidR="00096630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6</w:t>
      </w: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:</w:t>
      </w:r>
      <w:r w:rsidRPr="00096630">
        <w:rPr>
          <w:rFonts w:ascii="Times New Roman" w:eastAsia="宋体" w:hAnsi="Times New Roman" w:cs="Times New Roman"/>
          <w:b/>
          <w:bCs/>
          <w:color w:val="FF0000"/>
          <w:kern w:val="0"/>
          <w:sz w:val="20"/>
          <w:szCs w:val="20"/>
          <w:lang w:val="tr-TR"/>
        </w:rPr>
        <w:t xml:space="preserve"> </w:t>
      </w:r>
      <w:r w:rsidRPr="00B346A3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tr-TR"/>
        </w:rPr>
        <w:t>Thank you for your suggestion</w:t>
      </w:r>
      <w:r w:rsidR="00B346A3" w:rsidRPr="00B346A3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:lang w:val="tr-TR"/>
        </w:rPr>
        <w:t>, and</w:t>
      </w:r>
      <w:r w:rsidRPr="00B346A3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tr-TR"/>
        </w:rPr>
        <w:t xml:space="preserve"> </w:t>
      </w:r>
      <w:r w:rsidR="00B346A3" w:rsidRPr="00B346A3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:lang w:val="tr-TR"/>
        </w:rPr>
        <w:t>w</w:t>
      </w:r>
      <w:r w:rsidRPr="00B346A3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tr-TR"/>
        </w:rPr>
        <w:t>e</w:t>
      </w:r>
      <w:r w:rsidR="00B346A3" w:rsidRPr="00B346A3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:lang w:val="tr-TR"/>
        </w:rPr>
        <w:t xml:space="preserve"> have added</w:t>
      </w:r>
      <w:r w:rsidRPr="00B346A3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tr-TR"/>
        </w:rPr>
        <w:t xml:space="preserve"> the</w:t>
      </w:r>
      <w:r w:rsidRPr="00B346A3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lang w:val="tr-TR"/>
        </w:rPr>
        <w:t xml:space="preserve"> </w:t>
      </w:r>
      <w:r w:rsidR="00B346A3" w:rsidRPr="00B346A3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lang w:val="tr-TR"/>
        </w:rPr>
        <w:t>p</w:t>
      </w:r>
      <w:r w:rsidR="00B346A3" w:rsidRPr="00B346A3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tr-TR"/>
        </w:rPr>
        <w:t xml:space="preserve">-values </w:t>
      </w:r>
      <w:r w:rsidRPr="00B346A3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tr-TR"/>
        </w:rPr>
        <w:t xml:space="preserve">in </w:t>
      </w:r>
      <w:r w:rsidR="00B346A3" w:rsidRPr="00B346A3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:lang w:val="tr-TR"/>
        </w:rPr>
        <w:t>all data tables</w:t>
      </w:r>
      <w:r w:rsidR="005C159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:lang w:val="tr-TR"/>
        </w:rPr>
        <w:t xml:space="preserve"> (</w:t>
      </w:r>
      <w:r w:rsidR="005C159E" w:rsidRPr="00EF6977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 xml:space="preserve">Table </w:t>
      </w:r>
      <w:r w:rsidR="005C159E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3,</w:t>
      </w:r>
      <w:r w:rsidR="005C159E" w:rsidRPr="005C159E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 xml:space="preserve"> </w:t>
      </w:r>
      <w:r w:rsidR="005C159E" w:rsidRPr="00EF6977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Table</w:t>
      </w:r>
      <w:r w:rsidR="005C159E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 xml:space="preserve"> 4</w:t>
      </w:r>
      <w:r w:rsidR="005C159E">
        <w:rPr>
          <w:rFonts w:ascii="Times New Roman" w:eastAsia="宋体" w:hAnsi="Times New Roman" w:cs="Times New Roman" w:hint="eastAsia"/>
          <w:color w:val="000000" w:themeColor="text1"/>
          <w:kern w:val="0"/>
          <w:sz w:val="20"/>
          <w:szCs w:val="20"/>
          <w:lang w:val="tr-TR"/>
        </w:rPr>
        <w:t>)</w:t>
      </w:r>
      <w:r w:rsidRPr="00B346A3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val="tr-TR"/>
        </w:rPr>
        <w:t>.</w:t>
      </w:r>
    </w:p>
    <w:p w14:paraId="3BF048C8" w14:textId="63FEBAF7" w:rsidR="00947E18" w:rsidRPr="00947E18" w:rsidRDefault="00947E18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</w:pPr>
      <w:r w:rsidRPr="00947E18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Discussion</w:t>
      </w:r>
    </w:p>
    <w:p w14:paraId="0DAC3683" w14:textId="1C1AADEA" w:rsidR="00151227" w:rsidRPr="000E1A40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Q</w:t>
      </w:r>
      <w:r w:rsidR="00A55BBC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7</w:t>
      </w: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="00A55BBC" w:rsidRPr="00A55BBC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Provide biological mechanism how these factor can be affect BW? </w:t>
      </w:r>
    </w:p>
    <w:p w14:paraId="22B3F23E" w14:textId="11FC2C12" w:rsidR="00151227" w:rsidRPr="00D93D88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R</w:t>
      </w:r>
      <w:r w:rsidR="00A55BBC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7</w:t>
      </w: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Thank you for your help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.</w:t>
      </w:r>
      <w:r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we have 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supplement</w:t>
      </w:r>
      <w:r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ed the </w:t>
      </w:r>
      <w:r w:rsidR="00D93D88" w:rsidRPr="00D93D88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biological mechanism </w:t>
      </w:r>
      <w:r w:rsidR="00D93D88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of BW loss under T-2 exposure</w:t>
      </w:r>
      <w:r w:rsidR="00DA547A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DA547A" w:rsidRPr="008B4EC8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(L</w:t>
      </w:r>
      <w:r w:rsidR="00947E18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415</w:t>
      </w:r>
      <w:r w:rsidR="00DA547A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-4</w:t>
      </w:r>
      <w:r w:rsidR="00947E18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24</w:t>
      </w:r>
      <w:r w:rsidR="00DA547A" w:rsidRPr="008B4EC8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)</w:t>
      </w:r>
      <w:r w:rsidR="00DA547A"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.</w:t>
      </w:r>
    </w:p>
    <w:p w14:paraId="6C610645" w14:textId="0716479C" w:rsidR="00151227" w:rsidRPr="000E1A40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Q</w:t>
      </w:r>
      <w:r w:rsidR="00E4275E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8</w:t>
      </w: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="005E29E8" w:rsidRPr="005E29E8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Too long sentence, please separate into 2 sentences.</w:t>
      </w:r>
    </w:p>
    <w:p w14:paraId="613A656C" w14:textId="632F6542" w:rsidR="00151227" w:rsidRPr="000E1A40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lastRenderedPageBreak/>
        <w:t>R</w:t>
      </w:r>
      <w:r w:rsidR="00E4275E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8</w:t>
      </w: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="009E672C" w:rsidRPr="009E672C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Thanks for your suggestion</w:t>
      </w:r>
      <w:r w:rsidR="005533B2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.</w:t>
      </w:r>
      <w:r w:rsidR="009E672C" w:rsidRPr="009E672C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r w:rsidR="005533B2" w:rsidRPr="005533B2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We have simplified the long sentence into two shorter sentences, preserving the original meaning while making the expression clearer and easier to understand.</w:t>
      </w:r>
      <w:r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r w:rsidRPr="008B4EC8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(L</w:t>
      </w:r>
      <w:r w:rsidR="005533B2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4</w:t>
      </w:r>
      <w:r w:rsidR="00947E18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95</w:t>
      </w:r>
      <w:r w:rsidR="00C77263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-4</w:t>
      </w:r>
      <w:r w:rsidR="00947E18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99</w:t>
      </w:r>
      <w:r w:rsidRPr="008B4EC8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)</w:t>
      </w:r>
      <w:r w:rsidRPr="000E1A4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.</w:t>
      </w:r>
    </w:p>
    <w:p w14:paraId="4BAD2388" w14:textId="1ECC8BFA" w:rsidR="005E29E8" w:rsidRDefault="005E29E8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</w:pPr>
      <w:r w:rsidRPr="005E29E8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Conclusions</w:t>
      </w:r>
    </w:p>
    <w:p w14:paraId="1851D0DB" w14:textId="57382B49" w:rsidR="00151227" w:rsidRPr="0042028D" w:rsidRDefault="00151227" w:rsidP="00151227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</w:pPr>
      <w:r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Q</w:t>
      </w:r>
      <w:r w:rsidR="00E4275E" w:rsidRPr="0042028D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9</w:t>
      </w:r>
      <w:r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="005E29E8" w:rsidRPr="0042028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When? Low or high?</w:t>
      </w:r>
    </w:p>
    <w:p w14:paraId="15C61543" w14:textId="4E9F87DE" w:rsidR="00151227" w:rsidRPr="003677E4" w:rsidRDefault="00151227" w:rsidP="003677E4">
      <w:pPr>
        <w:widowControl/>
        <w:shd w:val="clear" w:color="auto" w:fill="FEFEFE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</w:pP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>R</w:t>
      </w:r>
      <w:r w:rsidR="00E4275E"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val="tr-TR"/>
        </w:rPr>
        <w:t>9</w:t>
      </w:r>
      <w:r w:rsidRPr="000E1A4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val="tr-TR"/>
        </w:rPr>
        <w:t xml:space="preserve">: </w:t>
      </w:r>
      <w:r w:rsidR="00CC1EF7" w:rsidRPr="009E672C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Thanks for your </w:t>
      </w:r>
      <w:r w:rsidR="00CC1EF7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comment.</w:t>
      </w:r>
      <w:r w:rsidR="00CC1EF7" w:rsidRPr="009E672C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</w:t>
      </w:r>
      <w:r w:rsidR="003A1CD3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In this study, </w:t>
      </w:r>
      <w:r w:rsidR="001C419B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we explored the </w:t>
      </w:r>
      <w:r w:rsidR="001C419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effect of T-2 toxin on tibial </w:t>
      </w:r>
      <w:r w:rsidR="001C419B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growth and development, morphological structure, and characteristics</w:t>
      </w:r>
      <w:r w:rsidR="001C419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in</w:t>
      </w:r>
      <w:r w:rsidR="001C419B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goslings after 21 days of </w:t>
      </w:r>
      <w:r w:rsidR="001C419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oral </w:t>
      </w:r>
      <w:r w:rsidR="001C419B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gavage. </w:t>
      </w:r>
      <w:r w:rsidR="001C419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Results showed that </w:t>
      </w:r>
      <w:r w:rsidR="0071689F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bone geometry parameters</w:t>
      </w:r>
      <w:r w:rsidR="0071689F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including </w:t>
      </w:r>
      <w:r w:rsidR="001C419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the tibial weight, volume, length, width, </w:t>
      </w:r>
      <w:r w:rsidR="0071689F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and </w:t>
      </w:r>
      <w:r w:rsidR="001C419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circumference</w:t>
      </w:r>
      <w:r w:rsidR="0071689F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1C419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were</w:t>
      </w:r>
      <w:r w:rsidR="001C419B" w:rsidRPr="003677E4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 xml:space="preserve"> </w:t>
      </w:r>
      <w:r w:rsidR="0071689F" w:rsidRPr="003677E4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significantly lower</w:t>
      </w:r>
      <w:r w:rsidR="0071689F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71689F" w:rsidRPr="00F24830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>under 2.0 mg/kg T-2 toxin exposure</w:t>
      </w:r>
      <w:r w:rsidR="0071689F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.</w:t>
      </w:r>
      <w:r w:rsidR="001C419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71689F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In </w:t>
      </w:r>
      <w:r w:rsidR="0071689F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addition</w:t>
      </w:r>
      <w:r w:rsidR="0071689F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, the bone </w:t>
      </w:r>
      <w:r w:rsidR="0071689F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properties</w:t>
      </w:r>
      <w:r w:rsidR="0071689F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including </w:t>
      </w:r>
      <w:r w:rsidR="00083EFB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bone-breaking strength</w:t>
      </w:r>
      <w:r w:rsidR="00083EF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,</w:t>
      </w:r>
      <w:r w:rsidR="0071689F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083EF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d</w:t>
      </w:r>
      <w:r w:rsidR="00083EFB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ensity</w:t>
      </w:r>
      <w:r w:rsidR="00083EF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, </w:t>
      </w:r>
      <w:r w:rsidR="00083EFB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and inorganic</w:t>
      </w:r>
      <w:r w:rsidR="00083EFB" w:rsidRPr="003677E4">
        <w:t xml:space="preserve"> </w:t>
      </w:r>
      <w:r w:rsidR="00083EFB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composition</w:t>
      </w:r>
      <w:r w:rsidR="00083EFB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</w:t>
      </w:r>
      <w:r w:rsidR="00083EFB" w:rsidRPr="00CC1EF7">
        <w:rPr>
          <w:rFonts w:ascii="Times New Roman" w:eastAsia="宋体" w:hAnsi="Times New Roman" w:cs="Times New Roman" w:hint="eastAsia"/>
          <w:color w:val="FF0000"/>
          <w:kern w:val="0"/>
          <w:sz w:val="20"/>
          <w:szCs w:val="20"/>
          <w:lang w:val="tr-TR"/>
        </w:rPr>
        <w:t xml:space="preserve">exhibited a similar </w:t>
      </w:r>
      <w:r w:rsidR="003677E4" w:rsidRPr="00CC1EF7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>tendency</w:t>
      </w:r>
      <w:r w:rsidR="003677E4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. </w:t>
      </w:r>
      <w:r w:rsidR="003677E4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Therefore, we summarize</w:t>
      </w:r>
      <w:r w:rsidR="003677E4" w:rsidRPr="003677E4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>d</w:t>
      </w:r>
      <w:r w:rsidR="003677E4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it as</w:t>
      </w:r>
      <w:r w:rsidR="003677E4" w:rsidRPr="003677E4"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val="tr-TR"/>
        </w:rPr>
        <w:t xml:space="preserve"> “decreased bone geometry parameters and properties”</w:t>
      </w:r>
      <w:r w:rsidR="003677E4" w:rsidRPr="003677E4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 xml:space="preserve"> in the conclusion.</w:t>
      </w:r>
      <w:r w:rsidR="00F24830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 To reduce the </w:t>
      </w:r>
      <w:r w:rsidR="00F24830" w:rsidRPr="00852952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misunderstanding</w:t>
      </w:r>
      <w:r w:rsidR="00F24830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, we </w:t>
      </w:r>
      <w:r w:rsidR="00F24830" w:rsidRPr="00F24830">
        <w:rPr>
          <w:rFonts w:ascii="Times New Roman" w:eastAsia="宋体" w:hAnsi="Times New Roman" w:cs="Times New Roman"/>
          <w:kern w:val="0"/>
          <w:sz w:val="20"/>
          <w:szCs w:val="20"/>
          <w:lang w:val="tr-TR"/>
        </w:rPr>
        <w:t>have optimized the conclusion</w:t>
      </w:r>
      <w:r w:rsidR="00F24830">
        <w:rPr>
          <w:rFonts w:ascii="Times New Roman" w:eastAsia="宋体" w:hAnsi="Times New Roman" w:cs="Times New Roman" w:hint="eastAsia"/>
          <w:kern w:val="0"/>
          <w:sz w:val="20"/>
          <w:szCs w:val="20"/>
          <w:lang w:val="tr-TR"/>
        </w:rPr>
        <w:t xml:space="preserve">. </w:t>
      </w:r>
    </w:p>
    <w:p w14:paraId="3CC6E339" w14:textId="77777777" w:rsidR="005A3B0A" w:rsidRPr="0071689F" w:rsidRDefault="005A3B0A">
      <w:pPr>
        <w:rPr>
          <w:lang w:val="tr-TR"/>
        </w:rPr>
      </w:pPr>
    </w:p>
    <w:sectPr w:rsidR="005A3B0A" w:rsidRPr="0071689F" w:rsidSect="00151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ECF59" w14:textId="77777777" w:rsidR="00141956" w:rsidRDefault="00141956" w:rsidP="00151227">
      <w:r>
        <w:separator/>
      </w:r>
    </w:p>
  </w:endnote>
  <w:endnote w:type="continuationSeparator" w:id="0">
    <w:p w14:paraId="56883D8E" w14:textId="77777777" w:rsidR="00141956" w:rsidRDefault="00141956" w:rsidP="0015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09BBE" w14:textId="77777777" w:rsidR="00141956" w:rsidRDefault="00141956" w:rsidP="00151227">
      <w:r>
        <w:separator/>
      </w:r>
    </w:p>
  </w:footnote>
  <w:footnote w:type="continuationSeparator" w:id="0">
    <w:p w14:paraId="4877EB68" w14:textId="77777777" w:rsidR="00141956" w:rsidRDefault="00141956" w:rsidP="00151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9D"/>
    <w:rsid w:val="00070A9D"/>
    <w:rsid w:val="00083EFB"/>
    <w:rsid w:val="00096630"/>
    <w:rsid w:val="000A510C"/>
    <w:rsid w:val="00112538"/>
    <w:rsid w:val="00133A41"/>
    <w:rsid w:val="00141956"/>
    <w:rsid w:val="00151227"/>
    <w:rsid w:val="001848CE"/>
    <w:rsid w:val="001C419B"/>
    <w:rsid w:val="00224988"/>
    <w:rsid w:val="002363F1"/>
    <w:rsid w:val="003677E4"/>
    <w:rsid w:val="003A1CD3"/>
    <w:rsid w:val="0042028D"/>
    <w:rsid w:val="005344A7"/>
    <w:rsid w:val="00541D08"/>
    <w:rsid w:val="005533B2"/>
    <w:rsid w:val="005A07C9"/>
    <w:rsid w:val="005A3B0A"/>
    <w:rsid w:val="005C159E"/>
    <w:rsid w:val="005E29E8"/>
    <w:rsid w:val="00647136"/>
    <w:rsid w:val="0069040D"/>
    <w:rsid w:val="00694D1A"/>
    <w:rsid w:val="006F2BD5"/>
    <w:rsid w:val="0071689F"/>
    <w:rsid w:val="00731ECB"/>
    <w:rsid w:val="007560F9"/>
    <w:rsid w:val="00756CC4"/>
    <w:rsid w:val="00760ABE"/>
    <w:rsid w:val="00852952"/>
    <w:rsid w:val="00870E4E"/>
    <w:rsid w:val="008B49A4"/>
    <w:rsid w:val="008F1357"/>
    <w:rsid w:val="00947E18"/>
    <w:rsid w:val="00952574"/>
    <w:rsid w:val="009B4790"/>
    <w:rsid w:val="009E672C"/>
    <w:rsid w:val="00A55BBC"/>
    <w:rsid w:val="00B346A3"/>
    <w:rsid w:val="00B4239E"/>
    <w:rsid w:val="00B53CEA"/>
    <w:rsid w:val="00C77263"/>
    <w:rsid w:val="00CC1EF7"/>
    <w:rsid w:val="00D25CF8"/>
    <w:rsid w:val="00D26BB5"/>
    <w:rsid w:val="00D93D88"/>
    <w:rsid w:val="00DA547A"/>
    <w:rsid w:val="00E4275E"/>
    <w:rsid w:val="00E70E06"/>
    <w:rsid w:val="00EF6977"/>
    <w:rsid w:val="00F24830"/>
    <w:rsid w:val="00F76E97"/>
    <w:rsid w:val="00FA2DD4"/>
    <w:rsid w:val="00F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388C79"/>
  <w14:defaultImageDpi w14:val="32767"/>
  <w15:chartTrackingRefBased/>
  <w15:docId w15:val="{19E07C0D-6E6D-4FFE-8433-EA2CA72C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2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A51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512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12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1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12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3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3</Pages>
  <Words>481</Words>
  <Characters>2704</Characters>
  <Application>Microsoft Office Word</Application>
  <DocSecurity>0</DocSecurity>
  <Lines>56</Lines>
  <Paragraphs>32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dcterms:created xsi:type="dcterms:W3CDTF">2024-07-11T12:58:00Z</dcterms:created>
  <dcterms:modified xsi:type="dcterms:W3CDTF">2024-07-28T14:15:00Z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e37f0cdc8c2824185bf6d26fb70297b5db6b15ba0b9a9f53f0009718eb765dce</vt:lpwstr>
  </property>
</Properties>
</file>