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FC93D" w14:textId="77777777" w:rsidR="00CC7517" w:rsidRPr="002145A4" w:rsidRDefault="00CC7517" w:rsidP="00424895">
      <w:pPr>
        <w:jc w:val="both"/>
        <w:rPr>
          <w:rFonts w:ascii="Times New Roman" w:hAnsi="Times New Roman" w:cs="Times New Roman"/>
          <w:szCs w:val="24"/>
        </w:rPr>
      </w:pPr>
      <w:r w:rsidRPr="002145A4">
        <w:rPr>
          <w:rFonts w:ascii="Times New Roman" w:hAnsi="Times New Roman" w:cs="Times New Roman"/>
          <w:szCs w:val="24"/>
        </w:rPr>
        <w:t>Dear Editors and Reviewers,</w:t>
      </w:r>
    </w:p>
    <w:p w14:paraId="4697F6F0" w14:textId="77777777" w:rsidR="00CC7517" w:rsidRPr="002145A4" w:rsidRDefault="00CC7517" w:rsidP="00424895">
      <w:pPr>
        <w:jc w:val="both"/>
        <w:rPr>
          <w:rFonts w:ascii="Times New Roman" w:hAnsi="Times New Roman" w:cs="Times New Roman"/>
          <w:szCs w:val="24"/>
        </w:rPr>
      </w:pPr>
    </w:p>
    <w:p w14:paraId="4EE91D7E" w14:textId="77777777" w:rsidR="00CC7517" w:rsidRPr="00D52523" w:rsidRDefault="00CC7517" w:rsidP="00424895">
      <w:pPr>
        <w:jc w:val="both"/>
        <w:rPr>
          <w:rFonts w:cstheme="minorHAnsi"/>
          <w:szCs w:val="24"/>
        </w:rPr>
      </w:pPr>
      <w:r w:rsidRPr="00D52523">
        <w:rPr>
          <w:rFonts w:cstheme="minorHAnsi"/>
          <w:color w:val="FF0000"/>
          <w:szCs w:val="24"/>
        </w:rPr>
        <w:t>First, we would like to show our gratitude to the editors and reviewers for all your excellent work. We appreciate the time and effort you have spent to share your valuable insights and are grateful for the opportunity to respond to them. Our responses to the Reviewers’ comment are described below in a point-to-point manner.</w:t>
      </w:r>
    </w:p>
    <w:p w14:paraId="601D4F7A" w14:textId="77777777" w:rsidR="002F6925" w:rsidRPr="002145A4" w:rsidRDefault="002F6925" w:rsidP="00424895">
      <w:pPr>
        <w:jc w:val="both"/>
        <w:rPr>
          <w:rFonts w:ascii="Times New Roman" w:hAnsi="Times New Roman" w:cs="Times New Roman"/>
          <w:szCs w:val="24"/>
        </w:rPr>
      </w:pPr>
    </w:p>
    <w:p w14:paraId="5F7ED9F4" w14:textId="77777777" w:rsidR="00FC0B73" w:rsidRPr="002145A4" w:rsidRDefault="00FC0B73" w:rsidP="00424895">
      <w:pPr>
        <w:jc w:val="both"/>
        <w:rPr>
          <w:rFonts w:ascii="Times New Roman" w:hAnsi="Times New Roman" w:cs="Times New Roman"/>
          <w:color w:val="000000" w:themeColor="text1"/>
          <w:szCs w:val="24"/>
        </w:rPr>
      </w:pPr>
      <w:r w:rsidRPr="002145A4">
        <w:rPr>
          <w:rFonts w:ascii="Times New Roman" w:hAnsi="Times New Roman" w:cs="Times New Roman"/>
          <w:b/>
          <w:color w:val="000000" w:themeColor="text1"/>
          <w:szCs w:val="24"/>
        </w:rPr>
        <w:t>Response to Reviewer #2:</w:t>
      </w:r>
      <w:r w:rsidRPr="002145A4">
        <w:rPr>
          <w:rFonts w:ascii="Times New Roman" w:hAnsi="Times New Roman" w:cs="Times New Roman"/>
          <w:b/>
          <w:color w:val="222222"/>
          <w:szCs w:val="24"/>
        </w:rPr>
        <w:br/>
      </w:r>
      <w:r w:rsidR="00754C84" w:rsidRPr="00D52523">
        <w:rPr>
          <w:rFonts w:cstheme="minorHAnsi"/>
          <w:color w:val="FF0000"/>
          <w:szCs w:val="24"/>
        </w:rPr>
        <w:t>Thank you very much for taking the time to review this manuscript</w:t>
      </w:r>
      <w:r w:rsidRPr="00D52523">
        <w:rPr>
          <w:rFonts w:cstheme="minorHAnsi"/>
          <w:color w:val="FF0000"/>
          <w:szCs w:val="24"/>
        </w:rPr>
        <w:t>. We have answered each of your points below.</w:t>
      </w:r>
    </w:p>
    <w:p w14:paraId="207C4F4B" w14:textId="77777777" w:rsidR="00FC0B73" w:rsidRPr="002145A4" w:rsidRDefault="00FC0B73" w:rsidP="00424895">
      <w:pPr>
        <w:jc w:val="both"/>
        <w:rPr>
          <w:rFonts w:ascii="Times New Roman" w:hAnsi="Times New Roman" w:cs="Times New Roman"/>
          <w:color w:val="000000" w:themeColor="text1"/>
          <w:szCs w:val="24"/>
        </w:rPr>
      </w:pPr>
      <w:r w:rsidRPr="002145A4">
        <w:rPr>
          <w:rFonts w:ascii="Times New Roman" w:hAnsi="Times New Roman" w:cs="Times New Roman"/>
          <w:color w:val="000000" w:themeColor="text1"/>
          <w:szCs w:val="24"/>
        </w:rPr>
        <w:t xml:space="preserve"> </w:t>
      </w:r>
    </w:p>
    <w:p w14:paraId="5BFAA811" w14:textId="77777777" w:rsidR="00FC0B73" w:rsidRPr="002145A4" w:rsidRDefault="00FC0B73" w:rsidP="00424895">
      <w:pPr>
        <w:jc w:val="both"/>
        <w:rPr>
          <w:rFonts w:ascii="Times New Roman" w:hAnsi="Times New Roman" w:cs="Times New Roman"/>
          <w:b/>
          <w:color w:val="0A0A0A"/>
          <w:szCs w:val="24"/>
          <w:lang w:val="en"/>
        </w:rPr>
      </w:pPr>
      <w:r w:rsidRPr="002145A4">
        <w:rPr>
          <w:rFonts w:ascii="Times New Roman" w:hAnsi="Times New Roman" w:cs="Times New Roman"/>
          <w:b/>
          <w:color w:val="0A0A0A"/>
          <w:szCs w:val="24"/>
          <w:lang w:val="en"/>
        </w:rPr>
        <w:t>Reviewer 2</w:t>
      </w:r>
    </w:p>
    <w:p w14:paraId="3A0E7A61" w14:textId="77777777" w:rsidR="00FC0B73" w:rsidRPr="002145A4" w:rsidRDefault="001012E3" w:rsidP="00424895">
      <w:pPr>
        <w:ind w:leftChars="119" w:left="1701" w:hangingChars="589" w:hanging="1415"/>
        <w:jc w:val="both"/>
        <w:rPr>
          <w:rFonts w:ascii="Times New Roman" w:hAnsi="Times New Roman" w:cs="Times New Roman"/>
          <w:szCs w:val="24"/>
        </w:rPr>
      </w:pPr>
      <w:r w:rsidRPr="002145A4">
        <w:rPr>
          <w:rFonts w:ascii="Times New Roman" w:hAnsi="Times New Roman" w:cs="Times New Roman"/>
          <w:b/>
          <w:szCs w:val="24"/>
          <w:u w:val="single"/>
        </w:rPr>
        <w:t>Comment</w:t>
      </w:r>
      <w:r w:rsidR="00B44A46" w:rsidRPr="002145A4">
        <w:rPr>
          <w:rFonts w:ascii="Times New Roman" w:hAnsi="Times New Roman" w:cs="Times New Roman"/>
          <w:b/>
          <w:szCs w:val="24"/>
          <w:u w:val="single"/>
        </w:rPr>
        <w:t>s</w:t>
      </w:r>
      <w:r w:rsidRPr="002145A4">
        <w:rPr>
          <w:rFonts w:ascii="Times New Roman" w:hAnsi="Times New Roman" w:cs="Times New Roman"/>
          <w:b/>
          <w:szCs w:val="24"/>
          <w:u w:val="single"/>
        </w:rPr>
        <w:t xml:space="preserve"> 1</w:t>
      </w:r>
      <w:r w:rsidRPr="002145A4">
        <w:rPr>
          <w:rFonts w:ascii="Times New Roman" w:hAnsi="Times New Roman" w:cs="Times New Roman"/>
          <w:szCs w:val="24"/>
        </w:rPr>
        <w:t xml:space="preserve">: </w:t>
      </w:r>
      <w:r w:rsidR="00FC0B73" w:rsidRPr="002145A4">
        <w:rPr>
          <w:rFonts w:ascii="Times New Roman" w:hAnsi="Times New Roman" w:cs="Times New Roman"/>
          <w:szCs w:val="24"/>
        </w:rPr>
        <w:t>Issues for Images and Figures</w:t>
      </w:r>
    </w:p>
    <w:p w14:paraId="5879ABC9" w14:textId="77777777" w:rsidR="00FC0B73" w:rsidRPr="00D52523" w:rsidRDefault="00FC0B73" w:rsidP="00424895">
      <w:pPr>
        <w:ind w:leftChars="118" w:left="1561" w:hangingChars="532" w:hanging="1278"/>
        <w:jc w:val="both"/>
        <w:rPr>
          <w:rFonts w:cstheme="minorHAnsi"/>
          <w:color w:val="FF0000"/>
          <w:szCs w:val="24"/>
        </w:rPr>
      </w:pPr>
      <w:r w:rsidRPr="002145A4">
        <w:rPr>
          <w:rFonts w:ascii="Times New Roman" w:hAnsi="Times New Roman" w:cs="Times New Roman"/>
          <w:b/>
          <w:szCs w:val="24"/>
          <w:u w:val="single"/>
        </w:rPr>
        <w:t>Response 1</w:t>
      </w:r>
      <w:r w:rsidRPr="002145A4">
        <w:rPr>
          <w:rFonts w:ascii="Times New Roman" w:hAnsi="Times New Roman" w:cs="Times New Roman"/>
          <w:b/>
          <w:szCs w:val="24"/>
        </w:rPr>
        <w:t>:</w:t>
      </w:r>
      <w:r w:rsidR="00E3466E" w:rsidRPr="002145A4">
        <w:rPr>
          <w:rFonts w:ascii="Times New Roman" w:hAnsi="Times New Roman" w:cs="Times New Roman"/>
          <w:szCs w:val="24"/>
        </w:rPr>
        <w:t xml:space="preserve"> </w:t>
      </w:r>
      <w:r w:rsidR="00E3466E" w:rsidRPr="00D52523">
        <w:rPr>
          <w:rFonts w:cstheme="minorHAnsi"/>
          <w:color w:val="FF0000"/>
          <w:szCs w:val="24"/>
        </w:rPr>
        <w:t xml:space="preserve">Thanks for your valuable comments, we </w:t>
      </w:r>
      <w:r w:rsidR="009E1E59" w:rsidRPr="00D52523">
        <w:rPr>
          <w:rFonts w:cstheme="minorHAnsi"/>
          <w:color w:val="FF0000"/>
          <w:szCs w:val="24"/>
        </w:rPr>
        <w:t xml:space="preserve">have </w:t>
      </w:r>
      <w:r w:rsidR="00E3466E" w:rsidRPr="00D52523">
        <w:rPr>
          <w:rFonts w:cstheme="minorHAnsi"/>
          <w:color w:val="FF0000"/>
          <w:szCs w:val="24"/>
        </w:rPr>
        <w:t>refined the Images and Figures.</w:t>
      </w:r>
    </w:p>
    <w:p w14:paraId="4EC021F9" w14:textId="77777777" w:rsidR="00FC0B73" w:rsidRPr="002145A4" w:rsidRDefault="00FC0B73" w:rsidP="00424895">
      <w:pPr>
        <w:ind w:leftChars="119" w:left="1700" w:hangingChars="589" w:hanging="1414"/>
        <w:jc w:val="both"/>
        <w:rPr>
          <w:rFonts w:ascii="Times New Roman" w:hAnsi="Times New Roman" w:cs="Times New Roman"/>
          <w:szCs w:val="24"/>
        </w:rPr>
      </w:pPr>
    </w:p>
    <w:p w14:paraId="3BE43323" w14:textId="77777777" w:rsidR="00FC0B73" w:rsidRPr="002145A4" w:rsidRDefault="001012E3" w:rsidP="00424895">
      <w:pPr>
        <w:ind w:leftChars="119" w:left="1984" w:hangingChars="707" w:hanging="1698"/>
        <w:jc w:val="both"/>
        <w:rPr>
          <w:rFonts w:ascii="Times New Roman" w:hAnsi="Times New Roman" w:cs="Times New Roman"/>
          <w:szCs w:val="24"/>
        </w:rPr>
      </w:pPr>
      <w:r w:rsidRPr="002145A4">
        <w:rPr>
          <w:rFonts w:ascii="Times New Roman" w:hAnsi="Times New Roman" w:cs="Times New Roman"/>
          <w:b/>
          <w:szCs w:val="24"/>
          <w:u w:val="single"/>
        </w:rPr>
        <w:t>Comment</w:t>
      </w:r>
      <w:r w:rsidR="00B44A46" w:rsidRPr="002145A4">
        <w:rPr>
          <w:rFonts w:ascii="Times New Roman" w:hAnsi="Times New Roman" w:cs="Times New Roman"/>
          <w:b/>
          <w:szCs w:val="24"/>
          <w:u w:val="single"/>
        </w:rPr>
        <w:t>s</w:t>
      </w:r>
      <w:r w:rsidRPr="002145A4">
        <w:rPr>
          <w:rFonts w:ascii="Times New Roman" w:hAnsi="Times New Roman" w:cs="Times New Roman"/>
          <w:b/>
          <w:szCs w:val="24"/>
          <w:u w:val="single"/>
        </w:rPr>
        <w:t xml:space="preserve"> 1-1</w:t>
      </w:r>
      <w:r w:rsidRPr="002145A4">
        <w:rPr>
          <w:rFonts w:ascii="Times New Roman" w:hAnsi="Times New Roman" w:cs="Times New Roman"/>
          <w:b/>
          <w:szCs w:val="24"/>
        </w:rPr>
        <w:t xml:space="preserve">: </w:t>
      </w:r>
      <w:r w:rsidR="00FC0B73" w:rsidRPr="002145A4">
        <w:rPr>
          <w:rFonts w:ascii="Times New Roman" w:hAnsi="Times New Roman" w:cs="Times New Roman"/>
          <w:szCs w:val="24"/>
        </w:rPr>
        <w:t>Resolution and Clarity: The images included in the manuscript are of suboptimal resolution. For readers and fellow researchers to derive meaningful insights, it's imperative that all visual data be clear and easily interpretable.</w:t>
      </w:r>
    </w:p>
    <w:p w14:paraId="3C8A8BD9" w14:textId="77777777" w:rsidR="00FC0B73" w:rsidRPr="00D52523" w:rsidRDefault="00FC0B73" w:rsidP="00424895">
      <w:pPr>
        <w:pStyle w:val="a3"/>
        <w:ind w:leftChars="118" w:left="1840" w:hangingChars="648" w:hanging="1557"/>
        <w:jc w:val="both"/>
        <w:rPr>
          <w:rFonts w:cstheme="minorHAnsi"/>
          <w:color w:val="FF0000"/>
          <w:szCs w:val="24"/>
        </w:rPr>
      </w:pPr>
      <w:r w:rsidRPr="002145A4">
        <w:rPr>
          <w:rFonts w:ascii="Times New Roman" w:hAnsi="Times New Roman" w:cs="Times New Roman"/>
          <w:b/>
          <w:szCs w:val="24"/>
          <w:u w:val="single"/>
        </w:rPr>
        <w:t>Response 1-1</w:t>
      </w:r>
      <w:r w:rsidRPr="002145A4">
        <w:rPr>
          <w:rFonts w:ascii="Times New Roman" w:hAnsi="Times New Roman" w:cs="Times New Roman"/>
          <w:b/>
          <w:szCs w:val="24"/>
        </w:rPr>
        <w:t>:</w:t>
      </w:r>
      <w:r w:rsidRPr="002145A4">
        <w:rPr>
          <w:rFonts w:ascii="Times New Roman" w:hAnsi="Times New Roman" w:cs="Times New Roman"/>
          <w:szCs w:val="24"/>
        </w:rPr>
        <w:t xml:space="preserve"> </w:t>
      </w:r>
      <w:r w:rsidR="004C6B70" w:rsidRPr="00D52523">
        <w:rPr>
          <w:rFonts w:cstheme="minorHAnsi"/>
          <w:color w:val="FF0000"/>
          <w:szCs w:val="24"/>
        </w:rPr>
        <w:t xml:space="preserve">Thanks for your valuable comments, </w:t>
      </w:r>
      <w:r w:rsidR="00926B49" w:rsidRPr="00D52523">
        <w:rPr>
          <w:rFonts w:cstheme="minorHAnsi"/>
          <w:color w:val="FF0000"/>
          <w:szCs w:val="24"/>
        </w:rPr>
        <w:t>we agree this comment. T</w:t>
      </w:r>
      <w:r w:rsidR="004C6B70" w:rsidRPr="00D52523">
        <w:rPr>
          <w:rFonts w:cstheme="minorHAnsi"/>
          <w:color w:val="FF0000"/>
          <w:szCs w:val="24"/>
        </w:rPr>
        <w:t>herefore</w:t>
      </w:r>
      <w:r w:rsidR="00926B49" w:rsidRPr="00D52523">
        <w:rPr>
          <w:rFonts w:cstheme="minorHAnsi"/>
          <w:color w:val="FF0000"/>
          <w:szCs w:val="24"/>
        </w:rPr>
        <w:t xml:space="preserve">, </w:t>
      </w:r>
      <w:r w:rsidR="00E3466E" w:rsidRPr="00D52523">
        <w:rPr>
          <w:rFonts w:cstheme="minorHAnsi"/>
          <w:color w:val="FF0000"/>
          <w:szCs w:val="24"/>
        </w:rPr>
        <w:t>we</w:t>
      </w:r>
      <w:r w:rsidR="00926B49" w:rsidRPr="00D52523">
        <w:rPr>
          <w:rFonts w:cstheme="minorHAnsi"/>
          <w:color w:val="FF0000"/>
          <w:szCs w:val="24"/>
        </w:rPr>
        <w:t xml:space="preserve"> have</w:t>
      </w:r>
      <w:r w:rsidR="00E3466E" w:rsidRPr="00D52523">
        <w:rPr>
          <w:rFonts w:cstheme="minorHAnsi"/>
          <w:color w:val="FF0000"/>
          <w:szCs w:val="24"/>
        </w:rPr>
        <w:t xml:space="preserve"> refined all visual data be clear and easily interpretable.</w:t>
      </w:r>
    </w:p>
    <w:p w14:paraId="2A23DE46" w14:textId="77777777" w:rsidR="00E3466E" w:rsidRPr="002145A4" w:rsidRDefault="00E3466E" w:rsidP="00424895">
      <w:pPr>
        <w:pStyle w:val="a3"/>
        <w:ind w:leftChars="-31" w:left="0" w:hangingChars="31" w:hanging="74"/>
        <w:jc w:val="both"/>
        <w:rPr>
          <w:rFonts w:ascii="Times New Roman" w:hAnsi="Times New Roman" w:cs="Times New Roman"/>
          <w:szCs w:val="24"/>
        </w:rPr>
      </w:pPr>
    </w:p>
    <w:p w14:paraId="3D12E01F" w14:textId="77777777" w:rsidR="00FC0B73" w:rsidRPr="002145A4" w:rsidRDefault="00926B49" w:rsidP="00424895">
      <w:pPr>
        <w:pStyle w:val="a3"/>
        <w:ind w:leftChars="119" w:left="1987" w:hangingChars="708" w:hanging="1701"/>
        <w:jc w:val="both"/>
        <w:rPr>
          <w:rFonts w:ascii="Times New Roman" w:hAnsi="Times New Roman" w:cs="Times New Roman"/>
          <w:szCs w:val="24"/>
        </w:rPr>
      </w:pPr>
      <w:r w:rsidRPr="002145A4">
        <w:rPr>
          <w:rFonts w:ascii="Times New Roman" w:hAnsi="Times New Roman" w:cs="Times New Roman"/>
          <w:b/>
          <w:szCs w:val="24"/>
          <w:u w:val="single"/>
        </w:rPr>
        <w:t>Comment</w:t>
      </w:r>
      <w:r w:rsidR="00B44A46" w:rsidRPr="002145A4">
        <w:rPr>
          <w:rFonts w:ascii="Times New Roman" w:hAnsi="Times New Roman" w:cs="Times New Roman"/>
          <w:b/>
          <w:szCs w:val="24"/>
          <w:u w:val="single"/>
        </w:rPr>
        <w:t>s</w:t>
      </w:r>
      <w:r w:rsidRPr="002145A4">
        <w:rPr>
          <w:rFonts w:ascii="Times New Roman" w:hAnsi="Times New Roman" w:cs="Times New Roman"/>
          <w:b/>
          <w:szCs w:val="24"/>
          <w:u w:val="single"/>
        </w:rPr>
        <w:t xml:space="preserve"> 1-2</w:t>
      </w:r>
      <w:r w:rsidRPr="002145A4">
        <w:rPr>
          <w:rFonts w:ascii="Times New Roman" w:hAnsi="Times New Roman" w:cs="Times New Roman"/>
          <w:b/>
          <w:szCs w:val="24"/>
        </w:rPr>
        <w:t xml:space="preserve">: </w:t>
      </w:r>
      <w:r w:rsidR="00FC0B73" w:rsidRPr="002145A4">
        <w:rPr>
          <w:rFonts w:ascii="Times New Roman" w:hAnsi="Times New Roman" w:cs="Times New Roman"/>
          <w:szCs w:val="24"/>
        </w:rPr>
        <w:t>Detailing: The intricate details within the images are not easily distinguishable. This lack of clarity could lead to misinterpretation or oversight of critical data points.</w:t>
      </w:r>
    </w:p>
    <w:p w14:paraId="182CE40C" w14:textId="77777777" w:rsidR="00FC0B73" w:rsidRPr="00D52523" w:rsidRDefault="00FC0B73" w:rsidP="001645FD">
      <w:pPr>
        <w:pStyle w:val="a3"/>
        <w:ind w:leftChars="117" w:left="1843" w:hangingChars="650" w:hanging="1562"/>
        <w:jc w:val="both"/>
        <w:rPr>
          <w:rFonts w:cstheme="minorHAnsi"/>
          <w:color w:val="FF0000"/>
          <w:szCs w:val="24"/>
        </w:rPr>
      </w:pPr>
      <w:r w:rsidRPr="002145A4">
        <w:rPr>
          <w:rFonts w:ascii="Times New Roman" w:hAnsi="Times New Roman" w:cs="Times New Roman"/>
          <w:b/>
          <w:szCs w:val="24"/>
          <w:u w:val="single"/>
        </w:rPr>
        <w:t>Response 1-2</w:t>
      </w:r>
      <w:r w:rsidRPr="002145A4">
        <w:rPr>
          <w:rFonts w:ascii="Times New Roman" w:hAnsi="Times New Roman" w:cs="Times New Roman"/>
          <w:b/>
          <w:szCs w:val="24"/>
        </w:rPr>
        <w:t>:</w:t>
      </w:r>
      <w:r w:rsidR="00E3466E" w:rsidRPr="00700D69">
        <w:rPr>
          <w:rFonts w:ascii="Times New Roman" w:hAnsi="Times New Roman" w:cs="Times New Roman"/>
          <w:b/>
          <w:color w:val="FF0000"/>
          <w:szCs w:val="24"/>
        </w:rPr>
        <w:t xml:space="preserve"> </w:t>
      </w:r>
      <w:r w:rsidR="001645FD" w:rsidRPr="00D52523">
        <w:rPr>
          <w:rFonts w:cstheme="minorHAnsi"/>
          <w:color w:val="FF0000"/>
          <w:szCs w:val="24"/>
        </w:rPr>
        <w:t xml:space="preserve">Thanks for your valuable comments, we agree this comment. Therefore, we have </w:t>
      </w:r>
      <w:r w:rsidR="00036CAA" w:rsidRPr="00D52523">
        <w:rPr>
          <w:rFonts w:cstheme="minorHAnsi"/>
          <w:color w:val="FF0000"/>
          <w:szCs w:val="24"/>
        </w:rPr>
        <w:t>modified</w:t>
      </w:r>
      <w:r w:rsidR="00041A43" w:rsidRPr="00D52523">
        <w:rPr>
          <w:rFonts w:cstheme="minorHAnsi"/>
          <w:color w:val="FF0000"/>
          <w:szCs w:val="24"/>
        </w:rPr>
        <w:t xml:space="preserve"> intricate details to make them easier to </w:t>
      </w:r>
      <w:r w:rsidR="001645FD" w:rsidRPr="00D52523">
        <w:rPr>
          <w:rFonts w:cstheme="minorHAnsi"/>
          <w:color w:val="FF0000"/>
          <w:szCs w:val="24"/>
        </w:rPr>
        <w:t>read</w:t>
      </w:r>
      <w:r w:rsidR="00041A43" w:rsidRPr="00D52523">
        <w:rPr>
          <w:rFonts w:cstheme="minorHAnsi"/>
          <w:color w:val="FF0000"/>
          <w:szCs w:val="24"/>
        </w:rPr>
        <w:t>.</w:t>
      </w:r>
    </w:p>
    <w:p w14:paraId="0D357196" w14:textId="77777777" w:rsidR="001645FD" w:rsidRDefault="001645FD" w:rsidP="00424895">
      <w:pPr>
        <w:ind w:leftChars="118" w:left="1986" w:hangingChars="709" w:hanging="1703"/>
        <w:jc w:val="both"/>
        <w:rPr>
          <w:rFonts w:ascii="Times New Roman" w:hAnsi="Times New Roman" w:cs="Times New Roman"/>
          <w:b/>
          <w:szCs w:val="24"/>
          <w:u w:val="single"/>
        </w:rPr>
      </w:pPr>
    </w:p>
    <w:p w14:paraId="56533712" w14:textId="77777777" w:rsidR="00FC0B73" w:rsidRPr="002145A4" w:rsidRDefault="00926B49" w:rsidP="00424895">
      <w:pPr>
        <w:ind w:leftChars="118" w:left="1986" w:hangingChars="709" w:hanging="1703"/>
        <w:jc w:val="both"/>
        <w:rPr>
          <w:rFonts w:ascii="Times New Roman" w:hAnsi="Times New Roman" w:cs="Times New Roman"/>
          <w:szCs w:val="24"/>
        </w:rPr>
      </w:pPr>
      <w:r w:rsidRPr="002145A4">
        <w:rPr>
          <w:rFonts w:ascii="Times New Roman" w:hAnsi="Times New Roman" w:cs="Times New Roman"/>
          <w:b/>
          <w:szCs w:val="24"/>
          <w:u w:val="single"/>
        </w:rPr>
        <w:t>Comment</w:t>
      </w:r>
      <w:r w:rsidR="00B44A46" w:rsidRPr="002145A4">
        <w:rPr>
          <w:rFonts w:ascii="Times New Roman" w:hAnsi="Times New Roman" w:cs="Times New Roman"/>
          <w:b/>
          <w:szCs w:val="24"/>
          <w:u w:val="single"/>
        </w:rPr>
        <w:t>s</w:t>
      </w:r>
      <w:r w:rsidRPr="002145A4">
        <w:rPr>
          <w:rFonts w:ascii="Times New Roman" w:hAnsi="Times New Roman" w:cs="Times New Roman"/>
          <w:b/>
          <w:szCs w:val="24"/>
          <w:u w:val="single"/>
        </w:rPr>
        <w:t xml:space="preserve"> 1-3</w:t>
      </w:r>
      <w:r w:rsidRPr="002145A4">
        <w:rPr>
          <w:rFonts w:ascii="Times New Roman" w:hAnsi="Times New Roman" w:cs="Times New Roman"/>
          <w:b/>
          <w:szCs w:val="24"/>
        </w:rPr>
        <w:t>:</w:t>
      </w:r>
      <w:r w:rsidRPr="002145A4">
        <w:rPr>
          <w:rFonts w:ascii="Times New Roman" w:hAnsi="Times New Roman" w:cs="Times New Roman"/>
          <w:szCs w:val="24"/>
        </w:rPr>
        <w:t xml:space="preserve"> S</w:t>
      </w:r>
      <w:r w:rsidR="00FC0B73" w:rsidRPr="002145A4">
        <w:rPr>
          <w:rFonts w:ascii="Times New Roman" w:hAnsi="Times New Roman" w:cs="Times New Roman"/>
          <w:szCs w:val="24"/>
        </w:rPr>
        <w:t>uggestion: It's recommended to revisit the source of these images. If they were captured or generated at a higher resolution initially, ensure that no quality was lost during the manuscript's formatting or submission process. If the source images are of low quality, consider recapturing or regenerating them. Vector-based graphics, especially for diagrams and charts, can be beneficial.</w:t>
      </w:r>
    </w:p>
    <w:p w14:paraId="5174947D" w14:textId="77777777" w:rsidR="00FC0B73" w:rsidRPr="00D52523" w:rsidRDefault="00FC0B73" w:rsidP="00036CAA">
      <w:pPr>
        <w:pStyle w:val="a3"/>
        <w:ind w:leftChars="118" w:left="1986" w:hangingChars="709" w:hanging="1703"/>
        <w:jc w:val="both"/>
        <w:rPr>
          <w:rFonts w:cstheme="minorHAnsi"/>
          <w:color w:val="FF0000"/>
          <w:szCs w:val="24"/>
        </w:rPr>
      </w:pPr>
      <w:r w:rsidRPr="002145A4">
        <w:rPr>
          <w:rFonts w:ascii="Times New Roman" w:hAnsi="Times New Roman" w:cs="Times New Roman"/>
          <w:b/>
          <w:szCs w:val="24"/>
          <w:u w:val="single"/>
        </w:rPr>
        <w:t>Response 1-3</w:t>
      </w:r>
      <w:r w:rsidRPr="002145A4">
        <w:rPr>
          <w:rFonts w:ascii="Times New Roman" w:hAnsi="Times New Roman" w:cs="Times New Roman"/>
          <w:b/>
          <w:szCs w:val="24"/>
        </w:rPr>
        <w:t>:</w:t>
      </w:r>
      <w:r w:rsidR="00041A43" w:rsidRPr="00424895">
        <w:rPr>
          <w:rFonts w:ascii="Times New Roman" w:hAnsi="Times New Roman" w:cs="Times New Roman"/>
          <w:b/>
          <w:szCs w:val="24"/>
        </w:rPr>
        <w:t xml:space="preserve"> </w:t>
      </w:r>
      <w:r w:rsidR="00036CAA" w:rsidRPr="00D52523">
        <w:rPr>
          <w:rFonts w:cstheme="minorHAnsi"/>
          <w:color w:val="FF0000"/>
          <w:szCs w:val="24"/>
        </w:rPr>
        <w:t xml:space="preserve">Thanks for your valuable comments, we agree this comment. </w:t>
      </w:r>
      <w:r w:rsidR="00036CAA" w:rsidRPr="00D52523">
        <w:rPr>
          <w:rFonts w:cstheme="minorHAnsi"/>
          <w:color w:val="FF0000"/>
          <w:szCs w:val="24"/>
        </w:rPr>
        <w:lastRenderedPageBreak/>
        <w:t>Therefore, we have r</w:t>
      </w:r>
      <w:r w:rsidR="00041A43" w:rsidRPr="00D52523">
        <w:rPr>
          <w:rFonts w:cstheme="minorHAnsi"/>
          <w:color w:val="FF0000"/>
          <w:szCs w:val="24"/>
        </w:rPr>
        <w:t>ecapture</w:t>
      </w:r>
      <w:r w:rsidR="00036CAA" w:rsidRPr="00D52523">
        <w:rPr>
          <w:rFonts w:cstheme="minorHAnsi"/>
          <w:color w:val="FF0000"/>
          <w:szCs w:val="24"/>
        </w:rPr>
        <w:t>d</w:t>
      </w:r>
      <w:r w:rsidR="00700D69" w:rsidRPr="00D52523">
        <w:rPr>
          <w:rFonts w:cstheme="minorHAnsi"/>
          <w:color w:val="FF0000"/>
          <w:szCs w:val="24"/>
        </w:rPr>
        <w:t xml:space="preserve"> all images</w:t>
      </w:r>
      <w:r w:rsidR="00041A43" w:rsidRPr="00D52523">
        <w:rPr>
          <w:rFonts w:cstheme="minorHAnsi"/>
          <w:color w:val="FF0000"/>
          <w:szCs w:val="24"/>
        </w:rPr>
        <w:t xml:space="preserve"> at a higher resolution initially.</w:t>
      </w:r>
    </w:p>
    <w:p w14:paraId="00716F48" w14:textId="77777777" w:rsidR="00FC0B73" w:rsidRPr="002145A4" w:rsidRDefault="00FC0B73" w:rsidP="00424895">
      <w:pPr>
        <w:ind w:firstLineChars="118" w:firstLine="283"/>
        <w:jc w:val="both"/>
        <w:rPr>
          <w:rFonts w:ascii="Times New Roman" w:hAnsi="Times New Roman" w:cs="Times New Roman"/>
          <w:szCs w:val="24"/>
        </w:rPr>
      </w:pPr>
    </w:p>
    <w:p w14:paraId="1AC6D7E7" w14:textId="77777777" w:rsidR="00FC0B73" w:rsidRPr="002145A4" w:rsidRDefault="00B44A46" w:rsidP="00424895">
      <w:pPr>
        <w:ind w:leftChars="118" w:left="1700" w:hangingChars="590" w:hanging="1417"/>
        <w:jc w:val="both"/>
        <w:rPr>
          <w:rFonts w:ascii="Times New Roman" w:hAnsi="Times New Roman" w:cs="Times New Roman"/>
          <w:b/>
          <w:szCs w:val="24"/>
          <w:u w:val="single"/>
        </w:rPr>
      </w:pPr>
      <w:r w:rsidRPr="002145A4">
        <w:rPr>
          <w:rFonts w:ascii="Times New Roman" w:hAnsi="Times New Roman" w:cs="Times New Roman"/>
          <w:b/>
          <w:szCs w:val="24"/>
          <w:u w:val="single"/>
        </w:rPr>
        <w:t>Comments 2:</w:t>
      </w:r>
      <w:r w:rsidR="00FC0B73" w:rsidRPr="002145A4">
        <w:rPr>
          <w:rFonts w:ascii="Times New Roman" w:hAnsi="Times New Roman" w:cs="Times New Roman"/>
          <w:b/>
          <w:szCs w:val="24"/>
          <w:u w:val="single"/>
        </w:rPr>
        <w:t xml:space="preserve"> </w:t>
      </w:r>
      <w:r w:rsidRPr="002145A4">
        <w:rPr>
          <w:rFonts w:ascii="Times New Roman" w:hAnsi="Times New Roman" w:cs="Times New Roman"/>
          <w:b/>
          <w:szCs w:val="24"/>
          <w:u w:val="single"/>
        </w:rPr>
        <w:t>Methodology</w:t>
      </w:r>
    </w:p>
    <w:p w14:paraId="59557BFB" w14:textId="77777777" w:rsidR="00041A43" w:rsidRPr="00D52523" w:rsidRDefault="00FC0B73" w:rsidP="00424895">
      <w:pPr>
        <w:ind w:leftChars="118" w:left="1559" w:hangingChars="531" w:hanging="1276"/>
        <w:jc w:val="both"/>
        <w:rPr>
          <w:rFonts w:cstheme="minorHAnsi"/>
          <w:color w:val="FF0000"/>
          <w:szCs w:val="24"/>
        </w:rPr>
      </w:pPr>
      <w:r w:rsidRPr="002145A4">
        <w:rPr>
          <w:rFonts w:ascii="Times New Roman" w:hAnsi="Times New Roman" w:cs="Times New Roman"/>
          <w:b/>
          <w:szCs w:val="24"/>
          <w:u w:val="single"/>
        </w:rPr>
        <w:t>Response 2</w:t>
      </w:r>
      <w:r w:rsidRPr="002145A4">
        <w:rPr>
          <w:rFonts w:ascii="Times New Roman" w:hAnsi="Times New Roman" w:cs="Times New Roman"/>
          <w:szCs w:val="24"/>
        </w:rPr>
        <w:t>:</w:t>
      </w:r>
      <w:r w:rsidR="00041A43" w:rsidRPr="002145A4">
        <w:rPr>
          <w:rFonts w:ascii="Times New Roman" w:hAnsi="Times New Roman" w:cs="Times New Roman"/>
          <w:szCs w:val="24"/>
        </w:rPr>
        <w:t xml:space="preserve"> </w:t>
      </w:r>
      <w:r w:rsidR="00041A43" w:rsidRPr="00D52523">
        <w:rPr>
          <w:rFonts w:cstheme="minorHAnsi"/>
          <w:color w:val="FF0000"/>
          <w:szCs w:val="24"/>
        </w:rPr>
        <w:t xml:space="preserve">Thank you for your valuable feedback, we will go back and make </w:t>
      </w:r>
      <w:r w:rsidR="007E39D3" w:rsidRPr="00D52523">
        <w:rPr>
          <w:rFonts w:cstheme="minorHAnsi"/>
          <w:color w:val="FF0000"/>
          <w:szCs w:val="24"/>
        </w:rPr>
        <w:t>it clearer</w:t>
      </w:r>
      <w:r w:rsidR="00041A43" w:rsidRPr="00D52523">
        <w:rPr>
          <w:rFonts w:cstheme="minorHAnsi"/>
          <w:color w:val="FF0000"/>
          <w:szCs w:val="24"/>
        </w:rPr>
        <w:t>.</w:t>
      </w:r>
    </w:p>
    <w:p w14:paraId="3F8220F7" w14:textId="77777777" w:rsidR="00FC0B73" w:rsidRPr="00D52523" w:rsidRDefault="00FC0B73" w:rsidP="00424895">
      <w:pPr>
        <w:jc w:val="both"/>
        <w:rPr>
          <w:rFonts w:cstheme="minorHAnsi"/>
          <w:color w:val="FF0000"/>
          <w:szCs w:val="24"/>
        </w:rPr>
      </w:pPr>
    </w:p>
    <w:p w14:paraId="7E377E8A" w14:textId="77777777" w:rsidR="00FC0B73" w:rsidRPr="002145A4" w:rsidRDefault="00B44A46" w:rsidP="00424895">
      <w:pPr>
        <w:ind w:leftChars="118" w:left="1986" w:hangingChars="709" w:hanging="1703"/>
        <w:jc w:val="both"/>
        <w:rPr>
          <w:rFonts w:ascii="Times New Roman" w:hAnsi="Times New Roman" w:cs="Times New Roman"/>
          <w:szCs w:val="24"/>
        </w:rPr>
      </w:pPr>
      <w:r w:rsidRPr="002145A4">
        <w:rPr>
          <w:rFonts w:ascii="Times New Roman" w:hAnsi="Times New Roman" w:cs="Times New Roman"/>
          <w:b/>
          <w:szCs w:val="24"/>
          <w:u w:val="single"/>
        </w:rPr>
        <w:t>Comments 2</w:t>
      </w:r>
      <w:r w:rsidR="007E39D3" w:rsidRPr="002145A4">
        <w:rPr>
          <w:rFonts w:ascii="Times New Roman" w:hAnsi="Times New Roman" w:cs="Times New Roman"/>
          <w:b/>
          <w:szCs w:val="24"/>
          <w:u w:val="single"/>
        </w:rPr>
        <w:t>-1</w:t>
      </w:r>
      <w:r w:rsidRPr="002145A4">
        <w:rPr>
          <w:rFonts w:ascii="Times New Roman" w:hAnsi="Times New Roman" w:cs="Times New Roman" w:hint="eastAsia"/>
          <w:b/>
          <w:szCs w:val="24"/>
        </w:rPr>
        <w:t xml:space="preserve">: </w:t>
      </w:r>
      <w:r w:rsidR="00FC0B73" w:rsidRPr="002145A4">
        <w:rPr>
          <w:rFonts w:ascii="Times New Roman" w:hAnsi="Times New Roman" w:cs="Times New Roman"/>
          <w:szCs w:val="24"/>
        </w:rPr>
        <w:t>Sequencing Choices: While the use of both targeted NGS and WES is well-justified, a more in-depth discussion on why these specific methods were chosen over other available sequencing techniques would provide clarity.</w:t>
      </w:r>
    </w:p>
    <w:p w14:paraId="31FE7A08" w14:textId="77777777" w:rsidR="00FC0B73" w:rsidRPr="00D52523" w:rsidRDefault="00FC0B73" w:rsidP="00424895">
      <w:pPr>
        <w:pStyle w:val="HTML"/>
        <w:tabs>
          <w:tab w:val="clear" w:pos="1832"/>
          <w:tab w:val="left" w:pos="1843"/>
        </w:tabs>
        <w:ind w:leftChars="118" w:left="1845" w:hangingChars="650" w:hanging="1562"/>
        <w:jc w:val="both"/>
        <w:rPr>
          <w:rFonts w:asciiTheme="minorHAnsi" w:eastAsiaTheme="minorEastAsia" w:hAnsiTheme="minorHAnsi" w:cstheme="minorHAnsi"/>
          <w:color w:val="FF0000"/>
          <w:kern w:val="2"/>
        </w:rPr>
      </w:pPr>
      <w:r w:rsidRPr="002145A4">
        <w:rPr>
          <w:rFonts w:ascii="Times New Roman" w:hAnsi="Times New Roman" w:cs="Times New Roman"/>
          <w:b/>
          <w:u w:val="single"/>
        </w:rPr>
        <w:t>Response 2-1</w:t>
      </w:r>
      <w:r w:rsidRPr="002145A4">
        <w:rPr>
          <w:rFonts w:ascii="Times New Roman" w:hAnsi="Times New Roman" w:cs="Times New Roman"/>
          <w:b/>
        </w:rPr>
        <w:t>:</w:t>
      </w:r>
      <w:r w:rsidR="00754C84" w:rsidRPr="00700D69">
        <w:rPr>
          <w:color w:val="FF0000"/>
        </w:rPr>
        <w:t xml:space="preserve"> </w:t>
      </w:r>
      <w:r w:rsidR="00C857AF" w:rsidRPr="00D52523">
        <w:rPr>
          <w:rFonts w:asciiTheme="minorHAnsi" w:eastAsiaTheme="minorEastAsia" w:hAnsiTheme="minorHAnsi" w:cstheme="minorHAnsi"/>
          <w:color w:val="FF0000"/>
          <w:kern w:val="2"/>
        </w:rPr>
        <w:t xml:space="preserve">Male infertility is a complex disease, influenced by a combination of genetic, physiological and environmental factors. In genetic research, whole-exome sequencing (WES) covers the entire exome and can identify the protein-coding regions (exons) of the genome, providing valuable insights into the underlying genetic causes of male infertility. Targeted panel sequencing (TPS) narrows the focus to specific genes associated with the phenotype of interest, providing a targeted approach to studying genes known to be associated with male infertility. WES and TPS are both advanced next-generation sequencing (NGS) methods that complement each other and can provide a rapid method to explore the multiple genetic factors responsible for male infertility, ultimately enhancing our clinical understanding and diagnostic capabilities. </w:t>
      </w:r>
      <w:r w:rsidR="005124DF" w:rsidRPr="00D52523">
        <w:rPr>
          <w:rFonts w:asciiTheme="minorHAnsi" w:eastAsiaTheme="minorEastAsia" w:hAnsiTheme="minorHAnsi" w:cstheme="minorHAnsi"/>
          <w:color w:val="FF0000"/>
          <w:kern w:val="2"/>
        </w:rPr>
        <w:t xml:space="preserve">In the near future, Whole-genome sequencing (WGS) will replace WES and TPS, providing a comprehensive view of the makeup of individual genes with more information, but was not utilized due to excessive costs. WGS </w:t>
      </w:r>
      <w:r w:rsidR="00C857AF" w:rsidRPr="00D52523">
        <w:rPr>
          <w:rFonts w:asciiTheme="minorHAnsi" w:eastAsiaTheme="minorEastAsia" w:hAnsiTheme="minorHAnsi" w:cstheme="minorHAnsi"/>
          <w:color w:val="FF0000"/>
          <w:kern w:val="2"/>
        </w:rPr>
        <w:t>is a technology that goes beyond exome sequencing</w:t>
      </w:r>
      <w:r w:rsidR="005124DF" w:rsidRPr="00D52523">
        <w:rPr>
          <w:rFonts w:asciiTheme="minorHAnsi" w:eastAsiaTheme="minorEastAsia" w:hAnsiTheme="minorHAnsi" w:cstheme="minorHAnsi"/>
          <w:color w:val="FF0000"/>
          <w:kern w:val="2"/>
        </w:rPr>
        <w:t xml:space="preserve"> and </w:t>
      </w:r>
      <w:r w:rsidR="00C857AF" w:rsidRPr="00D52523">
        <w:rPr>
          <w:rFonts w:asciiTheme="minorHAnsi" w:eastAsiaTheme="minorEastAsia" w:hAnsiTheme="minorHAnsi" w:cstheme="minorHAnsi"/>
          <w:color w:val="FF0000"/>
          <w:kern w:val="2"/>
        </w:rPr>
        <w:t xml:space="preserve">aims to </w:t>
      </w:r>
      <w:r w:rsidR="005124DF" w:rsidRPr="00D52523">
        <w:rPr>
          <w:rFonts w:asciiTheme="minorHAnsi" w:eastAsiaTheme="minorEastAsia" w:hAnsiTheme="minorHAnsi" w:cstheme="minorHAnsi"/>
          <w:color w:val="FF0000"/>
          <w:kern w:val="2"/>
        </w:rPr>
        <w:t>map</w:t>
      </w:r>
      <w:r w:rsidR="00C857AF" w:rsidRPr="00D52523">
        <w:rPr>
          <w:rFonts w:asciiTheme="minorHAnsi" w:eastAsiaTheme="minorEastAsia" w:hAnsiTheme="minorHAnsi" w:cstheme="minorHAnsi"/>
          <w:color w:val="FF0000"/>
          <w:kern w:val="2"/>
        </w:rPr>
        <w:t xml:space="preserve"> the entire genome, including noncoding regions, regulatory elements, introns, and intergenic regions. </w:t>
      </w:r>
      <w:r w:rsidR="0075524D" w:rsidRPr="00D52523">
        <w:rPr>
          <w:rFonts w:asciiTheme="minorHAnsi" w:eastAsiaTheme="minorEastAsia" w:hAnsiTheme="minorHAnsi" w:cstheme="minorHAnsi"/>
          <w:color w:val="FF0000"/>
          <w:kern w:val="2"/>
        </w:rPr>
        <w:t>The major content was added into methodology</w:t>
      </w:r>
      <w:bookmarkStart w:id="0" w:name="_GoBack"/>
      <w:r w:rsidR="0075524D" w:rsidRPr="004B58B3">
        <w:rPr>
          <w:rFonts w:asciiTheme="minorHAnsi" w:eastAsiaTheme="minorEastAsia" w:hAnsiTheme="minorHAnsi" w:cstheme="minorHAnsi"/>
          <w:color w:val="FF0000"/>
          <w:kern w:val="2"/>
        </w:rPr>
        <w:t xml:space="preserve"> (line99-105)</w:t>
      </w:r>
      <w:bookmarkEnd w:id="0"/>
      <w:r w:rsidR="0075524D" w:rsidRPr="00D52523">
        <w:rPr>
          <w:rFonts w:asciiTheme="minorHAnsi" w:eastAsiaTheme="minorEastAsia" w:hAnsiTheme="minorHAnsi" w:cstheme="minorHAnsi"/>
          <w:color w:val="FF0000"/>
          <w:kern w:val="2"/>
        </w:rPr>
        <w:t>.</w:t>
      </w:r>
      <w:r w:rsidR="00BE3A65" w:rsidRPr="00D52523">
        <w:rPr>
          <w:rFonts w:asciiTheme="minorHAnsi" w:eastAsiaTheme="minorEastAsia" w:hAnsiTheme="minorHAnsi" w:cstheme="minorHAnsi"/>
          <w:color w:val="FF0000"/>
          <w:kern w:val="2"/>
        </w:rPr>
        <w:t xml:space="preserve"> </w:t>
      </w:r>
    </w:p>
    <w:p w14:paraId="0A9C4F2A" w14:textId="77777777" w:rsidR="00BE3A65" w:rsidRPr="002145A4" w:rsidRDefault="00BE3A65" w:rsidP="00424895">
      <w:pPr>
        <w:pStyle w:val="HTML"/>
        <w:ind w:leftChars="118" w:left="1699" w:hangingChars="590" w:hanging="1416"/>
        <w:jc w:val="both"/>
        <w:rPr>
          <w:rFonts w:ascii="Times New Roman" w:hAnsi="Times New Roman" w:cs="Times New Roman"/>
        </w:rPr>
      </w:pPr>
    </w:p>
    <w:p w14:paraId="2995B1F6" w14:textId="77777777" w:rsidR="00FC0B73" w:rsidRPr="002145A4" w:rsidRDefault="00C74611" w:rsidP="00424895">
      <w:pPr>
        <w:ind w:leftChars="119" w:left="1984" w:hangingChars="707" w:hanging="1698"/>
        <w:jc w:val="both"/>
        <w:rPr>
          <w:rFonts w:ascii="Times New Roman" w:hAnsi="Times New Roman" w:cs="Times New Roman"/>
          <w:szCs w:val="24"/>
        </w:rPr>
      </w:pPr>
      <w:r w:rsidRPr="002145A4">
        <w:rPr>
          <w:rFonts w:ascii="Times New Roman" w:hAnsi="Times New Roman" w:cs="Times New Roman"/>
          <w:b/>
          <w:szCs w:val="24"/>
          <w:u w:val="single"/>
        </w:rPr>
        <w:t>Comments 2-2</w:t>
      </w:r>
      <w:r w:rsidRPr="002145A4">
        <w:rPr>
          <w:rFonts w:ascii="Times New Roman" w:hAnsi="Times New Roman" w:cs="Times New Roman"/>
          <w:szCs w:val="24"/>
        </w:rPr>
        <w:t xml:space="preserve">: </w:t>
      </w:r>
      <w:r w:rsidR="00FC0B73" w:rsidRPr="002145A4">
        <w:rPr>
          <w:rFonts w:ascii="Times New Roman" w:hAnsi="Times New Roman" w:cs="Times New Roman"/>
          <w:szCs w:val="24"/>
        </w:rPr>
        <w:t>Patient Selection: The criteria for selecting patients based on sperm concentration is clear. However, elucidating why these specific divisions are crucial for the study's objectives would be beneficial. Are there underlying biological or genetic reasons for these divisions?</w:t>
      </w:r>
    </w:p>
    <w:p w14:paraId="6ED8EA94" w14:textId="77777777" w:rsidR="00FC0B73" w:rsidRPr="00D52523" w:rsidRDefault="00FC0B73" w:rsidP="00424895">
      <w:pPr>
        <w:ind w:leftChars="119" w:left="1701" w:hangingChars="589" w:hanging="1415"/>
        <w:jc w:val="both"/>
        <w:rPr>
          <w:rFonts w:cstheme="minorHAnsi"/>
          <w:color w:val="000000" w:themeColor="text1"/>
          <w:szCs w:val="24"/>
        </w:rPr>
      </w:pPr>
      <w:r w:rsidRPr="002145A4">
        <w:rPr>
          <w:rFonts w:ascii="Times New Roman" w:hAnsi="Times New Roman" w:cs="Times New Roman"/>
          <w:b/>
          <w:szCs w:val="24"/>
          <w:u w:val="single"/>
        </w:rPr>
        <w:t>Response 2-2</w:t>
      </w:r>
      <w:r w:rsidRPr="002145A4">
        <w:rPr>
          <w:rFonts w:ascii="Times New Roman" w:hAnsi="Times New Roman" w:cs="Times New Roman"/>
          <w:b/>
          <w:szCs w:val="24"/>
        </w:rPr>
        <w:t>:</w:t>
      </w:r>
      <w:r w:rsidR="0062508F" w:rsidRPr="00424895">
        <w:rPr>
          <w:rFonts w:asciiTheme="majorHAnsi" w:hAnsiTheme="majorHAnsi" w:cstheme="majorHAnsi"/>
          <w:b/>
          <w:color w:val="000000" w:themeColor="text1"/>
          <w:szCs w:val="24"/>
        </w:rPr>
        <w:t xml:space="preserve"> </w:t>
      </w:r>
      <w:r w:rsidR="001645FD" w:rsidRPr="00D52523">
        <w:rPr>
          <w:rFonts w:cstheme="minorHAnsi"/>
          <w:color w:val="FF0000"/>
          <w:szCs w:val="24"/>
        </w:rPr>
        <w:t>Based on WHO guideline (Cooper et al., 2010), t</w:t>
      </w:r>
      <w:r w:rsidR="00F222A0" w:rsidRPr="00D52523">
        <w:rPr>
          <w:rFonts w:cstheme="minorHAnsi"/>
          <w:color w:val="FF0000"/>
          <w:szCs w:val="24"/>
        </w:rPr>
        <w:t xml:space="preserve">he complete </w:t>
      </w:r>
      <w:r w:rsidR="00F222A0" w:rsidRPr="00D52523">
        <w:rPr>
          <w:rFonts w:cstheme="minorHAnsi"/>
          <w:color w:val="FF0000"/>
          <w:szCs w:val="24"/>
        </w:rPr>
        <w:lastRenderedPageBreak/>
        <w:t xml:space="preserve">absence of sperm is called azoospermia. If there are less than 15 million sperm per milliliter of semen, the sperm count is considered below normal and is called oligospermia. </w:t>
      </w:r>
      <w:r w:rsidR="00210FD1" w:rsidRPr="00D52523">
        <w:rPr>
          <w:rFonts w:cstheme="minorHAnsi"/>
          <w:color w:val="FF0000"/>
          <w:szCs w:val="24"/>
        </w:rPr>
        <w:t>Male infertility</w:t>
      </w:r>
      <w:r w:rsidR="007E39D3" w:rsidRPr="00D52523">
        <w:rPr>
          <w:rFonts w:cstheme="minorHAnsi"/>
          <w:color w:val="FF0000"/>
          <w:szCs w:val="24"/>
        </w:rPr>
        <w:t xml:space="preserve"> </w:t>
      </w:r>
      <w:r w:rsidR="005124DF" w:rsidRPr="00D52523">
        <w:rPr>
          <w:rFonts w:cstheme="minorHAnsi"/>
          <w:color w:val="FF0000"/>
          <w:szCs w:val="24"/>
        </w:rPr>
        <w:t xml:space="preserve">is determined by </w:t>
      </w:r>
      <w:r w:rsidR="00210FD1" w:rsidRPr="00D52523">
        <w:rPr>
          <w:rFonts w:cstheme="minorHAnsi"/>
          <w:color w:val="FF0000"/>
          <w:szCs w:val="24"/>
        </w:rPr>
        <w:t>sperm concentration</w:t>
      </w:r>
      <w:r w:rsidR="005124DF" w:rsidRPr="00D52523">
        <w:rPr>
          <w:rFonts w:cstheme="minorHAnsi"/>
          <w:color w:val="FF0000"/>
          <w:szCs w:val="24"/>
        </w:rPr>
        <w:t xml:space="preserve">, </w:t>
      </w:r>
      <w:r w:rsidR="007E39D3" w:rsidRPr="00D52523">
        <w:rPr>
          <w:rFonts w:cstheme="minorHAnsi"/>
          <w:color w:val="FF0000"/>
          <w:szCs w:val="24"/>
        </w:rPr>
        <w:t>motility</w:t>
      </w:r>
      <w:r w:rsidR="00210FD1" w:rsidRPr="00D52523">
        <w:rPr>
          <w:rFonts w:cstheme="minorHAnsi"/>
          <w:color w:val="FF0000"/>
          <w:szCs w:val="24"/>
        </w:rPr>
        <w:t>,</w:t>
      </w:r>
      <w:r w:rsidR="007E39D3" w:rsidRPr="00D52523">
        <w:rPr>
          <w:rFonts w:cstheme="minorHAnsi"/>
          <w:color w:val="FF0000"/>
          <w:szCs w:val="24"/>
        </w:rPr>
        <w:t xml:space="preserve"> </w:t>
      </w:r>
      <w:r w:rsidR="00210FD1" w:rsidRPr="00D52523">
        <w:rPr>
          <w:rFonts w:cstheme="minorHAnsi"/>
          <w:color w:val="FF0000"/>
          <w:szCs w:val="24"/>
        </w:rPr>
        <w:t>and morphology</w:t>
      </w:r>
      <w:r w:rsidR="007E39D3" w:rsidRPr="00D52523">
        <w:rPr>
          <w:rFonts w:cstheme="minorHAnsi"/>
          <w:color w:val="FF0000"/>
          <w:szCs w:val="24"/>
        </w:rPr>
        <w:t>.</w:t>
      </w:r>
      <w:r w:rsidR="00210FD1" w:rsidRPr="00D52523">
        <w:rPr>
          <w:rFonts w:cstheme="minorHAnsi"/>
          <w:color w:val="FF0000"/>
          <w:szCs w:val="24"/>
        </w:rPr>
        <w:t xml:space="preserve"> The parameters assessed would distinguish various forms of male infertility, including azoospermia and olgozoospermia.</w:t>
      </w:r>
      <w:r w:rsidR="007E39D3" w:rsidRPr="00D52523">
        <w:rPr>
          <w:rFonts w:cstheme="minorHAnsi"/>
          <w:color w:val="FF0000"/>
          <w:szCs w:val="24"/>
        </w:rPr>
        <w:t xml:space="preserve"> Genetic studies involving sperm concentration help researchers understand the genetic mechanisms of fertility, including genes related to spermatogenesis or sperm function. The most common cause of male infertility is azoospermia, which is caused by a genetic mutation. Some studies have been combined with genetic analysis, such as the study of single nucleotide polymorphisms (SNPs) associated with male infertility. Genetic insights gained from sperm concentration studies may lead to the development of genetic tests or panels for assessing individual male genetic risk for infertility. Sperm concentration has biological and genetic purposes in assessing male fertility and plays a role in understanding the genetic aspects of fertility and potential genetic causes of low sperm concentration.</w:t>
      </w:r>
    </w:p>
    <w:p w14:paraId="12AC2329" w14:textId="77777777" w:rsidR="001645FD" w:rsidRPr="00D52523" w:rsidRDefault="001645FD" w:rsidP="00424895">
      <w:pPr>
        <w:ind w:leftChars="119" w:left="1700" w:hangingChars="589" w:hanging="1414"/>
        <w:jc w:val="both"/>
        <w:rPr>
          <w:rFonts w:cstheme="minorHAnsi"/>
          <w:color w:val="FF0000"/>
          <w:szCs w:val="24"/>
        </w:rPr>
      </w:pPr>
    </w:p>
    <w:p w14:paraId="70CD84E1" w14:textId="77777777" w:rsidR="0046780D" w:rsidRPr="00D52523" w:rsidRDefault="00F222A0" w:rsidP="001645FD">
      <w:pPr>
        <w:pStyle w:val="a3"/>
        <w:numPr>
          <w:ilvl w:val="0"/>
          <w:numId w:val="16"/>
        </w:numPr>
        <w:ind w:leftChars="0"/>
        <w:jc w:val="both"/>
        <w:rPr>
          <w:rFonts w:cstheme="minorHAnsi"/>
          <w:color w:val="212121"/>
          <w:sz w:val="20"/>
          <w:szCs w:val="20"/>
          <w:shd w:val="clear" w:color="auto" w:fill="FFFFFF"/>
        </w:rPr>
      </w:pPr>
      <w:r w:rsidRPr="00D52523">
        <w:rPr>
          <w:rFonts w:cstheme="minorHAnsi"/>
          <w:color w:val="FF0000"/>
          <w:sz w:val="20"/>
          <w:szCs w:val="20"/>
          <w:shd w:val="clear" w:color="auto" w:fill="FFFFFF"/>
        </w:rPr>
        <w:t>Cooper TG, Noonan E, von Eckardstein S, et al. World Health Organization reference values for human semen characteristics. </w:t>
      </w:r>
      <w:r w:rsidRPr="00D52523">
        <w:rPr>
          <w:rFonts w:cstheme="minorHAnsi"/>
          <w:i/>
          <w:iCs/>
          <w:color w:val="FF0000"/>
          <w:sz w:val="20"/>
          <w:szCs w:val="20"/>
          <w:shd w:val="clear" w:color="auto" w:fill="FFFFFF"/>
        </w:rPr>
        <w:t>Hum Reprod Update</w:t>
      </w:r>
      <w:r w:rsidRPr="00D52523">
        <w:rPr>
          <w:rFonts w:cstheme="minorHAnsi"/>
          <w:color w:val="FF0000"/>
          <w:sz w:val="20"/>
          <w:szCs w:val="20"/>
          <w:shd w:val="clear" w:color="auto" w:fill="FFFFFF"/>
        </w:rPr>
        <w:t>. 2010;16(3):231-245. doi:10.1093/humupd/dmp048</w:t>
      </w:r>
    </w:p>
    <w:p w14:paraId="176F934B" w14:textId="77777777" w:rsidR="00424895" w:rsidRPr="00D52523" w:rsidRDefault="00424895" w:rsidP="00424895">
      <w:pPr>
        <w:ind w:leftChars="650" w:left="1560"/>
        <w:jc w:val="both"/>
        <w:rPr>
          <w:rFonts w:cstheme="minorHAnsi"/>
          <w:sz w:val="20"/>
          <w:szCs w:val="20"/>
        </w:rPr>
      </w:pPr>
    </w:p>
    <w:p w14:paraId="2E7258EC" w14:textId="77777777" w:rsidR="00FC0B73" w:rsidRPr="002145A4" w:rsidRDefault="00831DBD" w:rsidP="00424895">
      <w:pPr>
        <w:ind w:leftChars="118" w:left="1986" w:hangingChars="709" w:hanging="1703"/>
        <w:jc w:val="both"/>
        <w:rPr>
          <w:rFonts w:ascii="Times New Roman" w:hAnsi="Times New Roman" w:cs="Times New Roman"/>
          <w:szCs w:val="24"/>
        </w:rPr>
      </w:pPr>
      <w:r w:rsidRPr="002145A4">
        <w:rPr>
          <w:rFonts w:ascii="Times New Roman" w:hAnsi="Times New Roman" w:cs="Times New Roman"/>
          <w:b/>
          <w:szCs w:val="24"/>
          <w:u w:val="single"/>
        </w:rPr>
        <w:t>Comments 3-1</w:t>
      </w:r>
      <w:r w:rsidRPr="002145A4">
        <w:rPr>
          <w:rFonts w:ascii="Times New Roman" w:hAnsi="Times New Roman" w:cs="Times New Roman"/>
          <w:b/>
          <w:szCs w:val="24"/>
        </w:rPr>
        <w:t xml:space="preserve">: </w:t>
      </w:r>
      <w:r w:rsidR="00FC0B73" w:rsidRPr="002145A4">
        <w:rPr>
          <w:rFonts w:ascii="Times New Roman" w:hAnsi="Times New Roman" w:cs="Times New Roman"/>
          <w:szCs w:val="24"/>
        </w:rPr>
        <w:t>Gene Findings: The identification of the five affected genes is a pivotal point in the manuscript. Delving deeper into the broader implications of these findings would be enriching. For instance, how do these genes interact with other known genes associated with infertility? Are there potential pathways or mechanisms that these genes influence which could be targeted for treatment?</w:t>
      </w:r>
    </w:p>
    <w:p w14:paraId="73CA23CF" w14:textId="77777777" w:rsidR="00A368CD" w:rsidRPr="00D52523" w:rsidRDefault="00FC0B73" w:rsidP="00290C51">
      <w:pPr>
        <w:ind w:leftChars="118" w:left="1700" w:hangingChars="590" w:hanging="1417"/>
        <w:jc w:val="both"/>
        <w:rPr>
          <w:rFonts w:cstheme="minorHAnsi"/>
          <w:color w:val="FF0000"/>
          <w:szCs w:val="24"/>
        </w:rPr>
      </w:pPr>
      <w:r w:rsidRPr="002145A4">
        <w:rPr>
          <w:rFonts w:ascii="Times New Roman" w:hAnsi="Times New Roman" w:cs="Times New Roman"/>
          <w:b/>
          <w:szCs w:val="24"/>
          <w:u w:val="single"/>
        </w:rPr>
        <w:t>Response 3-1</w:t>
      </w:r>
      <w:r w:rsidRPr="002145A4">
        <w:rPr>
          <w:rFonts w:ascii="Times New Roman" w:hAnsi="Times New Roman" w:cs="Times New Roman"/>
          <w:b/>
          <w:szCs w:val="24"/>
        </w:rPr>
        <w:t>:</w:t>
      </w:r>
      <w:r w:rsidR="00F01338" w:rsidRPr="002145A4">
        <w:rPr>
          <w:rFonts w:ascii="Times New Roman" w:hAnsi="Times New Roman" w:cs="Times New Roman"/>
          <w:b/>
          <w:szCs w:val="24"/>
        </w:rPr>
        <w:t xml:space="preserve"> </w:t>
      </w:r>
      <w:r w:rsidR="00290C51" w:rsidRPr="00D52523">
        <w:rPr>
          <w:rFonts w:cstheme="minorHAnsi"/>
          <w:color w:val="FF0000"/>
          <w:szCs w:val="24"/>
        </w:rPr>
        <w:t>The analysis identified five distinct genes (SPATA16, CFTR, KIF6, STPG2, and DRC7) from our lab that are associated with microtubule and spermatogenesis processes. These genes likely play a role in male fertility, and their dysregulation could contribute to infertility. Our team continued efforts in investigating the genetic factors associated with male infertility, some of our unpublished RNAseq data in comparing residual tissue of NOA (non-obstructive azoospermia) and OA (obstructive azoospermia) from TESA's (testicular sperm aspiration) residual tissue to obtain male infertility-</w:t>
      </w:r>
      <w:r w:rsidR="00290C51" w:rsidRPr="00D52523">
        <w:rPr>
          <w:rFonts w:cstheme="minorHAnsi"/>
          <w:color w:val="FF0000"/>
          <w:szCs w:val="24"/>
        </w:rPr>
        <w:lastRenderedPageBreak/>
        <w:t>related DEGs (differentially expressed genes). Through Ingenuity Pathway Analysis (IPA), DEGs were observed to</w:t>
      </w:r>
      <w:r w:rsidR="009E1E59" w:rsidRPr="00D52523">
        <w:rPr>
          <w:rFonts w:cstheme="minorHAnsi"/>
          <w:color w:val="FF0000"/>
          <w:szCs w:val="24"/>
        </w:rPr>
        <w:t xml:space="preserve"> find </w:t>
      </w:r>
      <w:r w:rsidR="00290C51" w:rsidRPr="00D52523">
        <w:rPr>
          <w:rFonts w:cstheme="minorHAnsi"/>
          <w:color w:val="FF0000"/>
          <w:szCs w:val="24"/>
        </w:rPr>
        <w:t xml:space="preserve">the microtubule-related pathways and functional annotations. Due to the insufficient quantity of the experiment's sample size, further qualitative analysis is considered limited and inconclusive. Our future work would involve </w:t>
      </w:r>
      <w:r w:rsidR="009E1E59" w:rsidRPr="00D52523">
        <w:rPr>
          <w:rFonts w:cstheme="minorHAnsi"/>
          <w:color w:val="FF0000"/>
          <w:szCs w:val="24"/>
        </w:rPr>
        <w:t>the relevance of</w:t>
      </w:r>
      <w:r w:rsidR="00290C51" w:rsidRPr="00D52523">
        <w:rPr>
          <w:rFonts w:cstheme="minorHAnsi"/>
          <w:color w:val="FF0000"/>
          <w:szCs w:val="24"/>
        </w:rPr>
        <w:t xml:space="preserve"> biological pathways associated with microtubules and the SNPs involvement with male infertility. Defining the potential gene panel can aid further understand the condition and develop targeted treatments.</w:t>
      </w:r>
    </w:p>
    <w:p w14:paraId="2CCCA061" w14:textId="77777777" w:rsidR="00FC0B73" w:rsidRPr="002145A4" w:rsidRDefault="00FC0B73" w:rsidP="00424895">
      <w:pPr>
        <w:jc w:val="both"/>
        <w:rPr>
          <w:rFonts w:ascii="Times New Roman" w:hAnsi="Times New Roman" w:cs="Times New Roman"/>
          <w:szCs w:val="24"/>
        </w:rPr>
      </w:pPr>
    </w:p>
    <w:p w14:paraId="41317D88" w14:textId="77777777" w:rsidR="00FC0B73" w:rsidRPr="002145A4" w:rsidRDefault="005411D4" w:rsidP="00424895">
      <w:pPr>
        <w:ind w:leftChars="118" w:left="1700" w:hangingChars="590" w:hanging="1417"/>
        <w:jc w:val="both"/>
        <w:rPr>
          <w:rFonts w:ascii="Times New Roman" w:hAnsi="Times New Roman" w:cs="Times New Roman"/>
          <w:szCs w:val="24"/>
        </w:rPr>
      </w:pPr>
      <w:r w:rsidRPr="002145A4">
        <w:rPr>
          <w:rFonts w:ascii="Times New Roman" w:hAnsi="Times New Roman" w:cs="Times New Roman"/>
          <w:b/>
          <w:szCs w:val="24"/>
          <w:u w:val="single"/>
        </w:rPr>
        <w:t>Comments 4</w:t>
      </w:r>
      <w:r w:rsidRPr="002145A4">
        <w:rPr>
          <w:rFonts w:ascii="Times New Roman" w:hAnsi="Times New Roman" w:cs="Times New Roman"/>
          <w:b/>
          <w:szCs w:val="24"/>
        </w:rPr>
        <w:t>:</w:t>
      </w:r>
      <w:r w:rsidR="00FC0B73" w:rsidRPr="002145A4">
        <w:rPr>
          <w:rFonts w:ascii="Times New Roman" w:hAnsi="Times New Roman" w:cs="Times New Roman"/>
          <w:b/>
          <w:szCs w:val="24"/>
        </w:rPr>
        <w:t xml:space="preserve"> </w:t>
      </w:r>
      <w:r w:rsidR="00FC0B73" w:rsidRPr="002145A4">
        <w:rPr>
          <w:rFonts w:ascii="Times New Roman" w:hAnsi="Times New Roman" w:cs="Times New Roman"/>
          <w:szCs w:val="24"/>
        </w:rPr>
        <w:t>Broader Implications: While the evidence supporting the hypothesis is robust, the discussion could benefit from a broader perspective. How might these findings influence current clinical practices, patient counseling, or genetic testing protocols? Additionally, how do these findings fit into the larger landscape of male infertility research?</w:t>
      </w:r>
    </w:p>
    <w:p w14:paraId="22A9B182" w14:textId="77777777" w:rsidR="00FC0B73" w:rsidRPr="00D52523" w:rsidRDefault="0046780D" w:rsidP="00424895">
      <w:pPr>
        <w:ind w:leftChars="118" w:left="1559" w:hangingChars="531" w:hanging="1276"/>
        <w:jc w:val="both"/>
        <w:rPr>
          <w:rFonts w:cstheme="minorHAnsi"/>
          <w:color w:val="FF0000"/>
          <w:szCs w:val="24"/>
        </w:rPr>
      </w:pPr>
      <w:r w:rsidRPr="002145A4">
        <w:rPr>
          <w:rFonts w:ascii="Times New Roman" w:hAnsi="Times New Roman" w:cs="Times New Roman"/>
          <w:b/>
          <w:szCs w:val="24"/>
          <w:u w:val="single"/>
        </w:rPr>
        <w:t>Response 4</w:t>
      </w:r>
      <w:r w:rsidR="00FC0B73" w:rsidRPr="002145A4">
        <w:rPr>
          <w:rFonts w:ascii="Times New Roman" w:hAnsi="Times New Roman" w:cs="Times New Roman"/>
          <w:b/>
          <w:szCs w:val="24"/>
          <w:u w:val="single"/>
        </w:rPr>
        <w:t>:</w:t>
      </w:r>
      <w:r w:rsidRPr="00424895">
        <w:rPr>
          <w:rFonts w:ascii="Times New Roman" w:hAnsi="Times New Roman" w:cs="Times New Roman"/>
          <w:b/>
          <w:szCs w:val="24"/>
        </w:rPr>
        <w:t xml:space="preserve"> </w:t>
      </w:r>
      <w:r w:rsidR="00C3732D" w:rsidRPr="00D52523">
        <w:rPr>
          <w:rFonts w:cstheme="minorHAnsi"/>
          <w:color w:val="FF0000"/>
          <w:szCs w:val="24"/>
        </w:rPr>
        <w:t xml:space="preserve">Collaboration between researchers and physicians is critical to obtaining testicular biopsy and clinical data, ensuring the relevance of our research to clinical practice. Furthermore, collecting RNA transcript profiles from testicular tissue is an important step towards understanding biological pathways and functional annotation. Targeting specific pathways, such as spermatogenesis, dynein, and external junction proteins of the axoneme, could focus research on genes and mechanisms associated with male infertility. </w:t>
      </w:r>
    </w:p>
    <w:p w14:paraId="630B9FAB" w14:textId="77777777" w:rsidR="005411D4" w:rsidRPr="002145A4" w:rsidRDefault="005411D4" w:rsidP="00424895">
      <w:pPr>
        <w:ind w:leftChars="118" w:left="1699" w:hangingChars="590" w:hanging="1416"/>
        <w:jc w:val="both"/>
        <w:rPr>
          <w:rFonts w:ascii="Times New Roman" w:hAnsi="Times New Roman" w:cs="Times New Roman"/>
          <w:szCs w:val="24"/>
        </w:rPr>
      </w:pPr>
    </w:p>
    <w:p w14:paraId="4FF93BFC" w14:textId="77777777" w:rsidR="005411D4" w:rsidRPr="002145A4" w:rsidRDefault="005411D4" w:rsidP="00424895">
      <w:pPr>
        <w:ind w:leftChars="118" w:left="1700" w:hangingChars="590" w:hanging="1417"/>
        <w:jc w:val="both"/>
        <w:rPr>
          <w:rFonts w:ascii="Times New Roman" w:hAnsi="Times New Roman" w:cs="Times New Roman"/>
          <w:szCs w:val="24"/>
        </w:rPr>
      </w:pPr>
      <w:r w:rsidRPr="002145A4">
        <w:rPr>
          <w:rFonts w:ascii="Times New Roman" w:hAnsi="Times New Roman" w:cs="Times New Roman"/>
          <w:b/>
          <w:szCs w:val="24"/>
          <w:u w:val="single"/>
        </w:rPr>
        <w:t>Comments 5</w:t>
      </w:r>
      <w:r w:rsidRPr="002145A4">
        <w:rPr>
          <w:rFonts w:ascii="Times New Roman" w:hAnsi="Times New Roman" w:cs="Times New Roman"/>
          <w:b/>
          <w:szCs w:val="24"/>
        </w:rPr>
        <w:t>:</w:t>
      </w:r>
      <w:r w:rsidR="00FC0B73" w:rsidRPr="002145A4">
        <w:rPr>
          <w:rFonts w:ascii="Times New Roman" w:hAnsi="Times New Roman" w:cs="Times New Roman"/>
          <w:szCs w:val="24"/>
        </w:rPr>
        <w:t xml:space="preserve"> Follow-up Studies: Given the significance of the findings, a natural next step would be to explore potential therapeutic interventions based on the identified genes. A study focusing on potential treatments or interventions would be a valuable addition to the field.</w:t>
      </w:r>
    </w:p>
    <w:p w14:paraId="277F1CB9" w14:textId="451E1982" w:rsidR="00FC0B73" w:rsidRPr="00D52523" w:rsidRDefault="00FC0B73" w:rsidP="00424895">
      <w:pPr>
        <w:ind w:leftChars="118" w:left="1700" w:hangingChars="590" w:hanging="1417"/>
        <w:jc w:val="both"/>
        <w:rPr>
          <w:rFonts w:cstheme="minorHAnsi"/>
          <w:color w:val="FF0000"/>
          <w:szCs w:val="24"/>
        </w:rPr>
      </w:pPr>
      <w:r w:rsidRPr="002145A4">
        <w:rPr>
          <w:rFonts w:ascii="Times New Roman" w:hAnsi="Times New Roman" w:cs="Times New Roman"/>
          <w:b/>
          <w:szCs w:val="24"/>
          <w:u w:val="single"/>
        </w:rPr>
        <w:t>Response 5</w:t>
      </w:r>
      <w:r w:rsidR="00202528" w:rsidRPr="002145A4">
        <w:rPr>
          <w:rFonts w:ascii="Times New Roman" w:hAnsi="Times New Roman" w:cs="Times New Roman"/>
          <w:b/>
          <w:szCs w:val="24"/>
        </w:rPr>
        <w:t xml:space="preserve">: </w:t>
      </w:r>
      <w:r w:rsidR="00036CAA" w:rsidRPr="00D52523">
        <w:rPr>
          <w:rFonts w:cstheme="minorHAnsi"/>
          <w:color w:val="FF0000"/>
          <w:szCs w:val="24"/>
        </w:rPr>
        <w:t>The use of Clustered Regularly Interspaced Short Palindromic Repeats (CRISP</w:t>
      </w:r>
      <w:r w:rsidR="00557261">
        <w:rPr>
          <w:rFonts w:cstheme="minorHAnsi"/>
          <w:color w:val="FF0000"/>
          <w:szCs w:val="24"/>
        </w:rPr>
        <w:t>E</w:t>
      </w:r>
      <w:r w:rsidR="00036CAA" w:rsidRPr="00D52523">
        <w:rPr>
          <w:rFonts w:cstheme="minorHAnsi"/>
          <w:color w:val="FF0000"/>
          <w:szCs w:val="24"/>
        </w:rPr>
        <w:t>R) technology is a revolutionary gene-editing tool that allows us to precisely modify genes in living organisms. CRISP</w:t>
      </w:r>
      <w:r w:rsidR="00557261">
        <w:rPr>
          <w:rFonts w:cstheme="minorHAnsi"/>
          <w:color w:val="FF0000"/>
          <w:szCs w:val="24"/>
        </w:rPr>
        <w:t>E</w:t>
      </w:r>
      <w:r w:rsidR="00036CAA" w:rsidRPr="00D52523">
        <w:rPr>
          <w:rFonts w:cstheme="minorHAnsi"/>
          <w:color w:val="FF0000"/>
          <w:szCs w:val="24"/>
        </w:rPr>
        <w:t>R knockout experiments in animal models is a powerful tool to assess the impact of specific genes on testicular morphology and sperm parameters. This approach allows us to establish causal relationships between genetic mutations and infertility phenotypes in a near future.</w:t>
      </w:r>
    </w:p>
    <w:p w14:paraId="527DA771" w14:textId="77777777" w:rsidR="00FC0B73" w:rsidRPr="00D52523" w:rsidRDefault="00FC0B73" w:rsidP="00424895">
      <w:pPr>
        <w:jc w:val="both"/>
        <w:rPr>
          <w:rFonts w:cstheme="minorHAnsi"/>
          <w:color w:val="FF0000"/>
          <w:szCs w:val="24"/>
        </w:rPr>
      </w:pPr>
    </w:p>
    <w:p w14:paraId="398D89C5" w14:textId="77777777" w:rsidR="00FC0B73" w:rsidRPr="002145A4" w:rsidRDefault="00202528" w:rsidP="00424895">
      <w:pPr>
        <w:ind w:leftChars="118" w:left="1700" w:hangingChars="590" w:hanging="1417"/>
        <w:jc w:val="both"/>
        <w:rPr>
          <w:rFonts w:ascii="Times New Roman" w:hAnsi="Times New Roman" w:cs="Times New Roman"/>
          <w:szCs w:val="24"/>
        </w:rPr>
      </w:pPr>
      <w:r w:rsidRPr="002145A4">
        <w:rPr>
          <w:rFonts w:ascii="Times New Roman" w:hAnsi="Times New Roman" w:cs="Times New Roman"/>
          <w:b/>
          <w:szCs w:val="24"/>
          <w:u w:val="single"/>
        </w:rPr>
        <w:t>Comments 6</w:t>
      </w:r>
      <w:r w:rsidRPr="002145A4">
        <w:rPr>
          <w:rFonts w:ascii="Times New Roman" w:hAnsi="Times New Roman" w:cs="Times New Roman"/>
          <w:b/>
          <w:szCs w:val="24"/>
        </w:rPr>
        <w:t>:</w:t>
      </w:r>
      <w:r w:rsidR="00FC0B73" w:rsidRPr="002145A4">
        <w:rPr>
          <w:rFonts w:ascii="Times New Roman" w:hAnsi="Times New Roman" w:cs="Times New Roman"/>
          <w:szCs w:val="24"/>
        </w:rPr>
        <w:t xml:space="preserve"> Collaboration: Collaborating with experts specializing in genetic imaging or bioinformatics could enhance the quality of the images </w:t>
      </w:r>
      <w:r w:rsidR="00FC0B73" w:rsidRPr="002145A4">
        <w:rPr>
          <w:rFonts w:ascii="Times New Roman" w:hAnsi="Times New Roman" w:cs="Times New Roman"/>
          <w:szCs w:val="24"/>
        </w:rPr>
        <w:lastRenderedPageBreak/>
        <w:t>and data interpretation. Such collaboration could also open doors to new methodologies or insights that might not have been considered.</w:t>
      </w:r>
    </w:p>
    <w:p w14:paraId="05EB1DBE" w14:textId="77777777" w:rsidR="00FC0B73" w:rsidRPr="002145A4" w:rsidRDefault="00FC0B73" w:rsidP="00424895">
      <w:pPr>
        <w:ind w:leftChars="117" w:left="1559" w:hangingChars="532" w:hanging="1278"/>
        <w:jc w:val="both"/>
        <w:rPr>
          <w:rFonts w:ascii="Times New Roman" w:hAnsi="Times New Roman" w:cs="Times New Roman"/>
          <w:szCs w:val="24"/>
        </w:rPr>
      </w:pPr>
      <w:r w:rsidRPr="002145A4">
        <w:rPr>
          <w:rFonts w:ascii="Times New Roman" w:hAnsi="Times New Roman" w:cs="Times New Roman"/>
          <w:b/>
          <w:szCs w:val="24"/>
          <w:u w:val="single"/>
        </w:rPr>
        <w:t xml:space="preserve">Response </w:t>
      </w:r>
      <w:r w:rsidR="0046780D" w:rsidRPr="002145A4">
        <w:rPr>
          <w:rFonts w:ascii="Times New Roman" w:hAnsi="Times New Roman" w:cs="Times New Roman"/>
          <w:b/>
          <w:szCs w:val="24"/>
          <w:u w:val="single"/>
        </w:rPr>
        <w:t>6</w:t>
      </w:r>
      <w:r w:rsidRPr="002145A4">
        <w:rPr>
          <w:rFonts w:ascii="Times New Roman" w:hAnsi="Times New Roman" w:cs="Times New Roman"/>
          <w:b/>
          <w:szCs w:val="24"/>
        </w:rPr>
        <w:t>:</w:t>
      </w:r>
      <w:r w:rsidR="00A64419" w:rsidRPr="00424895">
        <w:rPr>
          <w:rFonts w:cstheme="minorHAnsi"/>
          <w:b/>
          <w:szCs w:val="24"/>
        </w:rPr>
        <w:t xml:space="preserve"> </w:t>
      </w:r>
      <w:r w:rsidR="00A64419" w:rsidRPr="00D52523">
        <w:rPr>
          <w:rFonts w:cstheme="minorHAnsi"/>
          <w:color w:val="FF0000"/>
          <w:szCs w:val="24"/>
        </w:rPr>
        <w:t xml:space="preserve">During our research, our team did indeed collaborate with genetic imaging and bioinformatics experts. Their opinion aligns with our teams results and discussions. </w:t>
      </w:r>
    </w:p>
    <w:p w14:paraId="27E0A6F7" w14:textId="77777777" w:rsidR="00FC0B73" w:rsidRPr="002145A4" w:rsidRDefault="00FC0B73" w:rsidP="00424895">
      <w:pPr>
        <w:jc w:val="both"/>
        <w:rPr>
          <w:rFonts w:ascii="Times New Roman" w:hAnsi="Times New Roman" w:cs="Times New Roman"/>
          <w:b/>
          <w:szCs w:val="24"/>
          <w:u w:val="single"/>
        </w:rPr>
      </w:pPr>
    </w:p>
    <w:p w14:paraId="70721A42" w14:textId="77777777" w:rsidR="00FC0B73" w:rsidRPr="002145A4" w:rsidRDefault="00202528" w:rsidP="00424895">
      <w:pPr>
        <w:ind w:leftChars="119" w:left="1562" w:hangingChars="531" w:hanging="1276"/>
        <w:jc w:val="both"/>
        <w:rPr>
          <w:rFonts w:ascii="Times New Roman" w:hAnsi="Times New Roman" w:cs="Times New Roman"/>
          <w:szCs w:val="24"/>
        </w:rPr>
      </w:pPr>
      <w:r w:rsidRPr="002145A4">
        <w:rPr>
          <w:rFonts w:ascii="Times New Roman" w:hAnsi="Times New Roman" w:cs="Times New Roman"/>
          <w:b/>
          <w:szCs w:val="24"/>
          <w:u w:val="single"/>
        </w:rPr>
        <w:t>Comments 7</w:t>
      </w:r>
      <w:r w:rsidRPr="002145A4">
        <w:rPr>
          <w:rFonts w:ascii="Times New Roman" w:hAnsi="Times New Roman" w:cs="Times New Roman"/>
          <w:b/>
          <w:szCs w:val="24"/>
        </w:rPr>
        <w:t>:</w:t>
      </w:r>
      <w:r w:rsidR="00FC0B73" w:rsidRPr="002145A4">
        <w:rPr>
          <w:rFonts w:ascii="Times New Roman" w:hAnsi="Times New Roman" w:cs="Times New Roman"/>
          <w:szCs w:val="24"/>
        </w:rPr>
        <w:t xml:space="preserve"> Tables and Charts: Ensure that all tables, charts, and graphs are labeled correctly, with clear legends and footnotes if necessary. Any abbreviations used should be explained either within the figure/table or in a footnote.</w:t>
      </w:r>
    </w:p>
    <w:p w14:paraId="64664F95" w14:textId="77777777" w:rsidR="00FC0B73" w:rsidRPr="00D52523" w:rsidRDefault="00FC0B73" w:rsidP="00424895">
      <w:pPr>
        <w:ind w:leftChars="117" w:left="1701" w:hangingChars="591" w:hanging="1420"/>
        <w:jc w:val="both"/>
        <w:rPr>
          <w:rFonts w:cstheme="minorHAnsi"/>
          <w:color w:val="FF0000"/>
          <w:szCs w:val="24"/>
        </w:rPr>
      </w:pPr>
      <w:r w:rsidRPr="002145A4">
        <w:rPr>
          <w:rFonts w:ascii="Times New Roman" w:hAnsi="Times New Roman" w:cs="Times New Roman"/>
          <w:b/>
          <w:szCs w:val="24"/>
          <w:u w:val="single"/>
        </w:rPr>
        <w:t xml:space="preserve">Response </w:t>
      </w:r>
      <w:r w:rsidR="0046780D" w:rsidRPr="002145A4">
        <w:rPr>
          <w:rFonts w:ascii="Times New Roman" w:hAnsi="Times New Roman" w:cs="Times New Roman"/>
          <w:b/>
          <w:szCs w:val="24"/>
          <w:u w:val="single"/>
        </w:rPr>
        <w:t>7</w:t>
      </w:r>
      <w:r w:rsidRPr="002145A4">
        <w:rPr>
          <w:rFonts w:ascii="Times New Roman" w:hAnsi="Times New Roman" w:cs="Times New Roman"/>
          <w:b/>
          <w:szCs w:val="24"/>
        </w:rPr>
        <w:t>:</w:t>
      </w:r>
      <w:r w:rsidR="00A64419" w:rsidRPr="002145A4">
        <w:rPr>
          <w:rFonts w:ascii="Times New Roman" w:hAnsi="Times New Roman" w:cs="Times New Roman"/>
          <w:b/>
          <w:szCs w:val="24"/>
        </w:rPr>
        <w:t xml:space="preserve"> </w:t>
      </w:r>
      <w:r w:rsidR="00A64419" w:rsidRPr="00D52523">
        <w:rPr>
          <w:rFonts w:cstheme="minorHAnsi"/>
          <w:color w:val="FF0000"/>
          <w:szCs w:val="24"/>
        </w:rPr>
        <w:t xml:space="preserve">Thank-you for your input, our team will make the figure descriptions much more informative and coherent. </w:t>
      </w:r>
    </w:p>
    <w:p w14:paraId="4407FFD7" w14:textId="77777777" w:rsidR="0046780D" w:rsidRPr="00D52523" w:rsidRDefault="0046780D" w:rsidP="00424895">
      <w:pPr>
        <w:jc w:val="both"/>
        <w:rPr>
          <w:rFonts w:cstheme="minorHAnsi"/>
          <w:color w:val="FF0000"/>
          <w:szCs w:val="24"/>
        </w:rPr>
      </w:pPr>
    </w:p>
    <w:p w14:paraId="01EEA67D" w14:textId="77777777" w:rsidR="00FC0B73" w:rsidRPr="002145A4" w:rsidRDefault="00202528" w:rsidP="00424895">
      <w:pPr>
        <w:ind w:leftChars="119" w:left="1562" w:hangingChars="531" w:hanging="1276"/>
        <w:jc w:val="both"/>
        <w:rPr>
          <w:rFonts w:ascii="Times New Roman" w:hAnsi="Times New Roman" w:cs="Times New Roman"/>
          <w:szCs w:val="24"/>
        </w:rPr>
      </w:pPr>
      <w:r w:rsidRPr="002145A4">
        <w:rPr>
          <w:rFonts w:ascii="Times New Roman" w:hAnsi="Times New Roman" w:cs="Times New Roman"/>
          <w:b/>
          <w:szCs w:val="24"/>
          <w:u w:val="single"/>
        </w:rPr>
        <w:t>Comments 8</w:t>
      </w:r>
      <w:r w:rsidRPr="002145A4">
        <w:rPr>
          <w:rFonts w:ascii="Times New Roman" w:hAnsi="Times New Roman" w:cs="Times New Roman"/>
          <w:b/>
          <w:szCs w:val="24"/>
        </w:rPr>
        <w:t>:</w:t>
      </w:r>
      <w:r w:rsidR="00FC0B73" w:rsidRPr="002145A4">
        <w:rPr>
          <w:rFonts w:ascii="Times New Roman" w:hAnsi="Times New Roman" w:cs="Times New Roman"/>
          <w:szCs w:val="24"/>
        </w:rPr>
        <w:t xml:space="preserve"> Statistical Analysis: While the manuscript mentions the use of statistical tools, a more detailed breakdown of the statistical methods and their results would provide clarity. This includes p-values, confidence intervals, and any other relevant metrics.</w:t>
      </w:r>
    </w:p>
    <w:p w14:paraId="3B75B28C" w14:textId="77777777" w:rsidR="00FC0B73" w:rsidRPr="00D52523" w:rsidRDefault="00FC0B73" w:rsidP="00D52523">
      <w:pPr>
        <w:ind w:leftChars="117" w:left="1701" w:hangingChars="591" w:hanging="1420"/>
        <w:jc w:val="both"/>
        <w:rPr>
          <w:rFonts w:cstheme="minorHAnsi"/>
          <w:color w:val="FF0000"/>
          <w:szCs w:val="24"/>
        </w:rPr>
      </w:pPr>
      <w:r w:rsidRPr="002145A4">
        <w:rPr>
          <w:rFonts w:ascii="Times New Roman" w:hAnsi="Times New Roman" w:cs="Times New Roman"/>
          <w:b/>
          <w:szCs w:val="24"/>
          <w:u w:val="single"/>
        </w:rPr>
        <w:t xml:space="preserve">Response </w:t>
      </w:r>
      <w:r w:rsidR="0046780D" w:rsidRPr="002145A4">
        <w:rPr>
          <w:rFonts w:ascii="Times New Roman" w:hAnsi="Times New Roman" w:cs="Times New Roman"/>
          <w:b/>
          <w:szCs w:val="24"/>
          <w:u w:val="single"/>
        </w:rPr>
        <w:t>8</w:t>
      </w:r>
      <w:r w:rsidRPr="002145A4">
        <w:rPr>
          <w:rFonts w:ascii="Times New Roman" w:hAnsi="Times New Roman" w:cs="Times New Roman"/>
          <w:b/>
          <w:szCs w:val="24"/>
        </w:rPr>
        <w:t>:</w:t>
      </w:r>
      <w:r w:rsidR="0021171D" w:rsidRPr="002145A4">
        <w:rPr>
          <w:rFonts w:ascii="Times New Roman" w:hAnsi="Times New Roman" w:cs="Times New Roman"/>
          <w:b/>
          <w:szCs w:val="24"/>
        </w:rPr>
        <w:t xml:space="preserve"> </w:t>
      </w:r>
      <w:r w:rsidR="00424895" w:rsidRPr="00D52523">
        <w:rPr>
          <w:rFonts w:cstheme="minorHAnsi"/>
          <w:color w:val="FF0000"/>
          <w:szCs w:val="24"/>
        </w:rPr>
        <w:t>T</w:t>
      </w:r>
      <w:r w:rsidR="0021171D" w:rsidRPr="00D52523">
        <w:rPr>
          <w:rFonts w:cstheme="minorHAnsi"/>
          <w:color w:val="FF0000"/>
          <w:szCs w:val="24"/>
        </w:rPr>
        <w:t>hank you</w:t>
      </w:r>
      <w:r w:rsidR="0021171D" w:rsidRPr="00D52523">
        <w:rPr>
          <w:rFonts w:cstheme="minorHAnsi" w:hint="eastAsia"/>
          <w:color w:val="FF0000"/>
          <w:szCs w:val="24"/>
        </w:rPr>
        <w:t xml:space="preserve"> for your input, we have added additional clarity to our statistic data to our results. </w:t>
      </w:r>
    </w:p>
    <w:p w14:paraId="2D4F73FD" w14:textId="77777777" w:rsidR="00FC0B73" w:rsidRPr="00D52523" w:rsidRDefault="00FC0B73" w:rsidP="00D52523">
      <w:pPr>
        <w:ind w:leftChars="117" w:left="1699" w:hangingChars="591" w:hanging="1418"/>
        <w:jc w:val="both"/>
        <w:rPr>
          <w:rFonts w:cstheme="minorHAnsi"/>
          <w:color w:val="FF0000"/>
          <w:szCs w:val="24"/>
        </w:rPr>
      </w:pPr>
    </w:p>
    <w:p w14:paraId="5C217432" w14:textId="77777777" w:rsidR="00FC0B73" w:rsidRPr="002145A4" w:rsidRDefault="00202528" w:rsidP="00424895">
      <w:pPr>
        <w:ind w:leftChars="118" w:left="1561" w:hangingChars="532" w:hanging="1278"/>
        <w:jc w:val="both"/>
        <w:rPr>
          <w:rFonts w:ascii="Times New Roman" w:hAnsi="Times New Roman" w:cs="Times New Roman"/>
          <w:szCs w:val="24"/>
        </w:rPr>
      </w:pPr>
      <w:r w:rsidRPr="002145A4">
        <w:rPr>
          <w:rFonts w:ascii="Times New Roman" w:hAnsi="Times New Roman" w:cs="Times New Roman"/>
          <w:b/>
          <w:szCs w:val="24"/>
          <w:u w:val="single"/>
        </w:rPr>
        <w:t>Comments 9</w:t>
      </w:r>
      <w:r w:rsidRPr="002145A4">
        <w:rPr>
          <w:rFonts w:ascii="Times New Roman" w:hAnsi="Times New Roman" w:cs="Times New Roman"/>
          <w:b/>
          <w:szCs w:val="24"/>
        </w:rPr>
        <w:t>:</w:t>
      </w:r>
      <w:r w:rsidR="00FC0B73" w:rsidRPr="002145A4">
        <w:rPr>
          <w:rFonts w:ascii="Times New Roman" w:hAnsi="Times New Roman" w:cs="Times New Roman"/>
          <w:szCs w:val="24"/>
        </w:rPr>
        <w:t xml:space="preserve"> Future Directions: The conclusion could benefit from a section discussing potential future directions based on the findings. This could include potential clinical applications, further research areas, or implications for genetic counseling.</w:t>
      </w:r>
    </w:p>
    <w:p w14:paraId="0A73805A" w14:textId="2EC572FC" w:rsidR="0021171D" w:rsidRPr="00D52523" w:rsidRDefault="0046780D" w:rsidP="00424895">
      <w:pPr>
        <w:ind w:leftChars="119" w:left="1562" w:hangingChars="531" w:hanging="1276"/>
        <w:jc w:val="both"/>
        <w:rPr>
          <w:rFonts w:cstheme="minorHAnsi"/>
          <w:color w:val="FF0000"/>
          <w:szCs w:val="24"/>
        </w:rPr>
      </w:pPr>
      <w:r w:rsidRPr="002145A4">
        <w:rPr>
          <w:rFonts w:ascii="Times New Roman" w:hAnsi="Times New Roman" w:cs="Times New Roman"/>
          <w:b/>
          <w:szCs w:val="24"/>
          <w:u w:val="single"/>
        </w:rPr>
        <w:t>Response 9</w:t>
      </w:r>
      <w:r w:rsidRPr="002145A4">
        <w:rPr>
          <w:rFonts w:ascii="Times New Roman" w:hAnsi="Times New Roman" w:cs="Times New Roman"/>
          <w:b/>
          <w:szCs w:val="24"/>
        </w:rPr>
        <w:t>:</w:t>
      </w:r>
      <w:r w:rsidR="0021171D" w:rsidRPr="00D52523">
        <w:rPr>
          <w:rFonts w:cstheme="minorHAnsi"/>
          <w:color w:val="FF0000"/>
          <w:szCs w:val="24"/>
        </w:rPr>
        <w:t xml:space="preserve"> In the future, we will collaborate with physicians to obtain more testis biopsies and gather RNA transcript data. </w:t>
      </w:r>
      <w:r w:rsidR="00700D69" w:rsidRPr="00D52523">
        <w:rPr>
          <w:rFonts w:cstheme="minorHAnsi"/>
          <w:color w:val="FF0000"/>
          <w:szCs w:val="24"/>
        </w:rPr>
        <w:t>Our team</w:t>
      </w:r>
      <w:r w:rsidR="0021171D" w:rsidRPr="00D52523">
        <w:rPr>
          <w:rFonts w:cstheme="minorHAnsi"/>
          <w:color w:val="FF0000"/>
          <w:szCs w:val="24"/>
        </w:rPr>
        <w:t xml:space="preserve"> will focus on exploring three potential pathways that may impact infertility: spermatogenesis, dynein, and outer junction proteins of the axoneme. Through CRISP</w:t>
      </w:r>
      <w:r w:rsidR="00557261">
        <w:rPr>
          <w:rFonts w:cstheme="minorHAnsi"/>
          <w:color w:val="FF0000"/>
          <w:szCs w:val="24"/>
        </w:rPr>
        <w:t>E</w:t>
      </w:r>
      <w:r w:rsidR="0021171D" w:rsidRPr="00D52523">
        <w:rPr>
          <w:rFonts w:cstheme="minorHAnsi"/>
          <w:color w:val="FF0000"/>
          <w:szCs w:val="24"/>
        </w:rPr>
        <w:t>R knockout experiments, we aim to apply these genes in animal models and perform testicular biopsies to observe tissue morphology, sperm concentration, and sperm morphology. This approach will enhance the clinical applicability of our candidate genes.</w:t>
      </w:r>
    </w:p>
    <w:p w14:paraId="0C0FBC8A" w14:textId="77777777" w:rsidR="00FC0B73" w:rsidRPr="002145A4" w:rsidRDefault="00FC0B73" w:rsidP="00424895">
      <w:pPr>
        <w:ind w:leftChars="118" w:left="1560" w:hangingChars="532" w:hanging="1277"/>
        <w:jc w:val="both"/>
        <w:rPr>
          <w:rFonts w:ascii="Times New Roman" w:hAnsi="Times New Roman" w:cs="Times New Roman"/>
          <w:szCs w:val="24"/>
        </w:rPr>
      </w:pPr>
    </w:p>
    <w:p w14:paraId="52C0A451" w14:textId="77777777" w:rsidR="00FC0B73" w:rsidRPr="002145A4" w:rsidRDefault="00202528" w:rsidP="00424895">
      <w:pPr>
        <w:ind w:leftChars="118" w:left="1561" w:hangingChars="532" w:hanging="1278"/>
        <w:jc w:val="both"/>
        <w:rPr>
          <w:rFonts w:ascii="Times New Roman" w:hAnsi="Times New Roman" w:cs="Times New Roman"/>
          <w:szCs w:val="24"/>
        </w:rPr>
      </w:pPr>
      <w:r w:rsidRPr="002145A4">
        <w:rPr>
          <w:rFonts w:ascii="Times New Roman" w:hAnsi="Times New Roman" w:cs="Times New Roman"/>
          <w:b/>
          <w:szCs w:val="24"/>
          <w:u w:val="single"/>
        </w:rPr>
        <w:t>Comments 10</w:t>
      </w:r>
      <w:r w:rsidRPr="002145A4">
        <w:rPr>
          <w:rFonts w:ascii="Times New Roman" w:hAnsi="Times New Roman" w:cs="Times New Roman"/>
          <w:b/>
          <w:szCs w:val="24"/>
        </w:rPr>
        <w:t>:</w:t>
      </w:r>
      <w:r w:rsidR="00FC0B73" w:rsidRPr="002145A4">
        <w:rPr>
          <w:rFonts w:ascii="Times New Roman" w:hAnsi="Times New Roman" w:cs="Times New Roman"/>
          <w:szCs w:val="24"/>
        </w:rPr>
        <w:t xml:space="preserve"> Comments on the Quality of English Language</w:t>
      </w:r>
    </w:p>
    <w:p w14:paraId="436C9B61" w14:textId="77777777" w:rsidR="0046780D" w:rsidRPr="00D52523" w:rsidRDefault="0046780D" w:rsidP="00424895">
      <w:pPr>
        <w:ind w:leftChars="118" w:left="1700" w:hangingChars="590" w:hanging="1417"/>
        <w:jc w:val="both"/>
        <w:rPr>
          <w:rFonts w:cstheme="minorHAnsi"/>
          <w:color w:val="FF0000"/>
          <w:szCs w:val="24"/>
        </w:rPr>
      </w:pPr>
      <w:r w:rsidRPr="002145A4">
        <w:rPr>
          <w:rFonts w:ascii="Times New Roman" w:hAnsi="Times New Roman" w:cs="Times New Roman"/>
          <w:b/>
          <w:szCs w:val="24"/>
          <w:u w:val="single"/>
        </w:rPr>
        <w:t>Response 10</w:t>
      </w:r>
      <w:r w:rsidRPr="002145A4">
        <w:rPr>
          <w:rFonts w:ascii="Times New Roman" w:hAnsi="Times New Roman" w:cs="Times New Roman"/>
          <w:b/>
          <w:szCs w:val="24"/>
        </w:rPr>
        <w:t xml:space="preserve">: </w:t>
      </w:r>
      <w:r w:rsidRPr="00D52523">
        <w:rPr>
          <w:rFonts w:cstheme="minorHAnsi"/>
          <w:color w:val="FF0000"/>
          <w:szCs w:val="24"/>
        </w:rPr>
        <w:t xml:space="preserve">Thank you for your valuable feedback, </w:t>
      </w:r>
      <w:r w:rsidR="00AD0DD9" w:rsidRPr="00D52523">
        <w:rPr>
          <w:rFonts w:cstheme="minorHAnsi"/>
          <w:color w:val="FF0000"/>
          <w:szCs w:val="24"/>
        </w:rPr>
        <w:t xml:space="preserve">certainly </w:t>
      </w:r>
      <w:r w:rsidR="001645FD" w:rsidRPr="00D52523">
        <w:rPr>
          <w:rFonts w:cstheme="minorHAnsi"/>
          <w:color w:val="FF0000"/>
          <w:szCs w:val="24"/>
        </w:rPr>
        <w:t>our team</w:t>
      </w:r>
      <w:r w:rsidRPr="00D52523">
        <w:rPr>
          <w:rFonts w:cstheme="minorHAnsi"/>
          <w:color w:val="FF0000"/>
          <w:szCs w:val="24"/>
        </w:rPr>
        <w:t xml:space="preserve"> will find </w:t>
      </w:r>
      <w:r w:rsidR="00AD0DD9" w:rsidRPr="00D52523">
        <w:rPr>
          <w:rFonts w:cstheme="minorHAnsi"/>
          <w:color w:val="FF0000"/>
          <w:szCs w:val="24"/>
        </w:rPr>
        <w:t>native English speaker</w:t>
      </w:r>
      <w:r w:rsidRPr="00D52523">
        <w:rPr>
          <w:rFonts w:cstheme="minorHAnsi"/>
          <w:color w:val="FF0000"/>
          <w:szCs w:val="24"/>
        </w:rPr>
        <w:t xml:space="preserve"> to go over my manuscript.</w:t>
      </w:r>
    </w:p>
    <w:p w14:paraId="3891BDEB" w14:textId="77777777" w:rsidR="0046780D" w:rsidRPr="00D52523" w:rsidRDefault="0046780D" w:rsidP="00424895">
      <w:pPr>
        <w:jc w:val="both"/>
        <w:rPr>
          <w:rFonts w:cstheme="minorHAnsi"/>
          <w:color w:val="FF0000"/>
          <w:szCs w:val="24"/>
        </w:rPr>
      </w:pPr>
    </w:p>
    <w:p w14:paraId="4A2FA681" w14:textId="77777777" w:rsidR="00FC0B73" w:rsidRPr="002145A4" w:rsidRDefault="00202528" w:rsidP="00424895">
      <w:pPr>
        <w:ind w:leftChars="118" w:left="1845" w:hangingChars="650" w:hanging="1562"/>
        <w:jc w:val="both"/>
        <w:rPr>
          <w:rFonts w:ascii="Times New Roman" w:hAnsi="Times New Roman" w:cs="Times New Roman"/>
          <w:szCs w:val="24"/>
        </w:rPr>
      </w:pPr>
      <w:r w:rsidRPr="002145A4">
        <w:rPr>
          <w:rFonts w:ascii="Times New Roman" w:hAnsi="Times New Roman" w:cs="Times New Roman"/>
          <w:b/>
          <w:szCs w:val="24"/>
          <w:u w:val="single"/>
        </w:rPr>
        <w:t>Comments 10-1</w:t>
      </w:r>
      <w:r w:rsidRPr="002145A4">
        <w:rPr>
          <w:rFonts w:ascii="Times New Roman" w:hAnsi="Times New Roman" w:cs="Times New Roman"/>
          <w:b/>
          <w:szCs w:val="24"/>
        </w:rPr>
        <w:t>:</w:t>
      </w:r>
      <w:r w:rsidRPr="002145A4">
        <w:rPr>
          <w:rFonts w:ascii="Times New Roman" w:hAnsi="Times New Roman" w:cs="Times New Roman"/>
          <w:szCs w:val="24"/>
        </w:rPr>
        <w:t xml:space="preserve"> </w:t>
      </w:r>
      <w:r w:rsidR="00FC0B73" w:rsidRPr="002145A4">
        <w:rPr>
          <w:rFonts w:ascii="Times New Roman" w:hAnsi="Times New Roman" w:cs="Times New Roman"/>
          <w:szCs w:val="24"/>
        </w:rPr>
        <w:t xml:space="preserve">General Observation: The manuscript is generally well-written, </w:t>
      </w:r>
      <w:r w:rsidR="00FC0B73" w:rsidRPr="002145A4">
        <w:rPr>
          <w:rFonts w:ascii="Times New Roman" w:hAnsi="Times New Roman" w:cs="Times New Roman"/>
          <w:szCs w:val="24"/>
        </w:rPr>
        <w:lastRenderedPageBreak/>
        <w:t>but there are areas where the language could be refined for clarity and precision.</w:t>
      </w:r>
    </w:p>
    <w:p w14:paraId="21137D4E" w14:textId="77777777" w:rsidR="00FC0B73" w:rsidRPr="002145A4" w:rsidRDefault="0046780D" w:rsidP="00424895">
      <w:pPr>
        <w:ind w:leftChars="118" w:left="1845" w:hangingChars="650" w:hanging="1562"/>
        <w:jc w:val="both"/>
        <w:rPr>
          <w:rFonts w:ascii="Times New Roman" w:hAnsi="Times New Roman" w:cs="Times New Roman"/>
          <w:szCs w:val="24"/>
        </w:rPr>
      </w:pPr>
      <w:r w:rsidRPr="002145A4">
        <w:rPr>
          <w:rFonts w:ascii="Times New Roman" w:hAnsi="Times New Roman" w:cs="Times New Roman"/>
          <w:b/>
          <w:szCs w:val="24"/>
          <w:u w:val="single"/>
        </w:rPr>
        <w:t>Response 10-1</w:t>
      </w:r>
      <w:r w:rsidRPr="002145A4">
        <w:rPr>
          <w:rFonts w:ascii="Times New Roman" w:hAnsi="Times New Roman" w:cs="Times New Roman"/>
          <w:b/>
          <w:szCs w:val="24"/>
        </w:rPr>
        <w:t>:</w:t>
      </w:r>
      <w:r w:rsidRPr="00700D69">
        <w:rPr>
          <w:rFonts w:ascii="Times New Roman" w:hAnsi="Times New Roman" w:cs="Times New Roman"/>
          <w:b/>
          <w:color w:val="FF0000"/>
          <w:szCs w:val="24"/>
        </w:rPr>
        <w:t xml:space="preserve"> </w:t>
      </w:r>
      <w:r w:rsidR="0021171D" w:rsidRPr="00D52523">
        <w:rPr>
          <w:rFonts w:cstheme="minorHAnsi"/>
          <w:color w:val="FF0000"/>
          <w:szCs w:val="24"/>
        </w:rPr>
        <w:t xml:space="preserve">Thank-you, our team has revised the manuscript in hopes of improving the literature portion. </w:t>
      </w:r>
    </w:p>
    <w:p w14:paraId="03BAD608" w14:textId="77777777" w:rsidR="00AD0DD9" w:rsidRPr="002145A4" w:rsidRDefault="00AD0DD9" w:rsidP="00424895">
      <w:pPr>
        <w:jc w:val="both"/>
        <w:rPr>
          <w:rFonts w:ascii="Times New Roman" w:hAnsi="Times New Roman" w:cs="Times New Roman"/>
          <w:szCs w:val="24"/>
        </w:rPr>
      </w:pPr>
    </w:p>
    <w:p w14:paraId="31B1A954" w14:textId="77777777" w:rsidR="00AD0DD9" w:rsidRPr="002145A4" w:rsidRDefault="00AD0DD9" w:rsidP="00424895">
      <w:pPr>
        <w:jc w:val="both"/>
        <w:rPr>
          <w:rFonts w:ascii="Times New Roman" w:hAnsi="Times New Roman" w:cs="Times New Roman"/>
          <w:szCs w:val="24"/>
        </w:rPr>
      </w:pPr>
    </w:p>
    <w:p w14:paraId="07B9CCBE" w14:textId="77777777" w:rsidR="00FC0B73" w:rsidRPr="002145A4" w:rsidRDefault="00202528" w:rsidP="00424895">
      <w:pPr>
        <w:pStyle w:val="a3"/>
        <w:ind w:leftChars="118" w:left="1986" w:hangingChars="709" w:hanging="1703"/>
        <w:jc w:val="both"/>
        <w:rPr>
          <w:rFonts w:ascii="Times New Roman" w:hAnsi="Times New Roman" w:cs="Times New Roman"/>
          <w:szCs w:val="24"/>
        </w:rPr>
      </w:pPr>
      <w:r w:rsidRPr="002145A4">
        <w:rPr>
          <w:rFonts w:ascii="Times New Roman" w:hAnsi="Times New Roman" w:cs="Times New Roman"/>
          <w:b/>
          <w:szCs w:val="24"/>
          <w:u w:val="single"/>
        </w:rPr>
        <w:t>Comments 10-2</w:t>
      </w:r>
      <w:r w:rsidRPr="002145A4">
        <w:rPr>
          <w:rFonts w:ascii="Times New Roman" w:hAnsi="Times New Roman" w:cs="Times New Roman"/>
          <w:b/>
          <w:szCs w:val="24"/>
        </w:rPr>
        <w:t>:</w:t>
      </w:r>
      <w:r w:rsidR="00FB6BBA" w:rsidRPr="002145A4">
        <w:rPr>
          <w:rFonts w:ascii="Times New Roman" w:hAnsi="Times New Roman" w:cs="Times New Roman"/>
          <w:szCs w:val="24"/>
        </w:rPr>
        <w:t xml:space="preserve"> </w:t>
      </w:r>
      <w:r w:rsidR="00FC0B73" w:rsidRPr="002145A4">
        <w:rPr>
          <w:rFonts w:ascii="Times New Roman" w:hAnsi="Times New Roman" w:cs="Times New Roman"/>
          <w:szCs w:val="24"/>
        </w:rPr>
        <w:t>Sentence Structure: In some sections, the sentence structure is complex, making it challenging to follow the main idea. Consider breaking longer sentences into shorter, more concise ones to improve readability.</w:t>
      </w:r>
    </w:p>
    <w:p w14:paraId="7DF04499" w14:textId="77777777" w:rsidR="00FC0B73" w:rsidRPr="002145A4" w:rsidRDefault="00AD0DD9" w:rsidP="00424895">
      <w:pPr>
        <w:ind w:leftChars="118" w:left="1986" w:hangingChars="709" w:hanging="1703"/>
        <w:jc w:val="both"/>
        <w:rPr>
          <w:rFonts w:ascii="Times New Roman" w:hAnsi="Times New Roman" w:cs="Times New Roman"/>
          <w:szCs w:val="24"/>
        </w:rPr>
      </w:pPr>
      <w:r w:rsidRPr="002145A4">
        <w:rPr>
          <w:rFonts w:ascii="Times New Roman" w:hAnsi="Times New Roman" w:cs="Times New Roman"/>
          <w:b/>
          <w:szCs w:val="24"/>
          <w:u w:val="single"/>
        </w:rPr>
        <w:t>Response 10-2</w:t>
      </w:r>
      <w:r w:rsidRPr="002145A4">
        <w:rPr>
          <w:rFonts w:ascii="Times New Roman" w:hAnsi="Times New Roman" w:cs="Times New Roman"/>
          <w:b/>
          <w:szCs w:val="24"/>
        </w:rPr>
        <w:t>:</w:t>
      </w:r>
      <w:r w:rsidRPr="00700D69">
        <w:rPr>
          <w:rFonts w:ascii="Times New Roman" w:hAnsi="Times New Roman" w:cs="Times New Roman"/>
          <w:b/>
          <w:color w:val="FF0000"/>
          <w:szCs w:val="24"/>
        </w:rPr>
        <w:t xml:space="preserve"> </w:t>
      </w:r>
      <w:r w:rsidR="00082A60" w:rsidRPr="00D52523">
        <w:rPr>
          <w:rFonts w:cstheme="minorHAnsi"/>
          <w:color w:val="FF0000"/>
          <w:szCs w:val="24"/>
        </w:rPr>
        <w:t>Thank</w:t>
      </w:r>
      <w:r w:rsidR="001645FD" w:rsidRPr="00D52523">
        <w:rPr>
          <w:rFonts w:cstheme="minorHAnsi"/>
          <w:color w:val="FF0000"/>
          <w:szCs w:val="24"/>
        </w:rPr>
        <w:t>-</w:t>
      </w:r>
      <w:r w:rsidR="00082A60" w:rsidRPr="00D52523">
        <w:rPr>
          <w:rFonts w:cstheme="minorHAnsi"/>
          <w:color w:val="FF0000"/>
          <w:szCs w:val="24"/>
        </w:rPr>
        <w:t xml:space="preserve">you, our team will make adjustments to the sentence structures to allow improved clarity. </w:t>
      </w:r>
    </w:p>
    <w:p w14:paraId="0584AEE7" w14:textId="77777777" w:rsidR="00AD0DD9" w:rsidRPr="002145A4" w:rsidRDefault="00AD0DD9" w:rsidP="00424895">
      <w:pPr>
        <w:ind w:leftChars="767" w:left="1841" w:firstLineChars="118" w:firstLine="283"/>
        <w:jc w:val="both"/>
        <w:rPr>
          <w:rFonts w:ascii="Times New Roman" w:hAnsi="Times New Roman" w:cs="Times New Roman"/>
          <w:szCs w:val="24"/>
        </w:rPr>
      </w:pPr>
    </w:p>
    <w:p w14:paraId="4E367735" w14:textId="77777777" w:rsidR="00FC0B73" w:rsidRPr="002145A4" w:rsidRDefault="00202528" w:rsidP="00424895">
      <w:pPr>
        <w:ind w:leftChars="119" w:left="1984" w:hangingChars="707" w:hanging="1698"/>
        <w:jc w:val="both"/>
        <w:rPr>
          <w:rFonts w:ascii="Times New Roman" w:hAnsi="Times New Roman" w:cs="Times New Roman"/>
          <w:b/>
          <w:szCs w:val="24"/>
          <w:u w:val="single"/>
        </w:rPr>
      </w:pPr>
      <w:r w:rsidRPr="002145A4">
        <w:rPr>
          <w:rFonts w:ascii="Times New Roman" w:hAnsi="Times New Roman" w:cs="Times New Roman"/>
          <w:b/>
          <w:szCs w:val="24"/>
          <w:u w:val="single"/>
        </w:rPr>
        <w:t>Comments 10-3</w:t>
      </w:r>
      <w:r w:rsidRPr="002145A4">
        <w:rPr>
          <w:rFonts w:ascii="Times New Roman" w:hAnsi="Times New Roman" w:cs="Times New Roman"/>
          <w:szCs w:val="24"/>
        </w:rPr>
        <w:t>:</w:t>
      </w:r>
      <w:r w:rsidR="001552AF" w:rsidRPr="002145A4">
        <w:rPr>
          <w:rFonts w:ascii="Times New Roman" w:hAnsi="Times New Roman" w:cs="Times New Roman"/>
          <w:szCs w:val="24"/>
        </w:rPr>
        <w:t xml:space="preserve"> </w:t>
      </w:r>
      <w:r w:rsidR="00FC0B73" w:rsidRPr="002145A4">
        <w:rPr>
          <w:rFonts w:ascii="Times New Roman" w:hAnsi="Times New Roman" w:cs="Times New Roman"/>
          <w:szCs w:val="24"/>
        </w:rPr>
        <w:t>Terminology Consistency: Ensure consistent use of terms</w:t>
      </w:r>
      <w:r w:rsidR="001552AF" w:rsidRPr="002145A4">
        <w:rPr>
          <w:rFonts w:ascii="Times New Roman" w:hAnsi="Times New Roman" w:cs="Times New Roman"/>
          <w:szCs w:val="24"/>
        </w:rPr>
        <w:t xml:space="preserve"> </w:t>
      </w:r>
      <w:r w:rsidR="00FC0B73" w:rsidRPr="002145A4">
        <w:rPr>
          <w:rFonts w:ascii="Times New Roman" w:hAnsi="Times New Roman" w:cs="Times New Roman"/>
          <w:szCs w:val="24"/>
        </w:rPr>
        <w:t>throughout the manuscript. For instance, if "male infertility" is used in one section, avoid switching to "infertility in males" in another without a clear reason.</w:t>
      </w:r>
    </w:p>
    <w:p w14:paraId="1A881B4D" w14:textId="77777777" w:rsidR="00AD0DD9" w:rsidRPr="001645FD" w:rsidRDefault="00AD0DD9" w:rsidP="00424895">
      <w:pPr>
        <w:pStyle w:val="a3"/>
        <w:ind w:leftChars="0" w:left="2" w:firstLineChars="117" w:firstLine="281"/>
        <w:jc w:val="both"/>
        <w:rPr>
          <w:rFonts w:asciiTheme="majorHAnsi" w:hAnsiTheme="majorHAnsi" w:cstheme="majorHAnsi"/>
          <w:b/>
          <w:szCs w:val="24"/>
        </w:rPr>
      </w:pPr>
      <w:r w:rsidRPr="002145A4">
        <w:rPr>
          <w:rFonts w:ascii="Times New Roman" w:hAnsi="Times New Roman" w:cs="Times New Roman"/>
          <w:b/>
          <w:szCs w:val="24"/>
          <w:u w:val="single"/>
        </w:rPr>
        <w:t>Response 10-3</w:t>
      </w:r>
      <w:r w:rsidRPr="002145A4">
        <w:rPr>
          <w:rFonts w:ascii="Times New Roman" w:hAnsi="Times New Roman" w:cs="Times New Roman"/>
          <w:b/>
          <w:szCs w:val="24"/>
        </w:rPr>
        <w:t xml:space="preserve">: </w:t>
      </w:r>
      <w:r w:rsidRPr="00D52523">
        <w:rPr>
          <w:rFonts w:cstheme="minorHAnsi"/>
          <w:color w:val="FF0000"/>
          <w:szCs w:val="24"/>
        </w:rPr>
        <w:t xml:space="preserve">Thanks, </w:t>
      </w:r>
      <w:r w:rsidR="009E1E59" w:rsidRPr="00D52523">
        <w:rPr>
          <w:rFonts w:cstheme="minorHAnsi"/>
          <w:color w:val="FF0000"/>
          <w:szCs w:val="24"/>
        </w:rPr>
        <w:t xml:space="preserve">our team </w:t>
      </w:r>
      <w:r w:rsidRPr="00D52523">
        <w:rPr>
          <w:rFonts w:cstheme="minorHAnsi"/>
          <w:color w:val="FF0000"/>
          <w:szCs w:val="24"/>
        </w:rPr>
        <w:t xml:space="preserve">will make it </w:t>
      </w:r>
      <w:r w:rsidR="00D52523">
        <w:rPr>
          <w:rFonts w:cstheme="minorHAnsi"/>
          <w:color w:val="FF0000"/>
          <w:szCs w:val="24"/>
        </w:rPr>
        <w:t>c</w:t>
      </w:r>
      <w:r w:rsidRPr="00D52523">
        <w:rPr>
          <w:rFonts w:cstheme="minorHAnsi"/>
          <w:color w:val="FF0000"/>
          <w:szCs w:val="24"/>
        </w:rPr>
        <w:t>onsistent.</w:t>
      </w:r>
    </w:p>
    <w:p w14:paraId="728C13CA" w14:textId="77777777" w:rsidR="00AD0DD9" w:rsidRPr="002145A4" w:rsidRDefault="00AD0DD9" w:rsidP="00424895">
      <w:pPr>
        <w:pStyle w:val="a3"/>
        <w:ind w:leftChars="0" w:left="284"/>
        <w:jc w:val="both"/>
        <w:rPr>
          <w:rFonts w:ascii="Times New Roman" w:hAnsi="Times New Roman" w:cs="Times New Roman"/>
          <w:szCs w:val="24"/>
        </w:rPr>
      </w:pPr>
    </w:p>
    <w:p w14:paraId="02E01CC8" w14:textId="77777777" w:rsidR="00AD0DD9" w:rsidRPr="002145A4" w:rsidRDefault="00202528" w:rsidP="00424895">
      <w:pPr>
        <w:ind w:leftChars="119" w:left="1984" w:hangingChars="707" w:hanging="1698"/>
        <w:jc w:val="both"/>
        <w:rPr>
          <w:rFonts w:ascii="Times New Roman" w:hAnsi="Times New Roman" w:cs="Times New Roman"/>
          <w:b/>
          <w:szCs w:val="24"/>
        </w:rPr>
      </w:pPr>
      <w:r w:rsidRPr="002145A4">
        <w:rPr>
          <w:rFonts w:ascii="Times New Roman" w:hAnsi="Times New Roman" w:cs="Times New Roman"/>
          <w:b/>
          <w:szCs w:val="24"/>
          <w:u w:val="single"/>
        </w:rPr>
        <w:t>Comments 10-4</w:t>
      </w:r>
      <w:r w:rsidRPr="001645FD">
        <w:rPr>
          <w:rFonts w:ascii="Times New Roman" w:hAnsi="Times New Roman" w:cs="Times New Roman"/>
          <w:b/>
          <w:szCs w:val="24"/>
        </w:rPr>
        <w:t>:</w:t>
      </w:r>
      <w:r w:rsidR="001552AF" w:rsidRPr="001645FD">
        <w:rPr>
          <w:rFonts w:ascii="Times New Roman" w:hAnsi="Times New Roman" w:cs="Times New Roman"/>
          <w:b/>
          <w:szCs w:val="24"/>
        </w:rPr>
        <w:t xml:space="preserve"> </w:t>
      </w:r>
      <w:r w:rsidR="00AD0DD9" w:rsidRPr="002145A4">
        <w:rPr>
          <w:rFonts w:ascii="Times New Roman" w:hAnsi="Times New Roman" w:cs="Times New Roman"/>
          <w:szCs w:val="24"/>
        </w:rPr>
        <w:t>Grammar and Punctuation: There are occasional grammatical errors and punctuation inconsistencies. It would be beneficial to have the manuscript reviewed by a native English speaker or professional editor to rectify these issues.</w:t>
      </w:r>
    </w:p>
    <w:p w14:paraId="6ABCC373" w14:textId="77777777" w:rsidR="00AD0DD9" w:rsidRPr="002145A4" w:rsidRDefault="00AD0DD9" w:rsidP="00424895">
      <w:pPr>
        <w:ind w:leftChars="119" w:left="1984" w:hangingChars="707" w:hanging="1698"/>
        <w:jc w:val="both"/>
        <w:rPr>
          <w:rFonts w:ascii="Times New Roman" w:hAnsi="Times New Roman" w:cs="Times New Roman"/>
          <w:szCs w:val="24"/>
        </w:rPr>
      </w:pPr>
      <w:r w:rsidRPr="002145A4">
        <w:rPr>
          <w:rFonts w:ascii="Times New Roman" w:hAnsi="Times New Roman" w:cs="Times New Roman"/>
          <w:b/>
          <w:szCs w:val="24"/>
          <w:u w:val="single"/>
        </w:rPr>
        <w:t>Response 10-4</w:t>
      </w:r>
      <w:r w:rsidRPr="001645FD">
        <w:rPr>
          <w:rFonts w:ascii="Times New Roman" w:hAnsi="Times New Roman" w:cs="Times New Roman"/>
          <w:b/>
          <w:szCs w:val="24"/>
        </w:rPr>
        <w:t xml:space="preserve">: </w:t>
      </w:r>
      <w:r w:rsidRPr="00D52523">
        <w:rPr>
          <w:rFonts w:cstheme="minorHAnsi"/>
          <w:color w:val="FF0000"/>
          <w:szCs w:val="24"/>
        </w:rPr>
        <w:t xml:space="preserve">Thanks, we will find a native English speaker to </w:t>
      </w:r>
      <w:r w:rsidR="00082A60" w:rsidRPr="00D52523">
        <w:rPr>
          <w:rFonts w:cstheme="minorHAnsi"/>
          <w:color w:val="FF0000"/>
          <w:szCs w:val="24"/>
        </w:rPr>
        <w:t>assist in the manuscript.</w:t>
      </w:r>
    </w:p>
    <w:p w14:paraId="66A305B8" w14:textId="77777777" w:rsidR="00AD0DD9" w:rsidRPr="002145A4" w:rsidRDefault="00AD0DD9" w:rsidP="00424895">
      <w:pPr>
        <w:ind w:leftChars="119" w:left="1983" w:hangingChars="707" w:hanging="1697"/>
        <w:jc w:val="both"/>
        <w:rPr>
          <w:rFonts w:ascii="Times New Roman" w:hAnsi="Times New Roman" w:cs="Times New Roman"/>
          <w:szCs w:val="24"/>
        </w:rPr>
      </w:pPr>
    </w:p>
    <w:p w14:paraId="171F46C0" w14:textId="77777777" w:rsidR="00AD0DD9" w:rsidRPr="002145A4" w:rsidRDefault="00202528" w:rsidP="00424895">
      <w:pPr>
        <w:ind w:leftChars="119" w:left="1984" w:hangingChars="707" w:hanging="1698"/>
        <w:jc w:val="both"/>
        <w:rPr>
          <w:rFonts w:ascii="Times New Roman" w:hAnsi="Times New Roman" w:cs="Times New Roman"/>
          <w:b/>
          <w:szCs w:val="24"/>
          <w:u w:val="single"/>
        </w:rPr>
      </w:pPr>
      <w:r w:rsidRPr="002145A4">
        <w:rPr>
          <w:rFonts w:ascii="Times New Roman" w:hAnsi="Times New Roman" w:cs="Times New Roman"/>
          <w:b/>
          <w:szCs w:val="24"/>
          <w:u w:val="single"/>
        </w:rPr>
        <w:t>Comments 10-5</w:t>
      </w:r>
      <w:r w:rsidRPr="002145A4">
        <w:rPr>
          <w:rFonts w:ascii="Times New Roman" w:hAnsi="Times New Roman" w:cs="Times New Roman"/>
          <w:szCs w:val="24"/>
        </w:rPr>
        <w:t>:</w:t>
      </w:r>
      <w:r w:rsidR="001552AF" w:rsidRPr="002145A4">
        <w:rPr>
          <w:rFonts w:ascii="Times New Roman" w:hAnsi="Times New Roman" w:cs="Times New Roman"/>
          <w:szCs w:val="24"/>
        </w:rPr>
        <w:t xml:space="preserve"> </w:t>
      </w:r>
      <w:r w:rsidR="00AD0DD9" w:rsidRPr="002145A4">
        <w:rPr>
          <w:rFonts w:ascii="Times New Roman" w:hAnsi="Times New Roman" w:cs="Times New Roman"/>
          <w:szCs w:val="24"/>
        </w:rPr>
        <w:t>Use of Abbreviations: While the use of abbreviations is common in scientific writing, it's essential to introduce each abbreviation clearly when it's first used. Also, consider providing a list of abbreviations at the beginning or end of the manuscript for easy reference.</w:t>
      </w:r>
    </w:p>
    <w:p w14:paraId="25EA0499" w14:textId="77777777" w:rsidR="00AD0DD9" w:rsidRPr="009E1E59" w:rsidRDefault="00AD0DD9" w:rsidP="003822BE">
      <w:pPr>
        <w:ind w:leftChars="119" w:left="1984" w:hangingChars="707" w:hanging="1698"/>
        <w:jc w:val="both"/>
        <w:rPr>
          <w:rFonts w:ascii="Times New Roman" w:hAnsi="Times New Roman" w:cs="Times New Roman"/>
          <w:b/>
          <w:color w:val="FF0000"/>
          <w:szCs w:val="24"/>
          <w:u w:val="single"/>
        </w:rPr>
      </w:pPr>
      <w:r w:rsidRPr="002145A4">
        <w:rPr>
          <w:rFonts w:ascii="Times New Roman" w:hAnsi="Times New Roman" w:cs="Times New Roman"/>
          <w:b/>
          <w:szCs w:val="24"/>
          <w:u w:val="single"/>
        </w:rPr>
        <w:t>Response 10-5</w:t>
      </w:r>
      <w:r w:rsidRPr="001645FD">
        <w:rPr>
          <w:rFonts w:ascii="Times New Roman" w:hAnsi="Times New Roman" w:cs="Times New Roman"/>
          <w:b/>
          <w:szCs w:val="24"/>
        </w:rPr>
        <w:t>:</w:t>
      </w:r>
      <w:r w:rsidR="00082A60" w:rsidRPr="001645FD">
        <w:rPr>
          <w:rFonts w:ascii="Times New Roman" w:hAnsi="Times New Roman" w:cs="Times New Roman"/>
          <w:b/>
          <w:szCs w:val="24"/>
        </w:rPr>
        <w:t xml:space="preserve"> </w:t>
      </w:r>
      <w:r w:rsidR="00082A60" w:rsidRPr="00D52523">
        <w:rPr>
          <w:rFonts w:cstheme="minorHAnsi"/>
          <w:color w:val="FF0000"/>
          <w:szCs w:val="24"/>
        </w:rPr>
        <w:t>Our team has missed a couple abbreviations that are required, these are the addition requ</w:t>
      </w:r>
      <w:r w:rsidR="00082A60" w:rsidRPr="003822BE">
        <w:rPr>
          <w:rFonts w:cstheme="minorHAnsi"/>
          <w:color w:val="FF0000"/>
          <w:szCs w:val="24"/>
        </w:rPr>
        <w:t xml:space="preserve">ired abbreviations: </w:t>
      </w:r>
      <w:r w:rsidR="003822BE" w:rsidRPr="003822BE">
        <w:rPr>
          <w:color w:val="FF0000"/>
        </w:rPr>
        <w:t>Microtubule (MT); azoospermia factor regions (AZF); single-cell transcriptome analysis (scRNAseq).</w:t>
      </w:r>
    </w:p>
    <w:p w14:paraId="1DBF3B0D" w14:textId="77777777" w:rsidR="00AD0DD9" w:rsidRPr="003822BE" w:rsidRDefault="00AD0DD9" w:rsidP="00424895">
      <w:pPr>
        <w:jc w:val="both"/>
        <w:rPr>
          <w:rFonts w:ascii="Times New Roman" w:hAnsi="Times New Roman" w:cs="Times New Roman"/>
          <w:szCs w:val="24"/>
        </w:rPr>
      </w:pPr>
    </w:p>
    <w:p w14:paraId="4C49108D" w14:textId="77777777" w:rsidR="00AD0DD9" w:rsidRPr="002145A4" w:rsidRDefault="00202528" w:rsidP="00424895">
      <w:pPr>
        <w:ind w:leftChars="119" w:left="1984" w:hangingChars="707" w:hanging="1698"/>
        <w:jc w:val="both"/>
        <w:rPr>
          <w:rFonts w:ascii="Times New Roman" w:hAnsi="Times New Roman" w:cs="Times New Roman"/>
          <w:szCs w:val="24"/>
        </w:rPr>
      </w:pPr>
      <w:r w:rsidRPr="002145A4">
        <w:rPr>
          <w:rFonts w:ascii="Times New Roman" w:hAnsi="Times New Roman" w:cs="Times New Roman"/>
          <w:b/>
          <w:szCs w:val="24"/>
          <w:u w:val="single"/>
        </w:rPr>
        <w:t>Comments 10-6</w:t>
      </w:r>
      <w:r w:rsidRPr="002145A4">
        <w:rPr>
          <w:rFonts w:ascii="Times New Roman" w:hAnsi="Times New Roman" w:cs="Times New Roman"/>
          <w:b/>
          <w:szCs w:val="24"/>
        </w:rPr>
        <w:t>:</w:t>
      </w:r>
      <w:r w:rsidR="001552AF" w:rsidRPr="002145A4">
        <w:rPr>
          <w:rFonts w:ascii="Times New Roman" w:hAnsi="Times New Roman" w:cs="Times New Roman"/>
          <w:b/>
          <w:szCs w:val="24"/>
        </w:rPr>
        <w:t xml:space="preserve"> </w:t>
      </w:r>
      <w:r w:rsidR="00AD0DD9" w:rsidRPr="002145A4">
        <w:rPr>
          <w:rFonts w:ascii="Times New Roman" w:hAnsi="Times New Roman" w:cs="Times New Roman"/>
          <w:szCs w:val="24"/>
        </w:rPr>
        <w:t xml:space="preserve">Clarity in Descriptions: In some sections, especially the methodology, the descriptions could benefit from more </w:t>
      </w:r>
      <w:r w:rsidR="00AD0DD9" w:rsidRPr="002145A4">
        <w:rPr>
          <w:rFonts w:ascii="Times New Roman" w:hAnsi="Times New Roman" w:cs="Times New Roman"/>
          <w:szCs w:val="24"/>
        </w:rPr>
        <w:lastRenderedPageBreak/>
        <w:t>straightforward language. Avoiding jargon or overly technical terms, unless necessary, can make the manuscript more accessible to a broader audience.</w:t>
      </w:r>
    </w:p>
    <w:p w14:paraId="2A0CDF38" w14:textId="77777777" w:rsidR="00082A60" w:rsidRPr="002145A4" w:rsidRDefault="00AD0DD9" w:rsidP="00424895">
      <w:pPr>
        <w:ind w:leftChars="117" w:left="1843" w:hangingChars="650" w:hanging="1562"/>
        <w:jc w:val="both"/>
        <w:rPr>
          <w:rFonts w:ascii="Times New Roman" w:hAnsi="Times New Roman" w:cs="Times New Roman"/>
          <w:szCs w:val="24"/>
        </w:rPr>
      </w:pPr>
      <w:r w:rsidRPr="002145A4">
        <w:rPr>
          <w:rFonts w:ascii="Times New Roman" w:hAnsi="Times New Roman" w:cs="Times New Roman"/>
          <w:b/>
          <w:szCs w:val="24"/>
          <w:u w:val="single"/>
        </w:rPr>
        <w:t>Response 10-6</w:t>
      </w:r>
      <w:r w:rsidRPr="002145A4">
        <w:rPr>
          <w:rFonts w:ascii="Times New Roman" w:hAnsi="Times New Roman" w:cs="Times New Roman"/>
          <w:b/>
          <w:szCs w:val="24"/>
        </w:rPr>
        <w:t>:</w:t>
      </w:r>
      <w:r w:rsidR="001552AF" w:rsidRPr="00D52523">
        <w:rPr>
          <w:rFonts w:cstheme="minorHAnsi" w:hint="eastAsia"/>
          <w:color w:val="FF0000"/>
          <w:szCs w:val="24"/>
        </w:rPr>
        <w:t xml:space="preserve"> </w:t>
      </w:r>
      <w:r w:rsidR="0024451F" w:rsidRPr="00D52523">
        <w:rPr>
          <w:rFonts w:cstheme="minorHAnsi"/>
          <w:color w:val="FF0000"/>
          <w:szCs w:val="24"/>
        </w:rPr>
        <w:t>Thank</w:t>
      </w:r>
      <w:r w:rsidR="001645FD" w:rsidRPr="00D52523">
        <w:rPr>
          <w:rFonts w:cstheme="minorHAnsi"/>
          <w:color w:val="FF0000"/>
          <w:szCs w:val="24"/>
        </w:rPr>
        <w:t>-</w:t>
      </w:r>
      <w:r w:rsidR="0024451F" w:rsidRPr="00D52523">
        <w:rPr>
          <w:rFonts w:cstheme="minorHAnsi"/>
          <w:color w:val="FF0000"/>
          <w:szCs w:val="24"/>
        </w:rPr>
        <w:t>you, our team will revise the section to ensure a straightforward language by utilizing broader vocabulary.</w:t>
      </w:r>
    </w:p>
    <w:p w14:paraId="4ADC33B2" w14:textId="77777777" w:rsidR="0024451F" w:rsidRPr="002145A4" w:rsidRDefault="0024451F" w:rsidP="00424895">
      <w:pPr>
        <w:ind w:leftChars="117" w:left="1841" w:hangingChars="650" w:hanging="1560"/>
        <w:jc w:val="both"/>
        <w:rPr>
          <w:rFonts w:ascii="Times New Roman" w:hAnsi="Times New Roman" w:cs="Times New Roman"/>
          <w:szCs w:val="24"/>
        </w:rPr>
      </w:pPr>
    </w:p>
    <w:p w14:paraId="7CB81105" w14:textId="77777777" w:rsidR="00FC0B73" w:rsidRPr="002145A4" w:rsidRDefault="00082A60" w:rsidP="00424895">
      <w:pPr>
        <w:ind w:leftChars="117" w:left="1843" w:hangingChars="650" w:hanging="1562"/>
        <w:jc w:val="both"/>
        <w:rPr>
          <w:rFonts w:ascii="Times New Roman" w:hAnsi="Times New Roman" w:cs="Times New Roman"/>
          <w:szCs w:val="24"/>
        </w:rPr>
      </w:pPr>
      <w:r w:rsidRPr="002145A4">
        <w:rPr>
          <w:rFonts w:ascii="Times New Roman" w:hAnsi="Times New Roman" w:cs="Times New Roman"/>
          <w:b/>
          <w:szCs w:val="24"/>
          <w:u w:val="single"/>
        </w:rPr>
        <w:t>Comments 10-7</w:t>
      </w:r>
      <w:r w:rsidRPr="002145A4">
        <w:rPr>
          <w:rFonts w:ascii="Times New Roman" w:hAnsi="Times New Roman" w:cs="Times New Roman"/>
          <w:b/>
          <w:szCs w:val="24"/>
        </w:rPr>
        <w:t>:</w:t>
      </w:r>
      <w:r w:rsidR="0024451F" w:rsidRPr="002145A4">
        <w:rPr>
          <w:rFonts w:ascii="Times New Roman" w:hAnsi="Times New Roman" w:cs="Times New Roman"/>
          <w:b/>
          <w:szCs w:val="24"/>
        </w:rPr>
        <w:t xml:space="preserve"> </w:t>
      </w:r>
      <w:r w:rsidR="00AD0DD9" w:rsidRPr="002145A4">
        <w:rPr>
          <w:rFonts w:ascii="Times New Roman" w:hAnsi="Times New Roman" w:cs="Times New Roman"/>
          <w:szCs w:val="24"/>
        </w:rPr>
        <w:t>Transitions between Sections: Smooth transitions between sections and paragraphs will enhance the flow of the manuscript. Ensure that each section logically leads to the next, providing readers with a cohesive narrative.</w:t>
      </w:r>
    </w:p>
    <w:p w14:paraId="3C71F975" w14:textId="77777777" w:rsidR="00082A60" w:rsidRDefault="00082A60" w:rsidP="00424895">
      <w:pPr>
        <w:ind w:leftChars="117" w:left="1843" w:hangingChars="650" w:hanging="1562"/>
        <w:jc w:val="both"/>
        <w:rPr>
          <w:rFonts w:asciiTheme="majorHAnsi" w:hAnsiTheme="majorHAnsi" w:cstheme="majorHAnsi"/>
          <w:b/>
          <w:color w:val="FF0000"/>
          <w:szCs w:val="24"/>
        </w:rPr>
      </w:pPr>
      <w:r w:rsidRPr="002145A4">
        <w:rPr>
          <w:rFonts w:ascii="Times New Roman" w:hAnsi="Times New Roman" w:cs="Times New Roman"/>
          <w:b/>
          <w:szCs w:val="24"/>
          <w:u w:val="single"/>
        </w:rPr>
        <w:t>Response 10-7</w:t>
      </w:r>
      <w:r w:rsidRPr="002145A4">
        <w:rPr>
          <w:rFonts w:ascii="Times New Roman" w:hAnsi="Times New Roman" w:cs="Times New Roman"/>
          <w:b/>
          <w:szCs w:val="24"/>
        </w:rPr>
        <w:t>:</w:t>
      </w:r>
      <w:r w:rsidR="0024451F" w:rsidRPr="002145A4">
        <w:rPr>
          <w:rFonts w:ascii="Times New Roman" w:hAnsi="Times New Roman" w:cs="Times New Roman"/>
          <w:b/>
          <w:szCs w:val="24"/>
        </w:rPr>
        <w:t xml:space="preserve"> </w:t>
      </w:r>
      <w:r w:rsidR="001645FD" w:rsidRPr="00D52523">
        <w:rPr>
          <w:rFonts w:cstheme="minorHAnsi"/>
          <w:color w:val="FF0000"/>
          <w:szCs w:val="24"/>
        </w:rPr>
        <w:t>Thank-</w:t>
      </w:r>
      <w:r w:rsidR="0024451F" w:rsidRPr="00D52523">
        <w:rPr>
          <w:rFonts w:cstheme="minorHAnsi"/>
          <w:color w:val="FF0000"/>
          <w:szCs w:val="24"/>
        </w:rPr>
        <w:t>you, our team will make better</w:t>
      </w:r>
      <w:r w:rsidR="0024451F" w:rsidRPr="00D52523">
        <w:rPr>
          <w:rFonts w:cstheme="minorHAnsi" w:hint="eastAsia"/>
          <w:color w:val="FF0000"/>
          <w:szCs w:val="24"/>
        </w:rPr>
        <w:t xml:space="preserve"> </w:t>
      </w:r>
      <w:r w:rsidR="0024451F" w:rsidRPr="00D52523">
        <w:rPr>
          <w:rFonts w:cstheme="minorHAnsi"/>
          <w:color w:val="FF0000"/>
          <w:szCs w:val="24"/>
        </w:rPr>
        <w:t>tran</w:t>
      </w:r>
      <w:r w:rsidR="00D52523" w:rsidRPr="00D52523">
        <w:rPr>
          <w:rFonts w:cstheme="minorHAnsi"/>
          <w:color w:val="FF0000"/>
          <w:szCs w:val="24"/>
        </w:rPr>
        <w:t>sitions between s</w:t>
      </w:r>
      <w:r w:rsidR="0024451F" w:rsidRPr="00D52523">
        <w:rPr>
          <w:rFonts w:cstheme="minorHAnsi"/>
          <w:color w:val="FF0000"/>
          <w:szCs w:val="24"/>
        </w:rPr>
        <w:t>ections</w:t>
      </w:r>
      <w:r w:rsidR="009E1E59" w:rsidRPr="00D52523">
        <w:rPr>
          <w:rFonts w:cstheme="minorHAnsi"/>
          <w:color w:val="FF0000"/>
          <w:szCs w:val="24"/>
        </w:rPr>
        <w:t>.</w:t>
      </w:r>
    </w:p>
    <w:p w14:paraId="7B7BD517" w14:textId="77777777" w:rsidR="009E1E59" w:rsidRPr="001645FD" w:rsidRDefault="009E1E59" w:rsidP="00424895">
      <w:pPr>
        <w:ind w:leftChars="117" w:left="1843" w:hangingChars="650" w:hanging="1562"/>
        <w:jc w:val="both"/>
        <w:rPr>
          <w:rFonts w:asciiTheme="majorHAnsi" w:hAnsiTheme="majorHAnsi" w:cstheme="majorHAnsi"/>
          <w:b/>
          <w:szCs w:val="24"/>
        </w:rPr>
      </w:pPr>
    </w:p>
    <w:p w14:paraId="58AAE085" w14:textId="77777777" w:rsidR="00FC0B73" w:rsidRPr="002145A4" w:rsidRDefault="00202528" w:rsidP="00424895">
      <w:pPr>
        <w:ind w:leftChars="118" w:left="1986" w:hangingChars="709" w:hanging="1703"/>
        <w:jc w:val="both"/>
        <w:rPr>
          <w:rFonts w:ascii="Times New Roman" w:hAnsi="Times New Roman" w:cs="Times New Roman"/>
          <w:b/>
          <w:szCs w:val="24"/>
        </w:rPr>
      </w:pPr>
      <w:r w:rsidRPr="002145A4">
        <w:rPr>
          <w:rFonts w:ascii="Times New Roman" w:hAnsi="Times New Roman" w:cs="Times New Roman"/>
          <w:b/>
          <w:szCs w:val="24"/>
          <w:u w:val="single"/>
        </w:rPr>
        <w:t>Comments 10-</w:t>
      </w:r>
      <w:r w:rsidR="00082A60" w:rsidRPr="002145A4">
        <w:rPr>
          <w:rFonts w:ascii="Times New Roman" w:hAnsi="Times New Roman" w:cs="Times New Roman"/>
          <w:b/>
          <w:szCs w:val="24"/>
          <w:u w:val="single"/>
        </w:rPr>
        <w:t>8</w:t>
      </w:r>
      <w:r w:rsidRPr="002145A4">
        <w:rPr>
          <w:rFonts w:ascii="Times New Roman" w:hAnsi="Times New Roman" w:cs="Times New Roman"/>
          <w:b/>
          <w:szCs w:val="24"/>
        </w:rPr>
        <w:t xml:space="preserve">: </w:t>
      </w:r>
      <w:r w:rsidR="00FC0B73" w:rsidRPr="002145A4">
        <w:rPr>
          <w:rFonts w:ascii="Times New Roman" w:hAnsi="Times New Roman" w:cs="Times New Roman"/>
          <w:szCs w:val="24"/>
        </w:rPr>
        <w:t>Conclusion Language: The conclusion should be assertive and clear. Avoid using tentative language, and ensure that the main findings are summarized confidently.</w:t>
      </w:r>
    </w:p>
    <w:p w14:paraId="2E743040" w14:textId="77777777" w:rsidR="00FC0B73" w:rsidRPr="002145A4" w:rsidRDefault="00AD0DD9" w:rsidP="00424895">
      <w:pPr>
        <w:ind w:leftChars="118" w:left="1986" w:hangingChars="709" w:hanging="1703"/>
        <w:jc w:val="both"/>
        <w:rPr>
          <w:rFonts w:ascii="Times New Roman" w:hAnsi="Times New Roman" w:cs="Times New Roman"/>
          <w:b/>
          <w:szCs w:val="24"/>
        </w:rPr>
      </w:pPr>
      <w:r w:rsidRPr="002145A4">
        <w:rPr>
          <w:rFonts w:ascii="Times New Roman" w:hAnsi="Times New Roman" w:cs="Times New Roman"/>
          <w:b/>
          <w:szCs w:val="24"/>
          <w:u w:val="single"/>
        </w:rPr>
        <w:t>Response 10-</w:t>
      </w:r>
      <w:r w:rsidR="00082A60" w:rsidRPr="002145A4">
        <w:rPr>
          <w:rFonts w:ascii="Times New Roman" w:hAnsi="Times New Roman" w:cs="Times New Roman"/>
          <w:b/>
          <w:szCs w:val="24"/>
          <w:u w:val="single"/>
        </w:rPr>
        <w:t>8</w:t>
      </w:r>
      <w:r w:rsidRPr="002145A4">
        <w:rPr>
          <w:rFonts w:ascii="Times New Roman" w:hAnsi="Times New Roman" w:cs="Times New Roman"/>
          <w:b/>
          <w:szCs w:val="24"/>
        </w:rPr>
        <w:t>:</w:t>
      </w:r>
      <w:r w:rsidR="004577B0" w:rsidRPr="002145A4">
        <w:rPr>
          <w:rFonts w:ascii="Times New Roman" w:hAnsi="Times New Roman" w:cs="Times New Roman"/>
          <w:szCs w:val="24"/>
        </w:rPr>
        <w:t xml:space="preserve"> </w:t>
      </w:r>
      <w:r w:rsidR="004577B0" w:rsidRPr="00D52523">
        <w:rPr>
          <w:rFonts w:cstheme="minorHAnsi"/>
          <w:color w:val="FF0000"/>
          <w:szCs w:val="24"/>
        </w:rPr>
        <w:t>Thank you, our team will improve the conclusion’s clarity.</w:t>
      </w:r>
    </w:p>
    <w:p w14:paraId="3A6BCA3D" w14:textId="77777777" w:rsidR="00AD0DD9" w:rsidRPr="002145A4" w:rsidRDefault="00AD0DD9" w:rsidP="00424895">
      <w:pPr>
        <w:ind w:firstLineChars="300" w:firstLine="720"/>
        <w:jc w:val="both"/>
        <w:rPr>
          <w:rFonts w:ascii="Times New Roman" w:hAnsi="Times New Roman" w:cs="Times New Roman"/>
          <w:szCs w:val="24"/>
        </w:rPr>
      </w:pPr>
    </w:p>
    <w:p w14:paraId="543A4879" w14:textId="77777777" w:rsidR="002F6925" w:rsidRPr="002145A4" w:rsidRDefault="00202528" w:rsidP="00424895">
      <w:pPr>
        <w:ind w:leftChars="118" w:left="1700" w:hangingChars="590" w:hanging="1417"/>
        <w:jc w:val="both"/>
        <w:rPr>
          <w:rFonts w:ascii="Times New Roman" w:hAnsi="Times New Roman" w:cs="Times New Roman"/>
          <w:szCs w:val="24"/>
        </w:rPr>
      </w:pPr>
      <w:r w:rsidRPr="002145A4">
        <w:rPr>
          <w:rFonts w:ascii="Times New Roman" w:hAnsi="Times New Roman" w:cs="Times New Roman"/>
          <w:b/>
          <w:szCs w:val="24"/>
          <w:u w:val="single"/>
        </w:rPr>
        <w:t>Comments 11</w:t>
      </w:r>
      <w:r w:rsidRPr="002145A4">
        <w:rPr>
          <w:rFonts w:ascii="Times New Roman" w:hAnsi="Times New Roman" w:cs="Times New Roman"/>
          <w:b/>
          <w:szCs w:val="24"/>
        </w:rPr>
        <w:t>:</w:t>
      </w:r>
      <w:r w:rsidR="00AD0DD9" w:rsidRPr="002145A4">
        <w:rPr>
          <w:rFonts w:ascii="Times New Roman" w:hAnsi="Times New Roman" w:cs="Times New Roman"/>
          <w:szCs w:val="24"/>
        </w:rPr>
        <w:t xml:space="preserve"> </w:t>
      </w:r>
      <w:r w:rsidR="00FC0B73" w:rsidRPr="002145A4">
        <w:rPr>
          <w:rFonts w:ascii="Times New Roman" w:hAnsi="Times New Roman" w:cs="Times New Roman"/>
          <w:szCs w:val="24"/>
        </w:rPr>
        <w:t>Recommendation: Given the importance and potential impact of the research, it would be highly beneficial to invest in professional language editing services. This will not only enhance the manuscript's language quality but also ensure that the research findings are communicated effectively.</w:t>
      </w:r>
    </w:p>
    <w:p w14:paraId="5AFB1A47" w14:textId="77777777" w:rsidR="00FB6BBA" w:rsidRPr="002145A4" w:rsidRDefault="00FB6BBA" w:rsidP="00424895">
      <w:pPr>
        <w:ind w:leftChars="118" w:left="1700" w:hangingChars="590" w:hanging="1417"/>
        <w:jc w:val="both"/>
        <w:rPr>
          <w:rFonts w:ascii="Times New Roman" w:hAnsi="Times New Roman" w:cs="Times New Roman"/>
          <w:szCs w:val="24"/>
        </w:rPr>
      </w:pPr>
      <w:r w:rsidRPr="002145A4">
        <w:rPr>
          <w:rFonts w:ascii="Times New Roman" w:hAnsi="Times New Roman" w:cs="Times New Roman"/>
          <w:b/>
          <w:szCs w:val="24"/>
          <w:u w:val="single"/>
        </w:rPr>
        <w:t>Response 11</w:t>
      </w:r>
      <w:r w:rsidRPr="002145A4">
        <w:rPr>
          <w:rFonts w:ascii="Times New Roman" w:hAnsi="Times New Roman" w:cs="Times New Roman"/>
          <w:b/>
          <w:szCs w:val="24"/>
        </w:rPr>
        <w:t>:</w:t>
      </w:r>
      <w:r w:rsidRPr="009E1E59">
        <w:rPr>
          <w:rFonts w:ascii="Times New Roman" w:hAnsi="Times New Roman" w:cs="Times New Roman"/>
          <w:b/>
          <w:color w:val="FF0000"/>
          <w:szCs w:val="24"/>
        </w:rPr>
        <w:t xml:space="preserve"> </w:t>
      </w:r>
      <w:r w:rsidR="007C5999" w:rsidRPr="00D52523">
        <w:rPr>
          <w:rFonts w:cstheme="minorHAnsi"/>
          <w:color w:val="FF0000"/>
          <w:szCs w:val="24"/>
        </w:rPr>
        <w:t xml:space="preserve">Totally agree with you. </w:t>
      </w:r>
      <w:r w:rsidR="00D52523" w:rsidRPr="00D52523">
        <w:rPr>
          <w:rFonts w:cstheme="minorHAnsi"/>
          <w:color w:val="FF0000"/>
          <w:szCs w:val="24"/>
        </w:rPr>
        <w:t>Our team</w:t>
      </w:r>
      <w:r w:rsidR="007C5999" w:rsidRPr="00D52523">
        <w:rPr>
          <w:rFonts w:cstheme="minorHAnsi"/>
          <w:color w:val="FF0000"/>
          <w:szCs w:val="24"/>
        </w:rPr>
        <w:t xml:space="preserve"> will find professional editors to improve the language quality of our manuscript.</w:t>
      </w:r>
    </w:p>
    <w:sectPr w:rsidR="00FB6BBA" w:rsidRPr="002145A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5A7A9" w14:textId="77777777" w:rsidR="00931F6D" w:rsidRDefault="00931F6D" w:rsidP="00F415F1">
      <w:r>
        <w:separator/>
      </w:r>
    </w:p>
  </w:endnote>
  <w:endnote w:type="continuationSeparator" w:id="0">
    <w:p w14:paraId="0E7E2FAD" w14:textId="77777777" w:rsidR="00931F6D" w:rsidRDefault="00931F6D" w:rsidP="00F41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Palatino Linotype">
    <w:panose1 w:val="02040502050505030304"/>
    <w:charset w:val="00"/>
    <w:family w:val="roman"/>
    <w:pitch w:val="variable"/>
    <w:sig w:usb0="E0000287" w:usb1="40000013"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43F71" w14:textId="77777777" w:rsidR="00931F6D" w:rsidRDefault="00931F6D" w:rsidP="00F415F1">
      <w:r>
        <w:separator/>
      </w:r>
    </w:p>
  </w:footnote>
  <w:footnote w:type="continuationSeparator" w:id="0">
    <w:p w14:paraId="13D1BB1D" w14:textId="77777777" w:rsidR="00931F6D" w:rsidRDefault="00931F6D" w:rsidP="00F415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F6377"/>
    <w:multiLevelType w:val="multilevel"/>
    <w:tmpl w:val="2E803BE2"/>
    <w:lvl w:ilvl="0">
      <w:start w:val="2"/>
      <w:numFmt w:val="decimal"/>
      <w:lvlText w:val="%1-"/>
      <w:lvlJc w:val="left"/>
      <w:pPr>
        <w:ind w:left="375" w:hanging="375"/>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25B4ED2"/>
    <w:multiLevelType w:val="multilevel"/>
    <w:tmpl w:val="42F669AE"/>
    <w:lvl w:ilvl="0">
      <w:start w:val="2"/>
      <w:numFmt w:val="decimal"/>
      <w:lvlText w:val="%1-"/>
      <w:lvlJc w:val="left"/>
      <w:pPr>
        <w:ind w:left="375" w:hanging="375"/>
      </w:pPr>
      <w:rPr>
        <w:rFonts w:hint="default"/>
      </w:rPr>
    </w:lvl>
    <w:lvl w:ilvl="1">
      <w:start w:val="5"/>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2" w15:restartNumberingAfterBreak="0">
    <w:nsid w:val="18B468F5"/>
    <w:multiLevelType w:val="hybridMultilevel"/>
    <w:tmpl w:val="88245FE4"/>
    <w:lvl w:ilvl="0" w:tplc="FE3277F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A96BA1"/>
    <w:multiLevelType w:val="hybridMultilevel"/>
    <w:tmpl w:val="61742DE0"/>
    <w:lvl w:ilvl="0" w:tplc="72800648">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4B5739B"/>
    <w:multiLevelType w:val="multilevel"/>
    <w:tmpl w:val="A96035BA"/>
    <w:lvl w:ilvl="0">
      <w:start w:val="10"/>
      <w:numFmt w:val="decimal"/>
      <w:lvlText w:val="%1-"/>
      <w:lvlJc w:val="left"/>
      <w:pPr>
        <w:ind w:left="495" w:hanging="495"/>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76E605E"/>
    <w:multiLevelType w:val="multilevel"/>
    <w:tmpl w:val="933873C4"/>
    <w:lvl w:ilvl="0">
      <w:start w:val="2"/>
      <w:numFmt w:val="decimal"/>
      <w:lvlText w:val="%1-"/>
      <w:lvlJc w:val="left"/>
      <w:pPr>
        <w:ind w:left="375" w:hanging="37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9090AA9"/>
    <w:multiLevelType w:val="multilevel"/>
    <w:tmpl w:val="059A5930"/>
    <w:lvl w:ilvl="0">
      <w:start w:val="1"/>
      <w:numFmt w:val="decimal"/>
      <w:lvlText w:val="%1-"/>
      <w:lvlJc w:val="left"/>
      <w:pPr>
        <w:ind w:left="375" w:hanging="375"/>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C9652D3"/>
    <w:multiLevelType w:val="multilevel"/>
    <w:tmpl w:val="57002E7A"/>
    <w:lvl w:ilvl="0">
      <w:start w:val="10"/>
      <w:numFmt w:val="decimal"/>
      <w:lvlText w:val="%1-"/>
      <w:lvlJc w:val="left"/>
      <w:pPr>
        <w:ind w:left="495" w:hanging="495"/>
      </w:pPr>
      <w:rPr>
        <w:rFonts w:hint="default"/>
      </w:rPr>
    </w:lvl>
    <w:lvl w:ilvl="1">
      <w:start w:val="2"/>
      <w:numFmt w:val="decimal"/>
      <w:lvlText w:val="%1-%2."/>
      <w:lvlJc w:val="left"/>
      <w:pPr>
        <w:ind w:left="1515" w:hanging="720"/>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465" w:hanging="108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160" w:hanging="1800"/>
      </w:pPr>
      <w:rPr>
        <w:rFonts w:hint="default"/>
      </w:rPr>
    </w:lvl>
  </w:abstractNum>
  <w:abstractNum w:abstractNumId="8" w15:restartNumberingAfterBreak="0">
    <w:nsid w:val="594D1708"/>
    <w:multiLevelType w:val="hybridMultilevel"/>
    <w:tmpl w:val="99A4AA98"/>
    <w:lvl w:ilvl="0" w:tplc="06A4288A">
      <w:start w:val="9"/>
      <w:numFmt w:val="decimal"/>
      <w:lvlText w:val="%1."/>
      <w:lvlJc w:val="left"/>
      <w:pPr>
        <w:ind w:left="480" w:hanging="480"/>
      </w:pPr>
      <w:rPr>
        <w:rFonts w:hint="eastAsia"/>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BE76C06"/>
    <w:multiLevelType w:val="multilevel"/>
    <w:tmpl w:val="D16A6CCA"/>
    <w:lvl w:ilvl="0">
      <w:start w:val="2"/>
      <w:numFmt w:val="decimal"/>
      <w:lvlText w:val="%1-"/>
      <w:lvlJc w:val="left"/>
      <w:pPr>
        <w:ind w:left="375" w:hanging="375"/>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6D6457CB"/>
    <w:multiLevelType w:val="multilevel"/>
    <w:tmpl w:val="C4A0C760"/>
    <w:lvl w:ilvl="0">
      <w:start w:val="2"/>
      <w:numFmt w:val="decimal"/>
      <w:lvlText w:val="%1-"/>
      <w:lvlJc w:val="left"/>
      <w:pPr>
        <w:ind w:left="375" w:hanging="375"/>
      </w:pPr>
      <w:rPr>
        <w:rFonts w:hint="default"/>
      </w:rPr>
    </w:lvl>
    <w:lvl w:ilvl="1">
      <w:start w:val="5"/>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6FB00842"/>
    <w:multiLevelType w:val="hybridMultilevel"/>
    <w:tmpl w:val="C4A453F0"/>
    <w:lvl w:ilvl="0" w:tplc="72EC2114">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25747A6"/>
    <w:multiLevelType w:val="hybridMultilevel"/>
    <w:tmpl w:val="192401D6"/>
    <w:lvl w:ilvl="0" w:tplc="3042D7D2">
      <w:start w:val="1"/>
      <w:numFmt w:val="decimal"/>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3" w15:restartNumberingAfterBreak="0">
    <w:nsid w:val="744C676C"/>
    <w:multiLevelType w:val="multilevel"/>
    <w:tmpl w:val="B2A4E0BA"/>
    <w:lvl w:ilvl="0">
      <w:start w:val="10"/>
      <w:numFmt w:val="decimal"/>
      <w:lvlText w:val="%1"/>
      <w:lvlJc w:val="left"/>
      <w:pPr>
        <w:ind w:left="435" w:hanging="435"/>
      </w:pPr>
      <w:rPr>
        <w:rFonts w:hint="default"/>
      </w:rPr>
    </w:lvl>
    <w:lvl w:ilvl="1">
      <w:start w:val="8"/>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CB202A9"/>
    <w:multiLevelType w:val="hybridMultilevel"/>
    <w:tmpl w:val="03E60E66"/>
    <w:lvl w:ilvl="0" w:tplc="DDEEA896">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F053548"/>
    <w:multiLevelType w:val="multilevel"/>
    <w:tmpl w:val="97647394"/>
    <w:lvl w:ilvl="0">
      <w:start w:val="10"/>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1"/>
  </w:num>
  <w:num w:numId="2">
    <w:abstractNumId w:val="6"/>
  </w:num>
  <w:num w:numId="3">
    <w:abstractNumId w:val="14"/>
  </w:num>
  <w:num w:numId="4">
    <w:abstractNumId w:val="2"/>
  </w:num>
  <w:num w:numId="5">
    <w:abstractNumId w:val="8"/>
  </w:num>
  <w:num w:numId="6">
    <w:abstractNumId w:val="5"/>
  </w:num>
  <w:num w:numId="7">
    <w:abstractNumId w:val="9"/>
  </w:num>
  <w:num w:numId="8">
    <w:abstractNumId w:val="0"/>
  </w:num>
  <w:num w:numId="9">
    <w:abstractNumId w:val="10"/>
  </w:num>
  <w:num w:numId="10">
    <w:abstractNumId w:val="1"/>
  </w:num>
  <w:num w:numId="11">
    <w:abstractNumId w:val="3"/>
  </w:num>
  <w:num w:numId="12">
    <w:abstractNumId w:val="15"/>
  </w:num>
  <w:num w:numId="13">
    <w:abstractNumId w:val="7"/>
  </w:num>
  <w:num w:numId="14">
    <w:abstractNumId w:val="4"/>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925"/>
    <w:rsid w:val="00000672"/>
    <w:rsid w:val="00036CAA"/>
    <w:rsid w:val="00041327"/>
    <w:rsid w:val="00041A43"/>
    <w:rsid w:val="00082A60"/>
    <w:rsid w:val="0009392F"/>
    <w:rsid w:val="000B2BE9"/>
    <w:rsid w:val="000E5C86"/>
    <w:rsid w:val="001012E3"/>
    <w:rsid w:val="001441DA"/>
    <w:rsid w:val="0014632C"/>
    <w:rsid w:val="001552AF"/>
    <w:rsid w:val="001645FD"/>
    <w:rsid w:val="00195A4E"/>
    <w:rsid w:val="00202528"/>
    <w:rsid w:val="00210FD1"/>
    <w:rsid w:val="0021171D"/>
    <w:rsid w:val="002145A4"/>
    <w:rsid w:val="0024451F"/>
    <w:rsid w:val="002455D3"/>
    <w:rsid w:val="00247C56"/>
    <w:rsid w:val="00290C51"/>
    <w:rsid w:val="0029381A"/>
    <w:rsid w:val="002C502D"/>
    <w:rsid w:val="002F6925"/>
    <w:rsid w:val="003052F1"/>
    <w:rsid w:val="00316BF6"/>
    <w:rsid w:val="00337D0C"/>
    <w:rsid w:val="003822BE"/>
    <w:rsid w:val="0038405A"/>
    <w:rsid w:val="00401F69"/>
    <w:rsid w:val="0040565A"/>
    <w:rsid w:val="00406507"/>
    <w:rsid w:val="00424895"/>
    <w:rsid w:val="00427BAF"/>
    <w:rsid w:val="004577B0"/>
    <w:rsid w:val="0046780D"/>
    <w:rsid w:val="00495FAC"/>
    <w:rsid w:val="004B58B3"/>
    <w:rsid w:val="004C6B70"/>
    <w:rsid w:val="004F5C76"/>
    <w:rsid w:val="005124DF"/>
    <w:rsid w:val="0051540B"/>
    <w:rsid w:val="005411D4"/>
    <w:rsid w:val="00557261"/>
    <w:rsid w:val="0058078D"/>
    <w:rsid w:val="00583083"/>
    <w:rsid w:val="00594498"/>
    <w:rsid w:val="005A1FA7"/>
    <w:rsid w:val="005C629B"/>
    <w:rsid w:val="005F0BAB"/>
    <w:rsid w:val="0062508F"/>
    <w:rsid w:val="006B2BD1"/>
    <w:rsid w:val="006E3338"/>
    <w:rsid w:val="00700D69"/>
    <w:rsid w:val="00705B4E"/>
    <w:rsid w:val="007173B6"/>
    <w:rsid w:val="00754C84"/>
    <w:rsid w:val="0075524D"/>
    <w:rsid w:val="007C5999"/>
    <w:rsid w:val="007E39D3"/>
    <w:rsid w:val="007F2F2C"/>
    <w:rsid w:val="007F4B77"/>
    <w:rsid w:val="00826799"/>
    <w:rsid w:val="00831DBD"/>
    <w:rsid w:val="00847B68"/>
    <w:rsid w:val="008764A0"/>
    <w:rsid w:val="008B59A9"/>
    <w:rsid w:val="0092107B"/>
    <w:rsid w:val="00926B49"/>
    <w:rsid w:val="0093173B"/>
    <w:rsid w:val="00931F6D"/>
    <w:rsid w:val="00973F4E"/>
    <w:rsid w:val="00986671"/>
    <w:rsid w:val="009E1E59"/>
    <w:rsid w:val="00A368CD"/>
    <w:rsid w:val="00A64419"/>
    <w:rsid w:val="00AD0DD9"/>
    <w:rsid w:val="00AE6FD9"/>
    <w:rsid w:val="00AF280B"/>
    <w:rsid w:val="00AF7A7F"/>
    <w:rsid w:val="00B44A46"/>
    <w:rsid w:val="00B97F01"/>
    <w:rsid w:val="00BA4A97"/>
    <w:rsid w:val="00BE3A65"/>
    <w:rsid w:val="00C044F9"/>
    <w:rsid w:val="00C3732D"/>
    <w:rsid w:val="00C46FD0"/>
    <w:rsid w:val="00C74611"/>
    <w:rsid w:val="00C857AF"/>
    <w:rsid w:val="00CC7517"/>
    <w:rsid w:val="00D015ED"/>
    <w:rsid w:val="00D05D98"/>
    <w:rsid w:val="00D14732"/>
    <w:rsid w:val="00D22069"/>
    <w:rsid w:val="00D52523"/>
    <w:rsid w:val="00D73996"/>
    <w:rsid w:val="00E3466E"/>
    <w:rsid w:val="00E91FAC"/>
    <w:rsid w:val="00F01338"/>
    <w:rsid w:val="00F222A0"/>
    <w:rsid w:val="00F415F1"/>
    <w:rsid w:val="00F7391B"/>
    <w:rsid w:val="00FB6BBA"/>
    <w:rsid w:val="00FC0B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91823"/>
  <w15:chartTrackingRefBased/>
  <w15:docId w15:val="{0BF3E855-0059-45AD-9DA9-F3A1DCC09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517"/>
    <w:pPr>
      <w:ind w:leftChars="200" w:left="480"/>
    </w:pPr>
  </w:style>
  <w:style w:type="paragraph" w:customStyle="1" w:styleId="MDPI11articletype">
    <w:name w:val="MDPI_1.1_article_type"/>
    <w:next w:val="a"/>
    <w:qFormat/>
    <w:rsid w:val="00495FAC"/>
    <w:pPr>
      <w:adjustRightInd w:val="0"/>
      <w:snapToGrid w:val="0"/>
      <w:spacing w:before="240"/>
    </w:pPr>
    <w:rPr>
      <w:rFonts w:ascii="Palatino Linotype" w:eastAsia="Times New Roman" w:hAnsi="Palatino Linotype" w:cs="Times New Roman"/>
      <w:i/>
      <w:snapToGrid w:val="0"/>
      <w:color w:val="000000"/>
      <w:kern w:val="0"/>
      <w:sz w:val="20"/>
      <w:lang w:eastAsia="de-DE" w:bidi="en-US"/>
    </w:rPr>
  </w:style>
  <w:style w:type="paragraph" w:customStyle="1" w:styleId="MDPI71References">
    <w:name w:val="MDPI_7.1_References"/>
    <w:qFormat/>
    <w:rsid w:val="008B59A9"/>
    <w:pPr>
      <w:numPr>
        <w:numId w:val="4"/>
      </w:numPr>
      <w:adjustRightInd w:val="0"/>
      <w:snapToGrid w:val="0"/>
      <w:spacing w:line="228" w:lineRule="auto"/>
      <w:jc w:val="both"/>
    </w:pPr>
    <w:rPr>
      <w:rFonts w:ascii="Palatino Linotype" w:eastAsia="Times New Roman" w:hAnsi="Palatino Linotype" w:cs="Times New Roman"/>
      <w:color w:val="000000"/>
      <w:kern w:val="0"/>
      <w:sz w:val="18"/>
      <w:szCs w:val="20"/>
      <w:lang w:eastAsia="de-DE" w:bidi="en-US"/>
    </w:rPr>
  </w:style>
  <w:style w:type="character" w:styleId="a4">
    <w:name w:val="Emphasis"/>
    <w:basedOn w:val="a0"/>
    <w:uiPriority w:val="20"/>
    <w:qFormat/>
    <w:rsid w:val="00973F4E"/>
    <w:rPr>
      <w:i/>
      <w:iCs/>
    </w:rPr>
  </w:style>
  <w:style w:type="paragraph" w:styleId="HTML">
    <w:name w:val="HTML Preformatted"/>
    <w:basedOn w:val="a"/>
    <w:link w:val="HTML0"/>
    <w:uiPriority w:val="99"/>
    <w:unhideWhenUsed/>
    <w:rsid w:val="00AF7A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AF7A7F"/>
    <w:rPr>
      <w:rFonts w:ascii="細明體" w:eastAsia="細明體" w:hAnsi="細明體" w:cs="細明體"/>
      <w:kern w:val="0"/>
      <w:szCs w:val="24"/>
    </w:rPr>
  </w:style>
  <w:style w:type="paragraph" w:styleId="a5">
    <w:name w:val="header"/>
    <w:basedOn w:val="a"/>
    <w:link w:val="a6"/>
    <w:uiPriority w:val="99"/>
    <w:unhideWhenUsed/>
    <w:rsid w:val="00F415F1"/>
    <w:pPr>
      <w:tabs>
        <w:tab w:val="center" w:pos="4153"/>
        <w:tab w:val="right" w:pos="8306"/>
      </w:tabs>
      <w:snapToGrid w:val="0"/>
    </w:pPr>
    <w:rPr>
      <w:sz w:val="20"/>
      <w:szCs w:val="20"/>
    </w:rPr>
  </w:style>
  <w:style w:type="character" w:customStyle="1" w:styleId="a6">
    <w:name w:val="頁首 字元"/>
    <w:basedOn w:val="a0"/>
    <w:link w:val="a5"/>
    <w:uiPriority w:val="99"/>
    <w:rsid w:val="00F415F1"/>
    <w:rPr>
      <w:sz w:val="20"/>
      <w:szCs w:val="20"/>
    </w:rPr>
  </w:style>
  <w:style w:type="paragraph" w:styleId="a7">
    <w:name w:val="footer"/>
    <w:basedOn w:val="a"/>
    <w:link w:val="a8"/>
    <w:uiPriority w:val="99"/>
    <w:unhideWhenUsed/>
    <w:rsid w:val="00F415F1"/>
    <w:pPr>
      <w:tabs>
        <w:tab w:val="center" w:pos="4153"/>
        <w:tab w:val="right" w:pos="8306"/>
      </w:tabs>
      <w:snapToGrid w:val="0"/>
    </w:pPr>
    <w:rPr>
      <w:sz w:val="20"/>
      <w:szCs w:val="20"/>
    </w:rPr>
  </w:style>
  <w:style w:type="character" w:customStyle="1" w:styleId="a8">
    <w:name w:val="頁尾 字元"/>
    <w:basedOn w:val="a0"/>
    <w:link w:val="a7"/>
    <w:uiPriority w:val="99"/>
    <w:rsid w:val="00F415F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7854264">
      <w:bodyDiv w:val="1"/>
      <w:marLeft w:val="0"/>
      <w:marRight w:val="0"/>
      <w:marTop w:val="0"/>
      <w:marBottom w:val="0"/>
      <w:divBdr>
        <w:top w:val="none" w:sz="0" w:space="0" w:color="auto"/>
        <w:left w:val="none" w:sz="0" w:space="0" w:color="auto"/>
        <w:bottom w:val="none" w:sz="0" w:space="0" w:color="auto"/>
        <w:right w:val="none" w:sz="0" w:space="0" w:color="auto"/>
      </w:divBdr>
    </w:div>
    <w:div w:id="207547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221AD-AD48-4388-A679-14CF761E3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2064</Words>
  <Characters>11769</Characters>
  <Application>Microsoft Office Word</Application>
  <DocSecurity>0</DocSecurity>
  <Lines>98</Lines>
  <Paragraphs>27</Paragraphs>
  <ScaleCrop>false</ScaleCrop>
  <Company/>
  <LinksUpToDate>false</LinksUpToDate>
  <CharactersWithSpaces>13806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黃攸娟</dc:creator>
  <cp:keywords/>
  <dc:description/>
  <cp:lastModifiedBy>黃攸娟</cp:lastModifiedBy>
  <cp:revision>3</cp:revision>
  <cp:lastPrinted>2023-10-01T10:48:00Z</cp:lastPrinted>
  <dcterms:created xsi:type="dcterms:W3CDTF">2023-10-01T15:16:00Z</dcterms:created>
  <dcterms:modified xsi:type="dcterms:W3CDTF">2023-10-01T15:21:00Z</dcterms:modified>
</cp:coreProperties>
</file>