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641D1" w14:textId="391369CA" w:rsidR="00247DDB" w:rsidRPr="006453D9" w:rsidRDefault="00C4489D" w:rsidP="00247DDB">
      <w:pPr>
        <w:pStyle w:val="MDPI11articletype"/>
      </w:pPr>
      <w:r>
        <w:t>Article</w:t>
      </w:r>
    </w:p>
    <w:p w14:paraId="77C7DA72" w14:textId="1B581030" w:rsidR="00247DDB" w:rsidRPr="003B1AF1" w:rsidRDefault="00C4489D" w:rsidP="00247DDB">
      <w:pPr>
        <w:pStyle w:val="MDPI12title"/>
      </w:pPr>
      <w:r w:rsidRPr="00C4489D">
        <w:t>Occupational Therapy intervention in the child with leukodystrophy: case report.</w:t>
      </w:r>
    </w:p>
    <w:p w14:paraId="49143A6E" w14:textId="1994127F" w:rsidR="00346238" w:rsidRPr="00C4489D" w:rsidRDefault="00603A82" w:rsidP="00247DDB">
      <w:pPr>
        <w:pStyle w:val="MDPI13authornames"/>
        <w:rPr>
          <w:lang w:val="it-IT"/>
        </w:rPr>
      </w:pPr>
      <w:r>
        <w:rPr>
          <w:lang w:val="it-IT"/>
        </w:rPr>
        <w:t>Rachele Simeon</w:t>
      </w:r>
      <w:r w:rsidR="00247DDB" w:rsidRPr="00C4489D">
        <w:rPr>
          <w:lang w:val="it-IT"/>
        </w:rPr>
        <w:t xml:space="preserve"> </w:t>
      </w:r>
      <w:r w:rsidR="00247DDB" w:rsidRPr="00C4489D">
        <w:rPr>
          <w:vertAlign w:val="superscript"/>
          <w:lang w:val="it-IT"/>
        </w:rPr>
        <w:t>1</w:t>
      </w:r>
      <w:r w:rsidR="00247DDB" w:rsidRPr="00C4489D">
        <w:rPr>
          <w:lang w:val="it-IT"/>
        </w:rPr>
        <w:t xml:space="preserve">, </w:t>
      </w:r>
      <w:r w:rsidR="00C4489D" w:rsidRPr="00C4489D">
        <w:rPr>
          <w:lang w:val="it-IT"/>
        </w:rPr>
        <w:t>Anna Berardi</w:t>
      </w:r>
      <w:r w:rsidR="00083892">
        <w:rPr>
          <w:lang w:val="it-IT"/>
        </w:rPr>
        <w:t xml:space="preserve"> </w:t>
      </w:r>
      <w:r w:rsidR="00582330" w:rsidRPr="00C4489D">
        <w:rPr>
          <w:lang w:val="it-IT"/>
        </w:rPr>
        <w:t>*</w:t>
      </w:r>
      <w:r w:rsidR="00083892">
        <w:rPr>
          <w:lang w:val="it-IT"/>
        </w:rPr>
        <w:t xml:space="preserve"> </w:t>
      </w:r>
      <w:r w:rsidR="00582330" w:rsidRPr="00C4489D">
        <w:rPr>
          <w:vertAlign w:val="superscript"/>
          <w:lang w:val="it-IT"/>
        </w:rPr>
        <w:t>1</w:t>
      </w:r>
      <w:r w:rsidR="00582330">
        <w:rPr>
          <w:vertAlign w:val="superscript"/>
          <w:lang w:val="it-IT"/>
        </w:rPr>
        <w:t>,</w:t>
      </w:r>
      <w:r w:rsidR="00247DDB" w:rsidRPr="00C4489D">
        <w:rPr>
          <w:vertAlign w:val="superscript"/>
          <w:lang w:val="it-IT"/>
        </w:rPr>
        <w:t>2</w:t>
      </w:r>
      <w:r w:rsidR="00C4489D" w:rsidRPr="00C4489D">
        <w:rPr>
          <w:lang w:val="it-IT"/>
        </w:rPr>
        <w:t xml:space="preserve">, </w:t>
      </w:r>
      <w:r>
        <w:rPr>
          <w:lang w:val="it-IT"/>
        </w:rPr>
        <w:t>Donatella Valente</w:t>
      </w:r>
      <w:r w:rsidR="00083892">
        <w:rPr>
          <w:lang w:val="it-IT"/>
        </w:rPr>
        <w:t xml:space="preserve"> </w:t>
      </w:r>
      <w:r w:rsidR="00582330" w:rsidRPr="00C4489D">
        <w:rPr>
          <w:vertAlign w:val="superscript"/>
          <w:lang w:val="it-IT"/>
        </w:rPr>
        <w:t>1</w:t>
      </w:r>
      <w:r>
        <w:rPr>
          <w:lang w:val="it-IT"/>
        </w:rPr>
        <w:t>, Tiziana Volpi</w:t>
      </w:r>
      <w:r w:rsidR="00083892">
        <w:rPr>
          <w:lang w:val="it-IT"/>
        </w:rPr>
        <w:t xml:space="preserve"> </w:t>
      </w:r>
      <w:r w:rsidR="00083892">
        <w:rPr>
          <w:vertAlign w:val="superscript"/>
          <w:lang w:val="it-IT"/>
        </w:rPr>
        <w:t>3</w:t>
      </w:r>
      <w:r w:rsidR="00083892">
        <w:rPr>
          <w:lang w:val="it-IT"/>
        </w:rPr>
        <w:t>,</w:t>
      </w:r>
      <w:r w:rsidR="00C4489D" w:rsidRPr="00C4489D">
        <w:rPr>
          <w:lang w:val="it-IT"/>
        </w:rPr>
        <w:t xml:space="preserve"> </w:t>
      </w:r>
      <w:r w:rsidR="00083892">
        <w:rPr>
          <w:lang w:val="it-IT"/>
        </w:rPr>
        <w:t xml:space="preserve">Samuele </w:t>
      </w:r>
      <w:proofErr w:type="spellStart"/>
      <w:r w:rsidR="00083892">
        <w:rPr>
          <w:lang w:val="it-IT"/>
        </w:rPr>
        <w:t>Vagni</w:t>
      </w:r>
      <w:proofErr w:type="spellEnd"/>
      <w:r w:rsidR="00083892">
        <w:rPr>
          <w:lang w:val="it-IT"/>
        </w:rPr>
        <w:t xml:space="preserve"> </w:t>
      </w:r>
      <w:r w:rsidR="00083892">
        <w:rPr>
          <w:vertAlign w:val="superscript"/>
          <w:lang w:val="it-IT"/>
        </w:rPr>
        <w:t xml:space="preserve">4 </w:t>
      </w:r>
      <w:r w:rsidR="00247DDB" w:rsidRPr="00C4489D">
        <w:rPr>
          <w:lang w:val="it-IT"/>
        </w:rPr>
        <w:t xml:space="preserve">and </w:t>
      </w:r>
      <w:r w:rsidR="00C4489D" w:rsidRPr="00C4489D">
        <w:rPr>
          <w:lang w:val="it-IT"/>
        </w:rPr>
        <w:t xml:space="preserve">Giovanni </w:t>
      </w:r>
      <w:proofErr w:type="spellStart"/>
      <w:r w:rsidR="00C4489D" w:rsidRPr="00C4489D">
        <w:rPr>
          <w:lang w:val="it-IT"/>
        </w:rPr>
        <w:t>Galeoto</w:t>
      </w:r>
      <w:proofErr w:type="spellEnd"/>
      <w:r w:rsidR="00083892">
        <w:rPr>
          <w:lang w:val="it-IT"/>
        </w:rPr>
        <w:t xml:space="preserve"> </w:t>
      </w:r>
      <w:r w:rsidR="00582330" w:rsidRPr="00C4489D">
        <w:rPr>
          <w:vertAlign w:val="superscript"/>
          <w:lang w:val="it-IT"/>
        </w:rPr>
        <w:t>1</w:t>
      </w:r>
      <w:r w:rsidR="00582330">
        <w:rPr>
          <w:vertAlign w:val="superscript"/>
          <w:lang w:val="it-IT"/>
        </w:rPr>
        <w:t>,</w:t>
      </w:r>
      <w:r w:rsidR="00582330" w:rsidRPr="00C4489D">
        <w:rPr>
          <w:vertAlign w:val="superscript"/>
          <w:lang w:val="it-IT"/>
        </w:rPr>
        <w:t>2</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346238" w:rsidRPr="00954999" w14:paraId="42A8290B" w14:textId="77777777" w:rsidTr="0011332D">
        <w:tc>
          <w:tcPr>
            <w:tcW w:w="2410" w:type="dxa"/>
            <w:shd w:val="clear" w:color="auto" w:fill="auto"/>
          </w:tcPr>
          <w:p w14:paraId="281260E9" w14:textId="77777777" w:rsidR="00346238" w:rsidRPr="00774401" w:rsidRDefault="00346238" w:rsidP="0011332D">
            <w:pPr>
              <w:pStyle w:val="MDPI61Citation"/>
              <w:spacing w:after="120" w:line="240" w:lineRule="exact"/>
            </w:pPr>
            <w:r w:rsidRPr="00796C97">
              <w:rPr>
                <w:b/>
              </w:rPr>
              <w:t>Citation:</w:t>
            </w:r>
            <w:r>
              <w:rPr>
                <w:b/>
              </w:rPr>
              <w:t xml:space="preserve"> </w:t>
            </w:r>
            <w:r>
              <w:t>To be added by editorial staff during production.</w:t>
            </w:r>
          </w:p>
          <w:p w14:paraId="641C810A" w14:textId="77777777" w:rsidR="00346238" w:rsidRDefault="00346238" w:rsidP="0011332D">
            <w:pPr>
              <w:pStyle w:val="MDPI15academiceditor"/>
              <w:spacing w:after="120"/>
            </w:pPr>
            <w:r>
              <w:t xml:space="preserve">Academic Editor: </w:t>
            </w:r>
            <w:proofErr w:type="spellStart"/>
            <w:r>
              <w:t>Firstname</w:t>
            </w:r>
            <w:proofErr w:type="spellEnd"/>
            <w:r>
              <w:t xml:space="preserve"> </w:t>
            </w:r>
            <w:proofErr w:type="spellStart"/>
            <w:r>
              <w:t>Lastname</w:t>
            </w:r>
            <w:proofErr w:type="spellEnd"/>
          </w:p>
          <w:p w14:paraId="348F57E4" w14:textId="77777777" w:rsidR="00346238" w:rsidRPr="00923841" w:rsidRDefault="00346238" w:rsidP="0011332D">
            <w:pPr>
              <w:pStyle w:val="MDPI14history"/>
              <w:spacing w:before="120"/>
            </w:pPr>
            <w:r w:rsidRPr="00923841">
              <w:t>Received: date</w:t>
            </w:r>
          </w:p>
          <w:p w14:paraId="7A2B97F2" w14:textId="77777777" w:rsidR="00346238" w:rsidRDefault="00346238" w:rsidP="0011332D">
            <w:pPr>
              <w:pStyle w:val="MDPI14history"/>
            </w:pPr>
            <w:r>
              <w:t>Revised: date</w:t>
            </w:r>
          </w:p>
          <w:p w14:paraId="7571221C" w14:textId="77777777" w:rsidR="00346238" w:rsidRPr="00923841" w:rsidRDefault="00346238" w:rsidP="0011332D">
            <w:pPr>
              <w:pStyle w:val="MDPI14history"/>
            </w:pPr>
            <w:r>
              <w:t>Accepted: date</w:t>
            </w:r>
          </w:p>
          <w:p w14:paraId="10368E7A" w14:textId="77777777" w:rsidR="00346238" w:rsidRPr="00923841" w:rsidRDefault="00346238" w:rsidP="0011332D">
            <w:pPr>
              <w:pStyle w:val="MDPI14history"/>
              <w:spacing w:after="120"/>
            </w:pPr>
            <w:r w:rsidRPr="00923841">
              <w:t>Published: date</w:t>
            </w:r>
          </w:p>
          <w:p w14:paraId="18048D01" w14:textId="77777777" w:rsidR="00346238" w:rsidRPr="00954999" w:rsidRDefault="00346238" w:rsidP="0011332D">
            <w:pPr>
              <w:adjustRightInd w:val="0"/>
              <w:snapToGrid w:val="0"/>
              <w:spacing w:before="120" w:line="240" w:lineRule="atLeast"/>
              <w:ind w:right="113"/>
              <w:jc w:val="left"/>
              <w:rPr>
                <w:rFonts w:eastAsia="DengXian"/>
                <w:bCs/>
                <w:sz w:val="14"/>
                <w:szCs w:val="14"/>
                <w:lang w:bidi="en-US"/>
              </w:rPr>
            </w:pPr>
            <w:r w:rsidRPr="00954999">
              <w:rPr>
                <w:rFonts w:eastAsia="DengXian"/>
                <w:noProof/>
              </w:rPr>
              <w:drawing>
                <wp:inline distT="0" distB="0" distL="0" distR="0" wp14:anchorId="4E76DDA7" wp14:editId="41222C81">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01A21910" w14:textId="77777777" w:rsidR="00346238" w:rsidRPr="00954999" w:rsidRDefault="00346238" w:rsidP="001618D3">
            <w:pPr>
              <w:pStyle w:val="MDPI72Copyright"/>
              <w:rPr>
                <w:rFonts w:eastAsia="DengXian"/>
                <w:lang w:bidi="en-US"/>
              </w:rPr>
            </w:pPr>
            <w:r w:rsidRPr="00954999">
              <w:rPr>
                <w:rFonts w:eastAsia="DengXian"/>
                <w:b/>
                <w:lang w:bidi="en-US"/>
              </w:rPr>
              <w:t>Copyright:</w:t>
            </w:r>
            <w:r w:rsidRPr="00954999">
              <w:rPr>
                <w:rFonts w:eastAsia="DengXian"/>
                <w:lang w:bidi="en-US"/>
              </w:rPr>
              <w:t xml:space="preserve"> </w:t>
            </w:r>
            <w:r w:rsidR="001618D3">
              <w:rPr>
                <w:rFonts w:eastAsia="DengXian"/>
                <w:lang w:bidi="en-US"/>
              </w:rPr>
              <w:t>© 2023</w:t>
            </w:r>
            <w:r w:rsidRPr="00954999">
              <w:rPr>
                <w:rFonts w:eastAsia="DengXian"/>
                <w:lang w:bidi="en-US"/>
              </w:rPr>
              <w:t xml:space="preserve"> </w:t>
            </w:r>
            <w:r>
              <w:rPr>
                <w:rFonts w:eastAsia="DengXian"/>
                <w:lang w:bidi="en-US"/>
              </w:rPr>
              <w:t xml:space="preserve">by the authors. Submitted for possible open access publication under the terms and conditions of the Creative Commons </w:t>
            </w:r>
            <w:r w:rsidRPr="00954999">
              <w:rPr>
                <w:rFonts w:eastAsia="DengXian"/>
                <w:lang w:bidi="en-US"/>
              </w:rPr>
              <w:t>Attribution (CC BY) license (</w:t>
            </w:r>
            <w:r>
              <w:rPr>
                <w:rFonts w:eastAsia="DengXian"/>
                <w:lang w:bidi="en-US"/>
              </w:rPr>
              <w:t>https://</w:t>
            </w:r>
            <w:r w:rsidRPr="00954999">
              <w:rPr>
                <w:rFonts w:eastAsia="DengXian"/>
                <w:lang w:bidi="en-US"/>
              </w:rPr>
              <w:t>creativecommons.org/licenses/by/4.0/).</w:t>
            </w:r>
          </w:p>
        </w:tc>
      </w:tr>
    </w:tbl>
    <w:p w14:paraId="483B679C" w14:textId="390AAA23" w:rsidR="00247DDB" w:rsidRPr="00D945EC" w:rsidRDefault="00661C0A" w:rsidP="00247DDB">
      <w:pPr>
        <w:pStyle w:val="MDPI16affiliation"/>
      </w:pPr>
      <w:r w:rsidRPr="00661C0A">
        <w:rPr>
          <w:vertAlign w:val="superscript"/>
        </w:rPr>
        <w:t>1</w:t>
      </w:r>
      <w:r w:rsidR="00247DDB" w:rsidRPr="00D945EC">
        <w:tab/>
      </w:r>
      <w:r w:rsidR="00582330" w:rsidRPr="00582330">
        <w:t>Department of Human Neurosciences, Sapienza University of Rome, Rome, Italy</w:t>
      </w:r>
      <w:r w:rsidR="00247DDB" w:rsidRPr="00D945EC">
        <w:t>;</w:t>
      </w:r>
      <w:r w:rsidR="00582330">
        <w:t xml:space="preserve"> giovanni.galeoto</w:t>
      </w:r>
      <w:r w:rsidR="00247DDB" w:rsidRPr="00D945EC">
        <w:t>@</w:t>
      </w:r>
      <w:r w:rsidR="00582330">
        <w:t>uniroma1</w:t>
      </w:r>
      <w:r w:rsidR="00247DDB" w:rsidRPr="00D945EC">
        <w:t>.</w:t>
      </w:r>
      <w:r w:rsidR="00582330">
        <w:t>it</w:t>
      </w:r>
    </w:p>
    <w:p w14:paraId="2A029E18" w14:textId="101C812F" w:rsidR="00247DDB" w:rsidRPr="00034AD8" w:rsidRDefault="00247DDB" w:rsidP="00247DDB">
      <w:pPr>
        <w:pStyle w:val="MDPI16affiliation"/>
        <w:rPr>
          <w:lang w:val="it-IT"/>
        </w:rPr>
      </w:pPr>
      <w:r w:rsidRPr="00034AD8">
        <w:rPr>
          <w:vertAlign w:val="superscript"/>
          <w:lang w:val="it-IT"/>
        </w:rPr>
        <w:t>2</w:t>
      </w:r>
      <w:r w:rsidRPr="00034AD8">
        <w:rPr>
          <w:lang w:val="it-IT"/>
        </w:rPr>
        <w:tab/>
      </w:r>
      <w:r w:rsidR="00582330" w:rsidRPr="00034AD8">
        <w:rPr>
          <w:lang w:val="it-IT"/>
        </w:rPr>
        <w:t xml:space="preserve">IRCSS </w:t>
      </w:r>
      <w:proofErr w:type="spellStart"/>
      <w:r w:rsidR="00582330" w:rsidRPr="00034AD8">
        <w:rPr>
          <w:lang w:val="it-IT"/>
        </w:rPr>
        <w:t>Neuromed</w:t>
      </w:r>
      <w:proofErr w:type="spellEnd"/>
      <w:r w:rsidR="00582330" w:rsidRPr="00034AD8">
        <w:rPr>
          <w:lang w:val="it-IT"/>
        </w:rPr>
        <w:t xml:space="preserve">, Via </w:t>
      </w:r>
      <w:proofErr w:type="spellStart"/>
      <w:r w:rsidR="00582330" w:rsidRPr="00034AD8">
        <w:rPr>
          <w:lang w:val="it-IT"/>
        </w:rPr>
        <w:t>Atinense</w:t>
      </w:r>
      <w:proofErr w:type="spellEnd"/>
      <w:r w:rsidR="00582330" w:rsidRPr="00034AD8">
        <w:rPr>
          <w:lang w:val="it-IT"/>
        </w:rPr>
        <w:t xml:space="preserve">, 18, 86077 Pozzilli, IS, </w:t>
      </w:r>
      <w:proofErr w:type="spellStart"/>
      <w:r w:rsidR="00582330" w:rsidRPr="00034AD8">
        <w:rPr>
          <w:lang w:val="it-IT"/>
        </w:rPr>
        <w:t>Italy</w:t>
      </w:r>
      <w:proofErr w:type="spellEnd"/>
      <w:r w:rsidRPr="00034AD8">
        <w:rPr>
          <w:lang w:val="it-IT"/>
        </w:rPr>
        <w:t>;</w:t>
      </w:r>
      <w:r w:rsidR="00582330" w:rsidRPr="00034AD8">
        <w:rPr>
          <w:lang w:val="it-IT"/>
        </w:rPr>
        <w:t xml:space="preserve"> </w:t>
      </w:r>
      <w:hyperlink r:id="rId9" w:history="1">
        <w:r w:rsidR="00582330" w:rsidRPr="00034AD8">
          <w:rPr>
            <w:rStyle w:val="Collegamentoipertestuale"/>
            <w:lang w:val="it-IT"/>
          </w:rPr>
          <w:t>anna.berardi@uniroma1.it</w:t>
        </w:r>
      </w:hyperlink>
    </w:p>
    <w:p w14:paraId="19BA692C" w14:textId="11CC0DF7" w:rsidR="00582330" w:rsidRDefault="00582330" w:rsidP="00247DDB">
      <w:pPr>
        <w:pStyle w:val="MDPI16affiliation"/>
        <w:rPr>
          <w:lang w:val="it-IT"/>
        </w:rPr>
      </w:pPr>
      <w:r w:rsidRPr="00582330">
        <w:rPr>
          <w:vertAlign w:val="superscript"/>
          <w:lang w:val="it-IT"/>
        </w:rPr>
        <w:t xml:space="preserve">3  </w:t>
      </w:r>
      <w:r w:rsidRPr="00582330">
        <w:rPr>
          <w:lang w:val="it-IT"/>
        </w:rPr>
        <w:t xml:space="preserve"> Nuova SAIR </w:t>
      </w:r>
      <w:r>
        <w:rPr>
          <w:lang w:val="it-IT"/>
        </w:rPr>
        <w:t>V</w:t>
      </w:r>
      <w:r w:rsidRPr="00582330">
        <w:rPr>
          <w:lang w:val="it-IT"/>
        </w:rPr>
        <w:t xml:space="preserve">ia del </w:t>
      </w:r>
      <w:proofErr w:type="spellStart"/>
      <w:r w:rsidRPr="00582330">
        <w:rPr>
          <w:lang w:val="it-IT"/>
        </w:rPr>
        <w:t>tecnopolo</w:t>
      </w:r>
      <w:proofErr w:type="spellEnd"/>
      <w:r w:rsidRPr="00582330">
        <w:rPr>
          <w:lang w:val="it-IT"/>
        </w:rPr>
        <w:t>, 83, 00131 Roma RM;</w:t>
      </w:r>
      <w:r>
        <w:rPr>
          <w:lang w:val="it-IT"/>
        </w:rPr>
        <w:t xml:space="preserve"> </w:t>
      </w:r>
      <w:proofErr w:type="spellStart"/>
      <w:r>
        <w:rPr>
          <w:lang w:val="it-IT"/>
        </w:rPr>
        <w:t>Italy</w:t>
      </w:r>
      <w:proofErr w:type="spellEnd"/>
      <w:r>
        <w:rPr>
          <w:lang w:val="it-IT"/>
        </w:rPr>
        <w:t xml:space="preserve">; </w:t>
      </w:r>
      <w:hyperlink r:id="rId10" w:history="1">
        <w:r w:rsidRPr="00AF625F">
          <w:rPr>
            <w:rStyle w:val="Collegamentoipertestuale"/>
            <w:lang w:val="it-IT"/>
          </w:rPr>
          <w:t>tizianavolpi25@gmail.com</w:t>
        </w:r>
      </w:hyperlink>
    </w:p>
    <w:p w14:paraId="00E2A5C2" w14:textId="0EB0C193" w:rsidR="00582330" w:rsidRPr="00582330" w:rsidRDefault="00582330" w:rsidP="00247DDB">
      <w:pPr>
        <w:pStyle w:val="MDPI16affiliation"/>
      </w:pPr>
      <w:r>
        <w:rPr>
          <w:vertAlign w:val="superscript"/>
        </w:rPr>
        <w:t>4</w:t>
      </w:r>
      <w:r w:rsidRPr="00D945EC">
        <w:tab/>
      </w:r>
      <w:r>
        <w:t>School of Occupational Therapy</w:t>
      </w:r>
      <w:r w:rsidRPr="00582330">
        <w:t xml:space="preserve">, Sapienza University of Rome, Rome, </w:t>
      </w:r>
      <w:proofErr w:type="gramStart"/>
      <w:r w:rsidRPr="00582330">
        <w:t>Italy</w:t>
      </w:r>
      <w:r w:rsidRPr="00D945EC">
        <w:t>;</w:t>
      </w:r>
      <w:proofErr w:type="gramEnd"/>
      <w:r>
        <w:t xml:space="preserve"> </w:t>
      </w:r>
    </w:p>
    <w:p w14:paraId="4177D111" w14:textId="33B7A2D7" w:rsidR="00247DDB" w:rsidRPr="00550626" w:rsidRDefault="00247DDB" w:rsidP="00247DDB">
      <w:pPr>
        <w:pStyle w:val="MDPI16affiliation"/>
      </w:pPr>
      <w:r w:rsidRPr="00DA79FE">
        <w:rPr>
          <w:b/>
        </w:rPr>
        <w:t>*</w:t>
      </w:r>
      <w:r w:rsidRPr="00D945EC">
        <w:tab/>
        <w:t xml:space="preserve">Correspondence: </w:t>
      </w:r>
      <w:r w:rsidR="000F0ADC">
        <w:t>anna.berardi</w:t>
      </w:r>
      <w:r w:rsidRPr="00D945EC">
        <w:t>@</w:t>
      </w:r>
      <w:r w:rsidR="000F0ADC">
        <w:t>uniroma1</w:t>
      </w:r>
      <w:r w:rsidRPr="00D945EC">
        <w:t>.com</w:t>
      </w:r>
    </w:p>
    <w:p w14:paraId="2C9C448E" w14:textId="6E427327" w:rsidR="00247DDB" w:rsidRPr="00550626" w:rsidRDefault="00247DDB" w:rsidP="00C4489D">
      <w:pPr>
        <w:pStyle w:val="MDPI17abstract"/>
        <w:rPr>
          <w:szCs w:val="18"/>
        </w:rPr>
      </w:pPr>
      <w:r w:rsidRPr="00550626">
        <w:rPr>
          <w:b/>
          <w:szCs w:val="18"/>
        </w:rPr>
        <w:t xml:space="preserve">Abstract: </w:t>
      </w:r>
      <w:r w:rsidR="00C4489D" w:rsidRPr="00C4489D">
        <w:rPr>
          <w:szCs w:val="18"/>
        </w:rPr>
        <w:t xml:space="preserve">Background: Leukodystrophies are a heterogeneous group of disorders. Specifically, children with hypomyelination and congenital cataract syndrome (HCC) present with early bilateral or congenital cataracts associated with motor retardation, hypotonia, progressive spastic paraplegia, cerebellar ataxia, and peripheral neuropathy. HCC rehabilitation treatment is not well defined, but numerous </w:t>
      </w:r>
      <w:proofErr w:type="gramStart"/>
      <w:r w:rsidR="00C4489D" w:rsidRPr="00C4489D">
        <w:rPr>
          <w:szCs w:val="18"/>
        </w:rPr>
        <w:t>evidences</w:t>
      </w:r>
      <w:proofErr w:type="gramEnd"/>
      <w:r w:rsidR="00C4489D" w:rsidRPr="00C4489D">
        <w:rPr>
          <w:szCs w:val="18"/>
        </w:rPr>
        <w:t xml:space="preserve"> in the literature have demonstrated the effectiveness of occupational therapy (OT) treatment in children with similar symptomatology. For this </w:t>
      </w:r>
      <w:proofErr w:type="gramStart"/>
      <w:r w:rsidR="00C4489D" w:rsidRPr="00C4489D">
        <w:rPr>
          <w:szCs w:val="18"/>
        </w:rPr>
        <w:t>reason</w:t>
      </w:r>
      <w:proofErr w:type="gramEnd"/>
      <w:r w:rsidR="00C4489D" w:rsidRPr="00C4489D">
        <w:rPr>
          <w:szCs w:val="18"/>
        </w:rPr>
        <w:t xml:space="preserve"> the aim of this </w:t>
      </w:r>
      <w:r w:rsidR="00C4489D" w:rsidRPr="000B3E81">
        <w:rPr>
          <w:szCs w:val="18"/>
          <w:highlight w:val="yellow"/>
        </w:rPr>
        <w:t xml:space="preserve">study </w:t>
      </w:r>
      <w:r w:rsidR="00034AD8" w:rsidRPr="000B3E81">
        <w:rPr>
          <w:szCs w:val="18"/>
          <w:highlight w:val="yellow"/>
        </w:rPr>
        <w:t>was</w:t>
      </w:r>
      <w:r w:rsidR="00C4489D" w:rsidRPr="000B3E81">
        <w:rPr>
          <w:szCs w:val="18"/>
          <w:highlight w:val="yellow"/>
        </w:rPr>
        <w:t xml:space="preserve"> to</w:t>
      </w:r>
      <w:r w:rsidR="00C4489D" w:rsidRPr="00C4489D">
        <w:rPr>
          <w:szCs w:val="18"/>
        </w:rPr>
        <w:t xml:space="preserve"> describe the improvement in the autonomies and social participation of a child with HCC following OT treatment. Methods: A.E</w:t>
      </w:r>
      <w:r w:rsidR="00C4489D" w:rsidRPr="000B3E81">
        <w:rPr>
          <w:szCs w:val="18"/>
          <w:highlight w:val="yellow"/>
        </w:rPr>
        <w:t xml:space="preserve">. </w:t>
      </w:r>
      <w:r w:rsidR="00034AD8" w:rsidRPr="000B3E81">
        <w:rPr>
          <w:szCs w:val="18"/>
          <w:highlight w:val="yellow"/>
        </w:rPr>
        <w:t>was</w:t>
      </w:r>
      <w:r w:rsidR="00034AD8">
        <w:rPr>
          <w:szCs w:val="18"/>
        </w:rPr>
        <w:t xml:space="preserve"> </w:t>
      </w:r>
      <w:r w:rsidR="00C4489D" w:rsidRPr="00C4489D">
        <w:rPr>
          <w:szCs w:val="18"/>
        </w:rPr>
        <w:t xml:space="preserve">a a 9-year-old child with HCC with severe intellectual disability. OT </w:t>
      </w:r>
      <w:r w:rsidR="00C4489D" w:rsidRPr="000B3E81">
        <w:rPr>
          <w:szCs w:val="18"/>
        </w:rPr>
        <w:t>intervention</w:t>
      </w:r>
      <w:r w:rsidR="00C4489D" w:rsidRPr="000B3E81">
        <w:rPr>
          <w:szCs w:val="18"/>
          <w:highlight w:val="yellow"/>
        </w:rPr>
        <w:t xml:space="preserve"> </w:t>
      </w:r>
      <w:r w:rsidR="00034AD8" w:rsidRPr="000B3E81">
        <w:rPr>
          <w:szCs w:val="18"/>
          <w:highlight w:val="yellow"/>
        </w:rPr>
        <w:t>lasted</w:t>
      </w:r>
      <w:r w:rsidR="00C4489D" w:rsidRPr="00C4489D">
        <w:rPr>
          <w:szCs w:val="18"/>
        </w:rPr>
        <w:t xml:space="preserve"> 3 months biweekly and each </w:t>
      </w:r>
      <w:r w:rsidR="00C4489D" w:rsidRPr="000B3E81">
        <w:rPr>
          <w:szCs w:val="18"/>
        </w:rPr>
        <w:t xml:space="preserve">session </w:t>
      </w:r>
      <w:r w:rsidR="00034AD8" w:rsidRPr="000B3E81">
        <w:rPr>
          <w:szCs w:val="18"/>
          <w:highlight w:val="yellow"/>
        </w:rPr>
        <w:t>lasted</w:t>
      </w:r>
      <w:r w:rsidR="00C4489D" w:rsidRPr="00C4489D">
        <w:rPr>
          <w:szCs w:val="18"/>
        </w:rPr>
        <w:t xml:space="preserve"> 45 minutes. Each </w:t>
      </w:r>
      <w:r w:rsidR="00C4489D" w:rsidRPr="000B3E81">
        <w:rPr>
          <w:szCs w:val="18"/>
          <w:highlight w:val="yellow"/>
        </w:rPr>
        <w:t xml:space="preserve">session </w:t>
      </w:r>
      <w:r w:rsidR="00034AD8" w:rsidRPr="000B3E81">
        <w:rPr>
          <w:szCs w:val="18"/>
          <w:highlight w:val="yellow"/>
        </w:rPr>
        <w:t>was</w:t>
      </w:r>
      <w:r w:rsidR="00C4489D" w:rsidRPr="000B3E81">
        <w:rPr>
          <w:szCs w:val="18"/>
          <w:highlight w:val="yellow"/>
        </w:rPr>
        <w:t xml:space="preserve"> divided</w:t>
      </w:r>
      <w:r w:rsidR="00C4489D" w:rsidRPr="00C4489D">
        <w:rPr>
          <w:szCs w:val="18"/>
        </w:rPr>
        <w:t xml:space="preserve"> into two parts: The first </w:t>
      </w:r>
      <w:r w:rsidR="00C4489D" w:rsidRPr="000B3E81">
        <w:rPr>
          <w:szCs w:val="18"/>
        </w:rPr>
        <w:t xml:space="preserve">part </w:t>
      </w:r>
      <w:r w:rsidR="00034AD8" w:rsidRPr="000B3E81">
        <w:rPr>
          <w:szCs w:val="18"/>
          <w:highlight w:val="yellow"/>
        </w:rPr>
        <w:t>aimed</w:t>
      </w:r>
      <w:r w:rsidR="00C4489D" w:rsidRPr="00C4489D">
        <w:rPr>
          <w:szCs w:val="18"/>
        </w:rPr>
        <w:t xml:space="preserve"> increase the child's active involvement through activities; the second </w:t>
      </w:r>
      <w:r w:rsidR="00C4489D" w:rsidRPr="000B3E81">
        <w:rPr>
          <w:szCs w:val="18"/>
        </w:rPr>
        <w:t xml:space="preserve">part </w:t>
      </w:r>
      <w:r w:rsidR="00C4489D" w:rsidRPr="000B3E81">
        <w:rPr>
          <w:szCs w:val="18"/>
          <w:highlight w:val="yellow"/>
        </w:rPr>
        <w:t>involve</w:t>
      </w:r>
      <w:r w:rsidR="00034AD8" w:rsidRPr="000B3E81">
        <w:rPr>
          <w:szCs w:val="18"/>
          <w:highlight w:val="yellow"/>
        </w:rPr>
        <w:t>d</w:t>
      </w:r>
      <w:r w:rsidR="00C4489D" w:rsidRPr="00C4489D">
        <w:rPr>
          <w:szCs w:val="18"/>
        </w:rPr>
        <w:t xml:space="preserve"> training in Activities of Daily living (ADL). The outcome measures were:</w:t>
      </w:r>
      <w:r w:rsidR="00C4489D">
        <w:rPr>
          <w:szCs w:val="18"/>
        </w:rPr>
        <w:t xml:space="preserve"> </w:t>
      </w:r>
      <w:r w:rsidR="00C4489D" w:rsidRPr="00C4489D">
        <w:rPr>
          <w:szCs w:val="18"/>
        </w:rPr>
        <w:t xml:space="preserve">ABILHAND-Kids; Pediatric Evaluation of Disability Inventory; Comprehensive OT Evaluation Scale; ADL and Instrumental Activities of Daily Living. Results: A.E.'s outcome measure report an improvement from an autonomy standpoint and in the child's general activity participation; there also were an </w:t>
      </w:r>
      <w:proofErr w:type="gramStart"/>
      <w:r w:rsidR="00C4489D" w:rsidRPr="00C4489D">
        <w:rPr>
          <w:szCs w:val="18"/>
        </w:rPr>
        <w:t>increased interpersonal skills</w:t>
      </w:r>
      <w:proofErr w:type="gramEnd"/>
      <w:r w:rsidR="00C4489D" w:rsidRPr="00C4489D">
        <w:rPr>
          <w:szCs w:val="18"/>
        </w:rPr>
        <w:t xml:space="preserve">. Conclusion: OT treatment </w:t>
      </w:r>
      <w:r w:rsidR="00C4489D" w:rsidRPr="000B3E81">
        <w:rPr>
          <w:szCs w:val="18"/>
          <w:highlight w:val="yellow"/>
        </w:rPr>
        <w:t>improved</w:t>
      </w:r>
      <w:r w:rsidR="00C4489D" w:rsidRPr="00C4489D">
        <w:rPr>
          <w:szCs w:val="18"/>
        </w:rPr>
        <w:t xml:space="preserve"> A.E.’s autonomy</w:t>
      </w:r>
      <w:r w:rsidR="00286491">
        <w:rPr>
          <w:szCs w:val="18"/>
        </w:rPr>
        <w:t>.</w:t>
      </w:r>
    </w:p>
    <w:p w14:paraId="01FECB17" w14:textId="3DFC96FD" w:rsidR="00247DDB" w:rsidRPr="00550626" w:rsidRDefault="00247DDB" w:rsidP="00247DDB">
      <w:pPr>
        <w:pStyle w:val="MDPI18keywords"/>
        <w:rPr>
          <w:szCs w:val="18"/>
        </w:rPr>
      </w:pPr>
      <w:r w:rsidRPr="00550626">
        <w:rPr>
          <w:b/>
          <w:szCs w:val="18"/>
        </w:rPr>
        <w:t xml:space="preserve">Keywords: </w:t>
      </w:r>
      <w:r w:rsidR="00C4489D">
        <w:rPr>
          <w:szCs w:val="18"/>
        </w:rPr>
        <w:t>Occupational therapy</w:t>
      </w:r>
      <w:r w:rsidRPr="00D945EC">
        <w:rPr>
          <w:szCs w:val="18"/>
        </w:rPr>
        <w:t xml:space="preserve">; </w:t>
      </w:r>
      <w:r w:rsidR="00C4489D" w:rsidRPr="00C4489D">
        <w:rPr>
          <w:szCs w:val="18"/>
        </w:rPr>
        <w:t>Leukodystrophies</w:t>
      </w:r>
      <w:r w:rsidRPr="00D945EC">
        <w:rPr>
          <w:szCs w:val="18"/>
        </w:rPr>
        <w:t xml:space="preserve">; </w:t>
      </w:r>
      <w:r w:rsidR="00C4489D">
        <w:rPr>
          <w:szCs w:val="18"/>
        </w:rPr>
        <w:t xml:space="preserve">Autonomy, </w:t>
      </w:r>
      <w:r w:rsidR="00C4489D" w:rsidRPr="00C4489D">
        <w:rPr>
          <w:szCs w:val="18"/>
        </w:rPr>
        <w:t>Activities of Daily living</w:t>
      </w:r>
      <w:r w:rsidR="00C4489D">
        <w:rPr>
          <w:szCs w:val="18"/>
        </w:rPr>
        <w:t>.</w:t>
      </w:r>
    </w:p>
    <w:p w14:paraId="26C1DA1E" w14:textId="77777777" w:rsidR="00247DDB" w:rsidRPr="00550626" w:rsidRDefault="00247DDB" w:rsidP="00247DDB">
      <w:pPr>
        <w:pStyle w:val="MDPI19line"/>
      </w:pPr>
    </w:p>
    <w:p w14:paraId="4F6D6221" w14:textId="77777777" w:rsidR="00247DDB" w:rsidRDefault="00247DDB" w:rsidP="00247DDB">
      <w:pPr>
        <w:pStyle w:val="MDPI21heading1"/>
        <w:rPr>
          <w:lang w:eastAsia="zh-CN"/>
        </w:rPr>
      </w:pPr>
      <w:r w:rsidRPr="007F2582">
        <w:rPr>
          <w:lang w:eastAsia="zh-CN"/>
        </w:rPr>
        <w:t>1. Introduction</w:t>
      </w:r>
    </w:p>
    <w:p w14:paraId="29A02924" w14:textId="77777777" w:rsidR="00C4489D" w:rsidRDefault="00C4489D" w:rsidP="00C4489D">
      <w:pPr>
        <w:pStyle w:val="MDPI31text"/>
      </w:pPr>
    </w:p>
    <w:p w14:paraId="2FE4C970" w14:textId="2AE7865E" w:rsidR="00603A82" w:rsidRPr="00603A82" w:rsidRDefault="00603A82" w:rsidP="00603A82">
      <w:pPr>
        <w:pStyle w:val="MDPI31text"/>
      </w:pPr>
      <w:r w:rsidRPr="00603A82">
        <w:t>Leukodystrophies are a heterogeneous group of disorders with widely varying clinical manifestations and pathological mechanisms, afflicting the brain's white matter, with or without peripheral nervous system involvement</w:t>
      </w:r>
      <w:sdt>
        <w:sdtPr>
          <w:rPr>
            <w:vertAlign w:val="superscript"/>
          </w:rPr>
          <w:tag w:val="MENDELEY_CITATION_v3_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"/>
          <w:id w:val="127594119"/>
          <w:placeholder>
            <w:docPart w:val="A02F5ED65A9D7A4F92FD8692B2F775DE"/>
          </w:placeholder>
        </w:sdtPr>
        <w:sdtEndPr/>
        <w:sdtContent>
          <w:r w:rsidR="004F7D76" w:rsidRPr="004F7D76">
            <w:rPr>
              <w:vertAlign w:val="superscript"/>
            </w:rPr>
            <w:t>1</w:t>
          </w:r>
        </w:sdtContent>
      </w:sdt>
      <w:r w:rsidRPr="00603A82">
        <w:t>. These are rare diseases, affecting approximately 1 in 7500 individuals</w:t>
      </w:r>
      <w:sdt>
        <w:sdtPr>
          <w:rPr>
            <w:vertAlign w:val="superscript"/>
          </w:rPr>
          <w:tag w:val="MENDELEY_CITATION_v3_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"/>
          <w:id w:val="1107462005"/>
          <w:placeholder>
            <w:docPart w:val="A02F5ED65A9D7A4F92FD8692B2F775DE"/>
          </w:placeholder>
        </w:sdtPr>
        <w:sdtEndPr/>
        <w:sdtContent>
          <w:r w:rsidR="004F7D76" w:rsidRPr="004F7D76">
            <w:rPr>
              <w:vertAlign w:val="superscript"/>
            </w:rPr>
            <w:t>2</w:t>
          </w:r>
        </w:sdtContent>
      </w:sdt>
      <w:r w:rsidRPr="00603A82">
        <w:t>.</w:t>
      </w:r>
    </w:p>
    <w:p w14:paraId="77108AAD" w14:textId="31FEE60F" w:rsidR="00603A82" w:rsidRPr="00603A82" w:rsidRDefault="00603A82" w:rsidP="00603A82">
      <w:pPr>
        <w:pStyle w:val="MDPI31text"/>
        <w:rPr>
          <w:vertAlign w:val="superscript"/>
        </w:rPr>
      </w:pPr>
      <w:r w:rsidRPr="00603A82">
        <w:t>Based on the opinions of experts from the Global Leukodystrophy Initiative (GLIA) association, there are about 30 disorders that can be classified as leukodystrophy</w:t>
      </w:r>
      <w:sdt>
        <w:sdtPr>
          <w:rPr>
            <w:vertAlign w:val="superscript"/>
          </w:rPr>
          <w:tag w:val="MENDELEY_CITATION_v3_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"/>
          <w:id w:val="-1570341184"/>
          <w:placeholder>
            <w:docPart w:val="A02F5ED65A9D7A4F92FD8692B2F775DE"/>
          </w:placeholder>
        </w:sdtPr>
        <w:sdtEndPr/>
        <w:sdtContent>
          <w:r w:rsidR="004F7D76" w:rsidRPr="004F7D76">
            <w:rPr>
              <w:vertAlign w:val="superscript"/>
            </w:rPr>
            <w:t>3</w:t>
          </w:r>
        </w:sdtContent>
      </w:sdt>
      <w:r w:rsidRPr="00603A82">
        <w:t>. Despite the many disorders that fall under the classification, different types of leukodystrophies present similar scenarios</w:t>
      </w:r>
      <w:sdt>
        <w:sdtPr>
          <w:rPr>
            <w:vertAlign w:val="superscript"/>
          </w:rPr>
          <w:tag w:val="MENDELEY_CITATION_v3_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"/>
          <w:id w:val="-1630082665"/>
          <w:placeholder>
            <w:docPart w:val="A02F5ED65A9D7A4F92FD8692B2F775DE"/>
          </w:placeholder>
        </w:sdtPr>
        <w:sdtEndPr/>
        <w:sdtContent>
          <w:r w:rsidR="004F7D76" w:rsidRPr="004F7D76">
            <w:rPr>
              <w:vertAlign w:val="superscript"/>
            </w:rPr>
            <w:t>3</w:t>
          </w:r>
        </w:sdtContent>
      </w:sdt>
      <w:r w:rsidRPr="00603A82">
        <w:t xml:space="preserve">. </w:t>
      </w:r>
      <w:proofErr w:type="spellStart"/>
      <w:r w:rsidRPr="00603A82">
        <w:t>Hypomyelinating</w:t>
      </w:r>
      <w:proofErr w:type="spellEnd"/>
      <w:r w:rsidRPr="00603A82">
        <w:t xml:space="preserve"> leukodystrophies are a heterogeneous group of inherited white matter disorders that are defined by substantial and permanent deficits in CNS myelin deposition</w:t>
      </w:r>
      <w:sdt>
        <w:sdtPr>
          <w:rPr>
            <w:vertAlign w:val="superscript"/>
          </w:rPr>
          <w:tag w:val="MENDELEY_CITATION_v3_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"/>
          <w:id w:val="-1700842779"/>
          <w:placeholder>
            <w:docPart w:val="A02F5ED65A9D7A4F92FD8692B2F775DE"/>
          </w:placeholder>
        </w:sdtPr>
        <w:sdtEndPr/>
        <w:sdtContent>
          <w:r w:rsidR="004F7D76" w:rsidRPr="004F7D76">
            <w:rPr>
              <w:vertAlign w:val="superscript"/>
            </w:rPr>
            <w:t>4–6</w:t>
          </w:r>
        </w:sdtContent>
      </w:sdt>
      <w:r w:rsidRPr="00603A82">
        <w:t xml:space="preserve"> This hallmark was first described in 1910 by Ludwig Merzbacher</w:t>
      </w:r>
      <w:sdt>
        <w:sdtPr>
          <w:rPr>
            <w:vertAlign w:val="superscript"/>
          </w:rPr>
          <w:tag w:val="MENDELEY_CITATION_v3_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"/>
          <w:id w:val="518507884"/>
          <w:placeholder>
            <w:docPart w:val="A02F5ED65A9D7A4F92FD8692B2F775DE"/>
          </w:placeholder>
        </w:sdtPr>
        <w:sdtEndPr/>
        <w:sdtContent>
          <w:r w:rsidR="004F7D76" w:rsidRPr="004F7D76">
            <w:rPr>
              <w:vertAlign w:val="superscript"/>
            </w:rPr>
            <w:t>7</w:t>
          </w:r>
        </w:sdtContent>
      </w:sdt>
      <w:r w:rsidRPr="00603A82">
        <w:t xml:space="preserve">, who examined brain tissue from a patient described by Friedrich </w:t>
      </w:r>
      <w:proofErr w:type="spellStart"/>
      <w:r w:rsidRPr="00603A82">
        <w:t>Pelizaeus</w:t>
      </w:r>
      <w:proofErr w:type="spellEnd"/>
      <w:r w:rsidRPr="00603A82">
        <w:t xml:space="preserve"> 25 years earlier.</w:t>
      </w:r>
    </w:p>
    <w:p w14:paraId="50A50981" w14:textId="2B69102E" w:rsidR="00603A82" w:rsidRPr="00603A82" w:rsidRDefault="00603A82" w:rsidP="00603A82">
      <w:pPr>
        <w:pStyle w:val="MDPI31text"/>
      </w:pPr>
      <w:r w:rsidRPr="00603A82">
        <w:t>Since MRI is not specific for diagnosing hypomyelinated leukodystrophy, and other specific, laborious, and expensive diagnostic techniques (such as exome analysis (WES)), there appears to be a major delay in diagnosis</w:t>
      </w:r>
      <w:sdt>
        <w:sdtPr>
          <w:rPr>
            <w:vertAlign w:val="superscript"/>
          </w:rPr>
          <w:tag w:val="MENDELEY_CITATION_v3_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"/>
          <w:id w:val="-734241978"/>
          <w:placeholder>
            <w:docPart w:val="A02F5ED65A9D7A4F92FD8692B2F775DE"/>
          </w:placeholder>
        </w:sdtPr>
        <w:sdtEndPr/>
        <w:sdtContent>
          <w:r w:rsidR="004F7D76" w:rsidRPr="004F7D76">
            <w:rPr>
              <w:vertAlign w:val="superscript"/>
            </w:rPr>
            <w:t>8</w:t>
          </w:r>
        </w:sdtContent>
      </w:sdt>
      <w:r w:rsidRPr="00603A82">
        <w:t xml:space="preserve"> .</w:t>
      </w:r>
    </w:p>
    <w:p w14:paraId="666A810A" w14:textId="78D190ED" w:rsidR="00603A82" w:rsidRPr="00603A82" w:rsidRDefault="00603A82" w:rsidP="00603A82">
      <w:pPr>
        <w:pStyle w:val="MDPI31text"/>
      </w:pPr>
      <w:r w:rsidRPr="00603A82">
        <w:lastRenderedPageBreak/>
        <w:t xml:space="preserve">Diagnosis is even more complex in children, as CNS development is incomplete in the first months of life. In children under 18 months, MRIs should be repeated several times at 6-month intervals to confirm that the myelin deficit is permanent and to differentiate a permanent deficit from a nonspecific delay in </w:t>
      </w:r>
      <w:r w:rsidRPr="000B3E81">
        <w:t>myelination</w:t>
      </w:r>
      <w:r w:rsidR="00034AD8" w:rsidRPr="000B3E81">
        <w:rPr>
          <w:vertAlign w:val="superscript"/>
        </w:rPr>
        <w:t xml:space="preserve"> </w:t>
      </w:r>
      <w:sdt>
        <w:sdtPr>
          <w:rPr>
            <w:highlight w:val="yellow"/>
            <w:vertAlign w:val="superscript"/>
          </w:rPr>
          <w:tag w:val="MENDELEY_CITATION_v3_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"/>
          <w:id w:val="1845514291"/>
          <w:placeholder>
            <w:docPart w:val="B2D29CA22FCDE34DA22E49038886E924"/>
          </w:placeholder>
        </w:sdtPr>
        <w:sdtEndPr/>
        <w:sdtContent>
          <w:r w:rsidR="004F7D76" w:rsidRPr="004F7D76">
            <w:rPr>
              <w:highlight w:val="yellow"/>
              <w:vertAlign w:val="superscript"/>
            </w:rPr>
            <w:t>7</w:t>
          </w:r>
        </w:sdtContent>
      </w:sdt>
      <w:sdt>
        <w:sdtPr>
          <w:rPr>
            <w:highlight w:val="yellow"/>
            <w:vertAlign w:val="superscript"/>
          </w:rPr>
          <w:tag w:val="MENDELEY_CITATION_v3_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"/>
          <w:id w:val="527756066"/>
          <w:placeholder>
            <w:docPart w:val="332F0EDC503B584EB491385364F9CFAB"/>
          </w:placeholder>
        </w:sdtPr>
        <w:sdtEndPr/>
        <w:sdtContent>
          <w:r w:rsidR="004F7D76" w:rsidRPr="004F7D76">
            <w:rPr>
              <w:highlight w:val="yellow"/>
              <w:vertAlign w:val="superscript"/>
            </w:rPr>
            <w:t>8</w:t>
          </w:r>
        </w:sdtContent>
      </w:sdt>
      <w:r w:rsidR="00034AD8" w:rsidRPr="00034AD8">
        <w:rPr>
          <w:vertAlign w:val="superscript"/>
        </w:rPr>
        <w:t xml:space="preserve"> </w:t>
      </w:r>
    </w:p>
    <w:p w14:paraId="1EE53B0B" w14:textId="48B6976A" w:rsidR="00603A82" w:rsidRPr="00603A82" w:rsidRDefault="00603A82" w:rsidP="00603A82">
      <w:pPr>
        <w:pStyle w:val="MDPI31text"/>
      </w:pPr>
      <w:r w:rsidRPr="00603A82">
        <w:t>Also, the percentage of undiagnosed cases of leukodystrophy decreased from 50% to 20-30% from 2010 to 2016 and is expected to decrease further over the years</w:t>
      </w:r>
      <w:sdt>
        <w:sdtPr>
          <w:rPr>
            <w:vertAlign w:val="superscript"/>
          </w:rPr>
          <w:tag w:val="MENDELEY_CITATION_v3_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"/>
          <w:id w:val="1848523461"/>
          <w:placeholder>
            <w:docPart w:val="A02F5ED65A9D7A4F92FD8692B2F775DE"/>
          </w:placeholder>
        </w:sdtPr>
        <w:sdtEndPr/>
        <w:sdtContent>
          <w:r w:rsidR="004F7D76" w:rsidRPr="004F7D76">
            <w:rPr>
              <w:vertAlign w:val="superscript"/>
            </w:rPr>
            <w:t>8</w:t>
          </w:r>
        </w:sdtContent>
      </w:sdt>
      <w:r w:rsidRPr="00603A82">
        <w:t xml:space="preserve"> .</w:t>
      </w:r>
    </w:p>
    <w:p w14:paraId="5B16E9BD" w14:textId="77777777" w:rsidR="00603A82" w:rsidRPr="00603A82" w:rsidRDefault="00603A82" w:rsidP="00603A82">
      <w:pPr>
        <w:pStyle w:val="MDPI31text"/>
      </w:pPr>
      <w:r w:rsidRPr="00603A82">
        <w:t>Today, by combining the results of MRI, biochemical and metabolic analysis, brain CT scans, and exome analysis (WES), we have much clearer results, although the percentage of undiagnosed cases is still high.</w:t>
      </w:r>
    </w:p>
    <w:p w14:paraId="1911E236" w14:textId="2D46AB62" w:rsidR="00603A82" w:rsidRPr="00603A82" w:rsidRDefault="00603A82" w:rsidP="00603A82">
      <w:pPr>
        <w:pStyle w:val="MDPI31text"/>
      </w:pPr>
      <w:r w:rsidRPr="00603A82">
        <w:t>From a clinical point of view, leukodystrophies are often reputed to be fatal. Although this may be true for many leukodystrophies, in recent years there have been several cases of clinical stability or even permanent improvement</w:t>
      </w:r>
      <w:sdt>
        <w:sdtPr>
          <w:rPr>
            <w:vertAlign w:val="superscript"/>
            <w:lang w:val="it-IT"/>
          </w:rPr>
          <w:tag w:val="MENDELEY_CITATION_v3_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"/>
          <w:id w:val="210156241"/>
          <w:placeholder>
            <w:docPart w:val="C3020090A069554AA9D26FD3F24AA8D7"/>
          </w:placeholder>
        </w:sdtPr>
        <w:sdtEndPr/>
        <w:sdtContent>
          <w:r w:rsidR="004F7D76" w:rsidRPr="004F7D76">
            <w:rPr>
              <w:vertAlign w:val="superscript"/>
            </w:rPr>
            <w:t>8</w:t>
          </w:r>
        </w:sdtContent>
      </w:sdt>
      <w:r w:rsidRPr="00603A82">
        <w:t xml:space="preserve">. </w:t>
      </w:r>
    </w:p>
    <w:p w14:paraId="5E1FF055" w14:textId="11DF6C86" w:rsidR="00603A82" w:rsidRPr="00603A82" w:rsidRDefault="00603A82" w:rsidP="00603A82">
      <w:pPr>
        <w:pStyle w:val="MDPI31text"/>
      </w:pPr>
      <w:r w:rsidRPr="00603A82">
        <w:t>Hypomyelination presents a broad spectrum of clinical manifestations: comparable myelin deficits based on neuroradiological evidence may be associated with severe effects in some infants</w:t>
      </w:r>
      <w:sdt>
        <w:sdtPr>
          <w:rPr>
            <w:vertAlign w:val="superscript"/>
          </w:rPr>
          <w:tag w:val="MENDELEY_CITATION_v3_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"/>
          <w:id w:val="676087663"/>
          <w:placeholder>
            <w:docPart w:val="A02F5ED65A9D7A4F92FD8692B2F775DE"/>
          </w:placeholder>
        </w:sdtPr>
        <w:sdtEndPr/>
        <w:sdtContent>
          <w:r w:rsidR="004F7D76" w:rsidRPr="004F7D76">
            <w:rPr>
              <w:vertAlign w:val="superscript"/>
            </w:rPr>
            <w:t>9,10</w:t>
          </w:r>
        </w:sdtContent>
      </w:sdt>
      <w:r w:rsidRPr="00603A82">
        <w:rPr>
          <w:vertAlign w:val="superscript"/>
        </w:rPr>
        <w:t xml:space="preserve"> </w:t>
      </w:r>
      <w:r w:rsidRPr="00603A82">
        <w:t xml:space="preserve">with almost no neurological signs, even in adulthood, in other individuals </w:t>
      </w:r>
      <w:sdt>
        <w:sdtPr>
          <w:rPr>
            <w:vertAlign w:val="superscript"/>
          </w:rPr>
          <w:tag w:val="MENDELEY_CITATION_v3_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"/>
          <w:id w:val="-684976938"/>
          <w:placeholder>
            <w:docPart w:val="A02F5ED65A9D7A4F92FD8692B2F775DE"/>
          </w:placeholder>
        </w:sdtPr>
        <w:sdtEndPr/>
        <w:sdtContent>
          <w:r w:rsidR="004F7D76" w:rsidRPr="004F7D76">
            <w:rPr>
              <w:vertAlign w:val="superscript"/>
            </w:rPr>
            <w:t>10</w:t>
          </w:r>
        </w:sdtContent>
      </w:sdt>
      <w:r w:rsidRPr="00603A82">
        <w:t>. Moreover, Neurological decline is slow and, in most patients, follows a long period of clinical stability. In patients with an early presentation, deterioration usually begins in late childhood or adolescence</w:t>
      </w:r>
      <w:sdt>
        <w:sdtPr>
          <w:rPr>
            <w:vertAlign w:val="superscript"/>
          </w:rPr>
          <w:tag w:val="MENDELEY_CITATION_v3_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"/>
          <w:id w:val="-250974298"/>
          <w:placeholder>
            <w:docPart w:val="A02F5ED65A9D7A4F92FD8692B2F775DE"/>
          </w:placeholder>
        </w:sdtPr>
        <w:sdtEndPr/>
        <w:sdtContent>
          <w:r w:rsidR="004F7D76" w:rsidRPr="004F7D76">
            <w:rPr>
              <w:vertAlign w:val="superscript"/>
            </w:rPr>
            <w:t>11</w:t>
          </w:r>
        </w:sdtContent>
      </w:sdt>
    </w:p>
    <w:p w14:paraId="0A53C7FF" w14:textId="49D15E2E" w:rsidR="00603A82" w:rsidRPr="00603A82" w:rsidRDefault="00603A82" w:rsidP="00603A82">
      <w:pPr>
        <w:pStyle w:val="MDPI31text"/>
      </w:pPr>
      <w:r w:rsidRPr="00603A82">
        <w:t xml:space="preserve">LD in children mainly affects the motor system leading to delayed motor development or motor regression. Acute worsening occurs with certain LD, mainly with intercurrent illness. Motor symptoms include spasticity, dystonia, </w:t>
      </w:r>
      <w:proofErr w:type="spellStart"/>
      <w:r w:rsidRPr="00603A82">
        <w:t>choreo</w:t>
      </w:r>
      <w:proofErr w:type="spellEnd"/>
      <w:r w:rsidRPr="00603A82">
        <w:t>-athetosis, tremor, cerebellar, or proprioceptive ataxia. Other neurological symptoms associated are autonomic dysfunction, macro/microcephaly, nystagmus, cranial nerves involvement, seizures, schooling regression, and cognitive or neurobehavioral abnormalities. Extra-neurological symptoms can comprise ocular, dysmorphic, cutaneous, hair or dental abnormalities, pubertal and growth failures, visceromegaly, gastro-intestinal symptoms, neurosensory loss, or orthopedic deformations</w:t>
      </w:r>
      <w:sdt>
        <w:sdtPr>
          <w:rPr>
            <w:vertAlign w:val="superscript"/>
          </w:rPr>
          <w:tag w:val="MENDELEY_CITATION_v3_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"/>
          <w:id w:val="-26185584"/>
          <w:placeholder>
            <w:docPart w:val="A02F5ED65A9D7A4F92FD8692B2F775DE"/>
          </w:placeholder>
        </w:sdtPr>
        <w:sdtEndPr/>
        <w:sdtContent>
          <w:r w:rsidR="004F7D76" w:rsidRPr="004F7D76">
            <w:rPr>
              <w:vertAlign w:val="superscript"/>
            </w:rPr>
            <w:t>12</w:t>
          </w:r>
        </w:sdtContent>
      </w:sdt>
      <w:r w:rsidRPr="00603A82">
        <w:rPr>
          <w:vertAlign w:val="superscript"/>
        </w:rPr>
        <w:t xml:space="preserve"> </w:t>
      </w:r>
      <w:r w:rsidRPr="00603A82">
        <w:t xml:space="preserve">. Specifically, hypomyelination and congenital cataract syndrome (HCC) is caused by autosomal mutations in the FAM126A gene that encodes the transmembrane protein </w:t>
      </w:r>
      <w:proofErr w:type="spellStart"/>
      <w:r w:rsidRPr="00603A82">
        <w:t>Hyccin</w:t>
      </w:r>
      <w:proofErr w:type="spellEnd"/>
      <w:r w:rsidRPr="00603A82">
        <w:t xml:space="preserve">. </w:t>
      </w:r>
      <w:proofErr w:type="spellStart"/>
      <w:r w:rsidRPr="00603A82">
        <w:t>Hyccin</w:t>
      </w:r>
      <w:proofErr w:type="spellEnd"/>
      <w:r w:rsidRPr="00603A82">
        <w:t xml:space="preserve"> is an OL protein that interferes in </w:t>
      </w:r>
      <w:proofErr w:type="spellStart"/>
      <w:r w:rsidRPr="00603A82">
        <w:t>phosphoid</w:t>
      </w:r>
      <w:proofErr w:type="spellEnd"/>
      <w:r w:rsidRPr="00603A82">
        <w:t xml:space="preserve"> lipid synthesis </w:t>
      </w:r>
      <w:sdt>
        <w:sdtPr>
          <w:rPr>
            <w:vertAlign w:val="superscript"/>
          </w:rPr>
          <w:tag w:val="MENDELEY_CITATION_v3_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"/>
          <w:id w:val="1847137501"/>
          <w:placeholder>
            <w:docPart w:val="A02F5ED65A9D7A4F92FD8692B2F775DE"/>
          </w:placeholder>
        </w:sdtPr>
        <w:sdtEndPr/>
        <w:sdtContent>
          <w:r w:rsidR="004F7D76" w:rsidRPr="004F7D76">
            <w:rPr>
              <w:vertAlign w:val="superscript"/>
            </w:rPr>
            <w:t>13</w:t>
          </w:r>
        </w:sdtContent>
      </w:sdt>
      <w:r w:rsidRPr="00603A82">
        <w:t>.Patients usually present with early bilateral or congenital cataracts associated with motor retardation, hypotonia, progressive spastic paraplegia, cerebellar ataxia, and peripheral neuropathy</w:t>
      </w:r>
      <w:sdt>
        <w:sdtPr>
          <w:rPr>
            <w:vertAlign w:val="superscript"/>
          </w:rPr>
          <w:tag w:val="MENDELEY_CITATION_v3_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"/>
          <w:id w:val="-1738317522"/>
          <w:placeholder>
            <w:docPart w:val="A02F5ED65A9D7A4F92FD8692B2F775DE"/>
          </w:placeholder>
        </w:sdtPr>
        <w:sdtEndPr/>
        <w:sdtContent>
          <w:r w:rsidR="004F7D76" w:rsidRPr="004F7D76">
            <w:rPr>
              <w:vertAlign w:val="superscript"/>
            </w:rPr>
            <w:t>14,15</w:t>
          </w:r>
        </w:sdtContent>
      </w:sdt>
      <w:r w:rsidRPr="00603A82">
        <w:t>; this symptomatology may also be associated with intellectual disability</w:t>
      </w:r>
      <w:sdt>
        <w:sdtPr>
          <w:rPr>
            <w:vertAlign w:val="superscript"/>
          </w:rPr>
          <w:tag w:val="MENDELEY_CITATION_v3_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"/>
          <w:id w:val="-513920405"/>
          <w:placeholder>
            <w:docPart w:val="A02F5ED65A9D7A4F92FD8692B2F775DE"/>
          </w:placeholder>
        </w:sdtPr>
        <w:sdtEndPr/>
        <w:sdtContent>
          <w:r w:rsidR="004F7D76" w:rsidRPr="004F7D76">
            <w:rPr>
              <w:vertAlign w:val="superscript"/>
            </w:rPr>
            <w:t>16</w:t>
          </w:r>
        </w:sdtContent>
      </w:sdt>
      <w:r w:rsidRPr="00603A82">
        <w:t xml:space="preserve">  . </w:t>
      </w:r>
    </w:p>
    <w:p w14:paraId="4B2C3051" w14:textId="126A1AA8" w:rsidR="00603A82" w:rsidRPr="00603A82" w:rsidRDefault="00603A82" w:rsidP="00603A82">
      <w:pPr>
        <w:pStyle w:val="MDPI31text"/>
      </w:pPr>
      <w:proofErr w:type="spellStart"/>
      <w:r w:rsidRPr="00603A82">
        <w:t>Hypomyelinating</w:t>
      </w:r>
      <w:proofErr w:type="spellEnd"/>
      <w:r w:rsidRPr="00603A82">
        <w:t xml:space="preserve"> leukodystrophy treatment is not well defined, either pharmacologically or from a rehabilitation perspective. The literature does not provide a well-defined rehabilitation protocol for this type of disorder. Numerous pieces of evidence in the literature have demonstrated the effectiveness of occupational therapy treatment in children with similar symptomatology, motor symptoms </w:t>
      </w:r>
      <w:sdt>
        <w:sdtPr>
          <w:rPr>
            <w:vertAlign w:val="superscript"/>
          </w:rPr>
          <w:tag w:val="MENDELEY_CITATION_v3_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"/>
          <w:id w:val="1702132013"/>
          <w:placeholder>
            <w:docPart w:val="A02F5ED65A9D7A4F92FD8692B2F775DE"/>
          </w:placeholder>
        </w:sdtPr>
        <w:sdtEndPr/>
        <w:sdtContent>
          <w:r w:rsidR="004F7D76" w:rsidRPr="004F7D76">
            <w:rPr>
              <w:vertAlign w:val="superscript"/>
            </w:rPr>
            <w:t>17–19</w:t>
          </w:r>
        </w:sdtContent>
      </w:sdt>
      <w:r w:rsidRPr="00603A82">
        <w:t>, and intellectual disability</w:t>
      </w:r>
      <w:sdt>
        <w:sdtPr>
          <w:rPr>
            <w:vertAlign w:val="superscript"/>
          </w:rPr>
          <w:tag w:val="MENDELEY_CITATION_v3_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"/>
          <w:id w:val="-1664461810"/>
          <w:placeholder>
            <w:docPart w:val="A02F5ED65A9D7A4F92FD8692B2F775DE"/>
          </w:placeholder>
        </w:sdtPr>
        <w:sdtEndPr/>
        <w:sdtContent>
          <w:r w:rsidR="004F7D76" w:rsidRPr="004F7D76">
            <w:rPr>
              <w:vertAlign w:val="superscript"/>
            </w:rPr>
            <w:t>20</w:t>
          </w:r>
        </w:sdtContent>
      </w:sdt>
      <w:r w:rsidRPr="00603A82">
        <w:t xml:space="preserve">. </w:t>
      </w:r>
      <w:r w:rsidRPr="000B3E81">
        <w:rPr>
          <w:highlight w:val="yellow"/>
        </w:rPr>
        <w:t xml:space="preserve">This case report aims to describe the improvement </w:t>
      </w:r>
      <w:r w:rsidR="00AB7CA7" w:rsidRPr="000B3E81">
        <w:rPr>
          <w:szCs w:val="18"/>
          <w:highlight w:val="yellow"/>
        </w:rPr>
        <w:t>in the autonomies and social participation of a child with HCC following OT treatment.</w:t>
      </w:r>
    </w:p>
    <w:p w14:paraId="325A72B7" w14:textId="580D3DAF" w:rsidR="00247DDB" w:rsidRDefault="00247DDB" w:rsidP="005218B8">
      <w:pPr>
        <w:pStyle w:val="MDPI31text"/>
      </w:pPr>
    </w:p>
    <w:p w14:paraId="52EFB171" w14:textId="77777777" w:rsidR="00247DDB" w:rsidRPr="00FA04F1" w:rsidRDefault="00247DDB" w:rsidP="00247DDB">
      <w:pPr>
        <w:pStyle w:val="MDPI21heading1"/>
      </w:pPr>
      <w:r w:rsidRPr="00FA04F1">
        <w:rPr>
          <w:lang w:eastAsia="zh-CN"/>
        </w:rPr>
        <w:t xml:space="preserve">2. </w:t>
      </w:r>
      <w:r w:rsidRPr="00FA04F1">
        <w:t>Materials and Methods</w:t>
      </w:r>
    </w:p>
    <w:p w14:paraId="745519D5" w14:textId="38937870" w:rsidR="00C4489D" w:rsidRPr="00C4489D" w:rsidRDefault="00C4489D" w:rsidP="00C4489D">
      <w:pPr>
        <w:pStyle w:val="MDPI31text"/>
        <w:rPr>
          <w:b/>
          <w:bCs/>
        </w:rPr>
      </w:pPr>
      <w:r w:rsidRPr="00C4489D">
        <w:rPr>
          <w:b/>
          <w:bCs/>
        </w:rPr>
        <w:t>Patient information</w:t>
      </w:r>
    </w:p>
    <w:p w14:paraId="51A68044" w14:textId="77777777" w:rsidR="00603A82" w:rsidRDefault="00603A82" w:rsidP="00603A82">
      <w:pPr>
        <w:pStyle w:val="MDPI31text"/>
      </w:pPr>
      <w:r>
        <w:t>A.E. is a 9-year-old child with HCC. In comorbidity with severe intellectual disability, bilateral profound sensorineural hearing loss, bilateral glaucoma, and focal epilepsy. He is in the third year of primary school and has two younger brothers. He lives in an apartment and has no extracurricular activities outside of therapy. At the time of intake, the child has been performing speech therapy for two years. The moment of detachment from the reference figure (the father) occurs serenely. However, if left alone, it denotes a tendency toward isolation. He depends on major hygiene and requires assistance in feeding, minor hygiene, dressing and undressing. He does not understand simple, contextual orders unless accompanied by gestures and/or pictures and unless previously experienced.</w:t>
      </w:r>
    </w:p>
    <w:p w14:paraId="7B939242" w14:textId="77777777" w:rsidR="00603A82" w:rsidRDefault="00603A82" w:rsidP="00603A82">
      <w:pPr>
        <w:pStyle w:val="MDPI31text"/>
      </w:pPr>
      <w:r>
        <w:lastRenderedPageBreak/>
        <w:t>Presents difficulty in recognizing medium-sized images (10 cm or so) from the medium- to long-distance; the difficulty is overcome by bringing the figure a few centimeters closer to the face or using high-contrast colors. Gait appears to be autonomous and functional, although he demonstrates vestibular and proprioceptive difficulties on qualitative assessment, and his gait is mildly ataxic with an enlarged base. He is only partially spatially oriented: A.E. often moves through the ambulatory spaces without having a goal and does not explore the environment functionally. Functional but poorly harmonious postural transitions characterize gross-motor development. Global rigidity is present, and motor skills in general are characterized by poor fluidity. Manifests additional difficulties in performing some movements, especially those requiring eye-hand coordination (e.g., throwing a ball). Presents generalized hypotonia in all four limbs. Communicative intentionality and motivation for the task is absent. Does not verbally and adequately communicate his needs and does not use any alternative communication system (AAC).</w:t>
      </w:r>
    </w:p>
    <w:p w14:paraId="675EDAD8" w14:textId="77777777" w:rsidR="00603A82" w:rsidRDefault="00603A82" w:rsidP="00603A82">
      <w:pPr>
        <w:pStyle w:val="MDPI31text"/>
      </w:pPr>
      <w:r>
        <w:t>Due to the child's difficulties in approaching an object, difficulty in perceiving the three-dimensionality of space is hypothesized. Patterns of action on the object are poor and immature; the child tends to beat/shake/bring to the mouth: these are sensory patterns aimed at self-stimulation, which are repeated in a repetitive and stereotyped manner. Graphic skills are immature in relation to the child's child-bearing age and unmotivating for the child.</w:t>
      </w:r>
    </w:p>
    <w:p w14:paraId="3CFE8DD3" w14:textId="77777777" w:rsidR="00603A82" w:rsidRDefault="00603A82" w:rsidP="00603A82">
      <w:pPr>
        <w:pStyle w:val="MDPI31text"/>
      </w:pPr>
      <w:r>
        <w:t xml:space="preserve">Diagnosis </w:t>
      </w:r>
    </w:p>
    <w:p w14:paraId="0C93AD13" w14:textId="77777777" w:rsidR="00603A82" w:rsidRDefault="00603A82" w:rsidP="00603A82">
      <w:pPr>
        <w:pStyle w:val="MDPI31text"/>
      </w:pPr>
      <w:r>
        <w:t xml:space="preserve">A.E. has HCC and in comorbidity presents: Severe intellectual disability, epilepsy, and bilateral and profound sensorineural hearing loss. </w:t>
      </w:r>
    </w:p>
    <w:p w14:paraId="18636814" w14:textId="13C30B64" w:rsidR="00603A82" w:rsidRDefault="00603A82" w:rsidP="00603A82">
      <w:pPr>
        <w:pStyle w:val="MDPI31text"/>
      </w:pPr>
      <w:r>
        <w:t>Intellectual Disability (ID) is an incomplete mental development that limits general abilities compared to individuals of the same age, gender, and socio-cultural context. In the world, ID is present between 1% and 3%</w:t>
      </w:r>
      <w:r w:rsidR="00AB7CA7" w:rsidRPr="00AB7CA7">
        <w:rPr>
          <w:rFonts w:ascii="Times New Roman" w:hAnsi="Times New Roman"/>
        </w:rPr>
        <w:t xml:space="preserve"> </w:t>
      </w:r>
      <w:sdt>
        <w:sdtPr>
          <w:rPr>
            <w:rFonts w:ascii="Times New Roman" w:hAnsi="Times New Roman"/>
            <w:vertAlign w:val="superscript"/>
          </w:rPr>
          <w:tag w:val="MENDELEY_CITATION_v3_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"/>
          <w:id w:val="776982431"/>
          <w:placeholder>
            <w:docPart w:val="90A38B3D120A4046B5B1B49E584B2129"/>
          </w:placeholder>
        </w:sdtPr>
        <w:sdtEndPr/>
        <w:sdtContent>
          <w:r w:rsidR="004F7D76" w:rsidRPr="004F7D76">
            <w:rPr>
              <w:rFonts w:ascii="Times New Roman" w:hAnsi="Times New Roman"/>
              <w:vertAlign w:val="superscript"/>
            </w:rPr>
            <w:t>21</w:t>
          </w:r>
        </w:sdtContent>
      </w:sdt>
      <w:r>
        <w:t xml:space="preserve"> The Diagnostic and Statistical Manual of Mental Disorders (DSM-V)</w:t>
      </w:r>
      <w:r w:rsidR="00E951E9" w:rsidRPr="00E951E9">
        <w:rPr>
          <w:rFonts w:ascii="Times New Roman" w:hAnsi="Times New Roman"/>
          <w:vertAlign w:val="superscript"/>
        </w:rPr>
        <w:t xml:space="preserve"> </w:t>
      </w:r>
      <w:sdt>
        <w:sdtPr>
          <w:rPr>
            <w:rFonts w:ascii="Times New Roman" w:hAnsi="Times New Roman"/>
            <w:vertAlign w:val="superscript"/>
          </w:rPr>
          <w:tag w:val="MENDELEY_CITATION_v3_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"/>
          <w:id w:val="-501288399"/>
          <w:placeholder>
            <w:docPart w:val="A0DDC58463360F4C856333F5677492C1"/>
          </w:placeholder>
        </w:sdtPr>
        <w:sdtEndPr/>
        <w:sdtContent>
          <w:r w:rsidR="004F7D76" w:rsidRPr="004F7D76">
            <w:rPr>
              <w:rFonts w:ascii="Times New Roman" w:hAnsi="Times New Roman"/>
              <w:vertAlign w:val="superscript"/>
            </w:rPr>
            <w:t>22</w:t>
          </w:r>
        </w:sdtContent>
      </w:sdt>
      <w:r w:rsidR="00E951E9">
        <w:t xml:space="preserve"> </w:t>
      </w:r>
      <w:r>
        <w:t>groups intellectual disability under Neurodevelopmental Disorders together with Communication Disorders, Autism Spectrum Disorder (ASD), Attention Deficit/Hyperactivity Disorder (ADHD), neurodevelopmental motor skills (including tic disorders) and Specific Learning Disorders</w:t>
      </w:r>
      <w:r w:rsidR="00E951E9" w:rsidRPr="00E951E9">
        <w:rPr>
          <w:rFonts w:ascii="Times New Roman" w:hAnsi="Times New Roman"/>
          <w:vertAlign w:val="superscript"/>
        </w:rPr>
        <w:t xml:space="preserve"> </w:t>
      </w:r>
      <w:sdt>
        <w:sdtPr>
          <w:rPr>
            <w:rFonts w:ascii="Times New Roman" w:hAnsi="Times New Roman"/>
            <w:vertAlign w:val="superscript"/>
          </w:rPr>
          <w:tag w:val="MENDELEY_CITATION_v3_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"/>
          <w:id w:val="-2101398905"/>
          <w:placeholder>
            <w:docPart w:val="FE5953E9455DE949AF8AC17D848E55B8"/>
          </w:placeholder>
        </w:sdtPr>
        <w:sdtEndPr/>
        <w:sdtContent>
          <w:r w:rsidR="004F7D76" w:rsidRPr="004F7D76">
            <w:rPr>
              <w:vertAlign w:val="superscript"/>
            </w:rPr>
            <w:t>23</w:t>
          </w:r>
        </w:sdtContent>
      </w:sdt>
      <w:r>
        <w:t>. DSM-V also identifies three fundamental clinical criteria for the diagnosis: Deficits in intellectual functioning like reasoning, problem-solving, planning, abstract thinking, judgment, academic learning, and experiential learning are confirmed by clinical evaluation and intelligence tests; Deficits in adaptive functioning; These limitations occur during the developmental period.</w:t>
      </w:r>
    </w:p>
    <w:p w14:paraId="389C8741" w14:textId="3E49F573" w:rsidR="00603A82" w:rsidRDefault="00603A82" w:rsidP="00603A82">
      <w:pPr>
        <w:pStyle w:val="MDPI31text"/>
      </w:pPr>
      <w:r>
        <w:t xml:space="preserve">DSM-V identifies four levels of severity: mild, moderate, </w:t>
      </w:r>
      <w:proofErr w:type="gramStart"/>
      <w:r>
        <w:t>severe</w:t>
      </w:r>
      <w:proofErr w:type="gramEnd"/>
      <w:r>
        <w:t xml:space="preserve"> and profound</w:t>
      </w:r>
      <w:r w:rsidR="00E951E9" w:rsidRPr="00E951E9">
        <w:rPr>
          <w:vertAlign w:val="superscript"/>
        </w:rPr>
        <w:t xml:space="preserve"> </w:t>
      </w:r>
      <w:sdt>
        <w:sdtPr>
          <w:rPr>
            <w:vertAlign w:val="superscript"/>
          </w:rPr>
          <w:tag w:val="MENDELEY_CITATION_v3_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"/>
          <w:id w:val="1717463997"/>
          <w:placeholder>
            <w:docPart w:val="5607D0B88E45E74C8915074CCAFA1FF0"/>
          </w:placeholder>
        </w:sdtPr>
        <w:sdtEndPr/>
        <w:sdtContent>
          <w:r w:rsidR="004F7D76" w:rsidRPr="004F7D76">
            <w:rPr>
              <w:vertAlign w:val="superscript"/>
            </w:rPr>
            <w:t>22</w:t>
          </w:r>
        </w:sdtContent>
      </w:sdt>
      <w:r>
        <w:t xml:space="preserve">. </w:t>
      </w:r>
    </w:p>
    <w:p w14:paraId="67FDA719" w14:textId="0BE69649" w:rsidR="00603A82" w:rsidRDefault="00603A82" w:rsidP="00603A82">
      <w:pPr>
        <w:pStyle w:val="MDPI31text"/>
      </w:pPr>
      <w:r>
        <w:t>An estimated 0.5–1% of children and young people worldwide have epilepsy</w:t>
      </w:r>
      <w:r w:rsidR="00E951E9" w:rsidRPr="00E951E9">
        <w:rPr>
          <w:vertAlign w:val="superscript"/>
        </w:rPr>
        <w:t xml:space="preserve"> </w:t>
      </w:r>
      <w:sdt>
        <w:sdtPr>
          <w:rPr>
            <w:vertAlign w:val="superscript"/>
          </w:rPr>
          <w:tag w:val="MENDELEY_CITATION_v3_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"/>
          <w:id w:val="-1918635138"/>
          <w:placeholder>
            <w:docPart w:val="6E5324F9ADFAA843AA1FF230AA043963"/>
          </w:placeholder>
        </w:sdtPr>
        <w:sdtEndPr/>
        <w:sdtContent>
          <w:r w:rsidR="004F7D76" w:rsidRPr="004F7D76">
            <w:rPr>
              <w:vertAlign w:val="superscript"/>
            </w:rPr>
            <w:t>24</w:t>
          </w:r>
        </w:sdtContent>
      </w:sdt>
      <w:r>
        <w:t xml:space="preserve"> . Epilepsy can have short- and long-term effects and implications for both children and their families, with a range of professionals involved in diagnosis, treatment, and care</w:t>
      </w:r>
      <w:r w:rsidR="00E951E9" w:rsidRPr="00E951E9">
        <w:rPr>
          <w:rFonts w:eastAsiaTheme="minorHAnsi"/>
          <w:vertAlign w:val="superscript"/>
          <w:lang w:eastAsia="en-US"/>
        </w:rPr>
        <w:t xml:space="preserve"> </w:t>
      </w:r>
      <w:sdt>
        <w:sdtPr>
          <w:rPr>
            <w:rFonts w:eastAsiaTheme="minorHAnsi"/>
            <w:vertAlign w:val="superscript"/>
            <w:lang w:eastAsia="en-US"/>
          </w:rPr>
          <w:tag w:val="MENDELEY_CITATION_v3_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"/>
          <w:id w:val="-1579903030"/>
          <w:placeholder>
            <w:docPart w:val="52D7F9E248A3BB4AB7C11FE7B02D52C1"/>
          </w:placeholder>
        </w:sdtPr>
        <w:sdtEndPr/>
        <w:sdtContent>
          <w:r w:rsidR="004F7D76" w:rsidRPr="004F7D76">
            <w:rPr>
              <w:rFonts w:eastAsiaTheme="minorHAnsi"/>
              <w:vertAlign w:val="superscript"/>
              <w:lang w:eastAsia="en-US"/>
            </w:rPr>
            <w:t>25</w:t>
          </w:r>
        </w:sdtContent>
      </w:sdt>
      <w:r>
        <w:t>. Consequently, a diagnosis of epilepsy holds a variety of implications for children with the condition, as well as their families, beyond the physical effects associated with seizures</w:t>
      </w:r>
      <w:r w:rsidR="00E951E9">
        <w:t xml:space="preserve"> </w:t>
      </w:r>
      <w:sdt>
        <w:sdtPr>
          <w:rPr>
            <w:rFonts w:eastAsiaTheme="minorHAnsi"/>
            <w:vertAlign w:val="superscript"/>
            <w:lang w:eastAsia="en-US"/>
          </w:rPr>
          <w:tag w:val="MENDELEY_CITATION_v3_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"/>
          <w:id w:val="1335413877"/>
          <w:placeholder>
            <w:docPart w:val="815EC03508DE334098DBCF30AC1C4A87"/>
          </w:placeholder>
        </w:sdtPr>
        <w:sdtEndPr/>
        <w:sdtContent>
          <w:r w:rsidR="004F7D76" w:rsidRPr="004F7D76">
            <w:rPr>
              <w:rFonts w:eastAsiaTheme="minorHAnsi"/>
              <w:vertAlign w:val="superscript"/>
              <w:lang w:eastAsia="en-US"/>
            </w:rPr>
            <w:t>26,27</w:t>
          </w:r>
        </w:sdtContent>
      </w:sdt>
      <w:r>
        <w:t>.</w:t>
      </w:r>
    </w:p>
    <w:p w14:paraId="090045CC" w14:textId="3DFB2DC3" w:rsidR="00603A82" w:rsidRDefault="00603A82" w:rsidP="00603A82">
      <w:pPr>
        <w:pStyle w:val="MDPI31text"/>
      </w:pPr>
      <w:r>
        <w:t xml:space="preserve"> Hearing loss in children is common and, by the age of 18, affects nearly 1 of every 5 children. Without hearing rehabilitation, hearing loss can cause detrimental effects on speech, language, developmental, educational, and cognitive outcomes in children</w:t>
      </w:r>
      <w:r w:rsidR="00E951E9" w:rsidRPr="00E951E9">
        <w:rPr>
          <w:vertAlign w:val="superscript"/>
        </w:rPr>
        <w:t xml:space="preserve"> </w:t>
      </w:r>
      <w:sdt>
        <w:sdtPr>
          <w:rPr>
            <w:vertAlign w:val="superscript"/>
          </w:rPr>
          <w:tag w:val="MENDELEY_CITATION_v3_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"/>
          <w:id w:val="-1971280681"/>
          <w:placeholder>
            <w:docPart w:val="904BC37A995DFD4CBDEAB20F1044461B"/>
          </w:placeholder>
        </w:sdtPr>
        <w:sdtEndPr/>
        <w:sdtContent>
          <w:r w:rsidR="004F7D76" w:rsidRPr="004F7D76">
            <w:rPr>
              <w:vertAlign w:val="superscript"/>
            </w:rPr>
            <w:t>28</w:t>
          </w:r>
        </w:sdtContent>
      </w:sdt>
      <w:r>
        <w:t>.</w:t>
      </w:r>
    </w:p>
    <w:p w14:paraId="6A82632C" w14:textId="77777777" w:rsidR="00603A82" w:rsidRPr="00212F2A" w:rsidRDefault="00603A82" w:rsidP="00603A82">
      <w:pPr>
        <w:pStyle w:val="MDPI31text"/>
        <w:rPr>
          <w:i/>
          <w:iCs/>
        </w:rPr>
      </w:pPr>
      <w:r w:rsidRPr="00212F2A">
        <w:rPr>
          <w:i/>
          <w:iCs/>
        </w:rPr>
        <w:t>Therapeutic intervention</w:t>
      </w:r>
    </w:p>
    <w:p w14:paraId="27237470" w14:textId="77777777" w:rsidR="00603A82" w:rsidRDefault="00603A82" w:rsidP="00603A82">
      <w:pPr>
        <w:pStyle w:val="MDPI31text"/>
      </w:pPr>
      <w:r>
        <w:t xml:space="preserve">The study was carried out at the new SAIR rehabilitation center in Rome, </w:t>
      </w:r>
    </w:p>
    <w:p w14:paraId="1636C448" w14:textId="22376164" w:rsidR="00603A82" w:rsidRDefault="00603A82" w:rsidP="00603A82">
      <w:pPr>
        <w:pStyle w:val="MDPI31text"/>
      </w:pPr>
      <w:r>
        <w:t xml:space="preserve">The occupational therapy </w:t>
      </w:r>
      <w:r w:rsidRPr="000B3E81">
        <w:t xml:space="preserve">intervention </w:t>
      </w:r>
      <w:r w:rsidR="00A80919" w:rsidRPr="000B3E81">
        <w:rPr>
          <w:highlight w:val="yellow"/>
        </w:rPr>
        <w:t>lasted</w:t>
      </w:r>
      <w:r w:rsidR="00A80919">
        <w:t xml:space="preserve"> </w:t>
      </w:r>
      <w:r>
        <w:t xml:space="preserve">3 months biweekly, and each session </w:t>
      </w:r>
      <w:r w:rsidR="00A80919" w:rsidRPr="000B3E81">
        <w:rPr>
          <w:highlight w:val="yellow"/>
        </w:rPr>
        <w:t>lasted</w:t>
      </w:r>
      <w:r>
        <w:t xml:space="preserve"> 45 minutes</w:t>
      </w:r>
      <w:r w:rsidRPr="000B3E81">
        <w:rPr>
          <w:highlight w:val="yellow"/>
        </w:rPr>
        <w:t xml:space="preserve">. </w:t>
      </w:r>
      <w:r w:rsidR="00212F2A" w:rsidRPr="000B3E81">
        <w:rPr>
          <w:highlight w:val="yellow"/>
        </w:rPr>
        <w:t>To have a quantitative baseline, all outcome measures were administered before and at the end of the intervention to record any improvements in specific domains.</w:t>
      </w:r>
    </w:p>
    <w:p w14:paraId="4E14BE98" w14:textId="10002566" w:rsidR="00603A82" w:rsidRDefault="00603A82" w:rsidP="00603A82">
      <w:pPr>
        <w:pStyle w:val="MDPI31text"/>
      </w:pPr>
      <w:r>
        <w:t xml:space="preserve">Each </w:t>
      </w:r>
      <w:r w:rsidRPr="000B3E81">
        <w:t xml:space="preserve">session </w:t>
      </w:r>
      <w:r w:rsidR="00A80919" w:rsidRPr="000B3E81">
        <w:rPr>
          <w:highlight w:val="yellow"/>
        </w:rPr>
        <w:t>was</w:t>
      </w:r>
      <w:r w:rsidRPr="000B3E81">
        <w:rPr>
          <w:highlight w:val="yellow"/>
        </w:rPr>
        <w:t xml:space="preserve"> divided</w:t>
      </w:r>
      <w:r>
        <w:t xml:space="preserve"> into two parts. The first part of the session </w:t>
      </w:r>
      <w:r w:rsidR="00A80919" w:rsidRPr="000B3E81">
        <w:rPr>
          <w:highlight w:val="yellow"/>
        </w:rPr>
        <w:t>aime</w:t>
      </w:r>
      <w:r w:rsidR="00A80919">
        <w:t>d</w:t>
      </w:r>
      <w:r>
        <w:t xml:space="preserve"> to increase the child's active involvement through activities such as drawing, painting, waxing or music. Besides increasing the child's motivation and interest, from a therapeutic point of view they improve the motor, sensory, </w:t>
      </w:r>
      <w:proofErr w:type="gramStart"/>
      <w:r>
        <w:t>tactile</w:t>
      </w:r>
      <w:proofErr w:type="gramEnd"/>
      <w:r>
        <w:t xml:space="preserve"> and visual areas. They also improve </w:t>
      </w:r>
      <w:proofErr w:type="spellStart"/>
      <w:r w:rsidR="00A80919">
        <w:t>d</w:t>
      </w:r>
      <w:r>
        <w:t>eye</w:t>
      </w:r>
      <w:proofErr w:type="spellEnd"/>
      <w:r>
        <w:t xml:space="preserve">-hand coordination. The second </w:t>
      </w:r>
      <w:r w:rsidRPr="000B3E81">
        <w:t xml:space="preserve">part </w:t>
      </w:r>
      <w:r w:rsidRPr="000B3E81">
        <w:rPr>
          <w:highlight w:val="yellow"/>
        </w:rPr>
        <w:t>involved</w:t>
      </w:r>
      <w:r>
        <w:t xml:space="preserve"> training in activities of daily living (ADLs) </w:t>
      </w:r>
      <w:r>
        <w:lastRenderedPageBreak/>
        <w:t xml:space="preserve">and motor skills. Following a specific assessment, ADLs in which the </w:t>
      </w:r>
      <w:r w:rsidRPr="000B3E81">
        <w:t xml:space="preserve">child </w:t>
      </w:r>
      <w:r w:rsidRPr="000B3E81">
        <w:rPr>
          <w:highlight w:val="yellow"/>
        </w:rPr>
        <w:t>has reduced</w:t>
      </w:r>
      <w:r>
        <w:t xml:space="preserve"> performance are investigated. For motor skills, motor trails </w:t>
      </w:r>
      <w:r w:rsidRPr="000B3E81">
        <w:t xml:space="preserve">and ball games are </w:t>
      </w:r>
      <w:r w:rsidRPr="000B3E81">
        <w:rPr>
          <w:highlight w:val="yellow"/>
        </w:rPr>
        <w:t>used</w:t>
      </w:r>
      <w:r>
        <w:t>. All strategies to improve the child's affinity between setting and skill will be implemented.</w:t>
      </w:r>
    </w:p>
    <w:p w14:paraId="0CE0AF27" w14:textId="77777777" w:rsidR="00603A82" w:rsidRDefault="00603A82" w:rsidP="00603A82">
      <w:pPr>
        <w:pStyle w:val="MDPI31text"/>
      </w:pPr>
      <w:r>
        <w:t>In the ADL, during the three months of therapy, a defined pathway was charted:</w:t>
      </w:r>
    </w:p>
    <w:p w14:paraId="22AC2E28" w14:textId="77777777" w:rsidR="00603A82" w:rsidRDefault="00603A82" w:rsidP="00603A82">
      <w:pPr>
        <w:pStyle w:val="MDPI31text"/>
      </w:pPr>
      <w:r>
        <w:t>- Hand washing: in the early stages of treatment, the child required constant supervision due to ease in distraction and failure to use the soap dispenser correctly. In addition, he tended to want to maintain contact with the water for as little time as possible and disregard the correct sequence for performing the task. These difficulties disappeared at the end of the three months of treatment. Episodic misuse of the dispenser, related to incorrect hand positioning that should receive the soap, remains present. In the early stages of treatment, the major problems concerned the hand drying phase, as the child could not adequately coordinate the movements of both hands. At the end of the treatment, these difficulties did not persist.</w:t>
      </w:r>
    </w:p>
    <w:p w14:paraId="427376D8" w14:textId="77777777" w:rsidR="00603A82" w:rsidRDefault="00603A82" w:rsidP="00603A82">
      <w:pPr>
        <w:pStyle w:val="MDPI31text"/>
      </w:pPr>
      <w:r>
        <w:t>- Face washing: During this activity, difficulties related to removing the glasses emerged. In fact, the child refused to remove the glasses, as without them he would have visual difficulties, such as preventing him from completing the activity.</w:t>
      </w:r>
    </w:p>
    <w:p w14:paraId="62A30CCA" w14:textId="77777777" w:rsidR="00603A82" w:rsidRDefault="00603A82" w:rsidP="00603A82">
      <w:pPr>
        <w:pStyle w:val="MDPI31text"/>
      </w:pPr>
      <w:r>
        <w:t>- Sweatshirt/jacket: the child could not remove the sweatshirt without a zipper because of the presence of the hearing aids, combined with the difficulty in coordination and movement. So, it was suggested that caregivers use only sweatshirts with zippers to make the child more independent. In the early stages of treatment, even with the zipper, difficulties related to fine motor skills and vision emerged: in fact, the child struggled to grasp the hook of the zipper and put it in the space provided in the closing phase. This difficulty was partially remedied using a hook enlarger. In this specific case, it is a lace tied to the end of the hook. The use of this aid made it easier to accomplish the task. The difficulties are greater in dressing than in undressing. During dressing, even at the end of the treatment, supervision and often the assistance of an adult remains necessary.</w:t>
      </w:r>
    </w:p>
    <w:p w14:paraId="242E96CC" w14:textId="77777777" w:rsidR="00603A82" w:rsidRDefault="00603A82" w:rsidP="00603A82">
      <w:pPr>
        <w:pStyle w:val="MDPI31text"/>
      </w:pPr>
      <w:r>
        <w:t>- Shoes/socks: This activity was particularly complex in the early stages of treatment, particularly during dressing. The main difficulties were related to the second stage (slipping the shoe on), and particularly with the right shoe. At this stage, the child often loses balance, lifting the lower limb and unbalancing backward to impart the necessary force. So, a custom-made stool was incorporated into the activity to facilitate the task. The difference emerged from the very first moments, as A.E. in this way was able to impart the force in one vertical direction, from top to bottom, also making use of his own weight. Residual difficulties concerning the back of the shoe, which folded in on itself, hindered the operation’s success. So, a new aid, a shoehorn, was added to prevent the scenario just described from occurring. The operator used the shoehorn, given the child's difficulty in understanding its function and, consequently, its use. In the last sessions, it was possible to remove the shoehorn; thus, after three months of treatment, shoe dressing occurs without difficulty and almost entirely independently. Dressing, however, turns out to be more complex even at the end of the treatment because of problems related to motor, coordination, and vision.</w:t>
      </w:r>
    </w:p>
    <w:p w14:paraId="2A5BDBCA" w14:textId="77777777" w:rsidR="00603A82" w:rsidRDefault="00603A82" w:rsidP="00603A82">
      <w:pPr>
        <w:pStyle w:val="MDPI31text"/>
      </w:pPr>
      <w:r>
        <w:t xml:space="preserve">Outcomes </w:t>
      </w:r>
    </w:p>
    <w:p w14:paraId="210B9965" w14:textId="1BF849B8" w:rsidR="00603A82" w:rsidRDefault="00212F2A" w:rsidP="00603A82">
      <w:pPr>
        <w:pStyle w:val="MDPI31text"/>
      </w:pPr>
      <w:r>
        <w:t>T</w:t>
      </w:r>
      <w:r w:rsidR="00603A82">
        <w:t>he rating scales that will be used are ABILHAND-Kids</w:t>
      </w:r>
      <w:r w:rsidR="00E951E9" w:rsidRPr="00E951E9">
        <w:rPr>
          <w:vertAlign w:val="superscript"/>
        </w:rPr>
        <w:t xml:space="preserve"> </w:t>
      </w:r>
      <w:sdt>
        <w:sdtPr>
          <w:rPr>
            <w:vertAlign w:val="superscript"/>
          </w:rPr>
          <w:tag w:val="MENDELEY_CITATION_v3_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"/>
          <w:id w:val="-2123061507"/>
          <w:placeholder>
            <w:docPart w:val="A34680C1E6150E4F8F9DAF1EA322E75C"/>
          </w:placeholder>
        </w:sdtPr>
        <w:sdtEndPr/>
        <w:sdtContent>
          <w:r w:rsidR="004F7D76" w:rsidRPr="004F7D76">
            <w:rPr>
              <w:vertAlign w:val="superscript"/>
            </w:rPr>
            <w:t>29</w:t>
          </w:r>
        </w:sdtContent>
      </w:sdt>
      <w:r w:rsidR="00603A82">
        <w:t>; Pediatric Evaluation of Disability Inventory (PEDI)</w:t>
      </w:r>
      <w:r w:rsidR="00E951E9" w:rsidRPr="00E951E9">
        <w:rPr>
          <w:vertAlign w:val="superscript"/>
        </w:rPr>
        <w:t xml:space="preserve"> </w:t>
      </w:r>
      <w:sdt>
        <w:sdtPr>
          <w:rPr>
            <w:vertAlign w:val="superscript"/>
          </w:rPr>
          <w:tag w:val="MENDELEY_CITATION_v3_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"/>
          <w:id w:val="-1301223504"/>
          <w:placeholder>
            <w:docPart w:val="CB41D22EE0A7C84AA595F8CC347EAA24"/>
          </w:placeholder>
        </w:sdtPr>
        <w:sdtEndPr/>
        <w:sdtContent>
          <w:r w:rsidR="004F7D76" w:rsidRPr="004F7D76">
            <w:rPr>
              <w:vertAlign w:val="superscript"/>
            </w:rPr>
            <w:t>30</w:t>
          </w:r>
        </w:sdtContent>
      </w:sdt>
      <w:r w:rsidR="00603A82">
        <w:t>; Comprehensive Occupational Therapy Evaluation Scale (COTES)</w:t>
      </w:r>
      <w:r w:rsidR="00E951E9" w:rsidRPr="00E951E9">
        <w:rPr>
          <w:vertAlign w:val="superscript"/>
        </w:rPr>
        <w:t xml:space="preserve"> </w:t>
      </w:r>
      <w:sdt>
        <w:sdtPr>
          <w:rPr>
            <w:vertAlign w:val="superscript"/>
          </w:rPr>
          <w:tag w:val="MENDELEY_CITATION_v3_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"/>
          <w:id w:val="1579938854"/>
          <w:placeholder>
            <w:docPart w:val="1E5DE891AFE7434E9E51E9304F57FE16"/>
          </w:placeholder>
        </w:sdtPr>
        <w:sdtEndPr/>
        <w:sdtContent>
          <w:r w:rsidR="004F7D76" w:rsidRPr="004F7D76">
            <w:rPr>
              <w:vertAlign w:val="superscript"/>
            </w:rPr>
            <w:t>31</w:t>
          </w:r>
        </w:sdtContent>
      </w:sdt>
      <w:r w:rsidR="00603A82">
        <w:t>; Activities of Daily Living (ADL) and Instrumental Activities of Daily Living (IADL).</w:t>
      </w:r>
    </w:p>
    <w:p w14:paraId="55087655" w14:textId="77777777" w:rsidR="00603A82" w:rsidRDefault="00603A82" w:rsidP="00603A82">
      <w:pPr>
        <w:pStyle w:val="MDPI31text"/>
      </w:pPr>
    </w:p>
    <w:p w14:paraId="40B06F06" w14:textId="55005584" w:rsidR="00603A82" w:rsidRDefault="00603A82" w:rsidP="00603A82">
      <w:pPr>
        <w:pStyle w:val="MDPI31text"/>
      </w:pPr>
      <w:r>
        <w:t>ABILHAND-Kids</w:t>
      </w:r>
      <w:r w:rsidR="00E951E9" w:rsidRPr="00E951E9">
        <w:rPr>
          <w:vertAlign w:val="superscript"/>
        </w:rPr>
        <w:t xml:space="preserve"> </w:t>
      </w:r>
      <w:sdt>
        <w:sdtPr>
          <w:rPr>
            <w:vertAlign w:val="superscript"/>
          </w:rPr>
          <w:tag w:val="MENDELEY_CITATION_v3_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"/>
          <w:id w:val="-1978144448"/>
          <w:placeholder>
            <w:docPart w:val="0FDDC8998376F247B407870669564377"/>
          </w:placeholder>
        </w:sdtPr>
        <w:sdtEndPr/>
        <w:sdtContent>
          <w:r w:rsidR="004F7D76" w:rsidRPr="004F7D76">
            <w:rPr>
              <w:vertAlign w:val="superscript"/>
            </w:rPr>
            <w:t>29</w:t>
          </w:r>
        </w:sdtContent>
      </w:sdt>
      <w:r>
        <w:t xml:space="preserve"> is a parent-reported outcome measure and consists of 21 mainly bimanual items covering various domains of daily life. For each item, parents are asked to provide their perceived child’s difficulty on a three-level scale: Impossible (score 0), Difficult (score 1), or Easy (score 2). </w:t>
      </w:r>
    </w:p>
    <w:p w14:paraId="4BA01258" w14:textId="77777777" w:rsidR="00603A82" w:rsidRDefault="00603A82" w:rsidP="00603A82">
      <w:pPr>
        <w:pStyle w:val="MDPI31text"/>
      </w:pPr>
      <w:r>
        <w:t xml:space="preserve">PEDI contains three scales: the Functional Skills Scale (FSS), which identifies clinical patterns of deficiencies in functional skill attainment; the Caregiver Assistance Scale (CAS), which is an indirect measure of capability and evaluates the actual performance </w:t>
      </w:r>
      <w:r>
        <w:lastRenderedPageBreak/>
        <w:t>by the extent of help a parent provides in daily functioning; and the Modifications Scale (MS), which is a frequency count of the type and extent of environmental modifications that support functional performance. Each scale includes three domains: Self Care (SC), Mobility (M) and Social Function (SF).</w:t>
      </w:r>
    </w:p>
    <w:p w14:paraId="56EC99A7" w14:textId="77777777" w:rsidR="00603A82" w:rsidRDefault="00603A82" w:rsidP="00603A82">
      <w:pPr>
        <w:pStyle w:val="MDPI31text"/>
      </w:pPr>
      <w:r>
        <w:t>PEDI scores reveal two types of information: normative standard scores (NSS) and scaled scores. NSS can be obtained for children from 6 months to 7.5 years. NSS have a mean score of 50 for each age band and a standard deviation of 10. The range 30-70, representing two standard deviations above and below the mean, is the area within which 95% of the children in each age band are expected to fall. Scores outside the 10-90 range provide little normative meaning.</w:t>
      </w:r>
    </w:p>
    <w:p w14:paraId="4DCF73C8" w14:textId="77777777" w:rsidR="00603A82" w:rsidRDefault="00603A82" w:rsidP="00603A82">
      <w:pPr>
        <w:pStyle w:val="MDPI31text"/>
      </w:pPr>
      <w:r>
        <w:t xml:space="preserve">Secondly, scaled scores indicate the child’s performance along the continuum, from relatively easy to relatively difficult items in a particular domain, such as self-care. These do not consider the age of the child. The scale is from 0 to 100, with higher scores representing increasing functional performance levels. </w:t>
      </w:r>
    </w:p>
    <w:p w14:paraId="2A99B0E0" w14:textId="77777777" w:rsidR="00603A82" w:rsidRDefault="00603A82" w:rsidP="00603A82">
      <w:pPr>
        <w:pStyle w:val="MDPI31text"/>
      </w:pPr>
      <w:r>
        <w:t>COTES is an assessment tool of 25 items divided into 3 sub-scales: I General Behavior, II Interpersonal Communication and III Task Behavior.</w:t>
      </w:r>
    </w:p>
    <w:p w14:paraId="65234675" w14:textId="77777777" w:rsidR="00603A82" w:rsidRDefault="00603A82" w:rsidP="00603A82">
      <w:pPr>
        <w:pStyle w:val="MDPI31text"/>
      </w:pPr>
      <w:r>
        <w:t xml:space="preserve">The 7 behaviors in the first part provide general information about the patient's habits and routines. The 6 behaviors listed in the second part concern communication and interaction skills; these can be assessed as the occupational therapy environment allows the patient to interact with other users and operators during structured and unstructured activities. Finally, the third part of the scale comprises 13 behaviors concerning skill during the performance, a fundamental area in occupational therapy. For each of the 26 items, it is possible to give a score ranging from 0 to 4 in order of severity: 0 no problem, 1 minimal, 2 mild, 3 moderate and finally 4 severe. The total score is given by the sum of the partial score of the three sub-scales, thus obtaining a maximum total score of 104: the higher the score, the lower. </w:t>
      </w:r>
    </w:p>
    <w:p w14:paraId="1552E27A" w14:textId="77777777" w:rsidR="00603A82" w:rsidRDefault="00603A82" w:rsidP="00603A82">
      <w:pPr>
        <w:pStyle w:val="MDPI31text"/>
      </w:pPr>
      <w:r>
        <w:t>ADL involves assigning one point for each independent function to obtain a total performance score ranging from 0 (complete dependence) to 6 (independence in all functions).</w:t>
      </w:r>
    </w:p>
    <w:p w14:paraId="13AA703F" w14:textId="27C73258" w:rsidR="00247DDB" w:rsidRDefault="00603A82" w:rsidP="00603A82">
      <w:pPr>
        <w:pStyle w:val="MDPI31text"/>
      </w:pPr>
      <w:r>
        <w:t>For scoring, it is necessary to translate the three-point rating scale (no assistance, partial assistance, or full assistance) into the dichotomous classification "dependent/independent." A simplified scale is also used to calculate the IADL index by assigning one point for each independent function to obtain a total performance result ranging from 0 (complete dependence) to 8 (independence in all functions).</w:t>
      </w:r>
    </w:p>
    <w:p w14:paraId="0CA0DE2E" w14:textId="77777777" w:rsidR="00247DDB" w:rsidRPr="001F31D1" w:rsidRDefault="00247DDB" w:rsidP="00BD0FC8">
      <w:pPr>
        <w:pStyle w:val="MDPI21heading1"/>
      </w:pPr>
      <w:r w:rsidRPr="001F31D1">
        <w:t>3. Results</w:t>
      </w:r>
    </w:p>
    <w:p w14:paraId="1964463A" w14:textId="46D44E8B" w:rsidR="00F03160" w:rsidRDefault="00CE1423" w:rsidP="00F03160">
      <w:pPr>
        <w:pStyle w:val="MDPI62BackMatter"/>
        <w:rPr>
          <w:szCs w:val="22"/>
          <w:highlight w:val="yellow"/>
          <w:lang w:eastAsia="de-DE"/>
        </w:rPr>
      </w:pPr>
      <w:r>
        <w:rPr>
          <w:szCs w:val="22"/>
          <w:lang w:eastAsia="de-DE"/>
        </w:rPr>
        <w:t>As shown in table 1, a</w:t>
      </w:r>
      <w:r w:rsidR="00603A82" w:rsidRPr="00603A82">
        <w:rPr>
          <w:szCs w:val="22"/>
          <w:lang w:eastAsia="de-DE"/>
        </w:rPr>
        <w:t xml:space="preserve">s for the ADL and IADL scale items, the score remained unchanged. </w:t>
      </w:r>
    </w:p>
    <w:p w14:paraId="63DE5FF5" w14:textId="37497D9A" w:rsidR="00603A82" w:rsidRPr="00603A82" w:rsidRDefault="00F03160" w:rsidP="00F03160">
      <w:pPr>
        <w:pStyle w:val="MDPI62BackMatter"/>
        <w:rPr>
          <w:szCs w:val="22"/>
          <w:lang w:eastAsia="de-DE"/>
        </w:rPr>
      </w:pPr>
      <w:r>
        <w:rPr>
          <w:szCs w:val="22"/>
          <w:highlight w:val="yellow"/>
          <w:lang w:eastAsia="de-DE"/>
        </w:rPr>
        <w:t>T</w:t>
      </w:r>
      <w:r w:rsidR="00603A82" w:rsidRPr="000B3E81">
        <w:rPr>
          <w:szCs w:val="22"/>
          <w:highlight w:val="yellow"/>
          <w:lang w:eastAsia="de-DE"/>
        </w:rPr>
        <w:t xml:space="preserve">he </w:t>
      </w:r>
      <w:r w:rsidR="00212F2A" w:rsidRPr="000B3E81">
        <w:rPr>
          <w:szCs w:val="22"/>
          <w:highlight w:val="yellow"/>
          <w:lang w:eastAsia="de-DE"/>
        </w:rPr>
        <w:t>COTES scores were slightly improved</w:t>
      </w:r>
      <w:r w:rsidR="00603A82" w:rsidRPr="00603A82">
        <w:rPr>
          <w:szCs w:val="22"/>
          <w:lang w:eastAsia="de-DE"/>
        </w:rPr>
        <w:t>: from 86 initial scores to 81. in item group I, "general behavior," item B, "non-productive behavior," goes from 4 (severe) to 3 (moderate);</w:t>
      </w:r>
      <w:r>
        <w:rPr>
          <w:szCs w:val="22"/>
          <w:lang w:eastAsia="de-DE"/>
        </w:rPr>
        <w:t xml:space="preserve"> </w:t>
      </w:r>
      <w:r w:rsidR="00603A82" w:rsidRPr="00603A82">
        <w:rPr>
          <w:szCs w:val="22"/>
          <w:lang w:eastAsia="de-DE"/>
        </w:rPr>
        <w:t>in item group II, "interpersonal communication," item D, "sociability," goes from 3 (moderate) to 2 (mild), and item E, "behavior to get attention," goes from 3 (moderate) to 2 (mild</w:t>
      </w:r>
      <w:proofErr w:type="gramStart"/>
      <w:r w:rsidR="00603A82" w:rsidRPr="00603A82">
        <w:rPr>
          <w:szCs w:val="22"/>
          <w:lang w:eastAsia="de-DE"/>
        </w:rPr>
        <w:t>);</w:t>
      </w:r>
      <w:proofErr w:type="gramEnd"/>
    </w:p>
    <w:p w14:paraId="651437F5" w14:textId="77777777" w:rsidR="00603A82" w:rsidRPr="00603A82" w:rsidRDefault="00603A82" w:rsidP="00603A82">
      <w:pPr>
        <w:pStyle w:val="MDPI62BackMatter"/>
        <w:rPr>
          <w:szCs w:val="22"/>
          <w:lang w:eastAsia="de-DE"/>
        </w:rPr>
      </w:pPr>
      <w:r w:rsidRPr="00603A82">
        <w:rPr>
          <w:szCs w:val="22"/>
          <w:lang w:eastAsia="de-DE"/>
        </w:rPr>
        <w:t>in item group III, "behavior during the task," item B, "concentration," goes from 4 (severe) to 3 (moderate); item C, "coordination," goes from 4 (severe) to 3 (moderate). ABILHAND KIDS: in T0 in all items were rated as "impossible," except for the item "taking coins from wallet," which is rated as "difficult."</w:t>
      </w:r>
    </w:p>
    <w:p w14:paraId="53B398CE" w14:textId="77777777" w:rsidR="00603A82" w:rsidRPr="00603A82" w:rsidRDefault="00603A82" w:rsidP="00603A82">
      <w:pPr>
        <w:pStyle w:val="MDPI62BackMatter"/>
        <w:rPr>
          <w:szCs w:val="22"/>
          <w:lang w:eastAsia="de-DE"/>
        </w:rPr>
      </w:pPr>
      <w:r w:rsidRPr="00603A82">
        <w:rPr>
          <w:szCs w:val="22"/>
          <w:lang w:eastAsia="de-DE"/>
        </w:rPr>
        <w:t>In T1, several items register improvements, in particular:</w:t>
      </w:r>
    </w:p>
    <w:p w14:paraId="2BF9F8C5" w14:textId="77777777" w:rsidR="00603A82" w:rsidRPr="00603A82" w:rsidRDefault="00603A82" w:rsidP="00603A82">
      <w:pPr>
        <w:pStyle w:val="MDPI62BackMatter"/>
        <w:rPr>
          <w:szCs w:val="22"/>
          <w:lang w:eastAsia="de-DE"/>
        </w:rPr>
      </w:pPr>
      <w:r w:rsidRPr="00603A82">
        <w:rPr>
          <w:szCs w:val="22"/>
          <w:lang w:eastAsia="de-DE"/>
        </w:rPr>
        <w:t>The item "wearing a hat" goes from "impossible" to "difficult," the item "pulling up the zipper of pants" goes from "impossible" to "difficult," the item "wearing a backpack" goes from "impossible" to "difficult," the item "unscrewing the cap of a bottle" goes from "impossible" to "difficult." the item "opening the cap of toothpaste" goes from "impossible" to "difficult," the item "unthreading a sweater" goes from "impossible" to "difficult," the item "turning the sleeves of a sweater" goes from "impossible" to "difficult."</w:t>
      </w:r>
    </w:p>
    <w:p w14:paraId="1C9142F2" w14:textId="1474BAF9" w:rsidR="00603A82" w:rsidRDefault="00603A82" w:rsidP="00603A82">
      <w:pPr>
        <w:pStyle w:val="MDPI62BackMatter"/>
        <w:rPr>
          <w:szCs w:val="22"/>
          <w:lang w:eastAsia="de-DE"/>
        </w:rPr>
      </w:pPr>
      <w:r w:rsidRPr="00603A82">
        <w:rPr>
          <w:szCs w:val="22"/>
          <w:lang w:eastAsia="de-DE"/>
        </w:rPr>
        <w:lastRenderedPageBreak/>
        <w:t xml:space="preserve">In addition, the item "get coins from wallet" goes from "difficult" to "easy" and the item "pull up the zipper of a dress" goes from "impossible" to "easy." On the other hand, as far as PEDI is concerned, we have an improvement in all ITEMs of the scale. </w:t>
      </w:r>
    </w:p>
    <w:p w14:paraId="5D35A524" w14:textId="27FE767D" w:rsidR="00603A82" w:rsidRDefault="00603A82" w:rsidP="00603A82">
      <w:pPr>
        <w:pStyle w:val="MDPI21heading1"/>
      </w:pPr>
      <w:r>
        <w:t>4</w:t>
      </w:r>
      <w:r w:rsidRPr="001F31D1">
        <w:t xml:space="preserve">. </w:t>
      </w:r>
      <w:r>
        <w:t>Discussion</w:t>
      </w:r>
    </w:p>
    <w:p w14:paraId="2FC9608E" w14:textId="7AAA5F55" w:rsidR="00603A82" w:rsidRPr="00603A82" w:rsidRDefault="00603A82" w:rsidP="00603A82">
      <w:pPr>
        <w:pStyle w:val="MDPI62BackMatter"/>
        <w:rPr>
          <w:szCs w:val="22"/>
          <w:lang w:eastAsia="de-DE"/>
        </w:rPr>
      </w:pPr>
      <w:r w:rsidRPr="00603A82">
        <w:rPr>
          <w:szCs w:val="22"/>
          <w:lang w:eastAsia="de-DE"/>
        </w:rPr>
        <w:t>Regarding participation, after about a month of treatment, during dressing</w:t>
      </w:r>
      <w:r w:rsidRPr="000B3E81">
        <w:rPr>
          <w:szCs w:val="22"/>
          <w:highlight w:val="yellow"/>
          <w:lang w:eastAsia="de-DE"/>
        </w:rPr>
        <w:t>, he</w:t>
      </w:r>
      <w:r w:rsidRPr="00603A82">
        <w:rPr>
          <w:szCs w:val="22"/>
          <w:lang w:eastAsia="de-DE"/>
        </w:rPr>
        <w:t xml:space="preserve"> uses gestures to ask for h</w:t>
      </w:r>
      <w:r w:rsidR="00327C80">
        <w:rPr>
          <w:szCs w:val="22"/>
          <w:lang w:eastAsia="de-DE"/>
        </w:rPr>
        <w:t>is</w:t>
      </w:r>
      <w:r w:rsidRPr="00603A82">
        <w:rPr>
          <w:szCs w:val="22"/>
          <w:lang w:eastAsia="de-DE"/>
        </w:rPr>
        <w:t xml:space="preserve"> hat (which he had not yet worn) after putting on </w:t>
      </w:r>
      <w:r w:rsidRPr="000B3E81">
        <w:rPr>
          <w:szCs w:val="22"/>
          <w:highlight w:val="yellow"/>
          <w:lang w:eastAsia="de-DE"/>
        </w:rPr>
        <w:t>h</w:t>
      </w:r>
      <w:r w:rsidR="00327C80" w:rsidRPr="000B3E81">
        <w:rPr>
          <w:szCs w:val="22"/>
          <w:highlight w:val="yellow"/>
          <w:lang w:eastAsia="de-DE"/>
        </w:rPr>
        <w:t>is</w:t>
      </w:r>
      <w:r w:rsidRPr="00603A82">
        <w:rPr>
          <w:szCs w:val="22"/>
          <w:lang w:eastAsia="de-DE"/>
        </w:rPr>
        <w:t xml:space="preserve"> jacket.</w:t>
      </w:r>
    </w:p>
    <w:p w14:paraId="5B89E9E5" w14:textId="475E1925" w:rsidR="00603A82" w:rsidRPr="00603A82" w:rsidRDefault="00603A82" w:rsidP="00603A82">
      <w:pPr>
        <w:pStyle w:val="MDPI62BackMatter"/>
        <w:rPr>
          <w:szCs w:val="22"/>
          <w:lang w:eastAsia="de-DE"/>
        </w:rPr>
      </w:pPr>
      <w:r w:rsidRPr="00603A82">
        <w:rPr>
          <w:szCs w:val="22"/>
          <w:lang w:eastAsia="de-DE"/>
        </w:rPr>
        <w:t>In small hygiene during hand washing, after about one month after the start of the intervention, he started to open the water independently after about two months; after the beginning of the intervention, he started to put soap on independently, although he failed sporadically. In the drying phase, he initially rolled the paper without drying her hands. About halfway through the treatment, by imitation, he began to dry her hands independently, rubbing the paper on the wet areas.</w:t>
      </w:r>
    </w:p>
    <w:p w14:paraId="54DEECE0" w14:textId="7CBE1C8A" w:rsidR="00603A82" w:rsidRPr="00603A82" w:rsidRDefault="00603A82" w:rsidP="00603A82">
      <w:pPr>
        <w:pStyle w:val="MDPI62BackMatter"/>
        <w:rPr>
          <w:szCs w:val="22"/>
          <w:lang w:eastAsia="de-DE"/>
        </w:rPr>
      </w:pPr>
      <w:r w:rsidRPr="00603A82">
        <w:rPr>
          <w:szCs w:val="22"/>
          <w:lang w:eastAsia="de-DE"/>
        </w:rPr>
        <w:t xml:space="preserve">After about a month and a half of treatment, he said "wash" during a handwash. This event was then repeated at every single wash. </w:t>
      </w:r>
    </w:p>
    <w:p w14:paraId="073242CB" w14:textId="101FE175" w:rsidR="00603A82" w:rsidRPr="00603A82" w:rsidRDefault="00603A82" w:rsidP="00603A82">
      <w:pPr>
        <w:pStyle w:val="MDPI62BackMatter"/>
        <w:rPr>
          <w:szCs w:val="22"/>
          <w:lang w:eastAsia="de-DE"/>
        </w:rPr>
      </w:pPr>
      <w:r w:rsidRPr="00603A82">
        <w:rPr>
          <w:szCs w:val="22"/>
          <w:lang w:eastAsia="de-DE"/>
        </w:rPr>
        <w:t xml:space="preserve">After one month at the sight of the platform used to facilitate </w:t>
      </w:r>
      <w:proofErr w:type="spellStart"/>
      <w:proofErr w:type="gramStart"/>
      <w:r w:rsidRPr="00603A82">
        <w:rPr>
          <w:szCs w:val="22"/>
          <w:lang w:eastAsia="de-DE"/>
        </w:rPr>
        <w:t>handwashing,he</w:t>
      </w:r>
      <w:proofErr w:type="spellEnd"/>
      <w:proofErr w:type="gramEnd"/>
      <w:r w:rsidRPr="00603A82">
        <w:rPr>
          <w:szCs w:val="22"/>
          <w:lang w:eastAsia="de-DE"/>
        </w:rPr>
        <w:t xml:space="preserve"> began to head independently and without prompting to the sink, demonstrating that </w:t>
      </w:r>
      <w:r w:rsidRPr="000B3E81">
        <w:rPr>
          <w:szCs w:val="22"/>
          <w:highlight w:val="yellow"/>
          <w:lang w:eastAsia="de-DE"/>
        </w:rPr>
        <w:t>he</w:t>
      </w:r>
      <w:r w:rsidRPr="00603A82">
        <w:rPr>
          <w:szCs w:val="22"/>
          <w:lang w:eastAsia="de-DE"/>
        </w:rPr>
        <w:t xml:space="preserve"> had learned the function of the objects used in therapy. At the end of treatment, he demonstrates </w:t>
      </w:r>
      <w:r w:rsidRPr="000B3E81">
        <w:rPr>
          <w:szCs w:val="22"/>
          <w:lang w:eastAsia="de-DE"/>
        </w:rPr>
        <w:t xml:space="preserve">that </w:t>
      </w:r>
      <w:r w:rsidRPr="000B3E81">
        <w:rPr>
          <w:szCs w:val="22"/>
          <w:highlight w:val="yellow"/>
          <w:lang w:eastAsia="de-DE"/>
        </w:rPr>
        <w:t>he</w:t>
      </w:r>
      <w:r w:rsidRPr="000B3E81">
        <w:rPr>
          <w:szCs w:val="22"/>
          <w:lang w:eastAsia="de-DE"/>
        </w:rPr>
        <w:t xml:space="preserve"> recognizes the outpatient environments and purposefully explores them.</w:t>
      </w:r>
    </w:p>
    <w:p w14:paraId="2E390B10" w14:textId="77777777" w:rsidR="00603A82" w:rsidRPr="00603A82" w:rsidRDefault="00603A82" w:rsidP="00603A82">
      <w:pPr>
        <w:pStyle w:val="MDPI62BackMatter"/>
        <w:rPr>
          <w:szCs w:val="22"/>
          <w:lang w:eastAsia="de-DE"/>
        </w:rPr>
      </w:pPr>
      <w:r w:rsidRPr="00603A82">
        <w:rPr>
          <w:szCs w:val="22"/>
          <w:lang w:eastAsia="de-DE"/>
        </w:rPr>
        <w:t xml:space="preserve">After about two months of treatment, during the shoe dressing/undressing activity, he expressed </w:t>
      </w:r>
      <w:r w:rsidRPr="000B3E81">
        <w:rPr>
          <w:szCs w:val="22"/>
          <w:highlight w:val="yellow"/>
          <w:lang w:eastAsia="de-DE"/>
        </w:rPr>
        <w:t>his</w:t>
      </w:r>
      <w:r w:rsidRPr="00603A82">
        <w:rPr>
          <w:szCs w:val="22"/>
          <w:lang w:eastAsia="de-DE"/>
        </w:rPr>
        <w:t xml:space="preserve"> unwillingness to perform the activity by unequivocal and functional gestures, i.e., making a sound of displeasure and crossing his arms. By the end of treatment, his concentration time on the activities of his interest, which was close to zero at the beginning of the intervention, increased.</w:t>
      </w:r>
    </w:p>
    <w:p w14:paraId="5D6A29D2" w14:textId="77777777" w:rsidR="00603A82" w:rsidRPr="00603A82" w:rsidRDefault="00603A82" w:rsidP="00603A82">
      <w:pPr>
        <w:pStyle w:val="MDPI62BackMatter"/>
        <w:rPr>
          <w:szCs w:val="22"/>
          <w:lang w:eastAsia="de-DE"/>
        </w:rPr>
      </w:pPr>
      <w:r w:rsidRPr="00603A82">
        <w:rPr>
          <w:szCs w:val="22"/>
          <w:lang w:eastAsia="de-DE"/>
        </w:rPr>
        <w:t xml:space="preserve">About halfway through treatment, </w:t>
      </w:r>
      <w:r w:rsidRPr="000B3E81">
        <w:rPr>
          <w:szCs w:val="22"/>
          <w:highlight w:val="yellow"/>
          <w:lang w:eastAsia="de-DE"/>
        </w:rPr>
        <w:t>he</w:t>
      </w:r>
      <w:r w:rsidRPr="00603A82">
        <w:rPr>
          <w:szCs w:val="22"/>
          <w:lang w:eastAsia="de-DE"/>
        </w:rPr>
        <w:t xml:space="preserve"> became able to recognize the therapeutic routine. At the end of treatment, </w:t>
      </w:r>
      <w:r w:rsidRPr="000B3E81">
        <w:rPr>
          <w:szCs w:val="22"/>
          <w:highlight w:val="yellow"/>
          <w:lang w:eastAsia="de-DE"/>
        </w:rPr>
        <w:t>he</w:t>
      </w:r>
      <w:r w:rsidRPr="00603A82">
        <w:rPr>
          <w:szCs w:val="22"/>
          <w:lang w:eastAsia="de-DE"/>
        </w:rPr>
        <w:t xml:space="preserve"> shows that </w:t>
      </w:r>
      <w:r w:rsidRPr="000B3E81">
        <w:rPr>
          <w:szCs w:val="22"/>
          <w:highlight w:val="yellow"/>
          <w:lang w:eastAsia="de-DE"/>
        </w:rPr>
        <w:t>he</w:t>
      </w:r>
      <w:r w:rsidRPr="00603A82">
        <w:rPr>
          <w:szCs w:val="22"/>
          <w:lang w:eastAsia="de-DE"/>
        </w:rPr>
        <w:t xml:space="preserve"> has correctly memorized the sequence of steps during handwashing.</w:t>
      </w:r>
    </w:p>
    <w:p w14:paraId="4CD3424B" w14:textId="77777777" w:rsidR="00603A82" w:rsidRPr="00603A82" w:rsidRDefault="00603A82" w:rsidP="00603A82">
      <w:pPr>
        <w:pStyle w:val="MDPI62BackMatter"/>
        <w:rPr>
          <w:szCs w:val="22"/>
          <w:lang w:eastAsia="de-DE"/>
        </w:rPr>
      </w:pPr>
      <w:r w:rsidRPr="00603A82">
        <w:rPr>
          <w:szCs w:val="22"/>
          <w:lang w:eastAsia="de-DE"/>
        </w:rPr>
        <w:t>As for motor skill training, he quickly assimilated the various games and how they were played. He also showed much enthusiasm during these activities.</w:t>
      </w:r>
    </w:p>
    <w:p w14:paraId="1F074A87" w14:textId="2141146B" w:rsidR="00357932" w:rsidRDefault="00603A82" w:rsidP="00327C80">
      <w:pPr>
        <w:pStyle w:val="MDPI62BackMatter"/>
        <w:rPr>
          <w:szCs w:val="22"/>
          <w:lang w:eastAsia="de-DE"/>
        </w:rPr>
      </w:pPr>
      <w:r w:rsidRPr="00603A82">
        <w:rPr>
          <w:szCs w:val="22"/>
          <w:lang w:eastAsia="de-DE"/>
        </w:rPr>
        <w:t>From a relational point of view, improvements are evident; In fact, about halfway through the treatment, A.E. began to perform the gesture of throwing a kiss with h</w:t>
      </w:r>
      <w:r w:rsidR="00327C80">
        <w:rPr>
          <w:szCs w:val="22"/>
          <w:lang w:eastAsia="de-DE"/>
        </w:rPr>
        <w:t>is</w:t>
      </w:r>
      <w:r w:rsidRPr="00603A82">
        <w:rPr>
          <w:szCs w:val="22"/>
          <w:lang w:eastAsia="de-DE"/>
        </w:rPr>
        <w:t xml:space="preserve"> hand, accompanied by an onomatopoeic sound ("</w:t>
      </w:r>
      <w:proofErr w:type="spellStart"/>
      <w:r w:rsidRPr="00603A82">
        <w:rPr>
          <w:szCs w:val="22"/>
          <w:lang w:eastAsia="de-DE"/>
        </w:rPr>
        <w:t>muah</w:t>
      </w:r>
      <w:proofErr w:type="spellEnd"/>
      <w:r w:rsidRPr="00603A82">
        <w:rPr>
          <w:szCs w:val="22"/>
          <w:lang w:eastAsia="de-DE"/>
        </w:rPr>
        <w:t>") when he was about to leave the room at the end of therapy. This was considered very important as a spontaneous communicative gesture.</w:t>
      </w:r>
      <w:r w:rsidR="00327C80">
        <w:rPr>
          <w:szCs w:val="22"/>
          <w:lang w:eastAsia="de-DE"/>
        </w:rPr>
        <w:t xml:space="preserve"> </w:t>
      </w:r>
    </w:p>
    <w:p w14:paraId="58B91ACC" w14:textId="31733143" w:rsidR="00BB43F6" w:rsidRDefault="00BB43F6" w:rsidP="00327C80">
      <w:pPr>
        <w:pStyle w:val="MDPI62BackMatter"/>
        <w:rPr>
          <w:szCs w:val="22"/>
          <w:lang w:eastAsia="de-DE"/>
        </w:rPr>
      </w:pPr>
      <w:r w:rsidRPr="00F03160">
        <w:rPr>
          <w:szCs w:val="22"/>
          <w:highlight w:val="yellow"/>
          <w:lang w:eastAsia="de-DE"/>
        </w:rPr>
        <w:t>T</w:t>
      </w:r>
      <w:r w:rsidRPr="00F03160">
        <w:rPr>
          <w:szCs w:val="22"/>
          <w:highlight w:val="yellow"/>
          <w:lang w:eastAsia="de-DE"/>
        </w:rPr>
        <w:t xml:space="preserve">reatment was based on the most evidence in the literature, and as reported in previous studies, we can </w:t>
      </w:r>
      <w:r w:rsidRPr="00F03160">
        <w:rPr>
          <w:szCs w:val="22"/>
          <w:highlight w:val="yellow"/>
          <w:lang w:eastAsia="de-DE"/>
        </w:rPr>
        <w:t>confirm</w:t>
      </w:r>
      <w:r w:rsidRPr="00F03160">
        <w:rPr>
          <w:szCs w:val="22"/>
          <w:highlight w:val="yellow"/>
          <w:lang w:eastAsia="de-DE"/>
        </w:rPr>
        <w:t xml:space="preserve"> that improvements from an autonomy and social participation point of view also exist for this study</w:t>
      </w:r>
      <w:sdt>
        <w:sdtPr>
          <w:rPr>
            <w:szCs w:val="22"/>
            <w:highlight w:val="yellow"/>
            <w:vertAlign w:val="superscript"/>
            <w:lang w:eastAsia="de-DE"/>
          </w:rPr>
          <w:tag w:val="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"/>
          <w:id w:val="511802461"/>
          <w:placeholder>
            <w:docPart w:val="DefaultPlaceholder_-1854013440"/>
          </w:placeholder>
        </w:sdtPr>
        <w:sdtContent>
          <w:r w:rsidR="004F7D76" w:rsidRPr="004F7D76">
            <w:rPr>
              <w:szCs w:val="22"/>
              <w:highlight w:val="yellow"/>
              <w:vertAlign w:val="superscript"/>
              <w:lang w:eastAsia="de-DE"/>
            </w:rPr>
            <w:t>32–34</w:t>
          </w:r>
        </w:sdtContent>
      </w:sdt>
    </w:p>
    <w:p w14:paraId="574C3522" w14:textId="5B907FDC" w:rsidR="00357932" w:rsidRPr="00603A82" w:rsidRDefault="00357932" w:rsidP="00357932">
      <w:pPr>
        <w:pStyle w:val="MDPI62BackMatter"/>
        <w:rPr>
          <w:szCs w:val="22"/>
          <w:lang w:eastAsia="de-DE"/>
        </w:rPr>
      </w:pPr>
      <w:r>
        <w:rPr>
          <w:szCs w:val="22"/>
          <w:highlight w:val="yellow"/>
          <w:lang w:eastAsia="de-DE"/>
        </w:rPr>
        <w:t>It is recommended to</w:t>
      </w:r>
      <w:r w:rsidR="00327C80" w:rsidRPr="00357932">
        <w:rPr>
          <w:szCs w:val="22"/>
          <w:highlight w:val="yellow"/>
          <w:lang w:eastAsia="de-DE"/>
        </w:rPr>
        <w:t xml:space="preserve"> </w:t>
      </w:r>
      <w:r>
        <w:rPr>
          <w:szCs w:val="22"/>
          <w:highlight w:val="yellow"/>
          <w:lang w:eastAsia="de-DE"/>
        </w:rPr>
        <w:t xml:space="preserve">conduct </w:t>
      </w:r>
      <w:r w:rsidR="00327C80" w:rsidRPr="00357932">
        <w:rPr>
          <w:szCs w:val="22"/>
          <w:highlight w:val="yellow"/>
          <w:lang w:eastAsia="de-DE"/>
        </w:rPr>
        <w:t>further research with multiple patients (e.g., small n design, multiple case studies...),</w:t>
      </w:r>
      <w:r>
        <w:rPr>
          <w:szCs w:val="22"/>
          <w:highlight w:val="yellow"/>
          <w:lang w:eastAsia="de-DE"/>
        </w:rPr>
        <w:t xml:space="preserve"> because the </w:t>
      </w:r>
      <w:r w:rsidRPr="00357932">
        <w:rPr>
          <w:szCs w:val="22"/>
          <w:highlight w:val="yellow"/>
          <w:lang w:eastAsia="de-DE"/>
        </w:rPr>
        <w:t>main important limit of this study is the Single-subject design, but the results may be generalizable to similar cases</w:t>
      </w:r>
      <w:r w:rsidRPr="00357932">
        <w:rPr>
          <w:szCs w:val="22"/>
          <w:highlight w:val="yellow"/>
          <w:lang w:eastAsia="de-DE"/>
        </w:rPr>
        <w:t xml:space="preserve">. For this </w:t>
      </w:r>
      <w:proofErr w:type="gramStart"/>
      <w:r w:rsidRPr="00357932">
        <w:rPr>
          <w:szCs w:val="22"/>
          <w:highlight w:val="yellow"/>
          <w:lang w:eastAsia="de-DE"/>
        </w:rPr>
        <w:t>reason</w:t>
      </w:r>
      <w:proofErr w:type="gramEnd"/>
      <w:r w:rsidRPr="00357932">
        <w:rPr>
          <w:szCs w:val="22"/>
          <w:highlight w:val="yellow"/>
          <w:lang w:eastAsia="de-DE"/>
        </w:rPr>
        <w:t xml:space="preserve"> is important to</w:t>
      </w:r>
      <w:r>
        <w:rPr>
          <w:szCs w:val="22"/>
          <w:lang w:eastAsia="de-DE"/>
        </w:rPr>
        <w:t xml:space="preserve"> </w:t>
      </w:r>
      <w:r>
        <w:rPr>
          <w:szCs w:val="22"/>
          <w:highlight w:val="yellow"/>
          <w:lang w:eastAsia="de-DE"/>
        </w:rPr>
        <w:t>e</w:t>
      </w:r>
      <w:r w:rsidRPr="00357932">
        <w:rPr>
          <w:szCs w:val="22"/>
          <w:highlight w:val="yellow"/>
          <w:lang w:eastAsia="de-DE"/>
        </w:rPr>
        <w:t>ncourage referral to occupational therapy services</w:t>
      </w:r>
      <w:r>
        <w:rPr>
          <w:szCs w:val="22"/>
          <w:lang w:eastAsia="de-DE"/>
        </w:rPr>
        <w:t xml:space="preserve">. </w:t>
      </w:r>
    </w:p>
    <w:p w14:paraId="0CF8D47F" w14:textId="300C8FD7" w:rsidR="00603A82" w:rsidRPr="00603A82" w:rsidRDefault="00603A82" w:rsidP="00603A82">
      <w:pPr>
        <w:pStyle w:val="MDPI62BackMatter"/>
        <w:rPr>
          <w:szCs w:val="22"/>
          <w:lang w:eastAsia="de-DE"/>
        </w:rPr>
      </w:pPr>
      <w:r>
        <w:rPr>
          <w:b/>
          <w:bCs/>
          <w:szCs w:val="22"/>
          <w:lang w:eastAsia="de-DE"/>
        </w:rPr>
        <w:t xml:space="preserve">5. </w:t>
      </w:r>
      <w:r w:rsidRPr="00603A82">
        <w:rPr>
          <w:b/>
          <w:bCs/>
          <w:szCs w:val="22"/>
          <w:lang w:eastAsia="de-DE"/>
        </w:rPr>
        <w:t xml:space="preserve">Patient Perspective Informed Consent </w:t>
      </w:r>
    </w:p>
    <w:p w14:paraId="40FCC575" w14:textId="77777777" w:rsidR="00603A82" w:rsidRPr="00603A82" w:rsidRDefault="00603A82" w:rsidP="00603A82">
      <w:pPr>
        <w:pStyle w:val="MDPI62BackMatter"/>
        <w:rPr>
          <w:szCs w:val="22"/>
          <w:lang w:eastAsia="de-DE"/>
        </w:rPr>
      </w:pPr>
      <w:r w:rsidRPr="00603A82">
        <w:rPr>
          <w:szCs w:val="22"/>
          <w:lang w:eastAsia="de-DE"/>
        </w:rPr>
        <w:t xml:space="preserve">A.E.'s parents signed informed consent before the start of treatment, and the case report was conducted according to the CARE checklist. </w:t>
      </w:r>
    </w:p>
    <w:p w14:paraId="3C2FF19F" w14:textId="77777777" w:rsidR="00603A82" w:rsidRPr="00603A82" w:rsidRDefault="00603A82" w:rsidP="00603A82">
      <w:pPr>
        <w:pStyle w:val="MDPI62BackMatter"/>
        <w:rPr>
          <w:szCs w:val="22"/>
          <w:lang w:eastAsia="de-DE"/>
        </w:rPr>
      </w:pPr>
      <w:r w:rsidRPr="00603A82">
        <w:rPr>
          <w:szCs w:val="22"/>
          <w:lang w:eastAsia="de-DE"/>
        </w:rPr>
        <w:t>A.E.'s parents report improvement from an autonomy standpoint and in the child's general activity participation; they also report increased interpersonal skills.</w:t>
      </w:r>
    </w:p>
    <w:p w14:paraId="56A7C42F" w14:textId="200B47B9" w:rsidR="00247DDB" w:rsidRPr="00613B31" w:rsidRDefault="00247DDB" w:rsidP="00247DDB">
      <w:pPr>
        <w:pStyle w:val="MDPI62BackMatter"/>
      </w:pPr>
      <w:r w:rsidRPr="00613B31">
        <w:rPr>
          <w:b/>
        </w:rPr>
        <w:t>Author Contributions:</w:t>
      </w:r>
      <w:r w:rsidRPr="00613B31">
        <w:t xml:space="preserve"> “Conceptualization, </w:t>
      </w:r>
      <w:r w:rsidR="00C4489D">
        <w:t>X</w:t>
      </w:r>
      <w:r w:rsidRPr="00613B31">
        <w:t>.</w:t>
      </w:r>
      <w:r w:rsidR="00C4489D">
        <w:t>X</w:t>
      </w:r>
      <w:r w:rsidRPr="00613B31">
        <w:t>.</w:t>
      </w:r>
      <w:r w:rsidR="00C4489D">
        <w:t>,</w:t>
      </w:r>
      <w:r w:rsidRPr="00613B31">
        <w:t xml:space="preserve"> </w:t>
      </w:r>
      <w:r w:rsidR="00C4489D">
        <w:t>S</w:t>
      </w:r>
      <w:r w:rsidRPr="00613B31">
        <w:t>.</w:t>
      </w:r>
      <w:r w:rsidR="00C4489D">
        <w:t>V</w:t>
      </w:r>
      <w:r w:rsidRPr="00613B31">
        <w:t xml:space="preserve">.; methodology, </w:t>
      </w:r>
      <w:r w:rsidR="00C4489D">
        <w:t>A</w:t>
      </w:r>
      <w:r w:rsidRPr="00613B31">
        <w:t>.</w:t>
      </w:r>
      <w:r w:rsidR="00C4489D">
        <w:t>B</w:t>
      </w:r>
      <w:r w:rsidRPr="00613B31">
        <w:t>.</w:t>
      </w:r>
      <w:r w:rsidR="00C4489D">
        <w:t>, G.G.</w:t>
      </w:r>
      <w:r w:rsidRPr="00613B31">
        <w:t xml:space="preserve">; investigation, </w:t>
      </w:r>
      <w:r w:rsidR="00C4489D">
        <w:t>S</w:t>
      </w:r>
      <w:r w:rsidRPr="00613B31">
        <w:t>.</w:t>
      </w:r>
      <w:r w:rsidR="00C4489D">
        <w:t>V</w:t>
      </w:r>
      <w:r w:rsidRPr="00613B31">
        <w:t xml:space="preserve">.; resources, </w:t>
      </w:r>
      <w:r w:rsidR="00C4489D">
        <w:t>S</w:t>
      </w:r>
      <w:r w:rsidRPr="00613B31">
        <w:t>.</w:t>
      </w:r>
      <w:r w:rsidR="00C4489D">
        <w:t>V</w:t>
      </w:r>
      <w:r w:rsidRPr="00613B31">
        <w:t>.</w:t>
      </w:r>
      <w:r w:rsidR="00C4489D">
        <w:t>, A.B.</w:t>
      </w:r>
      <w:r w:rsidRPr="00613B31">
        <w:t xml:space="preserve">; data curation, </w:t>
      </w:r>
      <w:r w:rsidR="00C4489D">
        <w:t>G</w:t>
      </w:r>
      <w:r w:rsidRPr="00613B31">
        <w:t>.</w:t>
      </w:r>
      <w:r w:rsidR="00C4489D">
        <w:t>G</w:t>
      </w:r>
      <w:r w:rsidRPr="00613B31">
        <w:t xml:space="preserve">.; writing—original draft preparation, </w:t>
      </w:r>
      <w:r w:rsidR="00C4489D">
        <w:t>R</w:t>
      </w:r>
      <w:r w:rsidRPr="00613B31">
        <w:t>.</w:t>
      </w:r>
      <w:r w:rsidR="00C4489D">
        <w:t>S</w:t>
      </w:r>
      <w:r w:rsidRPr="00613B31">
        <w:t xml:space="preserve">.; writing—review and editing, X.X.; visualization, X.X.; supervision, X.X.; project administration, X.X.; funding acquisition, </w:t>
      </w:r>
      <w:r w:rsidR="00C4489D">
        <w:t>R</w:t>
      </w:r>
      <w:r w:rsidRPr="00613B31">
        <w:t>.</w:t>
      </w:r>
      <w:r w:rsidR="00C4489D">
        <w:t>S</w:t>
      </w:r>
      <w:r w:rsidRPr="00613B31">
        <w:t>.</w:t>
      </w:r>
      <w:r w:rsidR="00C4489D">
        <w:t>, G.G.</w:t>
      </w:r>
      <w:r w:rsidRPr="00613B31">
        <w:t xml:space="preserve"> All authors have read and agreed to the published version of the manuscript.”</w:t>
      </w:r>
      <w:r w:rsidR="00286491">
        <w:t xml:space="preserve"> </w:t>
      </w:r>
      <w:r w:rsidR="00E7277C">
        <w:t xml:space="preserve">Please turn to the </w:t>
      </w:r>
      <w:hyperlink r:id="rId11" w:history="1">
        <w:proofErr w:type="spellStart"/>
        <w:r w:rsidR="009377F9">
          <w:rPr>
            <w:rStyle w:val="Collegamentoipertestuale"/>
          </w:rPr>
          <w:t>CRediT</w:t>
        </w:r>
        <w:proofErr w:type="spellEnd"/>
        <w:r w:rsidR="009377F9">
          <w:rPr>
            <w:rStyle w:val="Collegamentoipertestuale"/>
          </w:rPr>
          <w:t xml:space="preserve"> taxonomy</w:t>
        </w:r>
      </w:hyperlink>
      <w:r w:rsidR="00E7277C">
        <w:t xml:space="preserve"> </w:t>
      </w:r>
      <w:r w:rsidRPr="00613B31">
        <w:t>for the term explanation. Authorship must be limited to those who have contributed substantially to the work reported.</w:t>
      </w:r>
    </w:p>
    <w:p w14:paraId="7D1E29FE" w14:textId="6739D963" w:rsidR="00247DDB" w:rsidRPr="00613B31" w:rsidRDefault="00247DDB" w:rsidP="00247DDB">
      <w:pPr>
        <w:pStyle w:val="MDPI62BackMatter"/>
      </w:pPr>
      <w:r w:rsidRPr="00613B31">
        <w:rPr>
          <w:b/>
        </w:rPr>
        <w:t>Funding:</w:t>
      </w:r>
      <w:r w:rsidRPr="00613B31">
        <w:t xml:space="preserve"> This research received no external funding</w:t>
      </w:r>
    </w:p>
    <w:p w14:paraId="2A272DD3" w14:textId="50CDFFB0" w:rsidR="00657B09" w:rsidRPr="007D75A8" w:rsidRDefault="00657B09" w:rsidP="00657B09">
      <w:pPr>
        <w:pStyle w:val="MDPI62BackMatter"/>
        <w:spacing w:after="0"/>
      </w:pPr>
      <w:bookmarkStart w:id="0" w:name="_Hlk60054323"/>
      <w:r w:rsidRPr="007D75A8">
        <w:rPr>
          <w:b/>
        </w:rPr>
        <w:t xml:space="preserve">Informed Consent Statement: </w:t>
      </w:r>
      <w:r w:rsidRPr="007D75A8">
        <w:t xml:space="preserve">Informed consent was obtained from </w:t>
      </w:r>
      <w:r w:rsidR="00C4489D">
        <w:t>people involved in the study</w:t>
      </w:r>
    </w:p>
    <w:p w14:paraId="3C15B625" w14:textId="77777777" w:rsidR="00657B09" w:rsidRPr="007D75A8" w:rsidRDefault="00657B09" w:rsidP="00657B09">
      <w:pPr>
        <w:pStyle w:val="MDPI62BackMatter"/>
        <w:ind w:firstLine="425"/>
      </w:pPr>
      <w:r w:rsidRPr="007D75A8">
        <w:lastRenderedPageBreak/>
        <w:t>Written informed consent for publication must be obtained from participating patients who can be identified (including by the patients themselves). Please state “Written informed consent has been obtained from the patient(s) to publish this paper” if applicable.</w:t>
      </w:r>
    </w:p>
    <w:bookmarkEnd w:id="0"/>
    <w:p w14:paraId="27F96FA7" w14:textId="2EF6DA6D" w:rsidR="00B349A9" w:rsidRPr="00B349A9" w:rsidRDefault="00B349A9" w:rsidP="00B349A9">
      <w:pPr>
        <w:pStyle w:val="MDPI62BackMatter"/>
      </w:pPr>
      <w:r w:rsidRPr="00B349A9">
        <w:rPr>
          <w:b/>
        </w:rPr>
        <w:t>Data Availability Statement:</w:t>
      </w:r>
      <w:r w:rsidRPr="00B349A9">
        <w:t xml:space="preserve"> </w:t>
      </w:r>
      <w:r w:rsidR="00C4489D" w:rsidRPr="00C4489D">
        <w:t>Data that support the findings of this study are available from the corresponding author upon reasonable request.</w:t>
      </w:r>
    </w:p>
    <w:p w14:paraId="273D14B7" w14:textId="0DEA1D4F" w:rsidR="00247DDB" w:rsidRPr="00613B31" w:rsidRDefault="00247DDB" w:rsidP="00247DDB">
      <w:pPr>
        <w:pStyle w:val="MDPI62BackMatter"/>
      </w:pPr>
      <w:r w:rsidRPr="00613B31">
        <w:rPr>
          <w:b/>
        </w:rPr>
        <w:t>Acknowledgments:</w:t>
      </w:r>
      <w:r w:rsidRPr="00613B31">
        <w:t xml:space="preserve"> </w:t>
      </w:r>
      <w:r w:rsidR="00C4489D" w:rsidRPr="00C4489D">
        <w:t>The authors would like to acknowledge those who participated in the study</w:t>
      </w:r>
    </w:p>
    <w:p w14:paraId="6D50690D" w14:textId="100837B7" w:rsidR="00247DDB" w:rsidRPr="00613B31" w:rsidRDefault="00247DDB" w:rsidP="00247DDB">
      <w:pPr>
        <w:pStyle w:val="MDPI62BackMatter"/>
      </w:pPr>
      <w:r w:rsidRPr="00613B31">
        <w:rPr>
          <w:b/>
        </w:rPr>
        <w:t>Conflicts of Interest:</w:t>
      </w:r>
      <w:r w:rsidRPr="00613B31">
        <w:t xml:space="preserve"> The authors declare no conflict of interest</w:t>
      </w:r>
    </w:p>
    <w:p w14:paraId="0178D0DE" w14:textId="65435FDB" w:rsidR="00247DDB" w:rsidRDefault="00247DDB" w:rsidP="00796C97">
      <w:pPr>
        <w:pStyle w:val="MDPI21heading1"/>
        <w:ind w:left="0"/>
      </w:pPr>
      <w:r w:rsidRPr="00FA04F1">
        <w:t>References</w:t>
      </w:r>
    </w:p>
    <w:sdt>
      <w:sdtPr>
        <w:rPr>
          <w:rFonts w:eastAsia="Times New Roman"/>
          <w:b/>
          <w:snapToGrid w:val="0"/>
          <w:szCs w:val="22"/>
          <w:lang w:eastAsia="de-DE" w:bidi="en-US"/>
        </w:rPr>
        <w:tag w:val="MENDELEY_BIBLIOGRAPHY"/>
        <w:id w:val="-170489145"/>
        <w:placeholder>
          <w:docPart w:val="DefaultPlaceholder_-1854013440"/>
        </w:placeholder>
      </w:sdtPr>
      <w:sdtEndPr/>
      <w:sdtContent>
        <w:p w14:paraId="270D1434" w14:textId="77777777" w:rsidR="004F7D76" w:rsidRDefault="004F7D76">
          <w:pPr>
            <w:autoSpaceDE w:val="0"/>
            <w:autoSpaceDN w:val="0"/>
            <w:ind w:hanging="640"/>
            <w:divId w:val="724911427"/>
            <w:rPr>
              <w:rFonts w:eastAsia="Times New Roman"/>
              <w:sz w:val="24"/>
              <w:szCs w:val="24"/>
            </w:rPr>
          </w:pPr>
          <w:r w:rsidRPr="00CE1423">
            <w:rPr>
              <w:rFonts w:eastAsia="Times New Roman"/>
              <w:lang w:val="it-IT"/>
            </w:rPr>
            <w:t>1.</w:t>
          </w:r>
          <w:r w:rsidRPr="00CE1423">
            <w:rPr>
              <w:rFonts w:eastAsia="Times New Roman"/>
              <w:lang w:val="it-IT"/>
            </w:rPr>
            <w:tab/>
            <w:t xml:space="preserve">Keller, S. R. </w:t>
          </w:r>
          <w:r w:rsidRPr="00CE1423">
            <w:rPr>
              <w:rFonts w:eastAsia="Times New Roman"/>
              <w:i/>
              <w:iCs/>
              <w:lang w:val="it-IT"/>
            </w:rPr>
            <w:t>et al.</w:t>
          </w:r>
          <w:r w:rsidRPr="00CE1423">
            <w:rPr>
              <w:rFonts w:eastAsia="Times New Roman"/>
              <w:lang w:val="it-IT"/>
            </w:rPr>
            <w:t xml:space="preserve"> </w:t>
          </w:r>
          <w:r>
            <w:rPr>
              <w:rFonts w:eastAsia="Times New Roman"/>
            </w:rPr>
            <w:t xml:space="preserve">Practical Approaches and Knowledge Gaps in the Care for Children </w:t>
          </w:r>
          <w:proofErr w:type="gramStart"/>
          <w:r>
            <w:rPr>
              <w:rFonts w:eastAsia="Times New Roman"/>
            </w:rPr>
            <w:t>With</w:t>
          </w:r>
          <w:proofErr w:type="gramEnd"/>
          <w:r>
            <w:rPr>
              <w:rFonts w:eastAsia="Times New Roman"/>
            </w:rPr>
            <w:t xml:space="preserve"> Leukodystrophies. </w:t>
          </w:r>
          <w:r>
            <w:rPr>
              <w:rFonts w:eastAsia="Times New Roman"/>
              <w:i/>
              <w:iCs/>
            </w:rPr>
            <w:t>J Child Neurol</w:t>
          </w:r>
          <w:r>
            <w:rPr>
              <w:rFonts w:eastAsia="Times New Roman"/>
            </w:rPr>
            <w:t xml:space="preserve"> </w:t>
          </w:r>
          <w:r>
            <w:rPr>
              <w:rFonts w:eastAsia="Times New Roman"/>
              <w:b/>
              <w:bCs/>
            </w:rPr>
            <w:t>36</w:t>
          </w:r>
          <w:r>
            <w:rPr>
              <w:rFonts w:eastAsia="Times New Roman"/>
            </w:rPr>
            <w:t>, 65–78 (2021).</w:t>
          </w:r>
        </w:p>
        <w:p w14:paraId="3BCCDD91" w14:textId="77777777" w:rsidR="004F7D76" w:rsidRDefault="004F7D76">
          <w:pPr>
            <w:autoSpaceDE w:val="0"/>
            <w:autoSpaceDN w:val="0"/>
            <w:ind w:hanging="640"/>
            <w:divId w:val="696853187"/>
            <w:rPr>
              <w:rFonts w:eastAsia="Times New Roman"/>
            </w:rPr>
          </w:pPr>
          <w:r>
            <w:rPr>
              <w:rFonts w:eastAsia="Times New Roman"/>
            </w:rPr>
            <w:t>2.</w:t>
          </w:r>
          <w:r>
            <w:rPr>
              <w:rFonts w:eastAsia="Times New Roman"/>
            </w:rPr>
            <w:tab/>
          </w:r>
          <w:proofErr w:type="spellStart"/>
          <w:r>
            <w:rPr>
              <w:rFonts w:eastAsia="Times New Roman"/>
            </w:rPr>
            <w:t>Vanderver</w:t>
          </w:r>
          <w:proofErr w:type="spellEnd"/>
          <w:r>
            <w:rPr>
              <w:rFonts w:eastAsia="Times New Roman"/>
            </w:rPr>
            <w:t xml:space="preserve">, A. </w:t>
          </w:r>
          <w:r>
            <w:rPr>
              <w:rFonts w:eastAsia="Times New Roman"/>
              <w:i/>
              <w:iCs/>
            </w:rPr>
            <w:t>et al.</w:t>
          </w:r>
          <w:r>
            <w:rPr>
              <w:rFonts w:eastAsia="Times New Roman"/>
            </w:rPr>
            <w:t xml:space="preserve"> Case definition and classification of leukodystrophies and leukoencephalopathies. </w:t>
          </w:r>
          <w:r>
            <w:rPr>
              <w:rFonts w:eastAsia="Times New Roman"/>
              <w:i/>
              <w:iCs/>
            </w:rPr>
            <w:t xml:space="preserve">Mol Genet </w:t>
          </w:r>
          <w:proofErr w:type="spellStart"/>
          <w:r>
            <w:rPr>
              <w:rFonts w:eastAsia="Times New Roman"/>
              <w:i/>
              <w:iCs/>
            </w:rPr>
            <w:t>Metab</w:t>
          </w:r>
          <w:proofErr w:type="spellEnd"/>
          <w:r>
            <w:rPr>
              <w:rFonts w:eastAsia="Times New Roman"/>
            </w:rPr>
            <w:t xml:space="preserve"> </w:t>
          </w:r>
          <w:r>
            <w:rPr>
              <w:rFonts w:eastAsia="Times New Roman"/>
              <w:b/>
              <w:bCs/>
            </w:rPr>
            <w:t>114</w:t>
          </w:r>
          <w:r>
            <w:rPr>
              <w:rFonts w:eastAsia="Times New Roman"/>
            </w:rPr>
            <w:t>, 494–500 (2015).</w:t>
          </w:r>
        </w:p>
        <w:p w14:paraId="3D5CD2E0" w14:textId="77777777" w:rsidR="004F7D76" w:rsidRDefault="004F7D76">
          <w:pPr>
            <w:autoSpaceDE w:val="0"/>
            <w:autoSpaceDN w:val="0"/>
            <w:ind w:hanging="640"/>
            <w:divId w:val="786852423"/>
            <w:rPr>
              <w:rFonts w:eastAsia="Times New Roman"/>
            </w:rPr>
          </w:pPr>
          <w:r>
            <w:rPr>
              <w:rFonts w:eastAsia="Times New Roman"/>
            </w:rPr>
            <w:t>3.</w:t>
          </w:r>
          <w:r>
            <w:rPr>
              <w:rFonts w:eastAsia="Times New Roman"/>
            </w:rPr>
            <w:tab/>
            <w:t xml:space="preserve">Ashrafi, M. R. &amp; </w:t>
          </w:r>
          <w:proofErr w:type="spellStart"/>
          <w:r>
            <w:rPr>
              <w:rFonts w:eastAsia="Times New Roman"/>
            </w:rPr>
            <w:t>Tavasoli</w:t>
          </w:r>
          <w:proofErr w:type="spellEnd"/>
          <w:r>
            <w:rPr>
              <w:rFonts w:eastAsia="Times New Roman"/>
            </w:rPr>
            <w:t xml:space="preserve">, A. R. Childhood leukodystrophies: A literature review of updates on new definitions, classification, diagnostic </w:t>
          </w:r>
          <w:proofErr w:type="gramStart"/>
          <w:r>
            <w:rPr>
              <w:rFonts w:eastAsia="Times New Roman"/>
            </w:rPr>
            <w:t>approach</w:t>
          </w:r>
          <w:proofErr w:type="gramEnd"/>
          <w:r>
            <w:rPr>
              <w:rFonts w:eastAsia="Times New Roman"/>
            </w:rPr>
            <w:t xml:space="preserve"> and management. </w:t>
          </w:r>
          <w:r>
            <w:rPr>
              <w:rFonts w:eastAsia="Times New Roman"/>
              <w:i/>
              <w:iCs/>
            </w:rPr>
            <w:t>Brain Dev</w:t>
          </w:r>
          <w:r>
            <w:rPr>
              <w:rFonts w:eastAsia="Times New Roman"/>
            </w:rPr>
            <w:t xml:space="preserve"> </w:t>
          </w:r>
          <w:r>
            <w:rPr>
              <w:rFonts w:eastAsia="Times New Roman"/>
              <w:b/>
              <w:bCs/>
            </w:rPr>
            <w:t>39</w:t>
          </w:r>
          <w:r>
            <w:rPr>
              <w:rFonts w:eastAsia="Times New Roman"/>
            </w:rPr>
            <w:t>, 369–385 (2017).</w:t>
          </w:r>
        </w:p>
        <w:p w14:paraId="2D12B4FE" w14:textId="77777777" w:rsidR="004F7D76" w:rsidRDefault="004F7D76">
          <w:pPr>
            <w:autoSpaceDE w:val="0"/>
            <w:autoSpaceDN w:val="0"/>
            <w:ind w:hanging="640"/>
            <w:divId w:val="1033920966"/>
            <w:rPr>
              <w:rFonts w:eastAsia="Times New Roman"/>
            </w:rPr>
          </w:pPr>
          <w:r>
            <w:rPr>
              <w:rFonts w:eastAsia="Times New Roman"/>
            </w:rPr>
            <w:t>4.</w:t>
          </w:r>
          <w:r>
            <w:rPr>
              <w:rFonts w:eastAsia="Times New Roman"/>
            </w:rPr>
            <w:tab/>
          </w:r>
          <w:proofErr w:type="spellStart"/>
          <w:r>
            <w:rPr>
              <w:rFonts w:eastAsia="Times New Roman"/>
            </w:rPr>
            <w:t>Pouwels</w:t>
          </w:r>
          <w:proofErr w:type="spellEnd"/>
          <w:r>
            <w:rPr>
              <w:rFonts w:eastAsia="Times New Roman"/>
            </w:rPr>
            <w:t xml:space="preserve">, P. J. W. </w:t>
          </w:r>
          <w:r>
            <w:rPr>
              <w:rFonts w:eastAsia="Times New Roman"/>
              <w:i/>
              <w:iCs/>
            </w:rPr>
            <w:t>et al.</w:t>
          </w:r>
          <w:r>
            <w:rPr>
              <w:rFonts w:eastAsia="Times New Roman"/>
            </w:rPr>
            <w:t xml:space="preserve"> </w:t>
          </w:r>
          <w:proofErr w:type="spellStart"/>
          <w:r>
            <w:rPr>
              <w:rFonts w:eastAsia="Times New Roman"/>
            </w:rPr>
            <w:t>Hypomyelinating</w:t>
          </w:r>
          <w:proofErr w:type="spellEnd"/>
          <w:r>
            <w:rPr>
              <w:rFonts w:eastAsia="Times New Roman"/>
            </w:rPr>
            <w:t xml:space="preserve"> leukodystrophies: Translational research progress and prospects. </w:t>
          </w:r>
          <w:r>
            <w:rPr>
              <w:rFonts w:eastAsia="Times New Roman"/>
              <w:i/>
              <w:iCs/>
            </w:rPr>
            <w:t>Ann Neurol</w:t>
          </w:r>
          <w:r>
            <w:rPr>
              <w:rFonts w:eastAsia="Times New Roman"/>
            </w:rPr>
            <w:t xml:space="preserve"> </w:t>
          </w:r>
          <w:r>
            <w:rPr>
              <w:rFonts w:eastAsia="Times New Roman"/>
              <w:b/>
              <w:bCs/>
            </w:rPr>
            <w:t>76</w:t>
          </w:r>
          <w:r>
            <w:rPr>
              <w:rFonts w:eastAsia="Times New Roman"/>
            </w:rPr>
            <w:t>, 5–19 (2014).</w:t>
          </w:r>
        </w:p>
        <w:p w14:paraId="41B6310A" w14:textId="77777777" w:rsidR="004F7D76" w:rsidRDefault="004F7D76">
          <w:pPr>
            <w:autoSpaceDE w:val="0"/>
            <w:autoSpaceDN w:val="0"/>
            <w:ind w:hanging="640"/>
            <w:divId w:val="135297409"/>
            <w:rPr>
              <w:rFonts w:eastAsia="Times New Roman"/>
            </w:rPr>
          </w:pPr>
          <w:r>
            <w:rPr>
              <w:rFonts w:eastAsia="Times New Roman"/>
            </w:rPr>
            <w:t>5.</w:t>
          </w:r>
          <w:r>
            <w:rPr>
              <w:rFonts w:eastAsia="Times New Roman"/>
            </w:rPr>
            <w:tab/>
          </w:r>
          <w:proofErr w:type="spellStart"/>
          <w:r>
            <w:rPr>
              <w:rFonts w:eastAsia="Times New Roman"/>
            </w:rPr>
            <w:t>Barkovich</w:t>
          </w:r>
          <w:proofErr w:type="spellEnd"/>
          <w:r>
            <w:rPr>
              <w:rFonts w:eastAsia="Times New Roman"/>
            </w:rPr>
            <w:t>, A. J. &amp; Deon, S. Reprint of “</w:t>
          </w:r>
          <w:proofErr w:type="spellStart"/>
          <w:r>
            <w:rPr>
              <w:rFonts w:eastAsia="Times New Roman"/>
            </w:rPr>
            <w:t>Hypomyelinating</w:t>
          </w:r>
          <w:proofErr w:type="spellEnd"/>
          <w:r>
            <w:rPr>
              <w:rFonts w:eastAsia="Times New Roman"/>
            </w:rPr>
            <w:t xml:space="preserve"> disorders: An MRI approach. </w:t>
          </w:r>
          <w:proofErr w:type="spellStart"/>
          <w:r>
            <w:rPr>
              <w:rFonts w:eastAsia="Times New Roman"/>
              <w:i/>
              <w:iCs/>
            </w:rPr>
            <w:t>Neurobiol</w:t>
          </w:r>
          <w:proofErr w:type="spellEnd"/>
          <w:r>
            <w:rPr>
              <w:rFonts w:eastAsia="Times New Roman"/>
              <w:i/>
              <w:iCs/>
            </w:rPr>
            <w:t xml:space="preserve"> Dis</w:t>
          </w:r>
          <w:r>
            <w:rPr>
              <w:rFonts w:eastAsia="Times New Roman"/>
            </w:rPr>
            <w:t xml:space="preserve"> </w:t>
          </w:r>
          <w:r>
            <w:rPr>
              <w:rFonts w:eastAsia="Times New Roman"/>
              <w:b/>
              <w:bCs/>
            </w:rPr>
            <w:t>92</w:t>
          </w:r>
          <w:r>
            <w:rPr>
              <w:rFonts w:eastAsia="Times New Roman"/>
            </w:rPr>
            <w:t>, 46–54 (2016).</w:t>
          </w:r>
        </w:p>
        <w:p w14:paraId="05843264" w14:textId="77777777" w:rsidR="004F7D76" w:rsidRDefault="004F7D76">
          <w:pPr>
            <w:autoSpaceDE w:val="0"/>
            <w:autoSpaceDN w:val="0"/>
            <w:ind w:hanging="640"/>
            <w:divId w:val="75901806"/>
            <w:rPr>
              <w:rFonts w:eastAsia="Times New Roman"/>
            </w:rPr>
          </w:pPr>
          <w:r>
            <w:rPr>
              <w:rFonts w:eastAsia="Times New Roman"/>
            </w:rPr>
            <w:t>6.</w:t>
          </w:r>
          <w:r>
            <w:rPr>
              <w:rFonts w:eastAsia="Times New Roman"/>
            </w:rPr>
            <w:tab/>
            <w:t xml:space="preserve">van der </w:t>
          </w:r>
          <w:proofErr w:type="spellStart"/>
          <w:r>
            <w:rPr>
              <w:rFonts w:eastAsia="Times New Roman"/>
            </w:rPr>
            <w:t>Knaap</w:t>
          </w:r>
          <w:proofErr w:type="spellEnd"/>
          <w:r>
            <w:rPr>
              <w:rFonts w:eastAsia="Times New Roman"/>
            </w:rPr>
            <w:t xml:space="preserve">, M. S., </w:t>
          </w:r>
          <w:proofErr w:type="spellStart"/>
          <w:r>
            <w:rPr>
              <w:rFonts w:eastAsia="Times New Roman"/>
            </w:rPr>
            <w:t>Schiffmann</w:t>
          </w:r>
          <w:proofErr w:type="spellEnd"/>
          <w:r>
            <w:rPr>
              <w:rFonts w:eastAsia="Times New Roman"/>
            </w:rPr>
            <w:t xml:space="preserve">, R., </w:t>
          </w:r>
          <w:proofErr w:type="spellStart"/>
          <w:r>
            <w:rPr>
              <w:rFonts w:eastAsia="Times New Roman"/>
            </w:rPr>
            <w:t>Mochel</w:t>
          </w:r>
          <w:proofErr w:type="spellEnd"/>
          <w:r>
            <w:rPr>
              <w:rFonts w:eastAsia="Times New Roman"/>
            </w:rPr>
            <w:t xml:space="preserve">, F. &amp; Wolf, N. I. Diagnosis, prognosis, and treatment of leukodystrophies. </w:t>
          </w:r>
          <w:r>
            <w:rPr>
              <w:rFonts w:eastAsia="Times New Roman"/>
              <w:i/>
              <w:iCs/>
            </w:rPr>
            <w:t>Lancet Neurol</w:t>
          </w:r>
          <w:r>
            <w:rPr>
              <w:rFonts w:eastAsia="Times New Roman"/>
            </w:rPr>
            <w:t xml:space="preserve"> </w:t>
          </w:r>
          <w:r>
            <w:rPr>
              <w:rFonts w:eastAsia="Times New Roman"/>
              <w:b/>
              <w:bCs/>
            </w:rPr>
            <w:t>18</w:t>
          </w:r>
          <w:r>
            <w:rPr>
              <w:rFonts w:eastAsia="Times New Roman"/>
            </w:rPr>
            <w:t>, 962–972 (2019).</w:t>
          </w:r>
        </w:p>
        <w:p w14:paraId="3B8DCD11" w14:textId="77777777" w:rsidR="004F7D76" w:rsidRDefault="004F7D76">
          <w:pPr>
            <w:autoSpaceDE w:val="0"/>
            <w:autoSpaceDN w:val="0"/>
            <w:ind w:hanging="640"/>
            <w:divId w:val="833649808"/>
            <w:rPr>
              <w:rFonts w:eastAsia="Times New Roman"/>
            </w:rPr>
          </w:pPr>
          <w:r>
            <w:rPr>
              <w:rFonts w:eastAsia="Times New Roman"/>
            </w:rPr>
            <w:t>7.</w:t>
          </w:r>
          <w:r>
            <w:rPr>
              <w:rFonts w:eastAsia="Times New Roman"/>
            </w:rPr>
            <w:tab/>
            <w:t xml:space="preserve">L. Merzbacher. Eine </w:t>
          </w:r>
          <w:proofErr w:type="spellStart"/>
          <w:r>
            <w:rPr>
              <w:rFonts w:eastAsia="Times New Roman"/>
            </w:rPr>
            <w:t>eigenartige</w:t>
          </w:r>
          <w:proofErr w:type="spellEnd"/>
          <w:r>
            <w:rPr>
              <w:rFonts w:eastAsia="Times New Roman"/>
            </w:rPr>
            <w:t xml:space="preserve"> </w:t>
          </w:r>
          <w:proofErr w:type="spellStart"/>
          <w:r>
            <w:rPr>
              <w:rFonts w:eastAsia="Times New Roman"/>
            </w:rPr>
            <w:t>famili~</w:t>
          </w:r>
          <w:proofErr w:type="gramStart"/>
          <w:r>
            <w:rPr>
              <w:rFonts w:eastAsia="Times New Roman"/>
            </w:rPr>
            <w:t>ir.hereditiire</w:t>
          </w:r>
          <w:proofErr w:type="spellEnd"/>
          <w:proofErr w:type="gramEnd"/>
          <w:r>
            <w:rPr>
              <w:rFonts w:eastAsia="Times New Roman"/>
            </w:rPr>
            <w:t xml:space="preserve"> </w:t>
          </w:r>
          <w:proofErr w:type="spellStart"/>
          <w:r>
            <w:rPr>
              <w:rFonts w:eastAsia="Times New Roman"/>
            </w:rPr>
            <w:t>Erkrankungsform</w:t>
          </w:r>
          <w:proofErr w:type="spellEnd"/>
          <w:r>
            <w:rPr>
              <w:rFonts w:eastAsia="Times New Roman"/>
            </w:rPr>
            <w:t xml:space="preserve"> (Aplasia </w:t>
          </w:r>
          <w:proofErr w:type="spellStart"/>
          <w:r>
            <w:rPr>
              <w:rFonts w:eastAsia="Times New Roman"/>
            </w:rPr>
            <w:t>axialis</w:t>
          </w:r>
          <w:proofErr w:type="spellEnd"/>
          <w:r>
            <w:rPr>
              <w:rFonts w:eastAsia="Times New Roman"/>
            </w:rPr>
            <w:t xml:space="preserve"> </w:t>
          </w:r>
          <w:proofErr w:type="spellStart"/>
          <w:r>
            <w:rPr>
              <w:rFonts w:eastAsia="Times New Roman"/>
            </w:rPr>
            <w:t>extracorticalis</w:t>
          </w:r>
          <w:proofErr w:type="spellEnd"/>
          <w:r>
            <w:rPr>
              <w:rFonts w:eastAsia="Times New Roman"/>
            </w:rPr>
            <w:t xml:space="preserve"> congenita). </w:t>
          </w:r>
          <w:proofErr w:type="spellStart"/>
          <w:r>
            <w:rPr>
              <w:rFonts w:eastAsia="Times New Roman"/>
              <w:i/>
              <w:iCs/>
            </w:rPr>
            <w:t>Zeitschr</w:t>
          </w:r>
          <w:proofErr w:type="spellEnd"/>
          <w:r>
            <w:rPr>
              <w:rFonts w:eastAsia="Times New Roman"/>
              <w:i/>
              <w:iCs/>
            </w:rPr>
            <w:t xml:space="preserve">. </w:t>
          </w:r>
          <w:proofErr w:type="spellStart"/>
          <w:r>
            <w:rPr>
              <w:rFonts w:eastAsia="Times New Roman"/>
              <w:i/>
              <w:iCs/>
            </w:rPr>
            <w:t>Ges</w:t>
          </w:r>
          <w:proofErr w:type="spellEnd"/>
          <w:r>
            <w:rPr>
              <w:rFonts w:eastAsia="Times New Roman"/>
              <w:i/>
              <w:iCs/>
            </w:rPr>
            <w:t>. Neurol. Psych</w:t>
          </w:r>
          <w:r>
            <w:rPr>
              <w:rFonts w:eastAsia="Times New Roman"/>
            </w:rPr>
            <w:t xml:space="preserve"> (1910).</w:t>
          </w:r>
        </w:p>
        <w:p w14:paraId="4A00DB7E" w14:textId="77777777" w:rsidR="004F7D76" w:rsidRDefault="004F7D76">
          <w:pPr>
            <w:autoSpaceDE w:val="0"/>
            <w:autoSpaceDN w:val="0"/>
            <w:ind w:hanging="640"/>
            <w:divId w:val="1027676401"/>
            <w:rPr>
              <w:rFonts w:eastAsia="Times New Roman"/>
            </w:rPr>
          </w:pPr>
          <w:r>
            <w:rPr>
              <w:rFonts w:eastAsia="Times New Roman"/>
            </w:rPr>
            <w:t>8.</w:t>
          </w:r>
          <w:r>
            <w:rPr>
              <w:rFonts w:eastAsia="Times New Roman"/>
            </w:rPr>
            <w:tab/>
            <w:t xml:space="preserve">van der </w:t>
          </w:r>
          <w:proofErr w:type="spellStart"/>
          <w:r>
            <w:rPr>
              <w:rFonts w:eastAsia="Times New Roman"/>
            </w:rPr>
            <w:t>Knaap</w:t>
          </w:r>
          <w:proofErr w:type="spellEnd"/>
          <w:r>
            <w:rPr>
              <w:rFonts w:eastAsia="Times New Roman"/>
            </w:rPr>
            <w:t xml:space="preserve">, M. S., </w:t>
          </w:r>
          <w:proofErr w:type="spellStart"/>
          <w:r>
            <w:rPr>
              <w:rFonts w:eastAsia="Times New Roman"/>
            </w:rPr>
            <w:t>Schiffmann</w:t>
          </w:r>
          <w:proofErr w:type="spellEnd"/>
          <w:r>
            <w:rPr>
              <w:rFonts w:eastAsia="Times New Roman"/>
            </w:rPr>
            <w:t xml:space="preserve">, R., </w:t>
          </w:r>
          <w:proofErr w:type="spellStart"/>
          <w:r>
            <w:rPr>
              <w:rFonts w:eastAsia="Times New Roman"/>
            </w:rPr>
            <w:t>Mochel</w:t>
          </w:r>
          <w:proofErr w:type="spellEnd"/>
          <w:r>
            <w:rPr>
              <w:rFonts w:eastAsia="Times New Roman"/>
            </w:rPr>
            <w:t xml:space="preserve">, F. &amp; Wolf, N. I. Diagnosis, prognosis, and treatment of leukodystrophies. </w:t>
          </w:r>
          <w:r>
            <w:rPr>
              <w:rFonts w:eastAsia="Times New Roman"/>
              <w:i/>
              <w:iCs/>
            </w:rPr>
            <w:t>Lancet Neurol</w:t>
          </w:r>
          <w:r>
            <w:rPr>
              <w:rFonts w:eastAsia="Times New Roman"/>
            </w:rPr>
            <w:t xml:space="preserve"> </w:t>
          </w:r>
          <w:r>
            <w:rPr>
              <w:rFonts w:eastAsia="Times New Roman"/>
              <w:b/>
              <w:bCs/>
            </w:rPr>
            <w:t>18</w:t>
          </w:r>
          <w:r>
            <w:rPr>
              <w:rFonts w:eastAsia="Times New Roman"/>
            </w:rPr>
            <w:t>, 962–972 (2019).</w:t>
          </w:r>
        </w:p>
        <w:p w14:paraId="1DF15435" w14:textId="77777777" w:rsidR="004F7D76" w:rsidRDefault="004F7D76">
          <w:pPr>
            <w:autoSpaceDE w:val="0"/>
            <w:autoSpaceDN w:val="0"/>
            <w:ind w:hanging="640"/>
            <w:divId w:val="1926957231"/>
            <w:rPr>
              <w:rFonts w:eastAsia="Times New Roman"/>
            </w:rPr>
          </w:pPr>
          <w:r>
            <w:rPr>
              <w:rFonts w:eastAsia="Times New Roman"/>
            </w:rPr>
            <w:t>9.</w:t>
          </w:r>
          <w:r>
            <w:rPr>
              <w:rFonts w:eastAsia="Times New Roman"/>
            </w:rPr>
            <w:tab/>
          </w:r>
          <w:proofErr w:type="spellStart"/>
          <w:r>
            <w:rPr>
              <w:rFonts w:eastAsia="Times New Roman"/>
            </w:rPr>
            <w:t>Chelban</w:t>
          </w:r>
          <w:proofErr w:type="spellEnd"/>
          <w:r>
            <w:rPr>
              <w:rFonts w:eastAsia="Times New Roman"/>
            </w:rPr>
            <w:t xml:space="preserve">, V. </w:t>
          </w:r>
          <w:r>
            <w:rPr>
              <w:rFonts w:eastAsia="Times New Roman"/>
              <w:i/>
              <w:iCs/>
            </w:rPr>
            <w:t>et al.</w:t>
          </w:r>
          <w:r>
            <w:rPr>
              <w:rFonts w:eastAsia="Times New Roman"/>
            </w:rPr>
            <w:t xml:space="preserve"> Mutations in NKX6-2 Cause Progressive Spastic Ataxia and Hypomyelination. </w:t>
          </w:r>
          <w:r>
            <w:rPr>
              <w:rFonts w:eastAsia="Times New Roman"/>
              <w:i/>
              <w:iCs/>
            </w:rPr>
            <w:t>The American Journal of Human Genetics</w:t>
          </w:r>
          <w:r>
            <w:rPr>
              <w:rFonts w:eastAsia="Times New Roman"/>
            </w:rPr>
            <w:t xml:space="preserve"> </w:t>
          </w:r>
          <w:r>
            <w:rPr>
              <w:rFonts w:eastAsia="Times New Roman"/>
              <w:b/>
              <w:bCs/>
            </w:rPr>
            <w:t>100</w:t>
          </w:r>
          <w:r>
            <w:rPr>
              <w:rFonts w:eastAsia="Times New Roman"/>
            </w:rPr>
            <w:t>, 969–977 (2017).</w:t>
          </w:r>
        </w:p>
        <w:p w14:paraId="4E382A27" w14:textId="77777777" w:rsidR="004F7D76" w:rsidRDefault="004F7D76">
          <w:pPr>
            <w:autoSpaceDE w:val="0"/>
            <w:autoSpaceDN w:val="0"/>
            <w:ind w:hanging="640"/>
            <w:divId w:val="428738369"/>
            <w:rPr>
              <w:rFonts w:eastAsia="Times New Roman"/>
            </w:rPr>
          </w:pPr>
          <w:r>
            <w:rPr>
              <w:rFonts w:eastAsia="Times New Roman"/>
            </w:rPr>
            <w:t>10.</w:t>
          </w:r>
          <w:r>
            <w:rPr>
              <w:rFonts w:eastAsia="Times New Roman"/>
            </w:rPr>
            <w:tab/>
          </w:r>
          <w:proofErr w:type="spellStart"/>
          <w:r>
            <w:rPr>
              <w:rFonts w:eastAsia="Times New Roman"/>
            </w:rPr>
            <w:t>Dorboz</w:t>
          </w:r>
          <w:proofErr w:type="spellEnd"/>
          <w:r>
            <w:rPr>
              <w:rFonts w:eastAsia="Times New Roman"/>
            </w:rPr>
            <w:t xml:space="preserve">, I. </w:t>
          </w:r>
          <w:r>
            <w:rPr>
              <w:rFonts w:eastAsia="Times New Roman"/>
              <w:i/>
              <w:iCs/>
            </w:rPr>
            <w:t>et al.</w:t>
          </w:r>
          <w:r>
            <w:rPr>
              <w:rFonts w:eastAsia="Times New Roman"/>
            </w:rPr>
            <w:t xml:space="preserve"> Biallelic mutations in the homeodomain of NKX6-2 underlie a severe </w:t>
          </w:r>
          <w:proofErr w:type="spellStart"/>
          <w:r>
            <w:rPr>
              <w:rFonts w:eastAsia="Times New Roman"/>
            </w:rPr>
            <w:t>hypomyelinating</w:t>
          </w:r>
          <w:proofErr w:type="spellEnd"/>
          <w:r>
            <w:rPr>
              <w:rFonts w:eastAsia="Times New Roman"/>
            </w:rPr>
            <w:t xml:space="preserve"> leukodystrophy. </w:t>
          </w:r>
          <w:r>
            <w:rPr>
              <w:rFonts w:eastAsia="Times New Roman"/>
              <w:i/>
              <w:iCs/>
            </w:rPr>
            <w:t>Brain</w:t>
          </w:r>
          <w:r>
            <w:rPr>
              <w:rFonts w:eastAsia="Times New Roman"/>
            </w:rPr>
            <w:t xml:space="preserve"> </w:t>
          </w:r>
          <w:r>
            <w:rPr>
              <w:rFonts w:eastAsia="Times New Roman"/>
              <w:b/>
              <w:bCs/>
            </w:rPr>
            <w:t>140</w:t>
          </w:r>
          <w:r>
            <w:rPr>
              <w:rFonts w:eastAsia="Times New Roman"/>
            </w:rPr>
            <w:t>, 2550–2556 (2017).</w:t>
          </w:r>
        </w:p>
        <w:p w14:paraId="5BB5FD26" w14:textId="77777777" w:rsidR="004F7D76" w:rsidRDefault="004F7D76">
          <w:pPr>
            <w:autoSpaceDE w:val="0"/>
            <w:autoSpaceDN w:val="0"/>
            <w:ind w:hanging="640"/>
            <w:divId w:val="1122580130"/>
            <w:rPr>
              <w:rFonts w:eastAsia="Times New Roman"/>
            </w:rPr>
          </w:pPr>
          <w:r>
            <w:rPr>
              <w:rFonts w:eastAsia="Times New Roman"/>
            </w:rPr>
            <w:t>11.</w:t>
          </w:r>
          <w:r>
            <w:rPr>
              <w:rFonts w:eastAsia="Times New Roman"/>
            </w:rPr>
            <w:tab/>
            <w:t xml:space="preserve">Wolf, N. I. </w:t>
          </w:r>
          <w:r>
            <w:rPr>
              <w:rFonts w:eastAsia="Times New Roman"/>
              <w:i/>
              <w:iCs/>
            </w:rPr>
            <w:t>et al.</w:t>
          </w:r>
          <w:r>
            <w:rPr>
              <w:rFonts w:eastAsia="Times New Roman"/>
            </w:rPr>
            <w:t xml:space="preserve"> Clinical spectrum of 4H leukodystrophy caused by POLR3A and POLR3B mutations. </w:t>
          </w:r>
          <w:r>
            <w:rPr>
              <w:rFonts w:eastAsia="Times New Roman"/>
              <w:i/>
              <w:iCs/>
            </w:rPr>
            <w:t>Neurology</w:t>
          </w:r>
          <w:r>
            <w:rPr>
              <w:rFonts w:eastAsia="Times New Roman"/>
            </w:rPr>
            <w:t xml:space="preserve"> </w:t>
          </w:r>
          <w:r>
            <w:rPr>
              <w:rFonts w:eastAsia="Times New Roman"/>
              <w:b/>
              <w:bCs/>
            </w:rPr>
            <w:t>83</w:t>
          </w:r>
          <w:r>
            <w:rPr>
              <w:rFonts w:eastAsia="Times New Roman"/>
            </w:rPr>
            <w:t>, 1898–1905 (2014).</w:t>
          </w:r>
        </w:p>
        <w:p w14:paraId="6FBD729E" w14:textId="77777777" w:rsidR="004F7D76" w:rsidRDefault="004F7D76">
          <w:pPr>
            <w:autoSpaceDE w:val="0"/>
            <w:autoSpaceDN w:val="0"/>
            <w:ind w:hanging="640"/>
            <w:divId w:val="1896043788"/>
            <w:rPr>
              <w:rFonts w:eastAsia="Times New Roman"/>
            </w:rPr>
          </w:pPr>
          <w:r>
            <w:rPr>
              <w:rFonts w:eastAsia="Times New Roman"/>
            </w:rPr>
            <w:t>12.</w:t>
          </w:r>
          <w:r>
            <w:rPr>
              <w:rFonts w:eastAsia="Times New Roman"/>
            </w:rPr>
            <w:tab/>
            <w:t xml:space="preserve">Parikh, S. </w:t>
          </w:r>
          <w:r>
            <w:rPr>
              <w:rFonts w:eastAsia="Times New Roman"/>
              <w:i/>
              <w:iCs/>
            </w:rPr>
            <w:t>et al.</w:t>
          </w:r>
          <w:r>
            <w:rPr>
              <w:rFonts w:eastAsia="Times New Roman"/>
            </w:rPr>
            <w:t xml:space="preserve"> A clinical approach to the diagnosis of patients with leukodystrophies and genetic </w:t>
          </w:r>
          <w:proofErr w:type="spellStart"/>
          <w:r>
            <w:rPr>
              <w:rFonts w:eastAsia="Times New Roman"/>
            </w:rPr>
            <w:t>leukoencephelopathies</w:t>
          </w:r>
          <w:proofErr w:type="spellEnd"/>
          <w:r>
            <w:rPr>
              <w:rFonts w:eastAsia="Times New Roman"/>
            </w:rPr>
            <w:t xml:space="preserve">. </w:t>
          </w:r>
          <w:r>
            <w:rPr>
              <w:rFonts w:eastAsia="Times New Roman"/>
              <w:i/>
              <w:iCs/>
            </w:rPr>
            <w:t xml:space="preserve">Mol Genet </w:t>
          </w:r>
          <w:proofErr w:type="spellStart"/>
          <w:r>
            <w:rPr>
              <w:rFonts w:eastAsia="Times New Roman"/>
              <w:i/>
              <w:iCs/>
            </w:rPr>
            <w:t>Metab</w:t>
          </w:r>
          <w:proofErr w:type="spellEnd"/>
          <w:r>
            <w:rPr>
              <w:rFonts w:eastAsia="Times New Roman"/>
            </w:rPr>
            <w:t xml:space="preserve"> </w:t>
          </w:r>
          <w:r>
            <w:rPr>
              <w:rFonts w:eastAsia="Times New Roman"/>
              <w:b/>
              <w:bCs/>
            </w:rPr>
            <w:t>114</w:t>
          </w:r>
          <w:r>
            <w:rPr>
              <w:rFonts w:eastAsia="Times New Roman"/>
            </w:rPr>
            <w:t>, 501–515 (2015).</w:t>
          </w:r>
        </w:p>
        <w:p w14:paraId="51E3131B" w14:textId="77777777" w:rsidR="004F7D76" w:rsidRDefault="004F7D76">
          <w:pPr>
            <w:autoSpaceDE w:val="0"/>
            <w:autoSpaceDN w:val="0"/>
            <w:ind w:hanging="640"/>
            <w:divId w:val="1376780423"/>
            <w:rPr>
              <w:rFonts w:eastAsia="Times New Roman"/>
            </w:rPr>
          </w:pPr>
          <w:r>
            <w:rPr>
              <w:rFonts w:eastAsia="Times New Roman"/>
            </w:rPr>
            <w:t>13.</w:t>
          </w:r>
          <w:r>
            <w:rPr>
              <w:rFonts w:eastAsia="Times New Roman"/>
            </w:rPr>
            <w:tab/>
            <w:t xml:space="preserve">Baskin, J. M. </w:t>
          </w:r>
          <w:r>
            <w:rPr>
              <w:rFonts w:eastAsia="Times New Roman"/>
              <w:i/>
              <w:iCs/>
            </w:rPr>
            <w:t>et al.</w:t>
          </w:r>
          <w:r>
            <w:rPr>
              <w:rFonts w:eastAsia="Times New Roman"/>
            </w:rPr>
            <w:t xml:space="preserve"> The leukodystrophy protein FAM126A (</w:t>
          </w:r>
          <w:proofErr w:type="spellStart"/>
          <w:r>
            <w:rPr>
              <w:rFonts w:eastAsia="Times New Roman"/>
            </w:rPr>
            <w:t>hyccin</w:t>
          </w:r>
          <w:proofErr w:type="spellEnd"/>
          <w:r>
            <w:rPr>
              <w:rFonts w:eastAsia="Times New Roman"/>
            </w:rPr>
            <w:t xml:space="preserve">) regulates </w:t>
          </w:r>
          <w:proofErr w:type="spellStart"/>
          <w:proofErr w:type="gramStart"/>
          <w:r>
            <w:rPr>
              <w:rFonts w:eastAsia="Times New Roman"/>
            </w:rPr>
            <w:t>PtdIns</w:t>
          </w:r>
          <w:proofErr w:type="spellEnd"/>
          <w:r>
            <w:rPr>
              <w:rFonts w:eastAsia="Times New Roman"/>
            </w:rPr>
            <w:t>(</w:t>
          </w:r>
          <w:proofErr w:type="gramEnd"/>
          <w:r>
            <w:rPr>
              <w:rFonts w:eastAsia="Times New Roman"/>
            </w:rPr>
            <w:t xml:space="preserve">4)P synthesis at the plasma membrane. </w:t>
          </w:r>
          <w:r>
            <w:rPr>
              <w:rFonts w:eastAsia="Times New Roman"/>
              <w:i/>
              <w:iCs/>
            </w:rPr>
            <w:t>Nat Cell Biol</w:t>
          </w:r>
          <w:r>
            <w:rPr>
              <w:rFonts w:eastAsia="Times New Roman"/>
            </w:rPr>
            <w:t xml:space="preserve"> </w:t>
          </w:r>
          <w:r>
            <w:rPr>
              <w:rFonts w:eastAsia="Times New Roman"/>
              <w:b/>
              <w:bCs/>
            </w:rPr>
            <w:t>18</w:t>
          </w:r>
          <w:r>
            <w:rPr>
              <w:rFonts w:eastAsia="Times New Roman"/>
            </w:rPr>
            <w:t>, 132–138 (2016).</w:t>
          </w:r>
        </w:p>
        <w:p w14:paraId="0F60C874" w14:textId="77777777" w:rsidR="004F7D76" w:rsidRDefault="004F7D76">
          <w:pPr>
            <w:autoSpaceDE w:val="0"/>
            <w:autoSpaceDN w:val="0"/>
            <w:ind w:hanging="640"/>
            <w:divId w:val="1292519990"/>
            <w:rPr>
              <w:rFonts w:eastAsia="Times New Roman"/>
            </w:rPr>
          </w:pPr>
          <w:r>
            <w:rPr>
              <w:rFonts w:eastAsia="Times New Roman"/>
            </w:rPr>
            <w:t>14.</w:t>
          </w:r>
          <w:r>
            <w:rPr>
              <w:rFonts w:eastAsia="Times New Roman"/>
            </w:rPr>
            <w:tab/>
          </w:r>
          <w:proofErr w:type="spellStart"/>
          <w:r>
            <w:rPr>
              <w:rFonts w:eastAsia="Times New Roman"/>
            </w:rPr>
            <w:t>Steenweg</w:t>
          </w:r>
          <w:proofErr w:type="spellEnd"/>
          <w:r>
            <w:rPr>
              <w:rFonts w:eastAsia="Times New Roman"/>
            </w:rPr>
            <w:t xml:space="preserve">, M. E. </w:t>
          </w:r>
          <w:r>
            <w:rPr>
              <w:rFonts w:eastAsia="Times New Roman"/>
              <w:i/>
              <w:iCs/>
            </w:rPr>
            <w:t>et al.</w:t>
          </w:r>
          <w:r>
            <w:rPr>
              <w:rFonts w:eastAsia="Times New Roman"/>
            </w:rPr>
            <w:t xml:space="preserve"> Magnetic resonance imaging pattern recognition in </w:t>
          </w:r>
          <w:proofErr w:type="spellStart"/>
          <w:r>
            <w:rPr>
              <w:rFonts w:eastAsia="Times New Roman"/>
            </w:rPr>
            <w:t>hypomyelinating</w:t>
          </w:r>
          <w:proofErr w:type="spellEnd"/>
          <w:r>
            <w:rPr>
              <w:rFonts w:eastAsia="Times New Roman"/>
            </w:rPr>
            <w:t xml:space="preserve"> disorders. </w:t>
          </w:r>
          <w:r>
            <w:rPr>
              <w:rFonts w:eastAsia="Times New Roman"/>
              <w:i/>
              <w:iCs/>
            </w:rPr>
            <w:t>Brain</w:t>
          </w:r>
          <w:r>
            <w:rPr>
              <w:rFonts w:eastAsia="Times New Roman"/>
            </w:rPr>
            <w:t xml:space="preserve"> </w:t>
          </w:r>
          <w:r>
            <w:rPr>
              <w:rFonts w:eastAsia="Times New Roman"/>
              <w:b/>
              <w:bCs/>
            </w:rPr>
            <w:t>133</w:t>
          </w:r>
          <w:r>
            <w:rPr>
              <w:rFonts w:eastAsia="Times New Roman"/>
            </w:rPr>
            <w:t>, 2971–2982 (2010).</w:t>
          </w:r>
        </w:p>
        <w:p w14:paraId="0EF6D539" w14:textId="77777777" w:rsidR="004F7D76" w:rsidRDefault="004F7D76">
          <w:pPr>
            <w:autoSpaceDE w:val="0"/>
            <w:autoSpaceDN w:val="0"/>
            <w:ind w:hanging="640"/>
            <w:divId w:val="518396742"/>
            <w:rPr>
              <w:rFonts w:eastAsia="Times New Roman"/>
            </w:rPr>
          </w:pPr>
          <w:r>
            <w:rPr>
              <w:rFonts w:eastAsia="Times New Roman"/>
            </w:rPr>
            <w:t>15.</w:t>
          </w:r>
          <w:r>
            <w:rPr>
              <w:rFonts w:eastAsia="Times New Roman"/>
            </w:rPr>
            <w:tab/>
            <w:t xml:space="preserve">Biancheri, R. </w:t>
          </w:r>
          <w:r>
            <w:rPr>
              <w:rFonts w:eastAsia="Times New Roman"/>
              <w:i/>
              <w:iCs/>
            </w:rPr>
            <w:t>et al.</w:t>
          </w:r>
          <w:r>
            <w:rPr>
              <w:rFonts w:eastAsia="Times New Roman"/>
            </w:rPr>
            <w:t xml:space="preserve"> Hypomyelination and Congenital Cataract. </w:t>
          </w:r>
          <w:r>
            <w:rPr>
              <w:rFonts w:eastAsia="Times New Roman"/>
              <w:i/>
              <w:iCs/>
            </w:rPr>
            <w:t>Arch Neurol</w:t>
          </w:r>
          <w:r>
            <w:rPr>
              <w:rFonts w:eastAsia="Times New Roman"/>
            </w:rPr>
            <w:t xml:space="preserve"> </w:t>
          </w:r>
          <w:r>
            <w:rPr>
              <w:rFonts w:eastAsia="Times New Roman"/>
              <w:b/>
              <w:bCs/>
            </w:rPr>
            <w:t>68</w:t>
          </w:r>
          <w:r>
            <w:rPr>
              <w:rFonts w:eastAsia="Times New Roman"/>
            </w:rPr>
            <w:t>, 1191 (2011).</w:t>
          </w:r>
        </w:p>
        <w:p w14:paraId="2E5E9F56" w14:textId="77777777" w:rsidR="004F7D76" w:rsidRDefault="004F7D76">
          <w:pPr>
            <w:autoSpaceDE w:val="0"/>
            <w:autoSpaceDN w:val="0"/>
            <w:ind w:hanging="640"/>
            <w:divId w:val="1444152797"/>
            <w:rPr>
              <w:rFonts w:eastAsia="Times New Roman"/>
            </w:rPr>
          </w:pPr>
          <w:r>
            <w:rPr>
              <w:rFonts w:eastAsia="Times New Roman"/>
            </w:rPr>
            <w:t>16.</w:t>
          </w:r>
          <w:r>
            <w:rPr>
              <w:rFonts w:eastAsia="Times New Roman"/>
            </w:rPr>
            <w:tab/>
          </w:r>
          <w:proofErr w:type="spellStart"/>
          <w:r>
            <w:rPr>
              <w:rFonts w:eastAsia="Times New Roman"/>
            </w:rPr>
            <w:t>Sarret</w:t>
          </w:r>
          <w:proofErr w:type="spellEnd"/>
          <w:r>
            <w:rPr>
              <w:rFonts w:eastAsia="Times New Roman"/>
            </w:rPr>
            <w:t xml:space="preserve">, C. Leukodystrophies and genetic leukoencephalopathies in children. </w:t>
          </w:r>
          <w:r>
            <w:rPr>
              <w:rFonts w:eastAsia="Times New Roman"/>
              <w:i/>
              <w:iCs/>
            </w:rPr>
            <w:t>Rev Neurol (Paris)</w:t>
          </w:r>
          <w:r>
            <w:rPr>
              <w:rFonts w:eastAsia="Times New Roman"/>
            </w:rPr>
            <w:t xml:space="preserve"> </w:t>
          </w:r>
          <w:r>
            <w:rPr>
              <w:rFonts w:eastAsia="Times New Roman"/>
              <w:b/>
              <w:bCs/>
            </w:rPr>
            <w:t>176</w:t>
          </w:r>
          <w:r>
            <w:rPr>
              <w:rFonts w:eastAsia="Times New Roman"/>
            </w:rPr>
            <w:t>, 10–19 (2020).</w:t>
          </w:r>
        </w:p>
        <w:p w14:paraId="7F135F7C" w14:textId="77777777" w:rsidR="004F7D76" w:rsidRDefault="004F7D76">
          <w:pPr>
            <w:autoSpaceDE w:val="0"/>
            <w:autoSpaceDN w:val="0"/>
            <w:ind w:hanging="640"/>
            <w:divId w:val="1997681591"/>
            <w:rPr>
              <w:rFonts w:eastAsia="Times New Roman"/>
            </w:rPr>
          </w:pPr>
          <w:r>
            <w:rPr>
              <w:rFonts w:eastAsia="Times New Roman"/>
            </w:rPr>
            <w:t>17.</w:t>
          </w:r>
          <w:r>
            <w:rPr>
              <w:rFonts w:eastAsia="Times New Roman"/>
            </w:rPr>
            <w:tab/>
          </w:r>
          <w:proofErr w:type="spellStart"/>
          <w:r>
            <w:rPr>
              <w:rFonts w:eastAsia="Times New Roman"/>
            </w:rPr>
            <w:t>Roostaei</w:t>
          </w:r>
          <w:proofErr w:type="spellEnd"/>
          <w:r>
            <w:rPr>
              <w:rFonts w:eastAsia="Times New Roman"/>
            </w:rPr>
            <w:t xml:space="preserve">, M., </w:t>
          </w:r>
          <w:proofErr w:type="spellStart"/>
          <w:r>
            <w:rPr>
              <w:rFonts w:eastAsia="Times New Roman"/>
            </w:rPr>
            <w:t>Dalvand</w:t>
          </w:r>
          <w:proofErr w:type="spellEnd"/>
          <w:r>
            <w:rPr>
              <w:rFonts w:eastAsia="Times New Roman"/>
            </w:rPr>
            <w:t xml:space="preserve">, H., </w:t>
          </w:r>
          <w:proofErr w:type="spellStart"/>
          <w:r>
            <w:rPr>
              <w:rFonts w:eastAsia="Times New Roman"/>
            </w:rPr>
            <w:t>Rassafiani</w:t>
          </w:r>
          <w:proofErr w:type="spellEnd"/>
          <w:r>
            <w:rPr>
              <w:rFonts w:eastAsia="Times New Roman"/>
            </w:rPr>
            <w:t xml:space="preserve">, M., Kelly, G. &amp; Razi, B. Cognitive Orientation to Daily Occupational Performance (CO-OP) in Children with Cerebral Palsy: A Systematic Review with Meta-analysis. </w:t>
          </w:r>
          <w:r>
            <w:rPr>
              <w:rFonts w:eastAsia="Times New Roman"/>
              <w:i/>
              <w:iCs/>
            </w:rPr>
            <w:t>Canadian Journal of Occupational Therapy</w:t>
          </w:r>
          <w:r>
            <w:rPr>
              <w:rFonts w:eastAsia="Times New Roman"/>
            </w:rPr>
            <w:t xml:space="preserve"> </w:t>
          </w:r>
          <w:r>
            <w:rPr>
              <w:rFonts w:eastAsia="Times New Roman"/>
              <w:b/>
              <w:bCs/>
            </w:rPr>
            <w:t>89</w:t>
          </w:r>
          <w:r>
            <w:rPr>
              <w:rFonts w:eastAsia="Times New Roman"/>
            </w:rPr>
            <w:t>, 72–91 (2022).</w:t>
          </w:r>
        </w:p>
        <w:p w14:paraId="25430F8F" w14:textId="77777777" w:rsidR="004F7D76" w:rsidRDefault="004F7D76">
          <w:pPr>
            <w:autoSpaceDE w:val="0"/>
            <w:autoSpaceDN w:val="0"/>
            <w:ind w:hanging="640"/>
            <w:divId w:val="22754979"/>
            <w:rPr>
              <w:rFonts w:eastAsia="Times New Roman"/>
            </w:rPr>
          </w:pPr>
          <w:r>
            <w:rPr>
              <w:rFonts w:eastAsia="Times New Roman"/>
            </w:rPr>
            <w:t>18.</w:t>
          </w:r>
          <w:r>
            <w:rPr>
              <w:rFonts w:eastAsia="Times New Roman"/>
            </w:rPr>
            <w:tab/>
            <w:t xml:space="preserve">Novak, I. &amp; Honan, I. Effectiveness of </w:t>
          </w:r>
          <w:proofErr w:type="spellStart"/>
          <w:r>
            <w:rPr>
              <w:rFonts w:eastAsia="Times New Roman"/>
            </w:rPr>
            <w:t>paediatric</w:t>
          </w:r>
          <w:proofErr w:type="spellEnd"/>
          <w:r>
            <w:rPr>
              <w:rFonts w:eastAsia="Times New Roman"/>
            </w:rPr>
            <w:t xml:space="preserve"> occupational therapy for children with disabilities: A systematic review. </w:t>
          </w:r>
          <w:r>
            <w:rPr>
              <w:rFonts w:eastAsia="Times New Roman"/>
              <w:i/>
              <w:iCs/>
            </w:rPr>
            <w:t xml:space="preserve">Aust </w:t>
          </w:r>
          <w:proofErr w:type="spellStart"/>
          <w:r>
            <w:rPr>
              <w:rFonts w:eastAsia="Times New Roman"/>
              <w:i/>
              <w:iCs/>
            </w:rPr>
            <w:t>Occup</w:t>
          </w:r>
          <w:proofErr w:type="spellEnd"/>
          <w:r>
            <w:rPr>
              <w:rFonts w:eastAsia="Times New Roman"/>
              <w:i/>
              <w:iCs/>
            </w:rPr>
            <w:t xml:space="preserve"> </w:t>
          </w:r>
          <w:proofErr w:type="spellStart"/>
          <w:r>
            <w:rPr>
              <w:rFonts w:eastAsia="Times New Roman"/>
              <w:i/>
              <w:iCs/>
            </w:rPr>
            <w:t>Ther</w:t>
          </w:r>
          <w:proofErr w:type="spellEnd"/>
          <w:r>
            <w:rPr>
              <w:rFonts w:eastAsia="Times New Roman"/>
              <w:i/>
              <w:iCs/>
            </w:rPr>
            <w:t xml:space="preserve"> J</w:t>
          </w:r>
          <w:r>
            <w:rPr>
              <w:rFonts w:eastAsia="Times New Roman"/>
            </w:rPr>
            <w:t xml:space="preserve"> </w:t>
          </w:r>
          <w:r>
            <w:rPr>
              <w:rFonts w:eastAsia="Times New Roman"/>
              <w:b/>
              <w:bCs/>
            </w:rPr>
            <w:t>66</w:t>
          </w:r>
          <w:r>
            <w:rPr>
              <w:rFonts w:eastAsia="Times New Roman"/>
            </w:rPr>
            <w:t>, 258–273 (2019).</w:t>
          </w:r>
        </w:p>
        <w:p w14:paraId="18B8B000" w14:textId="77777777" w:rsidR="004F7D76" w:rsidRDefault="004F7D76">
          <w:pPr>
            <w:autoSpaceDE w:val="0"/>
            <w:autoSpaceDN w:val="0"/>
            <w:ind w:hanging="640"/>
            <w:divId w:val="742723539"/>
            <w:rPr>
              <w:rFonts w:eastAsia="Times New Roman"/>
            </w:rPr>
          </w:pPr>
          <w:r>
            <w:rPr>
              <w:rFonts w:eastAsia="Times New Roman"/>
            </w:rPr>
            <w:lastRenderedPageBreak/>
            <w:t>19.</w:t>
          </w:r>
          <w:r>
            <w:rPr>
              <w:rFonts w:eastAsia="Times New Roman"/>
            </w:rPr>
            <w:tab/>
            <w:t xml:space="preserve">Damiano, D. L., Longo, E., Carolina de Campos, A., </w:t>
          </w:r>
          <w:proofErr w:type="spellStart"/>
          <w:r>
            <w:rPr>
              <w:rFonts w:eastAsia="Times New Roman"/>
            </w:rPr>
            <w:t>Forssberg</w:t>
          </w:r>
          <w:proofErr w:type="spellEnd"/>
          <w:r>
            <w:rPr>
              <w:rFonts w:eastAsia="Times New Roman"/>
            </w:rPr>
            <w:t xml:space="preserve">, H. &amp; Rauch, A. Systematic Review of Clinical Guidelines Related to Care of Individuals </w:t>
          </w:r>
          <w:proofErr w:type="gramStart"/>
          <w:r>
            <w:rPr>
              <w:rFonts w:eastAsia="Times New Roman"/>
            </w:rPr>
            <w:t>With</w:t>
          </w:r>
          <w:proofErr w:type="gramEnd"/>
          <w:r>
            <w:rPr>
              <w:rFonts w:eastAsia="Times New Roman"/>
            </w:rPr>
            <w:t xml:space="preserve"> Cerebral Palsy as Part of the World Health Organization Efforts to Develop a Global Package of Interventions for Rehabilitation. </w:t>
          </w:r>
          <w:r>
            <w:rPr>
              <w:rFonts w:eastAsia="Times New Roman"/>
              <w:i/>
              <w:iCs/>
            </w:rPr>
            <w:t xml:space="preserve">Arch Phys Med </w:t>
          </w:r>
          <w:proofErr w:type="spellStart"/>
          <w:r>
            <w:rPr>
              <w:rFonts w:eastAsia="Times New Roman"/>
              <w:i/>
              <w:iCs/>
            </w:rPr>
            <w:t>Rehabil</w:t>
          </w:r>
          <w:proofErr w:type="spellEnd"/>
          <w:r>
            <w:rPr>
              <w:rFonts w:eastAsia="Times New Roman"/>
            </w:rPr>
            <w:t xml:space="preserve"> </w:t>
          </w:r>
          <w:r>
            <w:rPr>
              <w:rFonts w:eastAsia="Times New Roman"/>
              <w:b/>
              <w:bCs/>
            </w:rPr>
            <w:t>102</w:t>
          </w:r>
          <w:r>
            <w:rPr>
              <w:rFonts w:eastAsia="Times New Roman"/>
            </w:rPr>
            <w:t>, 1764–1774 (2021).</w:t>
          </w:r>
        </w:p>
        <w:p w14:paraId="0044BBAF" w14:textId="77777777" w:rsidR="004F7D76" w:rsidRDefault="004F7D76">
          <w:pPr>
            <w:autoSpaceDE w:val="0"/>
            <w:autoSpaceDN w:val="0"/>
            <w:ind w:hanging="640"/>
            <w:divId w:val="773330762"/>
            <w:rPr>
              <w:rFonts w:eastAsia="Times New Roman"/>
            </w:rPr>
          </w:pPr>
          <w:r>
            <w:rPr>
              <w:rFonts w:eastAsia="Times New Roman"/>
            </w:rPr>
            <w:t>20.</w:t>
          </w:r>
          <w:r>
            <w:rPr>
              <w:rFonts w:eastAsia="Times New Roman"/>
            </w:rPr>
            <w:tab/>
          </w:r>
          <w:proofErr w:type="spellStart"/>
          <w:r>
            <w:rPr>
              <w:rFonts w:eastAsia="Times New Roman"/>
            </w:rPr>
            <w:t>Karhula</w:t>
          </w:r>
          <w:proofErr w:type="spellEnd"/>
          <w:r>
            <w:rPr>
              <w:rFonts w:eastAsia="Times New Roman"/>
            </w:rPr>
            <w:t xml:space="preserve">, M. E., </w:t>
          </w:r>
          <w:proofErr w:type="spellStart"/>
          <w:r>
            <w:rPr>
              <w:rFonts w:eastAsia="Times New Roman"/>
            </w:rPr>
            <w:t>Heiskanen</w:t>
          </w:r>
          <w:proofErr w:type="spellEnd"/>
          <w:r>
            <w:rPr>
              <w:rFonts w:eastAsia="Times New Roman"/>
            </w:rPr>
            <w:t xml:space="preserve">, T. &amp; </w:t>
          </w:r>
          <w:proofErr w:type="spellStart"/>
          <w:r>
            <w:rPr>
              <w:rFonts w:eastAsia="Times New Roman"/>
            </w:rPr>
            <w:t>Salminen</w:t>
          </w:r>
          <w:proofErr w:type="spellEnd"/>
          <w:r>
            <w:rPr>
              <w:rFonts w:eastAsia="Times New Roman"/>
            </w:rPr>
            <w:t xml:space="preserve">, A.-L. Systematic review: Need for high-quality research on occupational therapy for children with intellectual disability. </w:t>
          </w:r>
          <w:proofErr w:type="spellStart"/>
          <w:r>
            <w:rPr>
              <w:rFonts w:eastAsia="Times New Roman"/>
              <w:i/>
              <w:iCs/>
            </w:rPr>
            <w:t>Scand</w:t>
          </w:r>
          <w:proofErr w:type="spellEnd"/>
          <w:r>
            <w:rPr>
              <w:rFonts w:eastAsia="Times New Roman"/>
              <w:i/>
              <w:iCs/>
            </w:rPr>
            <w:t xml:space="preserve"> J </w:t>
          </w:r>
          <w:proofErr w:type="spellStart"/>
          <w:r>
            <w:rPr>
              <w:rFonts w:eastAsia="Times New Roman"/>
              <w:i/>
              <w:iCs/>
            </w:rPr>
            <w:t>Occup</w:t>
          </w:r>
          <w:proofErr w:type="spellEnd"/>
          <w:r>
            <w:rPr>
              <w:rFonts w:eastAsia="Times New Roman"/>
              <w:i/>
              <w:iCs/>
            </w:rPr>
            <w:t xml:space="preserve"> </w:t>
          </w:r>
          <w:proofErr w:type="spellStart"/>
          <w:r>
            <w:rPr>
              <w:rFonts w:eastAsia="Times New Roman"/>
              <w:i/>
              <w:iCs/>
            </w:rPr>
            <w:t>Ther</w:t>
          </w:r>
          <w:proofErr w:type="spellEnd"/>
          <w:r>
            <w:rPr>
              <w:rFonts w:eastAsia="Times New Roman"/>
            </w:rPr>
            <w:t xml:space="preserve"> </w:t>
          </w:r>
          <w:r>
            <w:rPr>
              <w:rFonts w:eastAsia="Times New Roman"/>
              <w:b/>
              <w:bCs/>
            </w:rPr>
            <w:t>30</w:t>
          </w:r>
          <w:r>
            <w:rPr>
              <w:rFonts w:eastAsia="Times New Roman"/>
            </w:rPr>
            <w:t>, 261–277 (2023).</w:t>
          </w:r>
        </w:p>
        <w:p w14:paraId="67E0C738" w14:textId="77777777" w:rsidR="004F7D76" w:rsidRPr="00CE1423" w:rsidRDefault="004F7D76">
          <w:pPr>
            <w:autoSpaceDE w:val="0"/>
            <w:autoSpaceDN w:val="0"/>
            <w:ind w:hanging="640"/>
            <w:divId w:val="207689692"/>
            <w:rPr>
              <w:rFonts w:eastAsia="Times New Roman"/>
              <w:lang w:val="it-IT"/>
            </w:rPr>
          </w:pPr>
          <w:r>
            <w:rPr>
              <w:rFonts w:eastAsia="Times New Roman"/>
            </w:rPr>
            <w:t>21.</w:t>
          </w:r>
          <w:r>
            <w:rPr>
              <w:rFonts w:eastAsia="Times New Roman"/>
            </w:rPr>
            <w:tab/>
            <w:t xml:space="preserve">Maia, N., </w:t>
          </w:r>
          <w:proofErr w:type="spellStart"/>
          <w:r>
            <w:rPr>
              <w:rFonts w:eastAsia="Times New Roman"/>
            </w:rPr>
            <w:t>Nabais</w:t>
          </w:r>
          <w:proofErr w:type="spellEnd"/>
          <w:r>
            <w:rPr>
              <w:rFonts w:eastAsia="Times New Roman"/>
            </w:rPr>
            <w:t xml:space="preserve"> Sá, M. J., Melo-Pires, M., de Brouwer, A. P. M. &amp; Jorge, P. Intellectual disability genomics: current state, </w:t>
          </w:r>
          <w:proofErr w:type="gramStart"/>
          <w:r>
            <w:rPr>
              <w:rFonts w:eastAsia="Times New Roman"/>
            </w:rPr>
            <w:t>pitfalls</w:t>
          </w:r>
          <w:proofErr w:type="gramEnd"/>
          <w:r>
            <w:rPr>
              <w:rFonts w:eastAsia="Times New Roman"/>
            </w:rPr>
            <w:t xml:space="preserve"> and future challenges. </w:t>
          </w:r>
          <w:r w:rsidRPr="00CE1423">
            <w:rPr>
              <w:rFonts w:eastAsia="Times New Roman"/>
              <w:i/>
              <w:iCs/>
              <w:lang w:val="it-IT"/>
            </w:rPr>
            <w:t xml:space="preserve">BMC </w:t>
          </w:r>
          <w:proofErr w:type="spellStart"/>
          <w:r w:rsidRPr="00CE1423">
            <w:rPr>
              <w:rFonts w:eastAsia="Times New Roman"/>
              <w:i/>
              <w:iCs/>
              <w:lang w:val="it-IT"/>
            </w:rPr>
            <w:t>Genomics</w:t>
          </w:r>
          <w:proofErr w:type="spellEnd"/>
          <w:r w:rsidRPr="00CE1423">
            <w:rPr>
              <w:rFonts w:eastAsia="Times New Roman"/>
              <w:lang w:val="it-IT"/>
            </w:rPr>
            <w:t xml:space="preserve"> </w:t>
          </w:r>
          <w:r w:rsidRPr="00CE1423">
            <w:rPr>
              <w:rFonts w:eastAsia="Times New Roman"/>
              <w:b/>
              <w:bCs/>
              <w:lang w:val="it-IT"/>
            </w:rPr>
            <w:t>22</w:t>
          </w:r>
          <w:r w:rsidRPr="00CE1423">
            <w:rPr>
              <w:rFonts w:eastAsia="Times New Roman"/>
              <w:lang w:val="it-IT"/>
            </w:rPr>
            <w:t>, 909 (2021).</w:t>
          </w:r>
        </w:p>
        <w:p w14:paraId="35479459" w14:textId="77777777" w:rsidR="004F7D76" w:rsidRDefault="004F7D76">
          <w:pPr>
            <w:autoSpaceDE w:val="0"/>
            <w:autoSpaceDN w:val="0"/>
            <w:ind w:hanging="640"/>
            <w:divId w:val="1374423798"/>
            <w:rPr>
              <w:rFonts w:eastAsia="Times New Roman"/>
            </w:rPr>
          </w:pPr>
          <w:r w:rsidRPr="00CE1423">
            <w:rPr>
              <w:rFonts w:eastAsia="Times New Roman"/>
              <w:lang w:val="it-IT"/>
            </w:rPr>
            <w:t>22.</w:t>
          </w:r>
          <w:r w:rsidRPr="00CE1423">
            <w:rPr>
              <w:rFonts w:eastAsia="Times New Roman"/>
              <w:lang w:val="it-IT"/>
            </w:rPr>
            <w:tab/>
            <w:t xml:space="preserve">American </w:t>
          </w:r>
          <w:proofErr w:type="spellStart"/>
          <w:r w:rsidRPr="00CE1423">
            <w:rPr>
              <w:rFonts w:eastAsia="Times New Roman"/>
              <w:lang w:val="it-IT"/>
            </w:rPr>
            <w:t>Psychiatric</w:t>
          </w:r>
          <w:proofErr w:type="spellEnd"/>
          <w:r w:rsidRPr="00CE1423">
            <w:rPr>
              <w:rFonts w:eastAsia="Times New Roman"/>
              <w:lang w:val="it-IT"/>
            </w:rPr>
            <w:t xml:space="preserve"> </w:t>
          </w:r>
          <w:proofErr w:type="spellStart"/>
          <w:r w:rsidRPr="00CE1423">
            <w:rPr>
              <w:rFonts w:eastAsia="Times New Roman"/>
              <w:lang w:val="it-IT"/>
            </w:rPr>
            <w:t>Association</w:t>
          </w:r>
          <w:proofErr w:type="spellEnd"/>
          <w:r w:rsidRPr="00CE1423">
            <w:rPr>
              <w:rFonts w:eastAsia="Times New Roman"/>
              <w:lang w:val="it-IT"/>
            </w:rPr>
            <w:t xml:space="preserve">. </w:t>
          </w:r>
          <w:r w:rsidRPr="00CE1423">
            <w:rPr>
              <w:rFonts w:eastAsia="Times New Roman"/>
              <w:i/>
              <w:iCs/>
              <w:lang w:val="it-IT"/>
            </w:rPr>
            <w:t>DSM-5 Manuale diagnostico e statistico dei disturbi mentali</w:t>
          </w:r>
          <w:r w:rsidRPr="00CE1423">
            <w:rPr>
              <w:rFonts w:eastAsia="Times New Roman"/>
              <w:lang w:val="it-IT"/>
            </w:rPr>
            <w:t xml:space="preserve">. </w:t>
          </w:r>
          <w:r>
            <w:rPr>
              <w:rFonts w:eastAsia="Times New Roman"/>
            </w:rPr>
            <w:t>(2014).</w:t>
          </w:r>
        </w:p>
        <w:p w14:paraId="1612FCDE" w14:textId="77777777" w:rsidR="004F7D76" w:rsidRDefault="004F7D76">
          <w:pPr>
            <w:autoSpaceDE w:val="0"/>
            <w:autoSpaceDN w:val="0"/>
            <w:ind w:hanging="640"/>
            <w:divId w:val="242222934"/>
            <w:rPr>
              <w:rFonts w:eastAsia="Times New Roman"/>
            </w:rPr>
          </w:pPr>
          <w:r>
            <w:rPr>
              <w:rFonts w:eastAsia="Times New Roman"/>
            </w:rPr>
            <w:t>23.</w:t>
          </w:r>
          <w:r>
            <w:rPr>
              <w:rFonts w:eastAsia="Times New Roman"/>
            </w:rPr>
            <w:tab/>
            <w:t xml:space="preserve">Morris-Rosendahl, D. J. &amp; </w:t>
          </w:r>
          <w:proofErr w:type="spellStart"/>
          <w:r>
            <w:rPr>
              <w:rFonts w:eastAsia="Times New Roman"/>
            </w:rPr>
            <w:t>Crocq</w:t>
          </w:r>
          <w:proofErr w:type="spellEnd"/>
          <w:r>
            <w:rPr>
              <w:rFonts w:eastAsia="Times New Roman"/>
            </w:rPr>
            <w:t>, M.-A. Neurodevelopmental disorders—the history and future of a diagnostic concept</w:t>
          </w:r>
          <w:r>
            <w:rPr>
              <w:rFonts w:ascii="MS Mincho" w:eastAsia="MS Mincho" w:hAnsi="MS Mincho" w:cs="MS Mincho" w:hint="eastAsia"/>
            </w:rPr>
            <w:t> </w:t>
          </w:r>
          <w:r>
            <w:rPr>
              <w:rFonts w:eastAsia="Times New Roman"/>
            </w:rPr>
            <w:t xml:space="preserve">. </w:t>
          </w:r>
          <w:r>
            <w:rPr>
              <w:rFonts w:eastAsia="Times New Roman"/>
              <w:i/>
              <w:iCs/>
            </w:rPr>
            <w:t xml:space="preserve">Dialogues Clin </w:t>
          </w:r>
          <w:proofErr w:type="spellStart"/>
          <w:r>
            <w:rPr>
              <w:rFonts w:eastAsia="Times New Roman"/>
              <w:i/>
              <w:iCs/>
            </w:rPr>
            <w:t>Neurosci</w:t>
          </w:r>
          <w:proofErr w:type="spellEnd"/>
          <w:r>
            <w:rPr>
              <w:rFonts w:eastAsia="Times New Roman"/>
            </w:rPr>
            <w:t xml:space="preserve"> </w:t>
          </w:r>
          <w:r>
            <w:rPr>
              <w:rFonts w:eastAsia="Times New Roman"/>
              <w:b/>
              <w:bCs/>
            </w:rPr>
            <w:t>22</w:t>
          </w:r>
          <w:r>
            <w:rPr>
              <w:rFonts w:eastAsia="Times New Roman"/>
            </w:rPr>
            <w:t>, 65–72 (2020).</w:t>
          </w:r>
        </w:p>
        <w:p w14:paraId="717B7EA7" w14:textId="77777777" w:rsidR="004F7D76" w:rsidRDefault="004F7D76">
          <w:pPr>
            <w:autoSpaceDE w:val="0"/>
            <w:autoSpaceDN w:val="0"/>
            <w:ind w:hanging="640"/>
            <w:divId w:val="2144880294"/>
            <w:rPr>
              <w:rFonts w:eastAsia="Times New Roman"/>
            </w:rPr>
          </w:pPr>
          <w:r>
            <w:rPr>
              <w:rFonts w:eastAsia="Times New Roman"/>
            </w:rPr>
            <w:t>24.</w:t>
          </w:r>
          <w:r>
            <w:rPr>
              <w:rFonts w:eastAsia="Times New Roman"/>
            </w:rPr>
            <w:tab/>
          </w:r>
          <w:proofErr w:type="spellStart"/>
          <w:r>
            <w:rPr>
              <w:rFonts w:eastAsia="Times New Roman"/>
            </w:rPr>
            <w:t>Aaberg</w:t>
          </w:r>
          <w:proofErr w:type="spellEnd"/>
          <w:r>
            <w:rPr>
              <w:rFonts w:eastAsia="Times New Roman"/>
            </w:rPr>
            <w:t xml:space="preserve">, K. M. </w:t>
          </w:r>
          <w:r>
            <w:rPr>
              <w:rFonts w:eastAsia="Times New Roman"/>
              <w:i/>
              <w:iCs/>
            </w:rPr>
            <w:t>et al.</w:t>
          </w:r>
          <w:r>
            <w:rPr>
              <w:rFonts w:eastAsia="Times New Roman"/>
            </w:rPr>
            <w:t xml:space="preserve"> Incidence and Prevalence of Childhood Epilepsy: A Nationwide Cohort Study. </w:t>
          </w:r>
          <w:r>
            <w:rPr>
              <w:rFonts w:eastAsia="Times New Roman"/>
              <w:i/>
              <w:iCs/>
            </w:rPr>
            <w:t>Pediatrics</w:t>
          </w:r>
          <w:r>
            <w:rPr>
              <w:rFonts w:eastAsia="Times New Roman"/>
            </w:rPr>
            <w:t xml:space="preserve"> </w:t>
          </w:r>
          <w:r>
            <w:rPr>
              <w:rFonts w:eastAsia="Times New Roman"/>
              <w:b/>
              <w:bCs/>
            </w:rPr>
            <w:t>139</w:t>
          </w:r>
          <w:r>
            <w:rPr>
              <w:rFonts w:eastAsia="Times New Roman"/>
            </w:rPr>
            <w:t>, (2017).</w:t>
          </w:r>
        </w:p>
        <w:p w14:paraId="29B6BABD" w14:textId="77777777" w:rsidR="004F7D76" w:rsidRDefault="004F7D76">
          <w:pPr>
            <w:autoSpaceDE w:val="0"/>
            <w:autoSpaceDN w:val="0"/>
            <w:ind w:hanging="640"/>
            <w:divId w:val="1622804076"/>
            <w:rPr>
              <w:rFonts w:eastAsia="Times New Roman"/>
            </w:rPr>
          </w:pPr>
          <w:r>
            <w:rPr>
              <w:rFonts w:eastAsia="Times New Roman"/>
            </w:rPr>
            <w:t>25.</w:t>
          </w:r>
          <w:r>
            <w:rPr>
              <w:rFonts w:eastAsia="Times New Roman"/>
            </w:rPr>
            <w:tab/>
            <w:t xml:space="preserve">Kerr, C., Nixon, A. &amp; </w:t>
          </w:r>
          <w:proofErr w:type="spellStart"/>
          <w:r>
            <w:rPr>
              <w:rFonts w:eastAsia="Times New Roman"/>
            </w:rPr>
            <w:t>Angalakuditi</w:t>
          </w:r>
          <w:proofErr w:type="spellEnd"/>
          <w:r>
            <w:rPr>
              <w:rFonts w:eastAsia="Times New Roman"/>
            </w:rPr>
            <w:t xml:space="preserve">, M. The impact of epilepsy on children and adult patients’ lives: Development of a conceptual model from qualitative literature. </w:t>
          </w:r>
          <w:r>
            <w:rPr>
              <w:rFonts w:eastAsia="Times New Roman"/>
              <w:i/>
              <w:iCs/>
            </w:rPr>
            <w:t>Seizure</w:t>
          </w:r>
          <w:r>
            <w:rPr>
              <w:rFonts w:eastAsia="Times New Roman"/>
            </w:rPr>
            <w:t xml:space="preserve"> </w:t>
          </w:r>
          <w:r>
            <w:rPr>
              <w:rFonts w:eastAsia="Times New Roman"/>
              <w:b/>
              <w:bCs/>
            </w:rPr>
            <w:t>20</w:t>
          </w:r>
          <w:r>
            <w:rPr>
              <w:rFonts w:eastAsia="Times New Roman"/>
            </w:rPr>
            <w:t>, 764–774 (2011).</w:t>
          </w:r>
        </w:p>
        <w:p w14:paraId="6226B80E" w14:textId="77777777" w:rsidR="004F7D76" w:rsidRDefault="004F7D76">
          <w:pPr>
            <w:autoSpaceDE w:val="0"/>
            <w:autoSpaceDN w:val="0"/>
            <w:ind w:hanging="640"/>
            <w:divId w:val="1931695578"/>
            <w:rPr>
              <w:rFonts w:eastAsia="Times New Roman"/>
            </w:rPr>
          </w:pPr>
          <w:r>
            <w:rPr>
              <w:rFonts w:eastAsia="Times New Roman"/>
            </w:rPr>
            <w:t>26.</w:t>
          </w:r>
          <w:r>
            <w:rPr>
              <w:rFonts w:eastAsia="Times New Roman"/>
            </w:rPr>
            <w:tab/>
            <w:t xml:space="preserve">Ronen, G. M. </w:t>
          </w:r>
          <w:r>
            <w:rPr>
              <w:rFonts w:eastAsia="Times New Roman"/>
              <w:i/>
              <w:iCs/>
            </w:rPr>
            <w:t>et al.</w:t>
          </w:r>
          <w:r>
            <w:rPr>
              <w:rFonts w:eastAsia="Times New Roman"/>
            </w:rPr>
            <w:t xml:space="preserve"> Disease characteristics and psychosocial factors: Explaining the expression of quality of life in childhood epilepsy. </w:t>
          </w:r>
          <w:r>
            <w:rPr>
              <w:rFonts w:eastAsia="Times New Roman"/>
              <w:i/>
              <w:iCs/>
            </w:rPr>
            <w:t>Epilepsy &amp; Behavior</w:t>
          </w:r>
          <w:r>
            <w:rPr>
              <w:rFonts w:eastAsia="Times New Roman"/>
            </w:rPr>
            <w:t xml:space="preserve"> </w:t>
          </w:r>
          <w:r>
            <w:rPr>
              <w:rFonts w:eastAsia="Times New Roman"/>
              <w:b/>
              <w:bCs/>
            </w:rPr>
            <w:t>18</w:t>
          </w:r>
          <w:r>
            <w:rPr>
              <w:rFonts w:eastAsia="Times New Roman"/>
            </w:rPr>
            <w:t>, 88–93 (2010).</w:t>
          </w:r>
        </w:p>
        <w:p w14:paraId="026FD14C" w14:textId="77777777" w:rsidR="004F7D76" w:rsidRDefault="004F7D76">
          <w:pPr>
            <w:autoSpaceDE w:val="0"/>
            <w:autoSpaceDN w:val="0"/>
            <w:ind w:hanging="640"/>
            <w:divId w:val="874848949"/>
            <w:rPr>
              <w:rFonts w:eastAsia="Times New Roman"/>
            </w:rPr>
          </w:pPr>
          <w:r>
            <w:rPr>
              <w:rFonts w:eastAsia="Times New Roman"/>
            </w:rPr>
            <w:t>27.</w:t>
          </w:r>
          <w:r>
            <w:rPr>
              <w:rFonts w:eastAsia="Times New Roman"/>
            </w:rPr>
            <w:tab/>
            <w:t xml:space="preserve">Camfield, P. R. Problems for people with epilepsy beyond seizures. </w:t>
          </w:r>
          <w:proofErr w:type="spellStart"/>
          <w:r>
            <w:rPr>
              <w:rFonts w:eastAsia="Times New Roman"/>
              <w:i/>
              <w:iCs/>
            </w:rPr>
            <w:t>Epilepsia</w:t>
          </w:r>
          <w:proofErr w:type="spellEnd"/>
          <w:r>
            <w:rPr>
              <w:rFonts w:eastAsia="Times New Roman"/>
            </w:rPr>
            <w:t xml:space="preserve"> </w:t>
          </w:r>
          <w:r>
            <w:rPr>
              <w:rFonts w:eastAsia="Times New Roman"/>
              <w:b/>
              <w:bCs/>
            </w:rPr>
            <w:t>48</w:t>
          </w:r>
          <w:r>
            <w:rPr>
              <w:rFonts w:eastAsia="Times New Roman"/>
            </w:rPr>
            <w:t>, 1–2 (2007).</w:t>
          </w:r>
        </w:p>
        <w:p w14:paraId="16BD0CC8" w14:textId="77777777" w:rsidR="004F7D76" w:rsidRDefault="004F7D76">
          <w:pPr>
            <w:autoSpaceDE w:val="0"/>
            <w:autoSpaceDN w:val="0"/>
            <w:ind w:hanging="640"/>
            <w:divId w:val="2037609239"/>
            <w:rPr>
              <w:rFonts w:eastAsia="Times New Roman"/>
            </w:rPr>
          </w:pPr>
          <w:r>
            <w:rPr>
              <w:rFonts w:eastAsia="Times New Roman"/>
            </w:rPr>
            <w:t>28.</w:t>
          </w:r>
          <w:r>
            <w:rPr>
              <w:rFonts w:eastAsia="Times New Roman"/>
            </w:rPr>
            <w:tab/>
            <w:t xml:space="preserve">Lieu, J. E. C., Kenna, M., Anne, S. &amp; Davidson, L. Hearing Loss in Children. </w:t>
          </w:r>
          <w:r>
            <w:rPr>
              <w:rFonts w:eastAsia="Times New Roman"/>
              <w:i/>
              <w:iCs/>
            </w:rPr>
            <w:t>JAMA</w:t>
          </w:r>
          <w:r>
            <w:rPr>
              <w:rFonts w:eastAsia="Times New Roman"/>
            </w:rPr>
            <w:t xml:space="preserve"> </w:t>
          </w:r>
          <w:r>
            <w:rPr>
              <w:rFonts w:eastAsia="Times New Roman"/>
              <w:b/>
              <w:bCs/>
            </w:rPr>
            <w:t>324</w:t>
          </w:r>
          <w:r>
            <w:rPr>
              <w:rFonts w:eastAsia="Times New Roman"/>
            </w:rPr>
            <w:t>, 2195 (2020).</w:t>
          </w:r>
        </w:p>
        <w:p w14:paraId="6DA002A9" w14:textId="77777777" w:rsidR="004F7D76" w:rsidRDefault="004F7D76">
          <w:pPr>
            <w:autoSpaceDE w:val="0"/>
            <w:autoSpaceDN w:val="0"/>
            <w:ind w:hanging="640"/>
            <w:divId w:val="1893274168"/>
            <w:rPr>
              <w:rFonts w:eastAsia="Times New Roman"/>
            </w:rPr>
          </w:pPr>
          <w:r>
            <w:rPr>
              <w:rFonts w:eastAsia="Times New Roman"/>
            </w:rPr>
            <w:t>29.</w:t>
          </w:r>
          <w:r>
            <w:rPr>
              <w:rFonts w:eastAsia="Times New Roman"/>
            </w:rPr>
            <w:tab/>
          </w:r>
          <w:proofErr w:type="spellStart"/>
          <w:r>
            <w:rPr>
              <w:rFonts w:eastAsia="Times New Roman"/>
            </w:rPr>
            <w:t>Tofani</w:t>
          </w:r>
          <w:proofErr w:type="spellEnd"/>
          <w:r>
            <w:rPr>
              <w:rFonts w:eastAsia="Times New Roman"/>
            </w:rPr>
            <w:t xml:space="preserve">, M. </w:t>
          </w:r>
          <w:r>
            <w:rPr>
              <w:rFonts w:eastAsia="Times New Roman"/>
              <w:i/>
              <w:iCs/>
            </w:rPr>
            <w:t>et al.</w:t>
          </w:r>
          <w:r>
            <w:rPr>
              <w:rFonts w:eastAsia="Times New Roman"/>
            </w:rPr>
            <w:t xml:space="preserve"> An Italian Validation of ABILHAND-Kids for Children </w:t>
          </w:r>
          <w:proofErr w:type="gramStart"/>
          <w:r>
            <w:rPr>
              <w:rFonts w:eastAsia="Times New Roman"/>
            </w:rPr>
            <w:t>With</w:t>
          </w:r>
          <w:proofErr w:type="gramEnd"/>
          <w:r>
            <w:rPr>
              <w:rFonts w:eastAsia="Times New Roman"/>
            </w:rPr>
            <w:t xml:space="preserve"> Cerebral Palsy. </w:t>
          </w:r>
          <w:r>
            <w:rPr>
              <w:rFonts w:eastAsia="Times New Roman"/>
              <w:i/>
              <w:iCs/>
            </w:rPr>
            <w:t>Percept Mot Skills</w:t>
          </w:r>
          <w:r>
            <w:rPr>
              <w:rFonts w:eastAsia="Times New Roman"/>
            </w:rPr>
            <w:t xml:space="preserve"> </w:t>
          </w:r>
          <w:r>
            <w:rPr>
              <w:rFonts w:eastAsia="Times New Roman"/>
              <w:b/>
              <w:bCs/>
            </w:rPr>
            <w:t>128</w:t>
          </w:r>
          <w:r>
            <w:rPr>
              <w:rFonts w:eastAsia="Times New Roman"/>
            </w:rPr>
            <w:t>, 2605–2620 (2021).</w:t>
          </w:r>
        </w:p>
        <w:p w14:paraId="2E931278" w14:textId="77777777" w:rsidR="004F7D76" w:rsidRDefault="004F7D76">
          <w:pPr>
            <w:autoSpaceDE w:val="0"/>
            <w:autoSpaceDN w:val="0"/>
            <w:ind w:hanging="640"/>
            <w:divId w:val="1762409230"/>
            <w:rPr>
              <w:rFonts w:eastAsia="Times New Roman"/>
            </w:rPr>
          </w:pPr>
          <w:r>
            <w:rPr>
              <w:rFonts w:eastAsia="Times New Roman"/>
            </w:rPr>
            <w:t>30.</w:t>
          </w:r>
          <w:r>
            <w:rPr>
              <w:rFonts w:eastAsia="Times New Roman"/>
            </w:rPr>
            <w:tab/>
          </w:r>
          <w:proofErr w:type="spellStart"/>
          <w:r>
            <w:rPr>
              <w:rFonts w:eastAsia="Times New Roman"/>
            </w:rPr>
            <w:t>Murgia</w:t>
          </w:r>
          <w:proofErr w:type="spellEnd"/>
          <w:r>
            <w:rPr>
              <w:rFonts w:eastAsia="Times New Roman"/>
            </w:rPr>
            <w:t xml:space="preserve">, M. </w:t>
          </w:r>
          <w:r>
            <w:rPr>
              <w:rFonts w:eastAsia="Times New Roman"/>
              <w:i/>
              <w:iCs/>
            </w:rPr>
            <w:t>et al.</w:t>
          </w:r>
          <w:r>
            <w:rPr>
              <w:rFonts w:eastAsia="Times New Roman"/>
            </w:rPr>
            <w:t xml:space="preserve"> Inter- and intra-interviewer reliability of Italian version of Pediatric Evaluation of Disability Inventory (I-PEDI). </w:t>
          </w:r>
          <w:r>
            <w:rPr>
              <w:rFonts w:eastAsia="Times New Roman"/>
              <w:i/>
              <w:iCs/>
            </w:rPr>
            <w:t>Ann Ig</w:t>
          </w:r>
          <w:r>
            <w:rPr>
              <w:rFonts w:eastAsia="Times New Roman"/>
            </w:rPr>
            <w:t xml:space="preserve"> </w:t>
          </w:r>
          <w:r>
            <w:rPr>
              <w:rFonts w:eastAsia="Times New Roman"/>
              <w:b/>
              <w:bCs/>
            </w:rPr>
            <w:t>30</w:t>
          </w:r>
          <w:r>
            <w:rPr>
              <w:rFonts w:eastAsia="Times New Roman"/>
            </w:rPr>
            <w:t>, 153–161 (2018).</w:t>
          </w:r>
        </w:p>
        <w:p w14:paraId="5B384FD9" w14:textId="77777777" w:rsidR="004F7D76" w:rsidRDefault="004F7D76">
          <w:pPr>
            <w:autoSpaceDE w:val="0"/>
            <w:autoSpaceDN w:val="0"/>
            <w:ind w:hanging="640"/>
            <w:divId w:val="577594357"/>
            <w:rPr>
              <w:rFonts w:eastAsia="Times New Roman"/>
            </w:rPr>
          </w:pPr>
          <w:r>
            <w:rPr>
              <w:rFonts w:eastAsia="Times New Roman"/>
            </w:rPr>
            <w:t>31.</w:t>
          </w:r>
          <w:r>
            <w:rPr>
              <w:rFonts w:eastAsia="Times New Roman"/>
            </w:rPr>
            <w:tab/>
            <w:t xml:space="preserve">Chiu, E.-C., Lee, S.-C., Lai, K.-Y. &amp; Gu, F.-Y. Test-Retest Reliability and Minimal Detectable Change of the Comprehensive Occupational Therapy Evaluation Scale (COTES) in People </w:t>
          </w:r>
          <w:proofErr w:type="gramStart"/>
          <w:r>
            <w:rPr>
              <w:rFonts w:eastAsia="Times New Roman"/>
            </w:rPr>
            <w:t>With</w:t>
          </w:r>
          <w:proofErr w:type="gramEnd"/>
          <w:r>
            <w:rPr>
              <w:rFonts w:eastAsia="Times New Roman"/>
            </w:rPr>
            <w:t xml:space="preserve"> Schizophrenia. </w:t>
          </w:r>
          <w:r>
            <w:rPr>
              <w:rFonts w:eastAsia="Times New Roman"/>
              <w:i/>
              <w:iCs/>
            </w:rPr>
            <w:t xml:space="preserve">Am J </w:t>
          </w:r>
          <w:proofErr w:type="spellStart"/>
          <w:r>
            <w:rPr>
              <w:rFonts w:eastAsia="Times New Roman"/>
              <w:i/>
              <w:iCs/>
            </w:rPr>
            <w:t>Occup</w:t>
          </w:r>
          <w:proofErr w:type="spellEnd"/>
          <w:r>
            <w:rPr>
              <w:rFonts w:eastAsia="Times New Roman"/>
              <w:i/>
              <w:iCs/>
            </w:rPr>
            <w:t xml:space="preserve"> </w:t>
          </w:r>
          <w:proofErr w:type="spellStart"/>
          <w:r>
            <w:rPr>
              <w:rFonts w:eastAsia="Times New Roman"/>
              <w:i/>
              <w:iCs/>
            </w:rPr>
            <w:t>Ther</w:t>
          </w:r>
          <w:proofErr w:type="spellEnd"/>
          <w:r>
            <w:rPr>
              <w:rFonts w:eastAsia="Times New Roman"/>
            </w:rPr>
            <w:t xml:space="preserve"> </w:t>
          </w:r>
          <w:r>
            <w:rPr>
              <w:rFonts w:eastAsia="Times New Roman"/>
              <w:b/>
              <w:bCs/>
            </w:rPr>
            <w:t>74</w:t>
          </w:r>
          <w:r>
            <w:rPr>
              <w:rFonts w:eastAsia="Times New Roman"/>
            </w:rPr>
            <w:t>, 7405205110p1-7405205110p7 (2020).</w:t>
          </w:r>
        </w:p>
        <w:p w14:paraId="1A5C11E6" w14:textId="77777777" w:rsidR="004F7D76" w:rsidRDefault="004F7D76">
          <w:pPr>
            <w:autoSpaceDE w:val="0"/>
            <w:autoSpaceDN w:val="0"/>
            <w:ind w:hanging="640"/>
            <w:divId w:val="1132555726"/>
            <w:rPr>
              <w:rFonts w:eastAsia="Times New Roman"/>
            </w:rPr>
          </w:pPr>
          <w:r>
            <w:rPr>
              <w:rFonts w:eastAsia="Times New Roman"/>
            </w:rPr>
            <w:t>32.</w:t>
          </w:r>
          <w:r>
            <w:rPr>
              <w:rFonts w:eastAsia="Times New Roman"/>
            </w:rPr>
            <w:tab/>
          </w:r>
          <w:proofErr w:type="spellStart"/>
          <w:r>
            <w:rPr>
              <w:rFonts w:eastAsia="Times New Roman"/>
            </w:rPr>
            <w:t>Figueiredo</w:t>
          </w:r>
          <w:proofErr w:type="spellEnd"/>
          <w:r>
            <w:rPr>
              <w:rFonts w:eastAsia="Times New Roman"/>
            </w:rPr>
            <w:t xml:space="preserve">, P. R. P. </w:t>
          </w:r>
          <w:r>
            <w:rPr>
              <w:rFonts w:eastAsia="Times New Roman"/>
              <w:i/>
              <w:iCs/>
            </w:rPr>
            <w:t>et al.</w:t>
          </w:r>
          <w:r>
            <w:rPr>
              <w:rFonts w:eastAsia="Times New Roman"/>
            </w:rPr>
            <w:t xml:space="preserve"> Hand-arm bimanual intensive therapy and daily functioning of children with bilateral cerebral palsy: a randomized controlled trial. </w:t>
          </w:r>
          <w:r>
            <w:rPr>
              <w:rFonts w:eastAsia="Times New Roman"/>
              <w:i/>
              <w:iCs/>
            </w:rPr>
            <w:t>Dev Med Child Neurol</w:t>
          </w:r>
          <w:r>
            <w:rPr>
              <w:rFonts w:eastAsia="Times New Roman"/>
            </w:rPr>
            <w:t xml:space="preserve"> </w:t>
          </w:r>
          <w:r>
            <w:rPr>
              <w:rFonts w:eastAsia="Times New Roman"/>
              <w:b/>
              <w:bCs/>
            </w:rPr>
            <w:t>62</w:t>
          </w:r>
          <w:r>
            <w:rPr>
              <w:rFonts w:eastAsia="Times New Roman"/>
            </w:rPr>
            <w:t>, 1274–1282 (2020).</w:t>
          </w:r>
        </w:p>
        <w:p w14:paraId="592764C4" w14:textId="77777777" w:rsidR="004F7D76" w:rsidRDefault="004F7D76">
          <w:pPr>
            <w:autoSpaceDE w:val="0"/>
            <w:autoSpaceDN w:val="0"/>
            <w:ind w:hanging="640"/>
            <w:divId w:val="640228303"/>
            <w:rPr>
              <w:rFonts w:eastAsia="Times New Roman"/>
            </w:rPr>
          </w:pPr>
          <w:r>
            <w:rPr>
              <w:rFonts w:eastAsia="Times New Roman"/>
            </w:rPr>
            <w:t>33.</w:t>
          </w:r>
          <w:r>
            <w:rPr>
              <w:rFonts w:eastAsia="Times New Roman"/>
            </w:rPr>
            <w:tab/>
            <w:t xml:space="preserve">Lucas, B. R. </w:t>
          </w:r>
          <w:r>
            <w:rPr>
              <w:rFonts w:eastAsia="Times New Roman"/>
              <w:i/>
              <w:iCs/>
            </w:rPr>
            <w:t>et al.</w:t>
          </w:r>
          <w:r>
            <w:rPr>
              <w:rFonts w:eastAsia="Times New Roman"/>
            </w:rPr>
            <w:t xml:space="preserve"> Interventions to improve gross motor performance in children with neurodevelopmental disorders: a meta-analysis. </w:t>
          </w:r>
          <w:r>
            <w:rPr>
              <w:rFonts w:eastAsia="Times New Roman"/>
              <w:i/>
              <w:iCs/>
            </w:rPr>
            <w:t xml:space="preserve">BMC </w:t>
          </w:r>
          <w:proofErr w:type="spellStart"/>
          <w:r>
            <w:rPr>
              <w:rFonts w:eastAsia="Times New Roman"/>
              <w:i/>
              <w:iCs/>
            </w:rPr>
            <w:t>Pediatr</w:t>
          </w:r>
          <w:proofErr w:type="spellEnd"/>
          <w:r>
            <w:rPr>
              <w:rFonts w:eastAsia="Times New Roman"/>
            </w:rPr>
            <w:t xml:space="preserve"> </w:t>
          </w:r>
          <w:r>
            <w:rPr>
              <w:rFonts w:eastAsia="Times New Roman"/>
              <w:b/>
              <w:bCs/>
            </w:rPr>
            <w:t>16</w:t>
          </w:r>
          <w:r>
            <w:rPr>
              <w:rFonts w:eastAsia="Times New Roman"/>
            </w:rPr>
            <w:t>, 193 (2016).</w:t>
          </w:r>
        </w:p>
        <w:p w14:paraId="5751A697" w14:textId="77777777" w:rsidR="004F7D76" w:rsidRDefault="004F7D76">
          <w:pPr>
            <w:autoSpaceDE w:val="0"/>
            <w:autoSpaceDN w:val="0"/>
            <w:ind w:hanging="640"/>
            <w:divId w:val="1659571564"/>
            <w:rPr>
              <w:rFonts w:eastAsia="Times New Roman"/>
            </w:rPr>
          </w:pPr>
          <w:r>
            <w:rPr>
              <w:rFonts w:eastAsia="Times New Roman"/>
            </w:rPr>
            <w:t>34.</w:t>
          </w:r>
          <w:r>
            <w:rPr>
              <w:rFonts w:eastAsia="Times New Roman"/>
            </w:rPr>
            <w:tab/>
            <w:t xml:space="preserve">Novak, I. &amp; Honan, I. Effectiveness of </w:t>
          </w:r>
          <w:proofErr w:type="spellStart"/>
          <w:r>
            <w:rPr>
              <w:rFonts w:eastAsia="Times New Roman"/>
            </w:rPr>
            <w:t>paediatric</w:t>
          </w:r>
          <w:proofErr w:type="spellEnd"/>
          <w:r>
            <w:rPr>
              <w:rFonts w:eastAsia="Times New Roman"/>
            </w:rPr>
            <w:t xml:space="preserve"> occupational therapy for children with disabilities: A systematic review. </w:t>
          </w:r>
          <w:r>
            <w:rPr>
              <w:rFonts w:eastAsia="Times New Roman"/>
              <w:i/>
              <w:iCs/>
            </w:rPr>
            <w:t xml:space="preserve">Aust </w:t>
          </w:r>
          <w:proofErr w:type="spellStart"/>
          <w:r>
            <w:rPr>
              <w:rFonts w:eastAsia="Times New Roman"/>
              <w:i/>
              <w:iCs/>
            </w:rPr>
            <w:t>Occup</w:t>
          </w:r>
          <w:proofErr w:type="spellEnd"/>
          <w:r>
            <w:rPr>
              <w:rFonts w:eastAsia="Times New Roman"/>
              <w:i/>
              <w:iCs/>
            </w:rPr>
            <w:t xml:space="preserve"> </w:t>
          </w:r>
          <w:proofErr w:type="spellStart"/>
          <w:r>
            <w:rPr>
              <w:rFonts w:eastAsia="Times New Roman"/>
              <w:i/>
              <w:iCs/>
            </w:rPr>
            <w:t>Ther</w:t>
          </w:r>
          <w:proofErr w:type="spellEnd"/>
          <w:r>
            <w:rPr>
              <w:rFonts w:eastAsia="Times New Roman"/>
              <w:i/>
              <w:iCs/>
            </w:rPr>
            <w:t xml:space="preserve"> J</w:t>
          </w:r>
          <w:r>
            <w:rPr>
              <w:rFonts w:eastAsia="Times New Roman"/>
            </w:rPr>
            <w:t xml:space="preserve"> </w:t>
          </w:r>
          <w:r>
            <w:rPr>
              <w:rFonts w:eastAsia="Times New Roman"/>
              <w:b/>
              <w:bCs/>
            </w:rPr>
            <w:t>66</w:t>
          </w:r>
          <w:r>
            <w:rPr>
              <w:rFonts w:eastAsia="Times New Roman"/>
            </w:rPr>
            <w:t>, 258–273 (2019).</w:t>
          </w:r>
        </w:p>
        <w:p w14:paraId="64C13E5B" w14:textId="7270E491" w:rsidR="00C4489D" w:rsidRPr="00FA04F1" w:rsidRDefault="004F7D76" w:rsidP="00796C97">
          <w:pPr>
            <w:pStyle w:val="MDPI21heading1"/>
            <w:ind w:left="0"/>
          </w:pPr>
          <w:r>
            <w:t> </w:t>
          </w:r>
        </w:p>
      </w:sdtContent>
    </w:sdt>
    <w:p w14:paraId="7AF97127" w14:textId="175B6C49" w:rsidR="00247DDB" w:rsidRDefault="00B349A9" w:rsidP="00B349A9">
      <w:pPr>
        <w:pStyle w:val="MDPI63Notes"/>
      </w:pPr>
      <w:r w:rsidRPr="00B349A9">
        <w:rPr>
          <w:b/>
        </w:rPr>
        <w:t>Disclaimer/Publisher’s Note:</w:t>
      </w:r>
      <w:r w:rsidRPr="00B349A9">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w:t>
      </w:r>
      <w:proofErr w:type="gramStart"/>
      <w:r w:rsidRPr="00B349A9">
        <w:t>instructions</w:t>
      </w:r>
      <w:proofErr w:type="gramEnd"/>
      <w:r w:rsidRPr="00B349A9">
        <w:t xml:space="preserve"> or products referred to in the content.</w:t>
      </w:r>
    </w:p>
    <w:p w14:paraId="2955F101" w14:textId="2F9D850A" w:rsidR="004F7D76" w:rsidRDefault="004F7D76" w:rsidP="00B349A9">
      <w:pPr>
        <w:pStyle w:val="MDPI63Notes"/>
      </w:pPr>
    </w:p>
    <w:p w14:paraId="4905A9B9" w14:textId="61BB19CD" w:rsidR="004F7D76" w:rsidRDefault="004F7D76" w:rsidP="00B349A9">
      <w:pPr>
        <w:pStyle w:val="MDPI63Notes"/>
      </w:pPr>
    </w:p>
    <w:p w14:paraId="61D9ADC1" w14:textId="77777777" w:rsidR="004F7D76" w:rsidRDefault="004F7D76" w:rsidP="00B349A9">
      <w:pPr>
        <w:pStyle w:val="MDPI63Notes"/>
      </w:pPr>
    </w:p>
    <w:p w14:paraId="7095BEAC" w14:textId="15770DC4" w:rsidR="00CE1423" w:rsidRPr="00CE1423" w:rsidRDefault="00CE1423" w:rsidP="00CE1423">
      <w:pPr>
        <w:pStyle w:val="Didascalia"/>
        <w:keepNext/>
        <w:rPr>
          <w:highlight w:val="yellow"/>
        </w:rPr>
      </w:pPr>
      <w:r w:rsidRPr="00CE1423">
        <w:rPr>
          <w:highlight w:val="yellow"/>
        </w:rPr>
        <w:lastRenderedPageBreak/>
        <w:t xml:space="preserve">Table </w:t>
      </w:r>
      <w:r w:rsidRPr="00CE1423">
        <w:rPr>
          <w:highlight w:val="yellow"/>
        </w:rPr>
        <w:fldChar w:fldCharType="begin"/>
      </w:r>
      <w:r w:rsidRPr="00CE1423">
        <w:rPr>
          <w:highlight w:val="yellow"/>
        </w:rPr>
        <w:instrText xml:space="preserve"> SEQ Table \* ARABIC </w:instrText>
      </w:r>
      <w:r w:rsidRPr="00CE1423">
        <w:rPr>
          <w:highlight w:val="yellow"/>
        </w:rPr>
        <w:fldChar w:fldCharType="separate"/>
      </w:r>
      <w:r w:rsidRPr="00CE1423">
        <w:rPr>
          <w:noProof/>
          <w:highlight w:val="yellow"/>
        </w:rPr>
        <w:t>1</w:t>
      </w:r>
      <w:r w:rsidRPr="00CE1423">
        <w:rPr>
          <w:highlight w:val="yellow"/>
        </w:rPr>
        <w:fldChar w:fldCharType="end"/>
      </w:r>
      <w:r w:rsidRPr="00CE1423">
        <w:rPr>
          <w:highlight w:val="yellow"/>
        </w:rPr>
        <w:t xml:space="preserve"> – Quantitative results</w:t>
      </w:r>
    </w:p>
    <w:tbl>
      <w:tblPr>
        <w:tblStyle w:val="Grigliatabella1"/>
        <w:tblW w:w="11341" w:type="dxa"/>
        <w:tblInd w:w="-431" w:type="dxa"/>
        <w:tblLook w:val="04A0" w:firstRow="1" w:lastRow="0" w:firstColumn="1" w:lastColumn="0" w:noHBand="0" w:noVBand="1"/>
      </w:tblPr>
      <w:tblGrid>
        <w:gridCol w:w="455"/>
        <w:gridCol w:w="604"/>
        <w:gridCol w:w="664"/>
        <w:gridCol w:w="802"/>
        <w:gridCol w:w="1166"/>
        <w:gridCol w:w="990"/>
        <w:gridCol w:w="989"/>
        <w:gridCol w:w="1202"/>
        <w:gridCol w:w="1139"/>
        <w:gridCol w:w="1139"/>
        <w:gridCol w:w="2191"/>
      </w:tblGrid>
      <w:tr w:rsidR="004F7D76" w:rsidRPr="00CE1423" w14:paraId="2AD635CC" w14:textId="77777777" w:rsidTr="004F7D76">
        <w:trPr>
          <w:trHeight w:val="1537"/>
        </w:trPr>
        <w:tc>
          <w:tcPr>
            <w:tcW w:w="455" w:type="dxa"/>
          </w:tcPr>
          <w:p w14:paraId="2D62AE23" w14:textId="77777777" w:rsidR="004F7D76" w:rsidRPr="004F7D76" w:rsidRDefault="004F7D76" w:rsidP="004F7D76">
            <w:pPr>
              <w:spacing w:line="240" w:lineRule="auto"/>
              <w:jc w:val="left"/>
              <w:rPr>
                <w:rFonts w:ascii="Times New Roman" w:hAnsi="Times New Roman"/>
                <w:color w:val="auto"/>
                <w:sz w:val="18"/>
                <w:szCs w:val="18"/>
                <w:highlight w:val="yellow"/>
              </w:rPr>
            </w:pPr>
          </w:p>
        </w:tc>
        <w:tc>
          <w:tcPr>
            <w:tcW w:w="604" w:type="dxa"/>
          </w:tcPr>
          <w:p w14:paraId="3DBF438A"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ADL</w:t>
            </w:r>
          </w:p>
        </w:tc>
        <w:tc>
          <w:tcPr>
            <w:tcW w:w="664" w:type="dxa"/>
          </w:tcPr>
          <w:p w14:paraId="6D8EE244"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IADL</w:t>
            </w:r>
          </w:p>
        </w:tc>
        <w:tc>
          <w:tcPr>
            <w:tcW w:w="802" w:type="dxa"/>
          </w:tcPr>
          <w:p w14:paraId="1D8B4271"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COTES</w:t>
            </w:r>
          </w:p>
        </w:tc>
        <w:tc>
          <w:tcPr>
            <w:tcW w:w="1166" w:type="dxa"/>
          </w:tcPr>
          <w:p w14:paraId="0280A6B9"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ABILHAND</w:t>
            </w:r>
          </w:p>
        </w:tc>
        <w:tc>
          <w:tcPr>
            <w:tcW w:w="990" w:type="dxa"/>
          </w:tcPr>
          <w:p w14:paraId="03B69EC7" w14:textId="77777777" w:rsidR="004F7D76" w:rsidRPr="00CE1423" w:rsidRDefault="004F7D76" w:rsidP="004F7D76">
            <w:pPr>
              <w:spacing w:line="240" w:lineRule="auto"/>
              <w:jc w:val="left"/>
              <w:rPr>
                <w:rFonts w:ascii="Times New Roman" w:hAnsi="Times New Roman"/>
                <w:color w:val="auto"/>
                <w:sz w:val="18"/>
                <w:szCs w:val="18"/>
                <w:highlight w:val="yellow"/>
                <w:lang w:val="en-US"/>
              </w:rPr>
            </w:pPr>
            <w:r w:rsidRPr="004F7D76">
              <w:rPr>
                <w:rFonts w:ascii="Times New Roman" w:hAnsi="Times New Roman"/>
                <w:color w:val="auto"/>
                <w:sz w:val="18"/>
                <w:szCs w:val="18"/>
                <w:highlight w:val="yellow"/>
                <w:lang w:val="en-US"/>
              </w:rPr>
              <w:t xml:space="preserve">PEDI- Self-care – </w:t>
            </w:r>
          </w:p>
          <w:p w14:paraId="1C88A721" w14:textId="2F12EA63" w:rsidR="004F7D76" w:rsidRPr="004F7D76" w:rsidRDefault="004F7D76" w:rsidP="004F7D76">
            <w:pPr>
              <w:spacing w:line="240" w:lineRule="auto"/>
              <w:jc w:val="left"/>
              <w:rPr>
                <w:rFonts w:ascii="Times New Roman" w:hAnsi="Times New Roman"/>
                <w:color w:val="auto"/>
                <w:sz w:val="18"/>
                <w:szCs w:val="18"/>
                <w:highlight w:val="yellow"/>
                <w:lang w:val="en-US"/>
              </w:rPr>
            </w:pPr>
            <w:r w:rsidRPr="004F7D76">
              <w:rPr>
                <w:rFonts w:ascii="Times New Roman" w:hAnsi="Times New Roman"/>
                <w:color w:val="auto"/>
                <w:sz w:val="18"/>
                <w:szCs w:val="18"/>
                <w:highlight w:val="yellow"/>
                <w:lang w:val="en-US"/>
              </w:rPr>
              <w:t>practical skills</w:t>
            </w:r>
          </w:p>
        </w:tc>
        <w:tc>
          <w:tcPr>
            <w:tcW w:w="989" w:type="dxa"/>
          </w:tcPr>
          <w:p w14:paraId="41805F01"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PEDI</w:t>
            </w:r>
          </w:p>
          <w:p w14:paraId="74C974D0" w14:textId="77777777" w:rsidR="004F7D76" w:rsidRPr="004F7D76" w:rsidRDefault="004F7D76" w:rsidP="004F7D76">
            <w:pPr>
              <w:spacing w:line="240" w:lineRule="auto"/>
              <w:jc w:val="left"/>
              <w:rPr>
                <w:rFonts w:ascii="Times New Roman" w:hAnsi="Times New Roman"/>
                <w:color w:val="auto"/>
                <w:sz w:val="18"/>
                <w:szCs w:val="18"/>
                <w:highlight w:val="yellow"/>
              </w:rPr>
            </w:pPr>
            <w:proofErr w:type="spellStart"/>
            <w:r w:rsidRPr="004F7D76">
              <w:rPr>
                <w:rFonts w:ascii="Times New Roman" w:hAnsi="Times New Roman"/>
                <w:color w:val="auto"/>
                <w:sz w:val="18"/>
                <w:szCs w:val="18"/>
                <w:highlight w:val="yellow"/>
              </w:rPr>
              <w:t>Mobility</w:t>
            </w:r>
            <w:proofErr w:type="spellEnd"/>
            <w:r w:rsidRPr="004F7D76">
              <w:rPr>
                <w:rFonts w:ascii="Times New Roman" w:hAnsi="Times New Roman"/>
                <w:color w:val="auto"/>
                <w:sz w:val="18"/>
                <w:szCs w:val="18"/>
                <w:highlight w:val="yellow"/>
              </w:rPr>
              <w:t xml:space="preserve"> – </w:t>
            </w:r>
            <w:proofErr w:type="spellStart"/>
            <w:r w:rsidRPr="004F7D76">
              <w:rPr>
                <w:rFonts w:ascii="Times New Roman" w:hAnsi="Times New Roman"/>
                <w:color w:val="auto"/>
                <w:sz w:val="18"/>
                <w:szCs w:val="18"/>
                <w:highlight w:val="yellow"/>
              </w:rPr>
              <w:t>practical</w:t>
            </w:r>
            <w:proofErr w:type="spellEnd"/>
            <w:r w:rsidRPr="004F7D76">
              <w:rPr>
                <w:rFonts w:ascii="Times New Roman" w:hAnsi="Times New Roman"/>
                <w:color w:val="auto"/>
                <w:sz w:val="18"/>
                <w:szCs w:val="18"/>
                <w:highlight w:val="yellow"/>
              </w:rPr>
              <w:t xml:space="preserve"> </w:t>
            </w:r>
            <w:proofErr w:type="spellStart"/>
            <w:r w:rsidRPr="004F7D76">
              <w:rPr>
                <w:rFonts w:ascii="Times New Roman" w:hAnsi="Times New Roman"/>
                <w:color w:val="auto"/>
                <w:sz w:val="18"/>
                <w:szCs w:val="18"/>
                <w:highlight w:val="yellow"/>
              </w:rPr>
              <w:t>skills</w:t>
            </w:r>
            <w:proofErr w:type="spellEnd"/>
          </w:p>
        </w:tc>
        <w:tc>
          <w:tcPr>
            <w:tcW w:w="1202" w:type="dxa"/>
          </w:tcPr>
          <w:p w14:paraId="5E61BA0E" w14:textId="77777777" w:rsidR="004F7D76" w:rsidRPr="00CE1423" w:rsidRDefault="004F7D76" w:rsidP="004F7D76">
            <w:pPr>
              <w:spacing w:line="240" w:lineRule="auto"/>
              <w:jc w:val="left"/>
              <w:rPr>
                <w:rFonts w:ascii="Times New Roman" w:hAnsi="Times New Roman"/>
                <w:color w:val="auto"/>
                <w:sz w:val="18"/>
                <w:szCs w:val="18"/>
                <w:highlight w:val="yellow"/>
                <w:lang w:val="en-US"/>
              </w:rPr>
            </w:pPr>
            <w:r w:rsidRPr="004F7D76">
              <w:rPr>
                <w:rFonts w:ascii="Times New Roman" w:hAnsi="Times New Roman"/>
                <w:color w:val="auto"/>
                <w:sz w:val="18"/>
                <w:szCs w:val="18"/>
                <w:highlight w:val="yellow"/>
                <w:lang w:val="en-US"/>
              </w:rPr>
              <w:t xml:space="preserve">PEDI – </w:t>
            </w:r>
          </w:p>
          <w:p w14:paraId="127D4232" w14:textId="77777777" w:rsidR="004F7D76" w:rsidRPr="00CE1423" w:rsidRDefault="004F7D76" w:rsidP="004F7D76">
            <w:pPr>
              <w:spacing w:line="240" w:lineRule="auto"/>
              <w:jc w:val="left"/>
              <w:rPr>
                <w:rFonts w:ascii="Times New Roman" w:hAnsi="Times New Roman"/>
                <w:color w:val="auto"/>
                <w:sz w:val="18"/>
                <w:szCs w:val="18"/>
                <w:highlight w:val="yellow"/>
                <w:lang w:val="en-US"/>
              </w:rPr>
            </w:pPr>
            <w:r w:rsidRPr="004F7D76">
              <w:rPr>
                <w:rFonts w:ascii="Times New Roman" w:hAnsi="Times New Roman"/>
                <w:color w:val="auto"/>
                <w:sz w:val="18"/>
                <w:szCs w:val="18"/>
                <w:highlight w:val="yellow"/>
                <w:lang w:val="en-US"/>
              </w:rPr>
              <w:t xml:space="preserve">Social adaptation – </w:t>
            </w:r>
          </w:p>
          <w:p w14:paraId="6F934C64" w14:textId="2F636097" w:rsidR="004F7D76" w:rsidRPr="004F7D76" w:rsidRDefault="004F7D76" w:rsidP="004F7D76">
            <w:pPr>
              <w:spacing w:line="240" w:lineRule="auto"/>
              <w:jc w:val="left"/>
              <w:rPr>
                <w:rFonts w:ascii="Times New Roman" w:hAnsi="Times New Roman"/>
                <w:color w:val="auto"/>
                <w:sz w:val="18"/>
                <w:szCs w:val="18"/>
                <w:highlight w:val="yellow"/>
                <w:lang w:val="en-US"/>
              </w:rPr>
            </w:pPr>
            <w:r w:rsidRPr="004F7D76">
              <w:rPr>
                <w:rFonts w:ascii="Times New Roman" w:hAnsi="Times New Roman"/>
                <w:color w:val="auto"/>
                <w:sz w:val="18"/>
                <w:szCs w:val="18"/>
                <w:highlight w:val="yellow"/>
                <w:lang w:val="en-US"/>
              </w:rPr>
              <w:t>practical skills</w:t>
            </w:r>
          </w:p>
        </w:tc>
        <w:tc>
          <w:tcPr>
            <w:tcW w:w="1139" w:type="dxa"/>
          </w:tcPr>
          <w:p w14:paraId="23AC85DD" w14:textId="77777777" w:rsidR="004F7D76" w:rsidRPr="00CE1423"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 xml:space="preserve">PEDI- self-Care – </w:t>
            </w:r>
          </w:p>
          <w:p w14:paraId="00E689D9" w14:textId="1B68EF2E" w:rsidR="004F7D76" w:rsidRPr="004F7D76" w:rsidRDefault="004F7D76" w:rsidP="004F7D76">
            <w:pPr>
              <w:spacing w:line="240" w:lineRule="auto"/>
              <w:jc w:val="left"/>
              <w:rPr>
                <w:rFonts w:ascii="Times New Roman" w:hAnsi="Times New Roman"/>
                <w:color w:val="auto"/>
                <w:sz w:val="18"/>
                <w:szCs w:val="18"/>
                <w:highlight w:val="yellow"/>
              </w:rPr>
            </w:pPr>
            <w:proofErr w:type="spellStart"/>
            <w:r w:rsidRPr="004F7D76">
              <w:rPr>
                <w:rFonts w:ascii="Times New Roman" w:hAnsi="Times New Roman"/>
                <w:color w:val="auto"/>
                <w:sz w:val="18"/>
                <w:szCs w:val="18"/>
                <w:highlight w:val="yellow"/>
              </w:rPr>
              <w:t>caregiver</w:t>
            </w:r>
            <w:proofErr w:type="spellEnd"/>
            <w:r w:rsidRPr="004F7D76">
              <w:rPr>
                <w:rFonts w:ascii="Times New Roman" w:hAnsi="Times New Roman"/>
                <w:color w:val="auto"/>
                <w:sz w:val="18"/>
                <w:szCs w:val="18"/>
                <w:highlight w:val="yellow"/>
              </w:rPr>
              <w:t xml:space="preserve"> </w:t>
            </w:r>
            <w:proofErr w:type="spellStart"/>
            <w:r w:rsidRPr="004F7D76">
              <w:rPr>
                <w:rFonts w:ascii="Times New Roman" w:hAnsi="Times New Roman"/>
                <w:color w:val="auto"/>
                <w:sz w:val="18"/>
                <w:szCs w:val="18"/>
                <w:highlight w:val="yellow"/>
              </w:rPr>
              <w:t>assistance</w:t>
            </w:r>
            <w:proofErr w:type="spellEnd"/>
          </w:p>
        </w:tc>
        <w:tc>
          <w:tcPr>
            <w:tcW w:w="1139" w:type="dxa"/>
          </w:tcPr>
          <w:p w14:paraId="39CC7351" w14:textId="77777777" w:rsidR="004F7D76" w:rsidRPr="00CE1423"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 xml:space="preserve">PEDI- </w:t>
            </w:r>
          </w:p>
          <w:p w14:paraId="27430481" w14:textId="0BC904DE" w:rsidR="004F7D76" w:rsidRPr="004F7D76" w:rsidRDefault="004F7D76" w:rsidP="004F7D76">
            <w:pPr>
              <w:spacing w:line="240" w:lineRule="auto"/>
              <w:jc w:val="left"/>
              <w:rPr>
                <w:rFonts w:ascii="Times New Roman" w:hAnsi="Times New Roman"/>
                <w:color w:val="auto"/>
                <w:sz w:val="18"/>
                <w:szCs w:val="18"/>
                <w:highlight w:val="yellow"/>
              </w:rPr>
            </w:pPr>
            <w:proofErr w:type="spellStart"/>
            <w:r w:rsidRPr="004F7D76">
              <w:rPr>
                <w:rFonts w:ascii="Times New Roman" w:hAnsi="Times New Roman"/>
                <w:color w:val="auto"/>
                <w:sz w:val="18"/>
                <w:szCs w:val="18"/>
                <w:highlight w:val="yellow"/>
              </w:rPr>
              <w:t>Mobility</w:t>
            </w:r>
            <w:proofErr w:type="spellEnd"/>
            <w:r w:rsidRPr="004F7D76">
              <w:rPr>
                <w:rFonts w:ascii="Times New Roman" w:hAnsi="Times New Roman"/>
                <w:color w:val="auto"/>
                <w:sz w:val="18"/>
                <w:szCs w:val="18"/>
                <w:highlight w:val="yellow"/>
              </w:rPr>
              <w:t xml:space="preserve"> – </w:t>
            </w:r>
            <w:proofErr w:type="spellStart"/>
            <w:r w:rsidRPr="004F7D76">
              <w:rPr>
                <w:rFonts w:ascii="Times New Roman" w:hAnsi="Times New Roman"/>
                <w:color w:val="auto"/>
                <w:sz w:val="18"/>
                <w:szCs w:val="18"/>
                <w:highlight w:val="yellow"/>
              </w:rPr>
              <w:t>caregiver</w:t>
            </w:r>
            <w:proofErr w:type="spellEnd"/>
            <w:r w:rsidRPr="004F7D76">
              <w:rPr>
                <w:rFonts w:ascii="Times New Roman" w:hAnsi="Times New Roman"/>
                <w:color w:val="auto"/>
                <w:sz w:val="18"/>
                <w:szCs w:val="18"/>
                <w:highlight w:val="yellow"/>
              </w:rPr>
              <w:t xml:space="preserve"> </w:t>
            </w:r>
            <w:proofErr w:type="spellStart"/>
            <w:r w:rsidRPr="004F7D76">
              <w:rPr>
                <w:rFonts w:ascii="Times New Roman" w:hAnsi="Times New Roman"/>
                <w:color w:val="auto"/>
                <w:sz w:val="18"/>
                <w:szCs w:val="18"/>
                <w:highlight w:val="yellow"/>
              </w:rPr>
              <w:t>assistance</w:t>
            </w:r>
            <w:proofErr w:type="spellEnd"/>
          </w:p>
        </w:tc>
        <w:tc>
          <w:tcPr>
            <w:tcW w:w="2191" w:type="dxa"/>
          </w:tcPr>
          <w:p w14:paraId="511084F5"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 xml:space="preserve">PEDI- </w:t>
            </w:r>
          </w:p>
          <w:p w14:paraId="2377A583" w14:textId="77777777" w:rsidR="004F7D76" w:rsidRPr="00CE1423"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 xml:space="preserve">Social </w:t>
            </w:r>
            <w:proofErr w:type="spellStart"/>
            <w:r w:rsidRPr="004F7D76">
              <w:rPr>
                <w:rFonts w:ascii="Times New Roman" w:hAnsi="Times New Roman"/>
                <w:color w:val="auto"/>
                <w:sz w:val="18"/>
                <w:szCs w:val="18"/>
                <w:highlight w:val="yellow"/>
              </w:rPr>
              <w:t>adaptation</w:t>
            </w:r>
            <w:proofErr w:type="spellEnd"/>
            <w:r w:rsidRPr="004F7D76">
              <w:rPr>
                <w:rFonts w:ascii="Times New Roman" w:hAnsi="Times New Roman"/>
                <w:color w:val="auto"/>
                <w:sz w:val="18"/>
                <w:szCs w:val="18"/>
                <w:highlight w:val="yellow"/>
              </w:rPr>
              <w:t xml:space="preserve"> – </w:t>
            </w:r>
          </w:p>
          <w:p w14:paraId="01C983E9" w14:textId="1606F1D1" w:rsidR="004F7D76" w:rsidRPr="004F7D76" w:rsidRDefault="004F7D76" w:rsidP="004F7D76">
            <w:pPr>
              <w:spacing w:line="240" w:lineRule="auto"/>
              <w:jc w:val="left"/>
              <w:rPr>
                <w:rFonts w:ascii="Times New Roman" w:hAnsi="Times New Roman"/>
                <w:b/>
                <w:bCs/>
                <w:color w:val="auto"/>
                <w:sz w:val="18"/>
                <w:szCs w:val="18"/>
                <w:highlight w:val="yellow"/>
              </w:rPr>
            </w:pPr>
            <w:proofErr w:type="spellStart"/>
            <w:r w:rsidRPr="004F7D76">
              <w:rPr>
                <w:rFonts w:ascii="Times New Roman" w:hAnsi="Times New Roman"/>
                <w:color w:val="auto"/>
                <w:sz w:val="18"/>
                <w:szCs w:val="18"/>
                <w:highlight w:val="yellow"/>
              </w:rPr>
              <w:t>caregiver</w:t>
            </w:r>
            <w:proofErr w:type="spellEnd"/>
            <w:r w:rsidRPr="004F7D76">
              <w:rPr>
                <w:rFonts w:ascii="Times New Roman" w:hAnsi="Times New Roman"/>
                <w:color w:val="auto"/>
                <w:sz w:val="18"/>
                <w:szCs w:val="18"/>
                <w:highlight w:val="yellow"/>
              </w:rPr>
              <w:t xml:space="preserve"> </w:t>
            </w:r>
            <w:proofErr w:type="spellStart"/>
            <w:r w:rsidRPr="004F7D76">
              <w:rPr>
                <w:rFonts w:ascii="Times New Roman" w:hAnsi="Times New Roman"/>
                <w:color w:val="auto"/>
                <w:sz w:val="18"/>
                <w:szCs w:val="18"/>
                <w:highlight w:val="yellow"/>
              </w:rPr>
              <w:t>assistance</w:t>
            </w:r>
            <w:proofErr w:type="spellEnd"/>
          </w:p>
        </w:tc>
      </w:tr>
      <w:tr w:rsidR="004F7D76" w:rsidRPr="00CE1423" w14:paraId="203F567F" w14:textId="77777777" w:rsidTr="004F7D76">
        <w:tc>
          <w:tcPr>
            <w:tcW w:w="455" w:type="dxa"/>
          </w:tcPr>
          <w:p w14:paraId="76DA96C5"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T0</w:t>
            </w:r>
          </w:p>
        </w:tc>
        <w:tc>
          <w:tcPr>
            <w:tcW w:w="604" w:type="dxa"/>
          </w:tcPr>
          <w:p w14:paraId="3AD6F53C"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3/6</w:t>
            </w:r>
          </w:p>
        </w:tc>
        <w:tc>
          <w:tcPr>
            <w:tcW w:w="664" w:type="dxa"/>
          </w:tcPr>
          <w:p w14:paraId="638AC767"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0/8</w:t>
            </w:r>
          </w:p>
        </w:tc>
        <w:tc>
          <w:tcPr>
            <w:tcW w:w="802" w:type="dxa"/>
          </w:tcPr>
          <w:p w14:paraId="5E1094A1"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86</w:t>
            </w:r>
          </w:p>
        </w:tc>
        <w:tc>
          <w:tcPr>
            <w:tcW w:w="1166" w:type="dxa"/>
          </w:tcPr>
          <w:p w14:paraId="3D22D901"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1</w:t>
            </w:r>
          </w:p>
        </w:tc>
        <w:tc>
          <w:tcPr>
            <w:tcW w:w="990" w:type="dxa"/>
          </w:tcPr>
          <w:p w14:paraId="7CEBC025"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37</w:t>
            </w:r>
          </w:p>
        </w:tc>
        <w:tc>
          <w:tcPr>
            <w:tcW w:w="989" w:type="dxa"/>
          </w:tcPr>
          <w:p w14:paraId="7B3741E6"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59</w:t>
            </w:r>
          </w:p>
        </w:tc>
        <w:tc>
          <w:tcPr>
            <w:tcW w:w="1202" w:type="dxa"/>
          </w:tcPr>
          <w:p w14:paraId="11E81B81"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6</w:t>
            </w:r>
          </w:p>
        </w:tc>
        <w:tc>
          <w:tcPr>
            <w:tcW w:w="1139" w:type="dxa"/>
          </w:tcPr>
          <w:p w14:paraId="1073DC96"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18</w:t>
            </w:r>
          </w:p>
        </w:tc>
        <w:tc>
          <w:tcPr>
            <w:tcW w:w="1139" w:type="dxa"/>
          </w:tcPr>
          <w:p w14:paraId="47E22D39"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34</w:t>
            </w:r>
          </w:p>
        </w:tc>
        <w:tc>
          <w:tcPr>
            <w:tcW w:w="2191" w:type="dxa"/>
          </w:tcPr>
          <w:p w14:paraId="4AEDCF87"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0</w:t>
            </w:r>
          </w:p>
        </w:tc>
      </w:tr>
      <w:tr w:rsidR="004F7D76" w:rsidRPr="00CE1423" w14:paraId="13E9CF79" w14:textId="77777777" w:rsidTr="004F7D76">
        <w:tc>
          <w:tcPr>
            <w:tcW w:w="455" w:type="dxa"/>
          </w:tcPr>
          <w:p w14:paraId="38E6018E"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T1</w:t>
            </w:r>
          </w:p>
        </w:tc>
        <w:tc>
          <w:tcPr>
            <w:tcW w:w="604" w:type="dxa"/>
          </w:tcPr>
          <w:p w14:paraId="6AD67FFF"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3/6</w:t>
            </w:r>
          </w:p>
        </w:tc>
        <w:tc>
          <w:tcPr>
            <w:tcW w:w="664" w:type="dxa"/>
          </w:tcPr>
          <w:p w14:paraId="41F94A8E"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0/8</w:t>
            </w:r>
          </w:p>
        </w:tc>
        <w:tc>
          <w:tcPr>
            <w:tcW w:w="802" w:type="dxa"/>
          </w:tcPr>
          <w:p w14:paraId="13ADF93D"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81</w:t>
            </w:r>
          </w:p>
        </w:tc>
        <w:tc>
          <w:tcPr>
            <w:tcW w:w="1166" w:type="dxa"/>
          </w:tcPr>
          <w:p w14:paraId="143F4FDC"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11</w:t>
            </w:r>
          </w:p>
        </w:tc>
        <w:tc>
          <w:tcPr>
            <w:tcW w:w="990" w:type="dxa"/>
          </w:tcPr>
          <w:p w14:paraId="5BE77553"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47</w:t>
            </w:r>
          </w:p>
        </w:tc>
        <w:tc>
          <w:tcPr>
            <w:tcW w:w="989" w:type="dxa"/>
          </w:tcPr>
          <w:p w14:paraId="598CD927"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59</w:t>
            </w:r>
          </w:p>
        </w:tc>
        <w:tc>
          <w:tcPr>
            <w:tcW w:w="1202" w:type="dxa"/>
          </w:tcPr>
          <w:p w14:paraId="0B738B82"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10</w:t>
            </w:r>
          </w:p>
        </w:tc>
        <w:tc>
          <w:tcPr>
            <w:tcW w:w="1139" w:type="dxa"/>
          </w:tcPr>
          <w:p w14:paraId="6ABBA1A3"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20</w:t>
            </w:r>
          </w:p>
        </w:tc>
        <w:tc>
          <w:tcPr>
            <w:tcW w:w="1139" w:type="dxa"/>
          </w:tcPr>
          <w:p w14:paraId="3B34D8E2"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34</w:t>
            </w:r>
          </w:p>
        </w:tc>
        <w:tc>
          <w:tcPr>
            <w:tcW w:w="2191" w:type="dxa"/>
          </w:tcPr>
          <w:p w14:paraId="75713ACD" w14:textId="77777777" w:rsidR="004F7D76" w:rsidRPr="004F7D76" w:rsidRDefault="004F7D76" w:rsidP="004F7D76">
            <w:pPr>
              <w:spacing w:line="240" w:lineRule="auto"/>
              <w:jc w:val="left"/>
              <w:rPr>
                <w:rFonts w:ascii="Times New Roman" w:hAnsi="Times New Roman"/>
                <w:color w:val="auto"/>
                <w:sz w:val="18"/>
                <w:szCs w:val="18"/>
                <w:highlight w:val="yellow"/>
              </w:rPr>
            </w:pPr>
            <w:r w:rsidRPr="004F7D76">
              <w:rPr>
                <w:rFonts w:ascii="Times New Roman" w:hAnsi="Times New Roman"/>
                <w:color w:val="auto"/>
                <w:sz w:val="18"/>
                <w:szCs w:val="18"/>
                <w:highlight w:val="yellow"/>
              </w:rPr>
              <w:t>1</w:t>
            </w:r>
          </w:p>
        </w:tc>
      </w:tr>
    </w:tbl>
    <w:p w14:paraId="18720AD9" w14:textId="55CBF715" w:rsidR="004F7D76" w:rsidRPr="004F7D76" w:rsidRDefault="004F7D76" w:rsidP="004F7D76">
      <w:pPr>
        <w:pStyle w:val="MDPI63Notes"/>
        <w:rPr>
          <w:rFonts w:ascii="Times New Roman" w:hAnsi="Times New Roman"/>
          <w:szCs w:val="18"/>
        </w:rPr>
      </w:pPr>
      <w:r w:rsidRPr="00CE1423">
        <w:rPr>
          <w:rFonts w:ascii="Times New Roman" w:hAnsi="Times New Roman"/>
          <w:szCs w:val="18"/>
          <w:highlight w:val="yellow"/>
        </w:rPr>
        <w:t xml:space="preserve">T0 = before treatment; T1 = after treatment; ADL = Activities of Daily Living; IADL= Instrumental </w:t>
      </w:r>
      <w:r w:rsidRPr="00CE1423">
        <w:rPr>
          <w:rFonts w:ascii="Times New Roman" w:hAnsi="Times New Roman"/>
          <w:szCs w:val="18"/>
          <w:highlight w:val="yellow"/>
        </w:rPr>
        <w:t>Activities of Daily Living;</w:t>
      </w:r>
      <w:r w:rsidRPr="00CE1423">
        <w:rPr>
          <w:rFonts w:ascii="Times New Roman" w:hAnsi="Times New Roman"/>
          <w:szCs w:val="18"/>
          <w:highlight w:val="yellow"/>
        </w:rPr>
        <w:t xml:space="preserve"> COTES = </w:t>
      </w:r>
      <w:r w:rsidRPr="00CE1423">
        <w:rPr>
          <w:rFonts w:ascii="Times New Roman" w:hAnsi="Times New Roman"/>
          <w:szCs w:val="18"/>
          <w:highlight w:val="yellow"/>
        </w:rPr>
        <w:t>Comprehensive Occupational Therapy Evaluation Scale</w:t>
      </w:r>
      <w:r w:rsidRPr="00CE1423">
        <w:rPr>
          <w:rFonts w:ascii="Times New Roman" w:hAnsi="Times New Roman"/>
          <w:szCs w:val="18"/>
          <w:highlight w:val="yellow"/>
        </w:rPr>
        <w:t>;</w:t>
      </w:r>
      <w:r w:rsidRPr="00CE1423">
        <w:rPr>
          <w:rFonts w:ascii="Times New Roman" w:hAnsi="Times New Roman"/>
          <w:szCs w:val="18"/>
          <w:highlight w:val="yellow"/>
        </w:rPr>
        <w:t xml:space="preserve"> </w:t>
      </w:r>
      <w:r w:rsidRPr="00CE1423">
        <w:rPr>
          <w:rFonts w:ascii="Times New Roman" w:hAnsi="Times New Roman"/>
          <w:szCs w:val="18"/>
          <w:highlight w:val="yellow"/>
        </w:rPr>
        <w:t xml:space="preserve">ABILHAND = ABILHAND Kids; PEDI = </w:t>
      </w:r>
      <w:r w:rsidRPr="00CE1423">
        <w:rPr>
          <w:rFonts w:ascii="Times New Roman" w:hAnsi="Times New Roman"/>
          <w:szCs w:val="18"/>
          <w:highlight w:val="yellow"/>
        </w:rPr>
        <w:t xml:space="preserve">Pediatric Evaluation of Disability </w:t>
      </w:r>
      <w:proofErr w:type="gramStart"/>
      <w:r w:rsidRPr="00CE1423">
        <w:rPr>
          <w:rFonts w:ascii="Times New Roman" w:hAnsi="Times New Roman"/>
          <w:szCs w:val="18"/>
          <w:highlight w:val="yellow"/>
        </w:rPr>
        <w:t>Inventory;</w:t>
      </w:r>
      <w:proofErr w:type="gramEnd"/>
      <w:r w:rsidRPr="004F7D76">
        <w:rPr>
          <w:rFonts w:ascii="Times New Roman" w:hAnsi="Times New Roman"/>
          <w:szCs w:val="18"/>
        </w:rPr>
        <w:t xml:space="preserve"> </w:t>
      </w:r>
    </w:p>
    <w:p w14:paraId="242B87C8" w14:textId="6A16DA9B" w:rsidR="004F7D76" w:rsidRPr="004F7D76" w:rsidRDefault="004F7D76" w:rsidP="00B349A9">
      <w:pPr>
        <w:pStyle w:val="MDPI63Notes"/>
        <w:rPr>
          <w:rFonts w:ascii="Times New Roman" w:hAnsi="Times New Roman"/>
          <w:szCs w:val="18"/>
        </w:rPr>
      </w:pPr>
    </w:p>
    <w:sectPr w:rsidR="004F7D76" w:rsidRPr="004F7D76" w:rsidSect="00D41A5B">
      <w:headerReference w:type="even" r:id="rId12"/>
      <w:headerReference w:type="default" r:id="rId13"/>
      <w:footerReference w:type="default" r:id="rId14"/>
      <w:headerReference w:type="first" r:id="rId15"/>
      <w:footerReference w:type="first" r:id="rId16"/>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B6F16" w14:textId="77777777" w:rsidR="00F46FB7" w:rsidRDefault="00F46FB7">
      <w:pPr>
        <w:spacing w:line="240" w:lineRule="auto"/>
      </w:pPr>
      <w:r>
        <w:separator/>
      </w:r>
    </w:p>
  </w:endnote>
  <w:endnote w:type="continuationSeparator" w:id="0">
    <w:p w14:paraId="05381E38" w14:textId="77777777" w:rsidR="00F46FB7" w:rsidRDefault="00F46F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D21D9" w14:textId="77777777" w:rsidR="00296510" w:rsidRPr="000851C2" w:rsidRDefault="00296510" w:rsidP="00296510">
    <w:pPr>
      <w:pStyle w:val="Pidipagina"/>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99F2" w14:textId="77777777" w:rsidR="006D1911" w:rsidRDefault="006D1911" w:rsidP="00574717">
    <w:pPr>
      <w:pBdr>
        <w:top w:val="single" w:sz="4" w:space="0" w:color="000000"/>
      </w:pBdr>
      <w:tabs>
        <w:tab w:val="right" w:pos="8844"/>
      </w:tabs>
      <w:adjustRightInd w:val="0"/>
      <w:snapToGrid w:val="0"/>
      <w:spacing w:before="480" w:line="100" w:lineRule="exact"/>
      <w:jc w:val="left"/>
      <w:rPr>
        <w:i/>
        <w:sz w:val="16"/>
        <w:szCs w:val="16"/>
      </w:rPr>
    </w:pPr>
  </w:p>
  <w:p w14:paraId="11A89323" w14:textId="77777777" w:rsidR="00296510" w:rsidRPr="00372FCD" w:rsidRDefault="00296510" w:rsidP="00CA30BE">
    <w:pPr>
      <w:tabs>
        <w:tab w:val="right" w:pos="10466"/>
      </w:tabs>
      <w:adjustRightInd w:val="0"/>
      <w:snapToGrid w:val="0"/>
      <w:spacing w:line="240" w:lineRule="auto"/>
      <w:rPr>
        <w:sz w:val="16"/>
        <w:szCs w:val="16"/>
        <w:lang w:val="fr-CH"/>
      </w:rPr>
    </w:pPr>
    <w:r w:rsidRPr="009A5EED">
      <w:rPr>
        <w:i/>
        <w:sz w:val="16"/>
        <w:szCs w:val="16"/>
      </w:rPr>
      <w:t>Children</w:t>
    </w:r>
    <w:r>
      <w:rPr>
        <w:i/>
        <w:sz w:val="16"/>
        <w:szCs w:val="16"/>
      </w:rPr>
      <w:t xml:space="preserve"> </w:t>
    </w:r>
    <w:r w:rsidR="008319D9">
      <w:rPr>
        <w:b/>
        <w:bCs/>
        <w:iCs/>
        <w:sz w:val="16"/>
        <w:szCs w:val="16"/>
      </w:rPr>
      <w:t>2023</w:t>
    </w:r>
    <w:r w:rsidR="000E53D6" w:rsidRPr="000E53D6">
      <w:rPr>
        <w:bCs/>
        <w:iCs/>
        <w:sz w:val="16"/>
        <w:szCs w:val="16"/>
      </w:rPr>
      <w:t>,</w:t>
    </w:r>
    <w:r w:rsidR="008319D9">
      <w:rPr>
        <w:bCs/>
        <w:i/>
        <w:iCs/>
        <w:sz w:val="16"/>
        <w:szCs w:val="16"/>
      </w:rPr>
      <w:t xml:space="preserve"> 10</w:t>
    </w:r>
    <w:r w:rsidR="000E53D6" w:rsidRPr="000E53D6">
      <w:rPr>
        <w:bCs/>
        <w:iCs/>
        <w:sz w:val="16"/>
        <w:szCs w:val="16"/>
      </w:rPr>
      <w:t xml:space="preserve">, </w:t>
    </w:r>
    <w:r w:rsidR="0019231D">
      <w:rPr>
        <w:bCs/>
        <w:iCs/>
        <w:sz w:val="16"/>
        <w:szCs w:val="16"/>
      </w:rPr>
      <w:t>x</w:t>
    </w:r>
    <w:r w:rsidR="006D1911">
      <w:rPr>
        <w:bCs/>
        <w:iCs/>
        <w:sz w:val="16"/>
        <w:szCs w:val="16"/>
      </w:rPr>
      <w:t>. https://doi.org/10.3390/xxxxx</w:t>
    </w:r>
    <w:r w:rsidR="00CA30BE" w:rsidRPr="00372FCD">
      <w:rPr>
        <w:sz w:val="16"/>
        <w:szCs w:val="16"/>
        <w:lang w:val="fr-CH"/>
      </w:rPr>
      <w:tab/>
    </w:r>
    <w:r w:rsidRPr="00372FCD">
      <w:rPr>
        <w:sz w:val="16"/>
        <w:szCs w:val="16"/>
        <w:lang w:val="fr-CH"/>
      </w:rPr>
      <w:t>www.mdpi.com/journal/</w:t>
    </w:r>
    <w:r w:rsidRPr="009A5EED">
      <w:rPr>
        <w:sz w:val="16"/>
        <w:szCs w:val="16"/>
      </w:rPr>
      <w:t>children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9F807" w14:textId="77777777" w:rsidR="00F46FB7" w:rsidRDefault="00F46FB7">
      <w:pPr>
        <w:spacing w:line="240" w:lineRule="auto"/>
      </w:pPr>
      <w:r>
        <w:separator/>
      </w:r>
    </w:p>
  </w:footnote>
  <w:footnote w:type="continuationSeparator" w:id="0">
    <w:p w14:paraId="091FA5F2" w14:textId="77777777" w:rsidR="00F46FB7" w:rsidRDefault="00F46F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019A" w14:textId="77777777" w:rsidR="00296510" w:rsidRDefault="00296510" w:rsidP="00296510">
    <w:pPr>
      <w:pStyle w:val="Intestazion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1E050" w14:textId="77777777" w:rsidR="006D1911" w:rsidRDefault="00296510" w:rsidP="00CA30BE">
    <w:pPr>
      <w:tabs>
        <w:tab w:val="right" w:pos="10466"/>
      </w:tabs>
      <w:adjustRightInd w:val="0"/>
      <w:snapToGrid w:val="0"/>
      <w:spacing w:line="240" w:lineRule="auto"/>
      <w:rPr>
        <w:sz w:val="16"/>
      </w:rPr>
    </w:pPr>
    <w:r>
      <w:rPr>
        <w:i/>
        <w:sz w:val="16"/>
      </w:rPr>
      <w:t xml:space="preserve">Children </w:t>
    </w:r>
    <w:r w:rsidR="008319D9">
      <w:rPr>
        <w:b/>
        <w:sz w:val="16"/>
      </w:rPr>
      <w:t>2023</w:t>
    </w:r>
    <w:r w:rsidR="000E53D6" w:rsidRPr="000E53D6">
      <w:rPr>
        <w:sz w:val="16"/>
      </w:rPr>
      <w:t>,</w:t>
    </w:r>
    <w:r w:rsidR="008319D9">
      <w:rPr>
        <w:i/>
        <w:sz w:val="16"/>
      </w:rPr>
      <w:t xml:space="preserve"> 10</w:t>
    </w:r>
    <w:r w:rsidR="0019231D">
      <w:rPr>
        <w:sz w:val="16"/>
      </w:rPr>
      <w:t>, x FOR PEER REVIEW</w:t>
    </w:r>
    <w:r w:rsidR="00CA30BE">
      <w:rPr>
        <w:sz w:val="16"/>
      </w:rPr>
      <w:tab/>
    </w:r>
    <w:r w:rsidR="0019231D">
      <w:rPr>
        <w:sz w:val="16"/>
      </w:rPr>
      <w:fldChar w:fldCharType="begin"/>
    </w:r>
    <w:r w:rsidR="0019231D">
      <w:rPr>
        <w:sz w:val="16"/>
      </w:rPr>
      <w:instrText xml:space="preserve"> PAGE   \* MERGEFORMAT </w:instrText>
    </w:r>
    <w:r w:rsidR="0019231D">
      <w:rPr>
        <w:sz w:val="16"/>
      </w:rPr>
      <w:fldChar w:fldCharType="separate"/>
    </w:r>
    <w:r w:rsidR="005218B8">
      <w:rPr>
        <w:sz w:val="16"/>
      </w:rPr>
      <w:t>4</w:t>
    </w:r>
    <w:r w:rsidR="0019231D">
      <w:rPr>
        <w:sz w:val="16"/>
      </w:rPr>
      <w:fldChar w:fldCharType="end"/>
    </w:r>
    <w:r w:rsidR="0019231D">
      <w:rPr>
        <w:sz w:val="16"/>
      </w:rPr>
      <w:t xml:space="preserve"> of </w:t>
    </w:r>
    <w:r w:rsidR="0019231D">
      <w:rPr>
        <w:sz w:val="16"/>
      </w:rPr>
      <w:fldChar w:fldCharType="begin"/>
    </w:r>
    <w:r w:rsidR="0019231D">
      <w:rPr>
        <w:sz w:val="16"/>
      </w:rPr>
      <w:instrText xml:space="preserve"> NUMPAGES   \* MERGEFORMAT </w:instrText>
    </w:r>
    <w:r w:rsidR="0019231D">
      <w:rPr>
        <w:sz w:val="16"/>
      </w:rPr>
      <w:fldChar w:fldCharType="separate"/>
    </w:r>
    <w:r w:rsidR="005218B8">
      <w:rPr>
        <w:sz w:val="16"/>
      </w:rPr>
      <w:t>5</w:t>
    </w:r>
    <w:r w:rsidR="0019231D">
      <w:rPr>
        <w:sz w:val="16"/>
      </w:rPr>
      <w:fldChar w:fldCharType="end"/>
    </w:r>
  </w:p>
  <w:p w14:paraId="45D7260B" w14:textId="77777777" w:rsidR="00296510" w:rsidRPr="007E7692" w:rsidRDefault="00296510" w:rsidP="00574717">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6D1911" w:rsidRPr="00CA30BE" w14:paraId="7841FBA7" w14:textId="77777777" w:rsidTr="005621E7">
      <w:trPr>
        <w:trHeight w:val="686"/>
      </w:trPr>
      <w:tc>
        <w:tcPr>
          <w:tcW w:w="3679" w:type="dxa"/>
          <w:shd w:val="clear" w:color="auto" w:fill="auto"/>
          <w:vAlign w:val="center"/>
        </w:tcPr>
        <w:p w14:paraId="6121C843" w14:textId="77777777" w:rsidR="006D1911" w:rsidRPr="00954999" w:rsidRDefault="002A2EF9" w:rsidP="00CA30BE">
          <w:pPr>
            <w:pStyle w:val="Intestazione"/>
            <w:pBdr>
              <w:bottom w:val="none" w:sz="0" w:space="0" w:color="auto"/>
            </w:pBdr>
            <w:jc w:val="left"/>
            <w:rPr>
              <w:rFonts w:eastAsia="DengXian"/>
              <w:b/>
              <w:bCs/>
            </w:rPr>
          </w:pPr>
          <w:r w:rsidRPr="00954999">
            <w:rPr>
              <w:rFonts w:eastAsia="DengXian"/>
              <w:b/>
              <w:bCs/>
              <w:noProof/>
            </w:rPr>
            <w:drawing>
              <wp:inline distT="0" distB="0" distL="0" distR="0" wp14:anchorId="6B664BCD" wp14:editId="4E76DF8C">
                <wp:extent cx="1537970" cy="436245"/>
                <wp:effectExtent l="0" t="0" r="0" b="0"/>
                <wp:docPr id="1" name="Picture 3" descr="C:\Users\home\AppData\Local\Temp\HZ$D.082.3284\childre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82.3284\children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7970" cy="436245"/>
                        </a:xfrm>
                        <a:prstGeom prst="rect">
                          <a:avLst/>
                        </a:prstGeom>
                        <a:noFill/>
                        <a:ln>
                          <a:noFill/>
                        </a:ln>
                      </pic:spPr>
                    </pic:pic>
                  </a:graphicData>
                </a:graphic>
              </wp:inline>
            </w:drawing>
          </w:r>
        </w:p>
      </w:tc>
      <w:tc>
        <w:tcPr>
          <w:tcW w:w="4535" w:type="dxa"/>
          <w:shd w:val="clear" w:color="auto" w:fill="auto"/>
          <w:vAlign w:val="center"/>
        </w:tcPr>
        <w:p w14:paraId="680C9EE9" w14:textId="77777777" w:rsidR="006D1911" w:rsidRPr="00954999" w:rsidRDefault="006D1911" w:rsidP="00CA30BE">
          <w:pPr>
            <w:pStyle w:val="Intestazione"/>
            <w:pBdr>
              <w:bottom w:val="none" w:sz="0" w:space="0" w:color="auto"/>
            </w:pBdr>
            <w:rPr>
              <w:rFonts w:eastAsia="DengXian"/>
              <w:b/>
              <w:bCs/>
            </w:rPr>
          </w:pPr>
        </w:p>
      </w:tc>
      <w:tc>
        <w:tcPr>
          <w:tcW w:w="2273" w:type="dxa"/>
          <w:shd w:val="clear" w:color="auto" w:fill="auto"/>
          <w:vAlign w:val="center"/>
        </w:tcPr>
        <w:p w14:paraId="4739320D" w14:textId="77777777" w:rsidR="006D1911" w:rsidRPr="00954999" w:rsidRDefault="005621E7" w:rsidP="005621E7">
          <w:pPr>
            <w:pStyle w:val="Intestazione"/>
            <w:pBdr>
              <w:bottom w:val="none" w:sz="0" w:space="0" w:color="auto"/>
            </w:pBdr>
            <w:jc w:val="right"/>
            <w:rPr>
              <w:rFonts w:eastAsia="DengXian"/>
              <w:b/>
              <w:bCs/>
            </w:rPr>
          </w:pPr>
          <w:r>
            <w:rPr>
              <w:rFonts w:eastAsia="DengXian"/>
              <w:b/>
              <w:bCs/>
              <w:noProof/>
            </w:rPr>
            <w:drawing>
              <wp:inline distT="0" distB="0" distL="0" distR="0" wp14:anchorId="416AE33D" wp14:editId="3C9C6BC9">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16603B31" w14:textId="77777777" w:rsidR="00296510" w:rsidRPr="006D1911" w:rsidRDefault="00296510" w:rsidP="00574717">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E632B102"/>
    <w:lvl w:ilvl="0" w:tplc="708E6DC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FB327A18"/>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36DB277C"/>
    <w:multiLevelType w:val="hybridMultilevel"/>
    <w:tmpl w:val="C2BC202A"/>
    <w:lvl w:ilvl="0" w:tplc="BDC0E6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926573"/>
    <w:multiLevelType w:val="hybridMultilevel"/>
    <w:tmpl w:val="4D5E8E60"/>
    <w:lvl w:ilvl="0" w:tplc="25C2CB3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886E47AC"/>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2249DB"/>
    <w:multiLevelType w:val="hybridMultilevel"/>
    <w:tmpl w:val="79FA0AD2"/>
    <w:lvl w:ilvl="0" w:tplc="8A6CDCD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abstractNumId w:val="4"/>
  </w:num>
  <w:num w:numId="2">
    <w:abstractNumId w:val="6"/>
  </w:num>
  <w:num w:numId="3">
    <w:abstractNumId w:val="3"/>
  </w:num>
  <w:num w:numId="4">
    <w:abstractNumId w:val="5"/>
  </w:num>
  <w:num w:numId="5">
    <w:abstractNumId w:val="10"/>
  </w:num>
  <w:num w:numId="6">
    <w:abstractNumId w:val="2"/>
  </w:num>
  <w:num w:numId="7">
    <w:abstractNumId w:val="10"/>
  </w:num>
  <w:num w:numId="8">
    <w:abstractNumId w:val="2"/>
  </w:num>
  <w:num w:numId="9">
    <w:abstractNumId w:val="10"/>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12"/>
  </w:num>
  <w:num w:numId="15">
    <w:abstractNumId w:val="10"/>
  </w:num>
  <w:num w:numId="16">
    <w:abstractNumId w:val="2"/>
  </w:num>
  <w:num w:numId="17">
    <w:abstractNumId w:val="1"/>
  </w:num>
  <w:num w:numId="18">
    <w:abstractNumId w:val="9"/>
  </w:num>
  <w:num w:numId="19">
    <w:abstractNumId w:val="0"/>
  </w:num>
  <w:num w:numId="20">
    <w:abstractNumId w:val="10"/>
  </w:num>
  <w:num w:numId="21">
    <w:abstractNumId w:val="2"/>
  </w:num>
  <w:num w:numId="22">
    <w:abstractNumId w:val="1"/>
  </w:num>
  <w:num w:numId="23">
    <w:abstractNumId w:val="8"/>
  </w:num>
  <w:num w:numId="24">
    <w:abstractNumId w:val="13"/>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283"/>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89D"/>
    <w:rsid w:val="00034AD8"/>
    <w:rsid w:val="000637E0"/>
    <w:rsid w:val="000642D3"/>
    <w:rsid w:val="00071271"/>
    <w:rsid w:val="00083892"/>
    <w:rsid w:val="0009592D"/>
    <w:rsid w:val="000B3E81"/>
    <w:rsid w:val="000C0691"/>
    <w:rsid w:val="000E496C"/>
    <w:rsid w:val="000E53D6"/>
    <w:rsid w:val="000F0ADC"/>
    <w:rsid w:val="000F66E5"/>
    <w:rsid w:val="001025B1"/>
    <w:rsid w:val="00103A50"/>
    <w:rsid w:val="00104B40"/>
    <w:rsid w:val="00112F1C"/>
    <w:rsid w:val="00120518"/>
    <w:rsid w:val="00120D74"/>
    <w:rsid w:val="00122FB0"/>
    <w:rsid w:val="00152DD7"/>
    <w:rsid w:val="001618D3"/>
    <w:rsid w:val="00184D02"/>
    <w:rsid w:val="0019231D"/>
    <w:rsid w:val="001A55D4"/>
    <w:rsid w:val="001B205E"/>
    <w:rsid w:val="001B4A6A"/>
    <w:rsid w:val="001C7B45"/>
    <w:rsid w:val="001D00F6"/>
    <w:rsid w:val="001E2AEB"/>
    <w:rsid w:val="00212F2A"/>
    <w:rsid w:val="002307AB"/>
    <w:rsid w:val="00240E06"/>
    <w:rsid w:val="00243DA9"/>
    <w:rsid w:val="00247DDB"/>
    <w:rsid w:val="00251B11"/>
    <w:rsid w:val="00261860"/>
    <w:rsid w:val="00273F7C"/>
    <w:rsid w:val="00276EA6"/>
    <w:rsid w:val="00286491"/>
    <w:rsid w:val="002935DE"/>
    <w:rsid w:val="00296510"/>
    <w:rsid w:val="002A2ABF"/>
    <w:rsid w:val="002A2EF9"/>
    <w:rsid w:val="002A6DB9"/>
    <w:rsid w:val="002B7361"/>
    <w:rsid w:val="002E2DE1"/>
    <w:rsid w:val="00326141"/>
    <w:rsid w:val="00327C80"/>
    <w:rsid w:val="00346238"/>
    <w:rsid w:val="00350610"/>
    <w:rsid w:val="00351557"/>
    <w:rsid w:val="00357932"/>
    <w:rsid w:val="00365337"/>
    <w:rsid w:val="00373406"/>
    <w:rsid w:val="00387261"/>
    <w:rsid w:val="00395646"/>
    <w:rsid w:val="003C6D05"/>
    <w:rsid w:val="003D0C68"/>
    <w:rsid w:val="003D35E9"/>
    <w:rsid w:val="003F143C"/>
    <w:rsid w:val="00401D30"/>
    <w:rsid w:val="00414540"/>
    <w:rsid w:val="00425D14"/>
    <w:rsid w:val="0043406E"/>
    <w:rsid w:val="004A77F6"/>
    <w:rsid w:val="004B5CD6"/>
    <w:rsid w:val="004C1CA3"/>
    <w:rsid w:val="004C444D"/>
    <w:rsid w:val="004C4602"/>
    <w:rsid w:val="004F7D76"/>
    <w:rsid w:val="00505D34"/>
    <w:rsid w:val="005061CB"/>
    <w:rsid w:val="005218B8"/>
    <w:rsid w:val="00521EFE"/>
    <w:rsid w:val="0054764B"/>
    <w:rsid w:val="005621E7"/>
    <w:rsid w:val="0057236C"/>
    <w:rsid w:val="00574717"/>
    <w:rsid w:val="00582330"/>
    <w:rsid w:val="005A0E80"/>
    <w:rsid w:val="005C4896"/>
    <w:rsid w:val="005C54EA"/>
    <w:rsid w:val="005D35E8"/>
    <w:rsid w:val="005D4C0F"/>
    <w:rsid w:val="00603A82"/>
    <w:rsid w:val="00636BA4"/>
    <w:rsid w:val="00657B09"/>
    <w:rsid w:val="00661C0A"/>
    <w:rsid w:val="006632E0"/>
    <w:rsid w:val="0067024B"/>
    <w:rsid w:val="00670D09"/>
    <w:rsid w:val="006802C8"/>
    <w:rsid w:val="00692393"/>
    <w:rsid w:val="006A5FFF"/>
    <w:rsid w:val="006D0938"/>
    <w:rsid w:val="006D1911"/>
    <w:rsid w:val="006D7724"/>
    <w:rsid w:val="006E3291"/>
    <w:rsid w:val="006F6CFC"/>
    <w:rsid w:val="007070B6"/>
    <w:rsid w:val="007345A6"/>
    <w:rsid w:val="00736B47"/>
    <w:rsid w:val="007531A9"/>
    <w:rsid w:val="00760C15"/>
    <w:rsid w:val="00773CD5"/>
    <w:rsid w:val="00774401"/>
    <w:rsid w:val="00787EE0"/>
    <w:rsid w:val="007964ED"/>
    <w:rsid w:val="00796C97"/>
    <w:rsid w:val="007A5949"/>
    <w:rsid w:val="007F7EDB"/>
    <w:rsid w:val="008070F8"/>
    <w:rsid w:val="00811CF9"/>
    <w:rsid w:val="0083148D"/>
    <w:rsid w:val="008319D9"/>
    <w:rsid w:val="00831A77"/>
    <w:rsid w:val="00837687"/>
    <w:rsid w:val="0085247A"/>
    <w:rsid w:val="00862CA1"/>
    <w:rsid w:val="00865957"/>
    <w:rsid w:val="0086702B"/>
    <w:rsid w:val="00887EBA"/>
    <w:rsid w:val="008E4422"/>
    <w:rsid w:val="00923841"/>
    <w:rsid w:val="009377F9"/>
    <w:rsid w:val="00950A03"/>
    <w:rsid w:val="00951004"/>
    <w:rsid w:val="00954999"/>
    <w:rsid w:val="009731EF"/>
    <w:rsid w:val="009843C1"/>
    <w:rsid w:val="009868C9"/>
    <w:rsid w:val="009B3D1C"/>
    <w:rsid w:val="009C6863"/>
    <w:rsid w:val="009F70E6"/>
    <w:rsid w:val="00A2612A"/>
    <w:rsid w:val="00A32C06"/>
    <w:rsid w:val="00A42CE2"/>
    <w:rsid w:val="00A54FE2"/>
    <w:rsid w:val="00A77B78"/>
    <w:rsid w:val="00A80919"/>
    <w:rsid w:val="00A90752"/>
    <w:rsid w:val="00AA77CF"/>
    <w:rsid w:val="00AB444C"/>
    <w:rsid w:val="00AB7C35"/>
    <w:rsid w:val="00AB7CA7"/>
    <w:rsid w:val="00AF51CA"/>
    <w:rsid w:val="00AF528C"/>
    <w:rsid w:val="00B132F4"/>
    <w:rsid w:val="00B23EAC"/>
    <w:rsid w:val="00B349A9"/>
    <w:rsid w:val="00B776E4"/>
    <w:rsid w:val="00BB43F6"/>
    <w:rsid w:val="00BC25F0"/>
    <w:rsid w:val="00BD0FC8"/>
    <w:rsid w:val="00BD649C"/>
    <w:rsid w:val="00BE526C"/>
    <w:rsid w:val="00C06CB4"/>
    <w:rsid w:val="00C20B5F"/>
    <w:rsid w:val="00C37E57"/>
    <w:rsid w:val="00C37F80"/>
    <w:rsid w:val="00C4489D"/>
    <w:rsid w:val="00C45E60"/>
    <w:rsid w:val="00C46D60"/>
    <w:rsid w:val="00C4723B"/>
    <w:rsid w:val="00C84C4E"/>
    <w:rsid w:val="00C84D3D"/>
    <w:rsid w:val="00CA30BE"/>
    <w:rsid w:val="00CC56AF"/>
    <w:rsid w:val="00CD591D"/>
    <w:rsid w:val="00CE1423"/>
    <w:rsid w:val="00CE7232"/>
    <w:rsid w:val="00CF35C6"/>
    <w:rsid w:val="00D02E18"/>
    <w:rsid w:val="00D16057"/>
    <w:rsid w:val="00D41A5B"/>
    <w:rsid w:val="00D51108"/>
    <w:rsid w:val="00D67A18"/>
    <w:rsid w:val="00D9077D"/>
    <w:rsid w:val="00D90860"/>
    <w:rsid w:val="00D9596D"/>
    <w:rsid w:val="00DA79FE"/>
    <w:rsid w:val="00DC3E15"/>
    <w:rsid w:val="00DE0E62"/>
    <w:rsid w:val="00DF0EBB"/>
    <w:rsid w:val="00E210F8"/>
    <w:rsid w:val="00E24B76"/>
    <w:rsid w:val="00E26475"/>
    <w:rsid w:val="00E319CE"/>
    <w:rsid w:val="00E71FC8"/>
    <w:rsid w:val="00E721B8"/>
    <w:rsid w:val="00E7277C"/>
    <w:rsid w:val="00E85A00"/>
    <w:rsid w:val="00E87E97"/>
    <w:rsid w:val="00E951E9"/>
    <w:rsid w:val="00E955D4"/>
    <w:rsid w:val="00EA339B"/>
    <w:rsid w:val="00EB71CD"/>
    <w:rsid w:val="00EF0DEE"/>
    <w:rsid w:val="00F01F2C"/>
    <w:rsid w:val="00F03160"/>
    <w:rsid w:val="00F042A3"/>
    <w:rsid w:val="00F17817"/>
    <w:rsid w:val="00F27B35"/>
    <w:rsid w:val="00F429DF"/>
    <w:rsid w:val="00F46FB7"/>
    <w:rsid w:val="00F83246"/>
    <w:rsid w:val="00F93874"/>
    <w:rsid w:val="00FD0294"/>
    <w:rsid w:val="00FD48AE"/>
    <w:rsid w:val="00FF3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388953"/>
  <w15:chartTrackingRefBased/>
  <w15:docId w15:val="{E4DB9516-E949-E34A-9D91-4ECE7008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7DDB"/>
    <w:pPr>
      <w:spacing w:line="260" w:lineRule="atLeast"/>
      <w:jc w:val="both"/>
    </w:pPr>
    <w:rPr>
      <w:rFonts w:ascii="Palatino Linotype" w:hAnsi="Palatino Linotype"/>
      <w:color w:val="00000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DPI11articletype">
    <w:name w:val="MDPI_1.1_article_type"/>
    <w:next w:val="Normale"/>
    <w:qFormat/>
    <w:rsid w:val="00247DDB"/>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e"/>
    <w:qFormat/>
    <w:rsid w:val="00247DDB"/>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e"/>
    <w:qFormat/>
    <w:rsid w:val="00247DDB"/>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e"/>
    <w:next w:val="Normale"/>
    <w:qFormat/>
    <w:rsid w:val="00247DDB"/>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247DDB"/>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e"/>
    <w:qFormat/>
    <w:rsid w:val="00247DDB"/>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e"/>
    <w:qFormat/>
    <w:rsid w:val="00247DDB"/>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247DDB"/>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ellanormale"/>
    <w:uiPriority w:val="99"/>
    <w:rsid w:val="00240E06"/>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gliatabella">
    <w:name w:val="Table Grid"/>
    <w:basedOn w:val="Tabellanormale"/>
    <w:uiPriority w:val="59"/>
    <w:rsid w:val="00247DDB"/>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247DDB"/>
    <w:pPr>
      <w:tabs>
        <w:tab w:val="center" w:pos="4153"/>
        <w:tab w:val="right" w:pos="8306"/>
      </w:tabs>
      <w:snapToGrid w:val="0"/>
      <w:spacing w:line="240" w:lineRule="atLeast"/>
    </w:pPr>
    <w:rPr>
      <w:szCs w:val="18"/>
    </w:rPr>
  </w:style>
  <w:style w:type="character" w:customStyle="1" w:styleId="PidipaginaCarattere">
    <w:name w:val="Piè di pagina Carattere"/>
    <w:link w:val="Pidipagina"/>
    <w:uiPriority w:val="99"/>
    <w:rsid w:val="00247DDB"/>
    <w:rPr>
      <w:rFonts w:ascii="Palatino Linotype" w:hAnsi="Palatino Linotype"/>
      <w:noProof/>
      <w:color w:val="000000"/>
      <w:szCs w:val="18"/>
    </w:rPr>
  </w:style>
  <w:style w:type="paragraph" w:styleId="Intestazione">
    <w:name w:val="header"/>
    <w:basedOn w:val="Normale"/>
    <w:link w:val="IntestazioneCarattere"/>
    <w:uiPriority w:val="99"/>
    <w:rsid w:val="00247DDB"/>
    <w:pPr>
      <w:pBdr>
        <w:bottom w:val="single" w:sz="6" w:space="1" w:color="auto"/>
      </w:pBdr>
      <w:tabs>
        <w:tab w:val="center" w:pos="4153"/>
        <w:tab w:val="right" w:pos="8306"/>
      </w:tabs>
      <w:snapToGrid w:val="0"/>
      <w:spacing w:line="240" w:lineRule="atLeast"/>
      <w:jc w:val="center"/>
    </w:pPr>
    <w:rPr>
      <w:szCs w:val="18"/>
    </w:rPr>
  </w:style>
  <w:style w:type="character" w:customStyle="1" w:styleId="IntestazioneCarattere">
    <w:name w:val="Intestazione Carattere"/>
    <w:link w:val="Intestazione"/>
    <w:uiPriority w:val="99"/>
    <w:rsid w:val="00247DDB"/>
    <w:rPr>
      <w:rFonts w:ascii="Palatino Linotype" w:hAnsi="Palatino Linotype"/>
      <w:noProof/>
      <w:color w:val="000000"/>
      <w:szCs w:val="18"/>
    </w:rPr>
  </w:style>
  <w:style w:type="paragraph" w:customStyle="1" w:styleId="MDPIheaderjournallogo">
    <w:name w:val="MDPI_header_journal_logo"/>
    <w:qFormat/>
    <w:rsid w:val="00247DDB"/>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247DDB"/>
    <w:pPr>
      <w:ind w:firstLine="0"/>
    </w:pPr>
  </w:style>
  <w:style w:type="paragraph" w:customStyle="1" w:styleId="MDPI31text">
    <w:name w:val="MDPI_3.1_text"/>
    <w:qFormat/>
    <w:rsid w:val="00C37E57"/>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247DDB"/>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247DDB"/>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247DDB"/>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247DDB"/>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621E7"/>
    <w:pPr>
      <w:numPr>
        <w:numId w:val="2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621E7"/>
    <w:pPr>
      <w:numPr>
        <w:numId w:val="2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247DDB"/>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247DDB"/>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247DDB"/>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670D09"/>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247DDB"/>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247DDB"/>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247DDB"/>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247DDB"/>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247DDB"/>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247DDB"/>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247DDB"/>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247DDB"/>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9377F9"/>
    <w:pPr>
      <w:numPr>
        <w:numId w:val="25"/>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stofumetto">
    <w:name w:val="Balloon Text"/>
    <w:basedOn w:val="Normale"/>
    <w:link w:val="TestofumettoCarattere"/>
    <w:uiPriority w:val="99"/>
    <w:rsid w:val="00247DDB"/>
    <w:rPr>
      <w:rFonts w:cs="Tahoma"/>
      <w:szCs w:val="18"/>
    </w:rPr>
  </w:style>
  <w:style w:type="character" w:customStyle="1" w:styleId="TestofumettoCarattere">
    <w:name w:val="Testo fumetto Carattere"/>
    <w:link w:val="Testofumetto"/>
    <w:uiPriority w:val="99"/>
    <w:rsid w:val="00247DDB"/>
    <w:rPr>
      <w:rFonts w:ascii="Palatino Linotype" w:hAnsi="Palatino Linotype" w:cs="Tahoma"/>
      <w:noProof/>
      <w:color w:val="000000"/>
      <w:szCs w:val="18"/>
    </w:rPr>
  </w:style>
  <w:style w:type="character" w:styleId="Numeroriga">
    <w:name w:val="line number"/>
    <w:uiPriority w:val="99"/>
    <w:rsid w:val="00D41A5B"/>
    <w:rPr>
      <w:rFonts w:ascii="Palatino Linotype" w:hAnsi="Palatino Linotype"/>
      <w:sz w:val="16"/>
    </w:rPr>
  </w:style>
  <w:style w:type="table" w:customStyle="1" w:styleId="MDPI41threelinetable">
    <w:name w:val="MDPI_4.1_three_line_table"/>
    <w:basedOn w:val="Tabellanormale"/>
    <w:uiPriority w:val="99"/>
    <w:rsid w:val="00247DDB"/>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Collegamentoipertestuale">
    <w:name w:val="Hyperlink"/>
    <w:uiPriority w:val="99"/>
    <w:rsid w:val="00247DDB"/>
    <w:rPr>
      <w:color w:val="0000FF"/>
      <w:u w:val="single"/>
    </w:rPr>
  </w:style>
  <w:style w:type="character" w:styleId="Menzionenonrisolta">
    <w:name w:val="Unresolved Mention"/>
    <w:uiPriority w:val="99"/>
    <w:semiHidden/>
    <w:unhideWhenUsed/>
    <w:rsid w:val="005D35E8"/>
    <w:rPr>
      <w:color w:val="605E5C"/>
      <w:shd w:val="clear" w:color="auto" w:fill="E1DFDD"/>
    </w:rPr>
  </w:style>
  <w:style w:type="table" w:styleId="Tabellasemplice4">
    <w:name w:val="Plain Table 4"/>
    <w:basedOn w:val="Tabellanormale"/>
    <w:uiPriority w:val="44"/>
    <w:rsid w:val="000E53D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247DDB"/>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247DDB"/>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247DDB"/>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4B5CD6"/>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247DDB"/>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247DDB"/>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247DDB"/>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1618D3"/>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247DDB"/>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247DDB"/>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247DDB"/>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247DDB"/>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247DDB"/>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247DDB"/>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247DDB"/>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ellanormale"/>
    <w:uiPriority w:val="99"/>
    <w:rsid w:val="00247DDB"/>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247DDB"/>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247DDB"/>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247DDB"/>
  </w:style>
  <w:style w:type="paragraph" w:styleId="Bibliografia">
    <w:name w:val="Bibliography"/>
    <w:basedOn w:val="Normale"/>
    <w:next w:val="Normale"/>
    <w:uiPriority w:val="37"/>
    <w:semiHidden/>
    <w:unhideWhenUsed/>
    <w:rsid w:val="00247DDB"/>
  </w:style>
  <w:style w:type="paragraph" w:styleId="Corpotesto">
    <w:name w:val="Body Text"/>
    <w:link w:val="CorpotestoCarattere"/>
    <w:rsid w:val="00247DDB"/>
    <w:pPr>
      <w:spacing w:after="120" w:line="340" w:lineRule="atLeast"/>
      <w:jc w:val="both"/>
    </w:pPr>
    <w:rPr>
      <w:rFonts w:ascii="Palatino Linotype" w:hAnsi="Palatino Linotype"/>
      <w:color w:val="000000"/>
      <w:sz w:val="24"/>
      <w:lang w:eastAsia="de-DE"/>
    </w:rPr>
  </w:style>
  <w:style w:type="character" w:customStyle="1" w:styleId="CorpotestoCarattere">
    <w:name w:val="Corpo testo Carattere"/>
    <w:link w:val="Corpotesto"/>
    <w:rsid w:val="00247DDB"/>
    <w:rPr>
      <w:rFonts w:ascii="Palatino Linotype" w:hAnsi="Palatino Linotype"/>
      <w:color w:val="000000"/>
      <w:sz w:val="24"/>
      <w:lang w:eastAsia="de-DE"/>
    </w:rPr>
  </w:style>
  <w:style w:type="character" w:styleId="Rimandocommento">
    <w:name w:val="annotation reference"/>
    <w:rsid w:val="00247DDB"/>
    <w:rPr>
      <w:sz w:val="21"/>
      <w:szCs w:val="21"/>
    </w:rPr>
  </w:style>
  <w:style w:type="paragraph" w:styleId="Testocommento">
    <w:name w:val="annotation text"/>
    <w:basedOn w:val="Normale"/>
    <w:link w:val="TestocommentoCarattere"/>
    <w:rsid w:val="00247DDB"/>
  </w:style>
  <w:style w:type="character" w:customStyle="1" w:styleId="TestocommentoCarattere">
    <w:name w:val="Testo commento Carattere"/>
    <w:link w:val="Testocommento"/>
    <w:rsid w:val="00247DDB"/>
    <w:rPr>
      <w:rFonts w:ascii="Palatino Linotype" w:hAnsi="Palatino Linotype"/>
      <w:noProof/>
      <w:color w:val="000000"/>
    </w:rPr>
  </w:style>
  <w:style w:type="paragraph" w:styleId="Soggettocommento">
    <w:name w:val="annotation subject"/>
    <w:basedOn w:val="Testocommento"/>
    <w:next w:val="Testocommento"/>
    <w:link w:val="SoggettocommentoCarattere"/>
    <w:rsid w:val="00247DDB"/>
    <w:rPr>
      <w:b/>
      <w:bCs/>
    </w:rPr>
  </w:style>
  <w:style w:type="character" w:customStyle="1" w:styleId="SoggettocommentoCarattere">
    <w:name w:val="Soggetto commento Carattere"/>
    <w:link w:val="Soggettocommento"/>
    <w:rsid w:val="00247DDB"/>
    <w:rPr>
      <w:rFonts w:ascii="Palatino Linotype" w:hAnsi="Palatino Linotype"/>
      <w:b/>
      <w:bCs/>
      <w:noProof/>
      <w:color w:val="000000"/>
    </w:rPr>
  </w:style>
  <w:style w:type="character" w:styleId="Rimandonotadichiusura">
    <w:name w:val="endnote reference"/>
    <w:rsid w:val="00247DDB"/>
    <w:rPr>
      <w:vertAlign w:val="superscript"/>
    </w:rPr>
  </w:style>
  <w:style w:type="paragraph" w:styleId="Testonotadichiusura">
    <w:name w:val="endnote text"/>
    <w:basedOn w:val="Normale"/>
    <w:link w:val="TestonotadichiusuraCarattere"/>
    <w:semiHidden/>
    <w:unhideWhenUsed/>
    <w:rsid w:val="00247DDB"/>
    <w:pPr>
      <w:spacing w:line="240" w:lineRule="auto"/>
    </w:pPr>
  </w:style>
  <w:style w:type="character" w:customStyle="1" w:styleId="TestonotadichiusuraCarattere">
    <w:name w:val="Testo nota di chiusura Carattere"/>
    <w:link w:val="Testonotadichiusura"/>
    <w:semiHidden/>
    <w:rsid w:val="00247DDB"/>
    <w:rPr>
      <w:rFonts w:ascii="Palatino Linotype" w:hAnsi="Palatino Linotype"/>
      <w:noProof/>
      <w:color w:val="000000"/>
    </w:rPr>
  </w:style>
  <w:style w:type="character" w:styleId="Collegamentovisitato">
    <w:name w:val="FollowedHyperlink"/>
    <w:rsid w:val="00247DDB"/>
    <w:rPr>
      <w:color w:val="954F72"/>
      <w:u w:val="single"/>
    </w:rPr>
  </w:style>
  <w:style w:type="paragraph" w:styleId="Testonotaapidipagina">
    <w:name w:val="footnote text"/>
    <w:basedOn w:val="Normale"/>
    <w:link w:val="TestonotaapidipaginaCarattere"/>
    <w:semiHidden/>
    <w:unhideWhenUsed/>
    <w:rsid w:val="00247DDB"/>
    <w:pPr>
      <w:spacing w:line="240" w:lineRule="auto"/>
    </w:pPr>
  </w:style>
  <w:style w:type="character" w:customStyle="1" w:styleId="TestonotaapidipaginaCarattere">
    <w:name w:val="Testo nota a piè di pagina Carattere"/>
    <w:link w:val="Testonotaapidipagina"/>
    <w:semiHidden/>
    <w:rsid w:val="00247DDB"/>
    <w:rPr>
      <w:rFonts w:ascii="Palatino Linotype" w:hAnsi="Palatino Linotype"/>
      <w:noProof/>
      <w:color w:val="000000"/>
    </w:rPr>
  </w:style>
  <w:style w:type="paragraph" w:styleId="NormaleWeb">
    <w:name w:val="Normal (Web)"/>
    <w:basedOn w:val="Normale"/>
    <w:uiPriority w:val="99"/>
    <w:rsid w:val="00247DDB"/>
    <w:rPr>
      <w:szCs w:val="24"/>
    </w:rPr>
  </w:style>
  <w:style w:type="paragraph" w:customStyle="1" w:styleId="MsoFootnoteText0">
    <w:name w:val="MsoFootnoteText"/>
    <w:basedOn w:val="NormaleWeb"/>
    <w:qFormat/>
    <w:rsid w:val="00247DDB"/>
    <w:rPr>
      <w:rFonts w:ascii="Times New Roman" w:hAnsi="Times New Roman"/>
    </w:rPr>
  </w:style>
  <w:style w:type="character" w:styleId="Numeropagina">
    <w:name w:val="page number"/>
    <w:rsid w:val="00247DDB"/>
  </w:style>
  <w:style w:type="character" w:styleId="Testosegnaposto">
    <w:name w:val="Placeholder Text"/>
    <w:uiPriority w:val="99"/>
    <w:semiHidden/>
    <w:rsid w:val="00247DDB"/>
    <w:rPr>
      <w:color w:val="808080"/>
    </w:rPr>
  </w:style>
  <w:style w:type="paragraph" w:customStyle="1" w:styleId="MDPI71FootNotes">
    <w:name w:val="MDPI_7.1_FootNotes"/>
    <w:qFormat/>
    <w:rsid w:val="002A6DB9"/>
    <w:pPr>
      <w:numPr>
        <w:numId w:val="22"/>
      </w:numPr>
      <w:adjustRightInd w:val="0"/>
      <w:snapToGrid w:val="0"/>
      <w:spacing w:line="228" w:lineRule="auto"/>
    </w:pPr>
    <w:rPr>
      <w:rFonts w:ascii="Palatino Linotype" w:eastAsiaTheme="minorEastAsia" w:hAnsi="Palatino Linotype"/>
      <w:noProof/>
      <w:color w:val="000000"/>
      <w:sz w:val="18"/>
    </w:rPr>
  </w:style>
  <w:style w:type="table" w:customStyle="1" w:styleId="Grigliatabella1">
    <w:name w:val="Griglia tabella1"/>
    <w:basedOn w:val="Tabellanormale"/>
    <w:next w:val="Grigliatabella"/>
    <w:uiPriority w:val="39"/>
    <w:rsid w:val="004F7D76"/>
    <w:rPr>
      <w:rFonts w:eastAsia="Calibri"/>
      <w:sz w:val="24"/>
      <w:szCs w:val="24"/>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basedOn w:val="Normale"/>
    <w:next w:val="Normale"/>
    <w:uiPriority w:val="35"/>
    <w:unhideWhenUsed/>
    <w:qFormat/>
    <w:rsid w:val="00CE142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5218">
      <w:bodyDiv w:val="1"/>
      <w:marLeft w:val="0"/>
      <w:marRight w:val="0"/>
      <w:marTop w:val="0"/>
      <w:marBottom w:val="0"/>
      <w:divBdr>
        <w:top w:val="none" w:sz="0" w:space="0" w:color="auto"/>
        <w:left w:val="none" w:sz="0" w:space="0" w:color="auto"/>
        <w:bottom w:val="none" w:sz="0" w:space="0" w:color="auto"/>
        <w:right w:val="none" w:sz="0" w:space="0" w:color="auto"/>
      </w:divBdr>
      <w:divsChild>
        <w:div w:id="1436901860">
          <w:marLeft w:val="640"/>
          <w:marRight w:val="0"/>
          <w:marTop w:val="0"/>
          <w:marBottom w:val="0"/>
          <w:divBdr>
            <w:top w:val="none" w:sz="0" w:space="0" w:color="auto"/>
            <w:left w:val="none" w:sz="0" w:space="0" w:color="auto"/>
            <w:bottom w:val="none" w:sz="0" w:space="0" w:color="auto"/>
            <w:right w:val="none" w:sz="0" w:space="0" w:color="auto"/>
          </w:divBdr>
        </w:div>
        <w:div w:id="20976182">
          <w:marLeft w:val="640"/>
          <w:marRight w:val="0"/>
          <w:marTop w:val="0"/>
          <w:marBottom w:val="0"/>
          <w:divBdr>
            <w:top w:val="none" w:sz="0" w:space="0" w:color="auto"/>
            <w:left w:val="none" w:sz="0" w:space="0" w:color="auto"/>
            <w:bottom w:val="none" w:sz="0" w:space="0" w:color="auto"/>
            <w:right w:val="none" w:sz="0" w:space="0" w:color="auto"/>
          </w:divBdr>
        </w:div>
        <w:div w:id="678042109">
          <w:marLeft w:val="640"/>
          <w:marRight w:val="0"/>
          <w:marTop w:val="0"/>
          <w:marBottom w:val="0"/>
          <w:divBdr>
            <w:top w:val="none" w:sz="0" w:space="0" w:color="auto"/>
            <w:left w:val="none" w:sz="0" w:space="0" w:color="auto"/>
            <w:bottom w:val="none" w:sz="0" w:space="0" w:color="auto"/>
            <w:right w:val="none" w:sz="0" w:space="0" w:color="auto"/>
          </w:divBdr>
        </w:div>
        <w:div w:id="451244915">
          <w:marLeft w:val="640"/>
          <w:marRight w:val="0"/>
          <w:marTop w:val="0"/>
          <w:marBottom w:val="0"/>
          <w:divBdr>
            <w:top w:val="none" w:sz="0" w:space="0" w:color="auto"/>
            <w:left w:val="none" w:sz="0" w:space="0" w:color="auto"/>
            <w:bottom w:val="none" w:sz="0" w:space="0" w:color="auto"/>
            <w:right w:val="none" w:sz="0" w:space="0" w:color="auto"/>
          </w:divBdr>
        </w:div>
        <w:div w:id="473640833">
          <w:marLeft w:val="640"/>
          <w:marRight w:val="0"/>
          <w:marTop w:val="0"/>
          <w:marBottom w:val="0"/>
          <w:divBdr>
            <w:top w:val="none" w:sz="0" w:space="0" w:color="auto"/>
            <w:left w:val="none" w:sz="0" w:space="0" w:color="auto"/>
            <w:bottom w:val="none" w:sz="0" w:space="0" w:color="auto"/>
            <w:right w:val="none" w:sz="0" w:space="0" w:color="auto"/>
          </w:divBdr>
        </w:div>
        <w:div w:id="2094739749">
          <w:marLeft w:val="640"/>
          <w:marRight w:val="0"/>
          <w:marTop w:val="0"/>
          <w:marBottom w:val="0"/>
          <w:divBdr>
            <w:top w:val="none" w:sz="0" w:space="0" w:color="auto"/>
            <w:left w:val="none" w:sz="0" w:space="0" w:color="auto"/>
            <w:bottom w:val="none" w:sz="0" w:space="0" w:color="auto"/>
            <w:right w:val="none" w:sz="0" w:space="0" w:color="auto"/>
          </w:divBdr>
        </w:div>
        <w:div w:id="1592012151">
          <w:marLeft w:val="640"/>
          <w:marRight w:val="0"/>
          <w:marTop w:val="0"/>
          <w:marBottom w:val="0"/>
          <w:divBdr>
            <w:top w:val="none" w:sz="0" w:space="0" w:color="auto"/>
            <w:left w:val="none" w:sz="0" w:space="0" w:color="auto"/>
            <w:bottom w:val="none" w:sz="0" w:space="0" w:color="auto"/>
            <w:right w:val="none" w:sz="0" w:space="0" w:color="auto"/>
          </w:divBdr>
        </w:div>
        <w:div w:id="947195909">
          <w:marLeft w:val="640"/>
          <w:marRight w:val="0"/>
          <w:marTop w:val="0"/>
          <w:marBottom w:val="0"/>
          <w:divBdr>
            <w:top w:val="none" w:sz="0" w:space="0" w:color="auto"/>
            <w:left w:val="none" w:sz="0" w:space="0" w:color="auto"/>
            <w:bottom w:val="none" w:sz="0" w:space="0" w:color="auto"/>
            <w:right w:val="none" w:sz="0" w:space="0" w:color="auto"/>
          </w:divBdr>
        </w:div>
        <w:div w:id="271284098">
          <w:marLeft w:val="640"/>
          <w:marRight w:val="0"/>
          <w:marTop w:val="0"/>
          <w:marBottom w:val="0"/>
          <w:divBdr>
            <w:top w:val="none" w:sz="0" w:space="0" w:color="auto"/>
            <w:left w:val="none" w:sz="0" w:space="0" w:color="auto"/>
            <w:bottom w:val="none" w:sz="0" w:space="0" w:color="auto"/>
            <w:right w:val="none" w:sz="0" w:space="0" w:color="auto"/>
          </w:divBdr>
        </w:div>
        <w:div w:id="1417285111">
          <w:marLeft w:val="640"/>
          <w:marRight w:val="0"/>
          <w:marTop w:val="0"/>
          <w:marBottom w:val="0"/>
          <w:divBdr>
            <w:top w:val="none" w:sz="0" w:space="0" w:color="auto"/>
            <w:left w:val="none" w:sz="0" w:space="0" w:color="auto"/>
            <w:bottom w:val="none" w:sz="0" w:space="0" w:color="auto"/>
            <w:right w:val="none" w:sz="0" w:space="0" w:color="auto"/>
          </w:divBdr>
        </w:div>
        <w:div w:id="1174495843">
          <w:marLeft w:val="640"/>
          <w:marRight w:val="0"/>
          <w:marTop w:val="0"/>
          <w:marBottom w:val="0"/>
          <w:divBdr>
            <w:top w:val="none" w:sz="0" w:space="0" w:color="auto"/>
            <w:left w:val="none" w:sz="0" w:space="0" w:color="auto"/>
            <w:bottom w:val="none" w:sz="0" w:space="0" w:color="auto"/>
            <w:right w:val="none" w:sz="0" w:space="0" w:color="auto"/>
          </w:divBdr>
        </w:div>
        <w:div w:id="634793186">
          <w:marLeft w:val="640"/>
          <w:marRight w:val="0"/>
          <w:marTop w:val="0"/>
          <w:marBottom w:val="0"/>
          <w:divBdr>
            <w:top w:val="none" w:sz="0" w:space="0" w:color="auto"/>
            <w:left w:val="none" w:sz="0" w:space="0" w:color="auto"/>
            <w:bottom w:val="none" w:sz="0" w:space="0" w:color="auto"/>
            <w:right w:val="none" w:sz="0" w:space="0" w:color="auto"/>
          </w:divBdr>
        </w:div>
        <w:div w:id="1563328329">
          <w:marLeft w:val="640"/>
          <w:marRight w:val="0"/>
          <w:marTop w:val="0"/>
          <w:marBottom w:val="0"/>
          <w:divBdr>
            <w:top w:val="none" w:sz="0" w:space="0" w:color="auto"/>
            <w:left w:val="none" w:sz="0" w:space="0" w:color="auto"/>
            <w:bottom w:val="none" w:sz="0" w:space="0" w:color="auto"/>
            <w:right w:val="none" w:sz="0" w:space="0" w:color="auto"/>
          </w:divBdr>
        </w:div>
        <w:div w:id="1082490274">
          <w:marLeft w:val="640"/>
          <w:marRight w:val="0"/>
          <w:marTop w:val="0"/>
          <w:marBottom w:val="0"/>
          <w:divBdr>
            <w:top w:val="none" w:sz="0" w:space="0" w:color="auto"/>
            <w:left w:val="none" w:sz="0" w:space="0" w:color="auto"/>
            <w:bottom w:val="none" w:sz="0" w:space="0" w:color="auto"/>
            <w:right w:val="none" w:sz="0" w:space="0" w:color="auto"/>
          </w:divBdr>
        </w:div>
        <w:div w:id="1860510346">
          <w:marLeft w:val="640"/>
          <w:marRight w:val="0"/>
          <w:marTop w:val="0"/>
          <w:marBottom w:val="0"/>
          <w:divBdr>
            <w:top w:val="none" w:sz="0" w:space="0" w:color="auto"/>
            <w:left w:val="none" w:sz="0" w:space="0" w:color="auto"/>
            <w:bottom w:val="none" w:sz="0" w:space="0" w:color="auto"/>
            <w:right w:val="none" w:sz="0" w:space="0" w:color="auto"/>
          </w:divBdr>
        </w:div>
        <w:div w:id="284505898">
          <w:marLeft w:val="640"/>
          <w:marRight w:val="0"/>
          <w:marTop w:val="0"/>
          <w:marBottom w:val="0"/>
          <w:divBdr>
            <w:top w:val="none" w:sz="0" w:space="0" w:color="auto"/>
            <w:left w:val="none" w:sz="0" w:space="0" w:color="auto"/>
            <w:bottom w:val="none" w:sz="0" w:space="0" w:color="auto"/>
            <w:right w:val="none" w:sz="0" w:space="0" w:color="auto"/>
          </w:divBdr>
        </w:div>
        <w:div w:id="1412000831">
          <w:marLeft w:val="640"/>
          <w:marRight w:val="0"/>
          <w:marTop w:val="0"/>
          <w:marBottom w:val="0"/>
          <w:divBdr>
            <w:top w:val="none" w:sz="0" w:space="0" w:color="auto"/>
            <w:left w:val="none" w:sz="0" w:space="0" w:color="auto"/>
            <w:bottom w:val="none" w:sz="0" w:space="0" w:color="auto"/>
            <w:right w:val="none" w:sz="0" w:space="0" w:color="auto"/>
          </w:divBdr>
        </w:div>
        <w:div w:id="1689480263">
          <w:marLeft w:val="640"/>
          <w:marRight w:val="0"/>
          <w:marTop w:val="0"/>
          <w:marBottom w:val="0"/>
          <w:divBdr>
            <w:top w:val="none" w:sz="0" w:space="0" w:color="auto"/>
            <w:left w:val="none" w:sz="0" w:space="0" w:color="auto"/>
            <w:bottom w:val="none" w:sz="0" w:space="0" w:color="auto"/>
            <w:right w:val="none" w:sz="0" w:space="0" w:color="auto"/>
          </w:divBdr>
        </w:div>
        <w:div w:id="49310654">
          <w:marLeft w:val="640"/>
          <w:marRight w:val="0"/>
          <w:marTop w:val="0"/>
          <w:marBottom w:val="0"/>
          <w:divBdr>
            <w:top w:val="none" w:sz="0" w:space="0" w:color="auto"/>
            <w:left w:val="none" w:sz="0" w:space="0" w:color="auto"/>
            <w:bottom w:val="none" w:sz="0" w:space="0" w:color="auto"/>
            <w:right w:val="none" w:sz="0" w:space="0" w:color="auto"/>
          </w:divBdr>
        </w:div>
        <w:div w:id="1968390233">
          <w:marLeft w:val="640"/>
          <w:marRight w:val="0"/>
          <w:marTop w:val="0"/>
          <w:marBottom w:val="0"/>
          <w:divBdr>
            <w:top w:val="none" w:sz="0" w:space="0" w:color="auto"/>
            <w:left w:val="none" w:sz="0" w:space="0" w:color="auto"/>
            <w:bottom w:val="none" w:sz="0" w:space="0" w:color="auto"/>
            <w:right w:val="none" w:sz="0" w:space="0" w:color="auto"/>
          </w:divBdr>
        </w:div>
        <w:div w:id="705373408">
          <w:marLeft w:val="640"/>
          <w:marRight w:val="0"/>
          <w:marTop w:val="0"/>
          <w:marBottom w:val="0"/>
          <w:divBdr>
            <w:top w:val="none" w:sz="0" w:space="0" w:color="auto"/>
            <w:left w:val="none" w:sz="0" w:space="0" w:color="auto"/>
            <w:bottom w:val="none" w:sz="0" w:space="0" w:color="auto"/>
            <w:right w:val="none" w:sz="0" w:space="0" w:color="auto"/>
          </w:divBdr>
        </w:div>
        <w:div w:id="1071926045">
          <w:marLeft w:val="640"/>
          <w:marRight w:val="0"/>
          <w:marTop w:val="0"/>
          <w:marBottom w:val="0"/>
          <w:divBdr>
            <w:top w:val="none" w:sz="0" w:space="0" w:color="auto"/>
            <w:left w:val="none" w:sz="0" w:space="0" w:color="auto"/>
            <w:bottom w:val="none" w:sz="0" w:space="0" w:color="auto"/>
            <w:right w:val="none" w:sz="0" w:space="0" w:color="auto"/>
          </w:divBdr>
        </w:div>
        <w:div w:id="870534921">
          <w:marLeft w:val="640"/>
          <w:marRight w:val="0"/>
          <w:marTop w:val="0"/>
          <w:marBottom w:val="0"/>
          <w:divBdr>
            <w:top w:val="none" w:sz="0" w:space="0" w:color="auto"/>
            <w:left w:val="none" w:sz="0" w:space="0" w:color="auto"/>
            <w:bottom w:val="none" w:sz="0" w:space="0" w:color="auto"/>
            <w:right w:val="none" w:sz="0" w:space="0" w:color="auto"/>
          </w:divBdr>
        </w:div>
        <w:div w:id="842016363">
          <w:marLeft w:val="640"/>
          <w:marRight w:val="0"/>
          <w:marTop w:val="0"/>
          <w:marBottom w:val="0"/>
          <w:divBdr>
            <w:top w:val="none" w:sz="0" w:space="0" w:color="auto"/>
            <w:left w:val="none" w:sz="0" w:space="0" w:color="auto"/>
            <w:bottom w:val="none" w:sz="0" w:space="0" w:color="auto"/>
            <w:right w:val="none" w:sz="0" w:space="0" w:color="auto"/>
          </w:divBdr>
        </w:div>
        <w:div w:id="1742294320">
          <w:marLeft w:val="640"/>
          <w:marRight w:val="0"/>
          <w:marTop w:val="0"/>
          <w:marBottom w:val="0"/>
          <w:divBdr>
            <w:top w:val="none" w:sz="0" w:space="0" w:color="auto"/>
            <w:left w:val="none" w:sz="0" w:space="0" w:color="auto"/>
            <w:bottom w:val="none" w:sz="0" w:space="0" w:color="auto"/>
            <w:right w:val="none" w:sz="0" w:space="0" w:color="auto"/>
          </w:divBdr>
        </w:div>
        <w:div w:id="986671325">
          <w:marLeft w:val="640"/>
          <w:marRight w:val="0"/>
          <w:marTop w:val="0"/>
          <w:marBottom w:val="0"/>
          <w:divBdr>
            <w:top w:val="none" w:sz="0" w:space="0" w:color="auto"/>
            <w:left w:val="none" w:sz="0" w:space="0" w:color="auto"/>
            <w:bottom w:val="none" w:sz="0" w:space="0" w:color="auto"/>
            <w:right w:val="none" w:sz="0" w:space="0" w:color="auto"/>
          </w:divBdr>
        </w:div>
        <w:div w:id="361517389">
          <w:marLeft w:val="640"/>
          <w:marRight w:val="0"/>
          <w:marTop w:val="0"/>
          <w:marBottom w:val="0"/>
          <w:divBdr>
            <w:top w:val="none" w:sz="0" w:space="0" w:color="auto"/>
            <w:left w:val="none" w:sz="0" w:space="0" w:color="auto"/>
            <w:bottom w:val="none" w:sz="0" w:space="0" w:color="auto"/>
            <w:right w:val="none" w:sz="0" w:space="0" w:color="auto"/>
          </w:divBdr>
        </w:div>
        <w:div w:id="544146513">
          <w:marLeft w:val="640"/>
          <w:marRight w:val="0"/>
          <w:marTop w:val="0"/>
          <w:marBottom w:val="0"/>
          <w:divBdr>
            <w:top w:val="none" w:sz="0" w:space="0" w:color="auto"/>
            <w:left w:val="none" w:sz="0" w:space="0" w:color="auto"/>
            <w:bottom w:val="none" w:sz="0" w:space="0" w:color="auto"/>
            <w:right w:val="none" w:sz="0" w:space="0" w:color="auto"/>
          </w:divBdr>
        </w:div>
        <w:div w:id="630743416">
          <w:marLeft w:val="640"/>
          <w:marRight w:val="0"/>
          <w:marTop w:val="0"/>
          <w:marBottom w:val="0"/>
          <w:divBdr>
            <w:top w:val="none" w:sz="0" w:space="0" w:color="auto"/>
            <w:left w:val="none" w:sz="0" w:space="0" w:color="auto"/>
            <w:bottom w:val="none" w:sz="0" w:space="0" w:color="auto"/>
            <w:right w:val="none" w:sz="0" w:space="0" w:color="auto"/>
          </w:divBdr>
        </w:div>
        <w:div w:id="1439713801">
          <w:marLeft w:val="640"/>
          <w:marRight w:val="0"/>
          <w:marTop w:val="0"/>
          <w:marBottom w:val="0"/>
          <w:divBdr>
            <w:top w:val="none" w:sz="0" w:space="0" w:color="auto"/>
            <w:left w:val="none" w:sz="0" w:space="0" w:color="auto"/>
            <w:bottom w:val="none" w:sz="0" w:space="0" w:color="auto"/>
            <w:right w:val="none" w:sz="0" w:space="0" w:color="auto"/>
          </w:divBdr>
        </w:div>
        <w:div w:id="1214462799">
          <w:marLeft w:val="640"/>
          <w:marRight w:val="0"/>
          <w:marTop w:val="0"/>
          <w:marBottom w:val="0"/>
          <w:divBdr>
            <w:top w:val="none" w:sz="0" w:space="0" w:color="auto"/>
            <w:left w:val="none" w:sz="0" w:space="0" w:color="auto"/>
            <w:bottom w:val="none" w:sz="0" w:space="0" w:color="auto"/>
            <w:right w:val="none" w:sz="0" w:space="0" w:color="auto"/>
          </w:divBdr>
        </w:div>
        <w:div w:id="1587956321">
          <w:marLeft w:val="640"/>
          <w:marRight w:val="0"/>
          <w:marTop w:val="0"/>
          <w:marBottom w:val="0"/>
          <w:divBdr>
            <w:top w:val="none" w:sz="0" w:space="0" w:color="auto"/>
            <w:left w:val="none" w:sz="0" w:space="0" w:color="auto"/>
            <w:bottom w:val="none" w:sz="0" w:space="0" w:color="auto"/>
            <w:right w:val="none" w:sz="0" w:space="0" w:color="auto"/>
          </w:divBdr>
        </w:div>
        <w:div w:id="332487850">
          <w:marLeft w:val="640"/>
          <w:marRight w:val="0"/>
          <w:marTop w:val="0"/>
          <w:marBottom w:val="0"/>
          <w:divBdr>
            <w:top w:val="none" w:sz="0" w:space="0" w:color="auto"/>
            <w:left w:val="none" w:sz="0" w:space="0" w:color="auto"/>
            <w:bottom w:val="none" w:sz="0" w:space="0" w:color="auto"/>
            <w:right w:val="none" w:sz="0" w:space="0" w:color="auto"/>
          </w:divBdr>
        </w:div>
        <w:div w:id="2064599075">
          <w:marLeft w:val="640"/>
          <w:marRight w:val="0"/>
          <w:marTop w:val="0"/>
          <w:marBottom w:val="0"/>
          <w:divBdr>
            <w:top w:val="none" w:sz="0" w:space="0" w:color="auto"/>
            <w:left w:val="none" w:sz="0" w:space="0" w:color="auto"/>
            <w:bottom w:val="none" w:sz="0" w:space="0" w:color="auto"/>
            <w:right w:val="none" w:sz="0" w:space="0" w:color="auto"/>
          </w:divBdr>
        </w:div>
      </w:divsChild>
    </w:div>
    <w:div w:id="36051029">
      <w:bodyDiv w:val="1"/>
      <w:marLeft w:val="0"/>
      <w:marRight w:val="0"/>
      <w:marTop w:val="0"/>
      <w:marBottom w:val="0"/>
      <w:divBdr>
        <w:top w:val="none" w:sz="0" w:space="0" w:color="auto"/>
        <w:left w:val="none" w:sz="0" w:space="0" w:color="auto"/>
        <w:bottom w:val="none" w:sz="0" w:space="0" w:color="auto"/>
        <w:right w:val="none" w:sz="0" w:space="0" w:color="auto"/>
      </w:divBdr>
      <w:divsChild>
        <w:div w:id="724911427">
          <w:marLeft w:val="640"/>
          <w:marRight w:val="0"/>
          <w:marTop w:val="0"/>
          <w:marBottom w:val="0"/>
          <w:divBdr>
            <w:top w:val="none" w:sz="0" w:space="0" w:color="auto"/>
            <w:left w:val="none" w:sz="0" w:space="0" w:color="auto"/>
            <w:bottom w:val="none" w:sz="0" w:space="0" w:color="auto"/>
            <w:right w:val="none" w:sz="0" w:space="0" w:color="auto"/>
          </w:divBdr>
        </w:div>
        <w:div w:id="696853187">
          <w:marLeft w:val="640"/>
          <w:marRight w:val="0"/>
          <w:marTop w:val="0"/>
          <w:marBottom w:val="0"/>
          <w:divBdr>
            <w:top w:val="none" w:sz="0" w:space="0" w:color="auto"/>
            <w:left w:val="none" w:sz="0" w:space="0" w:color="auto"/>
            <w:bottom w:val="none" w:sz="0" w:space="0" w:color="auto"/>
            <w:right w:val="none" w:sz="0" w:space="0" w:color="auto"/>
          </w:divBdr>
        </w:div>
        <w:div w:id="786852423">
          <w:marLeft w:val="640"/>
          <w:marRight w:val="0"/>
          <w:marTop w:val="0"/>
          <w:marBottom w:val="0"/>
          <w:divBdr>
            <w:top w:val="none" w:sz="0" w:space="0" w:color="auto"/>
            <w:left w:val="none" w:sz="0" w:space="0" w:color="auto"/>
            <w:bottom w:val="none" w:sz="0" w:space="0" w:color="auto"/>
            <w:right w:val="none" w:sz="0" w:space="0" w:color="auto"/>
          </w:divBdr>
        </w:div>
        <w:div w:id="1033920966">
          <w:marLeft w:val="640"/>
          <w:marRight w:val="0"/>
          <w:marTop w:val="0"/>
          <w:marBottom w:val="0"/>
          <w:divBdr>
            <w:top w:val="none" w:sz="0" w:space="0" w:color="auto"/>
            <w:left w:val="none" w:sz="0" w:space="0" w:color="auto"/>
            <w:bottom w:val="none" w:sz="0" w:space="0" w:color="auto"/>
            <w:right w:val="none" w:sz="0" w:space="0" w:color="auto"/>
          </w:divBdr>
        </w:div>
        <w:div w:id="135297409">
          <w:marLeft w:val="640"/>
          <w:marRight w:val="0"/>
          <w:marTop w:val="0"/>
          <w:marBottom w:val="0"/>
          <w:divBdr>
            <w:top w:val="none" w:sz="0" w:space="0" w:color="auto"/>
            <w:left w:val="none" w:sz="0" w:space="0" w:color="auto"/>
            <w:bottom w:val="none" w:sz="0" w:space="0" w:color="auto"/>
            <w:right w:val="none" w:sz="0" w:space="0" w:color="auto"/>
          </w:divBdr>
        </w:div>
        <w:div w:id="75901806">
          <w:marLeft w:val="640"/>
          <w:marRight w:val="0"/>
          <w:marTop w:val="0"/>
          <w:marBottom w:val="0"/>
          <w:divBdr>
            <w:top w:val="none" w:sz="0" w:space="0" w:color="auto"/>
            <w:left w:val="none" w:sz="0" w:space="0" w:color="auto"/>
            <w:bottom w:val="none" w:sz="0" w:space="0" w:color="auto"/>
            <w:right w:val="none" w:sz="0" w:space="0" w:color="auto"/>
          </w:divBdr>
        </w:div>
        <w:div w:id="833649808">
          <w:marLeft w:val="640"/>
          <w:marRight w:val="0"/>
          <w:marTop w:val="0"/>
          <w:marBottom w:val="0"/>
          <w:divBdr>
            <w:top w:val="none" w:sz="0" w:space="0" w:color="auto"/>
            <w:left w:val="none" w:sz="0" w:space="0" w:color="auto"/>
            <w:bottom w:val="none" w:sz="0" w:space="0" w:color="auto"/>
            <w:right w:val="none" w:sz="0" w:space="0" w:color="auto"/>
          </w:divBdr>
        </w:div>
        <w:div w:id="1027676401">
          <w:marLeft w:val="640"/>
          <w:marRight w:val="0"/>
          <w:marTop w:val="0"/>
          <w:marBottom w:val="0"/>
          <w:divBdr>
            <w:top w:val="none" w:sz="0" w:space="0" w:color="auto"/>
            <w:left w:val="none" w:sz="0" w:space="0" w:color="auto"/>
            <w:bottom w:val="none" w:sz="0" w:space="0" w:color="auto"/>
            <w:right w:val="none" w:sz="0" w:space="0" w:color="auto"/>
          </w:divBdr>
        </w:div>
        <w:div w:id="1926957231">
          <w:marLeft w:val="640"/>
          <w:marRight w:val="0"/>
          <w:marTop w:val="0"/>
          <w:marBottom w:val="0"/>
          <w:divBdr>
            <w:top w:val="none" w:sz="0" w:space="0" w:color="auto"/>
            <w:left w:val="none" w:sz="0" w:space="0" w:color="auto"/>
            <w:bottom w:val="none" w:sz="0" w:space="0" w:color="auto"/>
            <w:right w:val="none" w:sz="0" w:space="0" w:color="auto"/>
          </w:divBdr>
        </w:div>
        <w:div w:id="428738369">
          <w:marLeft w:val="640"/>
          <w:marRight w:val="0"/>
          <w:marTop w:val="0"/>
          <w:marBottom w:val="0"/>
          <w:divBdr>
            <w:top w:val="none" w:sz="0" w:space="0" w:color="auto"/>
            <w:left w:val="none" w:sz="0" w:space="0" w:color="auto"/>
            <w:bottom w:val="none" w:sz="0" w:space="0" w:color="auto"/>
            <w:right w:val="none" w:sz="0" w:space="0" w:color="auto"/>
          </w:divBdr>
        </w:div>
        <w:div w:id="1122580130">
          <w:marLeft w:val="640"/>
          <w:marRight w:val="0"/>
          <w:marTop w:val="0"/>
          <w:marBottom w:val="0"/>
          <w:divBdr>
            <w:top w:val="none" w:sz="0" w:space="0" w:color="auto"/>
            <w:left w:val="none" w:sz="0" w:space="0" w:color="auto"/>
            <w:bottom w:val="none" w:sz="0" w:space="0" w:color="auto"/>
            <w:right w:val="none" w:sz="0" w:space="0" w:color="auto"/>
          </w:divBdr>
        </w:div>
        <w:div w:id="1896043788">
          <w:marLeft w:val="640"/>
          <w:marRight w:val="0"/>
          <w:marTop w:val="0"/>
          <w:marBottom w:val="0"/>
          <w:divBdr>
            <w:top w:val="none" w:sz="0" w:space="0" w:color="auto"/>
            <w:left w:val="none" w:sz="0" w:space="0" w:color="auto"/>
            <w:bottom w:val="none" w:sz="0" w:space="0" w:color="auto"/>
            <w:right w:val="none" w:sz="0" w:space="0" w:color="auto"/>
          </w:divBdr>
        </w:div>
        <w:div w:id="1376780423">
          <w:marLeft w:val="640"/>
          <w:marRight w:val="0"/>
          <w:marTop w:val="0"/>
          <w:marBottom w:val="0"/>
          <w:divBdr>
            <w:top w:val="none" w:sz="0" w:space="0" w:color="auto"/>
            <w:left w:val="none" w:sz="0" w:space="0" w:color="auto"/>
            <w:bottom w:val="none" w:sz="0" w:space="0" w:color="auto"/>
            <w:right w:val="none" w:sz="0" w:space="0" w:color="auto"/>
          </w:divBdr>
        </w:div>
        <w:div w:id="1292519990">
          <w:marLeft w:val="640"/>
          <w:marRight w:val="0"/>
          <w:marTop w:val="0"/>
          <w:marBottom w:val="0"/>
          <w:divBdr>
            <w:top w:val="none" w:sz="0" w:space="0" w:color="auto"/>
            <w:left w:val="none" w:sz="0" w:space="0" w:color="auto"/>
            <w:bottom w:val="none" w:sz="0" w:space="0" w:color="auto"/>
            <w:right w:val="none" w:sz="0" w:space="0" w:color="auto"/>
          </w:divBdr>
        </w:div>
        <w:div w:id="518396742">
          <w:marLeft w:val="640"/>
          <w:marRight w:val="0"/>
          <w:marTop w:val="0"/>
          <w:marBottom w:val="0"/>
          <w:divBdr>
            <w:top w:val="none" w:sz="0" w:space="0" w:color="auto"/>
            <w:left w:val="none" w:sz="0" w:space="0" w:color="auto"/>
            <w:bottom w:val="none" w:sz="0" w:space="0" w:color="auto"/>
            <w:right w:val="none" w:sz="0" w:space="0" w:color="auto"/>
          </w:divBdr>
        </w:div>
        <w:div w:id="1444152797">
          <w:marLeft w:val="640"/>
          <w:marRight w:val="0"/>
          <w:marTop w:val="0"/>
          <w:marBottom w:val="0"/>
          <w:divBdr>
            <w:top w:val="none" w:sz="0" w:space="0" w:color="auto"/>
            <w:left w:val="none" w:sz="0" w:space="0" w:color="auto"/>
            <w:bottom w:val="none" w:sz="0" w:space="0" w:color="auto"/>
            <w:right w:val="none" w:sz="0" w:space="0" w:color="auto"/>
          </w:divBdr>
        </w:div>
        <w:div w:id="1997681591">
          <w:marLeft w:val="640"/>
          <w:marRight w:val="0"/>
          <w:marTop w:val="0"/>
          <w:marBottom w:val="0"/>
          <w:divBdr>
            <w:top w:val="none" w:sz="0" w:space="0" w:color="auto"/>
            <w:left w:val="none" w:sz="0" w:space="0" w:color="auto"/>
            <w:bottom w:val="none" w:sz="0" w:space="0" w:color="auto"/>
            <w:right w:val="none" w:sz="0" w:space="0" w:color="auto"/>
          </w:divBdr>
        </w:div>
        <w:div w:id="22754979">
          <w:marLeft w:val="640"/>
          <w:marRight w:val="0"/>
          <w:marTop w:val="0"/>
          <w:marBottom w:val="0"/>
          <w:divBdr>
            <w:top w:val="none" w:sz="0" w:space="0" w:color="auto"/>
            <w:left w:val="none" w:sz="0" w:space="0" w:color="auto"/>
            <w:bottom w:val="none" w:sz="0" w:space="0" w:color="auto"/>
            <w:right w:val="none" w:sz="0" w:space="0" w:color="auto"/>
          </w:divBdr>
        </w:div>
        <w:div w:id="742723539">
          <w:marLeft w:val="640"/>
          <w:marRight w:val="0"/>
          <w:marTop w:val="0"/>
          <w:marBottom w:val="0"/>
          <w:divBdr>
            <w:top w:val="none" w:sz="0" w:space="0" w:color="auto"/>
            <w:left w:val="none" w:sz="0" w:space="0" w:color="auto"/>
            <w:bottom w:val="none" w:sz="0" w:space="0" w:color="auto"/>
            <w:right w:val="none" w:sz="0" w:space="0" w:color="auto"/>
          </w:divBdr>
        </w:div>
        <w:div w:id="773330762">
          <w:marLeft w:val="640"/>
          <w:marRight w:val="0"/>
          <w:marTop w:val="0"/>
          <w:marBottom w:val="0"/>
          <w:divBdr>
            <w:top w:val="none" w:sz="0" w:space="0" w:color="auto"/>
            <w:left w:val="none" w:sz="0" w:space="0" w:color="auto"/>
            <w:bottom w:val="none" w:sz="0" w:space="0" w:color="auto"/>
            <w:right w:val="none" w:sz="0" w:space="0" w:color="auto"/>
          </w:divBdr>
        </w:div>
        <w:div w:id="207689692">
          <w:marLeft w:val="640"/>
          <w:marRight w:val="0"/>
          <w:marTop w:val="0"/>
          <w:marBottom w:val="0"/>
          <w:divBdr>
            <w:top w:val="none" w:sz="0" w:space="0" w:color="auto"/>
            <w:left w:val="none" w:sz="0" w:space="0" w:color="auto"/>
            <w:bottom w:val="none" w:sz="0" w:space="0" w:color="auto"/>
            <w:right w:val="none" w:sz="0" w:space="0" w:color="auto"/>
          </w:divBdr>
        </w:div>
        <w:div w:id="1374423798">
          <w:marLeft w:val="640"/>
          <w:marRight w:val="0"/>
          <w:marTop w:val="0"/>
          <w:marBottom w:val="0"/>
          <w:divBdr>
            <w:top w:val="none" w:sz="0" w:space="0" w:color="auto"/>
            <w:left w:val="none" w:sz="0" w:space="0" w:color="auto"/>
            <w:bottom w:val="none" w:sz="0" w:space="0" w:color="auto"/>
            <w:right w:val="none" w:sz="0" w:space="0" w:color="auto"/>
          </w:divBdr>
        </w:div>
        <w:div w:id="242222934">
          <w:marLeft w:val="640"/>
          <w:marRight w:val="0"/>
          <w:marTop w:val="0"/>
          <w:marBottom w:val="0"/>
          <w:divBdr>
            <w:top w:val="none" w:sz="0" w:space="0" w:color="auto"/>
            <w:left w:val="none" w:sz="0" w:space="0" w:color="auto"/>
            <w:bottom w:val="none" w:sz="0" w:space="0" w:color="auto"/>
            <w:right w:val="none" w:sz="0" w:space="0" w:color="auto"/>
          </w:divBdr>
        </w:div>
        <w:div w:id="2144880294">
          <w:marLeft w:val="640"/>
          <w:marRight w:val="0"/>
          <w:marTop w:val="0"/>
          <w:marBottom w:val="0"/>
          <w:divBdr>
            <w:top w:val="none" w:sz="0" w:space="0" w:color="auto"/>
            <w:left w:val="none" w:sz="0" w:space="0" w:color="auto"/>
            <w:bottom w:val="none" w:sz="0" w:space="0" w:color="auto"/>
            <w:right w:val="none" w:sz="0" w:space="0" w:color="auto"/>
          </w:divBdr>
        </w:div>
        <w:div w:id="1622804076">
          <w:marLeft w:val="640"/>
          <w:marRight w:val="0"/>
          <w:marTop w:val="0"/>
          <w:marBottom w:val="0"/>
          <w:divBdr>
            <w:top w:val="none" w:sz="0" w:space="0" w:color="auto"/>
            <w:left w:val="none" w:sz="0" w:space="0" w:color="auto"/>
            <w:bottom w:val="none" w:sz="0" w:space="0" w:color="auto"/>
            <w:right w:val="none" w:sz="0" w:space="0" w:color="auto"/>
          </w:divBdr>
        </w:div>
        <w:div w:id="1931695578">
          <w:marLeft w:val="640"/>
          <w:marRight w:val="0"/>
          <w:marTop w:val="0"/>
          <w:marBottom w:val="0"/>
          <w:divBdr>
            <w:top w:val="none" w:sz="0" w:space="0" w:color="auto"/>
            <w:left w:val="none" w:sz="0" w:space="0" w:color="auto"/>
            <w:bottom w:val="none" w:sz="0" w:space="0" w:color="auto"/>
            <w:right w:val="none" w:sz="0" w:space="0" w:color="auto"/>
          </w:divBdr>
        </w:div>
        <w:div w:id="874848949">
          <w:marLeft w:val="640"/>
          <w:marRight w:val="0"/>
          <w:marTop w:val="0"/>
          <w:marBottom w:val="0"/>
          <w:divBdr>
            <w:top w:val="none" w:sz="0" w:space="0" w:color="auto"/>
            <w:left w:val="none" w:sz="0" w:space="0" w:color="auto"/>
            <w:bottom w:val="none" w:sz="0" w:space="0" w:color="auto"/>
            <w:right w:val="none" w:sz="0" w:space="0" w:color="auto"/>
          </w:divBdr>
        </w:div>
        <w:div w:id="2037609239">
          <w:marLeft w:val="640"/>
          <w:marRight w:val="0"/>
          <w:marTop w:val="0"/>
          <w:marBottom w:val="0"/>
          <w:divBdr>
            <w:top w:val="none" w:sz="0" w:space="0" w:color="auto"/>
            <w:left w:val="none" w:sz="0" w:space="0" w:color="auto"/>
            <w:bottom w:val="none" w:sz="0" w:space="0" w:color="auto"/>
            <w:right w:val="none" w:sz="0" w:space="0" w:color="auto"/>
          </w:divBdr>
        </w:div>
        <w:div w:id="1893274168">
          <w:marLeft w:val="640"/>
          <w:marRight w:val="0"/>
          <w:marTop w:val="0"/>
          <w:marBottom w:val="0"/>
          <w:divBdr>
            <w:top w:val="none" w:sz="0" w:space="0" w:color="auto"/>
            <w:left w:val="none" w:sz="0" w:space="0" w:color="auto"/>
            <w:bottom w:val="none" w:sz="0" w:space="0" w:color="auto"/>
            <w:right w:val="none" w:sz="0" w:space="0" w:color="auto"/>
          </w:divBdr>
        </w:div>
        <w:div w:id="1762409230">
          <w:marLeft w:val="640"/>
          <w:marRight w:val="0"/>
          <w:marTop w:val="0"/>
          <w:marBottom w:val="0"/>
          <w:divBdr>
            <w:top w:val="none" w:sz="0" w:space="0" w:color="auto"/>
            <w:left w:val="none" w:sz="0" w:space="0" w:color="auto"/>
            <w:bottom w:val="none" w:sz="0" w:space="0" w:color="auto"/>
            <w:right w:val="none" w:sz="0" w:space="0" w:color="auto"/>
          </w:divBdr>
        </w:div>
        <w:div w:id="577594357">
          <w:marLeft w:val="640"/>
          <w:marRight w:val="0"/>
          <w:marTop w:val="0"/>
          <w:marBottom w:val="0"/>
          <w:divBdr>
            <w:top w:val="none" w:sz="0" w:space="0" w:color="auto"/>
            <w:left w:val="none" w:sz="0" w:space="0" w:color="auto"/>
            <w:bottom w:val="none" w:sz="0" w:space="0" w:color="auto"/>
            <w:right w:val="none" w:sz="0" w:space="0" w:color="auto"/>
          </w:divBdr>
        </w:div>
        <w:div w:id="1132555726">
          <w:marLeft w:val="640"/>
          <w:marRight w:val="0"/>
          <w:marTop w:val="0"/>
          <w:marBottom w:val="0"/>
          <w:divBdr>
            <w:top w:val="none" w:sz="0" w:space="0" w:color="auto"/>
            <w:left w:val="none" w:sz="0" w:space="0" w:color="auto"/>
            <w:bottom w:val="none" w:sz="0" w:space="0" w:color="auto"/>
            <w:right w:val="none" w:sz="0" w:space="0" w:color="auto"/>
          </w:divBdr>
        </w:div>
        <w:div w:id="640228303">
          <w:marLeft w:val="640"/>
          <w:marRight w:val="0"/>
          <w:marTop w:val="0"/>
          <w:marBottom w:val="0"/>
          <w:divBdr>
            <w:top w:val="none" w:sz="0" w:space="0" w:color="auto"/>
            <w:left w:val="none" w:sz="0" w:space="0" w:color="auto"/>
            <w:bottom w:val="none" w:sz="0" w:space="0" w:color="auto"/>
            <w:right w:val="none" w:sz="0" w:space="0" w:color="auto"/>
          </w:divBdr>
        </w:div>
        <w:div w:id="1659571564">
          <w:marLeft w:val="640"/>
          <w:marRight w:val="0"/>
          <w:marTop w:val="0"/>
          <w:marBottom w:val="0"/>
          <w:divBdr>
            <w:top w:val="none" w:sz="0" w:space="0" w:color="auto"/>
            <w:left w:val="none" w:sz="0" w:space="0" w:color="auto"/>
            <w:bottom w:val="none" w:sz="0" w:space="0" w:color="auto"/>
            <w:right w:val="none" w:sz="0" w:space="0" w:color="auto"/>
          </w:divBdr>
        </w:div>
      </w:divsChild>
    </w:div>
    <w:div w:id="135493368">
      <w:bodyDiv w:val="1"/>
      <w:marLeft w:val="0"/>
      <w:marRight w:val="0"/>
      <w:marTop w:val="0"/>
      <w:marBottom w:val="0"/>
      <w:divBdr>
        <w:top w:val="none" w:sz="0" w:space="0" w:color="auto"/>
        <w:left w:val="none" w:sz="0" w:space="0" w:color="auto"/>
        <w:bottom w:val="none" w:sz="0" w:space="0" w:color="auto"/>
        <w:right w:val="none" w:sz="0" w:space="0" w:color="auto"/>
      </w:divBdr>
      <w:divsChild>
        <w:div w:id="1620449987">
          <w:marLeft w:val="640"/>
          <w:marRight w:val="0"/>
          <w:marTop w:val="0"/>
          <w:marBottom w:val="0"/>
          <w:divBdr>
            <w:top w:val="none" w:sz="0" w:space="0" w:color="auto"/>
            <w:left w:val="none" w:sz="0" w:space="0" w:color="auto"/>
            <w:bottom w:val="none" w:sz="0" w:space="0" w:color="auto"/>
            <w:right w:val="none" w:sz="0" w:space="0" w:color="auto"/>
          </w:divBdr>
        </w:div>
        <w:div w:id="1237402133">
          <w:marLeft w:val="640"/>
          <w:marRight w:val="0"/>
          <w:marTop w:val="0"/>
          <w:marBottom w:val="0"/>
          <w:divBdr>
            <w:top w:val="none" w:sz="0" w:space="0" w:color="auto"/>
            <w:left w:val="none" w:sz="0" w:space="0" w:color="auto"/>
            <w:bottom w:val="none" w:sz="0" w:space="0" w:color="auto"/>
            <w:right w:val="none" w:sz="0" w:space="0" w:color="auto"/>
          </w:divBdr>
        </w:div>
        <w:div w:id="1018384749">
          <w:marLeft w:val="640"/>
          <w:marRight w:val="0"/>
          <w:marTop w:val="0"/>
          <w:marBottom w:val="0"/>
          <w:divBdr>
            <w:top w:val="none" w:sz="0" w:space="0" w:color="auto"/>
            <w:left w:val="none" w:sz="0" w:space="0" w:color="auto"/>
            <w:bottom w:val="none" w:sz="0" w:space="0" w:color="auto"/>
            <w:right w:val="none" w:sz="0" w:space="0" w:color="auto"/>
          </w:divBdr>
        </w:div>
        <w:div w:id="1473212184">
          <w:marLeft w:val="640"/>
          <w:marRight w:val="0"/>
          <w:marTop w:val="0"/>
          <w:marBottom w:val="0"/>
          <w:divBdr>
            <w:top w:val="none" w:sz="0" w:space="0" w:color="auto"/>
            <w:left w:val="none" w:sz="0" w:space="0" w:color="auto"/>
            <w:bottom w:val="none" w:sz="0" w:space="0" w:color="auto"/>
            <w:right w:val="none" w:sz="0" w:space="0" w:color="auto"/>
          </w:divBdr>
        </w:div>
        <w:div w:id="125395395">
          <w:marLeft w:val="640"/>
          <w:marRight w:val="0"/>
          <w:marTop w:val="0"/>
          <w:marBottom w:val="0"/>
          <w:divBdr>
            <w:top w:val="none" w:sz="0" w:space="0" w:color="auto"/>
            <w:left w:val="none" w:sz="0" w:space="0" w:color="auto"/>
            <w:bottom w:val="none" w:sz="0" w:space="0" w:color="auto"/>
            <w:right w:val="none" w:sz="0" w:space="0" w:color="auto"/>
          </w:divBdr>
        </w:div>
        <w:div w:id="219438776">
          <w:marLeft w:val="640"/>
          <w:marRight w:val="0"/>
          <w:marTop w:val="0"/>
          <w:marBottom w:val="0"/>
          <w:divBdr>
            <w:top w:val="none" w:sz="0" w:space="0" w:color="auto"/>
            <w:left w:val="none" w:sz="0" w:space="0" w:color="auto"/>
            <w:bottom w:val="none" w:sz="0" w:space="0" w:color="auto"/>
            <w:right w:val="none" w:sz="0" w:space="0" w:color="auto"/>
          </w:divBdr>
        </w:div>
        <w:div w:id="1598102471">
          <w:marLeft w:val="640"/>
          <w:marRight w:val="0"/>
          <w:marTop w:val="0"/>
          <w:marBottom w:val="0"/>
          <w:divBdr>
            <w:top w:val="none" w:sz="0" w:space="0" w:color="auto"/>
            <w:left w:val="none" w:sz="0" w:space="0" w:color="auto"/>
            <w:bottom w:val="none" w:sz="0" w:space="0" w:color="auto"/>
            <w:right w:val="none" w:sz="0" w:space="0" w:color="auto"/>
          </w:divBdr>
        </w:div>
        <w:div w:id="953823684">
          <w:marLeft w:val="640"/>
          <w:marRight w:val="0"/>
          <w:marTop w:val="0"/>
          <w:marBottom w:val="0"/>
          <w:divBdr>
            <w:top w:val="none" w:sz="0" w:space="0" w:color="auto"/>
            <w:left w:val="none" w:sz="0" w:space="0" w:color="auto"/>
            <w:bottom w:val="none" w:sz="0" w:space="0" w:color="auto"/>
            <w:right w:val="none" w:sz="0" w:space="0" w:color="auto"/>
          </w:divBdr>
        </w:div>
        <w:div w:id="1130710074">
          <w:marLeft w:val="640"/>
          <w:marRight w:val="0"/>
          <w:marTop w:val="0"/>
          <w:marBottom w:val="0"/>
          <w:divBdr>
            <w:top w:val="none" w:sz="0" w:space="0" w:color="auto"/>
            <w:left w:val="none" w:sz="0" w:space="0" w:color="auto"/>
            <w:bottom w:val="none" w:sz="0" w:space="0" w:color="auto"/>
            <w:right w:val="none" w:sz="0" w:space="0" w:color="auto"/>
          </w:divBdr>
        </w:div>
        <w:div w:id="1914504610">
          <w:marLeft w:val="640"/>
          <w:marRight w:val="0"/>
          <w:marTop w:val="0"/>
          <w:marBottom w:val="0"/>
          <w:divBdr>
            <w:top w:val="none" w:sz="0" w:space="0" w:color="auto"/>
            <w:left w:val="none" w:sz="0" w:space="0" w:color="auto"/>
            <w:bottom w:val="none" w:sz="0" w:space="0" w:color="auto"/>
            <w:right w:val="none" w:sz="0" w:space="0" w:color="auto"/>
          </w:divBdr>
        </w:div>
        <w:div w:id="760876017">
          <w:marLeft w:val="640"/>
          <w:marRight w:val="0"/>
          <w:marTop w:val="0"/>
          <w:marBottom w:val="0"/>
          <w:divBdr>
            <w:top w:val="none" w:sz="0" w:space="0" w:color="auto"/>
            <w:left w:val="none" w:sz="0" w:space="0" w:color="auto"/>
            <w:bottom w:val="none" w:sz="0" w:space="0" w:color="auto"/>
            <w:right w:val="none" w:sz="0" w:space="0" w:color="auto"/>
          </w:divBdr>
        </w:div>
        <w:div w:id="468666477">
          <w:marLeft w:val="640"/>
          <w:marRight w:val="0"/>
          <w:marTop w:val="0"/>
          <w:marBottom w:val="0"/>
          <w:divBdr>
            <w:top w:val="none" w:sz="0" w:space="0" w:color="auto"/>
            <w:left w:val="none" w:sz="0" w:space="0" w:color="auto"/>
            <w:bottom w:val="none" w:sz="0" w:space="0" w:color="auto"/>
            <w:right w:val="none" w:sz="0" w:space="0" w:color="auto"/>
          </w:divBdr>
        </w:div>
        <w:div w:id="560285902">
          <w:marLeft w:val="640"/>
          <w:marRight w:val="0"/>
          <w:marTop w:val="0"/>
          <w:marBottom w:val="0"/>
          <w:divBdr>
            <w:top w:val="none" w:sz="0" w:space="0" w:color="auto"/>
            <w:left w:val="none" w:sz="0" w:space="0" w:color="auto"/>
            <w:bottom w:val="none" w:sz="0" w:space="0" w:color="auto"/>
            <w:right w:val="none" w:sz="0" w:space="0" w:color="auto"/>
          </w:divBdr>
        </w:div>
        <w:div w:id="714355123">
          <w:marLeft w:val="640"/>
          <w:marRight w:val="0"/>
          <w:marTop w:val="0"/>
          <w:marBottom w:val="0"/>
          <w:divBdr>
            <w:top w:val="none" w:sz="0" w:space="0" w:color="auto"/>
            <w:left w:val="none" w:sz="0" w:space="0" w:color="auto"/>
            <w:bottom w:val="none" w:sz="0" w:space="0" w:color="auto"/>
            <w:right w:val="none" w:sz="0" w:space="0" w:color="auto"/>
          </w:divBdr>
        </w:div>
        <w:div w:id="1006519815">
          <w:marLeft w:val="640"/>
          <w:marRight w:val="0"/>
          <w:marTop w:val="0"/>
          <w:marBottom w:val="0"/>
          <w:divBdr>
            <w:top w:val="none" w:sz="0" w:space="0" w:color="auto"/>
            <w:left w:val="none" w:sz="0" w:space="0" w:color="auto"/>
            <w:bottom w:val="none" w:sz="0" w:space="0" w:color="auto"/>
            <w:right w:val="none" w:sz="0" w:space="0" w:color="auto"/>
          </w:divBdr>
        </w:div>
        <w:div w:id="371081065">
          <w:marLeft w:val="640"/>
          <w:marRight w:val="0"/>
          <w:marTop w:val="0"/>
          <w:marBottom w:val="0"/>
          <w:divBdr>
            <w:top w:val="none" w:sz="0" w:space="0" w:color="auto"/>
            <w:left w:val="none" w:sz="0" w:space="0" w:color="auto"/>
            <w:bottom w:val="none" w:sz="0" w:space="0" w:color="auto"/>
            <w:right w:val="none" w:sz="0" w:space="0" w:color="auto"/>
          </w:divBdr>
        </w:div>
        <w:div w:id="689379551">
          <w:marLeft w:val="640"/>
          <w:marRight w:val="0"/>
          <w:marTop w:val="0"/>
          <w:marBottom w:val="0"/>
          <w:divBdr>
            <w:top w:val="none" w:sz="0" w:space="0" w:color="auto"/>
            <w:left w:val="none" w:sz="0" w:space="0" w:color="auto"/>
            <w:bottom w:val="none" w:sz="0" w:space="0" w:color="auto"/>
            <w:right w:val="none" w:sz="0" w:space="0" w:color="auto"/>
          </w:divBdr>
        </w:div>
        <w:div w:id="890531614">
          <w:marLeft w:val="640"/>
          <w:marRight w:val="0"/>
          <w:marTop w:val="0"/>
          <w:marBottom w:val="0"/>
          <w:divBdr>
            <w:top w:val="none" w:sz="0" w:space="0" w:color="auto"/>
            <w:left w:val="none" w:sz="0" w:space="0" w:color="auto"/>
            <w:bottom w:val="none" w:sz="0" w:space="0" w:color="auto"/>
            <w:right w:val="none" w:sz="0" w:space="0" w:color="auto"/>
          </w:divBdr>
        </w:div>
        <w:div w:id="1835030056">
          <w:marLeft w:val="640"/>
          <w:marRight w:val="0"/>
          <w:marTop w:val="0"/>
          <w:marBottom w:val="0"/>
          <w:divBdr>
            <w:top w:val="none" w:sz="0" w:space="0" w:color="auto"/>
            <w:left w:val="none" w:sz="0" w:space="0" w:color="auto"/>
            <w:bottom w:val="none" w:sz="0" w:space="0" w:color="auto"/>
            <w:right w:val="none" w:sz="0" w:space="0" w:color="auto"/>
          </w:divBdr>
        </w:div>
        <w:div w:id="1395273447">
          <w:marLeft w:val="640"/>
          <w:marRight w:val="0"/>
          <w:marTop w:val="0"/>
          <w:marBottom w:val="0"/>
          <w:divBdr>
            <w:top w:val="none" w:sz="0" w:space="0" w:color="auto"/>
            <w:left w:val="none" w:sz="0" w:space="0" w:color="auto"/>
            <w:bottom w:val="none" w:sz="0" w:space="0" w:color="auto"/>
            <w:right w:val="none" w:sz="0" w:space="0" w:color="auto"/>
          </w:divBdr>
        </w:div>
        <w:div w:id="1509171764">
          <w:marLeft w:val="640"/>
          <w:marRight w:val="0"/>
          <w:marTop w:val="0"/>
          <w:marBottom w:val="0"/>
          <w:divBdr>
            <w:top w:val="none" w:sz="0" w:space="0" w:color="auto"/>
            <w:left w:val="none" w:sz="0" w:space="0" w:color="auto"/>
            <w:bottom w:val="none" w:sz="0" w:space="0" w:color="auto"/>
            <w:right w:val="none" w:sz="0" w:space="0" w:color="auto"/>
          </w:divBdr>
        </w:div>
        <w:div w:id="1046951570">
          <w:marLeft w:val="640"/>
          <w:marRight w:val="0"/>
          <w:marTop w:val="0"/>
          <w:marBottom w:val="0"/>
          <w:divBdr>
            <w:top w:val="none" w:sz="0" w:space="0" w:color="auto"/>
            <w:left w:val="none" w:sz="0" w:space="0" w:color="auto"/>
            <w:bottom w:val="none" w:sz="0" w:space="0" w:color="auto"/>
            <w:right w:val="none" w:sz="0" w:space="0" w:color="auto"/>
          </w:divBdr>
        </w:div>
        <w:div w:id="238751422">
          <w:marLeft w:val="640"/>
          <w:marRight w:val="0"/>
          <w:marTop w:val="0"/>
          <w:marBottom w:val="0"/>
          <w:divBdr>
            <w:top w:val="none" w:sz="0" w:space="0" w:color="auto"/>
            <w:left w:val="none" w:sz="0" w:space="0" w:color="auto"/>
            <w:bottom w:val="none" w:sz="0" w:space="0" w:color="auto"/>
            <w:right w:val="none" w:sz="0" w:space="0" w:color="auto"/>
          </w:divBdr>
        </w:div>
        <w:div w:id="675692079">
          <w:marLeft w:val="640"/>
          <w:marRight w:val="0"/>
          <w:marTop w:val="0"/>
          <w:marBottom w:val="0"/>
          <w:divBdr>
            <w:top w:val="none" w:sz="0" w:space="0" w:color="auto"/>
            <w:left w:val="none" w:sz="0" w:space="0" w:color="auto"/>
            <w:bottom w:val="none" w:sz="0" w:space="0" w:color="auto"/>
            <w:right w:val="none" w:sz="0" w:space="0" w:color="auto"/>
          </w:divBdr>
        </w:div>
        <w:div w:id="875655177">
          <w:marLeft w:val="640"/>
          <w:marRight w:val="0"/>
          <w:marTop w:val="0"/>
          <w:marBottom w:val="0"/>
          <w:divBdr>
            <w:top w:val="none" w:sz="0" w:space="0" w:color="auto"/>
            <w:left w:val="none" w:sz="0" w:space="0" w:color="auto"/>
            <w:bottom w:val="none" w:sz="0" w:space="0" w:color="auto"/>
            <w:right w:val="none" w:sz="0" w:space="0" w:color="auto"/>
          </w:divBdr>
        </w:div>
        <w:div w:id="802044939">
          <w:marLeft w:val="640"/>
          <w:marRight w:val="0"/>
          <w:marTop w:val="0"/>
          <w:marBottom w:val="0"/>
          <w:divBdr>
            <w:top w:val="none" w:sz="0" w:space="0" w:color="auto"/>
            <w:left w:val="none" w:sz="0" w:space="0" w:color="auto"/>
            <w:bottom w:val="none" w:sz="0" w:space="0" w:color="auto"/>
            <w:right w:val="none" w:sz="0" w:space="0" w:color="auto"/>
          </w:divBdr>
        </w:div>
        <w:div w:id="100036218">
          <w:marLeft w:val="640"/>
          <w:marRight w:val="0"/>
          <w:marTop w:val="0"/>
          <w:marBottom w:val="0"/>
          <w:divBdr>
            <w:top w:val="none" w:sz="0" w:space="0" w:color="auto"/>
            <w:left w:val="none" w:sz="0" w:space="0" w:color="auto"/>
            <w:bottom w:val="none" w:sz="0" w:space="0" w:color="auto"/>
            <w:right w:val="none" w:sz="0" w:space="0" w:color="auto"/>
          </w:divBdr>
        </w:div>
        <w:div w:id="1998729669">
          <w:marLeft w:val="640"/>
          <w:marRight w:val="0"/>
          <w:marTop w:val="0"/>
          <w:marBottom w:val="0"/>
          <w:divBdr>
            <w:top w:val="none" w:sz="0" w:space="0" w:color="auto"/>
            <w:left w:val="none" w:sz="0" w:space="0" w:color="auto"/>
            <w:bottom w:val="none" w:sz="0" w:space="0" w:color="auto"/>
            <w:right w:val="none" w:sz="0" w:space="0" w:color="auto"/>
          </w:divBdr>
        </w:div>
        <w:div w:id="1742017114">
          <w:marLeft w:val="640"/>
          <w:marRight w:val="0"/>
          <w:marTop w:val="0"/>
          <w:marBottom w:val="0"/>
          <w:divBdr>
            <w:top w:val="none" w:sz="0" w:space="0" w:color="auto"/>
            <w:left w:val="none" w:sz="0" w:space="0" w:color="auto"/>
            <w:bottom w:val="none" w:sz="0" w:space="0" w:color="auto"/>
            <w:right w:val="none" w:sz="0" w:space="0" w:color="auto"/>
          </w:divBdr>
        </w:div>
      </w:divsChild>
    </w:div>
    <w:div w:id="184633344">
      <w:bodyDiv w:val="1"/>
      <w:marLeft w:val="0"/>
      <w:marRight w:val="0"/>
      <w:marTop w:val="0"/>
      <w:marBottom w:val="0"/>
      <w:divBdr>
        <w:top w:val="none" w:sz="0" w:space="0" w:color="auto"/>
        <w:left w:val="none" w:sz="0" w:space="0" w:color="auto"/>
        <w:bottom w:val="none" w:sz="0" w:space="0" w:color="auto"/>
        <w:right w:val="none" w:sz="0" w:space="0" w:color="auto"/>
      </w:divBdr>
      <w:divsChild>
        <w:div w:id="1517622181">
          <w:marLeft w:val="640"/>
          <w:marRight w:val="0"/>
          <w:marTop w:val="0"/>
          <w:marBottom w:val="0"/>
          <w:divBdr>
            <w:top w:val="none" w:sz="0" w:space="0" w:color="auto"/>
            <w:left w:val="none" w:sz="0" w:space="0" w:color="auto"/>
            <w:bottom w:val="none" w:sz="0" w:space="0" w:color="auto"/>
            <w:right w:val="none" w:sz="0" w:space="0" w:color="auto"/>
          </w:divBdr>
        </w:div>
        <w:div w:id="723912129">
          <w:marLeft w:val="640"/>
          <w:marRight w:val="0"/>
          <w:marTop w:val="0"/>
          <w:marBottom w:val="0"/>
          <w:divBdr>
            <w:top w:val="none" w:sz="0" w:space="0" w:color="auto"/>
            <w:left w:val="none" w:sz="0" w:space="0" w:color="auto"/>
            <w:bottom w:val="none" w:sz="0" w:space="0" w:color="auto"/>
            <w:right w:val="none" w:sz="0" w:space="0" w:color="auto"/>
          </w:divBdr>
        </w:div>
        <w:div w:id="1198853100">
          <w:marLeft w:val="640"/>
          <w:marRight w:val="0"/>
          <w:marTop w:val="0"/>
          <w:marBottom w:val="0"/>
          <w:divBdr>
            <w:top w:val="none" w:sz="0" w:space="0" w:color="auto"/>
            <w:left w:val="none" w:sz="0" w:space="0" w:color="auto"/>
            <w:bottom w:val="none" w:sz="0" w:space="0" w:color="auto"/>
            <w:right w:val="none" w:sz="0" w:space="0" w:color="auto"/>
          </w:divBdr>
        </w:div>
        <w:div w:id="1847790041">
          <w:marLeft w:val="640"/>
          <w:marRight w:val="0"/>
          <w:marTop w:val="0"/>
          <w:marBottom w:val="0"/>
          <w:divBdr>
            <w:top w:val="none" w:sz="0" w:space="0" w:color="auto"/>
            <w:left w:val="none" w:sz="0" w:space="0" w:color="auto"/>
            <w:bottom w:val="none" w:sz="0" w:space="0" w:color="auto"/>
            <w:right w:val="none" w:sz="0" w:space="0" w:color="auto"/>
          </w:divBdr>
        </w:div>
        <w:div w:id="1263341993">
          <w:marLeft w:val="640"/>
          <w:marRight w:val="0"/>
          <w:marTop w:val="0"/>
          <w:marBottom w:val="0"/>
          <w:divBdr>
            <w:top w:val="none" w:sz="0" w:space="0" w:color="auto"/>
            <w:left w:val="none" w:sz="0" w:space="0" w:color="auto"/>
            <w:bottom w:val="none" w:sz="0" w:space="0" w:color="auto"/>
            <w:right w:val="none" w:sz="0" w:space="0" w:color="auto"/>
          </w:divBdr>
        </w:div>
        <w:div w:id="365833140">
          <w:marLeft w:val="640"/>
          <w:marRight w:val="0"/>
          <w:marTop w:val="0"/>
          <w:marBottom w:val="0"/>
          <w:divBdr>
            <w:top w:val="none" w:sz="0" w:space="0" w:color="auto"/>
            <w:left w:val="none" w:sz="0" w:space="0" w:color="auto"/>
            <w:bottom w:val="none" w:sz="0" w:space="0" w:color="auto"/>
            <w:right w:val="none" w:sz="0" w:space="0" w:color="auto"/>
          </w:divBdr>
        </w:div>
        <w:div w:id="665788544">
          <w:marLeft w:val="640"/>
          <w:marRight w:val="0"/>
          <w:marTop w:val="0"/>
          <w:marBottom w:val="0"/>
          <w:divBdr>
            <w:top w:val="none" w:sz="0" w:space="0" w:color="auto"/>
            <w:left w:val="none" w:sz="0" w:space="0" w:color="auto"/>
            <w:bottom w:val="none" w:sz="0" w:space="0" w:color="auto"/>
            <w:right w:val="none" w:sz="0" w:space="0" w:color="auto"/>
          </w:divBdr>
        </w:div>
        <w:div w:id="1532495399">
          <w:marLeft w:val="640"/>
          <w:marRight w:val="0"/>
          <w:marTop w:val="0"/>
          <w:marBottom w:val="0"/>
          <w:divBdr>
            <w:top w:val="none" w:sz="0" w:space="0" w:color="auto"/>
            <w:left w:val="none" w:sz="0" w:space="0" w:color="auto"/>
            <w:bottom w:val="none" w:sz="0" w:space="0" w:color="auto"/>
            <w:right w:val="none" w:sz="0" w:space="0" w:color="auto"/>
          </w:divBdr>
        </w:div>
        <w:div w:id="2107727811">
          <w:marLeft w:val="640"/>
          <w:marRight w:val="0"/>
          <w:marTop w:val="0"/>
          <w:marBottom w:val="0"/>
          <w:divBdr>
            <w:top w:val="none" w:sz="0" w:space="0" w:color="auto"/>
            <w:left w:val="none" w:sz="0" w:space="0" w:color="auto"/>
            <w:bottom w:val="none" w:sz="0" w:space="0" w:color="auto"/>
            <w:right w:val="none" w:sz="0" w:space="0" w:color="auto"/>
          </w:divBdr>
        </w:div>
        <w:div w:id="1613315312">
          <w:marLeft w:val="640"/>
          <w:marRight w:val="0"/>
          <w:marTop w:val="0"/>
          <w:marBottom w:val="0"/>
          <w:divBdr>
            <w:top w:val="none" w:sz="0" w:space="0" w:color="auto"/>
            <w:left w:val="none" w:sz="0" w:space="0" w:color="auto"/>
            <w:bottom w:val="none" w:sz="0" w:space="0" w:color="auto"/>
            <w:right w:val="none" w:sz="0" w:space="0" w:color="auto"/>
          </w:divBdr>
        </w:div>
        <w:div w:id="1594898474">
          <w:marLeft w:val="640"/>
          <w:marRight w:val="0"/>
          <w:marTop w:val="0"/>
          <w:marBottom w:val="0"/>
          <w:divBdr>
            <w:top w:val="none" w:sz="0" w:space="0" w:color="auto"/>
            <w:left w:val="none" w:sz="0" w:space="0" w:color="auto"/>
            <w:bottom w:val="none" w:sz="0" w:space="0" w:color="auto"/>
            <w:right w:val="none" w:sz="0" w:space="0" w:color="auto"/>
          </w:divBdr>
        </w:div>
        <w:div w:id="1254322778">
          <w:marLeft w:val="640"/>
          <w:marRight w:val="0"/>
          <w:marTop w:val="0"/>
          <w:marBottom w:val="0"/>
          <w:divBdr>
            <w:top w:val="none" w:sz="0" w:space="0" w:color="auto"/>
            <w:left w:val="none" w:sz="0" w:space="0" w:color="auto"/>
            <w:bottom w:val="none" w:sz="0" w:space="0" w:color="auto"/>
            <w:right w:val="none" w:sz="0" w:space="0" w:color="auto"/>
          </w:divBdr>
        </w:div>
        <w:div w:id="299308435">
          <w:marLeft w:val="640"/>
          <w:marRight w:val="0"/>
          <w:marTop w:val="0"/>
          <w:marBottom w:val="0"/>
          <w:divBdr>
            <w:top w:val="none" w:sz="0" w:space="0" w:color="auto"/>
            <w:left w:val="none" w:sz="0" w:space="0" w:color="auto"/>
            <w:bottom w:val="none" w:sz="0" w:space="0" w:color="auto"/>
            <w:right w:val="none" w:sz="0" w:space="0" w:color="auto"/>
          </w:divBdr>
        </w:div>
        <w:div w:id="680468966">
          <w:marLeft w:val="640"/>
          <w:marRight w:val="0"/>
          <w:marTop w:val="0"/>
          <w:marBottom w:val="0"/>
          <w:divBdr>
            <w:top w:val="none" w:sz="0" w:space="0" w:color="auto"/>
            <w:left w:val="none" w:sz="0" w:space="0" w:color="auto"/>
            <w:bottom w:val="none" w:sz="0" w:space="0" w:color="auto"/>
            <w:right w:val="none" w:sz="0" w:space="0" w:color="auto"/>
          </w:divBdr>
        </w:div>
        <w:div w:id="393968603">
          <w:marLeft w:val="640"/>
          <w:marRight w:val="0"/>
          <w:marTop w:val="0"/>
          <w:marBottom w:val="0"/>
          <w:divBdr>
            <w:top w:val="none" w:sz="0" w:space="0" w:color="auto"/>
            <w:left w:val="none" w:sz="0" w:space="0" w:color="auto"/>
            <w:bottom w:val="none" w:sz="0" w:space="0" w:color="auto"/>
            <w:right w:val="none" w:sz="0" w:space="0" w:color="auto"/>
          </w:divBdr>
        </w:div>
        <w:div w:id="843519483">
          <w:marLeft w:val="640"/>
          <w:marRight w:val="0"/>
          <w:marTop w:val="0"/>
          <w:marBottom w:val="0"/>
          <w:divBdr>
            <w:top w:val="none" w:sz="0" w:space="0" w:color="auto"/>
            <w:left w:val="none" w:sz="0" w:space="0" w:color="auto"/>
            <w:bottom w:val="none" w:sz="0" w:space="0" w:color="auto"/>
            <w:right w:val="none" w:sz="0" w:space="0" w:color="auto"/>
          </w:divBdr>
        </w:div>
        <w:div w:id="1501118731">
          <w:marLeft w:val="640"/>
          <w:marRight w:val="0"/>
          <w:marTop w:val="0"/>
          <w:marBottom w:val="0"/>
          <w:divBdr>
            <w:top w:val="none" w:sz="0" w:space="0" w:color="auto"/>
            <w:left w:val="none" w:sz="0" w:space="0" w:color="auto"/>
            <w:bottom w:val="none" w:sz="0" w:space="0" w:color="auto"/>
            <w:right w:val="none" w:sz="0" w:space="0" w:color="auto"/>
          </w:divBdr>
        </w:div>
        <w:div w:id="1793983456">
          <w:marLeft w:val="640"/>
          <w:marRight w:val="0"/>
          <w:marTop w:val="0"/>
          <w:marBottom w:val="0"/>
          <w:divBdr>
            <w:top w:val="none" w:sz="0" w:space="0" w:color="auto"/>
            <w:left w:val="none" w:sz="0" w:space="0" w:color="auto"/>
            <w:bottom w:val="none" w:sz="0" w:space="0" w:color="auto"/>
            <w:right w:val="none" w:sz="0" w:space="0" w:color="auto"/>
          </w:divBdr>
        </w:div>
        <w:div w:id="770512351">
          <w:marLeft w:val="640"/>
          <w:marRight w:val="0"/>
          <w:marTop w:val="0"/>
          <w:marBottom w:val="0"/>
          <w:divBdr>
            <w:top w:val="none" w:sz="0" w:space="0" w:color="auto"/>
            <w:left w:val="none" w:sz="0" w:space="0" w:color="auto"/>
            <w:bottom w:val="none" w:sz="0" w:space="0" w:color="auto"/>
            <w:right w:val="none" w:sz="0" w:space="0" w:color="auto"/>
          </w:divBdr>
        </w:div>
        <w:div w:id="432625704">
          <w:marLeft w:val="640"/>
          <w:marRight w:val="0"/>
          <w:marTop w:val="0"/>
          <w:marBottom w:val="0"/>
          <w:divBdr>
            <w:top w:val="none" w:sz="0" w:space="0" w:color="auto"/>
            <w:left w:val="none" w:sz="0" w:space="0" w:color="auto"/>
            <w:bottom w:val="none" w:sz="0" w:space="0" w:color="auto"/>
            <w:right w:val="none" w:sz="0" w:space="0" w:color="auto"/>
          </w:divBdr>
        </w:div>
        <w:div w:id="367145546">
          <w:marLeft w:val="640"/>
          <w:marRight w:val="0"/>
          <w:marTop w:val="0"/>
          <w:marBottom w:val="0"/>
          <w:divBdr>
            <w:top w:val="none" w:sz="0" w:space="0" w:color="auto"/>
            <w:left w:val="none" w:sz="0" w:space="0" w:color="auto"/>
            <w:bottom w:val="none" w:sz="0" w:space="0" w:color="auto"/>
            <w:right w:val="none" w:sz="0" w:space="0" w:color="auto"/>
          </w:divBdr>
        </w:div>
        <w:div w:id="1674987651">
          <w:marLeft w:val="640"/>
          <w:marRight w:val="0"/>
          <w:marTop w:val="0"/>
          <w:marBottom w:val="0"/>
          <w:divBdr>
            <w:top w:val="none" w:sz="0" w:space="0" w:color="auto"/>
            <w:left w:val="none" w:sz="0" w:space="0" w:color="auto"/>
            <w:bottom w:val="none" w:sz="0" w:space="0" w:color="auto"/>
            <w:right w:val="none" w:sz="0" w:space="0" w:color="auto"/>
          </w:divBdr>
        </w:div>
        <w:div w:id="1702783731">
          <w:marLeft w:val="640"/>
          <w:marRight w:val="0"/>
          <w:marTop w:val="0"/>
          <w:marBottom w:val="0"/>
          <w:divBdr>
            <w:top w:val="none" w:sz="0" w:space="0" w:color="auto"/>
            <w:left w:val="none" w:sz="0" w:space="0" w:color="auto"/>
            <w:bottom w:val="none" w:sz="0" w:space="0" w:color="auto"/>
            <w:right w:val="none" w:sz="0" w:space="0" w:color="auto"/>
          </w:divBdr>
        </w:div>
      </w:divsChild>
    </w:div>
    <w:div w:id="327364259">
      <w:bodyDiv w:val="1"/>
      <w:marLeft w:val="0"/>
      <w:marRight w:val="0"/>
      <w:marTop w:val="0"/>
      <w:marBottom w:val="0"/>
      <w:divBdr>
        <w:top w:val="none" w:sz="0" w:space="0" w:color="auto"/>
        <w:left w:val="none" w:sz="0" w:space="0" w:color="auto"/>
        <w:bottom w:val="none" w:sz="0" w:space="0" w:color="auto"/>
        <w:right w:val="none" w:sz="0" w:space="0" w:color="auto"/>
      </w:divBdr>
    </w:div>
    <w:div w:id="341317157">
      <w:bodyDiv w:val="1"/>
      <w:marLeft w:val="0"/>
      <w:marRight w:val="0"/>
      <w:marTop w:val="0"/>
      <w:marBottom w:val="0"/>
      <w:divBdr>
        <w:top w:val="none" w:sz="0" w:space="0" w:color="auto"/>
        <w:left w:val="none" w:sz="0" w:space="0" w:color="auto"/>
        <w:bottom w:val="none" w:sz="0" w:space="0" w:color="auto"/>
        <w:right w:val="none" w:sz="0" w:space="0" w:color="auto"/>
      </w:divBdr>
    </w:div>
    <w:div w:id="560097957">
      <w:bodyDiv w:val="1"/>
      <w:marLeft w:val="0"/>
      <w:marRight w:val="0"/>
      <w:marTop w:val="0"/>
      <w:marBottom w:val="0"/>
      <w:divBdr>
        <w:top w:val="none" w:sz="0" w:space="0" w:color="auto"/>
        <w:left w:val="none" w:sz="0" w:space="0" w:color="auto"/>
        <w:bottom w:val="none" w:sz="0" w:space="0" w:color="auto"/>
        <w:right w:val="none" w:sz="0" w:space="0" w:color="auto"/>
      </w:divBdr>
      <w:divsChild>
        <w:div w:id="21439074">
          <w:marLeft w:val="640"/>
          <w:marRight w:val="0"/>
          <w:marTop w:val="0"/>
          <w:marBottom w:val="0"/>
          <w:divBdr>
            <w:top w:val="none" w:sz="0" w:space="0" w:color="auto"/>
            <w:left w:val="none" w:sz="0" w:space="0" w:color="auto"/>
            <w:bottom w:val="none" w:sz="0" w:space="0" w:color="auto"/>
            <w:right w:val="none" w:sz="0" w:space="0" w:color="auto"/>
          </w:divBdr>
        </w:div>
        <w:div w:id="194002608">
          <w:marLeft w:val="640"/>
          <w:marRight w:val="0"/>
          <w:marTop w:val="0"/>
          <w:marBottom w:val="0"/>
          <w:divBdr>
            <w:top w:val="none" w:sz="0" w:space="0" w:color="auto"/>
            <w:left w:val="none" w:sz="0" w:space="0" w:color="auto"/>
            <w:bottom w:val="none" w:sz="0" w:space="0" w:color="auto"/>
            <w:right w:val="none" w:sz="0" w:space="0" w:color="auto"/>
          </w:divBdr>
        </w:div>
        <w:div w:id="1917086613">
          <w:marLeft w:val="640"/>
          <w:marRight w:val="0"/>
          <w:marTop w:val="0"/>
          <w:marBottom w:val="0"/>
          <w:divBdr>
            <w:top w:val="none" w:sz="0" w:space="0" w:color="auto"/>
            <w:left w:val="none" w:sz="0" w:space="0" w:color="auto"/>
            <w:bottom w:val="none" w:sz="0" w:space="0" w:color="auto"/>
            <w:right w:val="none" w:sz="0" w:space="0" w:color="auto"/>
          </w:divBdr>
        </w:div>
        <w:div w:id="1250314457">
          <w:marLeft w:val="640"/>
          <w:marRight w:val="0"/>
          <w:marTop w:val="0"/>
          <w:marBottom w:val="0"/>
          <w:divBdr>
            <w:top w:val="none" w:sz="0" w:space="0" w:color="auto"/>
            <w:left w:val="none" w:sz="0" w:space="0" w:color="auto"/>
            <w:bottom w:val="none" w:sz="0" w:space="0" w:color="auto"/>
            <w:right w:val="none" w:sz="0" w:space="0" w:color="auto"/>
          </w:divBdr>
        </w:div>
        <w:div w:id="990404446">
          <w:marLeft w:val="640"/>
          <w:marRight w:val="0"/>
          <w:marTop w:val="0"/>
          <w:marBottom w:val="0"/>
          <w:divBdr>
            <w:top w:val="none" w:sz="0" w:space="0" w:color="auto"/>
            <w:left w:val="none" w:sz="0" w:space="0" w:color="auto"/>
            <w:bottom w:val="none" w:sz="0" w:space="0" w:color="auto"/>
            <w:right w:val="none" w:sz="0" w:space="0" w:color="auto"/>
          </w:divBdr>
        </w:div>
        <w:div w:id="1335380116">
          <w:marLeft w:val="640"/>
          <w:marRight w:val="0"/>
          <w:marTop w:val="0"/>
          <w:marBottom w:val="0"/>
          <w:divBdr>
            <w:top w:val="none" w:sz="0" w:space="0" w:color="auto"/>
            <w:left w:val="none" w:sz="0" w:space="0" w:color="auto"/>
            <w:bottom w:val="none" w:sz="0" w:space="0" w:color="auto"/>
            <w:right w:val="none" w:sz="0" w:space="0" w:color="auto"/>
          </w:divBdr>
        </w:div>
        <w:div w:id="1747454467">
          <w:marLeft w:val="640"/>
          <w:marRight w:val="0"/>
          <w:marTop w:val="0"/>
          <w:marBottom w:val="0"/>
          <w:divBdr>
            <w:top w:val="none" w:sz="0" w:space="0" w:color="auto"/>
            <w:left w:val="none" w:sz="0" w:space="0" w:color="auto"/>
            <w:bottom w:val="none" w:sz="0" w:space="0" w:color="auto"/>
            <w:right w:val="none" w:sz="0" w:space="0" w:color="auto"/>
          </w:divBdr>
        </w:div>
        <w:div w:id="775826123">
          <w:marLeft w:val="640"/>
          <w:marRight w:val="0"/>
          <w:marTop w:val="0"/>
          <w:marBottom w:val="0"/>
          <w:divBdr>
            <w:top w:val="none" w:sz="0" w:space="0" w:color="auto"/>
            <w:left w:val="none" w:sz="0" w:space="0" w:color="auto"/>
            <w:bottom w:val="none" w:sz="0" w:space="0" w:color="auto"/>
            <w:right w:val="none" w:sz="0" w:space="0" w:color="auto"/>
          </w:divBdr>
        </w:div>
        <w:div w:id="1309363382">
          <w:marLeft w:val="640"/>
          <w:marRight w:val="0"/>
          <w:marTop w:val="0"/>
          <w:marBottom w:val="0"/>
          <w:divBdr>
            <w:top w:val="none" w:sz="0" w:space="0" w:color="auto"/>
            <w:left w:val="none" w:sz="0" w:space="0" w:color="auto"/>
            <w:bottom w:val="none" w:sz="0" w:space="0" w:color="auto"/>
            <w:right w:val="none" w:sz="0" w:space="0" w:color="auto"/>
          </w:divBdr>
        </w:div>
        <w:div w:id="153109181">
          <w:marLeft w:val="640"/>
          <w:marRight w:val="0"/>
          <w:marTop w:val="0"/>
          <w:marBottom w:val="0"/>
          <w:divBdr>
            <w:top w:val="none" w:sz="0" w:space="0" w:color="auto"/>
            <w:left w:val="none" w:sz="0" w:space="0" w:color="auto"/>
            <w:bottom w:val="none" w:sz="0" w:space="0" w:color="auto"/>
            <w:right w:val="none" w:sz="0" w:space="0" w:color="auto"/>
          </w:divBdr>
        </w:div>
        <w:div w:id="1854875251">
          <w:marLeft w:val="640"/>
          <w:marRight w:val="0"/>
          <w:marTop w:val="0"/>
          <w:marBottom w:val="0"/>
          <w:divBdr>
            <w:top w:val="none" w:sz="0" w:space="0" w:color="auto"/>
            <w:left w:val="none" w:sz="0" w:space="0" w:color="auto"/>
            <w:bottom w:val="none" w:sz="0" w:space="0" w:color="auto"/>
            <w:right w:val="none" w:sz="0" w:space="0" w:color="auto"/>
          </w:divBdr>
        </w:div>
        <w:div w:id="484784771">
          <w:marLeft w:val="640"/>
          <w:marRight w:val="0"/>
          <w:marTop w:val="0"/>
          <w:marBottom w:val="0"/>
          <w:divBdr>
            <w:top w:val="none" w:sz="0" w:space="0" w:color="auto"/>
            <w:left w:val="none" w:sz="0" w:space="0" w:color="auto"/>
            <w:bottom w:val="none" w:sz="0" w:space="0" w:color="auto"/>
            <w:right w:val="none" w:sz="0" w:space="0" w:color="auto"/>
          </w:divBdr>
        </w:div>
        <w:div w:id="1201934952">
          <w:marLeft w:val="640"/>
          <w:marRight w:val="0"/>
          <w:marTop w:val="0"/>
          <w:marBottom w:val="0"/>
          <w:divBdr>
            <w:top w:val="none" w:sz="0" w:space="0" w:color="auto"/>
            <w:left w:val="none" w:sz="0" w:space="0" w:color="auto"/>
            <w:bottom w:val="none" w:sz="0" w:space="0" w:color="auto"/>
            <w:right w:val="none" w:sz="0" w:space="0" w:color="auto"/>
          </w:divBdr>
        </w:div>
        <w:div w:id="653492022">
          <w:marLeft w:val="640"/>
          <w:marRight w:val="0"/>
          <w:marTop w:val="0"/>
          <w:marBottom w:val="0"/>
          <w:divBdr>
            <w:top w:val="none" w:sz="0" w:space="0" w:color="auto"/>
            <w:left w:val="none" w:sz="0" w:space="0" w:color="auto"/>
            <w:bottom w:val="none" w:sz="0" w:space="0" w:color="auto"/>
            <w:right w:val="none" w:sz="0" w:space="0" w:color="auto"/>
          </w:divBdr>
        </w:div>
        <w:div w:id="1890720715">
          <w:marLeft w:val="640"/>
          <w:marRight w:val="0"/>
          <w:marTop w:val="0"/>
          <w:marBottom w:val="0"/>
          <w:divBdr>
            <w:top w:val="none" w:sz="0" w:space="0" w:color="auto"/>
            <w:left w:val="none" w:sz="0" w:space="0" w:color="auto"/>
            <w:bottom w:val="none" w:sz="0" w:space="0" w:color="auto"/>
            <w:right w:val="none" w:sz="0" w:space="0" w:color="auto"/>
          </w:divBdr>
        </w:div>
        <w:div w:id="1007243958">
          <w:marLeft w:val="640"/>
          <w:marRight w:val="0"/>
          <w:marTop w:val="0"/>
          <w:marBottom w:val="0"/>
          <w:divBdr>
            <w:top w:val="none" w:sz="0" w:space="0" w:color="auto"/>
            <w:left w:val="none" w:sz="0" w:space="0" w:color="auto"/>
            <w:bottom w:val="none" w:sz="0" w:space="0" w:color="auto"/>
            <w:right w:val="none" w:sz="0" w:space="0" w:color="auto"/>
          </w:divBdr>
        </w:div>
        <w:div w:id="868690096">
          <w:marLeft w:val="640"/>
          <w:marRight w:val="0"/>
          <w:marTop w:val="0"/>
          <w:marBottom w:val="0"/>
          <w:divBdr>
            <w:top w:val="none" w:sz="0" w:space="0" w:color="auto"/>
            <w:left w:val="none" w:sz="0" w:space="0" w:color="auto"/>
            <w:bottom w:val="none" w:sz="0" w:space="0" w:color="auto"/>
            <w:right w:val="none" w:sz="0" w:space="0" w:color="auto"/>
          </w:divBdr>
        </w:div>
        <w:div w:id="1820609424">
          <w:marLeft w:val="640"/>
          <w:marRight w:val="0"/>
          <w:marTop w:val="0"/>
          <w:marBottom w:val="0"/>
          <w:divBdr>
            <w:top w:val="none" w:sz="0" w:space="0" w:color="auto"/>
            <w:left w:val="none" w:sz="0" w:space="0" w:color="auto"/>
            <w:bottom w:val="none" w:sz="0" w:space="0" w:color="auto"/>
            <w:right w:val="none" w:sz="0" w:space="0" w:color="auto"/>
          </w:divBdr>
        </w:div>
        <w:div w:id="2018341195">
          <w:marLeft w:val="640"/>
          <w:marRight w:val="0"/>
          <w:marTop w:val="0"/>
          <w:marBottom w:val="0"/>
          <w:divBdr>
            <w:top w:val="none" w:sz="0" w:space="0" w:color="auto"/>
            <w:left w:val="none" w:sz="0" w:space="0" w:color="auto"/>
            <w:bottom w:val="none" w:sz="0" w:space="0" w:color="auto"/>
            <w:right w:val="none" w:sz="0" w:space="0" w:color="auto"/>
          </w:divBdr>
        </w:div>
        <w:div w:id="85543028">
          <w:marLeft w:val="640"/>
          <w:marRight w:val="0"/>
          <w:marTop w:val="0"/>
          <w:marBottom w:val="0"/>
          <w:divBdr>
            <w:top w:val="none" w:sz="0" w:space="0" w:color="auto"/>
            <w:left w:val="none" w:sz="0" w:space="0" w:color="auto"/>
            <w:bottom w:val="none" w:sz="0" w:space="0" w:color="auto"/>
            <w:right w:val="none" w:sz="0" w:space="0" w:color="auto"/>
          </w:divBdr>
        </w:div>
        <w:div w:id="602152321">
          <w:marLeft w:val="640"/>
          <w:marRight w:val="0"/>
          <w:marTop w:val="0"/>
          <w:marBottom w:val="0"/>
          <w:divBdr>
            <w:top w:val="none" w:sz="0" w:space="0" w:color="auto"/>
            <w:left w:val="none" w:sz="0" w:space="0" w:color="auto"/>
            <w:bottom w:val="none" w:sz="0" w:space="0" w:color="auto"/>
            <w:right w:val="none" w:sz="0" w:space="0" w:color="auto"/>
          </w:divBdr>
        </w:div>
        <w:div w:id="2045593135">
          <w:marLeft w:val="640"/>
          <w:marRight w:val="0"/>
          <w:marTop w:val="0"/>
          <w:marBottom w:val="0"/>
          <w:divBdr>
            <w:top w:val="none" w:sz="0" w:space="0" w:color="auto"/>
            <w:left w:val="none" w:sz="0" w:space="0" w:color="auto"/>
            <w:bottom w:val="none" w:sz="0" w:space="0" w:color="auto"/>
            <w:right w:val="none" w:sz="0" w:space="0" w:color="auto"/>
          </w:divBdr>
        </w:div>
        <w:div w:id="468866006">
          <w:marLeft w:val="640"/>
          <w:marRight w:val="0"/>
          <w:marTop w:val="0"/>
          <w:marBottom w:val="0"/>
          <w:divBdr>
            <w:top w:val="none" w:sz="0" w:space="0" w:color="auto"/>
            <w:left w:val="none" w:sz="0" w:space="0" w:color="auto"/>
            <w:bottom w:val="none" w:sz="0" w:space="0" w:color="auto"/>
            <w:right w:val="none" w:sz="0" w:space="0" w:color="auto"/>
          </w:divBdr>
        </w:div>
        <w:div w:id="1384137810">
          <w:marLeft w:val="640"/>
          <w:marRight w:val="0"/>
          <w:marTop w:val="0"/>
          <w:marBottom w:val="0"/>
          <w:divBdr>
            <w:top w:val="none" w:sz="0" w:space="0" w:color="auto"/>
            <w:left w:val="none" w:sz="0" w:space="0" w:color="auto"/>
            <w:bottom w:val="none" w:sz="0" w:space="0" w:color="auto"/>
            <w:right w:val="none" w:sz="0" w:space="0" w:color="auto"/>
          </w:divBdr>
        </w:div>
        <w:div w:id="399445445">
          <w:marLeft w:val="640"/>
          <w:marRight w:val="0"/>
          <w:marTop w:val="0"/>
          <w:marBottom w:val="0"/>
          <w:divBdr>
            <w:top w:val="none" w:sz="0" w:space="0" w:color="auto"/>
            <w:left w:val="none" w:sz="0" w:space="0" w:color="auto"/>
            <w:bottom w:val="none" w:sz="0" w:space="0" w:color="auto"/>
            <w:right w:val="none" w:sz="0" w:space="0" w:color="auto"/>
          </w:divBdr>
        </w:div>
        <w:div w:id="1144664145">
          <w:marLeft w:val="640"/>
          <w:marRight w:val="0"/>
          <w:marTop w:val="0"/>
          <w:marBottom w:val="0"/>
          <w:divBdr>
            <w:top w:val="none" w:sz="0" w:space="0" w:color="auto"/>
            <w:left w:val="none" w:sz="0" w:space="0" w:color="auto"/>
            <w:bottom w:val="none" w:sz="0" w:space="0" w:color="auto"/>
            <w:right w:val="none" w:sz="0" w:space="0" w:color="auto"/>
          </w:divBdr>
        </w:div>
        <w:div w:id="615528732">
          <w:marLeft w:val="640"/>
          <w:marRight w:val="0"/>
          <w:marTop w:val="0"/>
          <w:marBottom w:val="0"/>
          <w:divBdr>
            <w:top w:val="none" w:sz="0" w:space="0" w:color="auto"/>
            <w:left w:val="none" w:sz="0" w:space="0" w:color="auto"/>
            <w:bottom w:val="none" w:sz="0" w:space="0" w:color="auto"/>
            <w:right w:val="none" w:sz="0" w:space="0" w:color="auto"/>
          </w:divBdr>
        </w:div>
        <w:div w:id="1902903540">
          <w:marLeft w:val="640"/>
          <w:marRight w:val="0"/>
          <w:marTop w:val="0"/>
          <w:marBottom w:val="0"/>
          <w:divBdr>
            <w:top w:val="none" w:sz="0" w:space="0" w:color="auto"/>
            <w:left w:val="none" w:sz="0" w:space="0" w:color="auto"/>
            <w:bottom w:val="none" w:sz="0" w:space="0" w:color="auto"/>
            <w:right w:val="none" w:sz="0" w:space="0" w:color="auto"/>
          </w:divBdr>
        </w:div>
        <w:div w:id="407390733">
          <w:marLeft w:val="640"/>
          <w:marRight w:val="0"/>
          <w:marTop w:val="0"/>
          <w:marBottom w:val="0"/>
          <w:divBdr>
            <w:top w:val="none" w:sz="0" w:space="0" w:color="auto"/>
            <w:left w:val="none" w:sz="0" w:space="0" w:color="auto"/>
            <w:bottom w:val="none" w:sz="0" w:space="0" w:color="auto"/>
            <w:right w:val="none" w:sz="0" w:space="0" w:color="auto"/>
          </w:divBdr>
        </w:div>
        <w:div w:id="1917669856">
          <w:marLeft w:val="640"/>
          <w:marRight w:val="0"/>
          <w:marTop w:val="0"/>
          <w:marBottom w:val="0"/>
          <w:divBdr>
            <w:top w:val="none" w:sz="0" w:space="0" w:color="auto"/>
            <w:left w:val="none" w:sz="0" w:space="0" w:color="auto"/>
            <w:bottom w:val="none" w:sz="0" w:space="0" w:color="auto"/>
            <w:right w:val="none" w:sz="0" w:space="0" w:color="auto"/>
          </w:divBdr>
        </w:div>
        <w:div w:id="393627430">
          <w:marLeft w:val="640"/>
          <w:marRight w:val="0"/>
          <w:marTop w:val="0"/>
          <w:marBottom w:val="0"/>
          <w:divBdr>
            <w:top w:val="none" w:sz="0" w:space="0" w:color="auto"/>
            <w:left w:val="none" w:sz="0" w:space="0" w:color="auto"/>
            <w:bottom w:val="none" w:sz="0" w:space="0" w:color="auto"/>
            <w:right w:val="none" w:sz="0" w:space="0" w:color="auto"/>
          </w:divBdr>
        </w:div>
      </w:divsChild>
    </w:div>
    <w:div w:id="566918430">
      <w:bodyDiv w:val="1"/>
      <w:marLeft w:val="0"/>
      <w:marRight w:val="0"/>
      <w:marTop w:val="0"/>
      <w:marBottom w:val="0"/>
      <w:divBdr>
        <w:top w:val="none" w:sz="0" w:space="0" w:color="auto"/>
        <w:left w:val="none" w:sz="0" w:space="0" w:color="auto"/>
        <w:bottom w:val="none" w:sz="0" w:space="0" w:color="auto"/>
        <w:right w:val="none" w:sz="0" w:space="0" w:color="auto"/>
      </w:divBdr>
      <w:divsChild>
        <w:div w:id="370347755">
          <w:marLeft w:val="640"/>
          <w:marRight w:val="0"/>
          <w:marTop w:val="0"/>
          <w:marBottom w:val="0"/>
          <w:divBdr>
            <w:top w:val="none" w:sz="0" w:space="0" w:color="auto"/>
            <w:left w:val="none" w:sz="0" w:space="0" w:color="auto"/>
            <w:bottom w:val="none" w:sz="0" w:space="0" w:color="auto"/>
            <w:right w:val="none" w:sz="0" w:space="0" w:color="auto"/>
          </w:divBdr>
        </w:div>
        <w:div w:id="1221751093">
          <w:marLeft w:val="640"/>
          <w:marRight w:val="0"/>
          <w:marTop w:val="0"/>
          <w:marBottom w:val="0"/>
          <w:divBdr>
            <w:top w:val="none" w:sz="0" w:space="0" w:color="auto"/>
            <w:left w:val="none" w:sz="0" w:space="0" w:color="auto"/>
            <w:bottom w:val="none" w:sz="0" w:space="0" w:color="auto"/>
            <w:right w:val="none" w:sz="0" w:space="0" w:color="auto"/>
          </w:divBdr>
        </w:div>
        <w:div w:id="579875687">
          <w:marLeft w:val="640"/>
          <w:marRight w:val="0"/>
          <w:marTop w:val="0"/>
          <w:marBottom w:val="0"/>
          <w:divBdr>
            <w:top w:val="none" w:sz="0" w:space="0" w:color="auto"/>
            <w:left w:val="none" w:sz="0" w:space="0" w:color="auto"/>
            <w:bottom w:val="none" w:sz="0" w:space="0" w:color="auto"/>
            <w:right w:val="none" w:sz="0" w:space="0" w:color="auto"/>
          </w:divBdr>
        </w:div>
        <w:div w:id="43986276">
          <w:marLeft w:val="640"/>
          <w:marRight w:val="0"/>
          <w:marTop w:val="0"/>
          <w:marBottom w:val="0"/>
          <w:divBdr>
            <w:top w:val="none" w:sz="0" w:space="0" w:color="auto"/>
            <w:left w:val="none" w:sz="0" w:space="0" w:color="auto"/>
            <w:bottom w:val="none" w:sz="0" w:space="0" w:color="auto"/>
            <w:right w:val="none" w:sz="0" w:space="0" w:color="auto"/>
          </w:divBdr>
        </w:div>
        <w:div w:id="1589386966">
          <w:marLeft w:val="640"/>
          <w:marRight w:val="0"/>
          <w:marTop w:val="0"/>
          <w:marBottom w:val="0"/>
          <w:divBdr>
            <w:top w:val="none" w:sz="0" w:space="0" w:color="auto"/>
            <w:left w:val="none" w:sz="0" w:space="0" w:color="auto"/>
            <w:bottom w:val="none" w:sz="0" w:space="0" w:color="auto"/>
            <w:right w:val="none" w:sz="0" w:space="0" w:color="auto"/>
          </w:divBdr>
        </w:div>
        <w:div w:id="426003279">
          <w:marLeft w:val="640"/>
          <w:marRight w:val="0"/>
          <w:marTop w:val="0"/>
          <w:marBottom w:val="0"/>
          <w:divBdr>
            <w:top w:val="none" w:sz="0" w:space="0" w:color="auto"/>
            <w:left w:val="none" w:sz="0" w:space="0" w:color="auto"/>
            <w:bottom w:val="none" w:sz="0" w:space="0" w:color="auto"/>
            <w:right w:val="none" w:sz="0" w:space="0" w:color="auto"/>
          </w:divBdr>
        </w:div>
        <w:div w:id="988553670">
          <w:marLeft w:val="640"/>
          <w:marRight w:val="0"/>
          <w:marTop w:val="0"/>
          <w:marBottom w:val="0"/>
          <w:divBdr>
            <w:top w:val="none" w:sz="0" w:space="0" w:color="auto"/>
            <w:left w:val="none" w:sz="0" w:space="0" w:color="auto"/>
            <w:bottom w:val="none" w:sz="0" w:space="0" w:color="auto"/>
            <w:right w:val="none" w:sz="0" w:space="0" w:color="auto"/>
          </w:divBdr>
        </w:div>
        <w:div w:id="1196381180">
          <w:marLeft w:val="640"/>
          <w:marRight w:val="0"/>
          <w:marTop w:val="0"/>
          <w:marBottom w:val="0"/>
          <w:divBdr>
            <w:top w:val="none" w:sz="0" w:space="0" w:color="auto"/>
            <w:left w:val="none" w:sz="0" w:space="0" w:color="auto"/>
            <w:bottom w:val="none" w:sz="0" w:space="0" w:color="auto"/>
            <w:right w:val="none" w:sz="0" w:space="0" w:color="auto"/>
          </w:divBdr>
        </w:div>
        <w:div w:id="2093039584">
          <w:marLeft w:val="640"/>
          <w:marRight w:val="0"/>
          <w:marTop w:val="0"/>
          <w:marBottom w:val="0"/>
          <w:divBdr>
            <w:top w:val="none" w:sz="0" w:space="0" w:color="auto"/>
            <w:left w:val="none" w:sz="0" w:space="0" w:color="auto"/>
            <w:bottom w:val="none" w:sz="0" w:space="0" w:color="auto"/>
            <w:right w:val="none" w:sz="0" w:space="0" w:color="auto"/>
          </w:divBdr>
        </w:div>
        <w:div w:id="100954775">
          <w:marLeft w:val="640"/>
          <w:marRight w:val="0"/>
          <w:marTop w:val="0"/>
          <w:marBottom w:val="0"/>
          <w:divBdr>
            <w:top w:val="none" w:sz="0" w:space="0" w:color="auto"/>
            <w:left w:val="none" w:sz="0" w:space="0" w:color="auto"/>
            <w:bottom w:val="none" w:sz="0" w:space="0" w:color="auto"/>
            <w:right w:val="none" w:sz="0" w:space="0" w:color="auto"/>
          </w:divBdr>
        </w:div>
        <w:div w:id="1158381472">
          <w:marLeft w:val="640"/>
          <w:marRight w:val="0"/>
          <w:marTop w:val="0"/>
          <w:marBottom w:val="0"/>
          <w:divBdr>
            <w:top w:val="none" w:sz="0" w:space="0" w:color="auto"/>
            <w:left w:val="none" w:sz="0" w:space="0" w:color="auto"/>
            <w:bottom w:val="none" w:sz="0" w:space="0" w:color="auto"/>
            <w:right w:val="none" w:sz="0" w:space="0" w:color="auto"/>
          </w:divBdr>
        </w:div>
        <w:div w:id="1202327516">
          <w:marLeft w:val="640"/>
          <w:marRight w:val="0"/>
          <w:marTop w:val="0"/>
          <w:marBottom w:val="0"/>
          <w:divBdr>
            <w:top w:val="none" w:sz="0" w:space="0" w:color="auto"/>
            <w:left w:val="none" w:sz="0" w:space="0" w:color="auto"/>
            <w:bottom w:val="none" w:sz="0" w:space="0" w:color="auto"/>
            <w:right w:val="none" w:sz="0" w:space="0" w:color="auto"/>
          </w:divBdr>
        </w:div>
        <w:div w:id="2089691850">
          <w:marLeft w:val="640"/>
          <w:marRight w:val="0"/>
          <w:marTop w:val="0"/>
          <w:marBottom w:val="0"/>
          <w:divBdr>
            <w:top w:val="none" w:sz="0" w:space="0" w:color="auto"/>
            <w:left w:val="none" w:sz="0" w:space="0" w:color="auto"/>
            <w:bottom w:val="none" w:sz="0" w:space="0" w:color="auto"/>
            <w:right w:val="none" w:sz="0" w:space="0" w:color="auto"/>
          </w:divBdr>
        </w:div>
        <w:div w:id="517355060">
          <w:marLeft w:val="640"/>
          <w:marRight w:val="0"/>
          <w:marTop w:val="0"/>
          <w:marBottom w:val="0"/>
          <w:divBdr>
            <w:top w:val="none" w:sz="0" w:space="0" w:color="auto"/>
            <w:left w:val="none" w:sz="0" w:space="0" w:color="auto"/>
            <w:bottom w:val="none" w:sz="0" w:space="0" w:color="auto"/>
            <w:right w:val="none" w:sz="0" w:space="0" w:color="auto"/>
          </w:divBdr>
        </w:div>
        <w:div w:id="9110136">
          <w:marLeft w:val="640"/>
          <w:marRight w:val="0"/>
          <w:marTop w:val="0"/>
          <w:marBottom w:val="0"/>
          <w:divBdr>
            <w:top w:val="none" w:sz="0" w:space="0" w:color="auto"/>
            <w:left w:val="none" w:sz="0" w:space="0" w:color="auto"/>
            <w:bottom w:val="none" w:sz="0" w:space="0" w:color="auto"/>
            <w:right w:val="none" w:sz="0" w:space="0" w:color="auto"/>
          </w:divBdr>
        </w:div>
        <w:div w:id="952396011">
          <w:marLeft w:val="640"/>
          <w:marRight w:val="0"/>
          <w:marTop w:val="0"/>
          <w:marBottom w:val="0"/>
          <w:divBdr>
            <w:top w:val="none" w:sz="0" w:space="0" w:color="auto"/>
            <w:left w:val="none" w:sz="0" w:space="0" w:color="auto"/>
            <w:bottom w:val="none" w:sz="0" w:space="0" w:color="auto"/>
            <w:right w:val="none" w:sz="0" w:space="0" w:color="auto"/>
          </w:divBdr>
        </w:div>
        <w:div w:id="699018157">
          <w:marLeft w:val="640"/>
          <w:marRight w:val="0"/>
          <w:marTop w:val="0"/>
          <w:marBottom w:val="0"/>
          <w:divBdr>
            <w:top w:val="none" w:sz="0" w:space="0" w:color="auto"/>
            <w:left w:val="none" w:sz="0" w:space="0" w:color="auto"/>
            <w:bottom w:val="none" w:sz="0" w:space="0" w:color="auto"/>
            <w:right w:val="none" w:sz="0" w:space="0" w:color="auto"/>
          </w:divBdr>
        </w:div>
        <w:div w:id="595023293">
          <w:marLeft w:val="640"/>
          <w:marRight w:val="0"/>
          <w:marTop w:val="0"/>
          <w:marBottom w:val="0"/>
          <w:divBdr>
            <w:top w:val="none" w:sz="0" w:space="0" w:color="auto"/>
            <w:left w:val="none" w:sz="0" w:space="0" w:color="auto"/>
            <w:bottom w:val="none" w:sz="0" w:space="0" w:color="auto"/>
            <w:right w:val="none" w:sz="0" w:space="0" w:color="auto"/>
          </w:divBdr>
        </w:div>
        <w:div w:id="1190293863">
          <w:marLeft w:val="640"/>
          <w:marRight w:val="0"/>
          <w:marTop w:val="0"/>
          <w:marBottom w:val="0"/>
          <w:divBdr>
            <w:top w:val="none" w:sz="0" w:space="0" w:color="auto"/>
            <w:left w:val="none" w:sz="0" w:space="0" w:color="auto"/>
            <w:bottom w:val="none" w:sz="0" w:space="0" w:color="auto"/>
            <w:right w:val="none" w:sz="0" w:space="0" w:color="auto"/>
          </w:divBdr>
        </w:div>
        <w:div w:id="475605309">
          <w:marLeft w:val="640"/>
          <w:marRight w:val="0"/>
          <w:marTop w:val="0"/>
          <w:marBottom w:val="0"/>
          <w:divBdr>
            <w:top w:val="none" w:sz="0" w:space="0" w:color="auto"/>
            <w:left w:val="none" w:sz="0" w:space="0" w:color="auto"/>
            <w:bottom w:val="none" w:sz="0" w:space="0" w:color="auto"/>
            <w:right w:val="none" w:sz="0" w:space="0" w:color="auto"/>
          </w:divBdr>
        </w:div>
      </w:divsChild>
    </w:div>
    <w:div w:id="643198633">
      <w:bodyDiv w:val="1"/>
      <w:marLeft w:val="0"/>
      <w:marRight w:val="0"/>
      <w:marTop w:val="0"/>
      <w:marBottom w:val="0"/>
      <w:divBdr>
        <w:top w:val="none" w:sz="0" w:space="0" w:color="auto"/>
        <w:left w:val="none" w:sz="0" w:space="0" w:color="auto"/>
        <w:bottom w:val="none" w:sz="0" w:space="0" w:color="auto"/>
        <w:right w:val="none" w:sz="0" w:space="0" w:color="auto"/>
      </w:divBdr>
      <w:divsChild>
        <w:div w:id="396364705">
          <w:marLeft w:val="640"/>
          <w:marRight w:val="0"/>
          <w:marTop w:val="0"/>
          <w:marBottom w:val="0"/>
          <w:divBdr>
            <w:top w:val="none" w:sz="0" w:space="0" w:color="auto"/>
            <w:left w:val="none" w:sz="0" w:space="0" w:color="auto"/>
            <w:bottom w:val="none" w:sz="0" w:space="0" w:color="auto"/>
            <w:right w:val="none" w:sz="0" w:space="0" w:color="auto"/>
          </w:divBdr>
        </w:div>
        <w:div w:id="457914742">
          <w:marLeft w:val="640"/>
          <w:marRight w:val="0"/>
          <w:marTop w:val="0"/>
          <w:marBottom w:val="0"/>
          <w:divBdr>
            <w:top w:val="none" w:sz="0" w:space="0" w:color="auto"/>
            <w:left w:val="none" w:sz="0" w:space="0" w:color="auto"/>
            <w:bottom w:val="none" w:sz="0" w:space="0" w:color="auto"/>
            <w:right w:val="none" w:sz="0" w:space="0" w:color="auto"/>
          </w:divBdr>
        </w:div>
        <w:div w:id="243879226">
          <w:marLeft w:val="640"/>
          <w:marRight w:val="0"/>
          <w:marTop w:val="0"/>
          <w:marBottom w:val="0"/>
          <w:divBdr>
            <w:top w:val="none" w:sz="0" w:space="0" w:color="auto"/>
            <w:left w:val="none" w:sz="0" w:space="0" w:color="auto"/>
            <w:bottom w:val="none" w:sz="0" w:space="0" w:color="auto"/>
            <w:right w:val="none" w:sz="0" w:space="0" w:color="auto"/>
          </w:divBdr>
        </w:div>
        <w:div w:id="1346589343">
          <w:marLeft w:val="640"/>
          <w:marRight w:val="0"/>
          <w:marTop w:val="0"/>
          <w:marBottom w:val="0"/>
          <w:divBdr>
            <w:top w:val="none" w:sz="0" w:space="0" w:color="auto"/>
            <w:left w:val="none" w:sz="0" w:space="0" w:color="auto"/>
            <w:bottom w:val="none" w:sz="0" w:space="0" w:color="auto"/>
            <w:right w:val="none" w:sz="0" w:space="0" w:color="auto"/>
          </w:divBdr>
        </w:div>
        <w:div w:id="1361199811">
          <w:marLeft w:val="640"/>
          <w:marRight w:val="0"/>
          <w:marTop w:val="0"/>
          <w:marBottom w:val="0"/>
          <w:divBdr>
            <w:top w:val="none" w:sz="0" w:space="0" w:color="auto"/>
            <w:left w:val="none" w:sz="0" w:space="0" w:color="auto"/>
            <w:bottom w:val="none" w:sz="0" w:space="0" w:color="auto"/>
            <w:right w:val="none" w:sz="0" w:space="0" w:color="auto"/>
          </w:divBdr>
        </w:div>
        <w:div w:id="1078405587">
          <w:marLeft w:val="640"/>
          <w:marRight w:val="0"/>
          <w:marTop w:val="0"/>
          <w:marBottom w:val="0"/>
          <w:divBdr>
            <w:top w:val="none" w:sz="0" w:space="0" w:color="auto"/>
            <w:left w:val="none" w:sz="0" w:space="0" w:color="auto"/>
            <w:bottom w:val="none" w:sz="0" w:space="0" w:color="auto"/>
            <w:right w:val="none" w:sz="0" w:space="0" w:color="auto"/>
          </w:divBdr>
        </w:div>
        <w:div w:id="610207646">
          <w:marLeft w:val="640"/>
          <w:marRight w:val="0"/>
          <w:marTop w:val="0"/>
          <w:marBottom w:val="0"/>
          <w:divBdr>
            <w:top w:val="none" w:sz="0" w:space="0" w:color="auto"/>
            <w:left w:val="none" w:sz="0" w:space="0" w:color="auto"/>
            <w:bottom w:val="none" w:sz="0" w:space="0" w:color="auto"/>
            <w:right w:val="none" w:sz="0" w:space="0" w:color="auto"/>
          </w:divBdr>
        </w:div>
        <w:div w:id="1436294317">
          <w:marLeft w:val="640"/>
          <w:marRight w:val="0"/>
          <w:marTop w:val="0"/>
          <w:marBottom w:val="0"/>
          <w:divBdr>
            <w:top w:val="none" w:sz="0" w:space="0" w:color="auto"/>
            <w:left w:val="none" w:sz="0" w:space="0" w:color="auto"/>
            <w:bottom w:val="none" w:sz="0" w:space="0" w:color="auto"/>
            <w:right w:val="none" w:sz="0" w:space="0" w:color="auto"/>
          </w:divBdr>
        </w:div>
        <w:div w:id="957613165">
          <w:marLeft w:val="640"/>
          <w:marRight w:val="0"/>
          <w:marTop w:val="0"/>
          <w:marBottom w:val="0"/>
          <w:divBdr>
            <w:top w:val="none" w:sz="0" w:space="0" w:color="auto"/>
            <w:left w:val="none" w:sz="0" w:space="0" w:color="auto"/>
            <w:bottom w:val="none" w:sz="0" w:space="0" w:color="auto"/>
            <w:right w:val="none" w:sz="0" w:space="0" w:color="auto"/>
          </w:divBdr>
        </w:div>
        <w:div w:id="1160002859">
          <w:marLeft w:val="640"/>
          <w:marRight w:val="0"/>
          <w:marTop w:val="0"/>
          <w:marBottom w:val="0"/>
          <w:divBdr>
            <w:top w:val="none" w:sz="0" w:space="0" w:color="auto"/>
            <w:left w:val="none" w:sz="0" w:space="0" w:color="auto"/>
            <w:bottom w:val="none" w:sz="0" w:space="0" w:color="auto"/>
            <w:right w:val="none" w:sz="0" w:space="0" w:color="auto"/>
          </w:divBdr>
        </w:div>
        <w:div w:id="826282036">
          <w:marLeft w:val="640"/>
          <w:marRight w:val="0"/>
          <w:marTop w:val="0"/>
          <w:marBottom w:val="0"/>
          <w:divBdr>
            <w:top w:val="none" w:sz="0" w:space="0" w:color="auto"/>
            <w:left w:val="none" w:sz="0" w:space="0" w:color="auto"/>
            <w:bottom w:val="none" w:sz="0" w:space="0" w:color="auto"/>
            <w:right w:val="none" w:sz="0" w:space="0" w:color="auto"/>
          </w:divBdr>
        </w:div>
        <w:div w:id="778913299">
          <w:marLeft w:val="640"/>
          <w:marRight w:val="0"/>
          <w:marTop w:val="0"/>
          <w:marBottom w:val="0"/>
          <w:divBdr>
            <w:top w:val="none" w:sz="0" w:space="0" w:color="auto"/>
            <w:left w:val="none" w:sz="0" w:space="0" w:color="auto"/>
            <w:bottom w:val="none" w:sz="0" w:space="0" w:color="auto"/>
            <w:right w:val="none" w:sz="0" w:space="0" w:color="auto"/>
          </w:divBdr>
        </w:div>
        <w:div w:id="1571886930">
          <w:marLeft w:val="640"/>
          <w:marRight w:val="0"/>
          <w:marTop w:val="0"/>
          <w:marBottom w:val="0"/>
          <w:divBdr>
            <w:top w:val="none" w:sz="0" w:space="0" w:color="auto"/>
            <w:left w:val="none" w:sz="0" w:space="0" w:color="auto"/>
            <w:bottom w:val="none" w:sz="0" w:space="0" w:color="auto"/>
            <w:right w:val="none" w:sz="0" w:space="0" w:color="auto"/>
          </w:divBdr>
        </w:div>
        <w:div w:id="604849768">
          <w:marLeft w:val="640"/>
          <w:marRight w:val="0"/>
          <w:marTop w:val="0"/>
          <w:marBottom w:val="0"/>
          <w:divBdr>
            <w:top w:val="none" w:sz="0" w:space="0" w:color="auto"/>
            <w:left w:val="none" w:sz="0" w:space="0" w:color="auto"/>
            <w:bottom w:val="none" w:sz="0" w:space="0" w:color="auto"/>
            <w:right w:val="none" w:sz="0" w:space="0" w:color="auto"/>
          </w:divBdr>
        </w:div>
        <w:div w:id="562565313">
          <w:marLeft w:val="640"/>
          <w:marRight w:val="0"/>
          <w:marTop w:val="0"/>
          <w:marBottom w:val="0"/>
          <w:divBdr>
            <w:top w:val="none" w:sz="0" w:space="0" w:color="auto"/>
            <w:left w:val="none" w:sz="0" w:space="0" w:color="auto"/>
            <w:bottom w:val="none" w:sz="0" w:space="0" w:color="auto"/>
            <w:right w:val="none" w:sz="0" w:space="0" w:color="auto"/>
          </w:divBdr>
        </w:div>
        <w:div w:id="1479685842">
          <w:marLeft w:val="640"/>
          <w:marRight w:val="0"/>
          <w:marTop w:val="0"/>
          <w:marBottom w:val="0"/>
          <w:divBdr>
            <w:top w:val="none" w:sz="0" w:space="0" w:color="auto"/>
            <w:left w:val="none" w:sz="0" w:space="0" w:color="auto"/>
            <w:bottom w:val="none" w:sz="0" w:space="0" w:color="auto"/>
            <w:right w:val="none" w:sz="0" w:space="0" w:color="auto"/>
          </w:divBdr>
        </w:div>
        <w:div w:id="913472896">
          <w:marLeft w:val="640"/>
          <w:marRight w:val="0"/>
          <w:marTop w:val="0"/>
          <w:marBottom w:val="0"/>
          <w:divBdr>
            <w:top w:val="none" w:sz="0" w:space="0" w:color="auto"/>
            <w:left w:val="none" w:sz="0" w:space="0" w:color="auto"/>
            <w:bottom w:val="none" w:sz="0" w:space="0" w:color="auto"/>
            <w:right w:val="none" w:sz="0" w:space="0" w:color="auto"/>
          </w:divBdr>
        </w:div>
        <w:div w:id="1006252037">
          <w:marLeft w:val="640"/>
          <w:marRight w:val="0"/>
          <w:marTop w:val="0"/>
          <w:marBottom w:val="0"/>
          <w:divBdr>
            <w:top w:val="none" w:sz="0" w:space="0" w:color="auto"/>
            <w:left w:val="none" w:sz="0" w:space="0" w:color="auto"/>
            <w:bottom w:val="none" w:sz="0" w:space="0" w:color="auto"/>
            <w:right w:val="none" w:sz="0" w:space="0" w:color="auto"/>
          </w:divBdr>
        </w:div>
        <w:div w:id="1281690334">
          <w:marLeft w:val="640"/>
          <w:marRight w:val="0"/>
          <w:marTop w:val="0"/>
          <w:marBottom w:val="0"/>
          <w:divBdr>
            <w:top w:val="none" w:sz="0" w:space="0" w:color="auto"/>
            <w:left w:val="none" w:sz="0" w:space="0" w:color="auto"/>
            <w:bottom w:val="none" w:sz="0" w:space="0" w:color="auto"/>
            <w:right w:val="none" w:sz="0" w:space="0" w:color="auto"/>
          </w:divBdr>
        </w:div>
        <w:div w:id="1959409490">
          <w:marLeft w:val="640"/>
          <w:marRight w:val="0"/>
          <w:marTop w:val="0"/>
          <w:marBottom w:val="0"/>
          <w:divBdr>
            <w:top w:val="none" w:sz="0" w:space="0" w:color="auto"/>
            <w:left w:val="none" w:sz="0" w:space="0" w:color="auto"/>
            <w:bottom w:val="none" w:sz="0" w:space="0" w:color="auto"/>
            <w:right w:val="none" w:sz="0" w:space="0" w:color="auto"/>
          </w:divBdr>
        </w:div>
        <w:div w:id="1358845879">
          <w:marLeft w:val="640"/>
          <w:marRight w:val="0"/>
          <w:marTop w:val="0"/>
          <w:marBottom w:val="0"/>
          <w:divBdr>
            <w:top w:val="none" w:sz="0" w:space="0" w:color="auto"/>
            <w:left w:val="none" w:sz="0" w:space="0" w:color="auto"/>
            <w:bottom w:val="none" w:sz="0" w:space="0" w:color="auto"/>
            <w:right w:val="none" w:sz="0" w:space="0" w:color="auto"/>
          </w:divBdr>
        </w:div>
        <w:div w:id="800535030">
          <w:marLeft w:val="640"/>
          <w:marRight w:val="0"/>
          <w:marTop w:val="0"/>
          <w:marBottom w:val="0"/>
          <w:divBdr>
            <w:top w:val="none" w:sz="0" w:space="0" w:color="auto"/>
            <w:left w:val="none" w:sz="0" w:space="0" w:color="auto"/>
            <w:bottom w:val="none" w:sz="0" w:space="0" w:color="auto"/>
            <w:right w:val="none" w:sz="0" w:space="0" w:color="auto"/>
          </w:divBdr>
        </w:div>
        <w:div w:id="890844690">
          <w:marLeft w:val="640"/>
          <w:marRight w:val="0"/>
          <w:marTop w:val="0"/>
          <w:marBottom w:val="0"/>
          <w:divBdr>
            <w:top w:val="none" w:sz="0" w:space="0" w:color="auto"/>
            <w:left w:val="none" w:sz="0" w:space="0" w:color="auto"/>
            <w:bottom w:val="none" w:sz="0" w:space="0" w:color="auto"/>
            <w:right w:val="none" w:sz="0" w:space="0" w:color="auto"/>
          </w:divBdr>
        </w:div>
        <w:div w:id="1553617550">
          <w:marLeft w:val="640"/>
          <w:marRight w:val="0"/>
          <w:marTop w:val="0"/>
          <w:marBottom w:val="0"/>
          <w:divBdr>
            <w:top w:val="none" w:sz="0" w:space="0" w:color="auto"/>
            <w:left w:val="none" w:sz="0" w:space="0" w:color="auto"/>
            <w:bottom w:val="none" w:sz="0" w:space="0" w:color="auto"/>
            <w:right w:val="none" w:sz="0" w:space="0" w:color="auto"/>
          </w:divBdr>
        </w:div>
        <w:div w:id="1075281549">
          <w:marLeft w:val="640"/>
          <w:marRight w:val="0"/>
          <w:marTop w:val="0"/>
          <w:marBottom w:val="0"/>
          <w:divBdr>
            <w:top w:val="none" w:sz="0" w:space="0" w:color="auto"/>
            <w:left w:val="none" w:sz="0" w:space="0" w:color="auto"/>
            <w:bottom w:val="none" w:sz="0" w:space="0" w:color="auto"/>
            <w:right w:val="none" w:sz="0" w:space="0" w:color="auto"/>
          </w:divBdr>
        </w:div>
        <w:div w:id="324624620">
          <w:marLeft w:val="640"/>
          <w:marRight w:val="0"/>
          <w:marTop w:val="0"/>
          <w:marBottom w:val="0"/>
          <w:divBdr>
            <w:top w:val="none" w:sz="0" w:space="0" w:color="auto"/>
            <w:left w:val="none" w:sz="0" w:space="0" w:color="auto"/>
            <w:bottom w:val="none" w:sz="0" w:space="0" w:color="auto"/>
            <w:right w:val="none" w:sz="0" w:space="0" w:color="auto"/>
          </w:divBdr>
        </w:div>
        <w:div w:id="1588267599">
          <w:marLeft w:val="640"/>
          <w:marRight w:val="0"/>
          <w:marTop w:val="0"/>
          <w:marBottom w:val="0"/>
          <w:divBdr>
            <w:top w:val="none" w:sz="0" w:space="0" w:color="auto"/>
            <w:left w:val="none" w:sz="0" w:space="0" w:color="auto"/>
            <w:bottom w:val="none" w:sz="0" w:space="0" w:color="auto"/>
            <w:right w:val="none" w:sz="0" w:space="0" w:color="auto"/>
          </w:divBdr>
        </w:div>
        <w:div w:id="194974979">
          <w:marLeft w:val="640"/>
          <w:marRight w:val="0"/>
          <w:marTop w:val="0"/>
          <w:marBottom w:val="0"/>
          <w:divBdr>
            <w:top w:val="none" w:sz="0" w:space="0" w:color="auto"/>
            <w:left w:val="none" w:sz="0" w:space="0" w:color="auto"/>
            <w:bottom w:val="none" w:sz="0" w:space="0" w:color="auto"/>
            <w:right w:val="none" w:sz="0" w:space="0" w:color="auto"/>
          </w:divBdr>
        </w:div>
      </w:divsChild>
    </w:div>
    <w:div w:id="745422914">
      <w:bodyDiv w:val="1"/>
      <w:marLeft w:val="0"/>
      <w:marRight w:val="0"/>
      <w:marTop w:val="0"/>
      <w:marBottom w:val="0"/>
      <w:divBdr>
        <w:top w:val="none" w:sz="0" w:space="0" w:color="auto"/>
        <w:left w:val="none" w:sz="0" w:space="0" w:color="auto"/>
        <w:bottom w:val="none" w:sz="0" w:space="0" w:color="auto"/>
        <w:right w:val="none" w:sz="0" w:space="0" w:color="auto"/>
      </w:divBdr>
      <w:divsChild>
        <w:div w:id="1547789805">
          <w:marLeft w:val="640"/>
          <w:marRight w:val="0"/>
          <w:marTop w:val="0"/>
          <w:marBottom w:val="0"/>
          <w:divBdr>
            <w:top w:val="none" w:sz="0" w:space="0" w:color="auto"/>
            <w:left w:val="none" w:sz="0" w:space="0" w:color="auto"/>
            <w:bottom w:val="none" w:sz="0" w:space="0" w:color="auto"/>
            <w:right w:val="none" w:sz="0" w:space="0" w:color="auto"/>
          </w:divBdr>
        </w:div>
        <w:div w:id="1339431516">
          <w:marLeft w:val="640"/>
          <w:marRight w:val="0"/>
          <w:marTop w:val="0"/>
          <w:marBottom w:val="0"/>
          <w:divBdr>
            <w:top w:val="none" w:sz="0" w:space="0" w:color="auto"/>
            <w:left w:val="none" w:sz="0" w:space="0" w:color="auto"/>
            <w:bottom w:val="none" w:sz="0" w:space="0" w:color="auto"/>
            <w:right w:val="none" w:sz="0" w:space="0" w:color="auto"/>
          </w:divBdr>
        </w:div>
        <w:div w:id="1085539374">
          <w:marLeft w:val="640"/>
          <w:marRight w:val="0"/>
          <w:marTop w:val="0"/>
          <w:marBottom w:val="0"/>
          <w:divBdr>
            <w:top w:val="none" w:sz="0" w:space="0" w:color="auto"/>
            <w:left w:val="none" w:sz="0" w:space="0" w:color="auto"/>
            <w:bottom w:val="none" w:sz="0" w:space="0" w:color="auto"/>
            <w:right w:val="none" w:sz="0" w:space="0" w:color="auto"/>
          </w:divBdr>
        </w:div>
        <w:div w:id="1660230462">
          <w:marLeft w:val="640"/>
          <w:marRight w:val="0"/>
          <w:marTop w:val="0"/>
          <w:marBottom w:val="0"/>
          <w:divBdr>
            <w:top w:val="none" w:sz="0" w:space="0" w:color="auto"/>
            <w:left w:val="none" w:sz="0" w:space="0" w:color="auto"/>
            <w:bottom w:val="none" w:sz="0" w:space="0" w:color="auto"/>
            <w:right w:val="none" w:sz="0" w:space="0" w:color="auto"/>
          </w:divBdr>
        </w:div>
        <w:div w:id="622469839">
          <w:marLeft w:val="640"/>
          <w:marRight w:val="0"/>
          <w:marTop w:val="0"/>
          <w:marBottom w:val="0"/>
          <w:divBdr>
            <w:top w:val="none" w:sz="0" w:space="0" w:color="auto"/>
            <w:left w:val="none" w:sz="0" w:space="0" w:color="auto"/>
            <w:bottom w:val="none" w:sz="0" w:space="0" w:color="auto"/>
            <w:right w:val="none" w:sz="0" w:space="0" w:color="auto"/>
          </w:divBdr>
        </w:div>
        <w:div w:id="1849363583">
          <w:marLeft w:val="640"/>
          <w:marRight w:val="0"/>
          <w:marTop w:val="0"/>
          <w:marBottom w:val="0"/>
          <w:divBdr>
            <w:top w:val="none" w:sz="0" w:space="0" w:color="auto"/>
            <w:left w:val="none" w:sz="0" w:space="0" w:color="auto"/>
            <w:bottom w:val="none" w:sz="0" w:space="0" w:color="auto"/>
            <w:right w:val="none" w:sz="0" w:space="0" w:color="auto"/>
          </w:divBdr>
        </w:div>
        <w:div w:id="1654528507">
          <w:marLeft w:val="640"/>
          <w:marRight w:val="0"/>
          <w:marTop w:val="0"/>
          <w:marBottom w:val="0"/>
          <w:divBdr>
            <w:top w:val="none" w:sz="0" w:space="0" w:color="auto"/>
            <w:left w:val="none" w:sz="0" w:space="0" w:color="auto"/>
            <w:bottom w:val="none" w:sz="0" w:space="0" w:color="auto"/>
            <w:right w:val="none" w:sz="0" w:space="0" w:color="auto"/>
          </w:divBdr>
        </w:div>
        <w:div w:id="1324165971">
          <w:marLeft w:val="640"/>
          <w:marRight w:val="0"/>
          <w:marTop w:val="0"/>
          <w:marBottom w:val="0"/>
          <w:divBdr>
            <w:top w:val="none" w:sz="0" w:space="0" w:color="auto"/>
            <w:left w:val="none" w:sz="0" w:space="0" w:color="auto"/>
            <w:bottom w:val="none" w:sz="0" w:space="0" w:color="auto"/>
            <w:right w:val="none" w:sz="0" w:space="0" w:color="auto"/>
          </w:divBdr>
        </w:div>
        <w:div w:id="430977685">
          <w:marLeft w:val="640"/>
          <w:marRight w:val="0"/>
          <w:marTop w:val="0"/>
          <w:marBottom w:val="0"/>
          <w:divBdr>
            <w:top w:val="none" w:sz="0" w:space="0" w:color="auto"/>
            <w:left w:val="none" w:sz="0" w:space="0" w:color="auto"/>
            <w:bottom w:val="none" w:sz="0" w:space="0" w:color="auto"/>
            <w:right w:val="none" w:sz="0" w:space="0" w:color="auto"/>
          </w:divBdr>
        </w:div>
        <w:div w:id="464012689">
          <w:marLeft w:val="640"/>
          <w:marRight w:val="0"/>
          <w:marTop w:val="0"/>
          <w:marBottom w:val="0"/>
          <w:divBdr>
            <w:top w:val="none" w:sz="0" w:space="0" w:color="auto"/>
            <w:left w:val="none" w:sz="0" w:space="0" w:color="auto"/>
            <w:bottom w:val="none" w:sz="0" w:space="0" w:color="auto"/>
            <w:right w:val="none" w:sz="0" w:space="0" w:color="auto"/>
          </w:divBdr>
        </w:div>
        <w:div w:id="2039040406">
          <w:marLeft w:val="640"/>
          <w:marRight w:val="0"/>
          <w:marTop w:val="0"/>
          <w:marBottom w:val="0"/>
          <w:divBdr>
            <w:top w:val="none" w:sz="0" w:space="0" w:color="auto"/>
            <w:left w:val="none" w:sz="0" w:space="0" w:color="auto"/>
            <w:bottom w:val="none" w:sz="0" w:space="0" w:color="auto"/>
            <w:right w:val="none" w:sz="0" w:space="0" w:color="auto"/>
          </w:divBdr>
        </w:div>
        <w:div w:id="256404959">
          <w:marLeft w:val="640"/>
          <w:marRight w:val="0"/>
          <w:marTop w:val="0"/>
          <w:marBottom w:val="0"/>
          <w:divBdr>
            <w:top w:val="none" w:sz="0" w:space="0" w:color="auto"/>
            <w:left w:val="none" w:sz="0" w:space="0" w:color="auto"/>
            <w:bottom w:val="none" w:sz="0" w:space="0" w:color="auto"/>
            <w:right w:val="none" w:sz="0" w:space="0" w:color="auto"/>
          </w:divBdr>
        </w:div>
        <w:div w:id="638655900">
          <w:marLeft w:val="640"/>
          <w:marRight w:val="0"/>
          <w:marTop w:val="0"/>
          <w:marBottom w:val="0"/>
          <w:divBdr>
            <w:top w:val="none" w:sz="0" w:space="0" w:color="auto"/>
            <w:left w:val="none" w:sz="0" w:space="0" w:color="auto"/>
            <w:bottom w:val="none" w:sz="0" w:space="0" w:color="auto"/>
            <w:right w:val="none" w:sz="0" w:space="0" w:color="auto"/>
          </w:divBdr>
        </w:div>
        <w:div w:id="1799834278">
          <w:marLeft w:val="640"/>
          <w:marRight w:val="0"/>
          <w:marTop w:val="0"/>
          <w:marBottom w:val="0"/>
          <w:divBdr>
            <w:top w:val="none" w:sz="0" w:space="0" w:color="auto"/>
            <w:left w:val="none" w:sz="0" w:space="0" w:color="auto"/>
            <w:bottom w:val="none" w:sz="0" w:space="0" w:color="auto"/>
            <w:right w:val="none" w:sz="0" w:space="0" w:color="auto"/>
          </w:divBdr>
        </w:div>
        <w:div w:id="1634165966">
          <w:marLeft w:val="640"/>
          <w:marRight w:val="0"/>
          <w:marTop w:val="0"/>
          <w:marBottom w:val="0"/>
          <w:divBdr>
            <w:top w:val="none" w:sz="0" w:space="0" w:color="auto"/>
            <w:left w:val="none" w:sz="0" w:space="0" w:color="auto"/>
            <w:bottom w:val="none" w:sz="0" w:space="0" w:color="auto"/>
            <w:right w:val="none" w:sz="0" w:space="0" w:color="auto"/>
          </w:divBdr>
        </w:div>
        <w:div w:id="1410880490">
          <w:marLeft w:val="640"/>
          <w:marRight w:val="0"/>
          <w:marTop w:val="0"/>
          <w:marBottom w:val="0"/>
          <w:divBdr>
            <w:top w:val="none" w:sz="0" w:space="0" w:color="auto"/>
            <w:left w:val="none" w:sz="0" w:space="0" w:color="auto"/>
            <w:bottom w:val="none" w:sz="0" w:space="0" w:color="auto"/>
            <w:right w:val="none" w:sz="0" w:space="0" w:color="auto"/>
          </w:divBdr>
        </w:div>
        <w:div w:id="1708796641">
          <w:marLeft w:val="640"/>
          <w:marRight w:val="0"/>
          <w:marTop w:val="0"/>
          <w:marBottom w:val="0"/>
          <w:divBdr>
            <w:top w:val="none" w:sz="0" w:space="0" w:color="auto"/>
            <w:left w:val="none" w:sz="0" w:space="0" w:color="auto"/>
            <w:bottom w:val="none" w:sz="0" w:space="0" w:color="auto"/>
            <w:right w:val="none" w:sz="0" w:space="0" w:color="auto"/>
          </w:divBdr>
        </w:div>
        <w:div w:id="365758253">
          <w:marLeft w:val="640"/>
          <w:marRight w:val="0"/>
          <w:marTop w:val="0"/>
          <w:marBottom w:val="0"/>
          <w:divBdr>
            <w:top w:val="none" w:sz="0" w:space="0" w:color="auto"/>
            <w:left w:val="none" w:sz="0" w:space="0" w:color="auto"/>
            <w:bottom w:val="none" w:sz="0" w:space="0" w:color="auto"/>
            <w:right w:val="none" w:sz="0" w:space="0" w:color="auto"/>
          </w:divBdr>
        </w:div>
        <w:div w:id="1678531843">
          <w:marLeft w:val="640"/>
          <w:marRight w:val="0"/>
          <w:marTop w:val="0"/>
          <w:marBottom w:val="0"/>
          <w:divBdr>
            <w:top w:val="none" w:sz="0" w:space="0" w:color="auto"/>
            <w:left w:val="none" w:sz="0" w:space="0" w:color="auto"/>
            <w:bottom w:val="none" w:sz="0" w:space="0" w:color="auto"/>
            <w:right w:val="none" w:sz="0" w:space="0" w:color="auto"/>
          </w:divBdr>
        </w:div>
        <w:div w:id="1745492713">
          <w:marLeft w:val="640"/>
          <w:marRight w:val="0"/>
          <w:marTop w:val="0"/>
          <w:marBottom w:val="0"/>
          <w:divBdr>
            <w:top w:val="none" w:sz="0" w:space="0" w:color="auto"/>
            <w:left w:val="none" w:sz="0" w:space="0" w:color="auto"/>
            <w:bottom w:val="none" w:sz="0" w:space="0" w:color="auto"/>
            <w:right w:val="none" w:sz="0" w:space="0" w:color="auto"/>
          </w:divBdr>
        </w:div>
        <w:div w:id="2122263193">
          <w:marLeft w:val="640"/>
          <w:marRight w:val="0"/>
          <w:marTop w:val="0"/>
          <w:marBottom w:val="0"/>
          <w:divBdr>
            <w:top w:val="none" w:sz="0" w:space="0" w:color="auto"/>
            <w:left w:val="none" w:sz="0" w:space="0" w:color="auto"/>
            <w:bottom w:val="none" w:sz="0" w:space="0" w:color="auto"/>
            <w:right w:val="none" w:sz="0" w:space="0" w:color="auto"/>
          </w:divBdr>
        </w:div>
        <w:div w:id="1388576998">
          <w:marLeft w:val="640"/>
          <w:marRight w:val="0"/>
          <w:marTop w:val="0"/>
          <w:marBottom w:val="0"/>
          <w:divBdr>
            <w:top w:val="none" w:sz="0" w:space="0" w:color="auto"/>
            <w:left w:val="none" w:sz="0" w:space="0" w:color="auto"/>
            <w:bottom w:val="none" w:sz="0" w:space="0" w:color="auto"/>
            <w:right w:val="none" w:sz="0" w:space="0" w:color="auto"/>
          </w:divBdr>
        </w:div>
        <w:div w:id="2049137703">
          <w:marLeft w:val="640"/>
          <w:marRight w:val="0"/>
          <w:marTop w:val="0"/>
          <w:marBottom w:val="0"/>
          <w:divBdr>
            <w:top w:val="none" w:sz="0" w:space="0" w:color="auto"/>
            <w:left w:val="none" w:sz="0" w:space="0" w:color="auto"/>
            <w:bottom w:val="none" w:sz="0" w:space="0" w:color="auto"/>
            <w:right w:val="none" w:sz="0" w:space="0" w:color="auto"/>
          </w:divBdr>
        </w:div>
        <w:div w:id="1481967391">
          <w:marLeft w:val="640"/>
          <w:marRight w:val="0"/>
          <w:marTop w:val="0"/>
          <w:marBottom w:val="0"/>
          <w:divBdr>
            <w:top w:val="none" w:sz="0" w:space="0" w:color="auto"/>
            <w:left w:val="none" w:sz="0" w:space="0" w:color="auto"/>
            <w:bottom w:val="none" w:sz="0" w:space="0" w:color="auto"/>
            <w:right w:val="none" w:sz="0" w:space="0" w:color="auto"/>
          </w:divBdr>
        </w:div>
        <w:div w:id="819155861">
          <w:marLeft w:val="640"/>
          <w:marRight w:val="0"/>
          <w:marTop w:val="0"/>
          <w:marBottom w:val="0"/>
          <w:divBdr>
            <w:top w:val="none" w:sz="0" w:space="0" w:color="auto"/>
            <w:left w:val="none" w:sz="0" w:space="0" w:color="auto"/>
            <w:bottom w:val="none" w:sz="0" w:space="0" w:color="auto"/>
            <w:right w:val="none" w:sz="0" w:space="0" w:color="auto"/>
          </w:divBdr>
        </w:div>
        <w:div w:id="180971949">
          <w:marLeft w:val="640"/>
          <w:marRight w:val="0"/>
          <w:marTop w:val="0"/>
          <w:marBottom w:val="0"/>
          <w:divBdr>
            <w:top w:val="none" w:sz="0" w:space="0" w:color="auto"/>
            <w:left w:val="none" w:sz="0" w:space="0" w:color="auto"/>
            <w:bottom w:val="none" w:sz="0" w:space="0" w:color="auto"/>
            <w:right w:val="none" w:sz="0" w:space="0" w:color="auto"/>
          </w:divBdr>
        </w:div>
        <w:div w:id="1061556073">
          <w:marLeft w:val="640"/>
          <w:marRight w:val="0"/>
          <w:marTop w:val="0"/>
          <w:marBottom w:val="0"/>
          <w:divBdr>
            <w:top w:val="none" w:sz="0" w:space="0" w:color="auto"/>
            <w:left w:val="none" w:sz="0" w:space="0" w:color="auto"/>
            <w:bottom w:val="none" w:sz="0" w:space="0" w:color="auto"/>
            <w:right w:val="none" w:sz="0" w:space="0" w:color="auto"/>
          </w:divBdr>
        </w:div>
        <w:div w:id="687609032">
          <w:marLeft w:val="640"/>
          <w:marRight w:val="0"/>
          <w:marTop w:val="0"/>
          <w:marBottom w:val="0"/>
          <w:divBdr>
            <w:top w:val="none" w:sz="0" w:space="0" w:color="auto"/>
            <w:left w:val="none" w:sz="0" w:space="0" w:color="auto"/>
            <w:bottom w:val="none" w:sz="0" w:space="0" w:color="auto"/>
            <w:right w:val="none" w:sz="0" w:space="0" w:color="auto"/>
          </w:divBdr>
        </w:div>
        <w:div w:id="954799252">
          <w:marLeft w:val="640"/>
          <w:marRight w:val="0"/>
          <w:marTop w:val="0"/>
          <w:marBottom w:val="0"/>
          <w:divBdr>
            <w:top w:val="none" w:sz="0" w:space="0" w:color="auto"/>
            <w:left w:val="none" w:sz="0" w:space="0" w:color="auto"/>
            <w:bottom w:val="none" w:sz="0" w:space="0" w:color="auto"/>
            <w:right w:val="none" w:sz="0" w:space="0" w:color="auto"/>
          </w:divBdr>
        </w:div>
        <w:div w:id="144704653">
          <w:marLeft w:val="640"/>
          <w:marRight w:val="0"/>
          <w:marTop w:val="0"/>
          <w:marBottom w:val="0"/>
          <w:divBdr>
            <w:top w:val="none" w:sz="0" w:space="0" w:color="auto"/>
            <w:left w:val="none" w:sz="0" w:space="0" w:color="auto"/>
            <w:bottom w:val="none" w:sz="0" w:space="0" w:color="auto"/>
            <w:right w:val="none" w:sz="0" w:space="0" w:color="auto"/>
          </w:divBdr>
        </w:div>
        <w:div w:id="825323639">
          <w:marLeft w:val="640"/>
          <w:marRight w:val="0"/>
          <w:marTop w:val="0"/>
          <w:marBottom w:val="0"/>
          <w:divBdr>
            <w:top w:val="none" w:sz="0" w:space="0" w:color="auto"/>
            <w:left w:val="none" w:sz="0" w:space="0" w:color="auto"/>
            <w:bottom w:val="none" w:sz="0" w:space="0" w:color="auto"/>
            <w:right w:val="none" w:sz="0" w:space="0" w:color="auto"/>
          </w:divBdr>
        </w:div>
      </w:divsChild>
    </w:div>
    <w:div w:id="745691090">
      <w:bodyDiv w:val="1"/>
      <w:marLeft w:val="0"/>
      <w:marRight w:val="0"/>
      <w:marTop w:val="0"/>
      <w:marBottom w:val="0"/>
      <w:divBdr>
        <w:top w:val="none" w:sz="0" w:space="0" w:color="auto"/>
        <w:left w:val="none" w:sz="0" w:space="0" w:color="auto"/>
        <w:bottom w:val="none" w:sz="0" w:space="0" w:color="auto"/>
        <w:right w:val="none" w:sz="0" w:space="0" w:color="auto"/>
      </w:divBdr>
      <w:divsChild>
        <w:div w:id="1007171687">
          <w:marLeft w:val="640"/>
          <w:marRight w:val="0"/>
          <w:marTop w:val="0"/>
          <w:marBottom w:val="0"/>
          <w:divBdr>
            <w:top w:val="none" w:sz="0" w:space="0" w:color="auto"/>
            <w:left w:val="none" w:sz="0" w:space="0" w:color="auto"/>
            <w:bottom w:val="none" w:sz="0" w:space="0" w:color="auto"/>
            <w:right w:val="none" w:sz="0" w:space="0" w:color="auto"/>
          </w:divBdr>
        </w:div>
        <w:div w:id="1607615578">
          <w:marLeft w:val="640"/>
          <w:marRight w:val="0"/>
          <w:marTop w:val="0"/>
          <w:marBottom w:val="0"/>
          <w:divBdr>
            <w:top w:val="none" w:sz="0" w:space="0" w:color="auto"/>
            <w:left w:val="none" w:sz="0" w:space="0" w:color="auto"/>
            <w:bottom w:val="none" w:sz="0" w:space="0" w:color="auto"/>
            <w:right w:val="none" w:sz="0" w:space="0" w:color="auto"/>
          </w:divBdr>
        </w:div>
        <w:div w:id="1121191374">
          <w:marLeft w:val="640"/>
          <w:marRight w:val="0"/>
          <w:marTop w:val="0"/>
          <w:marBottom w:val="0"/>
          <w:divBdr>
            <w:top w:val="none" w:sz="0" w:space="0" w:color="auto"/>
            <w:left w:val="none" w:sz="0" w:space="0" w:color="auto"/>
            <w:bottom w:val="none" w:sz="0" w:space="0" w:color="auto"/>
            <w:right w:val="none" w:sz="0" w:space="0" w:color="auto"/>
          </w:divBdr>
        </w:div>
        <w:div w:id="1154880076">
          <w:marLeft w:val="640"/>
          <w:marRight w:val="0"/>
          <w:marTop w:val="0"/>
          <w:marBottom w:val="0"/>
          <w:divBdr>
            <w:top w:val="none" w:sz="0" w:space="0" w:color="auto"/>
            <w:left w:val="none" w:sz="0" w:space="0" w:color="auto"/>
            <w:bottom w:val="none" w:sz="0" w:space="0" w:color="auto"/>
            <w:right w:val="none" w:sz="0" w:space="0" w:color="auto"/>
          </w:divBdr>
        </w:div>
        <w:div w:id="1940329630">
          <w:marLeft w:val="640"/>
          <w:marRight w:val="0"/>
          <w:marTop w:val="0"/>
          <w:marBottom w:val="0"/>
          <w:divBdr>
            <w:top w:val="none" w:sz="0" w:space="0" w:color="auto"/>
            <w:left w:val="none" w:sz="0" w:space="0" w:color="auto"/>
            <w:bottom w:val="none" w:sz="0" w:space="0" w:color="auto"/>
            <w:right w:val="none" w:sz="0" w:space="0" w:color="auto"/>
          </w:divBdr>
        </w:div>
        <w:div w:id="1899852205">
          <w:marLeft w:val="640"/>
          <w:marRight w:val="0"/>
          <w:marTop w:val="0"/>
          <w:marBottom w:val="0"/>
          <w:divBdr>
            <w:top w:val="none" w:sz="0" w:space="0" w:color="auto"/>
            <w:left w:val="none" w:sz="0" w:space="0" w:color="auto"/>
            <w:bottom w:val="none" w:sz="0" w:space="0" w:color="auto"/>
            <w:right w:val="none" w:sz="0" w:space="0" w:color="auto"/>
          </w:divBdr>
        </w:div>
        <w:div w:id="486170272">
          <w:marLeft w:val="640"/>
          <w:marRight w:val="0"/>
          <w:marTop w:val="0"/>
          <w:marBottom w:val="0"/>
          <w:divBdr>
            <w:top w:val="none" w:sz="0" w:space="0" w:color="auto"/>
            <w:left w:val="none" w:sz="0" w:space="0" w:color="auto"/>
            <w:bottom w:val="none" w:sz="0" w:space="0" w:color="auto"/>
            <w:right w:val="none" w:sz="0" w:space="0" w:color="auto"/>
          </w:divBdr>
        </w:div>
        <w:div w:id="1173758622">
          <w:marLeft w:val="640"/>
          <w:marRight w:val="0"/>
          <w:marTop w:val="0"/>
          <w:marBottom w:val="0"/>
          <w:divBdr>
            <w:top w:val="none" w:sz="0" w:space="0" w:color="auto"/>
            <w:left w:val="none" w:sz="0" w:space="0" w:color="auto"/>
            <w:bottom w:val="none" w:sz="0" w:space="0" w:color="auto"/>
            <w:right w:val="none" w:sz="0" w:space="0" w:color="auto"/>
          </w:divBdr>
        </w:div>
        <w:div w:id="340548050">
          <w:marLeft w:val="640"/>
          <w:marRight w:val="0"/>
          <w:marTop w:val="0"/>
          <w:marBottom w:val="0"/>
          <w:divBdr>
            <w:top w:val="none" w:sz="0" w:space="0" w:color="auto"/>
            <w:left w:val="none" w:sz="0" w:space="0" w:color="auto"/>
            <w:bottom w:val="none" w:sz="0" w:space="0" w:color="auto"/>
            <w:right w:val="none" w:sz="0" w:space="0" w:color="auto"/>
          </w:divBdr>
        </w:div>
        <w:div w:id="1896503646">
          <w:marLeft w:val="640"/>
          <w:marRight w:val="0"/>
          <w:marTop w:val="0"/>
          <w:marBottom w:val="0"/>
          <w:divBdr>
            <w:top w:val="none" w:sz="0" w:space="0" w:color="auto"/>
            <w:left w:val="none" w:sz="0" w:space="0" w:color="auto"/>
            <w:bottom w:val="none" w:sz="0" w:space="0" w:color="auto"/>
            <w:right w:val="none" w:sz="0" w:space="0" w:color="auto"/>
          </w:divBdr>
        </w:div>
        <w:div w:id="2065445628">
          <w:marLeft w:val="640"/>
          <w:marRight w:val="0"/>
          <w:marTop w:val="0"/>
          <w:marBottom w:val="0"/>
          <w:divBdr>
            <w:top w:val="none" w:sz="0" w:space="0" w:color="auto"/>
            <w:left w:val="none" w:sz="0" w:space="0" w:color="auto"/>
            <w:bottom w:val="none" w:sz="0" w:space="0" w:color="auto"/>
            <w:right w:val="none" w:sz="0" w:space="0" w:color="auto"/>
          </w:divBdr>
        </w:div>
        <w:div w:id="144125408">
          <w:marLeft w:val="640"/>
          <w:marRight w:val="0"/>
          <w:marTop w:val="0"/>
          <w:marBottom w:val="0"/>
          <w:divBdr>
            <w:top w:val="none" w:sz="0" w:space="0" w:color="auto"/>
            <w:left w:val="none" w:sz="0" w:space="0" w:color="auto"/>
            <w:bottom w:val="none" w:sz="0" w:space="0" w:color="auto"/>
            <w:right w:val="none" w:sz="0" w:space="0" w:color="auto"/>
          </w:divBdr>
        </w:div>
        <w:div w:id="165872408">
          <w:marLeft w:val="640"/>
          <w:marRight w:val="0"/>
          <w:marTop w:val="0"/>
          <w:marBottom w:val="0"/>
          <w:divBdr>
            <w:top w:val="none" w:sz="0" w:space="0" w:color="auto"/>
            <w:left w:val="none" w:sz="0" w:space="0" w:color="auto"/>
            <w:bottom w:val="none" w:sz="0" w:space="0" w:color="auto"/>
            <w:right w:val="none" w:sz="0" w:space="0" w:color="auto"/>
          </w:divBdr>
        </w:div>
        <w:div w:id="868638341">
          <w:marLeft w:val="640"/>
          <w:marRight w:val="0"/>
          <w:marTop w:val="0"/>
          <w:marBottom w:val="0"/>
          <w:divBdr>
            <w:top w:val="none" w:sz="0" w:space="0" w:color="auto"/>
            <w:left w:val="none" w:sz="0" w:space="0" w:color="auto"/>
            <w:bottom w:val="none" w:sz="0" w:space="0" w:color="auto"/>
            <w:right w:val="none" w:sz="0" w:space="0" w:color="auto"/>
          </w:divBdr>
        </w:div>
        <w:div w:id="668022474">
          <w:marLeft w:val="640"/>
          <w:marRight w:val="0"/>
          <w:marTop w:val="0"/>
          <w:marBottom w:val="0"/>
          <w:divBdr>
            <w:top w:val="none" w:sz="0" w:space="0" w:color="auto"/>
            <w:left w:val="none" w:sz="0" w:space="0" w:color="auto"/>
            <w:bottom w:val="none" w:sz="0" w:space="0" w:color="auto"/>
            <w:right w:val="none" w:sz="0" w:space="0" w:color="auto"/>
          </w:divBdr>
        </w:div>
        <w:div w:id="2089305040">
          <w:marLeft w:val="640"/>
          <w:marRight w:val="0"/>
          <w:marTop w:val="0"/>
          <w:marBottom w:val="0"/>
          <w:divBdr>
            <w:top w:val="none" w:sz="0" w:space="0" w:color="auto"/>
            <w:left w:val="none" w:sz="0" w:space="0" w:color="auto"/>
            <w:bottom w:val="none" w:sz="0" w:space="0" w:color="auto"/>
            <w:right w:val="none" w:sz="0" w:space="0" w:color="auto"/>
          </w:divBdr>
        </w:div>
        <w:div w:id="256838506">
          <w:marLeft w:val="640"/>
          <w:marRight w:val="0"/>
          <w:marTop w:val="0"/>
          <w:marBottom w:val="0"/>
          <w:divBdr>
            <w:top w:val="none" w:sz="0" w:space="0" w:color="auto"/>
            <w:left w:val="none" w:sz="0" w:space="0" w:color="auto"/>
            <w:bottom w:val="none" w:sz="0" w:space="0" w:color="auto"/>
            <w:right w:val="none" w:sz="0" w:space="0" w:color="auto"/>
          </w:divBdr>
        </w:div>
        <w:div w:id="1586574027">
          <w:marLeft w:val="640"/>
          <w:marRight w:val="0"/>
          <w:marTop w:val="0"/>
          <w:marBottom w:val="0"/>
          <w:divBdr>
            <w:top w:val="none" w:sz="0" w:space="0" w:color="auto"/>
            <w:left w:val="none" w:sz="0" w:space="0" w:color="auto"/>
            <w:bottom w:val="none" w:sz="0" w:space="0" w:color="auto"/>
            <w:right w:val="none" w:sz="0" w:space="0" w:color="auto"/>
          </w:divBdr>
        </w:div>
        <w:div w:id="707605881">
          <w:marLeft w:val="640"/>
          <w:marRight w:val="0"/>
          <w:marTop w:val="0"/>
          <w:marBottom w:val="0"/>
          <w:divBdr>
            <w:top w:val="none" w:sz="0" w:space="0" w:color="auto"/>
            <w:left w:val="none" w:sz="0" w:space="0" w:color="auto"/>
            <w:bottom w:val="none" w:sz="0" w:space="0" w:color="auto"/>
            <w:right w:val="none" w:sz="0" w:space="0" w:color="auto"/>
          </w:divBdr>
        </w:div>
        <w:div w:id="128599935">
          <w:marLeft w:val="640"/>
          <w:marRight w:val="0"/>
          <w:marTop w:val="0"/>
          <w:marBottom w:val="0"/>
          <w:divBdr>
            <w:top w:val="none" w:sz="0" w:space="0" w:color="auto"/>
            <w:left w:val="none" w:sz="0" w:space="0" w:color="auto"/>
            <w:bottom w:val="none" w:sz="0" w:space="0" w:color="auto"/>
            <w:right w:val="none" w:sz="0" w:space="0" w:color="auto"/>
          </w:divBdr>
        </w:div>
        <w:div w:id="1955944876">
          <w:marLeft w:val="640"/>
          <w:marRight w:val="0"/>
          <w:marTop w:val="0"/>
          <w:marBottom w:val="0"/>
          <w:divBdr>
            <w:top w:val="none" w:sz="0" w:space="0" w:color="auto"/>
            <w:left w:val="none" w:sz="0" w:space="0" w:color="auto"/>
            <w:bottom w:val="none" w:sz="0" w:space="0" w:color="auto"/>
            <w:right w:val="none" w:sz="0" w:space="0" w:color="auto"/>
          </w:divBdr>
        </w:div>
      </w:divsChild>
    </w:div>
    <w:div w:id="746923618">
      <w:bodyDiv w:val="1"/>
      <w:marLeft w:val="0"/>
      <w:marRight w:val="0"/>
      <w:marTop w:val="0"/>
      <w:marBottom w:val="0"/>
      <w:divBdr>
        <w:top w:val="none" w:sz="0" w:space="0" w:color="auto"/>
        <w:left w:val="none" w:sz="0" w:space="0" w:color="auto"/>
        <w:bottom w:val="none" w:sz="0" w:space="0" w:color="auto"/>
        <w:right w:val="none" w:sz="0" w:space="0" w:color="auto"/>
      </w:divBdr>
      <w:divsChild>
        <w:div w:id="493640797">
          <w:marLeft w:val="640"/>
          <w:marRight w:val="0"/>
          <w:marTop w:val="0"/>
          <w:marBottom w:val="0"/>
          <w:divBdr>
            <w:top w:val="none" w:sz="0" w:space="0" w:color="auto"/>
            <w:left w:val="none" w:sz="0" w:space="0" w:color="auto"/>
            <w:bottom w:val="none" w:sz="0" w:space="0" w:color="auto"/>
            <w:right w:val="none" w:sz="0" w:space="0" w:color="auto"/>
          </w:divBdr>
        </w:div>
        <w:div w:id="308630187">
          <w:marLeft w:val="640"/>
          <w:marRight w:val="0"/>
          <w:marTop w:val="0"/>
          <w:marBottom w:val="0"/>
          <w:divBdr>
            <w:top w:val="none" w:sz="0" w:space="0" w:color="auto"/>
            <w:left w:val="none" w:sz="0" w:space="0" w:color="auto"/>
            <w:bottom w:val="none" w:sz="0" w:space="0" w:color="auto"/>
            <w:right w:val="none" w:sz="0" w:space="0" w:color="auto"/>
          </w:divBdr>
        </w:div>
        <w:div w:id="391974532">
          <w:marLeft w:val="640"/>
          <w:marRight w:val="0"/>
          <w:marTop w:val="0"/>
          <w:marBottom w:val="0"/>
          <w:divBdr>
            <w:top w:val="none" w:sz="0" w:space="0" w:color="auto"/>
            <w:left w:val="none" w:sz="0" w:space="0" w:color="auto"/>
            <w:bottom w:val="none" w:sz="0" w:space="0" w:color="auto"/>
            <w:right w:val="none" w:sz="0" w:space="0" w:color="auto"/>
          </w:divBdr>
        </w:div>
        <w:div w:id="1915814996">
          <w:marLeft w:val="640"/>
          <w:marRight w:val="0"/>
          <w:marTop w:val="0"/>
          <w:marBottom w:val="0"/>
          <w:divBdr>
            <w:top w:val="none" w:sz="0" w:space="0" w:color="auto"/>
            <w:left w:val="none" w:sz="0" w:space="0" w:color="auto"/>
            <w:bottom w:val="none" w:sz="0" w:space="0" w:color="auto"/>
            <w:right w:val="none" w:sz="0" w:space="0" w:color="auto"/>
          </w:divBdr>
        </w:div>
        <w:div w:id="451749517">
          <w:marLeft w:val="640"/>
          <w:marRight w:val="0"/>
          <w:marTop w:val="0"/>
          <w:marBottom w:val="0"/>
          <w:divBdr>
            <w:top w:val="none" w:sz="0" w:space="0" w:color="auto"/>
            <w:left w:val="none" w:sz="0" w:space="0" w:color="auto"/>
            <w:bottom w:val="none" w:sz="0" w:space="0" w:color="auto"/>
            <w:right w:val="none" w:sz="0" w:space="0" w:color="auto"/>
          </w:divBdr>
        </w:div>
        <w:div w:id="18702530">
          <w:marLeft w:val="640"/>
          <w:marRight w:val="0"/>
          <w:marTop w:val="0"/>
          <w:marBottom w:val="0"/>
          <w:divBdr>
            <w:top w:val="none" w:sz="0" w:space="0" w:color="auto"/>
            <w:left w:val="none" w:sz="0" w:space="0" w:color="auto"/>
            <w:bottom w:val="none" w:sz="0" w:space="0" w:color="auto"/>
            <w:right w:val="none" w:sz="0" w:space="0" w:color="auto"/>
          </w:divBdr>
        </w:div>
        <w:div w:id="609360161">
          <w:marLeft w:val="640"/>
          <w:marRight w:val="0"/>
          <w:marTop w:val="0"/>
          <w:marBottom w:val="0"/>
          <w:divBdr>
            <w:top w:val="none" w:sz="0" w:space="0" w:color="auto"/>
            <w:left w:val="none" w:sz="0" w:space="0" w:color="auto"/>
            <w:bottom w:val="none" w:sz="0" w:space="0" w:color="auto"/>
            <w:right w:val="none" w:sz="0" w:space="0" w:color="auto"/>
          </w:divBdr>
        </w:div>
        <w:div w:id="585385506">
          <w:marLeft w:val="640"/>
          <w:marRight w:val="0"/>
          <w:marTop w:val="0"/>
          <w:marBottom w:val="0"/>
          <w:divBdr>
            <w:top w:val="none" w:sz="0" w:space="0" w:color="auto"/>
            <w:left w:val="none" w:sz="0" w:space="0" w:color="auto"/>
            <w:bottom w:val="none" w:sz="0" w:space="0" w:color="auto"/>
            <w:right w:val="none" w:sz="0" w:space="0" w:color="auto"/>
          </w:divBdr>
        </w:div>
        <w:div w:id="399404228">
          <w:marLeft w:val="640"/>
          <w:marRight w:val="0"/>
          <w:marTop w:val="0"/>
          <w:marBottom w:val="0"/>
          <w:divBdr>
            <w:top w:val="none" w:sz="0" w:space="0" w:color="auto"/>
            <w:left w:val="none" w:sz="0" w:space="0" w:color="auto"/>
            <w:bottom w:val="none" w:sz="0" w:space="0" w:color="auto"/>
            <w:right w:val="none" w:sz="0" w:space="0" w:color="auto"/>
          </w:divBdr>
        </w:div>
        <w:div w:id="1028606997">
          <w:marLeft w:val="640"/>
          <w:marRight w:val="0"/>
          <w:marTop w:val="0"/>
          <w:marBottom w:val="0"/>
          <w:divBdr>
            <w:top w:val="none" w:sz="0" w:space="0" w:color="auto"/>
            <w:left w:val="none" w:sz="0" w:space="0" w:color="auto"/>
            <w:bottom w:val="none" w:sz="0" w:space="0" w:color="auto"/>
            <w:right w:val="none" w:sz="0" w:space="0" w:color="auto"/>
          </w:divBdr>
        </w:div>
        <w:div w:id="1472164306">
          <w:marLeft w:val="640"/>
          <w:marRight w:val="0"/>
          <w:marTop w:val="0"/>
          <w:marBottom w:val="0"/>
          <w:divBdr>
            <w:top w:val="none" w:sz="0" w:space="0" w:color="auto"/>
            <w:left w:val="none" w:sz="0" w:space="0" w:color="auto"/>
            <w:bottom w:val="none" w:sz="0" w:space="0" w:color="auto"/>
            <w:right w:val="none" w:sz="0" w:space="0" w:color="auto"/>
          </w:divBdr>
        </w:div>
        <w:div w:id="795415680">
          <w:marLeft w:val="640"/>
          <w:marRight w:val="0"/>
          <w:marTop w:val="0"/>
          <w:marBottom w:val="0"/>
          <w:divBdr>
            <w:top w:val="none" w:sz="0" w:space="0" w:color="auto"/>
            <w:left w:val="none" w:sz="0" w:space="0" w:color="auto"/>
            <w:bottom w:val="none" w:sz="0" w:space="0" w:color="auto"/>
            <w:right w:val="none" w:sz="0" w:space="0" w:color="auto"/>
          </w:divBdr>
        </w:div>
        <w:div w:id="30810424">
          <w:marLeft w:val="640"/>
          <w:marRight w:val="0"/>
          <w:marTop w:val="0"/>
          <w:marBottom w:val="0"/>
          <w:divBdr>
            <w:top w:val="none" w:sz="0" w:space="0" w:color="auto"/>
            <w:left w:val="none" w:sz="0" w:space="0" w:color="auto"/>
            <w:bottom w:val="none" w:sz="0" w:space="0" w:color="auto"/>
            <w:right w:val="none" w:sz="0" w:space="0" w:color="auto"/>
          </w:divBdr>
        </w:div>
        <w:div w:id="1729036325">
          <w:marLeft w:val="640"/>
          <w:marRight w:val="0"/>
          <w:marTop w:val="0"/>
          <w:marBottom w:val="0"/>
          <w:divBdr>
            <w:top w:val="none" w:sz="0" w:space="0" w:color="auto"/>
            <w:left w:val="none" w:sz="0" w:space="0" w:color="auto"/>
            <w:bottom w:val="none" w:sz="0" w:space="0" w:color="auto"/>
            <w:right w:val="none" w:sz="0" w:space="0" w:color="auto"/>
          </w:divBdr>
        </w:div>
        <w:div w:id="533616288">
          <w:marLeft w:val="640"/>
          <w:marRight w:val="0"/>
          <w:marTop w:val="0"/>
          <w:marBottom w:val="0"/>
          <w:divBdr>
            <w:top w:val="none" w:sz="0" w:space="0" w:color="auto"/>
            <w:left w:val="none" w:sz="0" w:space="0" w:color="auto"/>
            <w:bottom w:val="none" w:sz="0" w:space="0" w:color="auto"/>
            <w:right w:val="none" w:sz="0" w:space="0" w:color="auto"/>
          </w:divBdr>
        </w:div>
        <w:div w:id="1787263747">
          <w:marLeft w:val="640"/>
          <w:marRight w:val="0"/>
          <w:marTop w:val="0"/>
          <w:marBottom w:val="0"/>
          <w:divBdr>
            <w:top w:val="none" w:sz="0" w:space="0" w:color="auto"/>
            <w:left w:val="none" w:sz="0" w:space="0" w:color="auto"/>
            <w:bottom w:val="none" w:sz="0" w:space="0" w:color="auto"/>
            <w:right w:val="none" w:sz="0" w:space="0" w:color="auto"/>
          </w:divBdr>
        </w:div>
        <w:div w:id="1052726110">
          <w:marLeft w:val="640"/>
          <w:marRight w:val="0"/>
          <w:marTop w:val="0"/>
          <w:marBottom w:val="0"/>
          <w:divBdr>
            <w:top w:val="none" w:sz="0" w:space="0" w:color="auto"/>
            <w:left w:val="none" w:sz="0" w:space="0" w:color="auto"/>
            <w:bottom w:val="none" w:sz="0" w:space="0" w:color="auto"/>
            <w:right w:val="none" w:sz="0" w:space="0" w:color="auto"/>
          </w:divBdr>
        </w:div>
        <w:div w:id="1561674255">
          <w:marLeft w:val="640"/>
          <w:marRight w:val="0"/>
          <w:marTop w:val="0"/>
          <w:marBottom w:val="0"/>
          <w:divBdr>
            <w:top w:val="none" w:sz="0" w:space="0" w:color="auto"/>
            <w:left w:val="none" w:sz="0" w:space="0" w:color="auto"/>
            <w:bottom w:val="none" w:sz="0" w:space="0" w:color="auto"/>
            <w:right w:val="none" w:sz="0" w:space="0" w:color="auto"/>
          </w:divBdr>
        </w:div>
        <w:div w:id="1711806154">
          <w:marLeft w:val="640"/>
          <w:marRight w:val="0"/>
          <w:marTop w:val="0"/>
          <w:marBottom w:val="0"/>
          <w:divBdr>
            <w:top w:val="none" w:sz="0" w:space="0" w:color="auto"/>
            <w:left w:val="none" w:sz="0" w:space="0" w:color="auto"/>
            <w:bottom w:val="none" w:sz="0" w:space="0" w:color="auto"/>
            <w:right w:val="none" w:sz="0" w:space="0" w:color="auto"/>
          </w:divBdr>
        </w:div>
        <w:div w:id="1149251574">
          <w:marLeft w:val="640"/>
          <w:marRight w:val="0"/>
          <w:marTop w:val="0"/>
          <w:marBottom w:val="0"/>
          <w:divBdr>
            <w:top w:val="none" w:sz="0" w:space="0" w:color="auto"/>
            <w:left w:val="none" w:sz="0" w:space="0" w:color="auto"/>
            <w:bottom w:val="none" w:sz="0" w:space="0" w:color="auto"/>
            <w:right w:val="none" w:sz="0" w:space="0" w:color="auto"/>
          </w:divBdr>
        </w:div>
        <w:div w:id="2083335055">
          <w:marLeft w:val="640"/>
          <w:marRight w:val="0"/>
          <w:marTop w:val="0"/>
          <w:marBottom w:val="0"/>
          <w:divBdr>
            <w:top w:val="none" w:sz="0" w:space="0" w:color="auto"/>
            <w:left w:val="none" w:sz="0" w:space="0" w:color="auto"/>
            <w:bottom w:val="none" w:sz="0" w:space="0" w:color="auto"/>
            <w:right w:val="none" w:sz="0" w:space="0" w:color="auto"/>
          </w:divBdr>
        </w:div>
        <w:div w:id="294676160">
          <w:marLeft w:val="640"/>
          <w:marRight w:val="0"/>
          <w:marTop w:val="0"/>
          <w:marBottom w:val="0"/>
          <w:divBdr>
            <w:top w:val="none" w:sz="0" w:space="0" w:color="auto"/>
            <w:left w:val="none" w:sz="0" w:space="0" w:color="auto"/>
            <w:bottom w:val="none" w:sz="0" w:space="0" w:color="auto"/>
            <w:right w:val="none" w:sz="0" w:space="0" w:color="auto"/>
          </w:divBdr>
        </w:div>
        <w:div w:id="1867019125">
          <w:marLeft w:val="640"/>
          <w:marRight w:val="0"/>
          <w:marTop w:val="0"/>
          <w:marBottom w:val="0"/>
          <w:divBdr>
            <w:top w:val="none" w:sz="0" w:space="0" w:color="auto"/>
            <w:left w:val="none" w:sz="0" w:space="0" w:color="auto"/>
            <w:bottom w:val="none" w:sz="0" w:space="0" w:color="auto"/>
            <w:right w:val="none" w:sz="0" w:space="0" w:color="auto"/>
          </w:divBdr>
        </w:div>
        <w:div w:id="1883981063">
          <w:marLeft w:val="640"/>
          <w:marRight w:val="0"/>
          <w:marTop w:val="0"/>
          <w:marBottom w:val="0"/>
          <w:divBdr>
            <w:top w:val="none" w:sz="0" w:space="0" w:color="auto"/>
            <w:left w:val="none" w:sz="0" w:space="0" w:color="auto"/>
            <w:bottom w:val="none" w:sz="0" w:space="0" w:color="auto"/>
            <w:right w:val="none" w:sz="0" w:space="0" w:color="auto"/>
          </w:divBdr>
        </w:div>
        <w:div w:id="1202790775">
          <w:marLeft w:val="640"/>
          <w:marRight w:val="0"/>
          <w:marTop w:val="0"/>
          <w:marBottom w:val="0"/>
          <w:divBdr>
            <w:top w:val="none" w:sz="0" w:space="0" w:color="auto"/>
            <w:left w:val="none" w:sz="0" w:space="0" w:color="auto"/>
            <w:bottom w:val="none" w:sz="0" w:space="0" w:color="auto"/>
            <w:right w:val="none" w:sz="0" w:space="0" w:color="auto"/>
          </w:divBdr>
        </w:div>
        <w:div w:id="1995139043">
          <w:marLeft w:val="640"/>
          <w:marRight w:val="0"/>
          <w:marTop w:val="0"/>
          <w:marBottom w:val="0"/>
          <w:divBdr>
            <w:top w:val="none" w:sz="0" w:space="0" w:color="auto"/>
            <w:left w:val="none" w:sz="0" w:space="0" w:color="auto"/>
            <w:bottom w:val="none" w:sz="0" w:space="0" w:color="auto"/>
            <w:right w:val="none" w:sz="0" w:space="0" w:color="auto"/>
          </w:divBdr>
        </w:div>
        <w:div w:id="71514738">
          <w:marLeft w:val="640"/>
          <w:marRight w:val="0"/>
          <w:marTop w:val="0"/>
          <w:marBottom w:val="0"/>
          <w:divBdr>
            <w:top w:val="none" w:sz="0" w:space="0" w:color="auto"/>
            <w:left w:val="none" w:sz="0" w:space="0" w:color="auto"/>
            <w:bottom w:val="none" w:sz="0" w:space="0" w:color="auto"/>
            <w:right w:val="none" w:sz="0" w:space="0" w:color="auto"/>
          </w:divBdr>
        </w:div>
        <w:div w:id="1079139563">
          <w:marLeft w:val="640"/>
          <w:marRight w:val="0"/>
          <w:marTop w:val="0"/>
          <w:marBottom w:val="0"/>
          <w:divBdr>
            <w:top w:val="none" w:sz="0" w:space="0" w:color="auto"/>
            <w:left w:val="none" w:sz="0" w:space="0" w:color="auto"/>
            <w:bottom w:val="none" w:sz="0" w:space="0" w:color="auto"/>
            <w:right w:val="none" w:sz="0" w:space="0" w:color="auto"/>
          </w:divBdr>
        </w:div>
        <w:div w:id="990139274">
          <w:marLeft w:val="640"/>
          <w:marRight w:val="0"/>
          <w:marTop w:val="0"/>
          <w:marBottom w:val="0"/>
          <w:divBdr>
            <w:top w:val="none" w:sz="0" w:space="0" w:color="auto"/>
            <w:left w:val="none" w:sz="0" w:space="0" w:color="auto"/>
            <w:bottom w:val="none" w:sz="0" w:space="0" w:color="auto"/>
            <w:right w:val="none" w:sz="0" w:space="0" w:color="auto"/>
          </w:divBdr>
        </w:div>
        <w:div w:id="69010786">
          <w:marLeft w:val="640"/>
          <w:marRight w:val="0"/>
          <w:marTop w:val="0"/>
          <w:marBottom w:val="0"/>
          <w:divBdr>
            <w:top w:val="none" w:sz="0" w:space="0" w:color="auto"/>
            <w:left w:val="none" w:sz="0" w:space="0" w:color="auto"/>
            <w:bottom w:val="none" w:sz="0" w:space="0" w:color="auto"/>
            <w:right w:val="none" w:sz="0" w:space="0" w:color="auto"/>
          </w:divBdr>
        </w:div>
        <w:div w:id="460155408">
          <w:marLeft w:val="640"/>
          <w:marRight w:val="0"/>
          <w:marTop w:val="0"/>
          <w:marBottom w:val="0"/>
          <w:divBdr>
            <w:top w:val="none" w:sz="0" w:space="0" w:color="auto"/>
            <w:left w:val="none" w:sz="0" w:space="0" w:color="auto"/>
            <w:bottom w:val="none" w:sz="0" w:space="0" w:color="auto"/>
            <w:right w:val="none" w:sz="0" w:space="0" w:color="auto"/>
          </w:divBdr>
        </w:div>
        <w:div w:id="249044129">
          <w:marLeft w:val="640"/>
          <w:marRight w:val="0"/>
          <w:marTop w:val="0"/>
          <w:marBottom w:val="0"/>
          <w:divBdr>
            <w:top w:val="none" w:sz="0" w:space="0" w:color="auto"/>
            <w:left w:val="none" w:sz="0" w:space="0" w:color="auto"/>
            <w:bottom w:val="none" w:sz="0" w:space="0" w:color="auto"/>
            <w:right w:val="none" w:sz="0" w:space="0" w:color="auto"/>
          </w:divBdr>
        </w:div>
        <w:div w:id="1508835466">
          <w:marLeft w:val="640"/>
          <w:marRight w:val="0"/>
          <w:marTop w:val="0"/>
          <w:marBottom w:val="0"/>
          <w:divBdr>
            <w:top w:val="none" w:sz="0" w:space="0" w:color="auto"/>
            <w:left w:val="none" w:sz="0" w:space="0" w:color="auto"/>
            <w:bottom w:val="none" w:sz="0" w:space="0" w:color="auto"/>
            <w:right w:val="none" w:sz="0" w:space="0" w:color="auto"/>
          </w:divBdr>
        </w:div>
        <w:div w:id="835418845">
          <w:marLeft w:val="640"/>
          <w:marRight w:val="0"/>
          <w:marTop w:val="0"/>
          <w:marBottom w:val="0"/>
          <w:divBdr>
            <w:top w:val="none" w:sz="0" w:space="0" w:color="auto"/>
            <w:left w:val="none" w:sz="0" w:space="0" w:color="auto"/>
            <w:bottom w:val="none" w:sz="0" w:space="0" w:color="auto"/>
            <w:right w:val="none" w:sz="0" w:space="0" w:color="auto"/>
          </w:divBdr>
        </w:div>
      </w:divsChild>
    </w:div>
    <w:div w:id="926156013">
      <w:bodyDiv w:val="1"/>
      <w:marLeft w:val="0"/>
      <w:marRight w:val="0"/>
      <w:marTop w:val="0"/>
      <w:marBottom w:val="0"/>
      <w:divBdr>
        <w:top w:val="none" w:sz="0" w:space="0" w:color="auto"/>
        <w:left w:val="none" w:sz="0" w:space="0" w:color="auto"/>
        <w:bottom w:val="none" w:sz="0" w:space="0" w:color="auto"/>
        <w:right w:val="none" w:sz="0" w:space="0" w:color="auto"/>
      </w:divBdr>
      <w:divsChild>
        <w:div w:id="425148983">
          <w:marLeft w:val="640"/>
          <w:marRight w:val="0"/>
          <w:marTop w:val="0"/>
          <w:marBottom w:val="0"/>
          <w:divBdr>
            <w:top w:val="none" w:sz="0" w:space="0" w:color="auto"/>
            <w:left w:val="none" w:sz="0" w:space="0" w:color="auto"/>
            <w:bottom w:val="none" w:sz="0" w:space="0" w:color="auto"/>
            <w:right w:val="none" w:sz="0" w:space="0" w:color="auto"/>
          </w:divBdr>
        </w:div>
        <w:div w:id="1531457802">
          <w:marLeft w:val="640"/>
          <w:marRight w:val="0"/>
          <w:marTop w:val="0"/>
          <w:marBottom w:val="0"/>
          <w:divBdr>
            <w:top w:val="none" w:sz="0" w:space="0" w:color="auto"/>
            <w:left w:val="none" w:sz="0" w:space="0" w:color="auto"/>
            <w:bottom w:val="none" w:sz="0" w:space="0" w:color="auto"/>
            <w:right w:val="none" w:sz="0" w:space="0" w:color="auto"/>
          </w:divBdr>
        </w:div>
        <w:div w:id="1867476670">
          <w:marLeft w:val="640"/>
          <w:marRight w:val="0"/>
          <w:marTop w:val="0"/>
          <w:marBottom w:val="0"/>
          <w:divBdr>
            <w:top w:val="none" w:sz="0" w:space="0" w:color="auto"/>
            <w:left w:val="none" w:sz="0" w:space="0" w:color="auto"/>
            <w:bottom w:val="none" w:sz="0" w:space="0" w:color="auto"/>
            <w:right w:val="none" w:sz="0" w:space="0" w:color="auto"/>
          </w:divBdr>
        </w:div>
        <w:div w:id="140509776">
          <w:marLeft w:val="640"/>
          <w:marRight w:val="0"/>
          <w:marTop w:val="0"/>
          <w:marBottom w:val="0"/>
          <w:divBdr>
            <w:top w:val="none" w:sz="0" w:space="0" w:color="auto"/>
            <w:left w:val="none" w:sz="0" w:space="0" w:color="auto"/>
            <w:bottom w:val="none" w:sz="0" w:space="0" w:color="auto"/>
            <w:right w:val="none" w:sz="0" w:space="0" w:color="auto"/>
          </w:divBdr>
        </w:div>
        <w:div w:id="826747353">
          <w:marLeft w:val="640"/>
          <w:marRight w:val="0"/>
          <w:marTop w:val="0"/>
          <w:marBottom w:val="0"/>
          <w:divBdr>
            <w:top w:val="none" w:sz="0" w:space="0" w:color="auto"/>
            <w:left w:val="none" w:sz="0" w:space="0" w:color="auto"/>
            <w:bottom w:val="none" w:sz="0" w:space="0" w:color="auto"/>
            <w:right w:val="none" w:sz="0" w:space="0" w:color="auto"/>
          </w:divBdr>
        </w:div>
        <w:div w:id="149250988">
          <w:marLeft w:val="640"/>
          <w:marRight w:val="0"/>
          <w:marTop w:val="0"/>
          <w:marBottom w:val="0"/>
          <w:divBdr>
            <w:top w:val="none" w:sz="0" w:space="0" w:color="auto"/>
            <w:left w:val="none" w:sz="0" w:space="0" w:color="auto"/>
            <w:bottom w:val="none" w:sz="0" w:space="0" w:color="auto"/>
            <w:right w:val="none" w:sz="0" w:space="0" w:color="auto"/>
          </w:divBdr>
        </w:div>
        <w:div w:id="1370453495">
          <w:marLeft w:val="640"/>
          <w:marRight w:val="0"/>
          <w:marTop w:val="0"/>
          <w:marBottom w:val="0"/>
          <w:divBdr>
            <w:top w:val="none" w:sz="0" w:space="0" w:color="auto"/>
            <w:left w:val="none" w:sz="0" w:space="0" w:color="auto"/>
            <w:bottom w:val="none" w:sz="0" w:space="0" w:color="auto"/>
            <w:right w:val="none" w:sz="0" w:space="0" w:color="auto"/>
          </w:divBdr>
        </w:div>
        <w:div w:id="1114791164">
          <w:marLeft w:val="640"/>
          <w:marRight w:val="0"/>
          <w:marTop w:val="0"/>
          <w:marBottom w:val="0"/>
          <w:divBdr>
            <w:top w:val="none" w:sz="0" w:space="0" w:color="auto"/>
            <w:left w:val="none" w:sz="0" w:space="0" w:color="auto"/>
            <w:bottom w:val="none" w:sz="0" w:space="0" w:color="auto"/>
            <w:right w:val="none" w:sz="0" w:space="0" w:color="auto"/>
          </w:divBdr>
        </w:div>
        <w:div w:id="1160002003">
          <w:marLeft w:val="640"/>
          <w:marRight w:val="0"/>
          <w:marTop w:val="0"/>
          <w:marBottom w:val="0"/>
          <w:divBdr>
            <w:top w:val="none" w:sz="0" w:space="0" w:color="auto"/>
            <w:left w:val="none" w:sz="0" w:space="0" w:color="auto"/>
            <w:bottom w:val="none" w:sz="0" w:space="0" w:color="auto"/>
            <w:right w:val="none" w:sz="0" w:space="0" w:color="auto"/>
          </w:divBdr>
        </w:div>
        <w:div w:id="1936012294">
          <w:marLeft w:val="640"/>
          <w:marRight w:val="0"/>
          <w:marTop w:val="0"/>
          <w:marBottom w:val="0"/>
          <w:divBdr>
            <w:top w:val="none" w:sz="0" w:space="0" w:color="auto"/>
            <w:left w:val="none" w:sz="0" w:space="0" w:color="auto"/>
            <w:bottom w:val="none" w:sz="0" w:space="0" w:color="auto"/>
            <w:right w:val="none" w:sz="0" w:space="0" w:color="auto"/>
          </w:divBdr>
        </w:div>
        <w:div w:id="1338117106">
          <w:marLeft w:val="640"/>
          <w:marRight w:val="0"/>
          <w:marTop w:val="0"/>
          <w:marBottom w:val="0"/>
          <w:divBdr>
            <w:top w:val="none" w:sz="0" w:space="0" w:color="auto"/>
            <w:left w:val="none" w:sz="0" w:space="0" w:color="auto"/>
            <w:bottom w:val="none" w:sz="0" w:space="0" w:color="auto"/>
            <w:right w:val="none" w:sz="0" w:space="0" w:color="auto"/>
          </w:divBdr>
        </w:div>
        <w:div w:id="1547912753">
          <w:marLeft w:val="640"/>
          <w:marRight w:val="0"/>
          <w:marTop w:val="0"/>
          <w:marBottom w:val="0"/>
          <w:divBdr>
            <w:top w:val="none" w:sz="0" w:space="0" w:color="auto"/>
            <w:left w:val="none" w:sz="0" w:space="0" w:color="auto"/>
            <w:bottom w:val="none" w:sz="0" w:space="0" w:color="auto"/>
            <w:right w:val="none" w:sz="0" w:space="0" w:color="auto"/>
          </w:divBdr>
        </w:div>
        <w:div w:id="1638563529">
          <w:marLeft w:val="640"/>
          <w:marRight w:val="0"/>
          <w:marTop w:val="0"/>
          <w:marBottom w:val="0"/>
          <w:divBdr>
            <w:top w:val="none" w:sz="0" w:space="0" w:color="auto"/>
            <w:left w:val="none" w:sz="0" w:space="0" w:color="auto"/>
            <w:bottom w:val="none" w:sz="0" w:space="0" w:color="auto"/>
            <w:right w:val="none" w:sz="0" w:space="0" w:color="auto"/>
          </w:divBdr>
        </w:div>
        <w:div w:id="375862156">
          <w:marLeft w:val="640"/>
          <w:marRight w:val="0"/>
          <w:marTop w:val="0"/>
          <w:marBottom w:val="0"/>
          <w:divBdr>
            <w:top w:val="none" w:sz="0" w:space="0" w:color="auto"/>
            <w:left w:val="none" w:sz="0" w:space="0" w:color="auto"/>
            <w:bottom w:val="none" w:sz="0" w:space="0" w:color="auto"/>
            <w:right w:val="none" w:sz="0" w:space="0" w:color="auto"/>
          </w:divBdr>
        </w:div>
        <w:div w:id="426969165">
          <w:marLeft w:val="640"/>
          <w:marRight w:val="0"/>
          <w:marTop w:val="0"/>
          <w:marBottom w:val="0"/>
          <w:divBdr>
            <w:top w:val="none" w:sz="0" w:space="0" w:color="auto"/>
            <w:left w:val="none" w:sz="0" w:space="0" w:color="auto"/>
            <w:bottom w:val="none" w:sz="0" w:space="0" w:color="auto"/>
            <w:right w:val="none" w:sz="0" w:space="0" w:color="auto"/>
          </w:divBdr>
        </w:div>
        <w:div w:id="2004702867">
          <w:marLeft w:val="640"/>
          <w:marRight w:val="0"/>
          <w:marTop w:val="0"/>
          <w:marBottom w:val="0"/>
          <w:divBdr>
            <w:top w:val="none" w:sz="0" w:space="0" w:color="auto"/>
            <w:left w:val="none" w:sz="0" w:space="0" w:color="auto"/>
            <w:bottom w:val="none" w:sz="0" w:space="0" w:color="auto"/>
            <w:right w:val="none" w:sz="0" w:space="0" w:color="auto"/>
          </w:divBdr>
        </w:div>
        <w:div w:id="1966038181">
          <w:marLeft w:val="640"/>
          <w:marRight w:val="0"/>
          <w:marTop w:val="0"/>
          <w:marBottom w:val="0"/>
          <w:divBdr>
            <w:top w:val="none" w:sz="0" w:space="0" w:color="auto"/>
            <w:left w:val="none" w:sz="0" w:space="0" w:color="auto"/>
            <w:bottom w:val="none" w:sz="0" w:space="0" w:color="auto"/>
            <w:right w:val="none" w:sz="0" w:space="0" w:color="auto"/>
          </w:divBdr>
        </w:div>
        <w:div w:id="1475029654">
          <w:marLeft w:val="640"/>
          <w:marRight w:val="0"/>
          <w:marTop w:val="0"/>
          <w:marBottom w:val="0"/>
          <w:divBdr>
            <w:top w:val="none" w:sz="0" w:space="0" w:color="auto"/>
            <w:left w:val="none" w:sz="0" w:space="0" w:color="auto"/>
            <w:bottom w:val="none" w:sz="0" w:space="0" w:color="auto"/>
            <w:right w:val="none" w:sz="0" w:space="0" w:color="auto"/>
          </w:divBdr>
        </w:div>
        <w:div w:id="1465125487">
          <w:marLeft w:val="640"/>
          <w:marRight w:val="0"/>
          <w:marTop w:val="0"/>
          <w:marBottom w:val="0"/>
          <w:divBdr>
            <w:top w:val="none" w:sz="0" w:space="0" w:color="auto"/>
            <w:left w:val="none" w:sz="0" w:space="0" w:color="auto"/>
            <w:bottom w:val="none" w:sz="0" w:space="0" w:color="auto"/>
            <w:right w:val="none" w:sz="0" w:space="0" w:color="auto"/>
          </w:divBdr>
        </w:div>
        <w:div w:id="1284195814">
          <w:marLeft w:val="640"/>
          <w:marRight w:val="0"/>
          <w:marTop w:val="0"/>
          <w:marBottom w:val="0"/>
          <w:divBdr>
            <w:top w:val="none" w:sz="0" w:space="0" w:color="auto"/>
            <w:left w:val="none" w:sz="0" w:space="0" w:color="auto"/>
            <w:bottom w:val="none" w:sz="0" w:space="0" w:color="auto"/>
            <w:right w:val="none" w:sz="0" w:space="0" w:color="auto"/>
          </w:divBdr>
        </w:div>
      </w:divsChild>
    </w:div>
    <w:div w:id="1134980230">
      <w:bodyDiv w:val="1"/>
      <w:marLeft w:val="0"/>
      <w:marRight w:val="0"/>
      <w:marTop w:val="0"/>
      <w:marBottom w:val="0"/>
      <w:divBdr>
        <w:top w:val="none" w:sz="0" w:space="0" w:color="auto"/>
        <w:left w:val="none" w:sz="0" w:space="0" w:color="auto"/>
        <w:bottom w:val="none" w:sz="0" w:space="0" w:color="auto"/>
        <w:right w:val="none" w:sz="0" w:space="0" w:color="auto"/>
      </w:divBdr>
    </w:div>
    <w:div w:id="1182937060">
      <w:bodyDiv w:val="1"/>
      <w:marLeft w:val="0"/>
      <w:marRight w:val="0"/>
      <w:marTop w:val="0"/>
      <w:marBottom w:val="0"/>
      <w:divBdr>
        <w:top w:val="none" w:sz="0" w:space="0" w:color="auto"/>
        <w:left w:val="none" w:sz="0" w:space="0" w:color="auto"/>
        <w:bottom w:val="none" w:sz="0" w:space="0" w:color="auto"/>
        <w:right w:val="none" w:sz="0" w:space="0" w:color="auto"/>
      </w:divBdr>
      <w:divsChild>
        <w:div w:id="2043818656">
          <w:marLeft w:val="640"/>
          <w:marRight w:val="0"/>
          <w:marTop w:val="0"/>
          <w:marBottom w:val="0"/>
          <w:divBdr>
            <w:top w:val="none" w:sz="0" w:space="0" w:color="auto"/>
            <w:left w:val="none" w:sz="0" w:space="0" w:color="auto"/>
            <w:bottom w:val="none" w:sz="0" w:space="0" w:color="auto"/>
            <w:right w:val="none" w:sz="0" w:space="0" w:color="auto"/>
          </w:divBdr>
        </w:div>
        <w:div w:id="863205956">
          <w:marLeft w:val="640"/>
          <w:marRight w:val="0"/>
          <w:marTop w:val="0"/>
          <w:marBottom w:val="0"/>
          <w:divBdr>
            <w:top w:val="none" w:sz="0" w:space="0" w:color="auto"/>
            <w:left w:val="none" w:sz="0" w:space="0" w:color="auto"/>
            <w:bottom w:val="none" w:sz="0" w:space="0" w:color="auto"/>
            <w:right w:val="none" w:sz="0" w:space="0" w:color="auto"/>
          </w:divBdr>
        </w:div>
        <w:div w:id="995568898">
          <w:marLeft w:val="640"/>
          <w:marRight w:val="0"/>
          <w:marTop w:val="0"/>
          <w:marBottom w:val="0"/>
          <w:divBdr>
            <w:top w:val="none" w:sz="0" w:space="0" w:color="auto"/>
            <w:left w:val="none" w:sz="0" w:space="0" w:color="auto"/>
            <w:bottom w:val="none" w:sz="0" w:space="0" w:color="auto"/>
            <w:right w:val="none" w:sz="0" w:space="0" w:color="auto"/>
          </w:divBdr>
        </w:div>
        <w:div w:id="786895794">
          <w:marLeft w:val="640"/>
          <w:marRight w:val="0"/>
          <w:marTop w:val="0"/>
          <w:marBottom w:val="0"/>
          <w:divBdr>
            <w:top w:val="none" w:sz="0" w:space="0" w:color="auto"/>
            <w:left w:val="none" w:sz="0" w:space="0" w:color="auto"/>
            <w:bottom w:val="none" w:sz="0" w:space="0" w:color="auto"/>
            <w:right w:val="none" w:sz="0" w:space="0" w:color="auto"/>
          </w:divBdr>
        </w:div>
        <w:div w:id="777334135">
          <w:marLeft w:val="640"/>
          <w:marRight w:val="0"/>
          <w:marTop w:val="0"/>
          <w:marBottom w:val="0"/>
          <w:divBdr>
            <w:top w:val="none" w:sz="0" w:space="0" w:color="auto"/>
            <w:left w:val="none" w:sz="0" w:space="0" w:color="auto"/>
            <w:bottom w:val="none" w:sz="0" w:space="0" w:color="auto"/>
            <w:right w:val="none" w:sz="0" w:space="0" w:color="auto"/>
          </w:divBdr>
        </w:div>
        <w:div w:id="1207915701">
          <w:marLeft w:val="640"/>
          <w:marRight w:val="0"/>
          <w:marTop w:val="0"/>
          <w:marBottom w:val="0"/>
          <w:divBdr>
            <w:top w:val="none" w:sz="0" w:space="0" w:color="auto"/>
            <w:left w:val="none" w:sz="0" w:space="0" w:color="auto"/>
            <w:bottom w:val="none" w:sz="0" w:space="0" w:color="auto"/>
            <w:right w:val="none" w:sz="0" w:space="0" w:color="auto"/>
          </w:divBdr>
        </w:div>
        <w:div w:id="1259559856">
          <w:marLeft w:val="640"/>
          <w:marRight w:val="0"/>
          <w:marTop w:val="0"/>
          <w:marBottom w:val="0"/>
          <w:divBdr>
            <w:top w:val="none" w:sz="0" w:space="0" w:color="auto"/>
            <w:left w:val="none" w:sz="0" w:space="0" w:color="auto"/>
            <w:bottom w:val="none" w:sz="0" w:space="0" w:color="auto"/>
            <w:right w:val="none" w:sz="0" w:space="0" w:color="auto"/>
          </w:divBdr>
        </w:div>
        <w:div w:id="523986070">
          <w:marLeft w:val="640"/>
          <w:marRight w:val="0"/>
          <w:marTop w:val="0"/>
          <w:marBottom w:val="0"/>
          <w:divBdr>
            <w:top w:val="none" w:sz="0" w:space="0" w:color="auto"/>
            <w:left w:val="none" w:sz="0" w:space="0" w:color="auto"/>
            <w:bottom w:val="none" w:sz="0" w:space="0" w:color="auto"/>
            <w:right w:val="none" w:sz="0" w:space="0" w:color="auto"/>
          </w:divBdr>
        </w:div>
        <w:div w:id="2032031313">
          <w:marLeft w:val="640"/>
          <w:marRight w:val="0"/>
          <w:marTop w:val="0"/>
          <w:marBottom w:val="0"/>
          <w:divBdr>
            <w:top w:val="none" w:sz="0" w:space="0" w:color="auto"/>
            <w:left w:val="none" w:sz="0" w:space="0" w:color="auto"/>
            <w:bottom w:val="none" w:sz="0" w:space="0" w:color="auto"/>
            <w:right w:val="none" w:sz="0" w:space="0" w:color="auto"/>
          </w:divBdr>
        </w:div>
        <w:div w:id="252129634">
          <w:marLeft w:val="640"/>
          <w:marRight w:val="0"/>
          <w:marTop w:val="0"/>
          <w:marBottom w:val="0"/>
          <w:divBdr>
            <w:top w:val="none" w:sz="0" w:space="0" w:color="auto"/>
            <w:left w:val="none" w:sz="0" w:space="0" w:color="auto"/>
            <w:bottom w:val="none" w:sz="0" w:space="0" w:color="auto"/>
            <w:right w:val="none" w:sz="0" w:space="0" w:color="auto"/>
          </w:divBdr>
        </w:div>
        <w:div w:id="452021371">
          <w:marLeft w:val="640"/>
          <w:marRight w:val="0"/>
          <w:marTop w:val="0"/>
          <w:marBottom w:val="0"/>
          <w:divBdr>
            <w:top w:val="none" w:sz="0" w:space="0" w:color="auto"/>
            <w:left w:val="none" w:sz="0" w:space="0" w:color="auto"/>
            <w:bottom w:val="none" w:sz="0" w:space="0" w:color="auto"/>
            <w:right w:val="none" w:sz="0" w:space="0" w:color="auto"/>
          </w:divBdr>
        </w:div>
        <w:div w:id="504712701">
          <w:marLeft w:val="640"/>
          <w:marRight w:val="0"/>
          <w:marTop w:val="0"/>
          <w:marBottom w:val="0"/>
          <w:divBdr>
            <w:top w:val="none" w:sz="0" w:space="0" w:color="auto"/>
            <w:left w:val="none" w:sz="0" w:space="0" w:color="auto"/>
            <w:bottom w:val="none" w:sz="0" w:space="0" w:color="auto"/>
            <w:right w:val="none" w:sz="0" w:space="0" w:color="auto"/>
          </w:divBdr>
        </w:div>
        <w:div w:id="1996837784">
          <w:marLeft w:val="640"/>
          <w:marRight w:val="0"/>
          <w:marTop w:val="0"/>
          <w:marBottom w:val="0"/>
          <w:divBdr>
            <w:top w:val="none" w:sz="0" w:space="0" w:color="auto"/>
            <w:left w:val="none" w:sz="0" w:space="0" w:color="auto"/>
            <w:bottom w:val="none" w:sz="0" w:space="0" w:color="auto"/>
            <w:right w:val="none" w:sz="0" w:space="0" w:color="auto"/>
          </w:divBdr>
        </w:div>
        <w:div w:id="431825446">
          <w:marLeft w:val="640"/>
          <w:marRight w:val="0"/>
          <w:marTop w:val="0"/>
          <w:marBottom w:val="0"/>
          <w:divBdr>
            <w:top w:val="none" w:sz="0" w:space="0" w:color="auto"/>
            <w:left w:val="none" w:sz="0" w:space="0" w:color="auto"/>
            <w:bottom w:val="none" w:sz="0" w:space="0" w:color="auto"/>
            <w:right w:val="none" w:sz="0" w:space="0" w:color="auto"/>
          </w:divBdr>
        </w:div>
        <w:div w:id="267199427">
          <w:marLeft w:val="640"/>
          <w:marRight w:val="0"/>
          <w:marTop w:val="0"/>
          <w:marBottom w:val="0"/>
          <w:divBdr>
            <w:top w:val="none" w:sz="0" w:space="0" w:color="auto"/>
            <w:left w:val="none" w:sz="0" w:space="0" w:color="auto"/>
            <w:bottom w:val="none" w:sz="0" w:space="0" w:color="auto"/>
            <w:right w:val="none" w:sz="0" w:space="0" w:color="auto"/>
          </w:divBdr>
        </w:div>
        <w:div w:id="287585424">
          <w:marLeft w:val="640"/>
          <w:marRight w:val="0"/>
          <w:marTop w:val="0"/>
          <w:marBottom w:val="0"/>
          <w:divBdr>
            <w:top w:val="none" w:sz="0" w:space="0" w:color="auto"/>
            <w:left w:val="none" w:sz="0" w:space="0" w:color="auto"/>
            <w:bottom w:val="none" w:sz="0" w:space="0" w:color="auto"/>
            <w:right w:val="none" w:sz="0" w:space="0" w:color="auto"/>
          </w:divBdr>
        </w:div>
        <w:div w:id="444469083">
          <w:marLeft w:val="640"/>
          <w:marRight w:val="0"/>
          <w:marTop w:val="0"/>
          <w:marBottom w:val="0"/>
          <w:divBdr>
            <w:top w:val="none" w:sz="0" w:space="0" w:color="auto"/>
            <w:left w:val="none" w:sz="0" w:space="0" w:color="auto"/>
            <w:bottom w:val="none" w:sz="0" w:space="0" w:color="auto"/>
            <w:right w:val="none" w:sz="0" w:space="0" w:color="auto"/>
          </w:divBdr>
        </w:div>
        <w:div w:id="475025650">
          <w:marLeft w:val="640"/>
          <w:marRight w:val="0"/>
          <w:marTop w:val="0"/>
          <w:marBottom w:val="0"/>
          <w:divBdr>
            <w:top w:val="none" w:sz="0" w:space="0" w:color="auto"/>
            <w:left w:val="none" w:sz="0" w:space="0" w:color="auto"/>
            <w:bottom w:val="none" w:sz="0" w:space="0" w:color="auto"/>
            <w:right w:val="none" w:sz="0" w:space="0" w:color="auto"/>
          </w:divBdr>
        </w:div>
        <w:div w:id="2012632939">
          <w:marLeft w:val="640"/>
          <w:marRight w:val="0"/>
          <w:marTop w:val="0"/>
          <w:marBottom w:val="0"/>
          <w:divBdr>
            <w:top w:val="none" w:sz="0" w:space="0" w:color="auto"/>
            <w:left w:val="none" w:sz="0" w:space="0" w:color="auto"/>
            <w:bottom w:val="none" w:sz="0" w:space="0" w:color="auto"/>
            <w:right w:val="none" w:sz="0" w:space="0" w:color="auto"/>
          </w:divBdr>
        </w:div>
        <w:div w:id="911500965">
          <w:marLeft w:val="640"/>
          <w:marRight w:val="0"/>
          <w:marTop w:val="0"/>
          <w:marBottom w:val="0"/>
          <w:divBdr>
            <w:top w:val="none" w:sz="0" w:space="0" w:color="auto"/>
            <w:left w:val="none" w:sz="0" w:space="0" w:color="auto"/>
            <w:bottom w:val="none" w:sz="0" w:space="0" w:color="auto"/>
            <w:right w:val="none" w:sz="0" w:space="0" w:color="auto"/>
          </w:divBdr>
        </w:div>
        <w:div w:id="1830824431">
          <w:marLeft w:val="640"/>
          <w:marRight w:val="0"/>
          <w:marTop w:val="0"/>
          <w:marBottom w:val="0"/>
          <w:divBdr>
            <w:top w:val="none" w:sz="0" w:space="0" w:color="auto"/>
            <w:left w:val="none" w:sz="0" w:space="0" w:color="auto"/>
            <w:bottom w:val="none" w:sz="0" w:space="0" w:color="auto"/>
            <w:right w:val="none" w:sz="0" w:space="0" w:color="auto"/>
          </w:divBdr>
        </w:div>
      </w:divsChild>
    </w:div>
    <w:div w:id="1191533499">
      <w:bodyDiv w:val="1"/>
      <w:marLeft w:val="0"/>
      <w:marRight w:val="0"/>
      <w:marTop w:val="0"/>
      <w:marBottom w:val="0"/>
      <w:divBdr>
        <w:top w:val="none" w:sz="0" w:space="0" w:color="auto"/>
        <w:left w:val="none" w:sz="0" w:space="0" w:color="auto"/>
        <w:bottom w:val="none" w:sz="0" w:space="0" w:color="auto"/>
        <w:right w:val="none" w:sz="0" w:space="0" w:color="auto"/>
      </w:divBdr>
      <w:divsChild>
        <w:div w:id="286275968">
          <w:marLeft w:val="640"/>
          <w:marRight w:val="0"/>
          <w:marTop w:val="0"/>
          <w:marBottom w:val="0"/>
          <w:divBdr>
            <w:top w:val="none" w:sz="0" w:space="0" w:color="auto"/>
            <w:left w:val="none" w:sz="0" w:space="0" w:color="auto"/>
            <w:bottom w:val="none" w:sz="0" w:space="0" w:color="auto"/>
            <w:right w:val="none" w:sz="0" w:space="0" w:color="auto"/>
          </w:divBdr>
        </w:div>
        <w:div w:id="2122726813">
          <w:marLeft w:val="640"/>
          <w:marRight w:val="0"/>
          <w:marTop w:val="0"/>
          <w:marBottom w:val="0"/>
          <w:divBdr>
            <w:top w:val="none" w:sz="0" w:space="0" w:color="auto"/>
            <w:left w:val="none" w:sz="0" w:space="0" w:color="auto"/>
            <w:bottom w:val="none" w:sz="0" w:space="0" w:color="auto"/>
            <w:right w:val="none" w:sz="0" w:space="0" w:color="auto"/>
          </w:divBdr>
        </w:div>
        <w:div w:id="1314874666">
          <w:marLeft w:val="640"/>
          <w:marRight w:val="0"/>
          <w:marTop w:val="0"/>
          <w:marBottom w:val="0"/>
          <w:divBdr>
            <w:top w:val="none" w:sz="0" w:space="0" w:color="auto"/>
            <w:left w:val="none" w:sz="0" w:space="0" w:color="auto"/>
            <w:bottom w:val="none" w:sz="0" w:space="0" w:color="auto"/>
            <w:right w:val="none" w:sz="0" w:space="0" w:color="auto"/>
          </w:divBdr>
        </w:div>
        <w:div w:id="261844831">
          <w:marLeft w:val="640"/>
          <w:marRight w:val="0"/>
          <w:marTop w:val="0"/>
          <w:marBottom w:val="0"/>
          <w:divBdr>
            <w:top w:val="none" w:sz="0" w:space="0" w:color="auto"/>
            <w:left w:val="none" w:sz="0" w:space="0" w:color="auto"/>
            <w:bottom w:val="none" w:sz="0" w:space="0" w:color="auto"/>
            <w:right w:val="none" w:sz="0" w:space="0" w:color="auto"/>
          </w:divBdr>
        </w:div>
        <w:div w:id="1048991068">
          <w:marLeft w:val="640"/>
          <w:marRight w:val="0"/>
          <w:marTop w:val="0"/>
          <w:marBottom w:val="0"/>
          <w:divBdr>
            <w:top w:val="none" w:sz="0" w:space="0" w:color="auto"/>
            <w:left w:val="none" w:sz="0" w:space="0" w:color="auto"/>
            <w:bottom w:val="none" w:sz="0" w:space="0" w:color="auto"/>
            <w:right w:val="none" w:sz="0" w:space="0" w:color="auto"/>
          </w:divBdr>
        </w:div>
        <w:div w:id="1232470210">
          <w:marLeft w:val="640"/>
          <w:marRight w:val="0"/>
          <w:marTop w:val="0"/>
          <w:marBottom w:val="0"/>
          <w:divBdr>
            <w:top w:val="none" w:sz="0" w:space="0" w:color="auto"/>
            <w:left w:val="none" w:sz="0" w:space="0" w:color="auto"/>
            <w:bottom w:val="none" w:sz="0" w:space="0" w:color="auto"/>
            <w:right w:val="none" w:sz="0" w:space="0" w:color="auto"/>
          </w:divBdr>
        </w:div>
        <w:div w:id="766579345">
          <w:marLeft w:val="640"/>
          <w:marRight w:val="0"/>
          <w:marTop w:val="0"/>
          <w:marBottom w:val="0"/>
          <w:divBdr>
            <w:top w:val="none" w:sz="0" w:space="0" w:color="auto"/>
            <w:left w:val="none" w:sz="0" w:space="0" w:color="auto"/>
            <w:bottom w:val="none" w:sz="0" w:space="0" w:color="auto"/>
            <w:right w:val="none" w:sz="0" w:space="0" w:color="auto"/>
          </w:divBdr>
        </w:div>
        <w:div w:id="1384989169">
          <w:marLeft w:val="640"/>
          <w:marRight w:val="0"/>
          <w:marTop w:val="0"/>
          <w:marBottom w:val="0"/>
          <w:divBdr>
            <w:top w:val="none" w:sz="0" w:space="0" w:color="auto"/>
            <w:left w:val="none" w:sz="0" w:space="0" w:color="auto"/>
            <w:bottom w:val="none" w:sz="0" w:space="0" w:color="auto"/>
            <w:right w:val="none" w:sz="0" w:space="0" w:color="auto"/>
          </w:divBdr>
        </w:div>
        <w:div w:id="1692292765">
          <w:marLeft w:val="640"/>
          <w:marRight w:val="0"/>
          <w:marTop w:val="0"/>
          <w:marBottom w:val="0"/>
          <w:divBdr>
            <w:top w:val="none" w:sz="0" w:space="0" w:color="auto"/>
            <w:left w:val="none" w:sz="0" w:space="0" w:color="auto"/>
            <w:bottom w:val="none" w:sz="0" w:space="0" w:color="auto"/>
            <w:right w:val="none" w:sz="0" w:space="0" w:color="auto"/>
          </w:divBdr>
        </w:div>
        <w:div w:id="1758289816">
          <w:marLeft w:val="640"/>
          <w:marRight w:val="0"/>
          <w:marTop w:val="0"/>
          <w:marBottom w:val="0"/>
          <w:divBdr>
            <w:top w:val="none" w:sz="0" w:space="0" w:color="auto"/>
            <w:left w:val="none" w:sz="0" w:space="0" w:color="auto"/>
            <w:bottom w:val="none" w:sz="0" w:space="0" w:color="auto"/>
            <w:right w:val="none" w:sz="0" w:space="0" w:color="auto"/>
          </w:divBdr>
        </w:div>
        <w:div w:id="1685941198">
          <w:marLeft w:val="640"/>
          <w:marRight w:val="0"/>
          <w:marTop w:val="0"/>
          <w:marBottom w:val="0"/>
          <w:divBdr>
            <w:top w:val="none" w:sz="0" w:space="0" w:color="auto"/>
            <w:left w:val="none" w:sz="0" w:space="0" w:color="auto"/>
            <w:bottom w:val="none" w:sz="0" w:space="0" w:color="auto"/>
            <w:right w:val="none" w:sz="0" w:space="0" w:color="auto"/>
          </w:divBdr>
        </w:div>
        <w:div w:id="1971940278">
          <w:marLeft w:val="640"/>
          <w:marRight w:val="0"/>
          <w:marTop w:val="0"/>
          <w:marBottom w:val="0"/>
          <w:divBdr>
            <w:top w:val="none" w:sz="0" w:space="0" w:color="auto"/>
            <w:left w:val="none" w:sz="0" w:space="0" w:color="auto"/>
            <w:bottom w:val="none" w:sz="0" w:space="0" w:color="auto"/>
            <w:right w:val="none" w:sz="0" w:space="0" w:color="auto"/>
          </w:divBdr>
        </w:div>
        <w:div w:id="1433279494">
          <w:marLeft w:val="640"/>
          <w:marRight w:val="0"/>
          <w:marTop w:val="0"/>
          <w:marBottom w:val="0"/>
          <w:divBdr>
            <w:top w:val="none" w:sz="0" w:space="0" w:color="auto"/>
            <w:left w:val="none" w:sz="0" w:space="0" w:color="auto"/>
            <w:bottom w:val="none" w:sz="0" w:space="0" w:color="auto"/>
            <w:right w:val="none" w:sz="0" w:space="0" w:color="auto"/>
          </w:divBdr>
        </w:div>
        <w:div w:id="373038693">
          <w:marLeft w:val="640"/>
          <w:marRight w:val="0"/>
          <w:marTop w:val="0"/>
          <w:marBottom w:val="0"/>
          <w:divBdr>
            <w:top w:val="none" w:sz="0" w:space="0" w:color="auto"/>
            <w:left w:val="none" w:sz="0" w:space="0" w:color="auto"/>
            <w:bottom w:val="none" w:sz="0" w:space="0" w:color="auto"/>
            <w:right w:val="none" w:sz="0" w:space="0" w:color="auto"/>
          </w:divBdr>
        </w:div>
        <w:div w:id="170294750">
          <w:marLeft w:val="640"/>
          <w:marRight w:val="0"/>
          <w:marTop w:val="0"/>
          <w:marBottom w:val="0"/>
          <w:divBdr>
            <w:top w:val="none" w:sz="0" w:space="0" w:color="auto"/>
            <w:left w:val="none" w:sz="0" w:space="0" w:color="auto"/>
            <w:bottom w:val="none" w:sz="0" w:space="0" w:color="auto"/>
            <w:right w:val="none" w:sz="0" w:space="0" w:color="auto"/>
          </w:divBdr>
        </w:div>
        <w:div w:id="1563104914">
          <w:marLeft w:val="640"/>
          <w:marRight w:val="0"/>
          <w:marTop w:val="0"/>
          <w:marBottom w:val="0"/>
          <w:divBdr>
            <w:top w:val="none" w:sz="0" w:space="0" w:color="auto"/>
            <w:left w:val="none" w:sz="0" w:space="0" w:color="auto"/>
            <w:bottom w:val="none" w:sz="0" w:space="0" w:color="auto"/>
            <w:right w:val="none" w:sz="0" w:space="0" w:color="auto"/>
          </w:divBdr>
        </w:div>
        <w:div w:id="2114664179">
          <w:marLeft w:val="640"/>
          <w:marRight w:val="0"/>
          <w:marTop w:val="0"/>
          <w:marBottom w:val="0"/>
          <w:divBdr>
            <w:top w:val="none" w:sz="0" w:space="0" w:color="auto"/>
            <w:left w:val="none" w:sz="0" w:space="0" w:color="auto"/>
            <w:bottom w:val="none" w:sz="0" w:space="0" w:color="auto"/>
            <w:right w:val="none" w:sz="0" w:space="0" w:color="auto"/>
          </w:divBdr>
        </w:div>
        <w:div w:id="512502234">
          <w:marLeft w:val="640"/>
          <w:marRight w:val="0"/>
          <w:marTop w:val="0"/>
          <w:marBottom w:val="0"/>
          <w:divBdr>
            <w:top w:val="none" w:sz="0" w:space="0" w:color="auto"/>
            <w:left w:val="none" w:sz="0" w:space="0" w:color="auto"/>
            <w:bottom w:val="none" w:sz="0" w:space="0" w:color="auto"/>
            <w:right w:val="none" w:sz="0" w:space="0" w:color="auto"/>
          </w:divBdr>
        </w:div>
        <w:div w:id="670331325">
          <w:marLeft w:val="640"/>
          <w:marRight w:val="0"/>
          <w:marTop w:val="0"/>
          <w:marBottom w:val="0"/>
          <w:divBdr>
            <w:top w:val="none" w:sz="0" w:space="0" w:color="auto"/>
            <w:left w:val="none" w:sz="0" w:space="0" w:color="auto"/>
            <w:bottom w:val="none" w:sz="0" w:space="0" w:color="auto"/>
            <w:right w:val="none" w:sz="0" w:space="0" w:color="auto"/>
          </w:divBdr>
        </w:div>
        <w:div w:id="2000839752">
          <w:marLeft w:val="640"/>
          <w:marRight w:val="0"/>
          <w:marTop w:val="0"/>
          <w:marBottom w:val="0"/>
          <w:divBdr>
            <w:top w:val="none" w:sz="0" w:space="0" w:color="auto"/>
            <w:left w:val="none" w:sz="0" w:space="0" w:color="auto"/>
            <w:bottom w:val="none" w:sz="0" w:space="0" w:color="auto"/>
            <w:right w:val="none" w:sz="0" w:space="0" w:color="auto"/>
          </w:divBdr>
        </w:div>
        <w:div w:id="1437211608">
          <w:marLeft w:val="640"/>
          <w:marRight w:val="0"/>
          <w:marTop w:val="0"/>
          <w:marBottom w:val="0"/>
          <w:divBdr>
            <w:top w:val="none" w:sz="0" w:space="0" w:color="auto"/>
            <w:left w:val="none" w:sz="0" w:space="0" w:color="auto"/>
            <w:bottom w:val="none" w:sz="0" w:space="0" w:color="auto"/>
            <w:right w:val="none" w:sz="0" w:space="0" w:color="auto"/>
          </w:divBdr>
        </w:div>
        <w:div w:id="750585186">
          <w:marLeft w:val="640"/>
          <w:marRight w:val="0"/>
          <w:marTop w:val="0"/>
          <w:marBottom w:val="0"/>
          <w:divBdr>
            <w:top w:val="none" w:sz="0" w:space="0" w:color="auto"/>
            <w:left w:val="none" w:sz="0" w:space="0" w:color="auto"/>
            <w:bottom w:val="none" w:sz="0" w:space="0" w:color="auto"/>
            <w:right w:val="none" w:sz="0" w:space="0" w:color="auto"/>
          </w:divBdr>
        </w:div>
        <w:div w:id="236481581">
          <w:marLeft w:val="640"/>
          <w:marRight w:val="0"/>
          <w:marTop w:val="0"/>
          <w:marBottom w:val="0"/>
          <w:divBdr>
            <w:top w:val="none" w:sz="0" w:space="0" w:color="auto"/>
            <w:left w:val="none" w:sz="0" w:space="0" w:color="auto"/>
            <w:bottom w:val="none" w:sz="0" w:space="0" w:color="auto"/>
            <w:right w:val="none" w:sz="0" w:space="0" w:color="auto"/>
          </w:divBdr>
        </w:div>
        <w:div w:id="838159011">
          <w:marLeft w:val="640"/>
          <w:marRight w:val="0"/>
          <w:marTop w:val="0"/>
          <w:marBottom w:val="0"/>
          <w:divBdr>
            <w:top w:val="none" w:sz="0" w:space="0" w:color="auto"/>
            <w:left w:val="none" w:sz="0" w:space="0" w:color="auto"/>
            <w:bottom w:val="none" w:sz="0" w:space="0" w:color="auto"/>
            <w:right w:val="none" w:sz="0" w:space="0" w:color="auto"/>
          </w:divBdr>
        </w:div>
        <w:div w:id="2040616598">
          <w:marLeft w:val="640"/>
          <w:marRight w:val="0"/>
          <w:marTop w:val="0"/>
          <w:marBottom w:val="0"/>
          <w:divBdr>
            <w:top w:val="none" w:sz="0" w:space="0" w:color="auto"/>
            <w:left w:val="none" w:sz="0" w:space="0" w:color="auto"/>
            <w:bottom w:val="none" w:sz="0" w:space="0" w:color="auto"/>
            <w:right w:val="none" w:sz="0" w:space="0" w:color="auto"/>
          </w:divBdr>
        </w:div>
        <w:div w:id="1521621556">
          <w:marLeft w:val="640"/>
          <w:marRight w:val="0"/>
          <w:marTop w:val="0"/>
          <w:marBottom w:val="0"/>
          <w:divBdr>
            <w:top w:val="none" w:sz="0" w:space="0" w:color="auto"/>
            <w:left w:val="none" w:sz="0" w:space="0" w:color="auto"/>
            <w:bottom w:val="none" w:sz="0" w:space="0" w:color="auto"/>
            <w:right w:val="none" w:sz="0" w:space="0" w:color="auto"/>
          </w:divBdr>
        </w:div>
        <w:div w:id="1542131630">
          <w:marLeft w:val="640"/>
          <w:marRight w:val="0"/>
          <w:marTop w:val="0"/>
          <w:marBottom w:val="0"/>
          <w:divBdr>
            <w:top w:val="none" w:sz="0" w:space="0" w:color="auto"/>
            <w:left w:val="none" w:sz="0" w:space="0" w:color="auto"/>
            <w:bottom w:val="none" w:sz="0" w:space="0" w:color="auto"/>
            <w:right w:val="none" w:sz="0" w:space="0" w:color="auto"/>
          </w:divBdr>
        </w:div>
        <w:div w:id="215942478">
          <w:marLeft w:val="640"/>
          <w:marRight w:val="0"/>
          <w:marTop w:val="0"/>
          <w:marBottom w:val="0"/>
          <w:divBdr>
            <w:top w:val="none" w:sz="0" w:space="0" w:color="auto"/>
            <w:left w:val="none" w:sz="0" w:space="0" w:color="auto"/>
            <w:bottom w:val="none" w:sz="0" w:space="0" w:color="auto"/>
            <w:right w:val="none" w:sz="0" w:space="0" w:color="auto"/>
          </w:divBdr>
        </w:div>
        <w:div w:id="136999792">
          <w:marLeft w:val="640"/>
          <w:marRight w:val="0"/>
          <w:marTop w:val="0"/>
          <w:marBottom w:val="0"/>
          <w:divBdr>
            <w:top w:val="none" w:sz="0" w:space="0" w:color="auto"/>
            <w:left w:val="none" w:sz="0" w:space="0" w:color="auto"/>
            <w:bottom w:val="none" w:sz="0" w:space="0" w:color="auto"/>
            <w:right w:val="none" w:sz="0" w:space="0" w:color="auto"/>
          </w:divBdr>
        </w:div>
        <w:div w:id="665599496">
          <w:marLeft w:val="640"/>
          <w:marRight w:val="0"/>
          <w:marTop w:val="0"/>
          <w:marBottom w:val="0"/>
          <w:divBdr>
            <w:top w:val="none" w:sz="0" w:space="0" w:color="auto"/>
            <w:left w:val="none" w:sz="0" w:space="0" w:color="auto"/>
            <w:bottom w:val="none" w:sz="0" w:space="0" w:color="auto"/>
            <w:right w:val="none" w:sz="0" w:space="0" w:color="auto"/>
          </w:divBdr>
        </w:div>
        <w:div w:id="1114208786">
          <w:marLeft w:val="640"/>
          <w:marRight w:val="0"/>
          <w:marTop w:val="0"/>
          <w:marBottom w:val="0"/>
          <w:divBdr>
            <w:top w:val="none" w:sz="0" w:space="0" w:color="auto"/>
            <w:left w:val="none" w:sz="0" w:space="0" w:color="auto"/>
            <w:bottom w:val="none" w:sz="0" w:space="0" w:color="auto"/>
            <w:right w:val="none" w:sz="0" w:space="0" w:color="auto"/>
          </w:divBdr>
        </w:div>
        <w:div w:id="735782970">
          <w:marLeft w:val="640"/>
          <w:marRight w:val="0"/>
          <w:marTop w:val="0"/>
          <w:marBottom w:val="0"/>
          <w:divBdr>
            <w:top w:val="none" w:sz="0" w:space="0" w:color="auto"/>
            <w:left w:val="none" w:sz="0" w:space="0" w:color="auto"/>
            <w:bottom w:val="none" w:sz="0" w:space="0" w:color="auto"/>
            <w:right w:val="none" w:sz="0" w:space="0" w:color="auto"/>
          </w:divBdr>
        </w:div>
        <w:div w:id="1299071184">
          <w:marLeft w:val="640"/>
          <w:marRight w:val="0"/>
          <w:marTop w:val="0"/>
          <w:marBottom w:val="0"/>
          <w:divBdr>
            <w:top w:val="none" w:sz="0" w:space="0" w:color="auto"/>
            <w:left w:val="none" w:sz="0" w:space="0" w:color="auto"/>
            <w:bottom w:val="none" w:sz="0" w:space="0" w:color="auto"/>
            <w:right w:val="none" w:sz="0" w:space="0" w:color="auto"/>
          </w:divBdr>
        </w:div>
        <w:div w:id="2047481265">
          <w:marLeft w:val="640"/>
          <w:marRight w:val="0"/>
          <w:marTop w:val="0"/>
          <w:marBottom w:val="0"/>
          <w:divBdr>
            <w:top w:val="none" w:sz="0" w:space="0" w:color="auto"/>
            <w:left w:val="none" w:sz="0" w:space="0" w:color="auto"/>
            <w:bottom w:val="none" w:sz="0" w:space="0" w:color="auto"/>
            <w:right w:val="none" w:sz="0" w:space="0" w:color="auto"/>
          </w:divBdr>
        </w:div>
      </w:divsChild>
    </w:div>
    <w:div w:id="1253931274">
      <w:bodyDiv w:val="1"/>
      <w:marLeft w:val="0"/>
      <w:marRight w:val="0"/>
      <w:marTop w:val="0"/>
      <w:marBottom w:val="0"/>
      <w:divBdr>
        <w:top w:val="none" w:sz="0" w:space="0" w:color="auto"/>
        <w:left w:val="none" w:sz="0" w:space="0" w:color="auto"/>
        <w:bottom w:val="none" w:sz="0" w:space="0" w:color="auto"/>
        <w:right w:val="none" w:sz="0" w:space="0" w:color="auto"/>
      </w:divBdr>
      <w:divsChild>
        <w:div w:id="694308706">
          <w:marLeft w:val="640"/>
          <w:marRight w:val="0"/>
          <w:marTop w:val="0"/>
          <w:marBottom w:val="0"/>
          <w:divBdr>
            <w:top w:val="none" w:sz="0" w:space="0" w:color="auto"/>
            <w:left w:val="none" w:sz="0" w:space="0" w:color="auto"/>
            <w:bottom w:val="none" w:sz="0" w:space="0" w:color="auto"/>
            <w:right w:val="none" w:sz="0" w:space="0" w:color="auto"/>
          </w:divBdr>
        </w:div>
        <w:div w:id="2107074378">
          <w:marLeft w:val="640"/>
          <w:marRight w:val="0"/>
          <w:marTop w:val="0"/>
          <w:marBottom w:val="0"/>
          <w:divBdr>
            <w:top w:val="none" w:sz="0" w:space="0" w:color="auto"/>
            <w:left w:val="none" w:sz="0" w:space="0" w:color="auto"/>
            <w:bottom w:val="none" w:sz="0" w:space="0" w:color="auto"/>
            <w:right w:val="none" w:sz="0" w:space="0" w:color="auto"/>
          </w:divBdr>
        </w:div>
        <w:div w:id="963001184">
          <w:marLeft w:val="640"/>
          <w:marRight w:val="0"/>
          <w:marTop w:val="0"/>
          <w:marBottom w:val="0"/>
          <w:divBdr>
            <w:top w:val="none" w:sz="0" w:space="0" w:color="auto"/>
            <w:left w:val="none" w:sz="0" w:space="0" w:color="auto"/>
            <w:bottom w:val="none" w:sz="0" w:space="0" w:color="auto"/>
            <w:right w:val="none" w:sz="0" w:space="0" w:color="auto"/>
          </w:divBdr>
        </w:div>
        <w:div w:id="1662156559">
          <w:marLeft w:val="640"/>
          <w:marRight w:val="0"/>
          <w:marTop w:val="0"/>
          <w:marBottom w:val="0"/>
          <w:divBdr>
            <w:top w:val="none" w:sz="0" w:space="0" w:color="auto"/>
            <w:left w:val="none" w:sz="0" w:space="0" w:color="auto"/>
            <w:bottom w:val="none" w:sz="0" w:space="0" w:color="auto"/>
            <w:right w:val="none" w:sz="0" w:space="0" w:color="auto"/>
          </w:divBdr>
        </w:div>
        <w:div w:id="227347214">
          <w:marLeft w:val="640"/>
          <w:marRight w:val="0"/>
          <w:marTop w:val="0"/>
          <w:marBottom w:val="0"/>
          <w:divBdr>
            <w:top w:val="none" w:sz="0" w:space="0" w:color="auto"/>
            <w:left w:val="none" w:sz="0" w:space="0" w:color="auto"/>
            <w:bottom w:val="none" w:sz="0" w:space="0" w:color="auto"/>
            <w:right w:val="none" w:sz="0" w:space="0" w:color="auto"/>
          </w:divBdr>
        </w:div>
        <w:div w:id="869798159">
          <w:marLeft w:val="640"/>
          <w:marRight w:val="0"/>
          <w:marTop w:val="0"/>
          <w:marBottom w:val="0"/>
          <w:divBdr>
            <w:top w:val="none" w:sz="0" w:space="0" w:color="auto"/>
            <w:left w:val="none" w:sz="0" w:space="0" w:color="auto"/>
            <w:bottom w:val="none" w:sz="0" w:space="0" w:color="auto"/>
            <w:right w:val="none" w:sz="0" w:space="0" w:color="auto"/>
          </w:divBdr>
        </w:div>
        <w:div w:id="182862303">
          <w:marLeft w:val="640"/>
          <w:marRight w:val="0"/>
          <w:marTop w:val="0"/>
          <w:marBottom w:val="0"/>
          <w:divBdr>
            <w:top w:val="none" w:sz="0" w:space="0" w:color="auto"/>
            <w:left w:val="none" w:sz="0" w:space="0" w:color="auto"/>
            <w:bottom w:val="none" w:sz="0" w:space="0" w:color="auto"/>
            <w:right w:val="none" w:sz="0" w:space="0" w:color="auto"/>
          </w:divBdr>
        </w:div>
        <w:div w:id="443504266">
          <w:marLeft w:val="640"/>
          <w:marRight w:val="0"/>
          <w:marTop w:val="0"/>
          <w:marBottom w:val="0"/>
          <w:divBdr>
            <w:top w:val="none" w:sz="0" w:space="0" w:color="auto"/>
            <w:left w:val="none" w:sz="0" w:space="0" w:color="auto"/>
            <w:bottom w:val="none" w:sz="0" w:space="0" w:color="auto"/>
            <w:right w:val="none" w:sz="0" w:space="0" w:color="auto"/>
          </w:divBdr>
        </w:div>
        <w:div w:id="2074545222">
          <w:marLeft w:val="640"/>
          <w:marRight w:val="0"/>
          <w:marTop w:val="0"/>
          <w:marBottom w:val="0"/>
          <w:divBdr>
            <w:top w:val="none" w:sz="0" w:space="0" w:color="auto"/>
            <w:left w:val="none" w:sz="0" w:space="0" w:color="auto"/>
            <w:bottom w:val="none" w:sz="0" w:space="0" w:color="auto"/>
            <w:right w:val="none" w:sz="0" w:space="0" w:color="auto"/>
          </w:divBdr>
        </w:div>
        <w:div w:id="1919823438">
          <w:marLeft w:val="640"/>
          <w:marRight w:val="0"/>
          <w:marTop w:val="0"/>
          <w:marBottom w:val="0"/>
          <w:divBdr>
            <w:top w:val="none" w:sz="0" w:space="0" w:color="auto"/>
            <w:left w:val="none" w:sz="0" w:space="0" w:color="auto"/>
            <w:bottom w:val="none" w:sz="0" w:space="0" w:color="auto"/>
            <w:right w:val="none" w:sz="0" w:space="0" w:color="auto"/>
          </w:divBdr>
        </w:div>
        <w:div w:id="166556920">
          <w:marLeft w:val="640"/>
          <w:marRight w:val="0"/>
          <w:marTop w:val="0"/>
          <w:marBottom w:val="0"/>
          <w:divBdr>
            <w:top w:val="none" w:sz="0" w:space="0" w:color="auto"/>
            <w:left w:val="none" w:sz="0" w:space="0" w:color="auto"/>
            <w:bottom w:val="none" w:sz="0" w:space="0" w:color="auto"/>
            <w:right w:val="none" w:sz="0" w:space="0" w:color="auto"/>
          </w:divBdr>
        </w:div>
        <w:div w:id="150875390">
          <w:marLeft w:val="640"/>
          <w:marRight w:val="0"/>
          <w:marTop w:val="0"/>
          <w:marBottom w:val="0"/>
          <w:divBdr>
            <w:top w:val="none" w:sz="0" w:space="0" w:color="auto"/>
            <w:left w:val="none" w:sz="0" w:space="0" w:color="auto"/>
            <w:bottom w:val="none" w:sz="0" w:space="0" w:color="auto"/>
            <w:right w:val="none" w:sz="0" w:space="0" w:color="auto"/>
          </w:divBdr>
        </w:div>
        <w:div w:id="768162717">
          <w:marLeft w:val="640"/>
          <w:marRight w:val="0"/>
          <w:marTop w:val="0"/>
          <w:marBottom w:val="0"/>
          <w:divBdr>
            <w:top w:val="none" w:sz="0" w:space="0" w:color="auto"/>
            <w:left w:val="none" w:sz="0" w:space="0" w:color="auto"/>
            <w:bottom w:val="none" w:sz="0" w:space="0" w:color="auto"/>
            <w:right w:val="none" w:sz="0" w:space="0" w:color="auto"/>
          </w:divBdr>
        </w:div>
        <w:div w:id="201406887">
          <w:marLeft w:val="640"/>
          <w:marRight w:val="0"/>
          <w:marTop w:val="0"/>
          <w:marBottom w:val="0"/>
          <w:divBdr>
            <w:top w:val="none" w:sz="0" w:space="0" w:color="auto"/>
            <w:left w:val="none" w:sz="0" w:space="0" w:color="auto"/>
            <w:bottom w:val="none" w:sz="0" w:space="0" w:color="auto"/>
            <w:right w:val="none" w:sz="0" w:space="0" w:color="auto"/>
          </w:divBdr>
        </w:div>
        <w:div w:id="1124928561">
          <w:marLeft w:val="640"/>
          <w:marRight w:val="0"/>
          <w:marTop w:val="0"/>
          <w:marBottom w:val="0"/>
          <w:divBdr>
            <w:top w:val="none" w:sz="0" w:space="0" w:color="auto"/>
            <w:left w:val="none" w:sz="0" w:space="0" w:color="auto"/>
            <w:bottom w:val="none" w:sz="0" w:space="0" w:color="auto"/>
            <w:right w:val="none" w:sz="0" w:space="0" w:color="auto"/>
          </w:divBdr>
        </w:div>
        <w:div w:id="1066027576">
          <w:marLeft w:val="640"/>
          <w:marRight w:val="0"/>
          <w:marTop w:val="0"/>
          <w:marBottom w:val="0"/>
          <w:divBdr>
            <w:top w:val="none" w:sz="0" w:space="0" w:color="auto"/>
            <w:left w:val="none" w:sz="0" w:space="0" w:color="auto"/>
            <w:bottom w:val="none" w:sz="0" w:space="0" w:color="auto"/>
            <w:right w:val="none" w:sz="0" w:space="0" w:color="auto"/>
          </w:divBdr>
        </w:div>
        <w:div w:id="1819417094">
          <w:marLeft w:val="640"/>
          <w:marRight w:val="0"/>
          <w:marTop w:val="0"/>
          <w:marBottom w:val="0"/>
          <w:divBdr>
            <w:top w:val="none" w:sz="0" w:space="0" w:color="auto"/>
            <w:left w:val="none" w:sz="0" w:space="0" w:color="auto"/>
            <w:bottom w:val="none" w:sz="0" w:space="0" w:color="auto"/>
            <w:right w:val="none" w:sz="0" w:space="0" w:color="auto"/>
          </w:divBdr>
        </w:div>
        <w:div w:id="1674139744">
          <w:marLeft w:val="640"/>
          <w:marRight w:val="0"/>
          <w:marTop w:val="0"/>
          <w:marBottom w:val="0"/>
          <w:divBdr>
            <w:top w:val="none" w:sz="0" w:space="0" w:color="auto"/>
            <w:left w:val="none" w:sz="0" w:space="0" w:color="auto"/>
            <w:bottom w:val="none" w:sz="0" w:space="0" w:color="auto"/>
            <w:right w:val="none" w:sz="0" w:space="0" w:color="auto"/>
          </w:divBdr>
        </w:div>
        <w:div w:id="1933322368">
          <w:marLeft w:val="640"/>
          <w:marRight w:val="0"/>
          <w:marTop w:val="0"/>
          <w:marBottom w:val="0"/>
          <w:divBdr>
            <w:top w:val="none" w:sz="0" w:space="0" w:color="auto"/>
            <w:left w:val="none" w:sz="0" w:space="0" w:color="auto"/>
            <w:bottom w:val="none" w:sz="0" w:space="0" w:color="auto"/>
            <w:right w:val="none" w:sz="0" w:space="0" w:color="auto"/>
          </w:divBdr>
        </w:div>
        <w:div w:id="1242640648">
          <w:marLeft w:val="640"/>
          <w:marRight w:val="0"/>
          <w:marTop w:val="0"/>
          <w:marBottom w:val="0"/>
          <w:divBdr>
            <w:top w:val="none" w:sz="0" w:space="0" w:color="auto"/>
            <w:left w:val="none" w:sz="0" w:space="0" w:color="auto"/>
            <w:bottom w:val="none" w:sz="0" w:space="0" w:color="auto"/>
            <w:right w:val="none" w:sz="0" w:space="0" w:color="auto"/>
          </w:divBdr>
        </w:div>
        <w:div w:id="342245550">
          <w:marLeft w:val="640"/>
          <w:marRight w:val="0"/>
          <w:marTop w:val="0"/>
          <w:marBottom w:val="0"/>
          <w:divBdr>
            <w:top w:val="none" w:sz="0" w:space="0" w:color="auto"/>
            <w:left w:val="none" w:sz="0" w:space="0" w:color="auto"/>
            <w:bottom w:val="none" w:sz="0" w:space="0" w:color="auto"/>
            <w:right w:val="none" w:sz="0" w:space="0" w:color="auto"/>
          </w:divBdr>
        </w:div>
        <w:div w:id="1980722744">
          <w:marLeft w:val="640"/>
          <w:marRight w:val="0"/>
          <w:marTop w:val="0"/>
          <w:marBottom w:val="0"/>
          <w:divBdr>
            <w:top w:val="none" w:sz="0" w:space="0" w:color="auto"/>
            <w:left w:val="none" w:sz="0" w:space="0" w:color="auto"/>
            <w:bottom w:val="none" w:sz="0" w:space="0" w:color="auto"/>
            <w:right w:val="none" w:sz="0" w:space="0" w:color="auto"/>
          </w:divBdr>
        </w:div>
        <w:div w:id="214201578">
          <w:marLeft w:val="640"/>
          <w:marRight w:val="0"/>
          <w:marTop w:val="0"/>
          <w:marBottom w:val="0"/>
          <w:divBdr>
            <w:top w:val="none" w:sz="0" w:space="0" w:color="auto"/>
            <w:left w:val="none" w:sz="0" w:space="0" w:color="auto"/>
            <w:bottom w:val="none" w:sz="0" w:space="0" w:color="auto"/>
            <w:right w:val="none" w:sz="0" w:space="0" w:color="auto"/>
          </w:divBdr>
        </w:div>
        <w:div w:id="1731616814">
          <w:marLeft w:val="640"/>
          <w:marRight w:val="0"/>
          <w:marTop w:val="0"/>
          <w:marBottom w:val="0"/>
          <w:divBdr>
            <w:top w:val="none" w:sz="0" w:space="0" w:color="auto"/>
            <w:left w:val="none" w:sz="0" w:space="0" w:color="auto"/>
            <w:bottom w:val="none" w:sz="0" w:space="0" w:color="auto"/>
            <w:right w:val="none" w:sz="0" w:space="0" w:color="auto"/>
          </w:divBdr>
        </w:div>
        <w:div w:id="1459688797">
          <w:marLeft w:val="640"/>
          <w:marRight w:val="0"/>
          <w:marTop w:val="0"/>
          <w:marBottom w:val="0"/>
          <w:divBdr>
            <w:top w:val="none" w:sz="0" w:space="0" w:color="auto"/>
            <w:left w:val="none" w:sz="0" w:space="0" w:color="auto"/>
            <w:bottom w:val="none" w:sz="0" w:space="0" w:color="auto"/>
            <w:right w:val="none" w:sz="0" w:space="0" w:color="auto"/>
          </w:divBdr>
        </w:div>
        <w:div w:id="321809898">
          <w:marLeft w:val="640"/>
          <w:marRight w:val="0"/>
          <w:marTop w:val="0"/>
          <w:marBottom w:val="0"/>
          <w:divBdr>
            <w:top w:val="none" w:sz="0" w:space="0" w:color="auto"/>
            <w:left w:val="none" w:sz="0" w:space="0" w:color="auto"/>
            <w:bottom w:val="none" w:sz="0" w:space="0" w:color="auto"/>
            <w:right w:val="none" w:sz="0" w:space="0" w:color="auto"/>
          </w:divBdr>
        </w:div>
        <w:div w:id="1254129309">
          <w:marLeft w:val="640"/>
          <w:marRight w:val="0"/>
          <w:marTop w:val="0"/>
          <w:marBottom w:val="0"/>
          <w:divBdr>
            <w:top w:val="none" w:sz="0" w:space="0" w:color="auto"/>
            <w:left w:val="none" w:sz="0" w:space="0" w:color="auto"/>
            <w:bottom w:val="none" w:sz="0" w:space="0" w:color="auto"/>
            <w:right w:val="none" w:sz="0" w:space="0" w:color="auto"/>
          </w:divBdr>
        </w:div>
        <w:div w:id="1921407757">
          <w:marLeft w:val="640"/>
          <w:marRight w:val="0"/>
          <w:marTop w:val="0"/>
          <w:marBottom w:val="0"/>
          <w:divBdr>
            <w:top w:val="none" w:sz="0" w:space="0" w:color="auto"/>
            <w:left w:val="none" w:sz="0" w:space="0" w:color="auto"/>
            <w:bottom w:val="none" w:sz="0" w:space="0" w:color="auto"/>
            <w:right w:val="none" w:sz="0" w:space="0" w:color="auto"/>
          </w:divBdr>
        </w:div>
        <w:div w:id="765930254">
          <w:marLeft w:val="640"/>
          <w:marRight w:val="0"/>
          <w:marTop w:val="0"/>
          <w:marBottom w:val="0"/>
          <w:divBdr>
            <w:top w:val="none" w:sz="0" w:space="0" w:color="auto"/>
            <w:left w:val="none" w:sz="0" w:space="0" w:color="auto"/>
            <w:bottom w:val="none" w:sz="0" w:space="0" w:color="auto"/>
            <w:right w:val="none" w:sz="0" w:space="0" w:color="auto"/>
          </w:divBdr>
        </w:div>
        <w:div w:id="1016689351">
          <w:marLeft w:val="640"/>
          <w:marRight w:val="0"/>
          <w:marTop w:val="0"/>
          <w:marBottom w:val="0"/>
          <w:divBdr>
            <w:top w:val="none" w:sz="0" w:space="0" w:color="auto"/>
            <w:left w:val="none" w:sz="0" w:space="0" w:color="auto"/>
            <w:bottom w:val="none" w:sz="0" w:space="0" w:color="auto"/>
            <w:right w:val="none" w:sz="0" w:space="0" w:color="auto"/>
          </w:divBdr>
        </w:div>
        <w:div w:id="1465081621">
          <w:marLeft w:val="640"/>
          <w:marRight w:val="0"/>
          <w:marTop w:val="0"/>
          <w:marBottom w:val="0"/>
          <w:divBdr>
            <w:top w:val="none" w:sz="0" w:space="0" w:color="auto"/>
            <w:left w:val="none" w:sz="0" w:space="0" w:color="auto"/>
            <w:bottom w:val="none" w:sz="0" w:space="0" w:color="auto"/>
            <w:right w:val="none" w:sz="0" w:space="0" w:color="auto"/>
          </w:divBdr>
        </w:div>
      </w:divsChild>
    </w:div>
    <w:div w:id="1357921027">
      <w:bodyDiv w:val="1"/>
      <w:marLeft w:val="0"/>
      <w:marRight w:val="0"/>
      <w:marTop w:val="0"/>
      <w:marBottom w:val="0"/>
      <w:divBdr>
        <w:top w:val="none" w:sz="0" w:space="0" w:color="auto"/>
        <w:left w:val="none" w:sz="0" w:space="0" w:color="auto"/>
        <w:bottom w:val="none" w:sz="0" w:space="0" w:color="auto"/>
        <w:right w:val="none" w:sz="0" w:space="0" w:color="auto"/>
      </w:divBdr>
    </w:div>
    <w:div w:id="1457065158">
      <w:bodyDiv w:val="1"/>
      <w:marLeft w:val="0"/>
      <w:marRight w:val="0"/>
      <w:marTop w:val="0"/>
      <w:marBottom w:val="0"/>
      <w:divBdr>
        <w:top w:val="none" w:sz="0" w:space="0" w:color="auto"/>
        <w:left w:val="none" w:sz="0" w:space="0" w:color="auto"/>
        <w:bottom w:val="none" w:sz="0" w:space="0" w:color="auto"/>
        <w:right w:val="none" w:sz="0" w:space="0" w:color="auto"/>
      </w:divBdr>
      <w:divsChild>
        <w:div w:id="1828395263">
          <w:marLeft w:val="640"/>
          <w:marRight w:val="0"/>
          <w:marTop w:val="0"/>
          <w:marBottom w:val="0"/>
          <w:divBdr>
            <w:top w:val="none" w:sz="0" w:space="0" w:color="auto"/>
            <w:left w:val="none" w:sz="0" w:space="0" w:color="auto"/>
            <w:bottom w:val="none" w:sz="0" w:space="0" w:color="auto"/>
            <w:right w:val="none" w:sz="0" w:space="0" w:color="auto"/>
          </w:divBdr>
        </w:div>
        <w:div w:id="1796944349">
          <w:marLeft w:val="640"/>
          <w:marRight w:val="0"/>
          <w:marTop w:val="0"/>
          <w:marBottom w:val="0"/>
          <w:divBdr>
            <w:top w:val="none" w:sz="0" w:space="0" w:color="auto"/>
            <w:left w:val="none" w:sz="0" w:space="0" w:color="auto"/>
            <w:bottom w:val="none" w:sz="0" w:space="0" w:color="auto"/>
            <w:right w:val="none" w:sz="0" w:space="0" w:color="auto"/>
          </w:divBdr>
        </w:div>
        <w:div w:id="1900021314">
          <w:marLeft w:val="640"/>
          <w:marRight w:val="0"/>
          <w:marTop w:val="0"/>
          <w:marBottom w:val="0"/>
          <w:divBdr>
            <w:top w:val="none" w:sz="0" w:space="0" w:color="auto"/>
            <w:left w:val="none" w:sz="0" w:space="0" w:color="auto"/>
            <w:bottom w:val="none" w:sz="0" w:space="0" w:color="auto"/>
            <w:right w:val="none" w:sz="0" w:space="0" w:color="auto"/>
          </w:divBdr>
        </w:div>
        <w:div w:id="654460111">
          <w:marLeft w:val="640"/>
          <w:marRight w:val="0"/>
          <w:marTop w:val="0"/>
          <w:marBottom w:val="0"/>
          <w:divBdr>
            <w:top w:val="none" w:sz="0" w:space="0" w:color="auto"/>
            <w:left w:val="none" w:sz="0" w:space="0" w:color="auto"/>
            <w:bottom w:val="none" w:sz="0" w:space="0" w:color="auto"/>
            <w:right w:val="none" w:sz="0" w:space="0" w:color="auto"/>
          </w:divBdr>
        </w:div>
        <w:div w:id="1491098947">
          <w:marLeft w:val="640"/>
          <w:marRight w:val="0"/>
          <w:marTop w:val="0"/>
          <w:marBottom w:val="0"/>
          <w:divBdr>
            <w:top w:val="none" w:sz="0" w:space="0" w:color="auto"/>
            <w:left w:val="none" w:sz="0" w:space="0" w:color="auto"/>
            <w:bottom w:val="none" w:sz="0" w:space="0" w:color="auto"/>
            <w:right w:val="none" w:sz="0" w:space="0" w:color="auto"/>
          </w:divBdr>
        </w:div>
        <w:div w:id="1998263853">
          <w:marLeft w:val="640"/>
          <w:marRight w:val="0"/>
          <w:marTop w:val="0"/>
          <w:marBottom w:val="0"/>
          <w:divBdr>
            <w:top w:val="none" w:sz="0" w:space="0" w:color="auto"/>
            <w:left w:val="none" w:sz="0" w:space="0" w:color="auto"/>
            <w:bottom w:val="none" w:sz="0" w:space="0" w:color="auto"/>
            <w:right w:val="none" w:sz="0" w:space="0" w:color="auto"/>
          </w:divBdr>
        </w:div>
        <w:div w:id="1507135519">
          <w:marLeft w:val="640"/>
          <w:marRight w:val="0"/>
          <w:marTop w:val="0"/>
          <w:marBottom w:val="0"/>
          <w:divBdr>
            <w:top w:val="none" w:sz="0" w:space="0" w:color="auto"/>
            <w:left w:val="none" w:sz="0" w:space="0" w:color="auto"/>
            <w:bottom w:val="none" w:sz="0" w:space="0" w:color="auto"/>
            <w:right w:val="none" w:sz="0" w:space="0" w:color="auto"/>
          </w:divBdr>
        </w:div>
        <w:div w:id="239677461">
          <w:marLeft w:val="640"/>
          <w:marRight w:val="0"/>
          <w:marTop w:val="0"/>
          <w:marBottom w:val="0"/>
          <w:divBdr>
            <w:top w:val="none" w:sz="0" w:space="0" w:color="auto"/>
            <w:left w:val="none" w:sz="0" w:space="0" w:color="auto"/>
            <w:bottom w:val="none" w:sz="0" w:space="0" w:color="auto"/>
            <w:right w:val="none" w:sz="0" w:space="0" w:color="auto"/>
          </w:divBdr>
        </w:div>
        <w:div w:id="495923136">
          <w:marLeft w:val="640"/>
          <w:marRight w:val="0"/>
          <w:marTop w:val="0"/>
          <w:marBottom w:val="0"/>
          <w:divBdr>
            <w:top w:val="none" w:sz="0" w:space="0" w:color="auto"/>
            <w:left w:val="none" w:sz="0" w:space="0" w:color="auto"/>
            <w:bottom w:val="none" w:sz="0" w:space="0" w:color="auto"/>
            <w:right w:val="none" w:sz="0" w:space="0" w:color="auto"/>
          </w:divBdr>
        </w:div>
        <w:div w:id="1634827307">
          <w:marLeft w:val="640"/>
          <w:marRight w:val="0"/>
          <w:marTop w:val="0"/>
          <w:marBottom w:val="0"/>
          <w:divBdr>
            <w:top w:val="none" w:sz="0" w:space="0" w:color="auto"/>
            <w:left w:val="none" w:sz="0" w:space="0" w:color="auto"/>
            <w:bottom w:val="none" w:sz="0" w:space="0" w:color="auto"/>
            <w:right w:val="none" w:sz="0" w:space="0" w:color="auto"/>
          </w:divBdr>
        </w:div>
        <w:div w:id="834341217">
          <w:marLeft w:val="640"/>
          <w:marRight w:val="0"/>
          <w:marTop w:val="0"/>
          <w:marBottom w:val="0"/>
          <w:divBdr>
            <w:top w:val="none" w:sz="0" w:space="0" w:color="auto"/>
            <w:left w:val="none" w:sz="0" w:space="0" w:color="auto"/>
            <w:bottom w:val="none" w:sz="0" w:space="0" w:color="auto"/>
            <w:right w:val="none" w:sz="0" w:space="0" w:color="auto"/>
          </w:divBdr>
        </w:div>
        <w:div w:id="1200554752">
          <w:marLeft w:val="640"/>
          <w:marRight w:val="0"/>
          <w:marTop w:val="0"/>
          <w:marBottom w:val="0"/>
          <w:divBdr>
            <w:top w:val="none" w:sz="0" w:space="0" w:color="auto"/>
            <w:left w:val="none" w:sz="0" w:space="0" w:color="auto"/>
            <w:bottom w:val="none" w:sz="0" w:space="0" w:color="auto"/>
            <w:right w:val="none" w:sz="0" w:space="0" w:color="auto"/>
          </w:divBdr>
        </w:div>
        <w:div w:id="577709653">
          <w:marLeft w:val="640"/>
          <w:marRight w:val="0"/>
          <w:marTop w:val="0"/>
          <w:marBottom w:val="0"/>
          <w:divBdr>
            <w:top w:val="none" w:sz="0" w:space="0" w:color="auto"/>
            <w:left w:val="none" w:sz="0" w:space="0" w:color="auto"/>
            <w:bottom w:val="none" w:sz="0" w:space="0" w:color="auto"/>
            <w:right w:val="none" w:sz="0" w:space="0" w:color="auto"/>
          </w:divBdr>
        </w:div>
        <w:div w:id="214321479">
          <w:marLeft w:val="640"/>
          <w:marRight w:val="0"/>
          <w:marTop w:val="0"/>
          <w:marBottom w:val="0"/>
          <w:divBdr>
            <w:top w:val="none" w:sz="0" w:space="0" w:color="auto"/>
            <w:left w:val="none" w:sz="0" w:space="0" w:color="auto"/>
            <w:bottom w:val="none" w:sz="0" w:space="0" w:color="auto"/>
            <w:right w:val="none" w:sz="0" w:space="0" w:color="auto"/>
          </w:divBdr>
        </w:div>
        <w:div w:id="1491941620">
          <w:marLeft w:val="640"/>
          <w:marRight w:val="0"/>
          <w:marTop w:val="0"/>
          <w:marBottom w:val="0"/>
          <w:divBdr>
            <w:top w:val="none" w:sz="0" w:space="0" w:color="auto"/>
            <w:left w:val="none" w:sz="0" w:space="0" w:color="auto"/>
            <w:bottom w:val="none" w:sz="0" w:space="0" w:color="auto"/>
            <w:right w:val="none" w:sz="0" w:space="0" w:color="auto"/>
          </w:divBdr>
        </w:div>
        <w:div w:id="2141920684">
          <w:marLeft w:val="640"/>
          <w:marRight w:val="0"/>
          <w:marTop w:val="0"/>
          <w:marBottom w:val="0"/>
          <w:divBdr>
            <w:top w:val="none" w:sz="0" w:space="0" w:color="auto"/>
            <w:left w:val="none" w:sz="0" w:space="0" w:color="auto"/>
            <w:bottom w:val="none" w:sz="0" w:space="0" w:color="auto"/>
            <w:right w:val="none" w:sz="0" w:space="0" w:color="auto"/>
          </w:divBdr>
        </w:div>
        <w:div w:id="1324703648">
          <w:marLeft w:val="640"/>
          <w:marRight w:val="0"/>
          <w:marTop w:val="0"/>
          <w:marBottom w:val="0"/>
          <w:divBdr>
            <w:top w:val="none" w:sz="0" w:space="0" w:color="auto"/>
            <w:left w:val="none" w:sz="0" w:space="0" w:color="auto"/>
            <w:bottom w:val="none" w:sz="0" w:space="0" w:color="auto"/>
            <w:right w:val="none" w:sz="0" w:space="0" w:color="auto"/>
          </w:divBdr>
        </w:div>
        <w:div w:id="495458345">
          <w:marLeft w:val="640"/>
          <w:marRight w:val="0"/>
          <w:marTop w:val="0"/>
          <w:marBottom w:val="0"/>
          <w:divBdr>
            <w:top w:val="none" w:sz="0" w:space="0" w:color="auto"/>
            <w:left w:val="none" w:sz="0" w:space="0" w:color="auto"/>
            <w:bottom w:val="none" w:sz="0" w:space="0" w:color="auto"/>
            <w:right w:val="none" w:sz="0" w:space="0" w:color="auto"/>
          </w:divBdr>
        </w:div>
        <w:div w:id="1807577593">
          <w:marLeft w:val="640"/>
          <w:marRight w:val="0"/>
          <w:marTop w:val="0"/>
          <w:marBottom w:val="0"/>
          <w:divBdr>
            <w:top w:val="none" w:sz="0" w:space="0" w:color="auto"/>
            <w:left w:val="none" w:sz="0" w:space="0" w:color="auto"/>
            <w:bottom w:val="none" w:sz="0" w:space="0" w:color="auto"/>
            <w:right w:val="none" w:sz="0" w:space="0" w:color="auto"/>
          </w:divBdr>
        </w:div>
        <w:div w:id="306594188">
          <w:marLeft w:val="640"/>
          <w:marRight w:val="0"/>
          <w:marTop w:val="0"/>
          <w:marBottom w:val="0"/>
          <w:divBdr>
            <w:top w:val="none" w:sz="0" w:space="0" w:color="auto"/>
            <w:left w:val="none" w:sz="0" w:space="0" w:color="auto"/>
            <w:bottom w:val="none" w:sz="0" w:space="0" w:color="auto"/>
            <w:right w:val="none" w:sz="0" w:space="0" w:color="auto"/>
          </w:divBdr>
        </w:div>
        <w:div w:id="886526321">
          <w:marLeft w:val="640"/>
          <w:marRight w:val="0"/>
          <w:marTop w:val="0"/>
          <w:marBottom w:val="0"/>
          <w:divBdr>
            <w:top w:val="none" w:sz="0" w:space="0" w:color="auto"/>
            <w:left w:val="none" w:sz="0" w:space="0" w:color="auto"/>
            <w:bottom w:val="none" w:sz="0" w:space="0" w:color="auto"/>
            <w:right w:val="none" w:sz="0" w:space="0" w:color="auto"/>
          </w:divBdr>
        </w:div>
        <w:div w:id="116874534">
          <w:marLeft w:val="640"/>
          <w:marRight w:val="0"/>
          <w:marTop w:val="0"/>
          <w:marBottom w:val="0"/>
          <w:divBdr>
            <w:top w:val="none" w:sz="0" w:space="0" w:color="auto"/>
            <w:left w:val="none" w:sz="0" w:space="0" w:color="auto"/>
            <w:bottom w:val="none" w:sz="0" w:space="0" w:color="auto"/>
            <w:right w:val="none" w:sz="0" w:space="0" w:color="auto"/>
          </w:divBdr>
        </w:div>
        <w:div w:id="356732621">
          <w:marLeft w:val="640"/>
          <w:marRight w:val="0"/>
          <w:marTop w:val="0"/>
          <w:marBottom w:val="0"/>
          <w:divBdr>
            <w:top w:val="none" w:sz="0" w:space="0" w:color="auto"/>
            <w:left w:val="none" w:sz="0" w:space="0" w:color="auto"/>
            <w:bottom w:val="none" w:sz="0" w:space="0" w:color="auto"/>
            <w:right w:val="none" w:sz="0" w:space="0" w:color="auto"/>
          </w:divBdr>
        </w:div>
        <w:div w:id="510527563">
          <w:marLeft w:val="640"/>
          <w:marRight w:val="0"/>
          <w:marTop w:val="0"/>
          <w:marBottom w:val="0"/>
          <w:divBdr>
            <w:top w:val="none" w:sz="0" w:space="0" w:color="auto"/>
            <w:left w:val="none" w:sz="0" w:space="0" w:color="auto"/>
            <w:bottom w:val="none" w:sz="0" w:space="0" w:color="auto"/>
            <w:right w:val="none" w:sz="0" w:space="0" w:color="auto"/>
          </w:divBdr>
        </w:div>
        <w:div w:id="954486439">
          <w:marLeft w:val="640"/>
          <w:marRight w:val="0"/>
          <w:marTop w:val="0"/>
          <w:marBottom w:val="0"/>
          <w:divBdr>
            <w:top w:val="none" w:sz="0" w:space="0" w:color="auto"/>
            <w:left w:val="none" w:sz="0" w:space="0" w:color="auto"/>
            <w:bottom w:val="none" w:sz="0" w:space="0" w:color="auto"/>
            <w:right w:val="none" w:sz="0" w:space="0" w:color="auto"/>
          </w:divBdr>
        </w:div>
        <w:div w:id="202523463">
          <w:marLeft w:val="640"/>
          <w:marRight w:val="0"/>
          <w:marTop w:val="0"/>
          <w:marBottom w:val="0"/>
          <w:divBdr>
            <w:top w:val="none" w:sz="0" w:space="0" w:color="auto"/>
            <w:left w:val="none" w:sz="0" w:space="0" w:color="auto"/>
            <w:bottom w:val="none" w:sz="0" w:space="0" w:color="auto"/>
            <w:right w:val="none" w:sz="0" w:space="0" w:color="auto"/>
          </w:divBdr>
        </w:div>
        <w:div w:id="621621249">
          <w:marLeft w:val="640"/>
          <w:marRight w:val="0"/>
          <w:marTop w:val="0"/>
          <w:marBottom w:val="0"/>
          <w:divBdr>
            <w:top w:val="none" w:sz="0" w:space="0" w:color="auto"/>
            <w:left w:val="none" w:sz="0" w:space="0" w:color="auto"/>
            <w:bottom w:val="none" w:sz="0" w:space="0" w:color="auto"/>
            <w:right w:val="none" w:sz="0" w:space="0" w:color="auto"/>
          </w:divBdr>
        </w:div>
        <w:div w:id="972635550">
          <w:marLeft w:val="640"/>
          <w:marRight w:val="0"/>
          <w:marTop w:val="0"/>
          <w:marBottom w:val="0"/>
          <w:divBdr>
            <w:top w:val="none" w:sz="0" w:space="0" w:color="auto"/>
            <w:left w:val="none" w:sz="0" w:space="0" w:color="auto"/>
            <w:bottom w:val="none" w:sz="0" w:space="0" w:color="auto"/>
            <w:right w:val="none" w:sz="0" w:space="0" w:color="auto"/>
          </w:divBdr>
        </w:div>
        <w:div w:id="1596015276">
          <w:marLeft w:val="640"/>
          <w:marRight w:val="0"/>
          <w:marTop w:val="0"/>
          <w:marBottom w:val="0"/>
          <w:divBdr>
            <w:top w:val="none" w:sz="0" w:space="0" w:color="auto"/>
            <w:left w:val="none" w:sz="0" w:space="0" w:color="auto"/>
            <w:bottom w:val="none" w:sz="0" w:space="0" w:color="auto"/>
            <w:right w:val="none" w:sz="0" w:space="0" w:color="auto"/>
          </w:divBdr>
        </w:div>
      </w:divsChild>
    </w:div>
    <w:div w:id="1513184143">
      <w:bodyDiv w:val="1"/>
      <w:marLeft w:val="0"/>
      <w:marRight w:val="0"/>
      <w:marTop w:val="0"/>
      <w:marBottom w:val="0"/>
      <w:divBdr>
        <w:top w:val="none" w:sz="0" w:space="0" w:color="auto"/>
        <w:left w:val="none" w:sz="0" w:space="0" w:color="auto"/>
        <w:bottom w:val="none" w:sz="0" w:space="0" w:color="auto"/>
        <w:right w:val="none" w:sz="0" w:space="0" w:color="auto"/>
      </w:divBdr>
      <w:divsChild>
        <w:div w:id="912740366">
          <w:marLeft w:val="640"/>
          <w:marRight w:val="0"/>
          <w:marTop w:val="0"/>
          <w:marBottom w:val="0"/>
          <w:divBdr>
            <w:top w:val="none" w:sz="0" w:space="0" w:color="auto"/>
            <w:left w:val="none" w:sz="0" w:space="0" w:color="auto"/>
            <w:bottom w:val="none" w:sz="0" w:space="0" w:color="auto"/>
            <w:right w:val="none" w:sz="0" w:space="0" w:color="auto"/>
          </w:divBdr>
        </w:div>
        <w:div w:id="958099186">
          <w:marLeft w:val="640"/>
          <w:marRight w:val="0"/>
          <w:marTop w:val="0"/>
          <w:marBottom w:val="0"/>
          <w:divBdr>
            <w:top w:val="none" w:sz="0" w:space="0" w:color="auto"/>
            <w:left w:val="none" w:sz="0" w:space="0" w:color="auto"/>
            <w:bottom w:val="none" w:sz="0" w:space="0" w:color="auto"/>
            <w:right w:val="none" w:sz="0" w:space="0" w:color="auto"/>
          </w:divBdr>
        </w:div>
        <w:div w:id="1885484485">
          <w:marLeft w:val="640"/>
          <w:marRight w:val="0"/>
          <w:marTop w:val="0"/>
          <w:marBottom w:val="0"/>
          <w:divBdr>
            <w:top w:val="none" w:sz="0" w:space="0" w:color="auto"/>
            <w:left w:val="none" w:sz="0" w:space="0" w:color="auto"/>
            <w:bottom w:val="none" w:sz="0" w:space="0" w:color="auto"/>
            <w:right w:val="none" w:sz="0" w:space="0" w:color="auto"/>
          </w:divBdr>
        </w:div>
        <w:div w:id="1439714132">
          <w:marLeft w:val="640"/>
          <w:marRight w:val="0"/>
          <w:marTop w:val="0"/>
          <w:marBottom w:val="0"/>
          <w:divBdr>
            <w:top w:val="none" w:sz="0" w:space="0" w:color="auto"/>
            <w:left w:val="none" w:sz="0" w:space="0" w:color="auto"/>
            <w:bottom w:val="none" w:sz="0" w:space="0" w:color="auto"/>
            <w:right w:val="none" w:sz="0" w:space="0" w:color="auto"/>
          </w:divBdr>
        </w:div>
        <w:div w:id="39593138">
          <w:marLeft w:val="640"/>
          <w:marRight w:val="0"/>
          <w:marTop w:val="0"/>
          <w:marBottom w:val="0"/>
          <w:divBdr>
            <w:top w:val="none" w:sz="0" w:space="0" w:color="auto"/>
            <w:left w:val="none" w:sz="0" w:space="0" w:color="auto"/>
            <w:bottom w:val="none" w:sz="0" w:space="0" w:color="auto"/>
            <w:right w:val="none" w:sz="0" w:space="0" w:color="auto"/>
          </w:divBdr>
        </w:div>
        <w:div w:id="1329022743">
          <w:marLeft w:val="640"/>
          <w:marRight w:val="0"/>
          <w:marTop w:val="0"/>
          <w:marBottom w:val="0"/>
          <w:divBdr>
            <w:top w:val="none" w:sz="0" w:space="0" w:color="auto"/>
            <w:left w:val="none" w:sz="0" w:space="0" w:color="auto"/>
            <w:bottom w:val="none" w:sz="0" w:space="0" w:color="auto"/>
            <w:right w:val="none" w:sz="0" w:space="0" w:color="auto"/>
          </w:divBdr>
        </w:div>
        <w:div w:id="1631591193">
          <w:marLeft w:val="640"/>
          <w:marRight w:val="0"/>
          <w:marTop w:val="0"/>
          <w:marBottom w:val="0"/>
          <w:divBdr>
            <w:top w:val="none" w:sz="0" w:space="0" w:color="auto"/>
            <w:left w:val="none" w:sz="0" w:space="0" w:color="auto"/>
            <w:bottom w:val="none" w:sz="0" w:space="0" w:color="auto"/>
            <w:right w:val="none" w:sz="0" w:space="0" w:color="auto"/>
          </w:divBdr>
        </w:div>
        <w:div w:id="602540279">
          <w:marLeft w:val="640"/>
          <w:marRight w:val="0"/>
          <w:marTop w:val="0"/>
          <w:marBottom w:val="0"/>
          <w:divBdr>
            <w:top w:val="none" w:sz="0" w:space="0" w:color="auto"/>
            <w:left w:val="none" w:sz="0" w:space="0" w:color="auto"/>
            <w:bottom w:val="none" w:sz="0" w:space="0" w:color="auto"/>
            <w:right w:val="none" w:sz="0" w:space="0" w:color="auto"/>
          </w:divBdr>
        </w:div>
        <w:div w:id="1915119138">
          <w:marLeft w:val="640"/>
          <w:marRight w:val="0"/>
          <w:marTop w:val="0"/>
          <w:marBottom w:val="0"/>
          <w:divBdr>
            <w:top w:val="none" w:sz="0" w:space="0" w:color="auto"/>
            <w:left w:val="none" w:sz="0" w:space="0" w:color="auto"/>
            <w:bottom w:val="none" w:sz="0" w:space="0" w:color="auto"/>
            <w:right w:val="none" w:sz="0" w:space="0" w:color="auto"/>
          </w:divBdr>
        </w:div>
        <w:div w:id="1462771108">
          <w:marLeft w:val="640"/>
          <w:marRight w:val="0"/>
          <w:marTop w:val="0"/>
          <w:marBottom w:val="0"/>
          <w:divBdr>
            <w:top w:val="none" w:sz="0" w:space="0" w:color="auto"/>
            <w:left w:val="none" w:sz="0" w:space="0" w:color="auto"/>
            <w:bottom w:val="none" w:sz="0" w:space="0" w:color="auto"/>
            <w:right w:val="none" w:sz="0" w:space="0" w:color="auto"/>
          </w:divBdr>
        </w:div>
        <w:div w:id="483206349">
          <w:marLeft w:val="640"/>
          <w:marRight w:val="0"/>
          <w:marTop w:val="0"/>
          <w:marBottom w:val="0"/>
          <w:divBdr>
            <w:top w:val="none" w:sz="0" w:space="0" w:color="auto"/>
            <w:left w:val="none" w:sz="0" w:space="0" w:color="auto"/>
            <w:bottom w:val="none" w:sz="0" w:space="0" w:color="auto"/>
            <w:right w:val="none" w:sz="0" w:space="0" w:color="auto"/>
          </w:divBdr>
        </w:div>
        <w:div w:id="1621955318">
          <w:marLeft w:val="640"/>
          <w:marRight w:val="0"/>
          <w:marTop w:val="0"/>
          <w:marBottom w:val="0"/>
          <w:divBdr>
            <w:top w:val="none" w:sz="0" w:space="0" w:color="auto"/>
            <w:left w:val="none" w:sz="0" w:space="0" w:color="auto"/>
            <w:bottom w:val="none" w:sz="0" w:space="0" w:color="auto"/>
            <w:right w:val="none" w:sz="0" w:space="0" w:color="auto"/>
          </w:divBdr>
        </w:div>
        <w:div w:id="2088381952">
          <w:marLeft w:val="640"/>
          <w:marRight w:val="0"/>
          <w:marTop w:val="0"/>
          <w:marBottom w:val="0"/>
          <w:divBdr>
            <w:top w:val="none" w:sz="0" w:space="0" w:color="auto"/>
            <w:left w:val="none" w:sz="0" w:space="0" w:color="auto"/>
            <w:bottom w:val="none" w:sz="0" w:space="0" w:color="auto"/>
            <w:right w:val="none" w:sz="0" w:space="0" w:color="auto"/>
          </w:divBdr>
        </w:div>
        <w:div w:id="1542550110">
          <w:marLeft w:val="640"/>
          <w:marRight w:val="0"/>
          <w:marTop w:val="0"/>
          <w:marBottom w:val="0"/>
          <w:divBdr>
            <w:top w:val="none" w:sz="0" w:space="0" w:color="auto"/>
            <w:left w:val="none" w:sz="0" w:space="0" w:color="auto"/>
            <w:bottom w:val="none" w:sz="0" w:space="0" w:color="auto"/>
            <w:right w:val="none" w:sz="0" w:space="0" w:color="auto"/>
          </w:divBdr>
        </w:div>
        <w:div w:id="851338173">
          <w:marLeft w:val="640"/>
          <w:marRight w:val="0"/>
          <w:marTop w:val="0"/>
          <w:marBottom w:val="0"/>
          <w:divBdr>
            <w:top w:val="none" w:sz="0" w:space="0" w:color="auto"/>
            <w:left w:val="none" w:sz="0" w:space="0" w:color="auto"/>
            <w:bottom w:val="none" w:sz="0" w:space="0" w:color="auto"/>
            <w:right w:val="none" w:sz="0" w:space="0" w:color="auto"/>
          </w:divBdr>
        </w:div>
        <w:div w:id="1750618728">
          <w:marLeft w:val="640"/>
          <w:marRight w:val="0"/>
          <w:marTop w:val="0"/>
          <w:marBottom w:val="0"/>
          <w:divBdr>
            <w:top w:val="none" w:sz="0" w:space="0" w:color="auto"/>
            <w:left w:val="none" w:sz="0" w:space="0" w:color="auto"/>
            <w:bottom w:val="none" w:sz="0" w:space="0" w:color="auto"/>
            <w:right w:val="none" w:sz="0" w:space="0" w:color="auto"/>
          </w:divBdr>
        </w:div>
        <w:div w:id="209542238">
          <w:marLeft w:val="640"/>
          <w:marRight w:val="0"/>
          <w:marTop w:val="0"/>
          <w:marBottom w:val="0"/>
          <w:divBdr>
            <w:top w:val="none" w:sz="0" w:space="0" w:color="auto"/>
            <w:left w:val="none" w:sz="0" w:space="0" w:color="auto"/>
            <w:bottom w:val="none" w:sz="0" w:space="0" w:color="auto"/>
            <w:right w:val="none" w:sz="0" w:space="0" w:color="auto"/>
          </w:divBdr>
        </w:div>
        <w:div w:id="395670995">
          <w:marLeft w:val="640"/>
          <w:marRight w:val="0"/>
          <w:marTop w:val="0"/>
          <w:marBottom w:val="0"/>
          <w:divBdr>
            <w:top w:val="none" w:sz="0" w:space="0" w:color="auto"/>
            <w:left w:val="none" w:sz="0" w:space="0" w:color="auto"/>
            <w:bottom w:val="none" w:sz="0" w:space="0" w:color="auto"/>
            <w:right w:val="none" w:sz="0" w:space="0" w:color="auto"/>
          </w:divBdr>
        </w:div>
        <w:div w:id="988435315">
          <w:marLeft w:val="640"/>
          <w:marRight w:val="0"/>
          <w:marTop w:val="0"/>
          <w:marBottom w:val="0"/>
          <w:divBdr>
            <w:top w:val="none" w:sz="0" w:space="0" w:color="auto"/>
            <w:left w:val="none" w:sz="0" w:space="0" w:color="auto"/>
            <w:bottom w:val="none" w:sz="0" w:space="0" w:color="auto"/>
            <w:right w:val="none" w:sz="0" w:space="0" w:color="auto"/>
          </w:divBdr>
        </w:div>
        <w:div w:id="331840916">
          <w:marLeft w:val="640"/>
          <w:marRight w:val="0"/>
          <w:marTop w:val="0"/>
          <w:marBottom w:val="0"/>
          <w:divBdr>
            <w:top w:val="none" w:sz="0" w:space="0" w:color="auto"/>
            <w:left w:val="none" w:sz="0" w:space="0" w:color="auto"/>
            <w:bottom w:val="none" w:sz="0" w:space="0" w:color="auto"/>
            <w:right w:val="none" w:sz="0" w:space="0" w:color="auto"/>
          </w:divBdr>
        </w:div>
        <w:div w:id="845438310">
          <w:marLeft w:val="640"/>
          <w:marRight w:val="0"/>
          <w:marTop w:val="0"/>
          <w:marBottom w:val="0"/>
          <w:divBdr>
            <w:top w:val="none" w:sz="0" w:space="0" w:color="auto"/>
            <w:left w:val="none" w:sz="0" w:space="0" w:color="auto"/>
            <w:bottom w:val="none" w:sz="0" w:space="0" w:color="auto"/>
            <w:right w:val="none" w:sz="0" w:space="0" w:color="auto"/>
          </w:divBdr>
        </w:div>
        <w:div w:id="760563092">
          <w:marLeft w:val="640"/>
          <w:marRight w:val="0"/>
          <w:marTop w:val="0"/>
          <w:marBottom w:val="0"/>
          <w:divBdr>
            <w:top w:val="none" w:sz="0" w:space="0" w:color="auto"/>
            <w:left w:val="none" w:sz="0" w:space="0" w:color="auto"/>
            <w:bottom w:val="none" w:sz="0" w:space="0" w:color="auto"/>
            <w:right w:val="none" w:sz="0" w:space="0" w:color="auto"/>
          </w:divBdr>
        </w:div>
        <w:div w:id="1314523951">
          <w:marLeft w:val="640"/>
          <w:marRight w:val="0"/>
          <w:marTop w:val="0"/>
          <w:marBottom w:val="0"/>
          <w:divBdr>
            <w:top w:val="none" w:sz="0" w:space="0" w:color="auto"/>
            <w:left w:val="none" w:sz="0" w:space="0" w:color="auto"/>
            <w:bottom w:val="none" w:sz="0" w:space="0" w:color="auto"/>
            <w:right w:val="none" w:sz="0" w:space="0" w:color="auto"/>
          </w:divBdr>
        </w:div>
        <w:div w:id="596907554">
          <w:marLeft w:val="640"/>
          <w:marRight w:val="0"/>
          <w:marTop w:val="0"/>
          <w:marBottom w:val="0"/>
          <w:divBdr>
            <w:top w:val="none" w:sz="0" w:space="0" w:color="auto"/>
            <w:left w:val="none" w:sz="0" w:space="0" w:color="auto"/>
            <w:bottom w:val="none" w:sz="0" w:space="0" w:color="auto"/>
            <w:right w:val="none" w:sz="0" w:space="0" w:color="auto"/>
          </w:divBdr>
        </w:div>
        <w:div w:id="653728672">
          <w:marLeft w:val="640"/>
          <w:marRight w:val="0"/>
          <w:marTop w:val="0"/>
          <w:marBottom w:val="0"/>
          <w:divBdr>
            <w:top w:val="none" w:sz="0" w:space="0" w:color="auto"/>
            <w:left w:val="none" w:sz="0" w:space="0" w:color="auto"/>
            <w:bottom w:val="none" w:sz="0" w:space="0" w:color="auto"/>
            <w:right w:val="none" w:sz="0" w:space="0" w:color="auto"/>
          </w:divBdr>
        </w:div>
      </w:divsChild>
    </w:div>
    <w:div w:id="1534229759">
      <w:bodyDiv w:val="1"/>
      <w:marLeft w:val="0"/>
      <w:marRight w:val="0"/>
      <w:marTop w:val="0"/>
      <w:marBottom w:val="0"/>
      <w:divBdr>
        <w:top w:val="none" w:sz="0" w:space="0" w:color="auto"/>
        <w:left w:val="none" w:sz="0" w:space="0" w:color="auto"/>
        <w:bottom w:val="none" w:sz="0" w:space="0" w:color="auto"/>
        <w:right w:val="none" w:sz="0" w:space="0" w:color="auto"/>
      </w:divBdr>
      <w:divsChild>
        <w:div w:id="1532760983">
          <w:marLeft w:val="640"/>
          <w:marRight w:val="0"/>
          <w:marTop w:val="0"/>
          <w:marBottom w:val="0"/>
          <w:divBdr>
            <w:top w:val="none" w:sz="0" w:space="0" w:color="auto"/>
            <w:left w:val="none" w:sz="0" w:space="0" w:color="auto"/>
            <w:bottom w:val="none" w:sz="0" w:space="0" w:color="auto"/>
            <w:right w:val="none" w:sz="0" w:space="0" w:color="auto"/>
          </w:divBdr>
        </w:div>
        <w:div w:id="51852330">
          <w:marLeft w:val="640"/>
          <w:marRight w:val="0"/>
          <w:marTop w:val="0"/>
          <w:marBottom w:val="0"/>
          <w:divBdr>
            <w:top w:val="none" w:sz="0" w:space="0" w:color="auto"/>
            <w:left w:val="none" w:sz="0" w:space="0" w:color="auto"/>
            <w:bottom w:val="none" w:sz="0" w:space="0" w:color="auto"/>
            <w:right w:val="none" w:sz="0" w:space="0" w:color="auto"/>
          </w:divBdr>
        </w:div>
        <w:div w:id="1414468208">
          <w:marLeft w:val="640"/>
          <w:marRight w:val="0"/>
          <w:marTop w:val="0"/>
          <w:marBottom w:val="0"/>
          <w:divBdr>
            <w:top w:val="none" w:sz="0" w:space="0" w:color="auto"/>
            <w:left w:val="none" w:sz="0" w:space="0" w:color="auto"/>
            <w:bottom w:val="none" w:sz="0" w:space="0" w:color="auto"/>
            <w:right w:val="none" w:sz="0" w:space="0" w:color="auto"/>
          </w:divBdr>
        </w:div>
        <w:div w:id="1673140010">
          <w:marLeft w:val="640"/>
          <w:marRight w:val="0"/>
          <w:marTop w:val="0"/>
          <w:marBottom w:val="0"/>
          <w:divBdr>
            <w:top w:val="none" w:sz="0" w:space="0" w:color="auto"/>
            <w:left w:val="none" w:sz="0" w:space="0" w:color="auto"/>
            <w:bottom w:val="none" w:sz="0" w:space="0" w:color="auto"/>
            <w:right w:val="none" w:sz="0" w:space="0" w:color="auto"/>
          </w:divBdr>
        </w:div>
        <w:div w:id="709451798">
          <w:marLeft w:val="640"/>
          <w:marRight w:val="0"/>
          <w:marTop w:val="0"/>
          <w:marBottom w:val="0"/>
          <w:divBdr>
            <w:top w:val="none" w:sz="0" w:space="0" w:color="auto"/>
            <w:left w:val="none" w:sz="0" w:space="0" w:color="auto"/>
            <w:bottom w:val="none" w:sz="0" w:space="0" w:color="auto"/>
            <w:right w:val="none" w:sz="0" w:space="0" w:color="auto"/>
          </w:divBdr>
        </w:div>
        <w:div w:id="1382513451">
          <w:marLeft w:val="640"/>
          <w:marRight w:val="0"/>
          <w:marTop w:val="0"/>
          <w:marBottom w:val="0"/>
          <w:divBdr>
            <w:top w:val="none" w:sz="0" w:space="0" w:color="auto"/>
            <w:left w:val="none" w:sz="0" w:space="0" w:color="auto"/>
            <w:bottom w:val="none" w:sz="0" w:space="0" w:color="auto"/>
            <w:right w:val="none" w:sz="0" w:space="0" w:color="auto"/>
          </w:divBdr>
        </w:div>
        <w:div w:id="1597864424">
          <w:marLeft w:val="640"/>
          <w:marRight w:val="0"/>
          <w:marTop w:val="0"/>
          <w:marBottom w:val="0"/>
          <w:divBdr>
            <w:top w:val="none" w:sz="0" w:space="0" w:color="auto"/>
            <w:left w:val="none" w:sz="0" w:space="0" w:color="auto"/>
            <w:bottom w:val="none" w:sz="0" w:space="0" w:color="auto"/>
            <w:right w:val="none" w:sz="0" w:space="0" w:color="auto"/>
          </w:divBdr>
        </w:div>
        <w:div w:id="2006856885">
          <w:marLeft w:val="640"/>
          <w:marRight w:val="0"/>
          <w:marTop w:val="0"/>
          <w:marBottom w:val="0"/>
          <w:divBdr>
            <w:top w:val="none" w:sz="0" w:space="0" w:color="auto"/>
            <w:left w:val="none" w:sz="0" w:space="0" w:color="auto"/>
            <w:bottom w:val="none" w:sz="0" w:space="0" w:color="auto"/>
            <w:right w:val="none" w:sz="0" w:space="0" w:color="auto"/>
          </w:divBdr>
        </w:div>
        <w:div w:id="263654751">
          <w:marLeft w:val="640"/>
          <w:marRight w:val="0"/>
          <w:marTop w:val="0"/>
          <w:marBottom w:val="0"/>
          <w:divBdr>
            <w:top w:val="none" w:sz="0" w:space="0" w:color="auto"/>
            <w:left w:val="none" w:sz="0" w:space="0" w:color="auto"/>
            <w:bottom w:val="none" w:sz="0" w:space="0" w:color="auto"/>
            <w:right w:val="none" w:sz="0" w:space="0" w:color="auto"/>
          </w:divBdr>
        </w:div>
        <w:div w:id="139617569">
          <w:marLeft w:val="640"/>
          <w:marRight w:val="0"/>
          <w:marTop w:val="0"/>
          <w:marBottom w:val="0"/>
          <w:divBdr>
            <w:top w:val="none" w:sz="0" w:space="0" w:color="auto"/>
            <w:left w:val="none" w:sz="0" w:space="0" w:color="auto"/>
            <w:bottom w:val="none" w:sz="0" w:space="0" w:color="auto"/>
            <w:right w:val="none" w:sz="0" w:space="0" w:color="auto"/>
          </w:divBdr>
        </w:div>
        <w:div w:id="1439909868">
          <w:marLeft w:val="640"/>
          <w:marRight w:val="0"/>
          <w:marTop w:val="0"/>
          <w:marBottom w:val="0"/>
          <w:divBdr>
            <w:top w:val="none" w:sz="0" w:space="0" w:color="auto"/>
            <w:left w:val="none" w:sz="0" w:space="0" w:color="auto"/>
            <w:bottom w:val="none" w:sz="0" w:space="0" w:color="auto"/>
            <w:right w:val="none" w:sz="0" w:space="0" w:color="auto"/>
          </w:divBdr>
        </w:div>
        <w:div w:id="1132674796">
          <w:marLeft w:val="640"/>
          <w:marRight w:val="0"/>
          <w:marTop w:val="0"/>
          <w:marBottom w:val="0"/>
          <w:divBdr>
            <w:top w:val="none" w:sz="0" w:space="0" w:color="auto"/>
            <w:left w:val="none" w:sz="0" w:space="0" w:color="auto"/>
            <w:bottom w:val="none" w:sz="0" w:space="0" w:color="auto"/>
            <w:right w:val="none" w:sz="0" w:space="0" w:color="auto"/>
          </w:divBdr>
        </w:div>
        <w:div w:id="131022974">
          <w:marLeft w:val="640"/>
          <w:marRight w:val="0"/>
          <w:marTop w:val="0"/>
          <w:marBottom w:val="0"/>
          <w:divBdr>
            <w:top w:val="none" w:sz="0" w:space="0" w:color="auto"/>
            <w:left w:val="none" w:sz="0" w:space="0" w:color="auto"/>
            <w:bottom w:val="none" w:sz="0" w:space="0" w:color="auto"/>
            <w:right w:val="none" w:sz="0" w:space="0" w:color="auto"/>
          </w:divBdr>
        </w:div>
        <w:div w:id="1089959264">
          <w:marLeft w:val="640"/>
          <w:marRight w:val="0"/>
          <w:marTop w:val="0"/>
          <w:marBottom w:val="0"/>
          <w:divBdr>
            <w:top w:val="none" w:sz="0" w:space="0" w:color="auto"/>
            <w:left w:val="none" w:sz="0" w:space="0" w:color="auto"/>
            <w:bottom w:val="none" w:sz="0" w:space="0" w:color="auto"/>
            <w:right w:val="none" w:sz="0" w:space="0" w:color="auto"/>
          </w:divBdr>
        </w:div>
        <w:div w:id="169417704">
          <w:marLeft w:val="640"/>
          <w:marRight w:val="0"/>
          <w:marTop w:val="0"/>
          <w:marBottom w:val="0"/>
          <w:divBdr>
            <w:top w:val="none" w:sz="0" w:space="0" w:color="auto"/>
            <w:left w:val="none" w:sz="0" w:space="0" w:color="auto"/>
            <w:bottom w:val="none" w:sz="0" w:space="0" w:color="auto"/>
            <w:right w:val="none" w:sz="0" w:space="0" w:color="auto"/>
          </w:divBdr>
        </w:div>
        <w:div w:id="672419421">
          <w:marLeft w:val="640"/>
          <w:marRight w:val="0"/>
          <w:marTop w:val="0"/>
          <w:marBottom w:val="0"/>
          <w:divBdr>
            <w:top w:val="none" w:sz="0" w:space="0" w:color="auto"/>
            <w:left w:val="none" w:sz="0" w:space="0" w:color="auto"/>
            <w:bottom w:val="none" w:sz="0" w:space="0" w:color="auto"/>
            <w:right w:val="none" w:sz="0" w:space="0" w:color="auto"/>
          </w:divBdr>
        </w:div>
        <w:div w:id="1672639702">
          <w:marLeft w:val="640"/>
          <w:marRight w:val="0"/>
          <w:marTop w:val="0"/>
          <w:marBottom w:val="0"/>
          <w:divBdr>
            <w:top w:val="none" w:sz="0" w:space="0" w:color="auto"/>
            <w:left w:val="none" w:sz="0" w:space="0" w:color="auto"/>
            <w:bottom w:val="none" w:sz="0" w:space="0" w:color="auto"/>
            <w:right w:val="none" w:sz="0" w:space="0" w:color="auto"/>
          </w:divBdr>
        </w:div>
        <w:div w:id="1757239065">
          <w:marLeft w:val="640"/>
          <w:marRight w:val="0"/>
          <w:marTop w:val="0"/>
          <w:marBottom w:val="0"/>
          <w:divBdr>
            <w:top w:val="none" w:sz="0" w:space="0" w:color="auto"/>
            <w:left w:val="none" w:sz="0" w:space="0" w:color="auto"/>
            <w:bottom w:val="none" w:sz="0" w:space="0" w:color="auto"/>
            <w:right w:val="none" w:sz="0" w:space="0" w:color="auto"/>
          </w:divBdr>
        </w:div>
        <w:div w:id="65494534">
          <w:marLeft w:val="640"/>
          <w:marRight w:val="0"/>
          <w:marTop w:val="0"/>
          <w:marBottom w:val="0"/>
          <w:divBdr>
            <w:top w:val="none" w:sz="0" w:space="0" w:color="auto"/>
            <w:left w:val="none" w:sz="0" w:space="0" w:color="auto"/>
            <w:bottom w:val="none" w:sz="0" w:space="0" w:color="auto"/>
            <w:right w:val="none" w:sz="0" w:space="0" w:color="auto"/>
          </w:divBdr>
        </w:div>
        <w:div w:id="733621742">
          <w:marLeft w:val="640"/>
          <w:marRight w:val="0"/>
          <w:marTop w:val="0"/>
          <w:marBottom w:val="0"/>
          <w:divBdr>
            <w:top w:val="none" w:sz="0" w:space="0" w:color="auto"/>
            <w:left w:val="none" w:sz="0" w:space="0" w:color="auto"/>
            <w:bottom w:val="none" w:sz="0" w:space="0" w:color="auto"/>
            <w:right w:val="none" w:sz="0" w:space="0" w:color="auto"/>
          </w:divBdr>
        </w:div>
        <w:div w:id="482039378">
          <w:marLeft w:val="640"/>
          <w:marRight w:val="0"/>
          <w:marTop w:val="0"/>
          <w:marBottom w:val="0"/>
          <w:divBdr>
            <w:top w:val="none" w:sz="0" w:space="0" w:color="auto"/>
            <w:left w:val="none" w:sz="0" w:space="0" w:color="auto"/>
            <w:bottom w:val="none" w:sz="0" w:space="0" w:color="auto"/>
            <w:right w:val="none" w:sz="0" w:space="0" w:color="auto"/>
          </w:divBdr>
        </w:div>
        <w:div w:id="501968101">
          <w:marLeft w:val="640"/>
          <w:marRight w:val="0"/>
          <w:marTop w:val="0"/>
          <w:marBottom w:val="0"/>
          <w:divBdr>
            <w:top w:val="none" w:sz="0" w:space="0" w:color="auto"/>
            <w:left w:val="none" w:sz="0" w:space="0" w:color="auto"/>
            <w:bottom w:val="none" w:sz="0" w:space="0" w:color="auto"/>
            <w:right w:val="none" w:sz="0" w:space="0" w:color="auto"/>
          </w:divBdr>
        </w:div>
        <w:div w:id="646710032">
          <w:marLeft w:val="640"/>
          <w:marRight w:val="0"/>
          <w:marTop w:val="0"/>
          <w:marBottom w:val="0"/>
          <w:divBdr>
            <w:top w:val="none" w:sz="0" w:space="0" w:color="auto"/>
            <w:left w:val="none" w:sz="0" w:space="0" w:color="auto"/>
            <w:bottom w:val="none" w:sz="0" w:space="0" w:color="auto"/>
            <w:right w:val="none" w:sz="0" w:space="0" w:color="auto"/>
          </w:divBdr>
        </w:div>
        <w:div w:id="26376166">
          <w:marLeft w:val="640"/>
          <w:marRight w:val="0"/>
          <w:marTop w:val="0"/>
          <w:marBottom w:val="0"/>
          <w:divBdr>
            <w:top w:val="none" w:sz="0" w:space="0" w:color="auto"/>
            <w:left w:val="none" w:sz="0" w:space="0" w:color="auto"/>
            <w:bottom w:val="none" w:sz="0" w:space="0" w:color="auto"/>
            <w:right w:val="none" w:sz="0" w:space="0" w:color="auto"/>
          </w:divBdr>
        </w:div>
        <w:div w:id="1370839891">
          <w:marLeft w:val="640"/>
          <w:marRight w:val="0"/>
          <w:marTop w:val="0"/>
          <w:marBottom w:val="0"/>
          <w:divBdr>
            <w:top w:val="none" w:sz="0" w:space="0" w:color="auto"/>
            <w:left w:val="none" w:sz="0" w:space="0" w:color="auto"/>
            <w:bottom w:val="none" w:sz="0" w:space="0" w:color="auto"/>
            <w:right w:val="none" w:sz="0" w:space="0" w:color="auto"/>
          </w:divBdr>
        </w:div>
        <w:div w:id="295063528">
          <w:marLeft w:val="640"/>
          <w:marRight w:val="0"/>
          <w:marTop w:val="0"/>
          <w:marBottom w:val="0"/>
          <w:divBdr>
            <w:top w:val="none" w:sz="0" w:space="0" w:color="auto"/>
            <w:left w:val="none" w:sz="0" w:space="0" w:color="auto"/>
            <w:bottom w:val="none" w:sz="0" w:space="0" w:color="auto"/>
            <w:right w:val="none" w:sz="0" w:space="0" w:color="auto"/>
          </w:divBdr>
        </w:div>
        <w:div w:id="103117429">
          <w:marLeft w:val="640"/>
          <w:marRight w:val="0"/>
          <w:marTop w:val="0"/>
          <w:marBottom w:val="0"/>
          <w:divBdr>
            <w:top w:val="none" w:sz="0" w:space="0" w:color="auto"/>
            <w:left w:val="none" w:sz="0" w:space="0" w:color="auto"/>
            <w:bottom w:val="none" w:sz="0" w:space="0" w:color="auto"/>
            <w:right w:val="none" w:sz="0" w:space="0" w:color="auto"/>
          </w:divBdr>
        </w:div>
        <w:div w:id="385110813">
          <w:marLeft w:val="640"/>
          <w:marRight w:val="0"/>
          <w:marTop w:val="0"/>
          <w:marBottom w:val="0"/>
          <w:divBdr>
            <w:top w:val="none" w:sz="0" w:space="0" w:color="auto"/>
            <w:left w:val="none" w:sz="0" w:space="0" w:color="auto"/>
            <w:bottom w:val="none" w:sz="0" w:space="0" w:color="auto"/>
            <w:right w:val="none" w:sz="0" w:space="0" w:color="auto"/>
          </w:divBdr>
        </w:div>
        <w:div w:id="851527443">
          <w:marLeft w:val="640"/>
          <w:marRight w:val="0"/>
          <w:marTop w:val="0"/>
          <w:marBottom w:val="0"/>
          <w:divBdr>
            <w:top w:val="none" w:sz="0" w:space="0" w:color="auto"/>
            <w:left w:val="none" w:sz="0" w:space="0" w:color="auto"/>
            <w:bottom w:val="none" w:sz="0" w:space="0" w:color="auto"/>
            <w:right w:val="none" w:sz="0" w:space="0" w:color="auto"/>
          </w:divBdr>
        </w:div>
        <w:div w:id="1068454740">
          <w:marLeft w:val="640"/>
          <w:marRight w:val="0"/>
          <w:marTop w:val="0"/>
          <w:marBottom w:val="0"/>
          <w:divBdr>
            <w:top w:val="none" w:sz="0" w:space="0" w:color="auto"/>
            <w:left w:val="none" w:sz="0" w:space="0" w:color="auto"/>
            <w:bottom w:val="none" w:sz="0" w:space="0" w:color="auto"/>
            <w:right w:val="none" w:sz="0" w:space="0" w:color="auto"/>
          </w:divBdr>
        </w:div>
        <w:div w:id="1794977354">
          <w:marLeft w:val="640"/>
          <w:marRight w:val="0"/>
          <w:marTop w:val="0"/>
          <w:marBottom w:val="0"/>
          <w:divBdr>
            <w:top w:val="none" w:sz="0" w:space="0" w:color="auto"/>
            <w:left w:val="none" w:sz="0" w:space="0" w:color="auto"/>
            <w:bottom w:val="none" w:sz="0" w:space="0" w:color="auto"/>
            <w:right w:val="none" w:sz="0" w:space="0" w:color="auto"/>
          </w:divBdr>
        </w:div>
      </w:divsChild>
    </w:div>
    <w:div w:id="1551267315">
      <w:bodyDiv w:val="1"/>
      <w:marLeft w:val="0"/>
      <w:marRight w:val="0"/>
      <w:marTop w:val="0"/>
      <w:marBottom w:val="0"/>
      <w:divBdr>
        <w:top w:val="none" w:sz="0" w:space="0" w:color="auto"/>
        <w:left w:val="none" w:sz="0" w:space="0" w:color="auto"/>
        <w:bottom w:val="none" w:sz="0" w:space="0" w:color="auto"/>
        <w:right w:val="none" w:sz="0" w:space="0" w:color="auto"/>
      </w:divBdr>
      <w:divsChild>
        <w:div w:id="767120295">
          <w:marLeft w:val="640"/>
          <w:marRight w:val="0"/>
          <w:marTop w:val="0"/>
          <w:marBottom w:val="0"/>
          <w:divBdr>
            <w:top w:val="none" w:sz="0" w:space="0" w:color="auto"/>
            <w:left w:val="none" w:sz="0" w:space="0" w:color="auto"/>
            <w:bottom w:val="none" w:sz="0" w:space="0" w:color="auto"/>
            <w:right w:val="none" w:sz="0" w:space="0" w:color="auto"/>
          </w:divBdr>
        </w:div>
        <w:div w:id="1185284663">
          <w:marLeft w:val="640"/>
          <w:marRight w:val="0"/>
          <w:marTop w:val="0"/>
          <w:marBottom w:val="0"/>
          <w:divBdr>
            <w:top w:val="none" w:sz="0" w:space="0" w:color="auto"/>
            <w:left w:val="none" w:sz="0" w:space="0" w:color="auto"/>
            <w:bottom w:val="none" w:sz="0" w:space="0" w:color="auto"/>
            <w:right w:val="none" w:sz="0" w:space="0" w:color="auto"/>
          </w:divBdr>
        </w:div>
        <w:div w:id="92092974">
          <w:marLeft w:val="640"/>
          <w:marRight w:val="0"/>
          <w:marTop w:val="0"/>
          <w:marBottom w:val="0"/>
          <w:divBdr>
            <w:top w:val="none" w:sz="0" w:space="0" w:color="auto"/>
            <w:left w:val="none" w:sz="0" w:space="0" w:color="auto"/>
            <w:bottom w:val="none" w:sz="0" w:space="0" w:color="auto"/>
            <w:right w:val="none" w:sz="0" w:space="0" w:color="auto"/>
          </w:divBdr>
        </w:div>
        <w:div w:id="247495514">
          <w:marLeft w:val="640"/>
          <w:marRight w:val="0"/>
          <w:marTop w:val="0"/>
          <w:marBottom w:val="0"/>
          <w:divBdr>
            <w:top w:val="none" w:sz="0" w:space="0" w:color="auto"/>
            <w:left w:val="none" w:sz="0" w:space="0" w:color="auto"/>
            <w:bottom w:val="none" w:sz="0" w:space="0" w:color="auto"/>
            <w:right w:val="none" w:sz="0" w:space="0" w:color="auto"/>
          </w:divBdr>
        </w:div>
        <w:div w:id="1374187729">
          <w:marLeft w:val="640"/>
          <w:marRight w:val="0"/>
          <w:marTop w:val="0"/>
          <w:marBottom w:val="0"/>
          <w:divBdr>
            <w:top w:val="none" w:sz="0" w:space="0" w:color="auto"/>
            <w:left w:val="none" w:sz="0" w:space="0" w:color="auto"/>
            <w:bottom w:val="none" w:sz="0" w:space="0" w:color="auto"/>
            <w:right w:val="none" w:sz="0" w:space="0" w:color="auto"/>
          </w:divBdr>
        </w:div>
        <w:div w:id="842015016">
          <w:marLeft w:val="640"/>
          <w:marRight w:val="0"/>
          <w:marTop w:val="0"/>
          <w:marBottom w:val="0"/>
          <w:divBdr>
            <w:top w:val="none" w:sz="0" w:space="0" w:color="auto"/>
            <w:left w:val="none" w:sz="0" w:space="0" w:color="auto"/>
            <w:bottom w:val="none" w:sz="0" w:space="0" w:color="auto"/>
            <w:right w:val="none" w:sz="0" w:space="0" w:color="auto"/>
          </w:divBdr>
        </w:div>
        <w:div w:id="1516436">
          <w:marLeft w:val="640"/>
          <w:marRight w:val="0"/>
          <w:marTop w:val="0"/>
          <w:marBottom w:val="0"/>
          <w:divBdr>
            <w:top w:val="none" w:sz="0" w:space="0" w:color="auto"/>
            <w:left w:val="none" w:sz="0" w:space="0" w:color="auto"/>
            <w:bottom w:val="none" w:sz="0" w:space="0" w:color="auto"/>
            <w:right w:val="none" w:sz="0" w:space="0" w:color="auto"/>
          </w:divBdr>
        </w:div>
        <w:div w:id="1836338537">
          <w:marLeft w:val="640"/>
          <w:marRight w:val="0"/>
          <w:marTop w:val="0"/>
          <w:marBottom w:val="0"/>
          <w:divBdr>
            <w:top w:val="none" w:sz="0" w:space="0" w:color="auto"/>
            <w:left w:val="none" w:sz="0" w:space="0" w:color="auto"/>
            <w:bottom w:val="none" w:sz="0" w:space="0" w:color="auto"/>
            <w:right w:val="none" w:sz="0" w:space="0" w:color="auto"/>
          </w:divBdr>
        </w:div>
        <w:div w:id="1641955112">
          <w:marLeft w:val="640"/>
          <w:marRight w:val="0"/>
          <w:marTop w:val="0"/>
          <w:marBottom w:val="0"/>
          <w:divBdr>
            <w:top w:val="none" w:sz="0" w:space="0" w:color="auto"/>
            <w:left w:val="none" w:sz="0" w:space="0" w:color="auto"/>
            <w:bottom w:val="none" w:sz="0" w:space="0" w:color="auto"/>
            <w:right w:val="none" w:sz="0" w:space="0" w:color="auto"/>
          </w:divBdr>
        </w:div>
        <w:div w:id="2032029138">
          <w:marLeft w:val="640"/>
          <w:marRight w:val="0"/>
          <w:marTop w:val="0"/>
          <w:marBottom w:val="0"/>
          <w:divBdr>
            <w:top w:val="none" w:sz="0" w:space="0" w:color="auto"/>
            <w:left w:val="none" w:sz="0" w:space="0" w:color="auto"/>
            <w:bottom w:val="none" w:sz="0" w:space="0" w:color="auto"/>
            <w:right w:val="none" w:sz="0" w:space="0" w:color="auto"/>
          </w:divBdr>
        </w:div>
        <w:div w:id="41027771">
          <w:marLeft w:val="640"/>
          <w:marRight w:val="0"/>
          <w:marTop w:val="0"/>
          <w:marBottom w:val="0"/>
          <w:divBdr>
            <w:top w:val="none" w:sz="0" w:space="0" w:color="auto"/>
            <w:left w:val="none" w:sz="0" w:space="0" w:color="auto"/>
            <w:bottom w:val="none" w:sz="0" w:space="0" w:color="auto"/>
            <w:right w:val="none" w:sz="0" w:space="0" w:color="auto"/>
          </w:divBdr>
        </w:div>
        <w:div w:id="2103406709">
          <w:marLeft w:val="640"/>
          <w:marRight w:val="0"/>
          <w:marTop w:val="0"/>
          <w:marBottom w:val="0"/>
          <w:divBdr>
            <w:top w:val="none" w:sz="0" w:space="0" w:color="auto"/>
            <w:left w:val="none" w:sz="0" w:space="0" w:color="auto"/>
            <w:bottom w:val="none" w:sz="0" w:space="0" w:color="auto"/>
            <w:right w:val="none" w:sz="0" w:space="0" w:color="auto"/>
          </w:divBdr>
        </w:div>
        <w:div w:id="1518884159">
          <w:marLeft w:val="640"/>
          <w:marRight w:val="0"/>
          <w:marTop w:val="0"/>
          <w:marBottom w:val="0"/>
          <w:divBdr>
            <w:top w:val="none" w:sz="0" w:space="0" w:color="auto"/>
            <w:left w:val="none" w:sz="0" w:space="0" w:color="auto"/>
            <w:bottom w:val="none" w:sz="0" w:space="0" w:color="auto"/>
            <w:right w:val="none" w:sz="0" w:space="0" w:color="auto"/>
          </w:divBdr>
        </w:div>
        <w:div w:id="1660571507">
          <w:marLeft w:val="640"/>
          <w:marRight w:val="0"/>
          <w:marTop w:val="0"/>
          <w:marBottom w:val="0"/>
          <w:divBdr>
            <w:top w:val="none" w:sz="0" w:space="0" w:color="auto"/>
            <w:left w:val="none" w:sz="0" w:space="0" w:color="auto"/>
            <w:bottom w:val="none" w:sz="0" w:space="0" w:color="auto"/>
            <w:right w:val="none" w:sz="0" w:space="0" w:color="auto"/>
          </w:divBdr>
        </w:div>
        <w:div w:id="116796230">
          <w:marLeft w:val="640"/>
          <w:marRight w:val="0"/>
          <w:marTop w:val="0"/>
          <w:marBottom w:val="0"/>
          <w:divBdr>
            <w:top w:val="none" w:sz="0" w:space="0" w:color="auto"/>
            <w:left w:val="none" w:sz="0" w:space="0" w:color="auto"/>
            <w:bottom w:val="none" w:sz="0" w:space="0" w:color="auto"/>
            <w:right w:val="none" w:sz="0" w:space="0" w:color="auto"/>
          </w:divBdr>
        </w:div>
        <w:div w:id="705495508">
          <w:marLeft w:val="640"/>
          <w:marRight w:val="0"/>
          <w:marTop w:val="0"/>
          <w:marBottom w:val="0"/>
          <w:divBdr>
            <w:top w:val="none" w:sz="0" w:space="0" w:color="auto"/>
            <w:left w:val="none" w:sz="0" w:space="0" w:color="auto"/>
            <w:bottom w:val="none" w:sz="0" w:space="0" w:color="auto"/>
            <w:right w:val="none" w:sz="0" w:space="0" w:color="auto"/>
          </w:divBdr>
        </w:div>
        <w:div w:id="675575314">
          <w:marLeft w:val="640"/>
          <w:marRight w:val="0"/>
          <w:marTop w:val="0"/>
          <w:marBottom w:val="0"/>
          <w:divBdr>
            <w:top w:val="none" w:sz="0" w:space="0" w:color="auto"/>
            <w:left w:val="none" w:sz="0" w:space="0" w:color="auto"/>
            <w:bottom w:val="none" w:sz="0" w:space="0" w:color="auto"/>
            <w:right w:val="none" w:sz="0" w:space="0" w:color="auto"/>
          </w:divBdr>
        </w:div>
        <w:div w:id="1290477980">
          <w:marLeft w:val="640"/>
          <w:marRight w:val="0"/>
          <w:marTop w:val="0"/>
          <w:marBottom w:val="0"/>
          <w:divBdr>
            <w:top w:val="none" w:sz="0" w:space="0" w:color="auto"/>
            <w:left w:val="none" w:sz="0" w:space="0" w:color="auto"/>
            <w:bottom w:val="none" w:sz="0" w:space="0" w:color="auto"/>
            <w:right w:val="none" w:sz="0" w:space="0" w:color="auto"/>
          </w:divBdr>
        </w:div>
        <w:div w:id="1618753246">
          <w:marLeft w:val="640"/>
          <w:marRight w:val="0"/>
          <w:marTop w:val="0"/>
          <w:marBottom w:val="0"/>
          <w:divBdr>
            <w:top w:val="none" w:sz="0" w:space="0" w:color="auto"/>
            <w:left w:val="none" w:sz="0" w:space="0" w:color="auto"/>
            <w:bottom w:val="none" w:sz="0" w:space="0" w:color="auto"/>
            <w:right w:val="none" w:sz="0" w:space="0" w:color="auto"/>
          </w:divBdr>
        </w:div>
        <w:div w:id="2137483330">
          <w:marLeft w:val="640"/>
          <w:marRight w:val="0"/>
          <w:marTop w:val="0"/>
          <w:marBottom w:val="0"/>
          <w:divBdr>
            <w:top w:val="none" w:sz="0" w:space="0" w:color="auto"/>
            <w:left w:val="none" w:sz="0" w:space="0" w:color="auto"/>
            <w:bottom w:val="none" w:sz="0" w:space="0" w:color="auto"/>
            <w:right w:val="none" w:sz="0" w:space="0" w:color="auto"/>
          </w:divBdr>
        </w:div>
      </w:divsChild>
    </w:div>
    <w:div w:id="1584678944">
      <w:bodyDiv w:val="1"/>
      <w:marLeft w:val="0"/>
      <w:marRight w:val="0"/>
      <w:marTop w:val="0"/>
      <w:marBottom w:val="0"/>
      <w:divBdr>
        <w:top w:val="none" w:sz="0" w:space="0" w:color="auto"/>
        <w:left w:val="none" w:sz="0" w:space="0" w:color="auto"/>
        <w:bottom w:val="none" w:sz="0" w:space="0" w:color="auto"/>
        <w:right w:val="none" w:sz="0" w:space="0" w:color="auto"/>
      </w:divBdr>
      <w:divsChild>
        <w:div w:id="324013644">
          <w:marLeft w:val="640"/>
          <w:marRight w:val="0"/>
          <w:marTop w:val="0"/>
          <w:marBottom w:val="0"/>
          <w:divBdr>
            <w:top w:val="none" w:sz="0" w:space="0" w:color="auto"/>
            <w:left w:val="none" w:sz="0" w:space="0" w:color="auto"/>
            <w:bottom w:val="none" w:sz="0" w:space="0" w:color="auto"/>
            <w:right w:val="none" w:sz="0" w:space="0" w:color="auto"/>
          </w:divBdr>
        </w:div>
        <w:div w:id="2059274984">
          <w:marLeft w:val="640"/>
          <w:marRight w:val="0"/>
          <w:marTop w:val="0"/>
          <w:marBottom w:val="0"/>
          <w:divBdr>
            <w:top w:val="none" w:sz="0" w:space="0" w:color="auto"/>
            <w:left w:val="none" w:sz="0" w:space="0" w:color="auto"/>
            <w:bottom w:val="none" w:sz="0" w:space="0" w:color="auto"/>
            <w:right w:val="none" w:sz="0" w:space="0" w:color="auto"/>
          </w:divBdr>
        </w:div>
        <w:div w:id="1645086492">
          <w:marLeft w:val="640"/>
          <w:marRight w:val="0"/>
          <w:marTop w:val="0"/>
          <w:marBottom w:val="0"/>
          <w:divBdr>
            <w:top w:val="none" w:sz="0" w:space="0" w:color="auto"/>
            <w:left w:val="none" w:sz="0" w:space="0" w:color="auto"/>
            <w:bottom w:val="none" w:sz="0" w:space="0" w:color="auto"/>
            <w:right w:val="none" w:sz="0" w:space="0" w:color="auto"/>
          </w:divBdr>
        </w:div>
        <w:div w:id="897133181">
          <w:marLeft w:val="640"/>
          <w:marRight w:val="0"/>
          <w:marTop w:val="0"/>
          <w:marBottom w:val="0"/>
          <w:divBdr>
            <w:top w:val="none" w:sz="0" w:space="0" w:color="auto"/>
            <w:left w:val="none" w:sz="0" w:space="0" w:color="auto"/>
            <w:bottom w:val="none" w:sz="0" w:space="0" w:color="auto"/>
            <w:right w:val="none" w:sz="0" w:space="0" w:color="auto"/>
          </w:divBdr>
        </w:div>
        <w:div w:id="291980976">
          <w:marLeft w:val="640"/>
          <w:marRight w:val="0"/>
          <w:marTop w:val="0"/>
          <w:marBottom w:val="0"/>
          <w:divBdr>
            <w:top w:val="none" w:sz="0" w:space="0" w:color="auto"/>
            <w:left w:val="none" w:sz="0" w:space="0" w:color="auto"/>
            <w:bottom w:val="none" w:sz="0" w:space="0" w:color="auto"/>
            <w:right w:val="none" w:sz="0" w:space="0" w:color="auto"/>
          </w:divBdr>
        </w:div>
        <w:div w:id="1955481950">
          <w:marLeft w:val="640"/>
          <w:marRight w:val="0"/>
          <w:marTop w:val="0"/>
          <w:marBottom w:val="0"/>
          <w:divBdr>
            <w:top w:val="none" w:sz="0" w:space="0" w:color="auto"/>
            <w:left w:val="none" w:sz="0" w:space="0" w:color="auto"/>
            <w:bottom w:val="none" w:sz="0" w:space="0" w:color="auto"/>
            <w:right w:val="none" w:sz="0" w:space="0" w:color="auto"/>
          </w:divBdr>
        </w:div>
        <w:div w:id="1030569836">
          <w:marLeft w:val="640"/>
          <w:marRight w:val="0"/>
          <w:marTop w:val="0"/>
          <w:marBottom w:val="0"/>
          <w:divBdr>
            <w:top w:val="none" w:sz="0" w:space="0" w:color="auto"/>
            <w:left w:val="none" w:sz="0" w:space="0" w:color="auto"/>
            <w:bottom w:val="none" w:sz="0" w:space="0" w:color="auto"/>
            <w:right w:val="none" w:sz="0" w:space="0" w:color="auto"/>
          </w:divBdr>
        </w:div>
        <w:div w:id="645209715">
          <w:marLeft w:val="640"/>
          <w:marRight w:val="0"/>
          <w:marTop w:val="0"/>
          <w:marBottom w:val="0"/>
          <w:divBdr>
            <w:top w:val="none" w:sz="0" w:space="0" w:color="auto"/>
            <w:left w:val="none" w:sz="0" w:space="0" w:color="auto"/>
            <w:bottom w:val="none" w:sz="0" w:space="0" w:color="auto"/>
            <w:right w:val="none" w:sz="0" w:space="0" w:color="auto"/>
          </w:divBdr>
        </w:div>
        <w:div w:id="623317459">
          <w:marLeft w:val="640"/>
          <w:marRight w:val="0"/>
          <w:marTop w:val="0"/>
          <w:marBottom w:val="0"/>
          <w:divBdr>
            <w:top w:val="none" w:sz="0" w:space="0" w:color="auto"/>
            <w:left w:val="none" w:sz="0" w:space="0" w:color="auto"/>
            <w:bottom w:val="none" w:sz="0" w:space="0" w:color="auto"/>
            <w:right w:val="none" w:sz="0" w:space="0" w:color="auto"/>
          </w:divBdr>
        </w:div>
        <w:div w:id="1284576501">
          <w:marLeft w:val="640"/>
          <w:marRight w:val="0"/>
          <w:marTop w:val="0"/>
          <w:marBottom w:val="0"/>
          <w:divBdr>
            <w:top w:val="none" w:sz="0" w:space="0" w:color="auto"/>
            <w:left w:val="none" w:sz="0" w:space="0" w:color="auto"/>
            <w:bottom w:val="none" w:sz="0" w:space="0" w:color="auto"/>
            <w:right w:val="none" w:sz="0" w:space="0" w:color="auto"/>
          </w:divBdr>
        </w:div>
        <w:div w:id="313684927">
          <w:marLeft w:val="640"/>
          <w:marRight w:val="0"/>
          <w:marTop w:val="0"/>
          <w:marBottom w:val="0"/>
          <w:divBdr>
            <w:top w:val="none" w:sz="0" w:space="0" w:color="auto"/>
            <w:left w:val="none" w:sz="0" w:space="0" w:color="auto"/>
            <w:bottom w:val="none" w:sz="0" w:space="0" w:color="auto"/>
            <w:right w:val="none" w:sz="0" w:space="0" w:color="auto"/>
          </w:divBdr>
        </w:div>
        <w:div w:id="305819026">
          <w:marLeft w:val="640"/>
          <w:marRight w:val="0"/>
          <w:marTop w:val="0"/>
          <w:marBottom w:val="0"/>
          <w:divBdr>
            <w:top w:val="none" w:sz="0" w:space="0" w:color="auto"/>
            <w:left w:val="none" w:sz="0" w:space="0" w:color="auto"/>
            <w:bottom w:val="none" w:sz="0" w:space="0" w:color="auto"/>
            <w:right w:val="none" w:sz="0" w:space="0" w:color="auto"/>
          </w:divBdr>
        </w:div>
        <w:div w:id="341129366">
          <w:marLeft w:val="640"/>
          <w:marRight w:val="0"/>
          <w:marTop w:val="0"/>
          <w:marBottom w:val="0"/>
          <w:divBdr>
            <w:top w:val="none" w:sz="0" w:space="0" w:color="auto"/>
            <w:left w:val="none" w:sz="0" w:space="0" w:color="auto"/>
            <w:bottom w:val="none" w:sz="0" w:space="0" w:color="auto"/>
            <w:right w:val="none" w:sz="0" w:space="0" w:color="auto"/>
          </w:divBdr>
        </w:div>
        <w:div w:id="1864592295">
          <w:marLeft w:val="640"/>
          <w:marRight w:val="0"/>
          <w:marTop w:val="0"/>
          <w:marBottom w:val="0"/>
          <w:divBdr>
            <w:top w:val="none" w:sz="0" w:space="0" w:color="auto"/>
            <w:left w:val="none" w:sz="0" w:space="0" w:color="auto"/>
            <w:bottom w:val="none" w:sz="0" w:space="0" w:color="auto"/>
            <w:right w:val="none" w:sz="0" w:space="0" w:color="auto"/>
          </w:divBdr>
        </w:div>
        <w:div w:id="142352474">
          <w:marLeft w:val="640"/>
          <w:marRight w:val="0"/>
          <w:marTop w:val="0"/>
          <w:marBottom w:val="0"/>
          <w:divBdr>
            <w:top w:val="none" w:sz="0" w:space="0" w:color="auto"/>
            <w:left w:val="none" w:sz="0" w:space="0" w:color="auto"/>
            <w:bottom w:val="none" w:sz="0" w:space="0" w:color="auto"/>
            <w:right w:val="none" w:sz="0" w:space="0" w:color="auto"/>
          </w:divBdr>
        </w:div>
        <w:div w:id="1072388740">
          <w:marLeft w:val="640"/>
          <w:marRight w:val="0"/>
          <w:marTop w:val="0"/>
          <w:marBottom w:val="0"/>
          <w:divBdr>
            <w:top w:val="none" w:sz="0" w:space="0" w:color="auto"/>
            <w:left w:val="none" w:sz="0" w:space="0" w:color="auto"/>
            <w:bottom w:val="none" w:sz="0" w:space="0" w:color="auto"/>
            <w:right w:val="none" w:sz="0" w:space="0" w:color="auto"/>
          </w:divBdr>
        </w:div>
        <w:div w:id="697781363">
          <w:marLeft w:val="640"/>
          <w:marRight w:val="0"/>
          <w:marTop w:val="0"/>
          <w:marBottom w:val="0"/>
          <w:divBdr>
            <w:top w:val="none" w:sz="0" w:space="0" w:color="auto"/>
            <w:left w:val="none" w:sz="0" w:space="0" w:color="auto"/>
            <w:bottom w:val="none" w:sz="0" w:space="0" w:color="auto"/>
            <w:right w:val="none" w:sz="0" w:space="0" w:color="auto"/>
          </w:divBdr>
        </w:div>
        <w:div w:id="1787119480">
          <w:marLeft w:val="640"/>
          <w:marRight w:val="0"/>
          <w:marTop w:val="0"/>
          <w:marBottom w:val="0"/>
          <w:divBdr>
            <w:top w:val="none" w:sz="0" w:space="0" w:color="auto"/>
            <w:left w:val="none" w:sz="0" w:space="0" w:color="auto"/>
            <w:bottom w:val="none" w:sz="0" w:space="0" w:color="auto"/>
            <w:right w:val="none" w:sz="0" w:space="0" w:color="auto"/>
          </w:divBdr>
        </w:div>
        <w:div w:id="1622614199">
          <w:marLeft w:val="640"/>
          <w:marRight w:val="0"/>
          <w:marTop w:val="0"/>
          <w:marBottom w:val="0"/>
          <w:divBdr>
            <w:top w:val="none" w:sz="0" w:space="0" w:color="auto"/>
            <w:left w:val="none" w:sz="0" w:space="0" w:color="auto"/>
            <w:bottom w:val="none" w:sz="0" w:space="0" w:color="auto"/>
            <w:right w:val="none" w:sz="0" w:space="0" w:color="auto"/>
          </w:divBdr>
        </w:div>
        <w:div w:id="310597736">
          <w:marLeft w:val="640"/>
          <w:marRight w:val="0"/>
          <w:marTop w:val="0"/>
          <w:marBottom w:val="0"/>
          <w:divBdr>
            <w:top w:val="none" w:sz="0" w:space="0" w:color="auto"/>
            <w:left w:val="none" w:sz="0" w:space="0" w:color="auto"/>
            <w:bottom w:val="none" w:sz="0" w:space="0" w:color="auto"/>
            <w:right w:val="none" w:sz="0" w:space="0" w:color="auto"/>
          </w:divBdr>
        </w:div>
        <w:div w:id="536624088">
          <w:marLeft w:val="640"/>
          <w:marRight w:val="0"/>
          <w:marTop w:val="0"/>
          <w:marBottom w:val="0"/>
          <w:divBdr>
            <w:top w:val="none" w:sz="0" w:space="0" w:color="auto"/>
            <w:left w:val="none" w:sz="0" w:space="0" w:color="auto"/>
            <w:bottom w:val="none" w:sz="0" w:space="0" w:color="auto"/>
            <w:right w:val="none" w:sz="0" w:space="0" w:color="auto"/>
          </w:divBdr>
        </w:div>
        <w:div w:id="1712606992">
          <w:marLeft w:val="640"/>
          <w:marRight w:val="0"/>
          <w:marTop w:val="0"/>
          <w:marBottom w:val="0"/>
          <w:divBdr>
            <w:top w:val="none" w:sz="0" w:space="0" w:color="auto"/>
            <w:left w:val="none" w:sz="0" w:space="0" w:color="auto"/>
            <w:bottom w:val="none" w:sz="0" w:space="0" w:color="auto"/>
            <w:right w:val="none" w:sz="0" w:space="0" w:color="auto"/>
          </w:divBdr>
        </w:div>
        <w:div w:id="1186552299">
          <w:marLeft w:val="640"/>
          <w:marRight w:val="0"/>
          <w:marTop w:val="0"/>
          <w:marBottom w:val="0"/>
          <w:divBdr>
            <w:top w:val="none" w:sz="0" w:space="0" w:color="auto"/>
            <w:left w:val="none" w:sz="0" w:space="0" w:color="auto"/>
            <w:bottom w:val="none" w:sz="0" w:space="0" w:color="auto"/>
            <w:right w:val="none" w:sz="0" w:space="0" w:color="auto"/>
          </w:divBdr>
        </w:div>
        <w:div w:id="705104848">
          <w:marLeft w:val="640"/>
          <w:marRight w:val="0"/>
          <w:marTop w:val="0"/>
          <w:marBottom w:val="0"/>
          <w:divBdr>
            <w:top w:val="none" w:sz="0" w:space="0" w:color="auto"/>
            <w:left w:val="none" w:sz="0" w:space="0" w:color="auto"/>
            <w:bottom w:val="none" w:sz="0" w:space="0" w:color="auto"/>
            <w:right w:val="none" w:sz="0" w:space="0" w:color="auto"/>
          </w:divBdr>
        </w:div>
        <w:div w:id="659192324">
          <w:marLeft w:val="640"/>
          <w:marRight w:val="0"/>
          <w:marTop w:val="0"/>
          <w:marBottom w:val="0"/>
          <w:divBdr>
            <w:top w:val="none" w:sz="0" w:space="0" w:color="auto"/>
            <w:left w:val="none" w:sz="0" w:space="0" w:color="auto"/>
            <w:bottom w:val="none" w:sz="0" w:space="0" w:color="auto"/>
            <w:right w:val="none" w:sz="0" w:space="0" w:color="auto"/>
          </w:divBdr>
        </w:div>
        <w:div w:id="322197191">
          <w:marLeft w:val="640"/>
          <w:marRight w:val="0"/>
          <w:marTop w:val="0"/>
          <w:marBottom w:val="0"/>
          <w:divBdr>
            <w:top w:val="none" w:sz="0" w:space="0" w:color="auto"/>
            <w:left w:val="none" w:sz="0" w:space="0" w:color="auto"/>
            <w:bottom w:val="none" w:sz="0" w:space="0" w:color="auto"/>
            <w:right w:val="none" w:sz="0" w:space="0" w:color="auto"/>
          </w:divBdr>
        </w:div>
        <w:div w:id="620692991">
          <w:marLeft w:val="640"/>
          <w:marRight w:val="0"/>
          <w:marTop w:val="0"/>
          <w:marBottom w:val="0"/>
          <w:divBdr>
            <w:top w:val="none" w:sz="0" w:space="0" w:color="auto"/>
            <w:left w:val="none" w:sz="0" w:space="0" w:color="auto"/>
            <w:bottom w:val="none" w:sz="0" w:space="0" w:color="auto"/>
            <w:right w:val="none" w:sz="0" w:space="0" w:color="auto"/>
          </w:divBdr>
        </w:div>
        <w:div w:id="277372564">
          <w:marLeft w:val="640"/>
          <w:marRight w:val="0"/>
          <w:marTop w:val="0"/>
          <w:marBottom w:val="0"/>
          <w:divBdr>
            <w:top w:val="none" w:sz="0" w:space="0" w:color="auto"/>
            <w:left w:val="none" w:sz="0" w:space="0" w:color="auto"/>
            <w:bottom w:val="none" w:sz="0" w:space="0" w:color="auto"/>
            <w:right w:val="none" w:sz="0" w:space="0" w:color="auto"/>
          </w:divBdr>
        </w:div>
        <w:div w:id="97063489">
          <w:marLeft w:val="640"/>
          <w:marRight w:val="0"/>
          <w:marTop w:val="0"/>
          <w:marBottom w:val="0"/>
          <w:divBdr>
            <w:top w:val="none" w:sz="0" w:space="0" w:color="auto"/>
            <w:left w:val="none" w:sz="0" w:space="0" w:color="auto"/>
            <w:bottom w:val="none" w:sz="0" w:space="0" w:color="auto"/>
            <w:right w:val="none" w:sz="0" w:space="0" w:color="auto"/>
          </w:divBdr>
        </w:div>
        <w:div w:id="1373505214">
          <w:marLeft w:val="640"/>
          <w:marRight w:val="0"/>
          <w:marTop w:val="0"/>
          <w:marBottom w:val="0"/>
          <w:divBdr>
            <w:top w:val="none" w:sz="0" w:space="0" w:color="auto"/>
            <w:left w:val="none" w:sz="0" w:space="0" w:color="auto"/>
            <w:bottom w:val="none" w:sz="0" w:space="0" w:color="auto"/>
            <w:right w:val="none" w:sz="0" w:space="0" w:color="auto"/>
          </w:divBdr>
        </w:div>
        <w:div w:id="887374461">
          <w:marLeft w:val="640"/>
          <w:marRight w:val="0"/>
          <w:marTop w:val="0"/>
          <w:marBottom w:val="0"/>
          <w:divBdr>
            <w:top w:val="none" w:sz="0" w:space="0" w:color="auto"/>
            <w:left w:val="none" w:sz="0" w:space="0" w:color="auto"/>
            <w:bottom w:val="none" w:sz="0" w:space="0" w:color="auto"/>
            <w:right w:val="none" w:sz="0" w:space="0" w:color="auto"/>
          </w:divBdr>
        </w:div>
      </w:divsChild>
    </w:div>
    <w:div w:id="1690258505">
      <w:bodyDiv w:val="1"/>
      <w:marLeft w:val="0"/>
      <w:marRight w:val="0"/>
      <w:marTop w:val="0"/>
      <w:marBottom w:val="0"/>
      <w:divBdr>
        <w:top w:val="none" w:sz="0" w:space="0" w:color="auto"/>
        <w:left w:val="none" w:sz="0" w:space="0" w:color="auto"/>
        <w:bottom w:val="none" w:sz="0" w:space="0" w:color="auto"/>
        <w:right w:val="none" w:sz="0" w:space="0" w:color="auto"/>
      </w:divBdr>
      <w:divsChild>
        <w:div w:id="204215524">
          <w:marLeft w:val="640"/>
          <w:marRight w:val="0"/>
          <w:marTop w:val="0"/>
          <w:marBottom w:val="0"/>
          <w:divBdr>
            <w:top w:val="none" w:sz="0" w:space="0" w:color="auto"/>
            <w:left w:val="none" w:sz="0" w:space="0" w:color="auto"/>
            <w:bottom w:val="none" w:sz="0" w:space="0" w:color="auto"/>
            <w:right w:val="none" w:sz="0" w:space="0" w:color="auto"/>
          </w:divBdr>
        </w:div>
        <w:div w:id="1867209947">
          <w:marLeft w:val="640"/>
          <w:marRight w:val="0"/>
          <w:marTop w:val="0"/>
          <w:marBottom w:val="0"/>
          <w:divBdr>
            <w:top w:val="none" w:sz="0" w:space="0" w:color="auto"/>
            <w:left w:val="none" w:sz="0" w:space="0" w:color="auto"/>
            <w:bottom w:val="none" w:sz="0" w:space="0" w:color="auto"/>
            <w:right w:val="none" w:sz="0" w:space="0" w:color="auto"/>
          </w:divBdr>
        </w:div>
        <w:div w:id="1410813776">
          <w:marLeft w:val="640"/>
          <w:marRight w:val="0"/>
          <w:marTop w:val="0"/>
          <w:marBottom w:val="0"/>
          <w:divBdr>
            <w:top w:val="none" w:sz="0" w:space="0" w:color="auto"/>
            <w:left w:val="none" w:sz="0" w:space="0" w:color="auto"/>
            <w:bottom w:val="none" w:sz="0" w:space="0" w:color="auto"/>
            <w:right w:val="none" w:sz="0" w:space="0" w:color="auto"/>
          </w:divBdr>
        </w:div>
        <w:div w:id="1134177391">
          <w:marLeft w:val="640"/>
          <w:marRight w:val="0"/>
          <w:marTop w:val="0"/>
          <w:marBottom w:val="0"/>
          <w:divBdr>
            <w:top w:val="none" w:sz="0" w:space="0" w:color="auto"/>
            <w:left w:val="none" w:sz="0" w:space="0" w:color="auto"/>
            <w:bottom w:val="none" w:sz="0" w:space="0" w:color="auto"/>
            <w:right w:val="none" w:sz="0" w:space="0" w:color="auto"/>
          </w:divBdr>
        </w:div>
        <w:div w:id="784036043">
          <w:marLeft w:val="640"/>
          <w:marRight w:val="0"/>
          <w:marTop w:val="0"/>
          <w:marBottom w:val="0"/>
          <w:divBdr>
            <w:top w:val="none" w:sz="0" w:space="0" w:color="auto"/>
            <w:left w:val="none" w:sz="0" w:space="0" w:color="auto"/>
            <w:bottom w:val="none" w:sz="0" w:space="0" w:color="auto"/>
            <w:right w:val="none" w:sz="0" w:space="0" w:color="auto"/>
          </w:divBdr>
        </w:div>
        <w:div w:id="1105266267">
          <w:marLeft w:val="640"/>
          <w:marRight w:val="0"/>
          <w:marTop w:val="0"/>
          <w:marBottom w:val="0"/>
          <w:divBdr>
            <w:top w:val="none" w:sz="0" w:space="0" w:color="auto"/>
            <w:left w:val="none" w:sz="0" w:space="0" w:color="auto"/>
            <w:bottom w:val="none" w:sz="0" w:space="0" w:color="auto"/>
            <w:right w:val="none" w:sz="0" w:space="0" w:color="auto"/>
          </w:divBdr>
        </w:div>
        <w:div w:id="1298410004">
          <w:marLeft w:val="640"/>
          <w:marRight w:val="0"/>
          <w:marTop w:val="0"/>
          <w:marBottom w:val="0"/>
          <w:divBdr>
            <w:top w:val="none" w:sz="0" w:space="0" w:color="auto"/>
            <w:left w:val="none" w:sz="0" w:space="0" w:color="auto"/>
            <w:bottom w:val="none" w:sz="0" w:space="0" w:color="auto"/>
            <w:right w:val="none" w:sz="0" w:space="0" w:color="auto"/>
          </w:divBdr>
        </w:div>
        <w:div w:id="1586576510">
          <w:marLeft w:val="640"/>
          <w:marRight w:val="0"/>
          <w:marTop w:val="0"/>
          <w:marBottom w:val="0"/>
          <w:divBdr>
            <w:top w:val="none" w:sz="0" w:space="0" w:color="auto"/>
            <w:left w:val="none" w:sz="0" w:space="0" w:color="auto"/>
            <w:bottom w:val="none" w:sz="0" w:space="0" w:color="auto"/>
            <w:right w:val="none" w:sz="0" w:space="0" w:color="auto"/>
          </w:divBdr>
        </w:div>
        <w:div w:id="996962667">
          <w:marLeft w:val="640"/>
          <w:marRight w:val="0"/>
          <w:marTop w:val="0"/>
          <w:marBottom w:val="0"/>
          <w:divBdr>
            <w:top w:val="none" w:sz="0" w:space="0" w:color="auto"/>
            <w:left w:val="none" w:sz="0" w:space="0" w:color="auto"/>
            <w:bottom w:val="none" w:sz="0" w:space="0" w:color="auto"/>
            <w:right w:val="none" w:sz="0" w:space="0" w:color="auto"/>
          </w:divBdr>
        </w:div>
        <w:div w:id="1369187762">
          <w:marLeft w:val="640"/>
          <w:marRight w:val="0"/>
          <w:marTop w:val="0"/>
          <w:marBottom w:val="0"/>
          <w:divBdr>
            <w:top w:val="none" w:sz="0" w:space="0" w:color="auto"/>
            <w:left w:val="none" w:sz="0" w:space="0" w:color="auto"/>
            <w:bottom w:val="none" w:sz="0" w:space="0" w:color="auto"/>
            <w:right w:val="none" w:sz="0" w:space="0" w:color="auto"/>
          </w:divBdr>
        </w:div>
        <w:div w:id="543761186">
          <w:marLeft w:val="640"/>
          <w:marRight w:val="0"/>
          <w:marTop w:val="0"/>
          <w:marBottom w:val="0"/>
          <w:divBdr>
            <w:top w:val="none" w:sz="0" w:space="0" w:color="auto"/>
            <w:left w:val="none" w:sz="0" w:space="0" w:color="auto"/>
            <w:bottom w:val="none" w:sz="0" w:space="0" w:color="auto"/>
            <w:right w:val="none" w:sz="0" w:space="0" w:color="auto"/>
          </w:divBdr>
        </w:div>
        <w:div w:id="1723284780">
          <w:marLeft w:val="640"/>
          <w:marRight w:val="0"/>
          <w:marTop w:val="0"/>
          <w:marBottom w:val="0"/>
          <w:divBdr>
            <w:top w:val="none" w:sz="0" w:space="0" w:color="auto"/>
            <w:left w:val="none" w:sz="0" w:space="0" w:color="auto"/>
            <w:bottom w:val="none" w:sz="0" w:space="0" w:color="auto"/>
            <w:right w:val="none" w:sz="0" w:space="0" w:color="auto"/>
          </w:divBdr>
        </w:div>
        <w:div w:id="1572348543">
          <w:marLeft w:val="640"/>
          <w:marRight w:val="0"/>
          <w:marTop w:val="0"/>
          <w:marBottom w:val="0"/>
          <w:divBdr>
            <w:top w:val="none" w:sz="0" w:space="0" w:color="auto"/>
            <w:left w:val="none" w:sz="0" w:space="0" w:color="auto"/>
            <w:bottom w:val="none" w:sz="0" w:space="0" w:color="auto"/>
            <w:right w:val="none" w:sz="0" w:space="0" w:color="auto"/>
          </w:divBdr>
        </w:div>
        <w:div w:id="1696299486">
          <w:marLeft w:val="640"/>
          <w:marRight w:val="0"/>
          <w:marTop w:val="0"/>
          <w:marBottom w:val="0"/>
          <w:divBdr>
            <w:top w:val="none" w:sz="0" w:space="0" w:color="auto"/>
            <w:left w:val="none" w:sz="0" w:space="0" w:color="auto"/>
            <w:bottom w:val="none" w:sz="0" w:space="0" w:color="auto"/>
            <w:right w:val="none" w:sz="0" w:space="0" w:color="auto"/>
          </w:divBdr>
        </w:div>
        <w:div w:id="1561865105">
          <w:marLeft w:val="640"/>
          <w:marRight w:val="0"/>
          <w:marTop w:val="0"/>
          <w:marBottom w:val="0"/>
          <w:divBdr>
            <w:top w:val="none" w:sz="0" w:space="0" w:color="auto"/>
            <w:left w:val="none" w:sz="0" w:space="0" w:color="auto"/>
            <w:bottom w:val="none" w:sz="0" w:space="0" w:color="auto"/>
            <w:right w:val="none" w:sz="0" w:space="0" w:color="auto"/>
          </w:divBdr>
        </w:div>
        <w:div w:id="1616670430">
          <w:marLeft w:val="640"/>
          <w:marRight w:val="0"/>
          <w:marTop w:val="0"/>
          <w:marBottom w:val="0"/>
          <w:divBdr>
            <w:top w:val="none" w:sz="0" w:space="0" w:color="auto"/>
            <w:left w:val="none" w:sz="0" w:space="0" w:color="auto"/>
            <w:bottom w:val="none" w:sz="0" w:space="0" w:color="auto"/>
            <w:right w:val="none" w:sz="0" w:space="0" w:color="auto"/>
          </w:divBdr>
        </w:div>
        <w:div w:id="1868979373">
          <w:marLeft w:val="640"/>
          <w:marRight w:val="0"/>
          <w:marTop w:val="0"/>
          <w:marBottom w:val="0"/>
          <w:divBdr>
            <w:top w:val="none" w:sz="0" w:space="0" w:color="auto"/>
            <w:left w:val="none" w:sz="0" w:space="0" w:color="auto"/>
            <w:bottom w:val="none" w:sz="0" w:space="0" w:color="auto"/>
            <w:right w:val="none" w:sz="0" w:space="0" w:color="auto"/>
          </w:divBdr>
        </w:div>
        <w:div w:id="1927883408">
          <w:marLeft w:val="640"/>
          <w:marRight w:val="0"/>
          <w:marTop w:val="0"/>
          <w:marBottom w:val="0"/>
          <w:divBdr>
            <w:top w:val="none" w:sz="0" w:space="0" w:color="auto"/>
            <w:left w:val="none" w:sz="0" w:space="0" w:color="auto"/>
            <w:bottom w:val="none" w:sz="0" w:space="0" w:color="auto"/>
            <w:right w:val="none" w:sz="0" w:space="0" w:color="auto"/>
          </w:divBdr>
        </w:div>
        <w:div w:id="1670982182">
          <w:marLeft w:val="640"/>
          <w:marRight w:val="0"/>
          <w:marTop w:val="0"/>
          <w:marBottom w:val="0"/>
          <w:divBdr>
            <w:top w:val="none" w:sz="0" w:space="0" w:color="auto"/>
            <w:left w:val="none" w:sz="0" w:space="0" w:color="auto"/>
            <w:bottom w:val="none" w:sz="0" w:space="0" w:color="auto"/>
            <w:right w:val="none" w:sz="0" w:space="0" w:color="auto"/>
          </w:divBdr>
        </w:div>
        <w:div w:id="2144080049">
          <w:marLeft w:val="640"/>
          <w:marRight w:val="0"/>
          <w:marTop w:val="0"/>
          <w:marBottom w:val="0"/>
          <w:divBdr>
            <w:top w:val="none" w:sz="0" w:space="0" w:color="auto"/>
            <w:left w:val="none" w:sz="0" w:space="0" w:color="auto"/>
            <w:bottom w:val="none" w:sz="0" w:space="0" w:color="auto"/>
            <w:right w:val="none" w:sz="0" w:space="0" w:color="auto"/>
          </w:divBdr>
        </w:div>
      </w:divsChild>
    </w:div>
    <w:div w:id="1746027500">
      <w:bodyDiv w:val="1"/>
      <w:marLeft w:val="0"/>
      <w:marRight w:val="0"/>
      <w:marTop w:val="0"/>
      <w:marBottom w:val="0"/>
      <w:divBdr>
        <w:top w:val="none" w:sz="0" w:space="0" w:color="auto"/>
        <w:left w:val="none" w:sz="0" w:space="0" w:color="auto"/>
        <w:bottom w:val="none" w:sz="0" w:space="0" w:color="auto"/>
        <w:right w:val="none" w:sz="0" w:space="0" w:color="auto"/>
      </w:divBdr>
      <w:divsChild>
        <w:div w:id="551314100">
          <w:marLeft w:val="640"/>
          <w:marRight w:val="0"/>
          <w:marTop w:val="0"/>
          <w:marBottom w:val="0"/>
          <w:divBdr>
            <w:top w:val="none" w:sz="0" w:space="0" w:color="auto"/>
            <w:left w:val="none" w:sz="0" w:space="0" w:color="auto"/>
            <w:bottom w:val="none" w:sz="0" w:space="0" w:color="auto"/>
            <w:right w:val="none" w:sz="0" w:space="0" w:color="auto"/>
          </w:divBdr>
        </w:div>
        <w:div w:id="1255867449">
          <w:marLeft w:val="640"/>
          <w:marRight w:val="0"/>
          <w:marTop w:val="0"/>
          <w:marBottom w:val="0"/>
          <w:divBdr>
            <w:top w:val="none" w:sz="0" w:space="0" w:color="auto"/>
            <w:left w:val="none" w:sz="0" w:space="0" w:color="auto"/>
            <w:bottom w:val="none" w:sz="0" w:space="0" w:color="auto"/>
            <w:right w:val="none" w:sz="0" w:space="0" w:color="auto"/>
          </w:divBdr>
        </w:div>
        <w:div w:id="390881502">
          <w:marLeft w:val="640"/>
          <w:marRight w:val="0"/>
          <w:marTop w:val="0"/>
          <w:marBottom w:val="0"/>
          <w:divBdr>
            <w:top w:val="none" w:sz="0" w:space="0" w:color="auto"/>
            <w:left w:val="none" w:sz="0" w:space="0" w:color="auto"/>
            <w:bottom w:val="none" w:sz="0" w:space="0" w:color="auto"/>
            <w:right w:val="none" w:sz="0" w:space="0" w:color="auto"/>
          </w:divBdr>
        </w:div>
        <w:div w:id="1094857300">
          <w:marLeft w:val="640"/>
          <w:marRight w:val="0"/>
          <w:marTop w:val="0"/>
          <w:marBottom w:val="0"/>
          <w:divBdr>
            <w:top w:val="none" w:sz="0" w:space="0" w:color="auto"/>
            <w:left w:val="none" w:sz="0" w:space="0" w:color="auto"/>
            <w:bottom w:val="none" w:sz="0" w:space="0" w:color="auto"/>
            <w:right w:val="none" w:sz="0" w:space="0" w:color="auto"/>
          </w:divBdr>
        </w:div>
        <w:div w:id="1576354625">
          <w:marLeft w:val="640"/>
          <w:marRight w:val="0"/>
          <w:marTop w:val="0"/>
          <w:marBottom w:val="0"/>
          <w:divBdr>
            <w:top w:val="none" w:sz="0" w:space="0" w:color="auto"/>
            <w:left w:val="none" w:sz="0" w:space="0" w:color="auto"/>
            <w:bottom w:val="none" w:sz="0" w:space="0" w:color="auto"/>
            <w:right w:val="none" w:sz="0" w:space="0" w:color="auto"/>
          </w:divBdr>
        </w:div>
        <w:div w:id="1037850876">
          <w:marLeft w:val="640"/>
          <w:marRight w:val="0"/>
          <w:marTop w:val="0"/>
          <w:marBottom w:val="0"/>
          <w:divBdr>
            <w:top w:val="none" w:sz="0" w:space="0" w:color="auto"/>
            <w:left w:val="none" w:sz="0" w:space="0" w:color="auto"/>
            <w:bottom w:val="none" w:sz="0" w:space="0" w:color="auto"/>
            <w:right w:val="none" w:sz="0" w:space="0" w:color="auto"/>
          </w:divBdr>
        </w:div>
        <w:div w:id="1881163395">
          <w:marLeft w:val="640"/>
          <w:marRight w:val="0"/>
          <w:marTop w:val="0"/>
          <w:marBottom w:val="0"/>
          <w:divBdr>
            <w:top w:val="none" w:sz="0" w:space="0" w:color="auto"/>
            <w:left w:val="none" w:sz="0" w:space="0" w:color="auto"/>
            <w:bottom w:val="none" w:sz="0" w:space="0" w:color="auto"/>
            <w:right w:val="none" w:sz="0" w:space="0" w:color="auto"/>
          </w:divBdr>
        </w:div>
        <w:div w:id="1009019474">
          <w:marLeft w:val="640"/>
          <w:marRight w:val="0"/>
          <w:marTop w:val="0"/>
          <w:marBottom w:val="0"/>
          <w:divBdr>
            <w:top w:val="none" w:sz="0" w:space="0" w:color="auto"/>
            <w:left w:val="none" w:sz="0" w:space="0" w:color="auto"/>
            <w:bottom w:val="none" w:sz="0" w:space="0" w:color="auto"/>
            <w:right w:val="none" w:sz="0" w:space="0" w:color="auto"/>
          </w:divBdr>
        </w:div>
        <w:div w:id="89784724">
          <w:marLeft w:val="640"/>
          <w:marRight w:val="0"/>
          <w:marTop w:val="0"/>
          <w:marBottom w:val="0"/>
          <w:divBdr>
            <w:top w:val="none" w:sz="0" w:space="0" w:color="auto"/>
            <w:left w:val="none" w:sz="0" w:space="0" w:color="auto"/>
            <w:bottom w:val="none" w:sz="0" w:space="0" w:color="auto"/>
            <w:right w:val="none" w:sz="0" w:space="0" w:color="auto"/>
          </w:divBdr>
        </w:div>
        <w:div w:id="310256095">
          <w:marLeft w:val="640"/>
          <w:marRight w:val="0"/>
          <w:marTop w:val="0"/>
          <w:marBottom w:val="0"/>
          <w:divBdr>
            <w:top w:val="none" w:sz="0" w:space="0" w:color="auto"/>
            <w:left w:val="none" w:sz="0" w:space="0" w:color="auto"/>
            <w:bottom w:val="none" w:sz="0" w:space="0" w:color="auto"/>
            <w:right w:val="none" w:sz="0" w:space="0" w:color="auto"/>
          </w:divBdr>
        </w:div>
        <w:div w:id="1809393308">
          <w:marLeft w:val="640"/>
          <w:marRight w:val="0"/>
          <w:marTop w:val="0"/>
          <w:marBottom w:val="0"/>
          <w:divBdr>
            <w:top w:val="none" w:sz="0" w:space="0" w:color="auto"/>
            <w:left w:val="none" w:sz="0" w:space="0" w:color="auto"/>
            <w:bottom w:val="none" w:sz="0" w:space="0" w:color="auto"/>
            <w:right w:val="none" w:sz="0" w:space="0" w:color="auto"/>
          </w:divBdr>
        </w:div>
        <w:div w:id="1222791115">
          <w:marLeft w:val="640"/>
          <w:marRight w:val="0"/>
          <w:marTop w:val="0"/>
          <w:marBottom w:val="0"/>
          <w:divBdr>
            <w:top w:val="none" w:sz="0" w:space="0" w:color="auto"/>
            <w:left w:val="none" w:sz="0" w:space="0" w:color="auto"/>
            <w:bottom w:val="none" w:sz="0" w:space="0" w:color="auto"/>
            <w:right w:val="none" w:sz="0" w:space="0" w:color="auto"/>
          </w:divBdr>
        </w:div>
        <w:div w:id="875318037">
          <w:marLeft w:val="640"/>
          <w:marRight w:val="0"/>
          <w:marTop w:val="0"/>
          <w:marBottom w:val="0"/>
          <w:divBdr>
            <w:top w:val="none" w:sz="0" w:space="0" w:color="auto"/>
            <w:left w:val="none" w:sz="0" w:space="0" w:color="auto"/>
            <w:bottom w:val="none" w:sz="0" w:space="0" w:color="auto"/>
            <w:right w:val="none" w:sz="0" w:space="0" w:color="auto"/>
          </w:divBdr>
        </w:div>
        <w:div w:id="1951860099">
          <w:marLeft w:val="640"/>
          <w:marRight w:val="0"/>
          <w:marTop w:val="0"/>
          <w:marBottom w:val="0"/>
          <w:divBdr>
            <w:top w:val="none" w:sz="0" w:space="0" w:color="auto"/>
            <w:left w:val="none" w:sz="0" w:space="0" w:color="auto"/>
            <w:bottom w:val="none" w:sz="0" w:space="0" w:color="auto"/>
            <w:right w:val="none" w:sz="0" w:space="0" w:color="auto"/>
          </w:divBdr>
        </w:div>
        <w:div w:id="1854607352">
          <w:marLeft w:val="640"/>
          <w:marRight w:val="0"/>
          <w:marTop w:val="0"/>
          <w:marBottom w:val="0"/>
          <w:divBdr>
            <w:top w:val="none" w:sz="0" w:space="0" w:color="auto"/>
            <w:left w:val="none" w:sz="0" w:space="0" w:color="auto"/>
            <w:bottom w:val="none" w:sz="0" w:space="0" w:color="auto"/>
            <w:right w:val="none" w:sz="0" w:space="0" w:color="auto"/>
          </w:divBdr>
        </w:div>
        <w:div w:id="847328286">
          <w:marLeft w:val="640"/>
          <w:marRight w:val="0"/>
          <w:marTop w:val="0"/>
          <w:marBottom w:val="0"/>
          <w:divBdr>
            <w:top w:val="none" w:sz="0" w:space="0" w:color="auto"/>
            <w:left w:val="none" w:sz="0" w:space="0" w:color="auto"/>
            <w:bottom w:val="none" w:sz="0" w:space="0" w:color="auto"/>
            <w:right w:val="none" w:sz="0" w:space="0" w:color="auto"/>
          </w:divBdr>
        </w:div>
        <w:div w:id="1965772084">
          <w:marLeft w:val="640"/>
          <w:marRight w:val="0"/>
          <w:marTop w:val="0"/>
          <w:marBottom w:val="0"/>
          <w:divBdr>
            <w:top w:val="none" w:sz="0" w:space="0" w:color="auto"/>
            <w:left w:val="none" w:sz="0" w:space="0" w:color="auto"/>
            <w:bottom w:val="none" w:sz="0" w:space="0" w:color="auto"/>
            <w:right w:val="none" w:sz="0" w:space="0" w:color="auto"/>
          </w:divBdr>
        </w:div>
        <w:div w:id="1941600719">
          <w:marLeft w:val="640"/>
          <w:marRight w:val="0"/>
          <w:marTop w:val="0"/>
          <w:marBottom w:val="0"/>
          <w:divBdr>
            <w:top w:val="none" w:sz="0" w:space="0" w:color="auto"/>
            <w:left w:val="none" w:sz="0" w:space="0" w:color="auto"/>
            <w:bottom w:val="none" w:sz="0" w:space="0" w:color="auto"/>
            <w:right w:val="none" w:sz="0" w:space="0" w:color="auto"/>
          </w:divBdr>
        </w:div>
        <w:div w:id="719328937">
          <w:marLeft w:val="640"/>
          <w:marRight w:val="0"/>
          <w:marTop w:val="0"/>
          <w:marBottom w:val="0"/>
          <w:divBdr>
            <w:top w:val="none" w:sz="0" w:space="0" w:color="auto"/>
            <w:left w:val="none" w:sz="0" w:space="0" w:color="auto"/>
            <w:bottom w:val="none" w:sz="0" w:space="0" w:color="auto"/>
            <w:right w:val="none" w:sz="0" w:space="0" w:color="auto"/>
          </w:divBdr>
        </w:div>
        <w:div w:id="1621759742">
          <w:marLeft w:val="640"/>
          <w:marRight w:val="0"/>
          <w:marTop w:val="0"/>
          <w:marBottom w:val="0"/>
          <w:divBdr>
            <w:top w:val="none" w:sz="0" w:space="0" w:color="auto"/>
            <w:left w:val="none" w:sz="0" w:space="0" w:color="auto"/>
            <w:bottom w:val="none" w:sz="0" w:space="0" w:color="auto"/>
            <w:right w:val="none" w:sz="0" w:space="0" w:color="auto"/>
          </w:divBdr>
        </w:div>
        <w:div w:id="565727749">
          <w:marLeft w:val="640"/>
          <w:marRight w:val="0"/>
          <w:marTop w:val="0"/>
          <w:marBottom w:val="0"/>
          <w:divBdr>
            <w:top w:val="none" w:sz="0" w:space="0" w:color="auto"/>
            <w:left w:val="none" w:sz="0" w:space="0" w:color="auto"/>
            <w:bottom w:val="none" w:sz="0" w:space="0" w:color="auto"/>
            <w:right w:val="none" w:sz="0" w:space="0" w:color="auto"/>
          </w:divBdr>
        </w:div>
        <w:div w:id="773282695">
          <w:marLeft w:val="640"/>
          <w:marRight w:val="0"/>
          <w:marTop w:val="0"/>
          <w:marBottom w:val="0"/>
          <w:divBdr>
            <w:top w:val="none" w:sz="0" w:space="0" w:color="auto"/>
            <w:left w:val="none" w:sz="0" w:space="0" w:color="auto"/>
            <w:bottom w:val="none" w:sz="0" w:space="0" w:color="auto"/>
            <w:right w:val="none" w:sz="0" w:space="0" w:color="auto"/>
          </w:divBdr>
        </w:div>
      </w:divsChild>
    </w:div>
    <w:div w:id="1776052482">
      <w:bodyDiv w:val="1"/>
      <w:marLeft w:val="0"/>
      <w:marRight w:val="0"/>
      <w:marTop w:val="0"/>
      <w:marBottom w:val="0"/>
      <w:divBdr>
        <w:top w:val="none" w:sz="0" w:space="0" w:color="auto"/>
        <w:left w:val="none" w:sz="0" w:space="0" w:color="auto"/>
        <w:bottom w:val="none" w:sz="0" w:space="0" w:color="auto"/>
        <w:right w:val="none" w:sz="0" w:space="0" w:color="auto"/>
      </w:divBdr>
      <w:divsChild>
        <w:div w:id="702704587">
          <w:marLeft w:val="640"/>
          <w:marRight w:val="0"/>
          <w:marTop w:val="0"/>
          <w:marBottom w:val="0"/>
          <w:divBdr>
            <w:top w:val="none" w:sz="0" w:space="0" w:color="auto"/>
            <w:left w:val="none" w:sz="0" w:space="0" w:color="auto"/>
            <w:bottom w:val="none" w:sz="0" w:space="0" w:color="auto"/>
            <w:right w:val="none" w:sz="0" w:space="0" w:color="auto"/>
          </w:divBdr>
        </w:div>
        <w:div w:id="64883997">
          <w:marLeft w:val="640"/>
          <w:marRight w:val="0"/>
          <w:marTop w:val="0"/>
          <w:marBottom w:val="0"/>
          <w:divBdr>
            <w:top w:val="none" w:sz="0" w:space="0" w:color="auto"/>
            <w:left w:val="none" w:sz="0" w:space="0" w:color="auto"/>
            <w:bottom w:val="none" w:sz="0" w:space="0" w:color="auto"/>
            <w:right w:val="none" w:sz="0" w:space="0" w:color="auto"/>
          </w:divBdr>
        </w:div>
        <w:div w:id="759641938">
          <w:marLeft w:val="640"/>
          <w:marRight w:val="0"/>
          <w:marTop w:val="0"/>
          <w:marBottom w:val="0"/>
          <w:divBdr>
            <w:top w:val="none" w:sz="0" w:space="0" w:color="auto"/>
            <w:left w:val="none" w:sz="0" w:space="0" w:color="auto"/>
            <w:bottom w:val="none" w:sz="0" w:space="0" w:color="auto"/>
            <w:right w:val="none" w:sz="0" w:space="0" w:color="auto"/>
          </w:divBdr>
        </w:div>
        <w:div w:id="1814105029">
          <w:marLeft w:val="640"/>
          <w:marRight w:val="0"/>
          <w:marTop w:val="0"/>
          <w:marBottom w:val="0"/>
          <w:divBdr>
            <w:top w:val="none" w:sz="0" w:space="0" w:color="auto"/>
            <w:left w:val="none" w:sz="0" w:space="0" w:color="auto"/>
            <w:bottom w:val="none" w:sz="0" w:space="0" w:color="auto"/>
            <w:right w:val="none" w:sz="0" w:space="0" w:color="auto"/>
          </w:divBdr>
        </w:div>
        <w:div w:id="533232203">
          <w:marLeft w:val="640"/>
          <w:marRight w:val="0"/>
          <w:marTop w:val="0"/>
          <w:marBottom w:val="0"/>
          <w:divBdr>
            <w:top w:val="none" w:sz="0" w:space="0" w:color="auto"/>
            <w:left w:val="none" w:sz="0" w:space="0" w:color="auto"/>
            <w:bottom w:val="none" w:sz="0" w:space="0" w:color="auto"/>
            <w:right w:val="none" w:sz="0" w:space="0" w:color="auto"/>
          </w:divBdr>
        </w:div>
        <w:div w:id="1044283300">
          <w:marLeft w:val="640"/>
          <w:marRight w:val="0"/>
          <w:marTop w:val="0"/>
          <w:marBottom w:val="0"/>
          <w:divBdr>
            <w:top w:val="none" w:sz="0" w:space="0" w:color="auto"/>
            <w:left w:val="none" w:sz="0" w:space="0" w:color="auto"/>
            <w:bottom w:val="none" w:sz="0" w:space="0" w:color="auto"/>
            <w:right w:val="none" w:sz="0" w:space="0" w:color="auto"/>
          </w:divBdr>
        </w:div>
        <w:div w:id="1709378194">
          <w:marLeft w:val="640"/>
          <w:marRight w:val="0"/>
          <w:marTop w:val="0"/>
          <w:marBottom w:val="0"/>
          <w:divBdr>
            <w:top w:val="none" w:sz="0" w:space="0" w:color="auto"/>
            <w:left w:val="none" w:sz="0" w:space="0" w:color="auto"/>
            <w:bottom w:val="none" w:sz="0" w:space="0" w:color="auto"/>
            <w:right w:val="none" w:sz="0" w:space="0" w:color="auto"/>
          </w:divBdr>
        </w:div>
        <w:div w:id="417412396">
          <w:marLeft w:val="640"/>
          <w:marRight w:val="0"/>
          <w:marTop w:val="0"/>
          <w:marBottom w:val="0"/>
          <w:divBdr>
            <w:top w:val="none" w:sz="0" w:space="0" w:color="auto"/>
            <w:left w:val="none" w:sz="0" w:space="0" w:color="auto"/>
            <w:bottom w:val="none" w:sz="0" w:space="0" w:color="auto"/>
            <w:right w:val="none" w:sz="0" w:space="0" w:color="auto"/>
          </w:divBdr>
        </w:div>
        <w:div w:id="1823621829">
          <w:marLeft w:val="640"/>
          <w:marRight w:val="0"/>
          <w:marTop w:val="0"/>
          <w:marBottom w:val="0"/>
          <w:divBdr>
            <w:top w:val="none" w:sz="0" w:space="0" w:color="auto"/>
            <w:left w:val="none" w:sz="0" w:space="0" w:color="auto"/>
            <w:bottom w:val="none" w:sz="0" w:space="0" w:color="auto"/>
            <w:right w:val="none" w:sz="0" w:space="0" w:color="auto"/>
          </w:divBdr>
        </w:div>
        <w:div w:id="637147479">
          <w:marLeft w:val="640"/>
          <w:marRight w:val="0"/>
          <w:marTop w:val="0"/>
          <w:marBottom w:val="0"/>
          <w:divBdr>
            <w:top w:val="none" w:sz="0" w:space="0" w:color="auto"/>
            <w:left w:val="none" w:sz="0" w:space="0" w:color="auto"/>
            <w:bottom w:val="none" w:sz="0" w:space="0" w:color="auto"/>
            <w:right w:val="none" w:sz="0" w:space="0" w:color="auto"/>
          </w:divBdr>
        </w:div>
        <w:div w:id="586109627">
          <w:marLeft w:val="640"/>
          <w:marRight w:val="0"/>
          <w:marTop w:val="0"/>
          <w:marBottom w:val="0"/>
          <w:divBdr>
            <w:top w:val="none" w:sz="0" w:space="0" w:color="auto"/>
            <w:left w:val="none" w:sz="0" w:space="0" w:color="auto"/>
            <w:bottom w:val="none" w:sz="0" w:space="0" w:color="auto"/>
            <w:right w:val="none" w:sz="0" w:space="0" w:color="auto"/>
          </w:divBdr>
        </w:div>
        <w:div w:id="1730029543">
          <w:marLeft w:val="640"/>
          <w:marRight w:val="0"/>
          <w:marTop w:val="0"/>
          <w:marBottom w:val="0"/>
          <w:divBdr>
            <w:top w:val="none" w:sz="0" w:space="0" w:color="auto"/>
            <w:left w:val="none" w:sz="0" w:space="0" w:color="auto"/>
            <w:bottom w:val="none" w:sz="0" w:space="0" w:color="auto"/>
            <w:right w:val="none" w:sz="0" w:space="0" w:color="auto"/>
          </w:divBdr>
        </w:div>
        <w:div w:id="1854564274">
          <w:marLeft w:val="640"/>
          <w:marRight w:val="0"/>
          <w:marTop w:val="0"/>
          <w:marBottom w:val="0"/>
          <w:divBdr>
            <w:top w:val="none" w:sz="0" w:space="0" w:color="auto"/>
            <w:left w:val="none" w:sz="0" w:space="0" w:color="auto"/>
            <w:bottom w:val="none" w:sz="0" w:space="0" w:color="auto"/>
            <w:right w:val="none" w:sz="0" w:space="0" w:color="auto"/>
          </w:divBdr>
        </w:div>
        <w:div w:id="1170564289">
          <w:marLeft w:val="640"/>
          <w:marRight w:val="0"/>
          <w:marTop w:val="0"/>
          <w:marBottom w:val="0"/>
          <w:divBdr>
            <w:top w:val="none" w:sz="0" w:space="0" w:color="auto"/>
            <w:left w:val="none" w:sz="0" w:space="0" w:color="auto"/>
            <w:bottom w:val="none" w:sz="0" w:space="0" w:color="auto"/>
            <w:right w:val="none" w:sz="0" w:space="0" w:color="auto"/>
          </w:divBdr>
        </w:div>
        <w:div w:id="1469592252">
          <w:marLeft w:val="640"/>
          <w:marRight w:val="0"/>
          <w:marTop w:val="0"/>
          <w:marBottom w:val="0"/>
          <w:divBdr>
            <w:top w:val="none" w:sz="0" w:space="0" w:color="auto"/>
            <w:left w:val="none" w:sz="0" w:space="0" w:color="auto"/>
            <w:bottom w:val="none" w:sz="0" w:space="0" w:color="auto"/>
            <w:right w:val="none" w:sz="0" w:space="0" w:color="auto"/>
          </w:divBdr>
        </w:div>
        <w:div w:id="1590889163">
          <w:marLeft w:val="640"/>
          <w:marRight w:val="0"/>
          <w:marTop w:val="0"/>
          <w:marBottom w:val="0"/>
          <w:divBdr>
            <w:top w:val="none" w:sz="0" w:space="0" w:color="auto"/>
            <w:left w:val="none" w:sz="0" w:space="0" w:color="auto"/>
            <w:bottom w:val="none" w:sz="0" w:space="0" w:color="auto"/>
            <w:right w:val="none" w:sz="0" w:space="0" w:color="auto"/>
          </w:divBdr>
        </w:div>
        <w:div w:id="584070609">
          <w:marLeft w:val="640"/>
          <w:marRight w:val="0"/>
          <w:marTop w:val="0"/>
          <w:marBottom w:val="0"/>
          <w:divBdr>
            <w:top w:val="none" w:sz="0" w:space="0" w:color="auto"/>
            <w:left w:val="none" w:sz="0" w:space="0" w:color="auto"/>
            <w:bottom w:val="none" w:sz="0" w:space="0" w:color="auto"/>
            <w:right w:val="none" w:sz="0" w:space="0" w:color="auto"/>
          </w:divBdr>
        </w:div>
        <w:div w:id="857424673">
          <w:marLeft w:val="640"/>
          <w:marRight w:val="0"/>
          <w:marTop w:val="0"/>
          <w:marBottom w:val="0"/>
          <w:divBdr>
            <w:top w:val="none" w:sz="0" w:space="0" w:color="auto"/>
            <w:left w:val="none" w:sz="0" w:space="0" w:color="auto"/>
            <w:bottom w:val="none" w:sz="0" w:space="0" w:color="auto"/>
            <w:right w:val="none" w:sz="0" w:space="0" w:color="auto"/>
          </w:divBdr>
        </w:div>
        <w:div w:id="1951203608">
          <w:marLeft w:val="640"/>
          <w:marRight w:val="0"/>
          <w:marTop w:val="0"/>
          <w:marBottom w:val="0"/>
          <w:divBdr>
            <w:top w:val="none" w:sz="0" w:space="0" w:color="auto"/>
            <w:left w:val="none" w:sz="0" w:space="0" w:color="auto"/>
            <w:bottom w:val="none" w:sz="0" w:space="0" w:color="auto"/>
            <w:right w:val="none" w:sz="0" w:space="0" w:color="auto"/>
          </w:divBdr>
        </w:div>
        <w:div w:id="2120954345">
          <w:marLeft w:val="640"/>
          <w:marRight w:val="0"/>
          <w:marTop w:val="0"/>
          <w:marBottom w:val="0"/>
          <w:divBdr>
            <w:top w:val="none" w:sz="0" w:space="0" w:color="auto"/>
            <w:left w:val="none" w:sz="0" w:space="0" w:color="auto"/>
            <w:bottom w:val="none" w:sz="0" w:space="0" w:color="auto"/>
            <w:right w:val="none" w:sz="0" w:space="0" w:color="auto"/>
          </w:divBdr>
        </w:div>
        <w:div w:id="1129978152">
          <w:marLeft w:val="640"/>
          <w:marRight w:val="0"/>
          <w:marTop w:val="0"/>
          <w:marBottom w:val="0"/>
          <w:divBdr>
            <w:top w:val="none" w:sz="0" w:space="0" w:color="auto"/>
            <w:left w:val="none" w:sz="0" w:space="0" w:color="auto"/>
            <w:bottom w:val="none" w:sz="0" w:space="0" w:color="auto"/>
            <w:right w:val="none" w:sz="0" w:space="0" w:color="auto"/>
          </w:divBdr>
        </w:div>
        <w:div w:id="404651215">
          <w:marLeft w:val="640"/>
          <w:marRight w:val="0"/>
          <w:marTop w:val="0"/>
          <w:marBottom w:val="0"/>
          <w:divBdr>
            <w:top w:val="none" w:sz="0" w:space="0" w:color="auto"/>
            <w:left w:val="none" w:sz="0" w:space="0" w:color="auto"/>
            <w:bottom w:val="none" w:sz="0" w:space="0" w:color="auto"/>
            <w:right w:val="none" w:sz="0" w:space="0" w:color="auto"/>
          </w:divBdr>
        </w:div>
        <w:div w:id="1150099748">
          <w:marLeft w:val="640"/>
          <w:marRight w:val="0"/>
          <w:marTop w:val="0"/>
          <w:marBottom w:val="0"/>
          <w:divBdr>
            <w:top w:val="none" w:sz="0" w:space="0" w:color="auto"/>
            <w:left w:val="none" w:sz="0" w:space="0" w:color="auto"/>
            <w:bottom w:val="none" w:sz="0" w:space="0" w:color="auto"/>
            <w:right w:val="none" w:sz="0" w:space="0" w:color="auto"/>
          </w:divBdr>
        </w:div>
      </w:divsChild>
    </w:div>
    <w:div w:id="1810366609">
      <w:bodyDiv w:val="1"/>
      <w:marLeft w:val="0"/>
      <w:marRight w:val="0"/>
      <w:marTop w:val="0"/>
      <w:marBottom w:val="0"/>
      <w:divBdr>
        <w:top w:val="none" w:sz="0" w:space="0" w:color="auto"/>
        <w:left w:val="none" w:sz="0" w:space="0" w:color="auto"/>
        <w:bottom w:val="none" w:sz="0" w:space="0" w:color="auto"/>
        <w:right w:val="none" w:sz="0" w:space="0" w:color="auto"/>
      </w:divBdr>
      <w:divsChild>
        <w:div w:id="120537999">
          <w:marLeft w:val="640"/>
          <w:marRight w:val="0"/>
          <w:marTop w:val="0"/>
          <w:marBottom w:val="0"/>
          <w:divBdr>
            <w:top w:val="none" w:sz="0" w:space="0" w:color="auto"/>
            <w:left w:val="none" w:sz="0" w:space="0" w:color="auto"/>
            <w:bottom w:val="none" w:sz="0" w:space="0" w:color="auto"/>
            <w:right w:val="none" w:sz="0" w:space="0" w:color="auto"/>
          </w:divBdr>
        </w:div>
        <w:div w:id="1569225286">
          <w:marLeft w:val="640"/>
          <w:marRight w:val="0"/>
          <w:marTop w:val="0"/>
          <w:marBottom w:val="0"/>
          <w:divBdr>
            <w:top w:val="none" w:sz="0" w:space="0" w:color="auto"/>
            <w:left w:val="none" w:sz="0" w:space="0" w:color="auto"/>
            <w:bottom w:val="none" w:sz="0" w:space="0" w:color="auto"/>
            <w:right w:val="none" w:sz="0" w:space="0" w:color="auto"/>
          </w:divBdr>
        </w:div>
        <w:div w:id="163860098">
          <w:marLeft w:val="640"/>
          <w:marRight w:val="0"/>
          <w:marTop w:val="0"/>
          <w:marBottom w:val="0"/>
          <w:divBdr>
            <w:top w:val="none" w:sz="0" w:space="0" w:color="auto"/>
            <w:left w:val="none" w:sz="0" w:space="0" w:color="auto"/>
            <w:bottom w:val="none" w:sz="0" w:space="0" w:color="auto"/>
            <w:right w:val="none" w:sz="0" w:space="0" w:color="auto"/>
          </w:divBdr>
        </w:div>
        <w:div w:id="1771705864">
          <w:marLeft w:val="640"/>
          <w:marRight w:val="0"/>
          <w:marTop w:val="0"/>
          <w:marBottom w:val="0"/>
          <w:divBdr>
            <w:top w:val="none" w:sz="0" w:space="0" w:color="auto"/>
            <w:left w:val="none" w:sz="0" w:space="0" w:color="auto"/>
            <w:bottom w:val="none" w:sz="0" w:space="0" w:color="auto"/>
            <w:right w:val="none" w:sz="0" w:space="0" w:color="auto"/>
          </w:divBdr>
        </w:div>
        <w:div w:id="999967239">
          <w:marLeft w:val="640"/>
          <w:marRight w:val="0"/>
          <w:marTop w:val="0"/>
          <w:marBottom w:val="0"/>
          <w:divBdr>
            <w:top w:val="none" w:sz="0" w:space="0" w:color="auto"/>
            <w:left w:val="none" w:sz="0" w:space="0" w:color="auto"/>
            <w:bottom w:val="none" w:sz="0" w:space="0" w:color="auto"/>
            <w:right w:val="none" w:sz="0" w:space="0" w:color="auto"/>
          </w:divBdr>
        </w:div>
        <w:div w:id="2147039672">
          <w:marLeft w:val="640"/>
          <w:marRight w:val="0"/>
          <w:marTop w:val="0"/>
          <w:marBottom w:val="0"/>
          <w:divBdr>
            <w:top w:val="none" w:sz="0" w:space="0" w:color="auto"/>
            <w:left w:val="none" w:sz="0" w:space="0" w:color="auto"/>
            <w:bottom w:val="none" w:sz="0" w:space="0" w:color="auto"/>
            <w:right w:val="none" w:sz="0" w:space="0" w:color="auto"/>
          </w:divBdr>
        </w:div>
        <w:div w:id="1607807322">
          <w:marLeft w:val="640"/>
          <w:marRight w:val="0"/>
          <w:marTop w:val="0"/>
          <w:marBottom w:val="0"/>
          <w:divBdr>
            <w:top w:val="none" w:sz="0" w:space="0" w:color="auto"/>
            <w:left w:val="none" w:sz="0" w:space="0" w:color="auto"/>
            <w:bottom w:val="none" w:sz="0" w:space="0" w:color="auto"/>
            <w:right w:val="none" w:sz="0" w:space="0" w:color="auto"/>
          </w:divBdr>
        </w:div>
        <w:div w:id="1527475431">
          <w:marLeft w:val="640"/>
          <w:marRight w:val="0"/>
          <w:marTop w:val="0"/>
          <w:marBottom w:val="0"/>
          <w:divBdr>
            <w:top w:val="none" w:sz="0" w:space="0" w:color="auto"/>
            <w:left w:val="none" w:sz="0" w:space="0" w:color="auto"/>
            <w:bottom w:val="none" w:sz="0" w:space="0" w:color="auto"/>
            <w:right w:val="none" w:sz="0" w:space="0" w:color="auto"/>
          </w:divBdr>
        </w:div>
        <w:div w:id="2082676439">
          <w:marLeft w:val="640"/>
          <w:marRight w:val="0"/>
          <w:marTop w:val="0"/>
          <w:marBottom w:val="0"/>
          <w:divBdr>
            <w:top w:val="none" w:sz="0" w:space="0" w:color="auto"/>
            <w:left w:val="none" w:sz="0" w:space="0" w:color="auto"/>
            <w:bottom w:val="none" w:sz="0" w:space="0" w:color="auto"/>
            <w:right w:val="none" w:sz="0" w:space="0" w:color="auto"/>
          </w:divBdr>
        </w:div>
        <w:div w:id="1019352000">
          <w:marLeft w:val="640"/>
          <w:marRight w:val="0"/>
          <w:marTop w:val="0"/>
          <w:marBottom w:val="0"/>
          <w:divBdr>
            <w:top w:val="none" w:sz="0" w:space="0" w:color="auto"/>
            <w:left w:val="none" w:sz="0" w:space="0" w:color="auto"/>
            <w:bottom w:val="none" w:sz="0" w:space="0" w:color="auto"/>
            <w:right w:val="none" w:sz="0" w:space="0" w:color="auto"/>
          </w:divBdr>
        </w:div>
        <w:div w:id="764037876">
          <w:marLeft w:val="640"/>
          <w:marRight w:val="0"/>
          <w:marTop w:val="0"/>
          <w:marBottom w:val="0"/>
          <w:divBdr>
            <w:top w:val="none" w:sz="0" w:space="0" w:color="auto"/>
            <w:left w:val="none" w:sz="0" w:space="0" w:color="auto"/>
            <w:bottom w:val="none" w:sz="0" w:space="0" w:color="auto"/>
            <w:right w:val="none" w:sz="0" w:space="0" w:color="auto"/>
          </w:divBdr>
        </w:div>
        <w:div w:id="1323714">
          <w:marLeft w:val="640"/>
          <w:marRight w:val="0"/>
          <w:marTop w:val="0"/>
          <w:marBottom w:val="0"/>
          <w:divBdr>
            <w:top w:val="none" w:sz="0" w:space="0" w:color="auto"/>
            <w:left w:val="none" w:sz="0" w:space="0" w:color="auto"/>
            <w:bottom w:val="none" w:sz="0" w:space="0" w:color="auto"/>
            <w:right w:val="none" w:sz="0" w:space="0" w:color="auto"/>
          </w:divBdr>
        </w:div>
        <w:div w:id="1698113910">
          <w:marLeft w:val="640"/>
          <w:marRight w:val="0"/>
          <w:marTop w:val="0"/>
          <w:marBottom w:val="0"/>
          <w:divBdr>
            <w:top w:val="none" w:sz="0" w:space="0" w:color="auto"/>
            <w:left w:val="none" w:sz="0" w:space="0" w:color="auto"/>
            <w:bottom w:val="none" w:sz="0" w:space="0" w:color="auto"/>
            <w:right w:val="none" w:sz="0" w:space="0" w:color="auto"/>
          </w:divBdr>
        </w:div>
        <w:div w:id="699937796">
          <w:marLeft w:val="640"/>
          <w:marRight w:val="0"/>
          <w:marTop w:val="0"/>
          <w:marBottom w:val="0"/>
          <w:divBdr>
            <w:top w:val="none" w:sz="0" w:space="0" w:color="auto"/>
            <w:left w:val="none" w:sz="0" w:space="0" w:color="auto"/>
            <w:bottom w:val="none" w:sz="0" w:space="0" w:color="auto"/>
            <w:right w:val="none" w:sz="0" w:space="0" w:color="auto"/>
          </w:divBdr>
        </w:div>
        <w:div w:id="361177982">
          <w:marLeft w:val="640"/>
          <w:marRight w:val="0"/>
          <w:marTop w:val="0"/>
          <w:marBottom w:val="0"/>
          <w:divBdr>
            <w:top w:val="none" w:sz="0" w:space="0" w:color="auto"/>
            <w:left w:val="none" w:sz="0" w:space="0" w:color="auto"/>
            <w:bottom w:val="none" w:sz="0" w:space="0" w:color="auto"/>
            <w:right w:val="none" w:sz="0" w:space="0" w:color="auto"/>
          </w:divBdr>
        </w:div>
        <w:div w:id="916937341">
          <w:marLeft w:val="640"/>
          <w:marRight w:val="0"/>
          <w:marTop w:val="0"/>
          <w:marBottom w:val="0"/>
          <w:divBdr>
            <w:top w:val="none" w:sz="0" w:space="0" w:color="auto"/>
            <w:left w:val="none" w:sz="0" w:space="0" w:color="auto"/>
            <w:bottom w:val="none" w:sz="0" w:space="0" w:color="auto"/>
            <w:right w:val="none" w:sz="0" w:space="0" w:color="auto"/>
          </w:divBdr>
        </w:div>
        <w:div w:id="5445872">
          <w:marLeft w:val="640"/>
          <w:marRight w:val="0"/>
          <w:marTop w:val="0"/>
          <w:marBottom w:val="0"/>
          <w:divBdr>
            <w:top w:val="none" w:sz="0" w:space="0" w:color="auto"/>
            <w:left w:val="none" w:sz="0" w:space="0" w:color="auto"/>
            <w:bottom w:val="none" w:sz="0" w:space="0" w:color="auto"/>
            <w:right w:val="none" w:sz="0" w:space="0" w:color="auto"/>
          </w:divBdr>
        </w:div>
        <w:div w:id="1241065016">
          <w:marLeft w:val="640"/>
          <w:marRight w:val="0"/>
          <w:marTop w:val="0"/>
          <w:marBottom w:val="0"/>
          <w:divBdr>
            <w:top w:val="none" w:sz="0" w:space="0" w:color="auto"/>
            <w:left w:val="none" w:sz="0" w:space="0" w:color="auto"/>
            <w:bottom w:val="none" w:sz="0" w:space="0" w:color="auto"/>
            <w:right w:val="none" w:sz="0" w:space="0" w:color="auto"/>
          </w:divBdr>
        </w:div>
        <w:div w:id="1375738329">
          <w:marLeft w:val="640"/>
          <w:marRight w:val="0"/>
          <w:marTop w:val="0"/>
          <w:marBottom w:val="0"/>
          <w:divBdr>
            <w:top w:val="none" w:sz="0" w:space="0" w:color="auto"/>
            <w:left w:val="none" w:sz="0" w:space="0" w:color="auto"/>
            <w:bottom w:val="none" w:sz="0" w:space="0" w:color="auto"/>
            <w:right w:val="none" w:sz="0" w:space="0" w:color="auto"/>
          </w:divBdr>
        </w:div>
        <w:div w:id="510141226">
          <w:marLeft w:val="640"/>
          <w:marRight w:val="0"/>
          <w:marTop w:val="0"/>
          <w:marBottom w:val="0"/>
          <w:divBdr>
            <w:top w:val="none" w:sz="0" w:space="0" w:color="auto"/>
            <w:left w:val="none" w:sz="0" w:space="0" w:color="auto"/>
            <w:bottom w:val="none" w:sz="0" w:space="0" w:color="auto"/>
            <w:right w:val="none" w:sz="0" w:space="0" w:color="auto"/>
          </w:divBdr>
        </w:div>
        <w:div w:id="47731609">
          <w:marLeft w:val="640"/>
          <w:marRight w:val="0"/>
          <w:marTop w:val="0"/>
          <w:marBottom w:val="0"/>
          <w:divBdr>
            <w:top w:val="none" w:sz="0" w:space="0" w:color="auto"/>
            <w:left w:val="none" w:sz="0" w:space="0" w:color="auto"/>
            <w:bottom w:val="none" w:sz="0" w:space="0" w:color="auto"/>
            <w:right w:val="none" w:sz="0" w:space="0" w:color="auto"/>
          </w:divBdr>
        </w:div>
        <w:div w:id="1064834930">
          <w:marLeft w:val="640"/>
          <w:marRight w:val="0"/>
          <w:marTop w:val="0"/>
          <w:marBottom w:val="0"/>
          <w:divBdr>
            <w:top w:val="none" w:sz="0" w:space="0" w:color="auto"/>
            <w:left w:val="none" w:sz="0" w:space="0" w:color="auto"/>
            <w:bottom w:val="none" w:sz="0" w:space="0" w:color="auto"/>
            <w:right w:val="none" w:sz="0" w:space="0" w:color="auto"/>
          </w:divBdr>
        </w:div>
        <w:div w:id="2051420952">
          <w:marLeft w:val="640"/>
          <w:marRight w:val="0"/>
          <w:marTop w:val="0"/>
          <w:marBottom w:val="0"/>
          <w:divBdr>
            <w:top w:val="none" w:sz="0" w:space="0" w:color="auto"/>
            <w:left w:val="none" w:sz="0" w:space="0" w:color="auto"/>
            <w:bottom w:val="none" w:sz="0" w:space="0" w:color="auto"/>
            <w:right w:val="none" w:sz="0" w:space="0" w:color="auto"/>
          </w:divBdr>
        </w:div>
        <w:div w:id="793787747">
          <w:marLeft w:val="640"/>
          <w:marRight w:val="0"/>
          <w:marTop w:val="0"/>
          <w:marBottom w:val="0"/>
          <w:divBdr>
            <w:top w:val="none" w:sz="0" w:space="0" w:color="auto"/>
            <w:left w:val="none" w:sz="0" w:space="0" w:color="auto"/>
            <w:bottom w:val="none" w:sz="0" w:space="0" w:color="auto"/>
            <w:right w:val="none" w:sz="0" w:space="0" w:color="auto"/>
          </w:divBdr>
        </w:div>
        <w:div w:id="523326591">
          <w:marLeft w:val="640"/>
          <w:marRight w:val="0"/>
          <w:marTop w:val="0"/>
          <w:marBottom w:val="0"/>
          <w:divBdr>
            <w:top w:val="none" w:sz="0" w:space="0" w:color="auto"/>
            <w:left w:val="none" w:sz="0" w:space="0" w:color="auto"/>
            <w:bottom w:val="none" w:sz="0" w:space="0" w:color="auto"/>
            <w:right w:val="none" w:sz="0" w:space="0" w:color="auto"/>
          </w:divBdr>
        </w:div>
        <w:div w:id="683434484">
          <w:marLeft w:val="640"/>
          <w:marRight w:val="0"/>
          <w:marTop w:val="0"/>
          <w:marBottom w:val="0"/>
          <w:divBdr>
            <w:top w:val="none" w:sz="0" w:space="0" w:color="auto"/>
            <w:left w:val="none" w:sz="0" w:space="0" w:color="auto"/>
            <w:bottom w:val="none" w:sz="0" w:space="0" w:color="auto"/>
            <w:right w:val="none" w:sz="0" w:space="0" w:color="auto"/>
          </w:divBdr>
        </w:div>
        <w:div w:id="1615865372">
          <w:marLeft w:val="640"/>
          <w:marRight w:val="0"/>
          <w:marTop w:val="0"/>
          <w:marBottom w:val="0"/>
          <w:divBdr>
            <w:top w:val="none" w:sz="0" w:space="0" w:color="auto"/>
            <w:left w:val="none" w:sz="0" w:space="0" w:color="auto"/>
            <w:bottom w:val="none" w:sz="0" w:space="0" w:color="auto"/>
            <w:right w:val="none" w:sz="0" w:space="0" w:color="auto"/>
          </w:divBdr>
        </w:div>
        <w:div w:id="491067863">
          <w:marLeft w:val="640"/>
          <w:marRight w:val="0"/>
          <w:marTop w:val="0"/>
          <w:marBottom w:val="0"/>
          <w:divBdr>
            <w:top w:val="none" w:sz="0" w:space="0" w:color="auto"/>
            <w:left w:val="none" w:sz="0" w:space="0" w:color="auto"/>
            <w:bottom w:val="none" w:sz="0" w:space="0" w:color="auto"/>
            <w:right w:val="none" w:sz="0" w:space="0" w:color="auto"/>
          </w:divBdr>
        </w:div>
        <w:div w:id="1624538621">
          <w:marLeft w:val="640"/>
          <w:marRight w:val="0"/>
          <w:marTop w:val="0"/>
          <w:marBottom w:val="0"/>
          <w:divBdr>
            <w:top w:val="none" w:sz="0" w:space="0" w:color="auto"/>
            <w:left w:val="none" w:sz="0" w:space="0" w:color="auto"/>
            <w:bottom w:val="none" w:sz="0" w:space="0" w:color="auto"/>
            <w:right w:val="none" w:sz="0" w:space="0" w:color="auto"/>
          </w:divBdr>
        </w:div>
        <w:div w:id="47535702">
          <w:marLeft w:val="640"/>
          <w:marRight w:val="0"/>
          <w:marTop w:val="0"/>
          <w:marBottom w:val="0"/>
          <w:divBdr>
            <w:top w:val="none" w:sz="0" w:space="0" w:color="auto"/>
            <w:left w:val="none" w:sz="0" w:space="0" w:color="auto"/>
            <w:bottom w:val="none" w:sz="0" w:space="0" w:color="auto"/>
            <w:right w:val="none" w:sz="0" w:space="0" w:color="auto"/>
          </w:divBdr>
        </w:div>
        <w:div w:id="1098137731">
          <w:marLeft w:val="640"/>
          <w:marRight w:val="0"/>
          <w:marTop w:val="0"/>
          <w:marBottom w:val="0"/>
          <w:divBdr>
            <w:top w:val="none" w:sz="0" w:space="0" w:color="auto"/>
            <w:left w:val="none" w:sz="0" w:space="0" w:color="auto"/>
            <w:bottom w:val="none" w:sz="0" w:space="0" w:color="auto"/>
            <w:right w:val="none" w:sz="0" w:space="0" w:color="auto"/>
          </w:divBdr>
        </w:div>
      </w:divsChild>
    </w:div>
    <w:div w:id="1879585790">
      <w:bodyDiv w:val="1"/>
      <w:marLeft w:val="0"/>
      <w:marRight w:val="0"/>
      <w:marTop w:val="0"/>
      <w:marBottom w:val="0"/>
      <w:divBdr>
        <w:top w:val="none" w:sz="0" w:space="0" w:color="auto"/>
        <w:left w:val="none" w:sz="0" w:space="0" w:color="auto"/>
        <w:bottom w:val="none" w:sz="0" w:space="0" w:color="auto"/>
        <w:right w:val="none" w:sz="0" w:space="0" w:color="auto"/>
      </w:divBdr>
      <w:divsChild>
        <w:div w:id="960107593">
          <w:marLeft w:val="640"/>
          <w:marRight w:val="0"/>
          <w:marTop w:val="0"/>
          <w:marBottom w:val="0"/>
          <w:divBdr>
            <w:top w:val="none" w:sz="0" w:space="0" w:color="auto"/>
            <w:left w:val="none" w:sz="0" w:space="0" w:color="auto"/>
            <w:bottom w:val="none" w:sz="0" w:space="0" w:color="auto"/>
            <w:right w:val="none" w:sz="0" w:space="0" w:color="auto"/>
          </w:divBdr>
        </w:div>
        <w:div w:id="1034311334">
          <w:marLeft w:val="640"/>
          <w:marRight w:val="0"/>
          <w:marTop w:val="0"/>
          <w:marBottom w:val="0"/>
          <w:divBdr>
            <w:top w:val="none" w:sz="0" w:space="0" w:color="auto"/>
            <w:left w:val="none" w:sz="0" w:space="0" w:color="auto"/>
            <w:bottom w:val="none" w:sz="0" w:space="0" w:color="auto"/>
            <w:right w:val="none" w:sz="0" w:space="0" w:color="auto"/>
          </w:divBdr>
        </w:div>
        <w:div w:id="940797127">
          <w:marLeft w:val="640"/>
          <w:marRight w:val="0"/>
          <w:marTop w:val="0"/>
          <w:marBottom w:val="0"/>
          <w:divBdr>
            <w:top w:val="none" w:sz="0" w:space="0" w:color="auto"/>
            <w:left w:val="none" w:sz="0" w:space="0" w:color="auto"/>
            <w:bottom w:val="none" w:sz="0" w:space="0" w:color="auto"/>
            <w:right w:val="none" w:sz="0" w:space="0" w:color="auto"/>
          </w:divBdr>
        </w:div>
        <w:div w:id="1184320459">
          <w:marLeft w:val="640"/>
          <w:marRight w:val="0"/>
          <w:marTop w:val="0"/>
          <w:marBottom w:val="0"/>
          <w:divBdr>
            <w:top w:val="none" w:sz="0" w:space="0" w:color="auto"/>
            <w:left w:val="none" w:sz="0" w:space="0" w:color="auto"/>
            <w:bottom w:val="none" w:sz="0" w:space="0" w:color="auto"/>
            <w:right w:val="none" w:sz="0" w:space="0" w:color="auto"/>
          </w:divBdr>
        </w:div>
        <w:div w:id="1049762847">
          <w:marLeft w:val="640"/>
          <w:marRight w:val="0"/>
          <w:marTop w:val="0"/>
          <w:marBottom w:val="0"/>
          <w:divBdr>
            <w:top w:val="none" w:sz="0" w:space="0" w:color="auto"/>
            <w:left w:val="none" w:sz="0" w:space="0" w:color="auto"/>
            <w:bottom w:val="none" w:sz="0" w:space="0" w:color="auto"/>
            <w:right w:val="none" w:sz="0" w:space="0" w:color="auto"/>
          </w:divBdr>
        </w:div>
        <w:div w:id="1757940539">
          <w:marLeft w:val="640"/>
          <w:marRight w:val="0"/>
          <w:marTop w:val="0"/>
          <w:marBottom w:val="0"/>
          <w:divBdr>
            <w:top w:val="none" w:sz="0" w:space="0" w:color="auto"/>
            <w:left w:val="none" w:sz="0" w:space="0" w:color="auto"/>
            <w:bottom w:val="none" w:sz="0" w:space="0" w:color="auto"/>
            <w:right w:val="none" w:sz="0" w:space="0" w:color="auto"/>
          </w:divBdr>
        </w:div>
        <w:div w:id="1839229615">
          <w:marLeft w:val="640"/>
          <w:marRight w:val="0"/>
          <w:marTop w:val="0"/>
          <w:marBottom w:val="0"/>
          <w:divBdr>
            <w:top w:val="none" w:sz="0" w:space="0" w:color="auto"/>
            <w:left w:val="none" w:sz="0" w:space="0" w:color="auto"/>
            <w:bottom w:val="none" w:sz="0" w:space="0" w:color="auto"/>
            <w:right w:val="none" w:sz="0" w:space="0" w:color="auto"/>
          </w:divBdr>
        </w:div>
        <w:div w:id="1484808855">
          <w:marLeft w:val="640"/>
          <w:marRight w:val="0"/>
          <w:marTop w:val="0"/>
          <w:marBottom w:val="0"/>
          <w:divBdr>
            <w:top w:val="none" w:sz="0" w:space="0" w:color="auto"/>
            <w:left w:val="none" w:sz="0" w:space="0" w:color="auto"/>
            <w:bottom w:val="none" w:sz="0" w:space="0" w:color="auto"/>
            <w:right w:val="none" w:sz="0" w:space="0" w:color="auto"/>
          </w:divBdr>
        </w:div>
        <w:div w:id="1536887608">
          <w:marLeft w:val="640"/>
          <w:marRight w:val="0"/>
          <w:marTop w:val="0"/>
          <w:marBottom w:val="0"/>
          <w:divBdr>
            <w:top w:val="none" w:sz="0" w:space="0" w:color="auto"/>
            <w:left w:val="none" w:sz="0" w:space="0" w:color="auto"/>
            <w:bottom w:val="none" w:sz="0" w:space="0" w:color="auto"/>
            <w:right w:val="none" w:sz="0" w:space="0" w:color="auto"/>
          </w:divBdr>
        </w:div>
        <w:div w:id="2048022630">
          <w:marLeft w:val="640"/>
          <w:marRight w:val="0"/>
          <w:marTop w:val="0"/>
          <w:marBottom w:val="0"/>
          <w:divBdr>
            <w:top w:val="none" w:sz="0" w:space="0" w:color="auto"/>
            <w:left w:val="none" w:sz="0" w:space="0" w:color="auto"/>
            <w:bottom w:val="none" w:sz="0" w:space="0" w:color="auto"/>
            <w:right w:val="none" w:sz="0" w:space="0" w:color="auto"/>
          </w:divBdr>
        </w:div>
        <w:div w:id="1373924931">
          <w:marLeft w:val="640"/>
          <w:marRight w:val="0"/>
          <w:marTop w:val="0"/>
          <w:marBottom w:val="0"/>
          <w:divBdr>
            <w:top w:val="none" w:sz="0" w:space="0" w:color="auto"/>
            <w:left w:val="none" w:sz="0" w:space="0" w:color="auto"/>
            <w:bottom w:val="none" w:sz="0" w:space="0" w:color="auto"/>
            <w:right w:val="none" w:sz="0" w:space="0" w:color="auto"/>
          </w:divBdr>
        </w:div>
        <w:div w:id="407382169">
          <w:marLeft w:val="640"/>
          <w:marRight w:val="0"/>
          <w:marTop w:val="0"/>
          <w:marBottom w:val="0"/>
          <w:divBdr>
            <w:top w:val="none" w:sz="0" w:space="0" w:color="auto"/>
            <w:left w:val="none" w:sz="0" w:space="0" w:color="auto"/>
            <w:bottom w:val="none" w:sz="0" w:space="0" w:color="auto"/>
            <w:right w:val="none" w:sz="0" w:space="0" w:color="auto"/>
          </w:divBdr>
        </w:div>
        <w:div w:id="435371632">
          <w:marLeft w:val="640"/>
          <w:marRight w:val="0"/>
          <w:marTop w:val="0"/>
          <w:marBottom w:val="0"/>
          <w:divBdr>
            <w:top w:val="none" w:sz="0" w:space="0" w:color="auto"/>
            <w:left w:val="none" w:sz="0" w:space="0" w:color="auto"/>
            <w:bottom w:val="none" w:sz="0" w:space="0" w:color="auto"/>
            <w:right w:val="none" w:sz="0" w:space="0" w:color="auto"/>
          </w:divBdr>
        </w:div>
        <w:div w:id="1686709920">
          <w:marLeft w:val="640"/>
          <w:marRight w:val="0"/>
          <w:marTop w:val="0"/>
          <w:marBottom w:val="0"/>
          <w:divBdr>
            <w:top w:val="none" w:sz="0" w:space="0" w:color="auto"/>
            <w:left w:val="none" w:sz="0" w:space="0" w:color="auto"/>
            <w:bottom w:val="none" w:sz="0" w:space="0" w:color="auto"/>
            <w:right w:val="none" w:sz="0" w:space="0" w:color="auto"/>
          </w:divBdr>
        </w:div>
        <w:div w:id="1414737383">
          <w:marLeft w:val="640"/>
          <w:marRight w:val="0"/>
          <w:marTop w:val="0"/>
          <w:marBottom w:val="0"/>
          <w:divBdr>
            <w:top w:val="none" w:sz="0" w:space="0" w:color="auto"/>
            <w:left w:val="none" w:sz="0" w:space="0" w:color="auto"/>
            <w:bottom w:val="none" w:sz="0" w:space="0" w:color="auto"/>
            <w:right w:val="none" w:sz="0" w:space="0" w:color="auto"/>
          </w:divBdr>
        </w:div>
        <w:div w:id="520819826">
          <w:marLeft w:val="640"/>
          <w:marRight w:val="0"/>
          <w:marTop w:val="0"/>
          <w:marBottom w:val="0"/>
          <w:divBdr>
            <w:top w:val="none" w:sz="0" w:space="0" w:color="auto"/>
            <w:left w:val="none" w:sz="0" w:space="0" w:color="auto"/>
            <w:bottom w:val="none" w:sz="0" w:space="0" w:color="auto"/>
            <w:right w:val="none" w:sz="0" w:space="0" w:color="auto"/>
          </w:divBdr>
        </w:div>
        <w:div w:id="1692490246">
          <w:marLeft w:val="640"/>
          <w:marRight w:val="0"/>
          <w:marTop w:val="0"/>
          <w:marBottom w:val="0"/>
          <w:divBdr>
            <w:top w:val="none" w:sz="0" w:space="0" w:color="auto"/>
            <w:left w:val="none" w:sz="0" w:space="0" w:color="auto"/>
            <w:bottom w:val="none" w:sz="0" w:space="0" w:color="auto"/>
            <w:right w:val="none" w:sz="0" w:space="0" w:color="auto"/>
          </w:divBdr>
        </w:div>
        <w:div w:id="1119495423">
          <w:marLeft w:val="640"/>
          <w:marRight w:val="0"/>
          <w:marTop w:val="0"/>
          <w:marBottom w:val="0"/>
          <w:divBdr>
            <w:top w:val="none" w:sz="0" w:space="0" w:color="auto"/>
            <w:left w:val="none" w:sz="0" w:space="0" w:color="auto"/>
            <w:bottom w:val="none" w:sz="0" w:space="0" w:color="auto"/>
            <w:right w:val="none" w:sz="0" w:space="0" w:color="auto"/>
          </w:divBdr>
        </w:div>
        <w:div w:id="1408723357">
          <w:marLeft w:val="640"/>
          <w:marRight w:val="0"/>
          <w:marTop w:val="0"/>
          <w:marBottom w:val="0"/>
          <w:divBdr>
            <w:top w:val="none" w:sz="0" w:space="0" w:color="auto"/>
            <w:left w:val="none" w:sz="0" w:space="0" w:color="auto"/>
            <w:bottom w:val="none" w:sz="0" w:space="0" w:color="auto"/>
            <w:right w:val="none" w:sz="0" w:space="0" w:color="auto"/>
          </w:divBdr>
        </w:div>
        <w:div w:id="1653673789">
          <w:marLeft w:val="640"/>
          <w:marRight w:val="0"/>
          <w:marTop w:val="0"/>
          <w:marBottom w:val="0"/>
          <w:divBdr>
            <w:top w:val="none" w:sz="0" w:space="0" w:color="auto"/>
            <w:left w:val="none" w:sz="0" w:space="0" w:color="auto"/>
            <w:bottom w:val="none" w:sz="0" w:space="0" w:color="auto"/>
            <w:right w:val="none" w:sz="0" w:space="0" w:color="auto"/>
          </w:divBdr>
        </w:div>
        <w:div w:id="484009854">
          <w:marLeft w:val="640"/>
          <w:marRight w:val="0"/>
          <w:marTop w:val="0"/>
          <w:marBottom w:val="0"/>
          <w:divBdr>
            <w:top w:val="none" w:sz="0" w:space="0" w:color="auto"/>
            <w:left w:val="none" w:sz="0" w:space="0" w:color="auto"/>
            <w:bottom w:val="none" w:sz="0" w:space="0" w:color="auto"/>
            <w:right w:val="none" w:sz="0" w:space="0" w:color="auto"/>
          </w:divBdr>
        </w:div>
      </w:divsChild>
    </w:div>
    <w:div w:id="1991865085">
      <w:bodyDiv w:val="1"/>
      <w:marLeft w:val="0"/>
      <w:marRight w:val="0"/>
      <w:marTop w:val="0"/>
      <w:marBottom w:val="0"/>
      <w:divBdr>
        <w:top w:val="none" w:sz="0" w:space="0" w:color="auto"/>
        <w:left w:val="none" w:sz="0" w:space="0" w:color="auto"/>
        <w:bottom w:val="none" w:sz="0" w:space="0" w:color="auto"/>
        <w:right w:val="none" w:sz="0" w:space="0" w:color="auto"/>
      </w:divBdr>
      <w:divsChild>
        <w:div w:id="1377897910">
          <w:marLeft w:val="640"/>
          <w:marRight w:val="0"/>
          <w:marTop w:val="0"/>
          <w:marBottom w:val="0"/>
          <w:divBdr>
            <w:top w:val="none" w:sz="0" w:space="0" w:color="auto"/>
            <w:left w:val="none" w:sz="0" w:space="0" w:color="auto"/>
            <w:bottom w:val="none" w:sz="0" w:space="0" w:color="auto"/>
            <w:right w:val="none" w:sz="0" w:space="0" w:color="auto"/>
          </w:divBdr>
        </w:div>
        <w:div w:id="96756541">
          <w:marLeft w:val="640"/>
          <w:marRight w:val="0"/>
          <w:marTop w:val="0"/>
          <w:marBottom w:val="0"/>
          <w:divBdr>
            <w:top w:val="none" w:sz="0" w:space="0" w:color="auto"/>
            <w:left w:val="none" w:sz="0" w:space="0" w:color="auto"/>
            <w:bottom w:val="none" w:sz="0" w:space="0" w:color="auto"/>
            <w:right w:val="none" w:sz="0" w:space="0" w:color="auto"/>
          </w:divBdr>
        </w:div>
        <w:div w:id="1332484547">
          <w:marLeft w:val="640"/>
          <w:marRight w:val="0"/>
          <w:marTop w:val="0"/>
          <w:marBottom w:val="0"/>
          <w:divBdr>
            <w:top w:val="none" w:sz="0" w:space="0" w:color="auto"/>
            <w:left w:val="none" w:sz="0" w:space="0" w:color="auto"/>
            <w:bottom w:val="none" w:sz="0" w:space="0" w:color="auto"/>
            <w:right w:val="none" w:sz="0" w:space="0" w:color="auto"/>
          </w:divBdr>
        </w:div>
        <w:div w:id="1603952155">
          <w:marLeft w:val="640"/>
          <w:marRight w:val="0"/>
          <w:marTop w:val="0"/>
          <w:marBottom w:val="0"/>
          <w:divBdr>
            <w:top w:val="none" w:sz="0" w:space="0" w:color="auto"/>
            <w:left w:val="none" w:sz="0" w:space="0" w:color="auto"/>
            <w:bottom w:val="none" w:sz="0" w:space="0" w:color="auto"/>
            <w:right w:val="none" w:sz="0" w:space="0" w:color="auto"/>
          </w:divBdr>
        </w:div>
        <w:div w:id="1157652951">
          <w:marLeft w:val="640"/>
          <w:marRight w:val="0"/>
          <w:marTop w:val="0"/>
          <w:marBottom w:val="0"/>
          <w:divBdr>
            <w:top w:val="none" w:sz="0" w:space="0" w:color="auto"/>
            <w:left w:val="none" w:sz="0" w:space="0" w:color="auto"/>
            <w:bottom w:val="none" w:sz="0" w:space="0" w:color="auto"/>
            <w:right w:val="none" w:sz="0" w:space="0" w:color="auto"/>
          </w:divBdr>
        </w:div>
        <w:div w:id="525488650">
          <w:marLeft w:val="640"/>
          <w:marRight w:val="0"/>
          <w:marTop w:val="0"/>
          <w:marBottom w:val="0"/>
          <w:divBdr>
            <w:top w:val="none" w:sz="0" w:space="0" w:color="auto"/>
            <w:left w:val="none" w:sz="0" w:space="0" w:color="auto"/>
            <w:bottom w:val="none" w:sz="0" w:space="0" w:color="auto"/>
            <w:right w:val="none" w:sz="0" w:space="0" w:color="auto"/>
          </w:divBdr>
        </w:div>
        <w:div w:id="1464229919">
          <w:marLeft w:val="640"/>
          <w:marRight w:val="0"/>
          <w:marTop w:val="0"/>
          <w:marBottom w:val="0"/>
          <w:divBdr>
            <w:top w:val="none" w:sz="0" w:space="0" w:color="auto"/>
            <w:left w:val="none" w:sz="0" w:space="0" w:color="auto"/>
            <w:bottom w:val="none" w:sz="0" w:space="0" w:color="auto"/>
            <w:right w:val="none" w:sz="0" w:space="0" w:color="auto"/>
          </w:divBdr>
        </w:div>
        <w:div w:id="507598804">
          <w:marLeft w:val="640"/>
          <w:marRight w:val="0"/>
          <w:marTop w:val="0"/>
          <w:marBottom w:val="0"/>
          <w:divBdr>
            <w:top w:val="none" w:sz="0" w:space="0" w:color="auto"/>
            <w:left w:val="none" w:sz="0" w:space="0" w:color="auto"/>
            <w:bottom w:val="none" w:sz="0" w:space="0" w:color="auto"/>
            <w:right w:val="none" w:sz="0" w:space="0" w:color="auto"/>
          </w:divBdr>
        </w:div>
        <w:div w:id="1955403446">
          <w:marLeft w:val="640"/>
          <w:marRight w:val="0"/>
          <w:marTop w:val="0"/>
          <w:marBottom w:val="0"/>
          <w:divBdr>
            <w:top w:val="none" w:sz="0" w:space="0" w:color="auto"/>
            <w:left w:val="none" w:sz="0" w:space="0" w:color="auto"/>
            <w:bottom w:val="none" w:sz="0" w:space="0" w:color="auto"/>
            <w:right w:val="none" w:sz="0" w:space="0" w:color="auto"/>
          </w:divBdr>
        </w:div>
        <w:div w:id="1354572002">
          <w:marLeft w:val="640"/>
          <w:marRight w:val="0"/>
          <w:marTop w:val="0"/>
          <w:marBottom w:val="0"/>
          <w:divBdr>
            <w:top w:val="none" w:sz="0" w:space="0" w:color="auto"/>
            <w:left w:val="none" w:sz="0" w:space="0" w:color="auto"/>
            <w:bottom w:val="none" w:sz="0" w:space="0" w:color="auto"/>
            <w:right w:val="none" w:sz="0" w:space="0" w:color="auto"/>
          </w:divBdr>
        </w:div>
        <w:div w:id="330063979">
          <w:marLeft w:val="640"/>
          <w:marRight w:val="0"/>
          <w:marTop w:val="0"/>
          <w:marBottom w:val="0"/>
          <w:divBdr>
            <w:top w:val="none" w:sz="0" w:space="0" w:color="auto"/>
            <w:left w:val="none" w:sz="0" w:space="0" w:color="auto"/>
            <w:bottom w:val="none" w:sz="0" w:space="0" w:color="auto"/>
            <w:right w:val="none" w:sz="0" w:space="0" w:color="auto"/>
          </w:divBdr>
        </w:div>
        <w:div w:id="2122991748">
          <w:marLeft w:val="640"/>
          <w:marRight w:val="0"/>
          <w:marTop w:val="0"/>
          <w:marBottom w:val="0"/>
          <w:divBdr>
            <w:top w:val="none" w:sz="0" w:space="0" w:color="auto"/>
            <w:left w:val="none" w:sz="0" w:space="0" w:color="auto"/>
            <w:bottom w:val="none" w:sz="0" w:space="0" w:color="auto"/>
            <w:right w:val="none" w:sz="0" w:space="0" w:color="auto"/>
          </w:divBdr>
        </w:div>
        <w:div w:id="155652744">
          <w:marLeft w:val="640"/>
          <w:marRight w:val="0"/>
          <w:marTop w:val="0"/>
          <w:marBottom w:val="0"/>
          <w:divBdr>
            <w:top w:val="none" w:sz="0" w:space="0" w:color="auto"/>
            <w:left w:val="none" w:sz="0" w:space="0" w:color="auto"/>
            <w:bottom w:val="none" w:sz="0" w:space="0" w:color="auto"/>
            <w:right w:val="none" w:sz="0" w:space="0" w:color="auto"/>
          </w:divBdr>
        </w:div>
        <w:div w:id="6642486">
          <w:marLeft w:val="640"/>
          <w:marRight w:val="0"/>
          <w:marTop w:val="0"/>
          <w:marBottom w:val="0"/>
          <w:divBdr>
            <w:top w:val="none" w:sz="0" w:space="0" w:color="auto"/>
            <w:left w:val="none" w:sz="0" w:space="0" w:color="auto"/>
            <w:bottom w:val="none" w:sz="0" w:space="0" w:color="auto"/>
            <w:right w:val="none" w:sz="0" w:space="0" w:color="auto"/>
          </w:divBdr>
        </w:div>
        <w:div w:id="961299749">
          <w:marLeft w:val="640"/>
          <w:marRight w:val="0"/>
          <w:marTop w:val="0"/>
          <w:marBottom w:val="0"/>
          <w:divBdr>
            <w:top w:val="none" w:sz="0" w:space="0" w:color="auto"/>
            <w:left w:val="none" w:sz="0" w:space="0" w:color="auto"/>
            <w:bottom w:val="none" w:sz="0" w:space="0" w:color="auto"/>
            <w:right w:val="none" w:sz="0" w:space="0" w:color="auto"/>
          </w:divBdr>
        </w:div>
        <w:div w:id="1053502866">
          <w:marLeft w:val="640"/>
          <w:marRight w:val="0"/>
          <w:marTop w:val="0"/>
          <w:marBottom w:val="0"/>
          <w:divBdr>
            <w:top w:val="none" w:sz="0" w:space="0" w:color="auto"/>
            <w:left w:val="none" w:sz="0" w:space="0" w:color="auto"/>
            <w:bottom w:val="none" w:sz="0" w:space="0" w:color="auto"/>
            <w:right w:val="none" w:sz="0" w:space="0" w:color="auto"/>
          </w:divBdr>
        </w:div>
        <w:div w:id="1107775831">
          <w:marLeft w:val="640"/>
          <w:marRight w:val="0"/>
          <w:marTop w:val="0"/>
          <w:marBottom w:val="0"/>
          <w:divBdr>
            <w:top w:val="none" w:sz="0" w:space="0" w:color="auto"/>
            <w:left w:val="none" w:sz="0" w:space="0" w:color="auto"/>
            <w:bottom w:val="none" w:sz="0" w:space="0" w:color="auto"/>
            <w:right w:val="none" w:sz="0" w:space="0" w:color="auto"/>
          </w:divBdr>
        </w:div>
        <w:div w:id="503325015">
          <w:marLeft w:val="640"/>
          <w:marRight w:val="0"/>
          <w:marTop w:val="0"/>
          <w:marBottom w:val="0"/>
          <w:divBdr>
            <w:top w:val="none" w:sz="0" w:space="0" w:color="auto"/>
            <w:left w:val="none" w:sz="0" w:space="0" w:color="auto"/>
            <w:bottom w:val="none" w:sz="0" w:space="0" w:color="auto"/>
            <w:right w:val="none" w:sz="0" w:space="0" w:color="auto"/>
          </w:divBdr>
        </w:div>
        <w:div w:id="413430466">
          <w:marLeft w:val="640"/>
          <w:marRight w:val="0"/>
          <w:marTop w:val="0"/>
          <w:marBottom w:val="0"/>
          <w:divBdr>
            <w:top w:val="none" w:sz="0" w:space="0" w:color="auto"/>
            <w:left w:val="none" w:sz="0" w:space="0" w:color="auto"/>
            <w:bottom w:val="none" w:sz="0" w:space="0" w:color="auto"/>
            <w:right w:val="none" w:sz="0" w:space="0" w:color="auto"/>
          </w:divBdr>
        </w:div>
        <w:div w:id="500504727">
          <w:marLeft w:val="640"/>
          <w:marRight w:val="0"/>
          <w:marTop w:val="0"/>
          <w:marBottom w:val="0"/>
          <w:divBdr>
            <w:top w:val="none" w:sz="0" w:space="0" w:color="auto"/>
            <w:left w:val="none" w:sz="0" w:space="0" w:color="auto"/>
            <w:bottom w:val="none" w:sz="0" w:space="0" w:color="auto"/>
            <w:right w:val="none" w:sz="0" w:space="0" w:color="auto"/>
          </w:divBdr>
        </w:div>
        <w:div w:id="1747995489">
          <w:marLeft w:val="640"/>
          <w:marRight w:val="0"/>
          <w:marTop w:val="0"/>
          <w:marBottom w:val="0"/>
          <w:divBdr>
            <w:top w:val="none" w:sz="0" w:space="0" w:color="auto"/>
            <w:left w:val="none" w:sz="0" w:space="0" w:color="auto"/>
            <w:bottom w:val="none" w:sz="0" w:space="0" w:color="auto"/>
            <w:right w:val="none" w:sz="0" w:space="0" w:color="auto"/>
          </w:divBdr>
        </w:div>
        <w:div w:id="1990209252">
          <w:marLeft w:val="640"/>
          <w:marRight w:val="0"/>
          <w:marTop w:val="0"/>
          <w:marBottom w:val="0"/>
          <w:divBdr>
            <w:top w:val="none" w:sz="0" w:space="0" w:color="auto"/>
            <w:left w:val="none" w:sz="0" w:space="0" w:color="auto"/>
            <w:bottom w:val="none" w:sz="0" w:space="0" w:color="auto"/>
            <w:right w:val="none" w:sz="0" w:space="0" w:color="auto"/>
          </w:divBdr>
        </w:div>
        <w:div w:id="1675692333">
          <w:marLeft w:val="640"/>
          <w:marRight w:val="0"/>
          <w:marTop w:val="0"/>
          <w:marBottom w:val="0"/>
          <w:divBdr>
            <w:top w:val="none" w:sz="0" w:space="0" w:color="auto"/>
            <w:left w:val="none" w:sz="0" w:space="0" w:color="auto"/>
            <w:bottom w:val="none" w:sz="0" w:space="0" w:color="auto"/>
            <w:right w:val="none" w:sz="0" w:space="0" w:color="auto"/>
          </w:divBdr>
        </w:div>
        <w:div w:id="526875683">
          <w:marLeft w:val="640"/>
          <w:marRight w:val="0"/>
          <w:marTop w:val="0"/>
          <w:marBottom w:val="0"/>
          <w:divBdr>
            <w:top w:val="none" w:sz="0" w:space="0" w:color="auto"/>
            <w:left w:val="none" w:sz="0" w:space="0" w:color="auto"/>
            <w:bottom w:val="none" w:sz="0" w:space="0" w:color="auto"/>
            <w:right w:val="none" w:sz="0" w:space="0" w:color="auto"/>
          </w:divBdr>
        </w:div>
        <w:div w:id="1985546729">
          <w:marLeft w:val="640"/>
          <w:marRight w:val="0"/>
          <w:marTop w:val="0"/>
          <w:marBottom w:val="0"/>
          <w:divBdr>
            <w:top w:val="none" w:sz="0" w:space="0" w:color="auto"/>
            <w:left w:val="none" w:sz="0" w:space="0" w:color="auto"/>
            <w:bottom w:val="none" w:sz="0" w:space="0" w:color="auto"/>
            <w:right w:val="none" w:sz="0" w:space="0" w:color="auto"/>
          </w:divBdr>
        </w:div>
        <w:div w:id="854075845">
          <w:marLeft w:val="640"/>
          <w:marRight w:val="0"/>
          <w:marTop w:val="0"/>
          <w:marBottom w:val="0"/>
          <w:divBdr>
            <w:top w:val="none" w:sz="0" w:space="0" w:color="auto"/>
            <w:left w:val="none" w:sz="0" w:space="0" w:color="auto"/>
            <w:bottom w:val="none" w:sz="0" w:space="0" w:color="auto"/>
            <w:right w:val="none" w:sz="0" w:space="0" w:color="auto"/>
          </w:divBdr>
        </w:div>
        <w:div w:id="2058236594">
          <w:marLeft w:val="64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mg.mdpi.org/data/contributor-role-instruction.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tizianavolpi25@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na.berardi@uniroma1.it"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chelesimeon/Downloads/children-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e"/>
          <w:gallery w:val="placeholder"/>
        </w:category>
        <w:types>
          <w:type w:val="bbPlcHdr"/>
        </w:types>
        <w:behaviors>
          <w:behavior w:val="content"/>
        </w:behaviors>
        <w:guid w:val="{FD2CBD0E-7F52-1B4C-8787-6BD1B45336B0}"/>
      </w:docPartPr>
      <w:docPartBody>
        <w:p w:rsidR="00CE035F" w:rsidRDefault="00EC7C37">
          <w:r w:rsidRPr="002F38E3">
            <w:rPr>
              <w:rStyle w:val="Testosegnaposto"/>
            </w:rPr>
            <w:t>Fare clic o toccare qui per immettere il testo.</w:t>
          </w:r>
        </w:p>
      </w:docPartBody>
    </w:docPart>
    <w:docPart>
      <w:docPartPr>
        <w:name w:val="A02F5ED65A9D7A4F92FD8692B2F775DE"/>
        <w:category>
          <w:name w:val="Generale"/>
          <w:gallery w:val="placeholder"/>
        </w:category>
        <w:types>
          <w:type w:val="bbPlcHdr"/>
        </w:types>
        <w:behaviors>
          <w:behavior w:val="content"/>
        </w:behaviors>
        <w:guid w:val="{940CE51F-9EC1-0143-9E62-E78C0E8B9DF4}"/>
      </w:docPartPr>
      <w:docPartBody>
        <w:p w:rsidR="0070635C" w:rsidRDefault="00544DE0" w:rsidP="00544DE0">
          <w:pPr>
            <w:pStyle w:val="A02F5ED65A9D7A4F92FD8692B2F775DE"/>
          </w:pPr>
          <w:r w:rsidRPr="002F38E3">
            <w:rPr>
              <w:rStyle w:val="Testosegnaposto"/>
            </w:rPr>
            <w:t>Fare clic o toccare qui per immettere il testo.</w:t>
          </w:r>
        </w:p>
      </w:docPartBody>
    </w:docPart>
    <w:docPart>
      <w:docPartPr>
        <w:name w:val="C3020090A069554AA9D26FD3F24AA8D7"/>
        <w:category>
          <w:name w:val="Generale"/>
          <w:gallery w:val="placeholder"/>
        </w:category>
        <w:types>
          <w:type w:val="bbPlcHdr"/>
        </w:types>
        <w:behaviors>
          <w:behavior w:val="content"/>
        </w:behaviors>
        <w:guid w:val="{6BA96435-1B30-FA4C-9DE9-F005BA22B0D2}"/>
      </w:docPartPr>
      <w:docPartBody>
        <w:p w:rsidR="0070635C" w:rsidRDefault="00544DE0" w:rsidP="00544DE0">
          <w:pPr>
            <w:pStyle w:val="C3020090A069554AA9D26FD3F24AA8D7"/>
          </w:pPr>
          <w:r w:rsidRPr="002F38E3">
            <w:rPr>
              <w:rStyle w:val="Testosegnaposto"/>
            </w:rPr>
            <w:t>Fare clic o toccare qui per immettere il testo.</w:t>
          </w:r>
        </w:p>
      </w:docPartBody>
    </w:docPart>
    <w:docPart>
      <w:docPartPr>
        <w:name w:val="332F0EDC503B584EB491385364F9CFAB"/>
        <w:category>
          <w:name w:val="Generale"/>
          <w:gallery w:val="placeholder"/>
        </w:category>
        <w:types>
          <w:type w:val="bbPlcHdr"/>
        </w:types>
        <w:behaviors>
          <w:behavior w:val="content"/>
        </w:behaviors>
        <w:guid w:val="{23C2B5FC-C2EC-864A-B800-EC3ACF44DDBC}"/>
      </w:docPartPr>
      <w:docPartBody>
        <w:p w:rsidR="00F15D75" w:rsidRDefault="0070635C" w:rsidP="0070635C">
          <w:pPr>
            <w:pStyle w:val="332F0EDC503B584EB491385364F9CFAB"/>
          </w:pPr>
          <w:r w:rsidRPr="002F38E3">
            <w:rPr>
              <w:rStyle w:val="Testosegnaposto"/>
            </w:rPr>
            <w:t>Fare clic o toccare qui per immettere il testo.</w:t>
          </w:r>
        </w:p>
      </w:docPartBody>
    </w:docPart>
    <w:docPart>
      <w:docPartPr>
        <w:name w:val="B2D29CA22FCDE34DA22E49038886E924"/>
        <w:category>
          <w:name w:val="Generale"/>
          <w:gallery w:val="placeholder"/>
        </w:category>
        <w:types>
          <w:type w:val="bbPlcHdr"/>
        </w:types>
        <w:behaviors>
          <w:behavior w:val="content"/>
        </w:behaviors>
        <w:guid w:val="{3A0A0DA8-0BAE-6549-BAE0-83C370572FE7}"/>
      </w:docPartPr>
      <w:docPartBody>
        <w:p w:rsidR="00F15D75" w:rsidRDefault="0070635C" w:rsidP="0070635C">
          <w:pPr>
            <w:pStyle w:val="B2D29CA22FCDE34DA22E49038886E924"/>
          </w:pPr>
          <w:r w:rsidRPr="002F38E3">
            <w:rPr>
              <w:rStyle w:val="Testosegnaposto"/>
            </w:rPr>
            <w:t>Fare clic o toccare qui per immettere il testo.</w:t>
          </w:r>
        </w:p>
      </w:docPartBody>
    </w:docPart>
    <w:docPart>
      <w:docPartPr>
        <w:name w:val="90A38B3D120A4046B5B1B49E584B2129"/>
        <w:category>
          <w:name w:val="Generale"/>
          <w:gallery w:val="placeholder"/>
        </w:category>
        <w:types>
          <w:type w:val="bbPlcHdr"/>
        </w:types>
        <w:behaviors>
          <w:behavior w:val="content"/>
        </w:behaviors>
        <w:guid w:val="{7A2D5C98-6D95-2E44-A5DD-C9BB53AA6383}"/>
      </w:docPartPr>
      <w:docPartBody>
        <w:p w:rsidR="00F15D75" w:rsidRDefault="0070635C" w:rsidP="0070635C">
          <w:pPr>
            <w:pStyle w:val="90A38B3D120A4046B5B1B49E584B2129"/>
          </w:pPr>
          <w:r w:rsidRPr="0051569F">
            <w:rPr>
              <w:rStyle w:val="Testosegnaposto"/>
            </w:rPr>
            <w:t>Fare clic o toccare qui per immettere il testo.</w:t>
          </w:r>
        </w:p>
      </w:docPartBody>
    </w:docPart>
    <w:docPart>
      <w:docPartPr>
        <w:name w:val="A0DDC58463360F4C856333F5677492C1"/>
        <w:category>
          <w:name w:val="Generale"/>
          <w:gallery w:val="placeholder"/>
        </w:category>
        <w:types>
          <w:type w:val="bbPlcHdr"/>
        </w:types>
        <w:behaviors>
          <w:behavior w:val="content"/>
        </w:behaviors>
        <w:guid w:val="{2F4C4085-AF87-C643-963D-0D9A992B3E25}"/>
      </w:docPartPr>
      <w:docPartBody>
        <w:p w:rsidR="0056557A" w:rsidRDefault="00F15D75" w:rsidP="00F15D75">
          <w:pPr>
            <w:pStyle w:val="A0DDC58463360F4C856333F5677492C1"/>
          </w:pPr>
          <w:r w:rsidRPr="0051569F">
            <w:rPr>
              <w:rStyle w:val="Testosegnaposto"/>
            </w:rPr>
            <w:t>Fare clic o toccare qui per immettere il testo.</w:t>
          </w:r>
        </w:p>
      </w:docPartBody>
    </w:docPart>
    <w:docPart>
      <w:docPartPr>
        <w:name w:val="FE5953E9455DE949AF8AC17D848E55B8"/>
        <w:category>
          <w:name w:val="Generale"/>
          <w:gallery w:val="placeholder"/>
        </w:category>
        <w:types>
          <w:type w:val="bbPlcHdr"/>
        </w:types>
        <w:behaviors>
          <w:behavior w:val="content"/>
        </w:behaviors>
        <w:guid w:val="{A4A655FF-8C3B-4A44-B512-58576893E26B}"/>
      </w:docPartPr>
      <w:docPartBody>
        <w:p w:rsidR="0056557A" w:rsidRDefault="00F15D75" w:rsidP="00F15D75">
          <w:pPr>
            <w:pStyle w:val="FE5953E9455DE949AF8AC17D848E55B8"/>
          </w:pPr>
          <w:r w:rsidRPr="0051569F">
            <w:rPr>
              <w:rStyle w:val="Testosegnaposto"/>
            </w:rPr>
            <w:t>Fare clic o toccare qui per immettere il testo.</w:t>
          </w:r>
        </w:p>
      </w:docPartBody>
    </w:docPart>
    <w:docPart>
      <w:docPartPr>
        <w:name w:val="5607D0B88E45E74C8915074CCAFA1FF0"/>
        <w:category>
          <w:name w:val="Generale"/>
          <w:gallery w:val="placeholder"/>
        </w:category>
        <w:types>
          <w:type w:val="bbPlcHdr"/>
        </w:types>
        <w:behaviors>
          <w:behavior w:val="content"/>
        </w:behaviors>
        <w:guid w:val="{8833E394-03BC-404F-857A-803F6808549C}"/>
      </w:docPartPr>
      <w:docPartBody>
        <w:p w:rsidR="0056557A" w:rsidRDefault="00F15D75" w:rsidP="00F15D75">
          <w:pPr>
            <w:pStyle w:val="5607D0B88E45E74C8915074CCAFA1FF0"/>
          </w:pPr>
          <w:r w:rsidRPr="0051569F">
            <w:rPr>
              <w:rStyle w:val="Testosegnaposto"/>
            </w:rPr>
            <w:t>Fare clic o toccare qui per immettere il testo.</w:t>
          </w:r>
        </w:p>
      </w:docPartBody>
    </w:docPart>
    <w:docPart>
      <w:docPartPr>
        <w:name w:val="6E5324F9ADFAA843AA1FF230AA043963"/>
        <w:category>
          <w:name w:val="Generale"/>
          <w:gallery w:val="placeholder"/>
        </w:category>
        <w:types>
          <w:type w:val="bbPlcHdr"/>
        </w:types>
        <w:behaviors>
          <w:behavior w:val="content"/>
        </w:behaviors>
        <w:guid w:val="{D80F8966-8707-284D-BD6F-F3CD19FE4BB5}"/>
      </w:docPartPr>
      <w:docPartBody>
        <w:p w:rsidR="0056557A" w:rsidRDefault="00F15D75" w:rsidP="00F15D75">
          <w:pPr>
            <w:pStyle w:val="6E5324F9ADFAA843AA1FF230AA043963"/>
          </w:pPr>
          <w:r w:rsidRPr="002F38E3">
            <w:rPr>
              <w:rStyle w:val="Testosegnaposto"/>
            </w:rPr>
            <w:t>Fare clic o toccare qui per immettere il testo.</w:t>
          </w:r>
        </w:p>
      </w:docPartBody>
    </w:docPart>
    <w:docPart>
      <w:docPartPr>
        <w:name w:val="52D7F9E248A3BB4AB7C11FE7B02D52C1"/>
        <w:category>
          <w:name w:val="Generale"/>
          <w:gallery w:val="placeholder"/>
        </w:category>
        <w:types>
          <w:type w:val="bbPlcHdr"/>
        </w:types>
        <w:behaviors>
          <w:behavior w:val="content"/>
        </w:behaviors>
        <w:guid w:val="{06C2CEAA-898E-0044-B5F4-C142268FC21D}"/>
      </w:docPartPr>
      <w:docPartBody>
        <w:p w:rsidR="0056557A" w:rsidRDefault="00F15D75" w:rsidP="00F15D75">
          <w:pPr>
            <w:pStyle w:val="52D7F9E248A3BB4AB7C11FE7B02D52C1"/>
          </w:pPr>
          <w:r w:rsidRPr="002F38E3">
            <w:rPr>
              <w:rStyle w:val="Testosegnaposto"/>
            </w:rPr>
            <w:t>Fare clic o toccare qui per immettere il testo.</w:t>
          </w:r>
        </w:p>
      </w:docPartBody>
    </w:docPart>
    <w:docPart>
      <w:docPartPr>
        <w:name w:val="815EC03508DE334098DBCF30AC1C4A87"/>
        <w:category>
          <w:name w:val="Generale"/>
          <w:gallery w:val="placeholder"/>
        </w:category>
        <w:types>
          <w:type w:val="bbPlcHdr"/>
        </w:types>
        <w:behaviors>
          <w:behavior w:val="content"/>
        </w:behaviors>
        <w:guid w:val="{269968B5-72D0-F341-A7FA-8483B7FB7522}"/>
      </w:docPartPr>
      <w:docPartBody>
        <w:p w:rsidR="0056557A" w:rsidRDefault="00F15D75" w:rsidP="00F15D75">
          <w:pPr>
            <w:pStyle w:val="815EC03508DE334098DBCF30AC1C4A87"/>
          </w:pPr>
          <w:r w:rsidRPr="002F38E3">
            <w:rPr>
              <w:rStyle w:val="Testosegnaposto"/>
            </w:rPr>
            <w:t>Fare clic o toccare qui per immettere il testo.</w:t>
          </w:r>
        </w:p>
      </w:docPartBody>
    </w:docPart>
    <w:docPart>
      <w:docPartPr>
        <w:name w:val="904BC37A995DFD4CBDEAB20F1044461B"/>
        <w:category>
          <w:name w:val="Generale"/>
          <w:gallery w:val="placeholder"/>
        </w:category>
        <w:types>
          <w:type w:val="bbPlcHdr"/>
        </w:types>
        <w:behaviors>
          <w:behavior w:val="content"/>
        </w:behaviors>
        <w:guid w:val="{AF354FF0-9351-BF44-AB02-2F4692DAF4BA}"/>
      </w:docPartPr>
      <w:docPartBody>
        <w:p w:rsidR="0056557A" w:rsidRDefault="00F15D75" w:rsidP="00F15D75">
          <w:pPr>
            <w:pStyle w:val="904BC37A995DFD4CBDEAB20F1044461B"/>
          </w:pPr>
          <w:r w:rsidRPr="002F38E3">
            <w:rPr>
              <w:rStyle w:val="Testosegnaposto"/>
            </w:rPr>
            <w:t>Fare clic o toccare qui per immettere il testo.</w:t>
          </w:r>
        </w:p>
      </w:docPartBody>
    </w:docPart>
    <w:docPart>
      <w:docPartPr>
        <w:name w:val="A34680C1E6150E4F8F9DAF1EA322E75C"/>
        <w:category>
          <w:name w:val="Generale"/>
          <w:gallery w:val="placeholder"/>
        </w:category>
        <w:types>
          <w:type w:val="bbPlcHdr"/>
        </w:types>
        <w:behaviors>
          <w:behavior w:val="content"/>
        </w:behaviors>
        <w:guid w:val="{BD3E0B33-7320-074C-BAE6-99F3F4115B0C}"/>
      </w:docPartPr>
      <w:docPartBody>
        <w:p w:rsidR="0056557A" w:rsidRDefault="00F15D75" w:rsidP="00F15D75">
          <w:pPr>
            <w:pStyle w:val="A34680C1E6150E4F8F9DAF1EA322E75C"/>
          </w:pPr>
          <w:r w:rsidRPr="002F38E3">
            <w:rPr>
              <w:rStyle w:val="Testosegnaposto"/>
            </w:rPr>
            <w:t>Fare clic o toccare qui per immettere il testo.</w:t>
          </w:r>
        </w:p>
      </w:docPartBody>
    </w:docPart>
    <w:docPart>
      <w:docPartPr>
        <w:name w:val="0FDDC8998376F247B407870669564377"/>
        <w:category>
          <w:name w:val="Generale"/>
          <w:gallery w:val="placeholder"/>
        </w:category>
        <w:types>
          <w:type w:val="bbPlcHdr"/>
        </w:types>
        <w:behaviors>
          <w:behavior w:val="content"/>
        </w:behaviors>
        <w:guid w:val="{43C29F3B-24C0-A040-9F3D-BE6FC1F97983}"/>
      </w:docPartPr>
      <w:docPartBody>
        <w:p w:rsidR="0056557A" w:rsidRDefault="00F15D75" w:rsidP="00F15D75">
          <w:pPr>
            <w:pStyle w:val="0FDDC8998376F247B407870669564377"/>
          </w:pPr>
          <w:r w:rsidRPr="002F38E3">
            <w:rPr>
              <w:rStyle w:val="Testosegnaposto"/>
            </w:rPr>
            <w:t>Fare clic o toccare qui per immettere il testo.</w:t>
          </w:r>
        </w:p>
      </w:docPartBody>
    </w:docPart>
    <w:docPart>
      <w:docPartPr>
        <w:name w:val="CB41D22EE0A7C84AA595F8CC347EAA24"/>
        <w:category>
          <w:name w:val="Generale"/>
          <w:gallery w:val="placeholder"/>
        </w:category>
        <w:types>
          <w:type w:val="bbPlcHdr"/>
        </w:types>
        <w:behaviors>
          <w:behavior w:val="content"/>
        </w:behaviors>
        <w:guid w:val="{ADC4F427-029C-F344-9EB3-FF2FC8ED673B}"/>
      </w:docPartPr>
      <w:docPartBody>
        <w:p w:rsidR="0056557A" w:rsidRDefault="00F15D75" w:rsidP="00F15D75">
          <w:pPr>
            <w:pStyle w:val="CB41D22EE0A7C84AA595F8CC347EAA24"/>
          </w:pPr>
          <w:r w:rsidRPr="002F38E3">
            <w:rPr>
              <w:rStyle w:val="Testosegnaposto"/>
            </w:rPr>
            <w:t>Fare clic o toccare qui per immettere il testo.</w:t>
          </w:r>
        </w:p>
      </w:docPartBody>
    </w:docPart>
    <w:docPart>
      <w:docPartPr>
        <w:name w:val="1E5DE891AFE7434E9E51E9304F57FE16"/>
        <w:category>
          <w:name w:val="Generale"/>
          <w:gallery w:val="placeholder"/>
        </w:category>
        <w:types>
          <w:type w:val="bbPlcHdr"/>
        </w:types>
        <w:behaviors>
          <w:behavior w:val="content"/>
        </w:behaviors>
        <w:guid w:val="{A7F6AF39-4AAC-C642-8285-D0712AC0ABD3}"/>
      </w:docPartPr>
      <w:docPartBody>
        <w:p w:rsidR="0056557A" w:rsidRDefault="00F15D75" w:rsidP="00F15D75">
          <w:pPr>
            <w:pStyle w:val="1E5DE891AFE7434E9E51E9304F57FE16"/>
          </w:pPr>
          <w:r w:rsidRPr="002F38E3">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C37"/>
    <w:rsid w:val="002C768B"/>
    <w:rsid w:val="00323F0E"/>
    <w:rsid w:val="00544DE0"/>
    <w:rsid w:val="0056557A"/>
    <w:rsid w:val="00654BE7"/>
    <w:rsid w:val="0070635C"/>
    <w:rsid w:val="007A18CA"/>
    <w:rsid w:val="00B4283A"/>
    <w:rsid w:val="00CE035F"/>
    <w:rsid w:val="00EB7EFD"/>
    <w:rsid w:val="00EC7C37"/>
    <w:rsid w:val="00F15D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56557A"/>
    <w:rPr>
      <w:color w:val="808080"/>
    </w:rPr>
  </w:style>
  <w:style w:type="paragraph" w:customStyle="1" w:styleId="A0DDC58463360F4C856333F5677492C1">
    <w:name w:val="A0DDC58463360F4C856333F5677492C1"/>
    <w:rsid w:val="00F15D75"/>
  </w:style>
  <w:style w:type="paragraph" w:customStyle="1" w:styleId="332F0EDC503B584EB491385364F9CFAB">
    <w:name w:val="332F0EDC503B584EB491385364F9CFAB"/>
    <w:rsid w:val="0070635C"/>
  </w:style>
  <w:style w:type="paragraph" w:customStyle="1" w:styleId="FE5953E9455DE949AF8AC17D848E55B8">
    <w:name w:val="FE5953E9455DE949AF8AC17D848E55B8"/>
    <w:rsid w:val="00F15D75"/>
  </w:style>
  <w:style w:type="paragraph" w:customStyle="1" w:styleId="B2D29CA22FCDE34DA22E49038886E924">
    <w:name w:val="B2D29CA22FCDE34DA22E49038886E924"/>
    <w:rsid w:val="0070635C"/>
  </w:style>
  <w:style w:type="paragraph" w:customStyle="1" w:styleId="90A38B3D120A4046B5B1B49E584B2129">
    <w:name w:val="90A38B3D120A4046B5B1B49E584B2129"/>
    <w:rsid w:val="0070635C"/>
  </w:style>
  <w:style w:type="paragraph" w:customStyle="1" w:styleId="A02F5ED65A9D7A4F92FD8692B2F775DE">
    <w:name w:val="A02F5ED65A9D7A4F92FD8692B2F775DE"/>
    <w:rsid w:val="00544DE0"/>
  </w:style>
  <w:style w:type="paragraph" w:customStyle="1" w:styleId="C3020090A069554AA9D26FD3F24AA8D7">
    <w:name w:val="C3020090A069554AA9D26FD3F24AA8D7"/>
    <w:rsid w:val="00544DE0"/>
  </w:style>
  <w:style w:type="paragraph" w:customStyle="1" w:styleId="5607D0B88E45E74C8915074CCAFA1FF0">
    <w:name w:val="5607D0B88E45E74C8915074CCAFA1FF0"/>
    <w:rsid w:val="00F15D75"/>
  </w:style>
  <w:style w:type="paragraph" w:customStyle="1" w:styleId="6E5324F9ADFAA843AA1FF230AA043963">
    <w:name w:val="6E5324F9ADFAA843AA1FF230AA043963"/>
    <w:rsid w:val="00F15D75"/>
  </w:style>
  <w:style w:type="paragraph" w:customStyle="1" w:styleId="52D7F9E248A3BB4AB7C11FE7B02D52C1">
    <w:name w:val="52D7F9E248A3BB4AB7C11FE7B02D52C1"/>
    <w:rsid w:val="00F15D75"/>
  </w:style>
  <w:style w:type="paragraph" w:customStyle="1" w:styleId="815EC03508DE334098DBCF30AC1C4A87">
    <w:name w:val="815EC03508DE334098DBCF30AC1C4A87"/>
    <w:rsid w:val="00F15D75"/>
  </w:style>
  <w:style w:type="paragraph" w:customStyle="1" w:styleId="904BC37A995DFD4CBDEAB20F1044461B">
    <w:name w:val="904BC37A995DFD4CBDEAB20F1044461B"/>
    <w:rsid w:val="00F15D75"/>
  </w:style>
  <w:style w:type="paragraph" w:customStyle="1" w:styleId="A34680C1E6150E4F8F9DAF1EA322E75C">
    <w:name w:val="A34680C1E6150E4F8F9DAF1EA322E75C"/>
    <w:rsid w:val="00F15D75"/>
  </w:style>
  <w:style w:type="paragraph" w:customStyle="1" w:styleId="0FDDC8998376F247B407870669564377">
    <w:name w:val="0FDDC8998376F247B407870669564377"/>
    <w:rsid w:val="00F15D75"/>
  </w:style>
  <w:style w:type="paragraph" w:customStyle="1" w:styleId="CB41D22EE0A7C84AA595F8CC347EAA24">
    <w:name w:val="CB41D22EE0A7C84AA595F8CC347EAA24"/>
    <w:rsid w:val="00F15D75"/>
  </w:style>
  <w:style w:type="paragraph" w:customStyle="1" w:styleId="1E5DE891AFE7434E9E51E9304F57FE16">
    <w:name w:val="1E5DE891AFE7434E9E51E9304F57FE16"/>
    <w:rsid w:val="00F15D75"/>
  </w:style>
  <w:style w:type="paragraph" w:customStyle="1" w:styleId="7F5C2BBA78F774409481F4780A923EE4">
    <w:name w:val="7F5C2BBA78F774409481F4780A923EE4"/>
    <w:rsid w:val="0056557A"/>
  </w:style>
  <w:style w:type="paragraph" w:customStyle="1" w:styleId="59BE81E72EDFF64E87CBCE99CD0582DF">
    <w:name w:val="59BE81E72EDFF64E87CBCE99CD0582DF"/>
    <w:rsid w:val="0056557A"/>
  </w:style>
  <w:style w:type="paragraph" w:customStyle="1" w:styleId="1E5961344C9EF14AAFAF04251FEEBE92">
    <w:name w:val="1E5961344C9EF14AAFAF04251FEEBE92"/>
    <w:rsid w:val="0056557A"/>
  </w:style>
  <w:style w:type="paragraph" w:customStyle="1" w:styleId="83E9079943C6A34BB62545962BDE8B2D">
    <w:name w:val="83E9079943C6A34BB62545962BDE8B2D"/>
    <w:rsid w:val="005655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8B4D1CC-8B9F-E241-BC1B-46136FDFBE76}">
  <we:reference id="wa104382081" version="1.55.1.0" store="it-IT" storeType="OMEX"/>
  <we:alternateReferences>
    <we:reference id="WA104382081" version="1.55.1.0" store="it-IT" storeType="OMEX"/>
  </we:alternateReferences>
  <we:properties>
    <we:property name="MENDELEY_CITATIONS" value="[{&quot;citationID&quot;:&quot;MENDELEY_CITATION_5c65b899-fc6c-45c5-95d6-09960e54c707&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&quot;,&quot;citationItems&quot;:[{&quot;id&quot;:&quot;178b9d8f-6c23-3e0e-85ef-cf1e32c4de5b&quot;,&quot;itemData&quot;:{&quot;type&quot;:&quot;article-journal&quot;,&quot;id&quot;:&quot;178b9d8f-6c23-3e0e-85ef-cf1e32c4de5b&quot;,&quot;title&quot;:&quot;Practical Approaches and Knowledge Gaps in the Care for Children With Leukodystrophies&quot;,&quot;author&quot;:[{&quot;family&quot;:&quot;Keller&quot;,&quot;given&quot;:&quot;Stephanie R.&quot;,&quot;parse-names&quot;:false,&quot;dropping-particle&quot;:&quot;&quot;,&quot;non-dropping-particle&quot;:&quot;&quot;},{&quot;family&quot;:&quot;Mallack&quot;,&quot;given&quot;:&quot;Eric J.&quot;,&quot;parse-names&quot;:false,&quot;dropping-particle&quot;:&quot;&quot;,&quot;non-dropping-particle&quot;:&quot;&quot;},{&quot;family&quot;:&quot;Rubin&quot;,&quot;given&quot;:&quot;Jennifer P.&quot;,&quot;parse-names&quot;:false,&quot;dropping-particle&quot;:&quot;&quot;,&quot;non-dropping-particle&quot;:&quot;&quot;},{&quot;family&quot;:&quot;Accardo&quot;,&quot;given&quot;:&quot;Jennifer A.&quot;,&quot;parse-names&quot;:false,&quot;dropping-particle&quot;:&quot;&quot;,&quot;non-dropping-particle&quot;:&quot;&quot;},{&quot;family&quot;:&quot;Brault&quot;,&quot;given&quot;:&quot;Jennifer A.&quot;,&quot;parse-names&quot;:false,&quot;dropping-particle&quot;:&quot;&quot;,&quot;non-dropping-particle&quot;:&quot;&quot;},{&quot;family&quot;:&quot;Corre&quot;,&quot;given&quot;:&quot;Camille S.&quot;,&quot;parse-names&quot;:false,&quot;dropping-particle&quot;:&quot;&quot;,&quot;non-dropping-particle&quot;:&quot;&quot;},{&quot;family&quot;:&quot;Elizondo&quot;,&quot;given&quot;:&quot;Camila&quot;,&quot;parse-names&quot;:false,&quot;dropping-particle&quot;:&quot;&quot;,&quot;non-dropping-particle&quot;:&quot;&quot;},{&quot;family&quot;:&quot;Garafola&quot;,&quot;given&quot;:&quot;Jennifer&quot;,&quot;parse-names&quot;:false,&quot;dropping-particle&quot;:&quot;&quot;,&quot;non-dropping-particle&quot;:&quot;&quot;},{&quot;family&quot;:&quot;Jackson-Garcia&quot;,&quot;given&quot;:&quot;April C.&quot;,&quot;parse-names&quot;:false,&quot;dropping-particle&quot;:&quot;&quot;,&quot;non-dropping-particle&quot;:&quot;&quot;},{&quot;family&quot;:&quot;Rhee&quot;,&quot;given&quot;:&quot;Jullie&quot;,&quot;parse-names&quot;:false,&quot;dropping-particle&quot;:&quot;&quot;,&quot;non-dropping-particle&quot;:&quot;&quot;},{&quot;family&quot;:&quot;Seeger&quot;,&quot;given&quot;:&quot;Elisa&quot;,&quot;parse-names&quot;:false,&quot;dropping-particle&quot;:&quot;&quot;,&quot;non-dropping-particle&quot;:&quot;&quot;},{&quot;family&quot;:&quot;Shullanberger&quot;,&quot;given&quot;:&quot;Kaprice C.&quot;,&quot;parse-names&quot;:false,&quot;dropping-particle&quot;:&quot;&quot;,&quot;non-dropping-particle&quot;:&quot;&quot;},{&quot;family&quot;:&quot;Tourjee&quot;,&quot;given&quot;:&quot;Amanda&quot;,&quot;parse-names&quot;:false,&quot;dropping-particle&quot;:&quot;&quot;,&quot;non-dropping-particle&quot;:&quot;&quot;},{&quot;family&quot;:&quot;Trovato&quot;,&quot;given&quot;:&quot;Melissa K.&quot;,&quot;parse-names&quot;:false,&quot;dropping-particle&quot;:&quot;&quot;,&quot;non-dropping-particle&quot;:&quot;&quot;},{&quot;family&quot;:&quot;Waldman&quot;,&quot;given&quot;:&quot;Amy T.&quot;,&quot;parse-names&quot;:false,&quot;dropping-particle&quot;:&quot;&quot;,&quot;non-dropping-particle&quot;:&quot;&quot;},{&quot;family&quot;:&quot;Wallace&quot;,&quot;given&quot;:&quot;Jenna L.&quot;,&quot;parse-names&quot;:false,&quot;dropping-particle&quot;:&quot;&quot;,&quot;non-dropping-particle&quot;:&quot;&quot;},{&quot;family&quot;:&quot;Wallace&quot;,&quot;given&quot;:&quot;Michael R.&quot;,&quot;parse-names&quot;:false,&quot;dropping-particle&quot;:&quot;&quot;,&quot;non-dropping-particle&quot;:&quot;&quot;},{&quot;family&quot;:&quot;Werner&quot;,&quot;given&quot;:&quot;Klaus&quot;,&quot;parse-names&quot;:false,&quot;dropping-particle&quot;:&quot;&quot;,&quot;non-dropping-particle&quot;:&quot;&quot;},{&quot;family&quot;:&quot;White&quot;,&quot;given&quot;:&quot;Angela&quot;,&quot;parse-names&quot;:false,&quot;dropping-particle&quot;:&quot;&quot;,&quot;non-dropping-particle&quot;:&quot;&quot;},{&quot;family&quot;:&quot;Ess&quot;,&quot;given&quot;:&quot;Kevin C.&quot;,&quot;parse-names&quot;:false,&quot;dropping-particle&quot;:&quot;&quot;,&quot;non-dropping-particle&quot;:&quot;&quot;},{&quot;family&quot;:&quot;Becker&quot;,&quot;given&quot;:&quot;Catherine&quot;,&quot;parse-names&quot;:false,&quot;dropping-particle&quot;:&quot;&quot;,&quot;non-dropping-particle&quot;:&quot;&quot;},{&quot;family&quot;:&quot;Eichler&quot;,&quot;given&quot;:&quot;Florian S.&quot;,&quot;parse-names&quot;:false,&quot;dropping-particle&quot;:&quot;&quot;,&quot;non-dropping-particle&quot;:&quot;&quot;}],&quot;container-title&quot;:&quot;Journal of Child Neurology&quot;,&quot;container-title-short&quot;:&quot;J Child Neurol&quot;,&quot;DOI&quot;:&quot;10.1177/0883073820946154&quot;,&quot;ISSN&quot;:&quot;0883-0738&quot;,&quot;issued&quot;:{&quot;date-parts&quot;:[[2021,1,2]]},&quot;page&quot;:&quot;65-78&quot;,&quot;abstract&quot;:&quot;&lt;p&gt;Leukodystrophies are a group of neurodegenerative genetic disorders that affect approximately 1 in 7500 individuals. Despite therapeutic progress in individual leukodystrophies, guidelines in neurologic care are sparse and consensus among physicians and caregivers remains a challenge. At patient advocacy meetings hosted by Hunter’s Hope from 2016-2018, multidisciplinary experts and caregivers met to conduct a literature review, identify knowledge gaps and summarize best practices regarding neurologic care. Stages of severity in leukodystrophies guided recommendations to address different levels of need based on a newly defined system of disease severity. Four core neurologic domains prioritized by families were identified and became the focus of this guideline: sleep, pain, seizures/epilepsy, and language/cognition. Based on clinical severity, the following categories were used: presymptomatic, early symptomatic, intermediate symptomatic, and advanced symptomatic. Across the leukodystrophies, neurologic care should be tailored to stages of severity while accounting for unique aspects of every disease and multiple knowledge gaps present. Standardized tools and surveys can help guide treatment but should not overburden families.&lt;/p&gt;&quot;,&quot;issue&quot;:&quot;1&quot;,&quot;volume&quot;:&quot;36&quot;},&quot;isTemporary&quot;:false}]},{&quot;citationID&quot;:&quot;MENDELEY_CITATION_4a05139c-e731-4fa5-89a0-bc196265ffc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&quot;,&quot;citationItems&quot;:[{&quot;id&quot;:&quot;68a4c345-b04e-382f-9d6a-26fa2fdd16a1&quot;,&quot;itemData&quot;:{&quot;type&quot;:&quot;article-journal&quot;,&quot;id&quot;:&quot;68a4c345-b04e-382f-9d6a-26fa2fdd16a1&quot;,&quot;title&quot;:&quot;Case definition and classification of leukodystrophies and leukoencephalopathies&quot;,&quot;author&quot;:[{&quot;family&quot;:&quot;Vanderver&quot;,&quot;given&quot;:&quot;Adeline&quot;,&quot;parse-names&quot;:false,&quot;dropping-particle&quot;:&quot;&quot;,&quot;non-dropping-particle&quot;:&quot;&quot;},{&quot;family&quot;:&quot;Prust&quot;,&quot;given&quot;:&quot;Morgan&quot;,&quot;parse-names&quot;:false,&quot;dropping-particle&quot;:&quot;&quot;,&quot;non-dropping-particle&quot;:&quot;&quot;},{&quot;family&quot;:&quot;Tonduti&quot;,&quot;given&quot;:&quot;Davide&quot;,&quot;parse-names&quot;:false,&quot;dropping-particle&quot;:&quot;&quot;,&quot;non-dropping-particle&quot;:&quot;&quot;},{&quot;family&quot;:&quot;Mochel&quot;,&quot;given&quot;:&quot;Fanny&quot;,&quot;parse-names&quot;:false,&quot;dropping-particle&quot;:&quot;&quot;,&quot;non-dropping-particle&quot;:&quot;&quot;},{&quot;family&quot;:&quot;Hussey&quot;,&quot;given&quot;:&quot;Heather M.&quot;,&quot;parse-names&quot;:false,&quot;dropping-particle&quot;:&quot;&quot;,&quot;non-dropping-particle&quot;:&quot;&quot;},{&quot;family&quot;:&quot;Helman&quot;,&quot;given&quot;:&quot;Guy&quot;,&quot;parse-names&quot;:false,&quot;dropping-particle&quot;:&quot;&quot;,&quot;non-dropping-particle&quot;:&quot;&quot;},{&quot;family&quot;:&quot;Garbern&quot;,&quot;given&quot;:&quot;James&quot;,&quot;parse-names&quot;:false,&quot;dropping-particle&quot;:&quot;&quot;,&quot;non-dropping-particle&quot;:&quot;&quot;},{&quot;family&quot;:&quot;Eichler&quot;,&quot;given&quot;:&quot;Florian&quot;,&quot;parse-names&quot;:false,&quot;dropping-particle&quot;:&quot;&quot;,&quot;non-dropping-particle&quot;:&quot;&quot;},{&quot;family&quot;:&quot;Labauge&quot;,&quot;given&quot;:&quot;Pierre&quot;,&quot;parse-names&quot;:false,&quot;dropping-particle&quot;:&quot;&quot;,&quot;non-dropping-particle&quot;:&quot;&quot;},{&quot;family&quot;:&quot;Aubourg&quot;,&quot;given&quot;:&quot;Patrick&quot;,&quot;parse-names&quot;:false,&quot;dropping-particle&quot;:&quot;&quot;,&quot;non-dropping-particle&quot;:&quot;&quot;},{&quot;family&quot;:&quot;Rodriguez&quot;,&quot;given&quot;:&quot;Diana&quot;,&quot;parse-names&quot;:false,&quot;dropping-particle&quot;:&quot;&quot;,&quot;non-dropping-particle&quot;:&quot;&quot;},{&quot;family&quot;:&quot;Patterson&quot;,&quot;given&quot;:&quot;Marc C.&quot;,&quot;parse-names&quot;:false,&quot;dropping-particle&quot;:&quot;&quot;,&quot;non-dropping-particle&quot;:&quot;&quot;},{&quot;family&quot;:&quot;Hove&quot;,&quot;given&quot;:&quot;Johan L.K.&quot;,&quot;parse-names&quot;:false,&quot;dropping-particle&quot;:&quot;&quot;,&quot;non-dropping-particle&quot;:&quot;Van&quot;},{&quot;family&quot;:&quot;Schmidt&quot;,&quot;given&quot;:&quot;Johanna&quot;,&quot;parse-names&quot;:false,&quot;dropping-particle&quot;:&quot;&quot;,&quot;non-dropping-particle&quot;:&quot;&quot;},{&quot;family&quot;:&quot;Wolf&quot;,&quot;given&quot;:&quot;Nicole I.&quot;,&quot;parse-names&quot;:false,&quot;dropping-particle&quot;:&quot;&quot;,&quot;non-dropping-particle&quot;:&quot;&quot;},{&quot;family&quot;:&quot;Boespflug-Tanguy&quot;,&quot;given&quot;:&quot;Odile&quot;,&quot;parse-names&quot;:false,&quot;dropping-particle&quot;:&quot;&quot;,&quot;non-dropping-particle&quot;:&quot;&quot;},{&quot;family&quot;:&quot;Schiffmann&quot;,&quot;given&quot;:&quot;Raphael&quot;,&quot;parse-names&quot;:false,&quot;dropping-particle&quot;:&quot;&quot;,&quot;non-dropping-particle&quot;:&quot;&quot;},{&quot;family&quot;:&quot;Knaap&quot;,&quot;given&quot;:&quot;Marjo S.&quot;,&quot;parse-names&quot;:false,&quot;dropping-particle&quot;:&quot;&quot;,&quot;non-dropping-particle&quot;:&quot;van der&quot;}],&quot;container-title&quot;:&quot;Molecular Genetics and Metabolism&quot;,&quot;container-title-short&quot;:&quot;Mol Genet Metab&quot;,&quot;DOI&quot;:&quot;10.1016/j.ymgme.2015.01.006&quot;,&quot;ISSN&quot;:&quot;10967192&quot;,&quot;issued&quot;:{&quot;date-parts&quot;:[[2015,4]]},&quot;page&quot;:&quot;494-500&quot;,&quot;issue&quot;:&quot;4&quot;,&quot;volume&quot;:&quot;114&quot;},&quot;isTemporary&quot;:false}]},{&quot;citationID&quot;:&quot;MENDELEY_CITATION_93d12de3-0e9a-4c99-a2dc-f57ffa09c757&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&quot;,&quot;citationItems&quot;:[{&quot;id&quot;:&quot;796e5665-a6ee-3e41-9eea-c6e63db76d77&quot;,&quot;itemData&quot;:{&quot;type&quot;:&quot;article-journal&quot;,&quot;id&quot;:&quot;796e5665-a6ee-3e41-9eea-c6e63db76d77&quot;,&quot;title&quot;:&quot;Childhood leukodystrophies: A literature review of updates on new definitions, classification, diagnostic approach and management&quot;,&quot;author&quot;:[{&quot;family&quot;:&quot;Ashrafi&quot;,&quot;given&quot;:&quot;Mahmoud Reza&quot;,&quot;parse-names&quot;:false,&quot;dropping-particle&quot;:&quot;&quot;,&quot;non-dropping-particle&quot;:&quot;&quot;},{&quot;family&quot;:&quot;Tavasoli&quot;,&quot;given&quot;:&quot;Ali Reza&quot;,&quot;parse-names&quot;:false,&quot;dropping-particle&quot;:&quot;&quot;,&quot;non-dropping-particle&quot;:&quot;&quot;}],&quot;container-title&quot;:&quot;Brain and Development&quot;,&quot;container-title-short&quot;:&quot;Brain Dev&quot;,&quot;DOI&quot;:&quot;10.1016/j.braindev.2017.01.001&quot;,&quot;ISSN&quot;:&quot;03877604&quot;,&quot;issued&quot;:{&quot;date-parts&quot;:[[2017,5]]},&quot;page&quot;:&quot;369-385&quot;,&quot;issue&quot;:&quot;5&quot;,&quot;volume&quot;:&quot;39&quot;},&quot;isTemporary&quot;:false}]},{&quot;citationID&quot;:&quot;MENDELEY_CITATION_51e6b194-74d6-4eda-83c4-f184d474e502&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&quot;,&quot;citationItems&quot;:[{&quot;id&quot;:&quot;796e5665-a6ee-3e41-9eea-c6e63db76d77&quot;,&quot;itemData&quot;:{&quot;type&quot;:&quot;article-journal&quot;,&quot;id&quot;:&quot;796e5665-a6ee-3e41-9eea-c6e63db76d77&quot;,&quot;title&quot;:&quot;Childhood leukodystrophies: A literature review of updates on new definitions, classification, diagnostic approach and management&quot;,&quot;author&quot;:[{&quot;family&quot;:&quot;Ashrafi&quot;,&quot;given&quot;:&quot;Mahmoud Reza&quot;,&quot;parse-names&quot;:false,&quot;dropping-particle&quot;:&quot;&quot;,&quot;non-dropping-particle&quot;:&quot;&quot;},{&quot;family&quot;:&quot;Tavasoli&quot;,&quot;given&quot;:&quot;Ali Reza&quot;,&quot;parse-names&quot;:false,&quot;dropping-particle&quot;:&quot;&quot;,&quot;non-dropping-particle&quot;:&quot;&quot;}],&quot;container-title&quot;:&quot;Brain and Development&quot;,&quot;container-title-short&quot;:&quot;Brain Dev&quot;,&quot;DOI&quot;:&quot;10.1016/j.braindev.2017.01.001&quot;,&quot;ISSN&quot;:&quot;03877604&quot;,&quot;issued&quot;:{&quot;date-parts&quot;:[[2017,5]]},&quot;page&quot;:&quot;369-385&quot;,&quot;issue&quot;:&quot;5&quot;,&quot;volume&quot;:&quot;39&quot;},&quot;isTemporary&quot;:false}]},{&quot;citationID&quot;:&quot;MENDELEY_CITATION_00a8d3ea-2aa0-45c2-b59e-37a53bbd51cd&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&quot;,&quot;citationItems&quot;:[{&quot;id&quot;:&quot;031d2899-5c3c-3dc6-b93c-7a1014eeda65&quot;,&quot;itemData&quot;:{&quot;type&quot;:&quot;article-journal&quot;,&quot;id&quot;:&quot;031d2899-5c3c-3dc6-b93c-7a1014eeda65&quot;,&quot;title&quot;:&quot;Hypomyelinating leukodystrophies: Translational research progress and prospects&quot;,&quot;author&quot;:[{&quot;family&quot;:&quot;Pouwels&quot;,&quot;given&quot;:&quot;Petra J. W.&quot;,&quot;parse-names&quot;:false,&quot;dropping-particle&quot;:&quot;&quot;,&quot;non-dropping-particle&quot;:&quot;&quot;},{&quot;family&quot;:&quot;Vanderver&quot;,&quot;given&quot;:&quot;Adeline&quot;,&quot;parse-names&quot;:false,&quot;dropping-particle&quot;:&quot;&quot;,&quot;non-dropping-particle&quot;:&quot;&quot;},{&quot;family&quot;:&quot;Bernard&quot;,&quot;given&quot;:&quot;Genevieve&quot;,&quot;parse-names&quot;:false,&quot;dropping-particle&quot;:&quot;&quot;,&quot;non-dropping-particle&quot;:&quot;&quot;},{&quot;family&quot;:&quot;Wolf&quot;,&quot;given&quot;:&quot;Nicole I.&quot;,&quot;parse-names&quot;:false,&quot;dropping-particle&quot;:&quot;&quot;,&quot;non-dropping-particle&quot;:&quot;&quot;},{&quot;family&quot;:&quot;Dreha‐Kulczewksi&quot;,&quot;given&quot;:&quot;Steffi F.&quot;,&quot;parse-names&quot;:false,&quot;dropping-particle&quot;:&quot;&quot;,&quot;non-dropping-particle&quot;:&quot;&quot;},{&quot;family&quot;:&quot;Deoni&quot;,&quot;given&quot;:&quot;Sean C. L.&quot;,&quot;parse-names&quot;:false,&quot;dropping-particle&quot;:&quot;&quot;,&quot;non-dropping-particle&quot;:&quot;&quot;},{&quot;family&quot;:&quot;Bertini&quot;,&quot;given&quot;:&quot;Enrico&quot;,&quot;parse-names&quot;:false,&quot;dropping-particle&quot;:&quot;&quot;,&quot;non-dropping-particle&quot;:&quot;&quot;},{&quot;family&quot;:&quot;Kohlschütter&quot;,&quot;given&quot;:&quot;Alfried&quot;,&quot;parse-names&quot;:false,&quot;dropping-particle&quot;:&quot;&quot;,&quot;non-dropping-particle&quot;:&quot;&quot;},{&quot;family&quot;:&quot;Richardson&quot;,&quot;given&quot;:&quot;William&quot;,&quot;parse-names&quot;:false,&quot;dropping-particle&quot;:&quot;&quot;,&quot;non-dropping-particle&quot;:&quot;&quot;},{&quot;family&quot;:&quot;ffrench‐Constant&quot;,&quot;given&quot;:&quot;Charles&quot;,&quot;parse-names&quot;:false,&quot;dropping-particle&quot;:&quot;&quot;,&quot;non-dropping-particle&quot;:&quot;&quot;},{&quot;family&quot;:&quot;Köhler&quot;,&quot;given&quot;:&quot;Wolfgang&quot;,&quot;parse-names&quot;:false,&quot;dropping-particle&quot;:&quot;&quot;,&quot;non-dropping-particle&quot;:&quot;&quot;},{&quot;family&quot;:&quot;Rowitch&quot;,&quot;given&quot;:&quot;David&quot;,&quot;parse-names&quot;:false,&quot;dropping-particle&quot;:&quot;&quot;,&quot;non-dropping-particle&quot;:&quot;&quot;},{&quot;family&quot;:&quot;Barkovich&quot;,&quot;given&quot;:&quot;A. James&quot;,&quot;parse-names&quot;:false,&quot;dropping-particle&quot;:&quot;&quot;,&quot;non-dropping-particle&quot;:&quot;&quot;}],&quot;container-title&quot;:&quot;Annals of Neurology&quot;,&quot;container-title-short&quot;:&quot;Ann Neurol&quot;,&quot;DOI&quot;:&quot;10.1002/ana.24194&quot;,&quot;ISSN&quot;:&quot;0364-5134&quot;,&quot;issued&quot;:{&quot;date-parts&quot;:[[2014,7,24]]},&quot;page&quot;:&quot;5-19&quot;,&quot;issue&quot;:&quot;1&quot;,&quot;volume&quot;:&quot;76&quot;},&quot;isTemporary&quot;:false},{&quot;id&quot;:&quot;3005f591-ffc3-37a5-bc24-559af98e7d5a&quot;,&quot;itemData&quot;:{&quot;type&quot;:&quot;article-journal&quot;,&quot;id&quot;:&quot;3005f591-ffc3-37a5-bc24-559af98e7d5a&quot;,&quot;title&quot;:&quot;Reprint of “Hypomyelinating disorders: An MRI approach&quot;,&quot;author&quot;:[{&quot;family&quot;:&quot;Barkovich&quot;,&quot;given&quot;:&quot;A. James&quot;,&quot;parse-names&quot;:false,&quot;dropping-particle&quot;:&quot;&quot;,&quot;non-dropping-particle&quot;:&quot;&quot;},{&quot;family&quot;:&quot;Deon&quot;,&quot;given&quot;:&quot;Sean&quot;,&quot;parse-names&quot;:false,&quot;dropping-particle&quot;:&quot;&quot;,&quot;non-dropping-particle&quot;:&quot;&quot;}],&quot;container-title&quot;:&quot;Neurobiology of Disease&quot;,&quot;container-title-short&quot;:&quot;Neurobiol Dis&quot;,&quot;DOI&quot;:&quot;10.1016/j.nbd.2015.10.022&quot;,&quot;ISSN&quot;:&quot;09699961&quot;,&quot;issued&quot;:{&quot;date-parts&quot;:[[2016,8]]},&quot;page&quot;:&quot;46-54&quot;,&quot;volume&quot;:&quot;92&quot;},&quot;isTemporary&quot;:false},{&quot;id&quot;:&quot;e848b73b-eb11-32eb-a8ab-6bfea7de42c9&quot;,&quot;itemData&quot;:{&quot;type&quot;:&quot;article-journal&quot;,&quot;id&quot;:&quot;e848b73b-eb11-32eb-a8ab-6bfea7de42c9&quot;,&quot;title&quot;:&quot;Diagnosis, prognosis, and treatment of leukodystrophies&quot;,&quot;author&quot;:[{&quot;family&quot;:&quot;Knaap&quot;,&quot;given&quot;:&quot;Marjo S&quot;,&quot;parse-names&quot;:false,&quot;dropping-particle&quot;:&quot;&quot;,&quot;non-dropping-particle&quot;:&quot;van der&quot;},{&quot;family&quot;:&quot;Schiffmann&quot;,&quot;given&quot;:&quot;Raphael&quot;,&quot;parse-names&quot;:false,&quot;dropping-particle&quot;:&quot;&quot;,&quot;non-dropping-particle&quot;:&quot;&quot;},{&quot;family&quot;:&quot;Mochel&quot;,&quot;given&quot;:&quot;Fanny&quot;,&quot;parse-names&quot;:false,&quot;dropping-particle&quot;:&quot;&quot;,&quot;non-dropping-particle&quot;:&quot;&quot;},{&quot;family&quot;:&quot;Wolf&quot;,&quot;given&quot;:&quot;Nicole I&quot;,&quot;parse-names&quot;:false,&quot;dropping-particle&quot;:&quot;&quot;,&quot;non-dropping-particle&quot;:&quot;&quot;}],&quot;container-title&quot;:&quot;The Lancet Neurology&quot;,&quot;container-title-short&quot;:&quot;Lancet Neurol&quot;,&quot;DOI&quot;:&quot;10.1016/S1474-4422(19)30143-7&quot;,&quot;ISSN&quot;:&quot;14744422&quot;,&quot;issued&quot;:{&quot;date-parts&quot;:[[2019,10]]},&quot;page&quot;:&quot;962-972&quot;,&quot;issue&quot;:&quot;10&quot;,&quot;volume&quot;:&quot;18&quot;},&quot;isTemporary&quot;:false}]},{&quot;citationID&quot;:&quot;MENDELEY_CITATION_3a991c98-919c-44d9-9a5d-c40c6b30e5e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&quot;,&quot;citationItems&quot;:[{&quot;id&quot;:&quot;789f2509-dd35-349b-bc57-df750f4eb5e4&quot;,&quot;itemData&quot;:{&quot;type&quot;:&quot;article-journal&quot;,&quot;id&quot;:&quot;789f2509-dd35-349b-bc57-df750f4eb5e4&quot;,&quot;title&quot;:&quot; Eine eigenartige famili~ir.hereditiire Erkrankungsform (Aplasia axialis extracorticalis congenita).&quot;,&quot;author&quot;:[{&quot;family&quot;:&quot;L. Merzbacher.&quot;,&quot;given&quot;:&quot;&quot;,&quot;parse-names&quot;:false,&quot;dropping-particle&quot;:&quot;&quot;,&quot;non-dropping-particle&quot;:&quot;&quot;}],&quot;container-title&quot;:&quot;Zeitschr. Ges. Neurol. Psych&quot;,&quot;issued&quot;:{&quot;date-parts&quot;:[[1910]]},&quot;container-title-short&quot;:&quot;&quot;},&quot;isTemporary&quot;:false}]},{&quot;citationID&quot;:&quot;MENDELEY_CITATION_f7c8f26f-e7ee-44fc-882b-a5d5ed553968&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&quot;,&quot;citationItems&quot;:[{&quot;id&quot;:&quot;d1c7cf32-5a63-3fa3-8320-b65e6c2e23b7&quot;,&quot;itemData&quot;:{&quot;type&quot;:&quot;article-journal&quot;,&quot;id&quot;:&quot;d1c7cf32-5a63-3fa3-8320-b65e6c2e23b7&quot;,&quot;title&quot;:&quot;Diagnosis, prognosis, and treatment of leukodystrophies&quot;,&quot;author&quot;:[{&quot;family&quot;:&quot;Knaap&quot;,&quot;given&quot;:&quot;Marjo S&quot;,&quot;parse-names&quot;:false,&quot;dropping-particle&quot;:&quot;&quot;,&quot;non-dropping-particle&quot;:&quot;van der&quot;},{&quot;family&quot;:&quot;Schiffmann&quot;,&quot;given&quot;:&quot;Raphael&quot;,&quot;parse-names&quot;:false,&quot;dropping-particle&quot;:&quot;&quot;,&quot;non-dropping-particle&quot;:&quot;&quot;},{&quot;family&quot;:&quot;Mochel&quot;,&quot;given&quot;:&quot;Fanny&quot;,&quot;parse-names&quot;:false,&quot;dropping-particle&quot;:&quot;&quot;,&quot;non-dropping-particle&quot;:&quot;&quot;},{&quot;family&quot;:&quot;Wolf&quot;,&quot;given&quot;:&quot;Nicole I&quot;,&quot;parse-names&quot;:false,&quot;dropping-particle&quot;:&quot;&quot;,&quot;non-dropping-particle&quot;:&quot;&quot;}],&quot;container-title&quot;:&quot;The Lancet Neurology&quot;,&quot;container-title-short&quot;:&quot;Lancet Neurol&quot;,&quot;DOI&quot;:&quot;10.1016/S1474-4422(19)30143-7&quot;,&quot;ISSN&quot;:&quot;14744422&quot;,&quot;issued&quot;:{&quot;date-parts&quot;:[[2019,10]]},&quot;page&quot;:&quot;962-972&quot;,&quot;issue&quot;:&quot;10&quot;,&quot;volume&quot;:&quot;18&quot;},&quot;isTemporary&quot;:false}]},{&quot;citationID&quot;:&quot;MENDELEY_CITATION_8cb4ef46-7432-4bf1-8d1b-48d52a97ae5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&quot;,&quot;citationItems&quot;:[{&quot;id&quot;:&quot;789f2509-dd35-349b-bc57-df750f4eb5e4&quot;,&quot;itemData&quot;:{&quot;type&quot;:&quot;article-journal&quot;,&quot;id&quot;:&quot;789f2509-dd35-349b-bc57-df750f4eb5e4&quot;,&quot;title&quot;:&quot; Eine eigenartige famili~ir.hereditiire Erkrankungsform (Aplasia axialis extracorticalis congenita).&quot;,&quot;author&quot;:[{&quot;family&quot;:&quot;L. Merzbacher.&quot;,&quot;given&quot;:&quot;&quot;,&quot;parse-names&quot;:false,&quot;dropping-particle&quot;:&quot;&quot;,&quot;non-dropping-particle&quot;:&quot;&quot;}],&quot;container-title&quot;:&quot;Zeitschr. Ges. Neurol. Psych&quot;,&quot;issued&quot;:{&quot;date-parts&quot;:[[1910]]},&quot;container-title-short&quot;:&quot;&quot;},&quot;isTemporary&quot;:false}]},{&quot;citationID&quot;:&quot;MENDELEY_CITATION_7ee236b7-2377-4732-b813-92f610981ebe&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&quot;,&quot;citationItems&quot;:[{&quot;id&quot;:&quot;d1c7cf32-5a63-3fa3-8320-b65e6c2e23b7&quot;,&quot;itemData&quot;:{&quot;type&quot;:&quot;article-journal&quot;,&quot;id&quot;:&quot;d1c7cf32-5a63-3fa3-8320-b65e6c2e23b7&quot;,&quot;title&quot;:&quot;Diagnosis, prognosis, and treatment of leukodystrophies&quot;,&quot;author&quot;:[{&quot;family&quot;:&quot;Knaap&quot;,&quot;given&quot;:&quot;Marjo S&quot;,&quot;parse-names&quot;:false,&quot;dropping-particle&quot;:&quot;&quot;,&quot;non-dropping-particle&quot;:&quot;van der&quot;},{&quot;family&quot;:&quot;Schiffmann&quot;,&quot;given&quot;:&quot;Raphael&quot;,&quot;parse-names&quot;:false,&quot;dropping-particle&quot;:&quot;&quot;,&quot;non-dropping-particle&quot;:&quot;&quot;},{&quot;family&quot;:&quot;Mochel&quot;,&quot;given&quot;:&quot;Fanny&quot;,&quot;parse-names&quot;:false,&quot;dropping-particle&quot;:&quot;&quot;,&quot;non-dropping-particle&quot;:&quot;&quot;},{&quot;family&quot;:&quot;Wolf&quot;,&quot;given&quot;:&quot;Nicole I&quot;,&quot;parse-names&quot;:false,&quot;dropping-particle&quot;:&quot;&quot;,&quot;non-dropping-particle&quot;:&quot;&quot;}],&quot;container-title&quot;:&quot;The Lancet Neurology&quot;,&quot;container-title-short&quot;:&quot;Lancet Neurol&quot;,&quot;DOI&quot;:&quot;10.1016/S1474-4422(19)30143-7&quot;,&quot;ISSN&quot;:&quot;14744422&quot;,&quot;issued&quot;:{&quot;date-parts&quot;:[[2019,10]]},&quot;page&quot;:&quot;962-972&quot;,&quot;issue&quot;:&quot;10&quot;,&quot;volume&quot;:&quot;18&quot;},&quot;isTemporary&quot;:false}]},{&quot;citationID&quot;:&quot;MENDELEY_CITATION_697826b9-1931-48fd-92d4-7d2465046d98&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&quot;,&quot;citationItems&quot;:[{&quot;id&quot;:&quot;d1c7cf32-5a63-3fa3-8320-b65e6c2e23b7&quot;,&quot;itemData&quot;:{&quot;type&quot;:&quot;article-journal&quot;,&quot;id&quot;:&quot;d1c7cf32-5a63-3fa3-8320-b65e6c2e23b7&quot;,&quot;title&quot;:&quot;Diagnosis, prognosis, and treatment of leukodystrophies&quot;,&quot;author&quot;:[{&quot;family&quot;:&quot;Knaap&quot;,&quot;given&quot;:&quot;Marjo S&quot;,&quot;parse-names&quot;:false,&quot;dropping-particle&quot;:&quot;&quot;,&quot;non-dropping-particle&quot;:&quot;van der&quot;},{&quot;family&quot;:&quot;Schiffmann&quot;,&quot;given&quot;:&quot;Raphael&quot;,&quot;parse-names&quot;:false,&quot;dropping-particle&quot;:&quot;&quot;,&quot;non-dropping-particle&quot;:&quot;&quot;},{&quot;family&quot;:&quot;Mochel&quot;,&quot;given&quot;:&quot;Fanny&quot;,&quot;parse-names&quot;:false,&quot;dropping-particle&quot;:&quot;&quot;,&quot;non-dropping-particle&quot;:&quot;&quot;},{&quot;family&quot;:&quot;Wolf&quot;,&quot;given&quot;:&quot;Nicole I&quot;,&quot;parse-names&quot;:false,&quot;dropping-particle&quot;:&quot;&quot;,&quot;non-dropping-particle&quot;:&quot;&quot;}],&quot;container-title&quot;:&quot;The Lancet Neurology&quot;,&quot;container-title-short&quot;:&quot;Lancet Neurol&quot;,&quot;DOI&quot;:&quot;10.1016/S1474-4422(19)30143-7&quot;,&quot;ISSN&quot;:&quot;14744422&quot;,&quot;issued&quot;:{&quot;date-parts&quot;:[[2019,10]]},&quot;page&quot;:&quot;962-972&quot;,&quot;issue&quot;:&quot;10&quot;,&quot;volume&quot;:&quot;18&quot;},&quot;isTemporary&quot;:false}]},{&quot;citationID&quot;:&quot;MENDELEY_CITATION_898834e7-83ad-4d5c-a1d8-f4ea74e7d0a6&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&quot;,&quot;citationItems&quot;:[{&quot;id&quot;:&quot;d1c7cf32-5a63-3fa3-8320-b65e6c2e23b7&quot;,&quot;itemData&quot;:{&quot;type&quot;:&quot;article-journal&quot;,&quot;id&quot;:&quot;d1c7cf32-5a63-3fa3-8320-b65e6c2e23b7&quot;,&quot;title&quot;:&quot;Diagnosis, prognosis, and treatment of leukodystrophies&quot;,&quot;author&quot;:[{&quot;family&quot;:&quot;Knaap&quot;,&quot;given&quot;:&quot;Marjo S&quot;,&quot;parse-names&quot;:false,&quot;dropping-particle&quot;:&quot;&quot;,&quot;non-dropping-particle&quot;:&quot;van der&quot;},{&quot;family&quot;:&quot;Schiffmann&quot;,&quot;given&quot;:&quot;Raphael&quot;,&quot;parse-names&quot;:false,&quot;dropping-particle&quot;:&quot;&quot;,&quot;non-dropping-particle&quot;:&quot;&quot;},{&quot;family&quot;:&quot;Mochel&quot;,&quot;given&quot;:&quot;Fanny&quot;,&quot;parse-names&quot;:false,&quot;dropping-particle&quot;:&quot;&quot;,&quot;non-dropping-particle&quot;:&quot;&quot;},{&quot;family&quot;:&quot;Wolf&quot;,&quot;given&quot;:&quot;Nicole I&quot;,&quot;parse-names&quot;:false,&quot;dropping-particle&quot;:&quot;&quot;,&quot;non-dropping-particle&quot;:&quot;&quot;}],&quot;container-title&quot;:&quot;The Lancet Neurology&quot;,&quot;container-title-short&quot;:&quot;Lancet Neurol&quot;,&quot;DOI&quot;:&quot;10.1016/S1474-4422(19)30143-7&quot;,&quot;ISSN&quot;:&quot;14744422&quot;,&quot;issued&quot;:{&quot;date-parts&quot;:[[2019,10]]},&quot;page&quot;:&quot;962-972&quot;,&quot;issue&quot;:&quot;10&quot;,&quot;volume&quot;:&quot;18&quot;},&quot;isTemporary&quot;:false}]},{&quot;citationID&quot;:&quot;MENDELEY_CITATION_5581c272-bd6c-492c-a123-154ca07aa12b&quot;,&quot;properties&quot;:{&quot;noteIndex&quot;:0},&quot;isEdited&quot;:false,&quot;manualOverride&quot;:{&quot;isManuallyOverridden&quot;:false,&quot;citeprocText&quot;:&quot;&lt;sup&gt;9,10&lt;/sup&gt;&quot;,&quot;manualOverrideText&quot;:&quot;&quot;},&quot;citationTag&quot;:&quot;MENDELEY_CITATION_v3_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&quot;,&quot;citationItems&quot;:[{&quot;id&quot;:&quot;0e3e0e4e-574c-36a0-8fcc-11d35986c155&quot;,&quot;itemData&quot;:{&quot;type&quot;:&quot;article-journal&quot;,&quot;id&quot;:&quot;0e3e0e4e-574c-36a0-8fcc-11d35986c155&quot;,&quot;title&quot;:&quot;Mutations in NKX6-2 Cause Progressive Spastic Ataxia and Hypomyelination&quot;,&quot;author&quot;:[{&quot;family&quot;:&quot;Chelban&quot;,&quot;given&quot;:&quot;Viorica&quot;,&quot;parse-names&quot;:false,&quot;dropping-particle&quot;:&quot;&quot;,&quot;non-dropping-particle&quot;:&quot;&quot;},{&quot;family&quot;:&quot;Patel&quot;,&quot;given&quot;:&quot;Nisha&quot;,&quot;parse-names&quot;:false,&quot;dropping-particle&quot;:&quot;&quot;,&quot;non-dropping-particle&quot;:&quot;&quot;},{&quot;family&quot;:&quot;Vandrovcova&quot;,&quot;given&quot;:&quot;Jana&quot;,&quot;parse-names&quot;:false,&quot;dropping-particle&quot;:&quot;&quot;,&quot;non-dropping-particle&quot;:&quot;&quot;},{&quot;family&quot;:&quot;Zanetti&quot;,&quot;given&quot;:&quot;M. Natalia&quot;,&quot;parse-names&quot;:false,&quot;dropping-particle&quot;:&quot;&quot;,&quot;non-dropping-particle&quot;:&quot;&quot;},{&quot;family&quot;:&quot;Lynch&quot;,&quot;given&quot;:&quot;David S.&quot;,&quot;parse-names&quot;:false,&quot;dropping-particle&quot;:&quot;&quot;,&quot;non-dropping-particle&quot;:&quot;&quot;},{&quot;family&quot;:&quot;Ryten&quot;,&quot;given&quot;:&quot;Mina&quot;,&quot;parse-names&quot;:false,&quot;dropping-particle&quot;:&quot;&quot;,&quot;non-dropping-particle&quot;:&quot;&quot;},{&quot;family&quot;:&quot;Botía&quot;,&quot;given&quot;:&quot;Juan A.&quot;,&quot;parse-names&quot;:false,&quot;dropping-particle&quot;:&quot;&quot;,&quot;non-dropping-particle&quot;:&quot;&quot;},{&quot;family&quot;:&quot;Bello&quot;,&quot;given&quot;:&quot;Oscar&quot;,&quot;parse-names&quot;:false,&quot;dropping-particle&quot;:&quot;&quot;,&quot;non-dropping-particle&quot;:&quot;&quot;},{&quot;family&quot;:&quot;Tribollet&quot;,&quot;given&quot;:&quot;Eloise&quot;,&quot;parse-names&quot;:false,&quot;dropping-particle&quot;:&quot;&quot;,&quot;non-dropping-particle&quot;:&quot;&quot;},{&quot;family&quot;:&quot;Efthymiou&quot;,&quot;given&quot;:&quot;Stephanie&quot;,&quot;parse-names&quot;:false,&quot;dropping-particle&quot;:&quot;&quot;,&quot;non-dropping-particle&quot;:&quot;&quot;},{&quot;family&quot;:&quot;Davagnanam&quot;,&quot;given&quot;:&quot;Indran&quot;,&quot;parse-names&quot;:false,&quot;dropping-particle&quot;:&quot;&quot;,&quot;non-dropping-particle&quot;:&quot;&quot;},{&quot;family&quot;:&quot;Bashiri&quot;,&quot;given&quot;:&quot;Fahad A.&quot;,&quot;parse-names&quot;:false,&quot;dropping-particle&quot;:&quot;&quot;,&quot;non-dropping-particle&quot;:&quot;&quot;},{&quot;family&quot;:&quot;Wood&quot;,&quot;given&quot;:&quot;Nicholas W.&quot;,&quot;parse-names&quot;:false,&quot;dropping-particle&quot;:&quot;&quot;,&quot;non-dropping-particle&quot;:&quot;&quot;},{&quot;family&quot;:&quot;Rothman&quot;,&quot;given&quot;:&quot;James E.&quot;,&quot;parse-names&quot;:false,&quot;dropping-particle&quot;:&quot;&quot;,&quot;non-dropping-particle&quot;:&quot;&quot;},{&quot;family&quot;:&quot;Alkuraya&quot;,&quot;given&quot;:&quot;Fowzan S.&quot;,&quot;parse-names&quot;:false,&quot;dropping-particle&quot;:&quot;&quot;,&quot;non-dropping-particle&quot;:&quot;&quot;},{&quot;family&quot;:&quot;Houlden&quot;,&quot;given&quot;:&quot;Henry&quot;,&quot;parse-names&quot;:false,&quot;dropping-particle&quot;:&quot;&quot;,&quot;non-dropping-particle&quot;:&quot;&quot;}],&quot;container-title&quot;:&quot;The American Journal of Human Genetics&quot;,&quot;DOI&quot;:&quot;10.1016/j.ajhg.2017.05.009&quot;,&quot;ISSN&quot;:&quot;00029297&quot;,&quot;issued&quot;:{&quot;date-parts&quot;:[[2017,6]]},&quot;page&quot;:&quot;969-977&quot;,&quot;issue&quot;:&quot;6&quot;,&quot;volume&quot;:&quot;100&quot;,&quot;container-title-short&quot;:&quot;&quot;},&quot;isTemporary&quot;:false},{&quot;id&quot;:&quot;5e276cae-e683-3668-a093-29461def9c81&quot;,&quot;itemData&quot;:{&quot;type&quot;:&quot;article-journal&quot;,&quot;id&quot;:&quot;5e276cae-e683-3668-a093-29461def9c81&quot;,&quot;title&quot;:&quot;Biallelic mutations in the homeodomain of NKX6-2 underlie a severe hypomyelinating leukodystrophy&quot;,&quot;author&quot;:[{&quot;family&quot;:&quot;Dorboz&quot;,&quot;given&quot;:&quot;Imen&quot;,&quot;parse-names&quot;:false,&quot;dropping-particle&quot;:&quot;&quot;,&quot;non-dropping-particle&quot;:&quot;&quot;},{&quot;family&quot;:&quot;Aiello&quot;,&quot;given&quot;:&quot;Chiara&quot;,&quot;parse-names&quot;:false,&quot;dropping-particle&quot;:&quot;&quot;,&quot;non-dropping-particle&quot;:&quot;&quot;},{&quot;family&quot;:&quot;Simons&quot;,&quot;given&quot;:&quot;Cas&quot;,&quot;parse-names&quot;:false,&quot;dropping-particle&quot;:&quot;&quot;,&quot;non-dropping-particle&quot;:&quot;&quot;},{&quot;family&quot;:&quot;Stone&quot;,&quot;given&quot;:&quot;Robert Thompson&quot;,&quot;parse-names&quot;:false,&quot;dropping-particle&quot;:&quot;&quot;,&quot;non-dropping-particle&quot;:&quot;&quot;},{&quot;family&quot;:&quot;Niceta&quot;,&quot;given&quot;:&quot;Marcello&quot;,&quot;parse-names&quot;:false,&quot;dropping-particle&quot;:&quot;&quot;,&quot;non-dropping-particle&quot;:&quot;&quot;},{&quot;family&quot;:&quot;Elmaleh&quot;,&quot;given&quot;:&quot;Monique&quot;,&quot;parse-names&quot;:false,&quot;dropping-particle&quot;:&quot;&quot;,&quot;non-dropping-particle&quot;:&quot;&quot;},{&quot;family&quot;:&quot;Abuawad&quot;,&quot;given&quot;:&quot;Mohammad&quot;,&quot;parse-names&quot;:false,&quot;dropping-particle&quot;:&quot;&quot;,&quot;non-dropping-particle&quot;:&quot;&quot;},{&quot;family&quot;:&quot;Doummar&quot;,&quot;given&quot;:&quot;Diane&quot;,&quot;parse-names&quot;:false,&quot;dropping-particle&quot;:&quot;&quot;,&quot;non-dropping-particle&quot;:&quot;&quot;},{&quot;family&quot;:&quot;Bruselles&quot;,&quot;given&quot;:&quot;Alessandro&quot;,&quot;parse-names&quot;:false,&quot;dropping-particle&quot;:&quot;&quot;,&quot;non-dropping-particle&quot;:&quot;&quot;},{&quot;family&quot;:&quot;Wolf&quot;,&quot;given&quot;:&quot;Nicole I&quot;,&quot;parse-names&quot;:false,&quot;dropping-particle&quot;:&quot;&quot;,&quot;non-dropping-particle&quot;:&quot;&quot;},{&quot;family&quot;:&quot;Travaglini&quot;,&quot;given&quot;:&quot;Lorena&quot;,&quot;parse-names&quot;:false,&quot;dropping-particle&quot;:&quot;&quot;,&quot;non-dropping-particle&quot;:&quot;&quot;},{&quot;family&quot;:&quot;Boespflug-Tanguy&quot;,&quot;given&quot;:&quot;Odile&quot;,&quot;parse-names&quot;:false,&quot;dropping-particle&quot;:&quot;&quot;,&quot;non-dropping-particle&quot;:&quot;&quot;},{&quot;family&quot;:&quot;Tartaglia&quot;,&quot;given&quot;:&quot;Marco&quot;,&quot;parse-names&quot;:false,&quot;dropping-particle&quot;:&quot;&quot;,&quot;non-dropping-particle&quot;:&quot;&quot;},{&quot;family&quot;:&quot;Vanderver&quot;,&quot;given&quot;:&quot;Adeline&quot;,&quot;parse-names&quot;:false,&quot;dropping-particle&quot;:&quot;&quot;,&quot;non-dropping-particle&quot;:&quot;&quot;},{&quot;family&quot;:&quot;Rodriguez&quot;,&quot;given&quot;:&quot;Diana&quot;,&quot;parse-names&quot;:false,&quot;dropping-particle&quot;:&quot;&quot;,&quot;non-dropping-particle&quot;:&quot;&quot;},{&quot;family&quot;:&quot;Bertini&quot;,&quot;given&quot;:&quot;Enrico&quot;,&quot;parse-names&quot;:false,&quot;dropping-particle&quot;:&quot;&quot;,&quot;non-dropping-particle&quot;:&quot;&quot;}],&quot;container-title&quot;:&quot;Brain&quot;,&quot;DOI&quot;:&quot;10.1093/brain/awx207&quot;,&quot;ISSN&quot;:&quot;0006-8950&quot;,&quot;issued&quot;:{&quot;date-parts&quot;:[[2017,10,1]]},&quot;page&quot;:&quot;2550-2556&quot;,&quot;issue&quot;:&quot;10&quot;,&quot;volume&quot;:&quot;140&quot;,&quot;container-title-short&quot;:&quot;&quot;},&quot;isTemporary&quot;:false}]},{&quot;citationID&quot;:&quot;MENDELEY_CITATION_48cb6c99-ee8a-4f1e-a843-8e8fa529fd0c&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&quot;,&quot;citationItems&quot;:[{&quot;id&quot;:&quot;5e276cae-e683-3668-a093-29461def9c81&quot;,&quot;itemData&quot;:{&quot;type&quot;:&quot;article-journal&quot;,&quot;id&quot;:&quot;5e276cae-e683-3668-a093-29461def9c81&quot;,&quot;title&quot;:&quot;Biallelic mutations in the homeodomain of NKX6-2 underlie a severe hypomyelinating leukodystrophy&quot;,&quot;author&quot;:[{&quot;family&quot;:&quot;Dorboz&quot;,&quot;given&quot;:&quot;Imen&quot;,&quot;parse-names&quot;:false,&quot;dropping-particle&quot;:&quot;&quot;,&quot;non-dropping-particle&quot;:&quot;&quot;},{&quot;family&quot;:&quot;Aiello&quot;,&quot;given&quot;:&quot;Chiara&quot;,&quot;parse-names&quot;:false,&quot;dropping-particle&quot;:&quot;&quot;,&quot;non-dropping-particle&quot;:&quot;&quot;},{&quot;family&quot;:&quot;Simons&quot;,&quot;given&quot;:&quot;Cas&quot;,&quot;parse-names&quot;:false,&quot;dropping-particle&quot;:&quot;&quot;,&quot;non-dropping-particle&quot;:&quot;&quot;},{&quot;family&quot;:&quot;Stone&quot;,&quot;given&quot;:&quot;Robert Thompson&quot;,&quot;parse-names&quot;:false,&quot;dropping-particle&quot;:&quot;&quot;,&quot;non-dropping-particle&quot;:&quot;&quot;},{&quot;family&quot;:&quot;Niceta&quot;,&quot;given&quot;:&quot;Marcello&quot;,&quot;parse-names&quot;:false,&quot;dropping-particle&quot;:&quot;&quot;,&quot;non-dropping-particle&quot;:&quot;&quot;},{&quot;family&quot;:&quot;Elmaleh&quot;,&quot;given&quot;:&quot;Monique&quot;,&quot;parse-names&quot;:false,&quot;dropping-particle&quot;:&quot;&quot;,&quot;non-dropping-particle&quot;:&quot;&quot;},{&quot;family&quot;:&quot;Abuawad&quot;,&quot;given&quot;:&quot;Mohammad&quot;,&quot;parse-names&quot;:false,&quot;dropping-particle&quot;:&quot;&quot;,&quot;non-dropping-particle&quot;:&quot;&quot;},{&quot;family&quot;:&quot;Doummar&quot;,&quot;given&quot;:&quot;Diane&quot;,&quot;parse-names&quot;:false,&quot;dropping-particle&quot;:&quot;&quot;,&quot;non-dropping-particle&quot;:&quot;&quot;},{&quot;family&quot;:&quot;Bruselles&quot;,&quot;given&quot;:&quot;Alessandro&quot;,&quot;parse-names&quot;:false,&quot;dropping-particle&quot;:&quot;&quot;,&quot;non-dropping-particle&quot;:&quot;&quot;},{&quot;family&quot;:&quot;Wolf&quot;,&quot;given&quot;:&quot;Nicole I&quot;,&quot;parse-names&quot;:false,&quot;dropping-particle&quot;:&quot;&quot;,&quot;non-dropping-particle&quot;:&quot;&quot;},{&quot;family&quot;:&quot;Travaglini&quot;,&quot;given&quot;:&quot;Lorena&quot;,&quot;parse-names&quot;:false,&quot;dropping-particle&quot;:&quot;&quot;,&quot;non-dropping-particle&quot;:&quot;&quot;},{&quot;family&quot;:&quot;Boespflug-Tanguy&quot;,&quot;given&quot;:&quot;Odile&quot;,&quot;parse-names&quot;:false,&quot;dropping-particle&quot;:&quot;&quot;,&quot;non-dropping-particle&quot;:&quot;&quot;},{&quot;family&quot;:&quot;Tartaglia&quot;,&quot;given&quot;:&quot;Marco&quot;,&quot;parse-names&quot;:false,&quot;dropping-particle&quot;:&quot;&quot;,&quot;non-dropping-particle&quot;:&quot;&quot;},{&quot;family&quot;:&quot;Vanderver&quot;,&quot;given&quot;:&quot;Adeline&quot;,&quot;parse-names&quot;:false,&quot;dropping-particle&quot;:&quot;&quot;,&quot;non-dropping-particle&quot;:&quot;&quot;},{&quot;family&quot;:&quot;Rodriguez&quot;,&quot;given&quot;:&quot;Diana&quot;,&quot;parse-names&quot;:false,&quot;dropping-particle&quot;:&quot;&quot;,&quot;non-dropping-particle&quot;:&quot;&quot;},{&quot;family&quot;:&quot;Bertini&quot;,&quot;given&quot;:&quot;Enrico&quot;,&quot;parse-names&quot;:false,&quot;dropping-particle&quot;:&quot;&quot;,&quot;non-dropping-particle&quot;:&quot;&quot;}],&quot;container-title&quot;:&quot;Brain&quot;,&quot;DOI&quot;:&quot;10.1093/brain/awx207&quot;,&quot;ISSN&quot;:&quot;0006-8950&quot;,&quot;issued&quot;:{&quot;date-parts&quot;:[[2017,10,1]]},&quot;page&quot;:&quot;2550-2556&quot;,&quot;issue&quot;:&quot;10&quot;,&quot;volume&quot;:&quot;140&quot;,&quot;container-title-short&quot;:&quot;&quot;},&quot;isTemporary&quot;:false}]},{&quot;citationID&quot;:&quot;MENDELEY_CITATION_10002125-8ca3-4e4e-a2bc-9b31404fb435&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&quot;,&quot;citationItems&quot;:[{&quot;id&quot;:&quot;11d9ec62-ffcb-312d-9c78-03f2e73ce24a&quot;,&quot;itemData&quot;:{&quot;type&quot;:&quot;article-journal&quot;,&quot;id&quot;:&quot;11d9ec62-ffcb-312d-9c78-03f2e73ce24a&quot;,&quot;title&quot;:&quot;Clinical spectrum of 4H leukodystrophy caused by POLR3A and POLR3B mutations&quot;,&quot;author&quot;:[{&quot;family&quot;:&quot;Wolf&quot;,&quot;given&quot;:&quot;N. I.&quot;,&quot;parse-names&quot;:false,&quot;dropping-particle&quot;:&quot;&quot;,&quot;non-dropping-particle&quot;:&quot;&quot;},{&quot;family&quot;:&quot;Vanderver&quot;,&quot;given&quot;:&quot;A.&quot;,&quot;parse-names&quot;:false,&quot;dropping-particle&quot;:&quot;&quot;,&quot;non-dropping-particle&quot;:&quot;&quot;},{&quot;family&quot;:&quot;Spaendonk&quot;,&quot;given&quot;:&quot;R. M. L.&quot;,&quot;parse-names&quot;:false,&quot;dropping-particle&quot;:&quot;&quot;,&quot;non-dropping-particle&quot;:&quot;van&quot;},{&quot;family&quot;:&quot;Schiffmann&quot;,&quot;given&quot;:&quot;R.&quot;,&quot;parse-names&quot;:false,&quot;dropping-particle&quot;:&quot;&quot;,&quot;non-dropping-particle&quot;:&quot;&quot;},{&quot;family&quot;:&quot;Brais&quot;,&quot;given&quot;:&quot;B.&quot;,&quot;parse-names&quot;:false,&quot;dropping-particle&quot;:&quot;&quot;,&quot;non-dropping-particle&quot;:&quot;&quot;},{&quot;family&quot;:&quot;Bugiani&quot;,&quot;given&quot;:&quot;M.&quot;,&quot;parse-names&quot;:false,&quot;dropping-particle&quot;:&quot;&quot;,&quot;non-dropping-particle&quot;:&quot;&quot;},{&quot;family&quot;:&quot;Sistermans&quot;,&quot;given&quot;:&quot;E.&quot;,&quot;parse-names&quot;:false,&quot;dropping-particle&quot;:&quot;&quot;,&quot;non-dropping-particle&quot;:&quot;&quot;},{&quot;family&quot;:&quot;Catsman-Berrevoets&quot;,&quot;given&quot;:&quot;C.&quot;,&quot;parse-names&quot;:false,&quot;dropping-particle&quot;:&quot;&quot;,&quot;non-dropping-particle&quot;:&quot;&quot;},{&quot;family&quot;:&quot;Kros&quot;,&quot;given&quot;:&quot;J. M.&quot;,&quot;parse-names&quot;:false,&quot;dropping-particle&quot;:&quot;&quot;,&quot;non-dropping-particle&quot;:&quot;&quot;},{&quot;family&quot;:&quot;Pinto&quot;,&quot;given&quot;:&quot;P. S.&quot;,&quot;parse-names&quot;:false,&quot;dropping-particle&quot;:&quot;&quot;,&quot;non-dropping-particle&quot;:&quot;&quot;},{&quot;family&quot;:&quot;Pohl&quot;,&quot;given&quot;:&quot;D.&quot;,&quot;parse-names&quot;:false,&quot;dropping-particle&quot;:&quot;&quot;,&quot;non-dropping-particle&quot;:&quot;&quot;},{&quot;family&quot;:&quot;Tirupathi&quot;,&quot;given&quot;:&quot;S.&quot;,&quot;parse-names&quot;:false,&quot;dropping-particle&quot;:&quot;&quot;,&quot;non-dropping-particle&quot;:&quot;&quot;},{&quot;family&quot;:&quot;Stromme&quot;,&quot;given&quot;:&quot;P.&quot;,&quot;parse-names&quot;:false,&quot;dropping-particle&quot;:&quot;&quot;,&quot;non-dropping-particle&quot;:&quot;&quot;},{&quot;family&quot;:&quot;Grauw&quot;,&quot;given&quot;:&quot;T.&quot;,&quot;parse-names&quot;:false,&quot;dropping-particle&quot;:&quot;&quot;,&quot;non-dropping-particle&quot;:&quot;de&quot;},{&quot;family&quot;:&quot;Fribourg&quot;,&quot;given&quot;:&quot;S.&quot;,&quot;parse-names&quot;:false,&quot;dropping-particle&quot;:&quot;&quot;,&quot;non-dropping-particle&quot;:&quot;&quot;},{&quot;family&quot;:&quot;Demos&quot;,&quot;given&quot;:&quot;M.&quot;,&quot;parse-names&quot;:false,&quot;dropping-particle&quot;:&quot;&quot;,&quot;non-dropping-particle&quot;:&quot;&quot;},{&quot;family&quot;:&quot;Pizzino&quot;,&quot;given&quot;:&quot;A.&quot;,&quot;parse-names&quot;:false,&quot;dropping-particle&quot;:&quot;&quot;,&quot;non-dropping-particle&quot;:&quot;&quot;},{&quot;family&quot;:&quot;Naidu&quot;,&quot;given&quot;:&quot;S.&quot;,&quot;parse-names&quot;:false,&quot;dropping-particle&quot;:&quot;&quot;,&quot;non-dropping-particle&quot;:&quot;&quot;},{&quot;family&quot;:&quot;Guerrero&quot;,&quot;given&quot;:&quot;K.&quot;,&quot;parse-names&quot;:false,&quot;dropping-particle&quot;:&quot;&quot;,&quot;non-dropping-particle&quot;:&quot;&quot;},{&quot;family&quot;:&quot;Knaap&quot;,&quot;given&quot;:&quot;M. S.&quot;,&quot;parse-names&quot;:false,&quot;dropping-particle&quot;:&quot;&quot;,&quot;non-dropping-particle&quot;:&quot;van der&quot;},{&quot;family&quot;:&quot;Bernard&quot;,&quot;given&quot;:&quot;G.&quot;,&quot;parse-names&quot;:false,&quot;dropping-particle&quot;:&quot;&quot;,&quot;non-dropping-particle&quot;:&quot;&quot;}],&quot;container-title&quot;:&quot;Neurology&quot;,&quot;container-title-short&quot;:&quot;Neurology&quot;,&quot;DOI&quot;:&quot;10.1212/WNL.0000000000001002&quot;,&quot;ISSN&quot;:&quot;0028-3878&quot;,&quot;issued&quot;:{&quot;date-parts&quot;:[[2014,11,18]]},&quot;page&quot;:&quot;1898-1905&quot;,&quot;issue&quot;:&quot;21&quot;,&quot;volume&quot;:&quot;83&quot;},&quot;isTemporary&quot;:false}]},{&quot;citationID&quot;:&quot;MENDELEY_CITATION_3a2a6e71-97dd-417d-be41-9b4aa8ef3a67&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&quot;,&quot;citationItems&quot;:[{&quot;id&quot;:&quot;7059314f-b758-3b63-acf0-958c68ddd586&quot;,&quot;itemData&quot;:{&quot;type&quot;:&quot;article-journal&quot;,&quot;id&quot;:&quot;7059314f-b758-3b63-acf0-958c68ddd586&quot;,&quot;title&quot;:&quot;A clinical approach to the diagnosis of patients with leukodystrophies and genetic leukoencephelopathies&quot;,&quot;author&quot;:[{&quot;family&quot;:&quot;Parikh&quot;,&quot;given&quot;:&quot;Sumit&quot;,&quot;parse-names&quot;:false,&quot;dropping-particle&quot;:&quot;&quot;,&quot;non-dropping-particle&quot;:&quot;&quot;},{&quot;family&quot;:&quot;Bernard&quot;,&quot;given&quot;:&quot;Geneviève&quot;,&quot;parse-names&quot;:false,&quot;dropping-particle&quot;:&quot;&quot;,&quot;non-dropping-particle&quot;:&quot;&quot;},{&quot;family&quot;:&quot;Leventer&quot;,&quot;given&quot;:&quot;Richard J.&quot;,&quot;parse-names&quot;:false,&quot;dropping-particle&quot;:&quot;&quot;,&quot;non-dropping-particle&quot;:&quot;&quot;},{&quot;family&quot;:&quot;Knaap&quot;,&quot;given&quot;:&quot;Marjo S.&quot;,&quot;parse-names&quot;:false,&quot;dropping-particle&quot;:&quot;&quot;,&quot;non-dropping-particle&quot;:&quot;van der&quot;},{&quot;family&quot;:&quot;Hove&quot;,&quot;given&quot;:&quot;Johan&quot;,&quot;parse-names&quot;:false,&quot;dropping-particle&quot;:&quot;&quot;,&quot;non-dropping-particle&quot;:&quot;van&quot;},{&quot;family&quot;:&quot;Pizzino&quot;,&quot;given&quot;:&quot;Amy&quot;,&quot;parse-names&quot;:false,&quot;dropping-particle&quot;:&quot;&quot;,&quot;non-dropping-particle&quot;:&quot;&quot;},{&quot;family&quot;:&quot;McNeill&quot;,&quot;given&quot;:&quot;Nathan H.&quot;,&quot;parse-names&quot;:false,&quot;dropping-particle&quot;:&quot;&quot;,&quot;non-dropping-particle&quot;:&quot;&quot;},{&quot;family&quot;:&quot;Helman&quot;,&quot;given&quot;:&quot;Guy&quot;,&quot;parse-names&quot;:false,&quot;dropping-particle&quot;:&quot;&quot;,&quot;non-dropping-particle&quot;:&quot;&quot;},{&quot;family&quot;:&quot;Simons&quot;,&quot;given&quot;:&quot;Cas&quot;,&quot;parse-names&quot;:false,&quot;dropping-particle&quot;:&quot;&quot;,&quot;non-dropping-particle&quot;:&quot;&quot;},{&quot;family&quot;:&quot;Schmidt&quot;,&quot;given&quot;:&quot;Johanna L.&quot;,&quot;parse-names&quot;:false,&quot;dropping-particle&quot;:&quot;&quot;,&quot;non-dropping-particle&quot;:&quot;&quot;},{&quot;family&quot;:&quot;Rizzo&quot;,&quot;given&quot;:&quot;William B.&quot;,&quot;parse-names&quot;:false,&quot;dropping-particle&quot;:&quot;&quot;,&quot;non-dropping-particle&quot;:&quot;&quot;},{&quot;family&quot;:&quot;Patterson&quot;,&quot;given&quot;:&quot;Marc C.&quot;,&quot;parse-names&quot;:false,&quot;dropping-particle&quot;:&quot;&quot;,&quot;non-dropping-particle&quot;:&quot;&quot;},{&quot;family&quot;:&quot;Taft&quot;,&quot;given&quot;:&quot;Ryan J.&quot;,&quot;parse-names&quot;:false,&quot;dropping-particle&quot;:&quot;&quot;,&quot;non-dropping-particle&quot;:&quot;&quot;},{&quot;family&quot;:&quot;Vanderver&quot;,&quot;given&quot;:&quot;Adeline&quot;,&quot;parse-names&quot;:false,&quot;dropping-particle&quot;:&quot;&quot;,&quot;non-dropping-particle&quot;:&quot;&quot;}],&quot;container-title&quot;:&quot;Molecular Genetics and Metabolism&quot;,&quot;container-title-short&quot;:&quot;Mol Genet Metab&quot;,&quot;DOI&quot;:&quot;10.1016/j.ymgme.2014.12.434&quot;,&quot;ISSN&quot;:&quot;10967192&quot;,&quot;issued&quot;:{&quot;date-parts&quot;:[[2015,4]]},&quot;page&quot;:&quot;501-515&quot;,&quot;issue&quot;:&quot;4&quot;,&quot;volume&quot;:&quot;114&quot;},&quot;isTemporary&quot;:false}]},{&quot;citationID&quot;:&quot;MENDELEY_CITATION_0ea42a48-2b67-4963-9bad-024fc3ea5fa8&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&quot;,&quot;citationItems&quot;:[{&quot;id&quot;:&quot;2391f45e-e7c1-3638-981b-07ea56f12542&quot;,&quot;itemData&quot;:{&quot;type&quot;:&quot;article-journal&quot;,&quot;id&quot;:&quot;2391f45e-e7c1-3638-981b-07ea56f12542&quot;,&quot;title&quot;:&quot;The leukodystrophy protein FAM126A (hyccin) regulates PtdIns(4)P synthesis at the plasma membrane&quot;,&quot;author&quot;:[{&quot;family&quot;:&quot;Baskin&quot;,&quot;given&quot;:&quot;Jeremy M.&quot;,&quot;parse-names&quot;:false,&quot;dropping-particle&quot;:&quot;&quot;,&quot;non-dropping-particle&quot;:&quot;&quot;},{&quot;family&quot;:&quot;Wu&quot;,&quot;given&quot;:&quot;Xudong&quot;,&quot;parse-names&quot;:false,&quot;dropping-particle&quot;:&quot;&quot;,&quot;non-dropping-particle&quot;:&quot;&quot;},{&quot;family&quot;:&quot;Christiano&quot;,&quot;given&quot;:&quot;Romain&quot;,&quot;parse-names&quot;:false,&quot;dropping-particle&quot;:&quot;&quot;,&quot;non-dropping-particle&quot;:&quot;&quot;},{&quot;family&quot;:&quot;Oh&quot;,&quot;given&quot;:&quot;Michael S.&quot;,&quot;parse-names&quot;:false,&quot;dropping-particle&quot;:&quot;&quot;,&quot;non-dropping-particle&quot;:&quot;&quot;},{&quot;family&quot;:&quot;Schauder&quot;,&quot;given&quot;:&quot;Curtis M.&quot;,&quot;parse-names&quot;:false,&quot;dropping-particle&quot;:&quot;&quot;,&quot;non-dropping-particle&quot;:&quot;&quot;},{&quot;family&quot;:&quot;Gazzerro&quot;,&quot;given&quot;:&quot;Elisabetta&quot;,&quot;parse-names&quot;:false,&quot;dropping-particle&quot;:&quot;&quot;,&quot;non-dropping-particle&quot;:&quot;&quot;},{&quot;family&quot;:&quot;Messa&quot;,&quot;given&quot;:&quot;Mirko&quot;,&quot;parse-names&quot;:false,&quot;dropping-particle&quot;:&quot;&quot;,&quot;non-dropping-particle&quot;:&quot;&quot;},{&quot;family&quot;:&quot;Baldassari&quot;,&quot;given&quot;:&quot;Simona&quot;,&quot;parse-names&quot;:false,&quot;dropping-particle&quot;:&quot;&quot;,&quot;non-dropping-particle&quot;:&quot;&quot;},{&quot;family&quot;:&quot;Assereto&quot;,&quot;given&quot;:&quot;Stefania&quot;,&quot;parse-names&quot;:false,&quot;dropping-particle&quot;:&quot;&quot;,&quot;non-dropping-particle&quot;:&quot;&quot;},{&quot;family&quot;:&quot;Biancheri&quot;,&quot;given&quot;:&quot;Roberta&quot;,&quot;parse-names&quot;:false,&quot;dropping-particle&quot;:&quot;&quot;,&quot;non-dropping-particle&quot;:&quot;&quot;},{&quot;family&quot;:&quot;Zara&quot;,&quot;given&quot;:&quot;Federico&quot;,&quot;parse-names&quot;:false,&quot;dropping-particle&quot;:&quot;&quot;,&quot;non-dropping-particle&quot;:&quot;&quot;},{&quot;family&quot;:&quot;Minetti&quot;,&quot;given&quot;:&quot;Carlo&quot;,&quot;parse-names&quot;:false,&quot;dropping-particle&quot;:&quot;&quot;,&quot;non-dropping-particle&quot;:&quot;&quot;},{&quot;family&quot;:&quot;Raimondi&quot;,&quot;given&quot;:&quot;Andrea&quot;,&quot;parse-names&quot;:false,&quot;dropping-particle&quot;:&quot;&quot;,&quot;non-dropping-particle&quot;:&quot;&quot;},{&quot;family&quot;:&quot;Simons&quot;,&quot;given&quot;:&quot;Mikael&quot;,&quot;parse-names&quot;:false,&quot;dropping-particle&quot;:&quot;&quot;,&quot;non-dropping-particle&quot;:&quot;&quot;},{&quot;family&quot;:&quot;Walther&quot;,&quot;given&quot;:&quot;Tobias C.&quot;,&quot;parse-names&quot;:false,&quot;dropping-particle&quot;:&quot;&quot;,&quot;non-dropping-particle&quot;:&quot;&quot;},{&quot;family&quot;:&quot;Reinisch&quot;,&quot;given&quot;:&quot;Karin M.&quot;,&quot;parse-names&quot;:false,&quot;dropping-particle&quot;:&quot;&quot;,&quot;non-dropping-particle&quot;:&quot;&quot;},{&quot;family&quot;:&quot;Camilli&quot;,&quot;given&quot;:&quot;Pietro&quot;,&quot;parse-names&quot;:false,&quot;dropping-particle&quot;:&quot;&quot;,&quot;non-dropping-particle&quot;:&quot;De&quot;}],&quot;container-title&quot;:&quot;Nature Cell Biology&quot;,&quot;container-title-short&quot;:&quot;Nat Cell Biol&quot;,&quot;DOI&quot;:&quot;10.1038/ncb3271&quot;,&quot;ISSN&quot;:&quot;1465-7392&quot;,&quot;issued&quot;:{&quot;date-parts&quot;:[[2016,1,16]]},&quot;page&quot;:&quot;132-138&quot;,&quot;issue&quot;:&quot;1&quot;,&quot;volume&quot;:&quot;18&quot;},&quot;isTemporary&quot;:false}]},{&quot;citationID&quot;:&quot;MENDELEY_CITATION_482ebad9-4b9f-4fae-aad5-d5c49797a5c8&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&quot;,&quot;citationItems&quot;:[{&quot;id&quot;:&quot;e91f0802-5403-3bd2-b28b-89f46d052a42&quot;,&quot;itemData&quot;:{&quot;type&quot;:&quot;article-journal&quot;,&quot;id&quot;:&quot;e91f0802-5403-3bd2-b28b-89f46d052a42&quot;,&quot;title&quot;:&quot;Magnetic resonance imaging pattern recognition in hypomyelinating disorders&quot;,&quot;author&quot;:[{&quot;family&quot;:&quot;Steenweg&quot;,&quot;given&quot;:&quot;Marjan E.&quot;,&quot;parse-names&quot;:false,&quot;dropping-particle&quot;:&quot;&quot;,&quot;non-dropping-particle&quot;:&quot;&quot;},{&quot;family&quot;:&quot;Vanderver&quot;,&quot;given&quot;:&quot;Adeline&quot;,&quot;parse-names&quot;:false,&quot;dropping-particle&quot;:&quot;&quot;,&quot;non-dropping-particle&quot;:&quot;&quot;},{&quot;family&quot;:&quot;Blaser&quot;,&quot;given&quot;:&quot;Susan&quot;,&quot;parse-names&quot;:false,&quot;dropping-particle&quot;:&quot;&quot;,&quot;non-dropping-particle&quot;:&quot;&quot;},{&quot;family&quot;:&quot;Bizzi&quot;,&quot;given&quot;:&quot;Alberto&quot;,&quot;parse-names&quot;:false,&quot;dropping-particle&quot;:&quot;&quot;,&quot;non-dropping-particle&quot;:&quot;&quot;},{&quot;family&quot;:&quot;Koning&quot;,&quot;given&quot;:&quot;Tom J.&quot;,&quot;parse-names&quot;:false,&quot;dropping-particle&quot;:&quot;&quot;,&quot;non-dropping-particle&quot;:&quot;de&quot;},{&quot;family&quot;:&quot;Mancini&quot;,&quot;given&quot;:&quot;Grazia M. S.&quot;,&quot;parse-names&quot;:false,&quot;dropping-particle&quot;:&quot;&quot;,&quot;non-dropping-particle&quot;:&quot;&quot;},{&quot;family&quot;:&quot;Wieringen&quot;,&quot;given&quot;:&quot;Wessel N.&quot;,&quot;parse-names&quot;:false,&quot;dropping-particle&quot;:&quot;&quot;,&quot;non-dropping-particle&quot;:&quot;van&quot;},{&quot;family&quot;:&quot;Barkhof&quot;,&quot;given&quot;:&quot;Frederik&quot;,&quot;parse-names&quot;:false,&quot;dropping-particle&quot;:&quot;&quot;,&quot;non-dropping-particle&quot;:&quot;&quot;},{&quot;family&quot;:&quot;Wolf&quot;,&quot;given&quot;:&quot;Nicole I.&quot;,&quot;parse-names&quot;:false,&quot;dropping-particle&quot;:&quot;&quot;,&quot;non-dropping-particle&quot;:&quot;&quot;},{&quot;family&quot;:&quot;Knaap&quot;,&quot;given&quot;:&quot;Marjo S.&quot;,&quot;parse-names&quot;:false,&quot;dropping-particle&quot;:&quot;&quot;,&quot;non-dropping-particle&quot;:&quot;van der&quot;}],&quot;container-title&quot;:&quot;Brain&quot;,&quot;DOI&quot;:&quot;10.1093/brain/awq257&quot;,&quot;ISSN&quot;:&quot;1460-2156&quot;,&quot;issued&quot;:{&quot;date-parts&quot;:[[2010,10]]},&quot;page&quot;:&quot;2971-2982&quot;,&quot;issue&quot;:&quot;10&quot;,&quot;volume&quot;:&quot;133&quot;,&quot;container-title-short&quot;:&quot;&quot;},&quot;isTemporary&quot;:false},{&quot;id&quot;:&quot;409d8e0f-1314-3a3f-a7d7-68f701d0c6d3&quot;,&quot;itemData&quot;:{&quot;type&quot;:&quot;article-journal&quot;,&quot;id&quot;:&quot;409d8e0f-1314-3a3f-a7d7-68f701d0c6d3&quot;,&quot;title&quot;:&quot;Hypomyelination and Congenital Cataract&quot;,&quot;author&quot;:[{&quot;family&quot;:&quot;Biancheri&quot;,&quot;given&quot;:&quot;Roberta&quot;,&quot;parse-names&quot;:false,&quot;dropping-particle&quot;:&quot;&quot;,&quot;non-dropping-particle&quot;:&quot;&quot;},{&quot;family&quot;:&quot;Zara&quot;,&quot;given&quot;:&quot;Federico&quot;,&quot;parse-names&quot;:false,&quot;dropping-particle&quot;:&quot;&quot;,&quot;non-dropping-particle&quot;:&quot;&quot;},{&quot;family&quot;:&quot;Rossi&quot;,&quot;given&quot;:&quot;Andrea&quot;,&quot;parse-names&quot;:false,&quot;dropping-particle&quot;:&quot;&quot;,&quot;non-dropping-particle&quot;:&quot;&quot;},{&quot;family&quot;:&quot;Mathot&quot;,&quot;given&quot;:&quot;Mikael&quot;,&quot;parse-names&quot;:false,&quot;dropping-particle&quot;:&quot;&quot;,&quot;non-dropping-particle&quot;:&quot;&quot;},{&quot;family&quot;:&quot;Nassogne&quot;,&quot;given&quot;:&quot;Marie Cecile&quot;,&quot;parse-names&quot;:false,&quot;dropping-particle&quot;:&quot;&quot;,&quot;non-dropping-particle&quot;:&quot;&quot;},{&quot;family&quot;:&quot;Yalcinkaya&quot;,&quot;given&quot;:&quot;Cengiz&quot;,&quot;parse-names&quot;:false,&quot;dropping-particle&quot;:&quot;&quot;,&quot;non-dropping-particle&quot;:&quot;&quot;},{&quot;family&quot;:&quot;Erturk&quot;,&quot;given&quot;:&quot;Ozdem&quot;,&quot;parse-names&quot;:false,&quot;dropping-particle&quot;:&quot;&quot;,&quot;non-dropping-particle&quot;:&quot;&quot;},{&quot;family&quot;:&quot;Tuysuz&quot;,&quot;given&quot;:&quot;Behyan&quot;,&quot;parse-names&quot;:false,&quot;dropping-particle&quot;:&quot;&quot;,&quot;non-dropping-particle&quot;:&quot;&quot;},{&quot;family&quot;:&quot;Rocco&quot;,&quot;given&quot;:&quot;Maja&quot;,&quot;parse-names&quot;:false,&quot;dropping-particle&quot;:&quot;&quot;,&quot;non-dropping-particle&quot;:&quot;Di&quot;},{&quot;family&quot;:&quot;Gazzerro&quot;,&quot;given&quot;:&quot;Elisabetta&quot;,&quot;parse-names&quot;:false,&quot;dropping-particle&quot;:&quot;&quot;,&quot;non-dropping-particle&quot;:&quot;&quot;},{&quot;family&quot;:&quot;Bugiani&quot;,&quot;given&quot;:&quot;Marianna&quot;,&quot;parse-names&quot;:false,&quot;dropping-particle&quot;:&quot;&quot;,&quot;non-dropping-particle&quot;:&quot;&quot;},{&quot;family&quot;:&quot;Spaendonk&quot;,&quot;given&quot;:&quot;Resie&quot;,&quot;parse-names&quot;:false,&quot;dropping-particle&quot;:&quot;&quot;,&quot;non-dropping-particle&quot;:&quot;van&quot;},{&quot;family&quot;:&quot;Sistermans&quot;,&quot;given&quot;:&quot;Erik A.&quot;,&quot;parse-names&quot;:false,&quot;dropping-particle&quot;:&quot;&quot;,&quot;non-dropping-particle&quot;:&quot;&quot;},{&quot;family&quot;:&quot;Minetti&quot;,&quot;given&quot;:&quot;Carlo&quot;,&quot;parse-names&quot;:false,&quot;dropping-particle&quot;:&quot;&quot;,&quot;non-dropping-particle&quot;:&quot;&quot;},{&quot;family&quot;:&quot;Knaap&quot;,&quot;given&quot;:&quot;Marjo S.&quot;,&quot;parse-names&quot;:false,&quot;dropping-particle&quot;:&quot;&quot;,&quot;non-dropping-particle&quot;:&quot;van der&quot;},{&quot;family&quot;:&quot;Wolf&quot;,&quot;given&quot;:&quot;Nicole I.&quot;,&quot;parse-names&quot;:false,&quot;dropping-particle&quot;:&quot;&quot;,&quot;non-dropping-particle&quot;:&quot;&quot;}],&quot;container-title&quot;:&quot;Archives of Neurology&quot;,&quot;container-title-short&quot;:&quot;Arch Neurol&quot;,&quot;DOI&quot;:&quot;10.1001/archneurol.2011.201&quot;,&quot;ISSN&quot;:&quot;0003-9942&quot;,&quot;issued&quot;:{&quot;date-parts&quot;:[[2011,9,1]]},&quot;page&quot;:&quot;1191&quot;,&quot;issue&quot;:&quot;9&quot;,&quot;volume&quot;:&quot;68&quot;},&quot;isTemporary&quot;:false}]},{&quot;citationID&quot;:&quot;MENDELEY_CITATION_6681aac1-b28c-45bd-99d0-d29666d5d0ed&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&quot;,&quot;citationItems&quot;:[{&quot;id&quot;:&quot;bdabaa17-bda1-3036-a26a-12dc954c1ede&quot;,&quot;itemData&quot;:{&quot;type&quot;:&quot;article-journal&quot;,&quot;id&quot;:&quot;bdabaa17-bda1-3036-a26a-12dc954c1ede&quot;,&quot;title&quot;:&quot;Leukodystrophies and genetic leukoencephalopathies in children&quot;,&quot;author&quot;:[{&quot;family&quot;:&quot;Sarret&quot;,&quot;given&quot;:&quot;C.&quot;,&quot;parse-names&quot;:false,&quot;dropping-particle&quot;:&quot;&quot;,&quot;non-dropping-particle&quot;:&quot;&quot;}],&quot;container-title&quot;:&quot;Revue Neurologique&quot;,&quot;container-title-short&quot;:&quot;Rev Neurol (Paris)&quot;,&quot;DOI&quot;:&quot;10.1016/j.neurol.2019.04.003&quot;,&quot;ISSN&quot;:&quot;00353787&quot;,&quot;issued&quot;:{&quot;date-parts&quot;:[[2020,1]]},&quot;page&quot;:&quot;10-19&quot;,&quot;issue&quot;:&quot;1-2&quot;,&quot;volume&quot;:&quot;176&quot;},&quot;isTemporary&quot;:false}]},{&quot;citationID&quot;:&quot;MENDELEY_CITATION_debc898a-cd57-49ec-96c1-407cc7b40333&quot;,&quot;properties&quot;:{&quot;noteIndex&quot;:0},&quot;isEdited&quot;:false,&quot;manualOverride&quot;:{&quot;isManuallyOverridden&quot;:false,&quot;citeprocText&quot;:&quot;&lt;sup&gt;17–19&lt;/sup&gt;&quot;,&quot;manualOverrideText&quot;:&quot;&quot;},&quot;citationTag&quot;:&quot;MENDELEY_CITATION_v3_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&quot;,&quot;citationItems&quot;:[{&quot;id&quot;:&quot;9a0f561f-2f10-3565-9a24-276a41acb907&quot;,&quot;itemData&quot;:{&quot;type&quot;:&quot;article-journal&quot;,&quot;id&quot;:&quot;9a0f561f-2f10-3565-9a24-276a41acb907&quot;,&quot;title&quot;:&quot;Cognitive Orientation to Daily Occupational Performance (CO-OP) in Children with Cerebral Palsy: A Systematic Review with Meta-analysis&quot;,&quot;author&quot;:[{&quot;family&quot;:&quot;Roostaei&quot;,&quot;given&quot;:&quot;Meysam&quot;,&quot;parse-names&quot;:false,&quot;dropping-particle&quot;:&quot;&quot;,&quot;non-dropping-particle&quot;:&quot;&quot;},{&quot;family&quot;:&quot;Dalvand&quot;,&quot;given&quot;:&quot;Hamid&quot;,&quot;parse-names&quot;:false,&quot;dropping-particle&quot;:&quot;&quot;,&quot;non-dropping-particle&quot;:&quot;&quot;},{&quot;family&quot;:&quot;Rassafiani&quot;,&quot;given&quot;:&quot;Mehdi&quot;,&quot;parse-names&quot;:false,&quot;dropping-particle&quot;:&quot;&quot;,&quot;non-dropping-particle&quot;:&quot;&quot;},{&quot;family&quot;:&quot;Kelly&quot;,&quot;given&quot;:&quot;Greg&quot;,&quot;parse-names&quot;:false,&quot;dropping-particle&quot;:&quot;&quot;,&quot;non-dropping-particle&quot;:&quot;&quot;},{&quot;family&quot;:&quot;Razi&quot;,&quot;given&quot;:&quot;Bahman&quot;,&quot;parse-names&quot;:false,&quot;dropping-particle&quot;:&quot;&quot;,&quot;non-dropping-particle&quot;:&quot;&quot;}],&quot;container-title&quot;:&quot;Canadian Journal of Occupational Therapy&quot;,&quot;DOI&quot;:&quot;10.1177/00084174211066651&quot;,&quot;ISSN&quot;:&quot;0008-4174&quot;,&quot;issued&quot;:{&quot;date-parts&quot;:[[2022,3,19]]},&quot;page&quot;:&quot;72-91&quot;,&quot;abstract&quot;:&quot;&lt;p&gt;Background: Cognitive orientation to daily occupational performance (CO-OP) is a client-centered treatment approach that was developed in the 1990s by occupational therapists. Purpose: Exploring current evidence about the effectiveness of CO-OP on children with cerebral palsy (CP). Method: Major electronic databases were searched. A narrative synthesis of current literature and meta-analyses on randomized control trials (RCTs) were conducted on changes in occupational performance. Findings: Seven studies with 103 participants were included. Four studies were RCTs with moderate levels of evidence, and three studies had single-subject designs. Although beneficial effects of CO-OP on goal achievement and transferring learned skills were reported, meta-analyses showed that CO-OP had no significant effect on the performance (WMD = 1.52, 95% CI = −1.58 to 4.63, P = .33) and satisfaction domains (WMD = 1.71, 95% CI = −1.14 to 4.57, P = .24) of Canadian Occupational Performance Measure scores compared to alternative interventions. Implications: CO-OP improves occupational performance but not more than alternative interventions. Results are inconclusive due to small sample sizes and heterogeneity of alternative interventions and participants. Therefore, research with a larger number of participants with sound RCT methods is needed.&lt;/p&gt;&quot;,&quot;issue&quot;:&quot;1&quot;,&quot;volume&quot;:&quot;89&quot;,&quot;container-title-short&quot;:&quot;&quot;},&quot;isTemporary&quot;:false},{&quot;id&quot;:&quot;e71be117-e458-3beb-bacf-78c6c48d3d2e&quot;,&quot;itemData&quot;:{&quot;type&quot;:&quot;article-journal&quot;,&quot;id&quot;:&quot;e71be117-e458-3beb-bacf-78c6c48d3d2e&quot;,&quot;title&quot;:&quot;Effectiveness of paediatric occupational therapy for children with disabilities: A systematic review&quot;,&quot;author&quot;:[{&quot;family&quot;:&quot;Novak&quot;,&quot;given&quot;:&quot;Iona&quot;,&quot;parse-names&quot;:false,&quot;dropping-particle&quot;:&quot;&quot;,&quot;non-dropping-particle&quot;:&quot;&quot;},{&quot;family&quot;:&quot;Honan&quot;,&quot;given&quot;:&quot;Ingrid&quot;,&quot;parse-names&quot;:false,&quot;dropping-particle&quot;:&quot;&quot;,&quot;non-dropping-particle&quot;:&quot;&quot;}],&quot;container-title&quot;:&quot;Australian Occupational Therapy Journal&quot;,&quot;container-title-short&quot;:&quot;Aust Occup Ther J&quot;,&quot;DOI&quot;:&quot;10.1111/1440-1630.12573&quot;,&quot;ISSN&quot;:&quot;0045-0766&quot;,&quot;issued&quot;:{&quot;date-parts&quot;:[[2019,6,10]]},&quot;page&quot;:&quot;258-273&quot;,&quot;issue&quot;:&quot;3&quot;,&quot;volume&quot;:&quot;66&quot;},&quot;isTemporary&quot;:false},{&quot;id&quot;:&quot;6d7414a7-1c68-3a11-b866-46f7c12cb44d&quot;,&quot;itemData&quot;:{&quot;type&quot;:&quot;article-journal&quot;,&quot;id&quot;:&quot;6d7414a7-1c68-3a11-b866-46f7c12cb44d&quot;,&quot;title&quot;:&quot;Systematic Review of Clinical Guidelines Related to Care of Individuals With Cerebral Palsy as Part of the World Health Organization Efforts to Develop a Global Package of Interventions for Rehabilitation&quot;,&quot;author&quot;:[{&quot;family&quot;:&quot;Damiano&quot;,&quot;given&quot;:&quot;Diane L.&quot;,&quot;parse-names&quot;:false,&quot;dropping-particle&quot;:&quot;&quot;,&quot;non-dropping-particle&quot;:&quot;&quot;},{&quot;family&quot;:&quot;Longo&quot;,&quot;given&quot;:&quot;Egmar&quot;,&quot;parse-names&quot;:false,&quot;dropping-particle&quot;:&quot;&quot;,&quot;non-dropping-particle&quot;:&quot;&quot;},{&quot;family&quot;:&quot;Carolina de Campos&quot;,&quot;given&quot;:&quot;Ana&quot;,&quot;parse-names&quot;:false,&quot;dropping-particle&quot;:&quot;&quot;,&quot;non-dropping-particle&quot;:&quot;&quot;},{&quot;family&quot;:&quot;Forssberg&quot;,&quot;given&quot;:&quot;Hans&quot;,&quot;parse-names&quot;:false,&quot;dropping-particle&quot;:&quot;&quot;,&quot;non-dropping-particle&quot;:&quot;&quot;},{&quot;family&quot;:&quot;Rauch&quot;,&quot;given&quot;:&quot;Alexandra&quot;,&quot;parse-names&quot;:false,&quot;dropping-particle&quot;:&quot;&quot;,&quot;non-dropping-particle&quot;:&quot;&quot;}],&quot;container-title&quot;:&quot;Archives of Physical Medicine and Rehabilitation&quot;,&quot;container-title-short&quot;:&quot;Arch Phys Med Rehabil&quot;,&quot;DOI&quot;:&quot;10.1016/j.apmr.2020.11.015&quot;,&quot;ISSN&quot;:&quot;00039993&quot;,&quot;issued&quot;:{&quot;date-parts&quot;:[[2021,9]]},&quot;page&quot;:&quot;1764-1774&quot;,&quot;issue&quot;:&quot;9&quot;,&quot;volume&quot;:&quot;102&quot;},&quot;isTemporary&quot;:false}]},{&quot;citationID&quot;:&quot;MENDELEY_CITATION_5fe00195-13fe-4c82-a274-5c9cd7c97d5e&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&quot;,&quot;citationItems&quot;:[{&quot;id&quot;:&quot;accf6116-78ad-3c7e-b9af-7d787ab85cd3&quot;,&quot;itemData&quot;:{&quot;type&quot;:&quot;article-journal&quot;,&quot;id&quot;:&quot;accf6116-78ad-3c7e-b9af-7d787ab85cd3&quot;,&quot;title&quot;:&quot;Systematic review: Need for high-quality research on occupational therapy for children with intellectual disability&quot;,&quot;author&quot;:[{&quot;family&quot;:&quot;Karhula&quot;,&quot;given&quot;:&quot;Maarit E.&quot;,&quot;parse-names&quot;:false,&quot;dropping-particle&quot;:&quot;&quot;,&quot;non-dropping-particle&quot;:&quot;&quot;},{&quot;family&quot;:&quot;Heiskanen&quot;,&quot;given&quot;:&quot;Tuija&quot;,&quot;parse-names&quot;:false,&quot;dropping-particle&quot;:&quot;&quot;,&quot;non-dropping-particle&quot;:&quot;&quot;},{&quot;family&quot;:&quot;Salminen&quot;,&quot;given&quot;:&quot;Anna-Liisa&quot;,&quot;parse-names&quot;:false,&quot;dropping-particle&quot;:&quot;&quot;,&quot;non-dropping-particle&quot;:&quot;&quot;}],&quot;container-title&quot;:&quot;Scandinavian Journal of Occupational Therapy&quot;,&quot;container-title-short&quot;:&quot;Scand J Occup Ther&quot;,&quot;DOI&quot;:&quot;10.1080/11038128.2021.1968947&quot;,&quot;ISSN&quot;:&quot;1103-8128&quot;,&quot;issued&quot;:{&quot;date-parts&quot;:[[2023,4,3]]},&quot;page&quot;:&quot;261-277&quot;,&quot;issue&quot;:&quot;3&quot;,&quot;volume&quot;:&quot;30&quot;},&quot;isTemporary&quot;:false}]},{&quot;citationID&quot;:&quot;MENDELEY_CITATION_4b5c3ede-b8c8-44b8-b119-9eb1db6f7cfd&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&quot;,&quot;citationItems&quot;:[{&quot;id&quot;:&quot;bf06ea0d-cf83-3bf7-8960-0f9c682550e1&quot;,&quot;itemData&quot;:{&quot;type&quot;:&quot;article-journal&quot;,&quot;id&quot;:&quot;bf06ea0d-cf83-3bf7-8960-0f9c682550e1&quot;,&quot;title&quot;:&quot;Intellectual disability genomics: current state, pitfalls and future challenges&quot;,&quot;author&quot;:[{&quot;family&quot;:&quot;Maia&quot;,&quot;given&quot;:&quot;Nuno&quot;,&quot;parse-names&quot;:false,&quot;dropping-particle&quot;:&quot;&quot;,&quot;non-dropping-particle&quot;:&quot;&quot;},{&quot;family&quot;:&quot;Nabais Sá&quot;,&quot;given&quot;:&quot;Maria João&quot;,&quot;parse-names&quot;:false,&quot;dropping-particle&quot;:&quot;&quot;,&quot;non-dropping-particle&quot;:&quot;&quot;},{&quot;family&quot;:&quot;Melo-Pires&quot;,&quot;given&quot;:&quot;Manuel&quot;,&quot;parse-names&quot;:false,&quot;dropping-particle&quot;:&quot;&quot;,&quot;non-dropping-particle&quot;:&quot;&quot;},{&quot;family&quot;:&quot;Brouwer&quot;,&quot;given&quot;:&quot;Arjan P. M.&quot;,&quot;parse-names&quot;:false,&quot;dropping-particle&quot;:&quot;&quot;,&quot;non-dropping-particle&quot;:&quot;de&quot;},{&quot;family&quot;:&quot;Jorge&quot;,&quot;given&quot;:&quot;Paula&quot;,&quot;parse-names&quot;:false,&quot;dropping-particle&quot;:&quot;&quot;,&quot;non-dropping-particle&quot;:&quot;&quot;}],&quot;container-title&quot;:&quot;BMC Genomics&quot;,&quot;container-title-short&quot;:&quot;BMC Genomics&quot;,&quot;DOI&quot;:&quot;10.1186/s12864-021-08227-4&quot;,&quot;ISSN&quot;:&quot;1471-2164&quot;,&quot;URL&quot;:&quot;https://bmcgenomics.biomedcentral.com/articles/10.1186/s12864-021-08227-4&quot;,&quot;issued&quot;:{&quot;date-parts&quot;:[[2021,12,20]]},&quot;page&quot;:&quot;909&quot;,&quot;abstract&quot;:&quot;&lt;p&gt;Intellectual disability (ID) can be caused by non-genetic and genetic factors, the latter being responsible for more than 1700 ID-related disorders. The broad ID phenotypic and genetic heterogeneity, as well as the difficulty in the establishment of the inheritance pattern, often result in a delay in the diagnosis. It has become apparent that massive parallel sequencing can overcome these difficulties. In this review we address: (i) ID genetic aetiology, (ii) clinical/medical settings testing, (iii) massive parallel sequencing, (iv) variant filtering and prioritization, (v) variant classification guidelines and functional studies, and (vi) ID diagnostic yield. Furthermore, the need for a constant update of the methodologies and functional tests, is essential. Thus, international collaborations, to gather expertise, data and resources through multidisciplinary contributions, are fundamental to keep track of the fast progress in ID gene discovery.&lt;/p&gt;&quot;,&quot;issue&quot;:&quot;1&quot;,&quot;volume&quot;:&quot;22&quot;},&quot;isTemporary&quot;:false}]},{&quot;citationID&quot;:&quot;MENDELEY_CITATION_5bdb34cd-205e-43be-a0db-90a83811413b&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&quot;,&quot;citationItems&quot;:[{&quot;id&quot;:&quot;6ecf8690-7202-392d-a80c-57786b659ce7&quot;,&quot;itemData&quot;:{&quot;type&quot;:&quot;book&quot;,&quot;id&quot;:&quot;6ecf8690-7202-392d-a80c-57786b659ce7&quot;,&quot;title&quot;:&quot;DSM-5 Manuale diagnostico e statistico dei disturbi mentali&quot;,&quot;author&quot;:[{&quot;family&quot;:&quot;American Psychiatric Association&quot;,&quot;given&quot;:&quot;&quot;,&quot;parse-names&quot;:false,&quot;dropping-particle&quot;:&quot;&quot;,&quot;non-dropping-particle&quot;:&quot;&quot;}],&quot;editor&quot;:[{&quot;family&quot;:&quot;Raffaello Cortina Editore&quot;,&quot;given&quot;:&quot;&quot;,&quot;parse-names&quot;:false,&quot;dropping-particle&quot;:&quot;&quot;,&quot;non-dropping-particle&quot;:&quot;&quot;}],&quot;issued&quot;:{&quot;date-parts&quot;:[[2014]]},&quot;container-title-short&quot;:&quot;&quot;},&quot;isTemporary&quot;:false}]},{&quot;citationID&quot;:&quot;MENDELEY_CITATION_099bb069-834a-4559-b72e-ad0153dbdd94&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&quot;,&quot;citationItems&quot;:[{&quot;id&quot;:&quot;661221cd-3428-31fc-9c8e-3eeedffbc401&quot;,&quot;itemData&quot;:{&quot;type&quot;:&quot;article-journal&quot;,&quot;id&quot;:&quot;661221cd-3428-31fc-9c8e-3eeedffbc401&quot;,&quot;title&quot;:&quot;Neurodevelopmental disorders—the history and future of a diagnostic concept &quot;,&quot;author&quot;:[{&quot;family&quot;:&quot;Morris-Rosendahl&quot;,&quot;given&quot;:&quot;Deborah J.&quot;,&quot;parse-names&quot;:false,&quot;dropping-particle&quot;:&quot;&quot;,&quot;non-dropping-particle&quot;:&quot;&quot;},{&quot;family&quot;:&quot;Crocq&quot;,&quot;given&quot;:&quot;Marc-Antoine&quot;,&quot;parse-names&quot;:false,&quot;dropping-particle&quot;:&quot;&quot;,&quot;non-dropping-particle&quot;:&quot;&quot;}],&quot;container-title&quot;:&quot;Dialogues in Clinical Neuroscience&quot;,&quot;container-title-short&quot;:&quot;Dialogues Clin Neurosci&quot;,&quot;DOI&quot;:&quot;10.31887/DCNS.2020.22.1/macrocq&quot;,&quot;ISSN&quot;:&quot;1958-5969&quot;,&quot;URL&quot;:&quot;https://www.tandfonline.com/doi/full/10.31887/DCNS.2020.22.1/macrocq&quot;,&quot;issued&quot;:{&quot;date-parts&quot;:[[2020,3,31]]},&quot;page&quot;:&quot;65-72&quot;,&quot;issue&quot;:&quot;1&quot;,&quot;volume&quot;:&quot;22&quot;},&quot;isTemporary&quot;:false}]},{&quot;citationID&quot;:&quot;MENDELEY_CITATION_e0a121af-f4a3-4810-859e-41874ca3b4cb&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&quot;,&quot;citationItems&quot;:[{&quot;id&quot;:&quot;6ecf8690-7202-392d-a80c-57786b659ce7&quot;,&quot;itemData&quot;:{&quot;type&quot;:&quot;book&quot;,&quot;id&quot;:&quot;6ecf8690-7202-392d-a80c-57786b659ce7&quot;,&quot;title&quot;:&quot;DSM-5 Manuale diagnostico e statistico dei disturbi mentali&quot;,&quot;author&quot;:[{&quot;family&quot;:&quot;American Psychiatric Association&quot;,&quot;given&quot;:&quot;&quot;,&quot;parse-names&quot;:false,&quot;dropping-particle&quot;:&quot;&quot;,&quot;non-dropping-particle&quot;:&quot;&quot;}],&quot;editor&quot;:[{&quot;family&quot;:&quot;Raffaello Cortina Editore&quot;,&quot;given&quot;:&quot;&quot;,&quot;parse-names&quot;:false,&quot;dropping-particle&quot;:&quot;&quot;,&quot;non-dropping-particle&quot;:&quot;&quot;}],&quot;issued&quot;:{&quot;date-parts&quot;:[[2014]]},&quot;container-title-short&quot;:&quot;&quot;},&quot;isTemporary&quot;:false}]},{&quot;citationID&quot;:&quot;MENDELEY_CITATION_e942fa74-1272-498c-abfe-263fa3268a54&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&quot;,&quot;citationItems&quot;:[{&quot;id&quot;:&quot;1b43f8f2-1a5e-344b-920c-ce47438b69c6&quot;,&quot;itemData&quot;:{&quot;type&quot;:&quot;article-journal&quot;,&quot;id&quot;:&quot;1b43f8f2-1a5e-344b-920c-ce47438b69c6&quot;,&quot;title&quot;:&quot;Incidence and Prevalence of Childhood Epilepsy: A Nationwide Cohort Study&quot;,&quot;author&quot;:[{&quot;family&quot;:&quot;Aaberg&quot;,&quot;given&quot;:&quot;Kari Modalsli&quot;,&quot;parse-names&quot;:false,&quot;dropping-particle&quot;:&quot;&quot;,&quot;non-dropping-particle&quot;:&quot;&quot;},{&quot;family&quot;:&quot;Gunnes&quot;,&quot;given&quot;:&quot;Nina&quot;,&quot;parse-names&quot;:false,&quot;dropping-particle&quot;:&quot;&quot;,&quot;non-dropping-particle&quot;:&quot;&quot;},{&quot;family&quot;:&quot;Bakken&quot;,&quot;given&quot;:&quot;Inger Johanne&quot;,&quot;parse-names&quot;:false,&quot;dropping-particle&quot;:&quot;&quot;,&quot;non-dropping-particle&quot;:&quot;&quot;},{&quot;family&quot;:&quot;Lund Søraas&quot;,&quot;given&quot;:&quot;Camilla&quot;,&quot;parse-names&quot;:false,&quot;dropping-particle&quot;:&quot;&quot;,&quot;non-dropping-particle&quot;:&quot;&quot;},{&quot;family&quot;:&quot;Berntsen&quot;,&quot;given&quot;:&quot;Aleksander&quot;,&quot;parse-names&quot;:false,&quot;dropping-particle&quot;:&quot;&quot;,&quot;non-dropping-particle&quot;:&quot;&quot;},{&quot;family&quot;:&quot;Magnus&quot;,&quot;given&quot;:&quot;Per&quot;,&quot;parse-names&quot;:false,&quot;dropping-particle&quot;:&quot;&quot;,&quot;non-dropping-particle&quot;:&quot;&quot;},{&quot;family&quot;:&quot;Lossius&quot;,&quot;given&quot;:&quot;Morten I.&quot;,&quot;parse-names&quot;:false,&quot;dropping-particle&quot;:&quot;&quot;,&quot;non-dropping-particle&quot;:&quot;&quot;},{&quot;family&quot;:&quot;Stoltenberg&quot;,&quot;given&quot;:&quot;Camilla&quot;,&quot;parse-names&quot;:false,&quot;dropping-particle&quot;:&quot;&quot;,&quot;non-dropping-particle&quot;:&quot;&quot;},{&quot;family&quot;:&quot;Chin&quot;,&quot;given&quot;:&quot;Richard&quot;,&quot;parse-names&quot;:false,&quot;dropping-particle&quot;:&quot;&quot;,&quot;non-dropping-particle&quot;:&quot;&quot;},{&quot;family&quot;:&quot;Surén&quot;,&quot;given&quot;:&quot;Pål&quot;,&quot;parse-names&quot;:false,&quot;dropping-particle&quot;:&quot;&quot;,&quot;non-dropping-particle&quot;:&quot;&quot;}],&quot;container-title&quot;:&quot;Pediatrics&quot;,&quot;container-title-short&quot;:&quot;Pediatrics&quot;,&quot;DOI&quot;:&quot;10.1542/peds.2016-3908&quot;,&quot;ISSN&quot;:&quot;0031-4005&quot;,&quot;issued&quot;:{&quot;date-parts&quot;:[[2017,5,1]]},&quot;issue&quot;:&quot;5&quot;,&quot;volume&quot;:&quot;139&quot;},&quot;isTemporary&quot;:false}]},{&quot;citationID&quot;:&quot;MENDELEY_CITATION_884e13d3-baa2-4469-80d6-5eae7e15098f&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&quot;,&quot;citationItems&quot;:[{&quot;id&quot;:&quot;daa24def-d019-3daa-a9b4-20f92740b98b&quot;,&quot;itemData&quot;:{&quot;type&quot;:&quot;article-journal&quot;,&quot;id&quot;:&quot;daa24def-d019-3daa-a9b4-20f92740b98b&quot;,&quot;title&quot;:&quot;The impact of epilepsy on children and adult patients’ lives: Development of a conceptual model from qualitative literature&quot;,&quot;author&quot;:[{&quot;family&quot;:&quot;Kerr&quot;,&quot;given&quot;:&quot;C.&quot;,&quot;parse-names&quot;:false,&quot;dropping-particle&quot;:&quot;&quot;,&quot;non-dropping-particle&quot;:&quot;&quot;},{&quot;family&quot;:&quot;Nixon&quot;,&quot;given&quot;:&quot;A.&quot;,&quot;parse-names&quot;:false,&quot;dropping-particle&quot;:&quot;&quot;,&quot;non-dropping-particle&quot;:&quot;&quot;},{&quot;family&quot;:&quot;Angalakuditi&quot;,&quot;given&quot;:&quot;M.&quot;,&quot;parse-names&quot;:false,&quot;dropping-particle&quot;:&quot;&quot;,&quot;non-dropping-particle&quot;:&quot;&quot;}],&quot;container-title&quot;:&quot;Seizure&quot;,&quot;container-title-short&quot;:&quot;Seizure&quot;,&quot;DOI&quot;:&quot;10.1016/j.seizure.2011.07.007&quot;,&quot;ISSN&quot;:&quot;10591311&quot;,&quot;issued&quot;:{&quot;date-parts&quot;:[[2011,12]]},&quot;page&quot;:&quot;764-774&quot;,&quot;issue&quot;:&quot;10&quot;,&quot;volume&quot;:&quot;20&quot;},&quot;isTemporary&quot;:false}]},{&quot;citationID&quot;:&quot;MENDELEY_CITATION_675db1a5-c698-40f0-bdd9-431c9ff1adce&quot;,&quot;properties&quot;:{&quot;noteIndex&quot;:0},&quot;isEdited&quot;:false,&quot;manualOverride&quot;:{&quot;isManuallyOverridden&quot;:false,&quot;citeprocText&quot;:&quot;&lt;sup&gt;26,27&lt;/sup&gt;&quot;,&quot;manualOverrideText&quot;:&quot;&quot;},&quot;citationTag&quot;:&quot;MENDELEY_CITATION_v3_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&quot;,&quot;citationItems&quot;:[{&quot;id&quot;:&quot;75e1c9b5-9d9d-3586-b9f1-54d73c48dc01&quot;,&quot;itemData&quot;:{&quot;type&quot;:&quot;article-journal&quot;,&quot;id&quot;:&quot;75e1c9b5-9d9d-3586-b9f1-54d73c48dc01&quot;,&quot;title&quot;:&quot;Disease characteristics and psychosocial factors: Explaining the expression of quality of life in childhood epilepsy&quot;,&quot;author&quot;:[{&quot;family&quot;:&quot;Ronen&quot;,&quot;given&quot;:&quot;Gabriel M.&quot;,&quot;parse-names&quot;:false,&quot;dropping-particle&quot;:&quot;&quot;,&quot;non-dropping-particle&quot;:&quot;&quot;},{&quot;family&quot;:&quot;Streiner&quot;,&quot;given&quot;:&quot;David L.&quot;,&quot;parse-names&quot;:false,&quot;dropping-particle&quot;:&quot;&quot;,&quot;non-dropping-particle&quot;:&quot;&quot;},{&quot;family&quot;:&quot;Verhey&quot;,&quot;given&quot;:&quot;Leonard H.&quot;,&quot;parse-names&quot;:false,&quot;dropping-particle&quot;:&quot;&quot;,&quot;non-dropping-particle&quot;:&quot;&quot;},{&quot;family&quot;:&quot;Lach&quot;,&quot;given&quot;:&quot;Lucyna&quot;,&quot;parse-names&quot;:false,&quot;dropping-particle&quot;:&quot;&quot;,&quot;non-dropping-particle&quot;:&quot;&quot;},{&quot;family&quot;:&quot;Boyle&quot;,&quot;given&quot;:&quot;Michael H.&quot;,&quot;parse-names&quot;:false,&quot;dropping-particle&quot;:&quot;&quot;,&quot;non-dropping-particle&quot;:&quot;&quot;},{&quot;family&quot;:&quot;Cunningham&quot;,&quot;given&quot;:&quot;Charles E.&quot;,&quot;parse-names&quot;:false,&quot;dropping-particle&quot;:&quot;&quot;,&quot;non-dropping-particle&quot;:&quot;&quot;},{&quot;family&quot;:&quot;Rosenbaum&quot;,&quot;given&quot;:&quot;Peter L.&quot;,&quot;parse-names&quot;:false,&quot;dropping-particle&quot;:&quot;&quot;,&quot;non-dropping-particle&quot;:&quot;&quot;}],&quot;container-title&quot;:&quot;Epilepsy &amp; Behavior&quot;,&quot;DOI&quot;:&quot;10.1016/j.yebeh.2010.02.023&quot;,&quot;ISSN&quot;:&quot;15255050&quot;,&quot;issued&quot;:{&quot;date-parts&quot;:[[2010,5]]},&quot;page&quot;:&quot;88-93&quot;,&quot;issue&quot;:&quot;1-2&quot;,&quot;volume&quot;:&quot;18&quot;,&quot;container-title-short&quot;:&quot;&quot;},&quot;isTemporary&quot;:false},{&quot;id&quot;:&quot;f874b5de-97e8-31c0-8d9c-e468f336b513&quot;,&quot;itemData&quot;:{&quot;type&quot;:&quot;article-journal&quot;,&quot;id&quot;:&quot;f874b5de-97e8-31c0-8d9c-e468f336b513&quot;,&quot;title&quot;:&quot;Problems for people with epilepsy beyond seizures&quot;,&quot;author&quot;:[{&quot;family&quot;:&quot;Camfield&quot;,&quot;given&quot;:&quot;Peter R.&quot;,&quot;parse-names&quot;:false,&quot;dropping-particle&quot;:&quot;&quot;,&quot;non-dropping-particle&quot;:&quot;&quot;}],&quot;container-title&quot;:&quot;Epilepsia&quot;,&quot;container-title-short&quot;:&quot;Epilepsia&quot;,&quot;DOI&quot;:&quot;10.1111/j.1528-1167.2007.01389.x&quot;,&quot;ISSN&quot;:&quot;00139580&quot;,&quot;issued&quot;:{&quot;date-parts&quot;:[[2007,11,29]]},&quot;page&quot;:&quot;1-2&quot;,&quot;volume&quot;:&quot;48&quot;},&quot;isTemporary&quot;:false}]},{&quot;citationID&quot;:&quot;MENDELEY_CITATION_5d586d96-d1e5-4332-9242-b5557db8f880&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&quot;,&quot;citationItems&quot;:[{&quot;id&quot;:&quot;3b59b363-9309-3ec7-b42c-5572d0614677&quot;,&quot;itemData&quot;:{&quot;type&quot;:&quot;article-journal&quot;,&quot;id&quot;:&quot;3b59b363-9309-3ec7-b42c-5572d0614677&quot;,&quot;title&quot;:&quot;Hearing Loss in Children&quot;,&quot;author&quot;:[{&quot;family&quot;:&quot;Lieu&quot;,&quot;given&quot;:&quot;Judith E. C.&quot;,&quot;parse-names&quot;:false,&quot;dropping-particle&quot;:&quot;&quot;,&quot;non-dropping-particle&quot;:&quot;&quot;},{&quot;family&quot;:&quot;Kenna&quot;,&quot;given&quot;:&quot;Margaret&quot;,&quot;parse-names&quot;:false,&quot;dropping-particle&quot;:&quot;&quot;,&quot;non-dropping-particle&quot;:&quot;&quot;},{&quot;family&quot;:&quot;Anne&quot;,&quot;given&quot;:&quot;Samantha&quot;,&quot;parse-names&quot;:false,&quot;dropping-particle&quot;:&quot;&quot;,&quot;non-dropping-particle&quot;:&quot;&quot;},{&quot;family&quot;:&quot;Davidson&quot;,&quot;given&quot;:&quot;Lisa&quot;,&quot;parse-names&quot;:false,&quot;dropping-particle&quot;:&quot;&quot;,&quot;non-dropping-particle&quot;:&quot;&quot;}],&quot;container-title&quot;:&quot;JAMA&quot;,&quot;container-title-short&quot;:&quot;JAMA&quot;,&quot;DOI&quot;:&quot;10.1001/jama.2020.17647&quot;,&quot;ISSN&quot;:&quot;0098-7484&quot;,&quot;issued&quot;:{&quot;date-parts&quot;:[[2020,12,1]]},&quot;page&quot;:&quot;2195&quot;,&quot;issue&quot;:&quot;21&quot;,&quot;volume&quot;:&quot;324&quot;},&quot;isTemporary&quot;:false}]},{&quot;citationID&quot;:&quot;MENDELEY_CITATION_e6284053-69f7-4f02-8356-83e610324e3c&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&quot;,&quot;citationItems&quot;:[{&quot;id&quot;:&quot;094760e3-d23c-33a4-83cd-55842db72273&quot;,&quot;itemData&quot;:{&quot;type&quot;:&quot;article-journal&quot;,&quot;id&quot;:&quot;094760e3-d23c-33a4-83cd-55842db72273&quot;,&quot;title&quot;:&quot;An Italian Validation of ABILHAND-Kids for Children With Cerebral Palsy&quot;,&quot;author&quot;:[{&quot;family&quot;:&quot;Tofani&quot;,&quot;given&quot;:&quot;Marco&quot;,&quot;parse-names&quot;:false,&quot;dropping-particle&quot;:&quot;&quot;,&quot;non-dropping-particle&quot;:&quot;&quot;},{&quot;family&quot;:&quot;Blasetti&quot;,&quot;given&quot;:&quot;Giulia&quot;,&quot;parse-names&quot;:false,&quot;dropping-particle&quot;:&quot;&quot;,&quot;non-dropping-particle&quot;:&quot;&quot;},{&quot;family&quot;:&quot;Lucibello&quot;,&quot;given&quot;:&quot;Luca&quot;,&quot;parse-names&quot;:false,&quot;dropping-particle&quot;:&quot;&quot;,&quot;non-dropping-particle&quot;:&quot;&quot;},{&quot;family&quot;:&quot;Berardi&quot;,&quot;given&quot;:&quot;Anna&quot;,&quot;parse-names&quot;:false,&quot;dropping-particle&quot;:&quot;&quot;,&quot;non-dropping-particle&quot;:&quot;&quot;},{&quot;family&quot;:&quot;Galeoto&quot;,&quot;given&quot;:&quot;Giovanni&quot;,&quot;parse-names&quot;:false,&quot;dropping-particle&quot;:&quot;&quot;,&quot;non-dropping-particle&quot;:&quot;&quot;},{&quot;family&quot;:&quot;Sabbadini&quot;,&quot;given&quot;:&quot;Maurizio&quot;,&quot;parse-names&quot;:false,&quot;dropping-particle&quot;:&quot;&quot;,&quot;non-dropping-particle&quot;:&quot;&quot;},{&quot;family&quot;:&quot;Santecchia&quot;,&quot;given&quot;:&quot;Luigino&quot;,&quot;parse-names&quot;:false,&quot;dropping-particle&quot;:&quot;&quot;,&quot;non-dropping-particle&quot;:&quot;&quot;},{&quot;family&quot;:&quot;Castelli&quot;,&quot;given&quot;:&quot;Enrico&quot;,&quot;parse-names&quot;:false,&quot;dropping-particle&quot;:&quot;&quot;,&quot;non-dropping-particle&quot;:&quot;&quot;}],&quot;container-title&quot;:&quot;Perceptual and Motor Skills&quot;,&quot;container-title-short&quot;:&quot;Percept Mot Skills&quot;,&quot;DOI&quot;:&quot;10.1177/00315125211049730&quot;,&quot;ISSN&quot;:&quot;0031-5125&quot;,&quot;issued&quot;:{&quot;date-parts&quot;:[[2021,12,5]]},&quot;page&quot;:&quot;2605-2620&quot;,&quot;abstract&quot;:&quot;&lt;p&gt;Limitations in hand function are common among children with cerebral palsy (CP), with almost 50% presenting an arm–hand dysfunction. However, there is no standardized assessment tool available in Italian for evaluating bimanual performance for this population. Our objective in this study was to evaluate the psychometric properties of an Italian translation of the ABILHAND-Kids (ABILHAND-Kids-IT) among children with CP. We examined internal consistency using Cronbach’s Alpha and Omega coefficients, and we investigated test-retest reliability with intraclass correlation coefficients (ICC). We performed explorative factor analysis (EFA) to investigate structural validity. We calculated Pearson’s correlation coefficients between the ABILAND-Kids IT and the Manual Ability Classification System (MACS) to assess criterion validity; and, to demonstrate the score variability of the ABILHAND-Kids-IT, we used analyses of variance (ANOVAs) to compare the 181 children with CP in this sample with their levels on the MACS. We enrolled 181 children with CP in the study. EFA confirmed a uni-dimensional scale. We obtained internal consistency on both Cronbach’s Alpha and Omega coefficient of 0.98, and a one-week test-retest reliability analysis revealed an ICC with 95% of confidence interval of .992. The ANOVA revealed significant score variability ( p &amp;lt; 0.01) and the Pearson correlation coefficient comparing the ABILHAND-Kids-It score with the MACS was –0.929 ( p &amp;lt; 0.01). We conclude that the ABILHAND-Kids-IT is valid and reliable for use with Italian children with CP.&lt;/p&gt;&quot;,&quot;issue&quot;:&quot;6&quot;,&quot;volume&quot;:&quot;128&quot;},&quot;isTemporary&quot;:false}]},{&quot;citationID&quot;:&quot;MENDELEY_CITATION_4b1c5b4f-e644-4480-8ebe-1037d97589ee&quot;,&quot;properties&quot;:{&quot;noteIndex&quot;:0},&quot;isEdited&quot;:false,&quot;manualOverride&quot;:{&quot;isManuallyOverridden&quot;:false,&quot;citeprocText&quot;:&quot;&lt;sup&gt;30&lt;/sup&gt;&quot;,&quot;manualOverrideText&quot;:&quot;&quot;},&quot;citationItems&quot;:[{&quot;id&quot;:&quot;f55de379-0050-32aa-ba0e-7b573a216624&quot;,&quot;itemData&quot;:{&quot;type&quot;:&quot;article-journal&quot;,&quot;id&quot;:&quot;f55de379-0050-32aa-ba0e-7b573a216624&quot;,&quot;title&quot;:&quot;Inter- and intra-interviewer reliability of Italian version of Pediatric Evaluation of Disability Inventory (I-PEDI).&quot;,&quot;author&quot;:[{&quot;family&quot;:&quot;Murgia&quot;,&quot;given&quot;:&quot;M&quot;,&quot;parse-names&quot;:false,&quot;dropping-particle&quot;:&quot;&quot;,&quot;non-dropping-particle&quot;:&quot;&quot;},{&quot;family&quot;:&quot;Bernetti&quot;,&quot;given&quot;:&quot;A&quot;,&quot;parse-names&quot;:false,&quot;dropping-particle&quot;:&quot;&quot;,&quot;non-dropping-particle&quot;:&quot;&quot;},{&quot;family&quot;:&quot;Delicata&quot;,&quot;given&quot;:&quot;M&quot;,&quot;parse-names&quot;:false,&quot;dropping-particle&quot;:&quot;&quot;,&quot;non-dropping-particle&quot;:&quot;&quot;},{&quot;family&quot;:&quot;Massetti&quot;,&quot;given&quot;:&quot;C&quot;,&quot;parse-names&quot;:false,&quot;dropping-particle&quot;:&quot;&quot;,&quot;non-dropping-particle&quot;:&quot;&quot;},{&quot;family&quot;:&quot;Achilli&quot;,&quot;given&quot;:&quot;E M&quot;,&quot;parse-names&quot;:false,&quot;dropping-particle&quot;:&quot;&quot;,&quot;non-dropping-particle&quot;:&quot;&quot;},{&quot;family&quot;:&quot;Mangone&quot;,&quot;given&quot;:&quot;M&quot;,&quot;parse-names&quot;:false,&quot;dropping-particle&quot;:&quot;&quot;,&quot;non-dropping-particle&quot;:&quot;&quot;},{&quot;family&quot;:&quot;Ioppolo&quot;,&quot;given&quot;:&quot;F&quot;,&quot;parse-names&quot;:false,&quot;dropping-particle&quot;:&quot;&quot;,&quot;non-dropping-particle&quot;:&quot;&quot;},{&quot;family&quot;:&quot;Sante&quot;,&quot;given&quot;:&quot;L&quot;,&quot;parse-names&quot;:false,&quot;dropping-particle&quot;:&quot;&quot;,&quot;non-dropping-particle&quot;:&quot;Di&quot;},{&quot;family&quot;:&quot;Santilli&quot;,&quot;given&quot;:&quot;V&quot;,&quot;parse-names&quot;:false,&quot;dropping-particle&quot;:&quot;&quot;,&quot;non-dropping-particle&quot;:&quot;&quot;},{&quot;family&quot;:&quot;Galeoto&quot;,&quot;given&quot;:&quot;G&quot;,&quot;parse-names&quot;:false,&quot;dropping-particle&quot;:&quot;&quot;,&quot;non-dropping-particle&quot;:&quot;&quot;},{&quot;family&quot;:&quot;Agostini&quot;,&quot;given&quot;:&quot;F&quot;,&quot;parse-names&quot;:false,&quot;dropping-particle&quot;:&quot;&quot;,&quot;non-dropping-particle&quot;:&quot;&quot;},{&quot;family&quot;:&quot;Venditto&quot;,&quot;given&quot;:&quot;T&quot;,&quot;parse-names&quot;:false,&quot;dropping-particle&quot;:&quot;&quot;,&quot;non-dropping-particle&quot;:&quot;&quot;}],&quot;container-title&quot;:&quot;Annali di igiene : medicina preventiva e di comunita&quot;,&quot;container-title-short&quot;:&quot;Ann Ig&quot;,&quot;DOI&quot;:&quot;10.7416/ai.2018.2206&quot;,&quot;ISSN&quot;:&quot;1120-9135&quot;,&quot;PMID&quot;:&quot;29465152&quot;,&quot;issued&quot;:{&quot;date-parts&quot;:[[2018]]},&quot;page&quot;:&quot;153-161&quot;,&quot;abstract&quot;:&quot;BACKGROUND Childhood disabilities determine a range of immediate and long-term economic costs that have important implications for the well-being of the child, the family and the society. The Pediatric Evaluation of Disability Inventory (PEDI) measures capability and performance in children aged between 6 months and 7.5 years. It contains three scales: Functional Skills Scales (FSS), Caregiver Assistance Scale (CAS) and Modifications Scale (MS). The present study evaluated the measurement properties of the Italian version of the PEDI (PEDI-I) in patients with spastic cerebral palsy (CP). STUDY DESIGN Reliability study. METHODS The original PEDI was translated - including a cross-cultural adaptation - into Italian. Internal consistency and test-retest reliability were evaluated. RESULTS Fifty-eight children with CP were recruited. According to inter-interviewer reproducibility, the FSS domain revealed intraclass correlation coefficient (ICC) values ranging between 0.94 and 1.00. CAS domain revealed ICC values ranging between 0.94 and 1.00. The SEM values ranged between 3.25 (SDD=8.98) for SF and 5.24 for SC (SDD=14.5). According to intra-interviewer reproducibility, the FSS domain revealed ICC values ranging between 0.99 and 1.00. CAS domain revealed ICC values ranging between 0.92 and 0.99. The SEM values ranged between 3.44 (SDD=9.5) for SF and 3.75 for SC (SDD=10.36). The inter-interviewer and intra-interviewer reproducibility results showed very high ICC values for both FFS and CAS domains. Cronbach's α ranged between 0.94 and 0.99, indicating excellent internal consistency within each domain of the PEDI-I. CONCLUSION The inter-interviewer and intra-interviewer reproducibility results of PEDI-I showed very high ICC values for FFS and CAS domains. Therefore, we recommend its application to evaluate the effect of treatment in children with CP.&quot;,&quot;issue&quot;:&quot;2&quot;,&quot;volume&quot;:&quot;30&quot;},&quot;isTemporary&quot;:false}],&quot;citationTag&quot;:&quot;MENDELEY_CITATION_v3_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&quot;},{&quot;citationID&quot;:&quot;MENDELEY_CITATION_7e1c3880-983a-4ed3-b053-d16c6a94d391&quot;,&quot;properties&quot;:{&quot;noteIndex&quot;:0},&quot;isEdited&quot;:false,&quot;manualOverride&quot;:{&quot;isManuallyOverridden&quot;:false,&quot;citeprocText&quot;:&quot;&lt;sup&gt;31&lt;/sup&gt;&quot;,&quot;manualOverrideText&quot;:&quot;&quot;},&quot;citationItems&quot;:[{&quot;id&quot;:&quot;f4bffb1e-7ddc-37d1-88fa-a28eab58ca8d&quot;,&quot;itemData&quot;:{&quot;type&quot;:&quot;article-journal&quot;,&quot;id&quot;:&quot;f4bffb1e-7ddc-37d1-88fa-a28eab58ca8d&quot;,&quot;title&quot;:&quot;Test-Retest Reliability and Minimal Detectable Change of the Comprehensive Occupational Therapy Evaluation Scale (COTES) in People With Schizophrenia.&quot;,&quot;author&quot;:[{&quot;family&quot;:&quot;Chiu&quot;,&quot;given&quot;:&quot;En-Chi&quot;,&quot;parse-names&quot;:false,&quot;dropping-particle&quot;:&quot;&quot;,&quot;non-dropping-particle&quot;:&quot;&quot;},{&quot;family&quot;:&quot;Lee&quot;,&quot;given&quot;:&quot;Shu-Chun&quot;,&quot;parse-names&quot;:false,&quot;dropping-particle&quot;:&quot;&quot;,&quot;non-dropping-particle&quot;:&quot;&quot;},{&quot;family&quot;:&quot;Lai&quot;,&quot;given&quot;:&quot;Kuan-Yu&quot;,&quot;parse-names&quot;:false,&quot;dropping-particle&quot;:&quot;&quot;,&quot;non-dropping-particle&quot;:&quot;&quot;},{&quot;family&quot;:&quot;Gu&quot;,&quot;given&quot;:&quot;Fang-Yu&quot;,&quot;parse-names&quot;:false,&quot;dropping-particle&quot;:&quot;&quot;,&quot;non-dropping-particle&quot;:&quot;&quot;}],&quot;container-title&quot;:&quot;The American journal of occupational therapy : official publication of the American Occupational Therapy Association&quot;,&quot;container-title-short&quot;:&quot;Am J Occup Ther&quot;,&quot;DOI&quot;:&quot;10.5014/ajot.2020.040154&quot;,&quot;ISSN&quot;:&quot;0272-9490&quot;,&quot;PMID&quot;:&quot;32804629&quot;,&quot;issued&quot;:{&quot;date-parts&quot;:[[2020]]},&quot;page&quot;:&quot;7405205110p1-7405205110p7&quot;,&quot;abstract&quot;:&quot;IMPORTANCE A reliable observational measure is necessary to measure clients' behaviors as they participate in activities. The Comprehensive Occupational Therapy Evaluation Scale (COTES) is designed to measure strengths and difficulties in various behaviors that support occupational performance. OBJECTIVE To examine the test-retest reliability of the COTES (overall score and scores on the General Behavior, Social Behavior, and Work Behavior subscales) and calculate the minimal detectable change (MDC) for people with schizophrenia. DESIGN Prospective, observational study. SETTING A psychiatric center. PARTICIPANTS COTES data for 118 people with schizophrenia were collected from occupational therapy records. Data from the initial and second COTES measurements were chosen for analysis. OUTCOMES AND MEASURES Test-retest reliability of the overall scale and three subscales was evaluated using the intraclass correlation coefficient (ICC). The MDC was calculated on the basis of the standard error of measurement. RESULTS ICCs for the overall scale and three subscales ranged from .91 to .97. The MDC values (MDC%) were 6.5 (10.5%) for the overall scale, 3.4 (13.5%) for the General Behavior subscale, 2.3 (15.2%) for the Social Behavior subscale, and 2.4 (11.0%) for the Work Behavior subscale. CONCLUSION AND RELEVANCE The COTES has good test-retest reliability. Clinicians and researchers can use the MDC values provided in this study to explain the implications of change scores for behaviors that affect occupational performance for people with schizophrenia. WHAT THIS ARTICLE ADDS The COTES has sound reliability and support for its use in determining whether people with schizophrenia make real improvements in behavior that affects occupational performance over time.&quot;,&quot;issue&quot;:&quot;5&quot;,&quot;volume&quot;:&quot;74&quot;},&quot;isTemporary&quot;:false}],&quot;citationTag&quot;:&quot;MENDELEY_CITATION_v3_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&quot;},{&quot;citationID&quot;:&quot;MENDELEY_CITATION_86d949cb-886c-4b56-a7ad-13e4a15b0e29&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&quot;,&quot;citationItems&quot;:[{&quot;id&quot;:&quot;094760e3-d23c-33a4-83cd-55842db72273&quot;,&quot;itemData&quot;:{&quot;type&quot;:&quot;article-journal&quot;,&quot;id&quot;:&quot;094760e3-d23c-33a4-83cd-55842db72273&quot;,&quot;title&quot;:&quot;An Italian Validation of ABILHAND-Kids for Children With Cerebral Palsy&quot;,&quot;author&quot;:[{&quot;family&quot;:&quot;Tofani&quot;,&quot;given&quot;:&quot;Marco&quot;,&quot;parse-names&quot;:false,&quot;dropping-particle&quot;:&quot;&quot;,&quot;non-dropping-particle&quot;:&quot;&quot;},{&quot;family&quot;:&quot;Blasetti&quot;,&quot;given&quot;:&quot;Giulia&quot;,&quot;parse-names&quot;:false,&quot;dropping-particle&quot;:&quot;&quot;,&quot;non-dropping-particle&quot;:&quot;&quot;},{&quot;family&quot;:&quot;Lucibello&quot;,&quot;given&quot;:&quot;Luca&quot;,&quot;parse-names&quot;:false,&quot;dropping-particle&quot;:&quot;&quot;,&quot;non-dropping-particle&quot;:&quot;&quot;},{&quot;family&quot;:&quot;Berardi&quot;,&quot;given&quot;:&quot;Anna&quot;,&quot;parse-names&quot;:false,&quot;dropping-particle&quot;:&quot;&quot;,&quot;non-dropping-particle&quot;:&quot;&quot;},{&quot;family&quot;:&quot;Galeoto&quot;,&quot;given&quot;:&quot;Giovanni&quot;,&quot;parse-names&quot;:false,&quot;dropping-particle&quot;:&quot;&quot;,&quot;non-dropping-particle&quot;:&quot;&quot;},{&quot;family&quot;:&quot;Sabbadini&quot;,&quot;given&quot;:&quot;Maurizio&quot;,&quot;parse-names&quot;:false,&quot;dropping-particle&quot;:&quot;&quot;,&quot;non-dropping-particle&quot;:&quot;&quot;},{&quot;family&quot;:&quot;Santecchia&quot;,&quot;given&quot;:&quot;Luigino&quot;,&quot;parse-names&quot;:false,&quot;dropping-particle&quot;:&quot;&quot;,&quot;non-dropping-particle&quot;:&quot;&quot;},{&quot;family&quot;:&quot;Castelli&quot;,&quot;given&quot;:&quot;Enrico&quot;,&quot;parse-names&quot;:false,&quot;dropping-particle&quot;:&quot;&quot;,&quot;non-dropping-particle&quot;:&quot;&quot;}],&quot;container-title&quot;:&quot;Perceptual and Motor Skills&quot;,&quot;container-title-short&quot;:&quot;Percept Mot Skills&quot;,&quot;DOI&quot;:&quot;10.1177/00315125211049730&quot;,&quot;ISSN&quot;:&quot;0031-5125&quot;,&quot;issued&quot;:{&quot;date-parts&quot;:[[2021,12,5]]},&quot;page&quot;:&quot;2605-2620&quot;,&quot;abstract&quot;:&quot;&lt;p&gt;Limitations in hand function are common among children with cerebral palsy (CP), with almost 50% presenting an arm–hand dysfunction. However, there is no standardized assessment tool available in Italian for evaluating bimanual performance for this population. Our objective in this study was to evaluate the psychometric properties of an Italian translation of the ABILHAND-Kids (ABILHAND-Kids-IT) among children with CP. We examined internal consistency using Cronbach’s Alpha and Omega coefficients, and we investigated test-retest reliability with intraclass correlation coefficients (ICC). We performed explorative factor analysis (EFA) to investigate structural validity. We calculated Pearson’s correlation coefficients between the ABILAND-Kids IT and the Manual Ability Classification System (MACS) to assess criterion validity; and, to demonstrate the score variability of the ABILHAND-Kids-IT, we used analyses of variance (ANOVAs) to compare the 181 children with CP in this sample with their levels on the MACS. We enrolled 181 children with CP in the study. EFA confirmed a uni-dimensional scale. We obtained internal consistency on both Cronbach’s Alpha and Omega coefficient of 0.98, and a one-week test-retest reliability analysis revealed an ICC with 95% of confidence interval of .992. The ANOVA revealed significant score variability ( p &amp;lt; 0.01) and the Pearson correlation coefficient comparing the ABILHAND-Kids-It score with the MACS was –0.929 ( p &amp;lt; 0.01). We conclude that the ABILHAND-Kids-IT is valid and reliable for use with Italian children with CP.&lt;/p&gt;&quot;,&quot;issue&quot;:&quot;6&quot;,&quot;volume&quot;:&quot;128&quot;},&quot;isTemporary&quot;:false}]},{&quot;citationID&quot;:&quot;MENDELEY_CITATION_c6901e4e-aa2d-4bc1-866b-b9a0f1217ed7&quot;,&quot;properties&quot;:{&quot;noteIndex&quot;:0},&quot;isEdited&quot;:false,&quot;manualOverride&quot;:{&quot;isManuallyOverridden&quot;:false,&quot;citeprocText&quot;:&quot;&lt;sup&gt;32–34&lt;/sup&gt;&quot;,&quot;manualOverrideText&quot;:&quot;&quot;},&quot;citationTag&quot;:&quot;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&quot;,&quot;citationItems&quot;:[{&quot;id&quot;:&quot;dcd759a3-99c1-3550-82ea-7ec3ae65369b&quot;,&quot;itemData&quot;:{&quot;type&quot;:&quot;article-journal&quot;,&quot;id&quot;:&quot;dcd759a3-99c1-3550-82ea-7ec3ae65369b&quot;,&quot;title&quot;:&quot;Hand-arm bimanual intensive therapy and daily functioning of children with bilateral cerebral palsy: a randomized controlled trial.&quot;,&quot;author&quot;:[{&quot;family&quot;:&quot;Figueiredo&quot;,&quot;given&quot;:&quot;Priscilla R P&quot;,&quot;parse-names&quot;:false,&quot;dropping-particle&quot;:&quot;&quot;,&quot;non-dropping-particle&quot;:&quot;&quot;},{&quot;family&quot;:&quot;Mancini&quot;,&quot;given&quot;:&quot;Marisa C&quot;,&quot;parse-names&quot;:false,&quot;dropping-particle&quot;:&quot;&quot;,&quot;non-dropping-particle&quot;:&quot;&quot;},{&quot;family&quot;:&quot;Feitosa&quot;,&quot;given&quot;:&quot;Aline M&quot;,&quot;parse-names&quot;:false,&quot;dropping-particle&quot;:&quot;&quot;,&quot;non-dropping-particle&quot;:&quot;&quot;},{&quot;family&quot;:&quot;Teixeira&quot;,&quot;given&quot;:&quot;Claudia M M F&quot;,&quot;parse-names&quot;:false,&quot;dropping-particle&quot;:&quot;&quot;,&quot;non-dropping-particle&quot;:&quot;&quot;},{&quot;family&quot;:&quot;Guerzoni&quot;,&quot;given&quot;:&quot;Vanessa P D&quot;,&quot;parse-names&quot;:false,&quot;dropping-particle&quot;:&quot;&quot;,&quot;non-dropping-particle&quot;:&quot;&quot;},{&quot;family&quot;:&quot;Elvrum&quot;,&quot;given&quot;:&quot;Ann-Kristin G&quot;,&quot;parse-names&quot;:false,&quot;dropping-particle&quot;:&quot;&quot;,&quot;non-dropping-particle&quot;:&quot;&quot;},{&quot;family&quot;:&quot;Ferre&quot;,&quot;given&quot;:&quot;Claudio L&quot;,&quot;parse-names&quot;:false,&quot;dropping-particle&quot;:&quot;&quot;,&quot;non-dropping-particle&quot;:&quot;&quot;},{&quot;family&quot;:&quot;Gordon&quot;,&quot;given&quot;:&quot;Andrew M&quot;,&quot;parse-names&quot;:false,&quot;dropping-particle&quot;:&quot;&quot;,&quot;non-dropping-particle&quot;:&quot;&quot;},{&quot;family&quot;:&quot;BrandÃo&quot;,&quot;given&quot;:&quot;Marina B&quot;,&quot;parse-names&quot;:false,&quot;dropping-particle&quot;:&quot;&quot;,&quot;non-dropping-particle&quot;:&quot;&quot;}],&quot;container-title&quot;:&quot;Developmental medicine and child neurology&quot;,&quot;container-title-short&quot;:&quot;Dev Med Child Neurol&quot;,&quot;DOI&quot;:&quot;10.1111/dmcn.14630&quot;,&quot;ISSN&quot;:&quot;1469-8749&quot;,&quot;PMID&quot;:&quot;32686119&quot;,&quot;issued&quot;:{&quot;date-parts&quot;:[[2020,11]]},&quot;page&quot;:&quot;1274-1282&quot;,&quot;abstract&quot;:&quot;AIM To examine the efficacy of Hand-Arm Bimanual Intensive Therapy (HABIT) on daily functioning, unimanual dexterity, and bimanual performance of children with bilateral cerebral palsy (CP) compared with customary care. METHOD Forty-one children with bilateral CP, aged 4 to 16 years, classified in levels I to III of the Manual Ability Classification System, were randomly assigned to HABIT (90h) (n=21) or to customary care (4.5h) (n=20). Participants' daily functioning (Pediatric Evaluation of Disability Inventory [PEDI], Canadian Occupational Performance Measure [COPM]), unimanual dexterity (Jebsen-Taylor Test of Hand Function, Box and Blocks Test [BBT]), and bimanual performance (Both Hands Assessment) were assessed pre-, post-, and 6 months after the intervention. Linear mixed-effects models were used for inferential analysis. RESULTS Children participating in HABIT showed greater improvements in daily functioning (COPMperformance : χ 1 2 =9.50, p&lt;0.01; COPMsatisfaction : χ 1 2 =5.07, p&lt;0.05; PEDIfunctional skills : χ 1 2 =6.81, p&lt;0.01; PEDIcaregiver assistance : χ 1 2 =6.23, p&lt;0.05) and in the dexterity of the dominant hand (BBT: χ 1 2 =3.99, p&lt;0.05) compared with children maintaining customary care. Group or time effects did not explain any variance in bimanual performance or in the dexterity of the non-dominant hand. INTERPRETATION HABIT may be beneficial for children with bilateral CP, with benefits evidenced for daily functioning outcomes. WHAT THIS PAPER ADDS Hand-Arm Bimanual Intensive Therapy (HABIT) improved daily functioning of children with bilateral cerebral palsy (CP). Bimanual performance, measured by the Both Hands Assessment, did not change after HABIT in children with bilateral CP. Children with asymmetric and symmetric hand use exhibited similar improvements after HABIT.&quot;,&quot;issue&quot;:&quot;11&quot;,&quot;volume&quot;:&quot;62&quot;},&quot;isTemporary&quot;:false},{&quot;id&quot;:&quot;07ad9d79-37e1-36cf-adcc-1b516ccaee0e&quot;,&quot;itemData&quot;:{&quot;type&quot;:&quot;article-journal&quot;,&quot;id&quot;:&quot;07ad9d79-37e1-36cf-adcc-1b516ccaee0e&quot;,&quot;title&quot;:&quot;Interventions to improve gross motor performance in children with neurodevelopmental disorders: a meta-analysis.&quot;,&quot;author&quot;:[{&quot;family&quot;:&quot;Lucas&quot;,&quot;given&quot;:&quot;Barbara R&quot;,&quot;parse-names&quot;:false,&quot;dropping-particle&quot;:&quot;&quot;,&quot;non-dropping-particle&quot;:&quot;&quot;},{&quot;family&quot;:&quot;Elliott&quot;,&quot;given&quot;:&quot;Elizabeth J&quot;,&quot;parse-names&quot;:false,&quot;dropping-particle&quot;:&quot;&quot;,&quot;non-dropping-particle&quot;:&quot;&quot;},{&quot;family&quot;:&quot;Coggan&quot;,&quot;given&quot;:&quot;Sarah&quot;,&quot;parse-names&quot;:false,&quot;dropping-particle&quot;:&quot;&quot;,&quot;non-dropping-particle&quot;:&quot;&quot;},{&quot;family&quot;:&quot;Pinto&quot;,&quot;given&quot;:&quot;Rafael Z&quot;,&quot;parse-names&quot;:false,&quot;dropping-particle&quot;:&quot;&quot;,&quot;non-dropping-particle&quot;:&quot;&quot;},{&quot;family&quot;:&quot;Jirikowic&quot;,&quot;given&quot;:&quot;Tracy&quot;,&quot;parse-names&quot;:false,&quot;dropping-particle&quot;:&quot;&quot;,&quot;non-dropping-particle&quot;:&quot;&quot;},{&quot;family&quot;:&quot;McCoy&quot;,&quot;given&quot;:&quot;Sarah Westcott&quot;,&quot;parse-names&quot;:false,&quot;dropping-particle&quot;:&quot;&quot;,&quot;non-dropping-particle&quot;:&quot;&quot;},{&quot;family&quot;:&quot;Latimer&quot;,&quot;given&quot;:&quot;Jane&quot;,&quot;parse-names&quot;:false,&quot;dropping-particle&quot;:&quot;&quot;,&quot;non-dropping-particle&quot;:&quot;&quot;}],&quot;container-title&quot;:&quot;BMC pediatrics&quot;,&quot;container-title-short&quot;:&quot;BMC Pediatr&quot;,&quot;DOI&quot;:&quot;10.1186/s12887-016-0731-6&quot;,&quot;ISSN&quot;:&quot;1471-2431&quot;,&quot;PMID&quot;:&quot;27899082&quot;,&quot;issued&quot;:{&quot;date-parts&quot;:[[2016,11,29]]},&quot;page&quot;:&quot;193&quot;,&quot;abstract&quot;:&quot;BACKGROUND Gross motor skills are fundamental to childhood development. The effectiveness of current physical therapy options for children with mild to moderate gross motor disorders is unknown. The aim of this study was to systematically review the literature to investigate the effectiveness of conservative interventions to improve gross motor performance in children with a range of neurodevelopmental disorders. METHODS A systematic review with meta-analysis was conducted. MEDLINE, EMBASE, AMED, CINAHL, PsycINFO, PEDro, Cochrane Collaboration, Google Scholar databases and clinical trial registries were searched. Published randomised controlled trials including children 3 to ≤18 years with (i) Developmental Coordination Disorder (DCD) or Cerebral Palsy (CP) (Gross Motor Function Classification System Level 1) or Developmental Delay or Minimal Acquired Brain Injury or Prematurity (&lt;30 weeks gestational age) or Fetal Alcohol Spectrum Disorders; and (ii) receiving non-pharmacological or non-surgical interventions from a health professional and (iii) gross motor outcomes obtained using a standardised assessment tool. Meta-analysis was performed to determine the pooled effect of intervention on gross motor function. Methodological quality and strength of meta-analysis recommendations were evaluated using PEDro and the GRADE approach respectively. RESULTS Of 2513 papers, 9 met inclusion criteria including children with CP (n = 2) or DCD (n = 7) receiving 11 different interventions. Only two of 9 trials showed an effect for treatment. Using the least conservative trial outcomes a large beneficial effect of intervention was shown (SMD:-0.8; 95% CI:-1.1 to -0.5) with \&quot;very low quality\&quot; GRADE ratings. Using the most conservative trial outcomes there is no treatment effect (SMD:-0.1; 95% CI:-0.3 to 0.2) with \&quot;low quality\&quot; GRADE ratings. Study limitations included the small number and poor quality of the available trials. CONCLUSION Although we found that some interventions with a task-orientated framework can improve gross motor outcomes in children with DCD or CP, these findings are limited by the very low quality of the available evidence. High quality intervention trials are urgently needed.&quot;,&quot;issue&quot;:&quot;1&quot;,&quot;volume&quot;:&quot;16&quot;},&quot;isTemporary&quot;:false},{&quot;id&quot;:&quot;10752faf-cb66-3de9-a5a5-ba2481bc625a&quot;,&quot;itemData&quot;:{&quot;type&quot;:&quot;article-journal&quot;,&quot;id&quot;:&quot;10752faf-cb66-3de9-a5a5-ba2481bc625a&quot;,&quot;title&quot;:&quot;Effectiveness of paediatric occupational therapy for children with disabilities: A systematic review.&quot;,&quot;author&quot;:[{&quot;family&quot;:&quot;Novak&quot;,&quot;given&quot;:&quot;Iona&quot;,&quot;parse-names&quot;:false,&quot;dropping-particle&quot;:&quot;&quot;,&quot;non-dropping-particle&quot;:&quot;&quot;},{&quot;family&quot;:&quot;Honan&quot;,&quot;given&quot;:&quot;Ingrid&quot;,&quot;parse-names&quot;:false,&quot;dropping-particle&quot;:&quot;&quot;,&quot;non-dropping-particle&quot;:&quot;&quot;}],&quot;container-title&quot;:&quot;Australian occupational therapy journal&quot;,&quot;container-title-short&quot;:&quot;Aust Occup Ther J&quot;,&quot;DOI&quot;:&quot;10.1111/1440-1630.12573&quot;,&quot;ISSN&quot;:&quot;1440-1630&quot;,&quot;PMID&quot;:&quot;30968419&quot;,&quot;issued&quot;:{&quot;date-parts&quot;:[[2019,6]]},&quot;page&quot;:&quot;258-273&quot;,&quot;abstract&quot;:&quot;INTRODUCTION Paediatric occupational therapy seeks to improve children's engagement and participation in life roles. A wide variety of intervention approaches exist. Our aim was to summarise the best-available intervention evidence for children with disabilities, to assist families and therapists choose effective care. METHODS We conducted a systematic review (SR) using the Cochrane methodology, and reported findings according to PRISMA. CINAHL, Cochrane Library, MEDLINE, OTSeeker, PEDro, PsycINFO were searched. Two independent reviewers: (i) determined whether studies met inclusion: SR or randomised controlled trial (RCT); an occupational therapy intervention for children with a disability; (ii) categorised interventions based on name, core components and diagnostic population; (iii) rated quality of evidence and determined the strength of recommendation using GRADE criteria; and (iv) made recommendations using the Evidence Alert Traffic Light System. RESULTS 129 articles met inclusion (n = 75 (58%) SRs; n = 54 (42%)) RCTs, measuring the effectiveness of 52 interventions, across 22 diagnoses, enabling analysis of 135 intervention indications. Thirty percent of the indications assessed (n = 40/135) were graded 'do it' (Green Go); 56% (75/135) 'probably do it' (Yellow Measure); 10% (n = 14/135) 'probably don't do it' (Yellow Measure); and 4% (n = 6/135) 'don't do it' (Red Stop). Green lights were: Behavioural Interventions; Bimanual; Coaching; Cognitive Cog-Fun &amp; CAPS; CO-OP; CIMT; CIMT plus Bimanual; Context-Focused; Ditto; Early Intervention (ABA, Developmental Care); Family Centred Care; Feeding interventions; Goal Directed Training; Handwriting Task-Specific Practice; Home Programs; Joint Attention; Mental Health Interventions; occupational therapy after toxin; Kinesiotape; Pain Management; Parent Education; PECS; Positioning; Pressure Care; Social Skills Training; Treadmill Training and Weight Loss 'Mighty Moves'. CONCLUSION Evidence supports 40 intervention indications, with the greatest number at the activities-level of the International Classification of Function. Yellow light interventions should be accompanied by a sensitive outcome measure to monitor progress and red light interventions could be discontinued because effective alternatives existed.&quot;,&quot;issue&quot;:&quot;3&quot;,&quot;volume&quot;:&quot;66&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0A910-BF2C-654B-9D3B-F51A5FB39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children-template.dot</Template>
  <TotalTime>82</TotalTime>
  <Pages>9</Pages>
  <Words>4722</Words>
  <Characters>27152</Characters>
  <Application>Microsoft Office Word</Application>
  <DocSecurity>0</DocSecurity>
  <Lines>387</Lines>
  <Paragraphs>93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31781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rachele simeon</dc:creator>
  <cp:keywords/>
  <dc:description/>
  <cp:lastModifiedBy>rachele simeon</cp:lastModifiedBy>
  <cp:revision>7</cp:revision>
  <dcterms:created xsi:type="dcterms:W3CDTF">2023-06-26T16:47:00Z</dcterms:created>
  <dcterms:modified xsi:type="dcterms:W3CDTF">2023-07-18T07:46:00Z</dcterms:modified>
</cp:coreProperties>
</file>