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8B42B" w14:textId="579F9F2B" w:rsidR="00F424DF" w:rsidRDefault="00F424DF" w:rsidP="00F424DF">
      <w:pPr>
        <w:rPr>
          <w:rFonts w:ascii="Arial" w:eastAsia="Times New Roman" w:hAnsi="Arial" w:cs="Arial"/>
          <w:b/>
          <w:bCs/>
          <w:color w:val="0A0A0A"/>
          <w:kern w:val="0"/>
          <w:sz w:val="20"/>
          <w:szCs w:val="20"/>
          <w14:ligatures w14:val="none"/>
        </w:rPr>
      </w:pPr>
      <w:r>
        <w:rPr>
          <w:rFonts w:ascii="Arial" w:eastAsia="Times New Roman" w:hAnsi="Arial" w:cs="Arial"/>
          <w:b/>
          <w:bCs/>
          <w:color w:val="0A0A0A"/>
          <w:kern w:val="0"/>
          <w:sz w:val="20"/>
          <w:szCs w:val="20"/>
          <w14:ligatures w14:val="none"/>
        </w:rPr>
        <w:t xml:space="preserve">Response </w:t>
      </w:r>
      <w:r>
        <w:rPr>
          <w:rFonts w:ascii="Arial" w:eastAsia="Times New Roman" w:hAnsi="Arial" w:cs="Arial"/>
          <w:b/>
          <w:bCs/>
          <w:color w:val="0A0A0A"/>
          <w:kern w:val="0"/>
          <w:sz w:val="20"/>
          <w:szCs w:val="20"/>
          <w14:ligatures w14:val="none"/>
        </w:rPr>
        <w:t>Reviewer 2</w:t>
      </w:r>
    </w:p>
    <w:p w14:paraId="1366FD23" w14:textId="77777777" w:rsidR="00F424DF" w:rsidRPr="00C31217" w:rsidRDefault="00F424DF" w:rsidP="00F424DF">
      <w:pPr>
        <w:rPr>
          <w:rFonts w:ascii="Arial" w:eastAsia="Times New Roman" w:hAnsi="Arial" w:cs="Arial"/>
          <w:color w:val="0A0A0A"/>
          <w:kern w:val="0"/>
          <w:sz w:val="20"/>
          <w:szCs w:val="20"/>
          <w:lang w:val="en-GB"/>
          <w14:ligatures w14:val="none"/>
        </w:rPr>
      </w:pPr>
    </w:p>
    <w:p w14:paraId="037C9DAD" w14:textId="77777777" w:rsidR="00F424DF" w:rsidRPr="00F424DF" w:rsidRDefault="00F424DF" w:rsidP="00F424DF">
      <w:pPr>
        <w:rPr>
          <w:rFonts w:ascii="Arial" w:eastAsia="Times New Roman" w:hAnsi="Arial" w:cs="Arial"/>
          <w:b/>
          <w:bCs/>
          <w:color w:val="0A0A0A"/>
          <w:kern w:val="0"/>
          <w:sz w:val="20"/>
          <w:szCs w:val="20"/>
          <w14:ligatures w14:val="none"/>
        </w:rPr>
      </w:pPr>
      <w:r w:rsidRPr="00F424DF">
        <w:rPr>
          <w:rFonts w:ascii="Arial" w:eastAsia="Times New Roman" w:hAnsi="Arial" w:cs="Arial"/>
          <w:b/>
          <w:bCs/>
          <w:color w:val="0A0A0A"/>
          <w:kern w:val="0"/>
          <w:sz w:val="20"/>
          <w:szCs w:val="20"/>
          <w14:ligatures w14:val="none"/>
        </w:rPr>
        <w:t>Comments and Suggestions for Authors</w:t>
      </w:r>
    </w:p>
    <w:p w14:paraId="5EB9AA72" w14:textId="77777777" w:rsidR="00F424DF" w:rsidRPr="00C31217" w:rsidRDefault="00F424DF" w:rsidP="00F424DF">
      <w:pPr>
        <w:spacing w:before="100" w:beforeAutospacing="1" w:after="100" w:afterAutospacing="1"/>
        <w:rPr>
          <w:rFonts w:ascii="Arial" w:eastAsia="Times New Roman" w:hAnsi="Arial" w:cs="Arial"/>
          <w:color w:val="0A0A0A"/>
          <w:kern w:val="0"/>
          <w:sz w:val="20"/>
          <w:szCs w:val="20"/>
          <w14:ligatures w14:val="none"/>
        </w:rPr>
      </w:pPr>
      <w:r w:rsidRPr="00C31217">
        <w:rPr>
          <w:rFonts w:ascii="Arial" w:eastAsia="Times New Roman" w:hAnsi="Arial" w:cs="Arial"/>
          <w:color w:val="0A0A0A"/>
          <w:kern w:val="0"/>
          <w:sz w:val="20"/>
          <w:szCs w:val="20"/>
          <w:lang w:val="en-GB"/>
          <w14:ligatures w14:val="none"/>
        </w:rPr>
        <w:t>The abstract of the study appears to be well-structured. It provides a clear overview of the pilot study's objective, methods, and results on the feasibility and acceptability of nature-based virtual reality (VR) experiences for home-based informal caregivers (CGs) of cancer patients. The abstract effectively highlights the potential benefits of using VR nature experiences as an alternative option for managing emotional symptoms and improving the quality of life for CGs.</w:t>
      </w:r>
    </w:p>
    <w:p w14:paraId="13CCC4E3" w14:textId="77777777" w:rsidR="00F424DF" w:rsidRPr="00C31217" w:rsidRDefault="00F424DF" w:rsidP="00F424DF">
      <w:pPr>
        <w:spacing w:before="100" w:beforeAutospacing="1" w:after="100" w:afterAutospacing="1"/>
        <w:rPr>
          <w:rFonts w:ascii="Arial" w:eastAsia="Times New Roman" w:hAnsi="Arial" w:cs="Arial"/>
          <w:color w:val="0A0A0A"/>
          <w:kern w:val="0"/>
          <w:sz w:val="20"/>
          <w:szCs w:val="20"/>
          <w14:ligatures w14:val="none"/>
        </w:rPr>
      </w:pPr>
      <w:r w:rsidRPr="00C31217">
        <w:rPr>
          <w:rFonts w:ascii="Arial" w:eastAsia="Times New Roman" w:hAnsi="Arial" w:cs="Arial"/>
          <w:color w:val="0A0A0A"/>
          <w:kern w:val="0"/>
          <w:sz w:val="20"/>
          <w:szCs w:val="20"/>
          <w:lang w:val="en-GB"/>
          <w14:ligatures w14:val="none"/>
        </w:rPr>
        <w:t>Few areas where the abstract could be improved:</w:t>
      </w:r>
    </w:p>
    <w:p w14:paraId="31A9FA67" w14:textId="77777777" w:rsidR="00F424DF" w:rsidRPr="00C31217" w:rsidRDefault="00F424DF" w:rsidP="00F424DF">
      <w:pPr>
        <w:pStyle w:val="ListParagraph"/>
        <w:numPr>
          <w:ilvl w:val="0"/>
          <w:numId w:val="1"/>
        </w:numPr>
        <w:rPr>
          <w:rFonts w:ascii="Arial" w:hAnsi="Arial" w:cs="Arial"/>
          <w:color w:val="0A0A0A"/>
          <w:sz w:val="20"/>
          <w:szCs w:val="20"/>
        </w:rPr>
      </w:pPr>
      <w:r w:rsidRPr="00C31217">
        <w:rPr>
          <w:rFonts w:ascii="Arial" w:hAnsi="Arial" w:cs="Arial"/>
          <w:color w:val="0A0A0A"/>
          <w:sz w:val="20"/>
          <w:szCs w:val="20"/>
          <w:lang w:val="en-GB"/>
        </w:rPr>
        <w:t>Clarify the specific emotional symptoms and burdens associated with care provision that the CGs experience.</w:t>
      </w:r>
    </w:p>
    <w:p w14:paraId="60F81543" w14:textId="77777777" w:rsidR="00F424DF" w:rsidRPr="00C31217" w:rsidRDefault="00F424DF" w:rsidP="00F424DF">
      <w:pPr>
        <w:pStyle w:val="ListParagraph"/>
        <w:rPr>
          <w:rFonts w:ascii="Arial" w:hAnsi="Arial" w:cs="Arial"/>
          <w:color w:val="0A0A0A"/>
          <w:sz w:val="20"/>
          <w:szCs w:val="20"/>
        </w:rPr>
      </w:pPr>
      <w:r w:rsidRPr="00C31217">
        <w:rPr>
          <w:rFonts w:ascii="Arial" w:hAnsi="Arial" w:cs="Arial"/>
          <w:color w:val="FF0000"/>
          <w:sz w:val="20"/>
          <w:szCs w:val="20"/>
        </w:rPr>
        <w:t>Response</w:t>
      </w:r>
      <w:r>
        <w:rPr>
          <w:rFonts w:ascii="Arial" w:hAnsi="Arial" w:cs="Arial"/>
          <w:color w:val="FF0000"/>
          <w:sz w:val="20"/>
          <w:szCs w:val="20"/>
        </w:rPr>
        <w:t>1: In line 36, we described some of these symptoms including:</w:t>
      </w:r>
      <w:r w:rsidRPr="009D57F3">
        <w:rPr>
          <w:rFonts w:ascii="Arial" w:hAnsi="Arial" w:cs="Arial"/>
          <w:color w:val="FF0000"/>
          <w:sz w:val="20"/>
          <w:szCs w:val="20"/>
        </w:rPr>
        <w:t xml:space="preserve"> anxiety, depression, and fatigue</w:t>
      </w:r>
      <w:r>
        <w:rPr>
          <w:rFonts w:ascii="Arial" w:hAnsi="Arial" w:cs="Arial"/>
          <w:color w:val="FF0000"/>
          <w:sz w:val="20"/>
          <w:szCs w:val="20"/>
        </w:rPr>
        <w:t>. Further details were added.</w:t>
      </w:r>
    </w:p>
    <w:p w14:paraId="28548EFF" w14:textId="77777777" w:rsidR="00F424DF" w:rsidRPr="00C31217" w:rsidRDefault="00F424DF" w:rsidP="00F424DF">
      <w:pPr>
        <w:pStyle w:val="ListParagraph"/>
        <w:numPr>
          <w:ilvl w:val="0"/>
          <w:numId w:val="1"/>
        </w:numPr>
        <w:rPr>
          <w:rFonts w:ascii="Arial" w:hAnsi="Arial" w:cs="Arial"/>
          <w:color w:val="0A0A0A"/>
          <w:sz w:val="20"/>
          <w:szCs w:val="20"/>
        </w:rPr>
      </w:pPr>
      <w:r w:rsidRPr="00C31217">
        <w:rPr>
          <w:rFonts w:ascii="Arial" w:hAnsi="Arial" w:cs="Arial"/>
          <w:color w:val="0A0A0A"/>
          <w:sz w:val="20"/>
          <w:szCs w:val="20"/>
          <w:lang w:val="en-GB"/>
        </w:rPr>
        <w:t xml:space="preserve">Provide a bit more context regarding the sample of </w:t>
      </w:r>
      <w:proofErr w:type="gramStart"/>
      <w:r w:rsidRPr="00C31217">
        <w:rPr>
          <w:rFonts w:ascii="Arial" w:hAnsi="Arial" w:cs="Arial"/>
          <w:color w:val="0A0A0A"/>
          <w:sz w:val="20"/>
          <w:szCs w:val="20"/>
          <w:lang w:val="en-GB"/>
        </w:rPr>
        <w:t>CGs</w:t>
      </w:r>
      <w:proofErr w:type="gramEnd"/>
    </w:p>
    <w:p w14:paraId="4EFE9671" w14:textId="77777777" w:rsidR="00F424DF" w:rsidRPr="00C31217" w:rsidRDefault="00F424DF" w:rsidP="00F424DF">
      <w:pPr>
        <w:pStyle w:val="ListParagraph"/>
        <w:rPr>
          <w:rFonts w:ascii="Arial" w:hAnsi="Arial" w:cs="Arial"/>
          <w:color w:val="0A0A0A"/>
          <w:sz w:val="20"/>
          <w:szCs w:val="20"/>
        </w:rPr>
      </w:pPr>
      <w:r w:rsidRPr="00C31217">
        <w:rPr>
          <w:rFonts w:ascii="Arial" w:hAnsi="Arial" w:cs="Arial"/>
          <w:color w:val="FF0000"/>
          <w:sz w:val="20"/>
          <w:szCs w:val="20"/>
        </w:rPr>
        <w:t>Response</w:t>
      </w:r>
      <w:r>
        <w:rPr>
          <w:rFonts w:ascii="Arial" w:hAnsi="Arial" w:cs="Arial"/>
          <w:color w:val="FF0000"/>
          <w:sz w:val="20"/>
          <w:szCs w:val="20"/>
        </w:rPr>
        <w:t>2: Details added in line 181.</w:t>
      </w:r>
    </w:p>
    <w:p w14:paraId="17DE43AC" w14:textId="77777777" w:rsidR="00F424DF" w:rsidRPr="00C31217" w:rsidRDefault="00F424DF" w:rsidP="00F424DF">
      <w:pPr>
        <w:pStyle w:val="ListParagraph"/>
        <w:numPr>
          <w:ilvl w:val="0"/>
          <w:numId w:val="1"/>
        </w:numPr>
        <w:rPr>
          <w:rFonts w:ascii="Arial" w:hAnsi="Arial" w:cs="Arial"/>
          <w:color w:val="0A0A0A"/>
          <w:sz w:val="20"/>
          <w:szCs w:val="20"/>
        </w:rPr>
      </w:pPr>
      <w:r w:rsidRPr="00C31217">
        <w:rPr>
          <w:rFonts w:ascii="Arial" w:hAnsi="Arial" w:cs="Arial"/>
          <w:color w:val="0A0A0A"/>
          <w:sz w:val="20"/>
          <w:szCs w:val="20"/>
          <w:lang w:val="en-GB"/>
        </w:rPr>
        <w:t>The results section summarizes the quantitative findings related to feasibility, acceptability, and VR symptoms.</w:t>
      </w:r>
    </w:p>
    <w:p w14:paraId="44D6D010" w14:textId="77777777" w:rsidR="00F424DF" w:rsidRPr="00C31217" w:rsidRDefault="00F424DF" w:rsidP="00F424DF">
      <w:pPr>
        <w:pStyle w:val="ListParagraph"/>
        <w:rPr>
          <w:rFonts w:ascii="Arial" w:hAnsi="Arial" w:cs="Arial"/>
          <w:color w:val="0A0A0A"/>
          <w:sz w:val="20"/>
          <w:szCs w:val="20"/>
        </w:rPr>
      </w:pPr>
      <w:r w:rsidRPr="00C31217">
        <w:rPr>
          <w:rFonts w:ascii="Arial" w:hAnsi="Arial" w:cs="Arial"/>
          <w:color w:val="FF0000"/>
          <w:sz w:val="20"/>
          <w:szCs w:val="20"/>
        </w:rPr>
        <w:t>Response</w:t>
      </w:r>
      <w:r>
        <w:rPr>
          <w:rFonts w:ascii="Arial" w:hAnsi="Arial" w:cs="Arial"/>
          <w:color w:val="FF0000"/>
          <w:sz w:val="20"/>
          <w:szCs w:val="20"/>
        </w:rPr>
        <w:t>3: Thank you!</w:t>
      </w:r>
    </w:p>
    <w:p w14:paraId="7FF8C096" w14:textId="77777777" w:rsidR="00F424DF" w:rsidRPr="00C31217" w:rsidRDefault="00F424DF" w:rsidP="00F424DF">
      <w:pPr>
        <w:pStyle w:val="ListParagraph"/>
        <w:numPr>
          <w:ilvl w:val="0"/>
          <w:numId w:val="1"/>
        </w:numPr>
        <w:rPr>
          <w:rFonts w:ascii="Arial" w:hAnsi="Arial" w:cs="Arial"/>
          <w:color w:val="0A0A0A"/>
          <w:sz w:val="20"/>
          <w:szCs w:val="20"/>
        </w:rPr>
      </w:pPr>
      <w:r w:rsidRPr="00C31217">
        <w:rPr>
          <w:rFonts w:ascii="Arial" w:hAnsi="Arial" w:cs="Arial"/>
          <w:color w:val="0A0A0A"/>
          <w:sz w:val="20"/>
          <w:szCs w:val="20"/>
          <w:lang w:val="en-GB"/>
        </w:rPr>
        <w:t>Overall, the abstract provides a good overview of the study, but incorporating the suggested improvements will enhance the clarity and completeness of the information presented.</w:t>
      </w:r>
    </w:p>
    <w:p w14:paraId="05014557" w14:textId="77777777" w:rsidR="00F424DF" w:rsidRPr="00C31217" w:rsidRDefault="00F424DF" w:rsidP="00F424DF">
      <w:pPr>
        <w:pStyle w:val="ListParagraph"/>
        <w:rPr>
          <w:rFonts w:ascii="Arial" w:hAnsi="Arial" w:cs="Arial"/>
          <w:color w:val="0A0A0A"/>
          <w:sz w:val="20"/>
          <w:szCs w:val="20"/>
        </w:rPr>
      </w:pPr>
      <w:r w:rsidRPr="00C31217">
        <w:rPr>
          <w:rFonts w:ascii="Arial" w:hAnsi="Arial" w:cs="Arial"/>
          <w:color w:val="FF0000"/>
          <w:sz w:val="20"/>
          <w:szCs w:val="20"/>
        </w:rPr>
        <w:t>Response</w:t>
      </w:r>
      <w:r>
        <w:rPr>
          <w:rFonts w:ascii="Arial" w:hAnsi="Arial" w:cs="Arial"/>
          <w:color w:val="FF0000"/>
          <w:sz w:val="20"/>
          <w:szCs w:val="20"/>
        </w:rPr>
        <w:t>4: Changes were reflected in the abstract.</w:t>
      </w:r>
    </w:p>
    <w:p w14:paraId="1CCDBE0D" w14:textId="77777777" w:rsidR="00F424DF" w:rsidRPr="00C31217" w:rsidRDefault="00F424DF" w:rsidP="00F424DF">
      <w:pPr>
        <w:pStyle w:val="ListParagraph"/>
        <w:numPr>
          <w:ilvl w:val="0"/>
          <w:numId w:val="1"/>
        </w:numPr>
        <w:rPr>
          <w:rFonts w:ascii="Arial" w:hAnsi="Arial" w:cs="Arial"/>
          <w:color w:val="0A0A0A"/>
          <w:sz w:val="20"/>
          <w:szCs w:val="20"/>
        </w:rPr>
      </w:pPr>
      <w:r w:rsidRPr="00C31217">
        <w:rPr>
          <w:rFonts w:ascii="Arial" w:hAnsi="Arial" w:cs="Arial"/>
          <w:color w:val="0A0A0A"/>
          <w:sz w:val="20"/>
          <w:szCs w:val="20"/>
          <w:lang w:val="en-GB"/>
        </w:rPr>
        <w:t>The introduction provides sufficient background information and includes relevant references. It highlights the prevalence and significance of caregiving, specifically in the context of cancer caregiving, and emphasizes the physical, cognitive, and emotional burden home-based informal caregivers face.</w:t>
      </w:r>
      <w:r>
        <w:rPr>
          <w:rFonts w:ascii="Arial" w:hAnsi="Arial" w:cs="Arial"/>
          <w:color w:val="0A0A0A"/>
          <w:sz w:val="20"/>
          <w:szCs w:val="20"/>
        </w:rPr>
        <w:t xml:space="preserve"> </w:t>
      </w:r>
      <w:r w:rsidRPr="00C31217">
        <w:rPr>
          <w:rFonts w:ascii="Arial" w:hAnsi="Arial" w:cs="Arial"/>
          <w:color w:val="0A0A0A"/>
          <w:sz w:val="20"/>
          <w:szCs w:val="20"/>
          <w:lang w:val="en-GB"/>
        </w:rPr>
        <w:t>To improve: The introduction briefly mentions the potential of virtual reality (VR) technologies to support individuals in managing emotional concerns but does not provide a clear transition to the research questions addressed in the study. Consider adding a sentence or two that directly connects the use of VR technologies to the context of caregiving and the potential benefits for home-based informal caregivers.</w:t>
      </w:r>
    </w:p>
    <w:p w14:paraId="1C00A8FB" w14:textId="77777777" w:rsidR="00F424DF" w:rsidRPr="00C31217" w:rsidRDefault="00F424DF" w:rsidP="00F424DF">
      <w:pPr>
        <w:pStyle w:val="ListParagraph"/>
        <w:rPr>
          <w:rFonts w:ascii="Arial" w:hAnsi="Arial" w:cs="Arial"/>
          <w:color w:val="0A0A0A"/>
          <w:sz w:val="20"/>
          <w:szCs w:val="20"/>
        </w:rPr>
      </w:pPr>
      <w:r w:rsidRPr="00C31217">
        <w:rPr>
          <w:rFonts w:ascii="Arial" w:hAnsi="Arial" w:cs="Arial"/>
          <w:color w:val="FF0000"/>
          <w:sz w:val="20"/>
          <w:szCs w:val="20"/>
        </w:rPr>
        <w:t>Response</w:t>
      </w:r>
      <w:r>
        <w:rPr>
          <w:rFonts w:ascii="Arial" w:hAnsi="Arial" w:cs="Arial"/>
          <w:color w:val="FF0000"/>
          <w:sz w:val="20"/>
          <w:szCs w:val="20"/>
        </w:rPr>
        <w:t xml:space="preserve">5: addressed in page 1 line </w:t>
      </w:r>
      <w:proofErr w:type="gramStart"/>
      <w:r>
        <w:rPr>
          <w:rFonts w:ascii="Arial" w:hAnsi="Arial" w:cs="Arial"/>
          <w:color w:val="FF0000"/>
          <w:sz w:val="20"/>
          <w:szCs w:val="20"/>
        </w:rPr>
        <w:t>44</w:t>
      </w:r>
      <w:proofErr w:type="gramEnd"/>
    </w:p>
    <w:p w14:paraId="605F57C2" w14:textId="77777777" w:rsidR="00F424DF" w:rsidRPr="00C31217" w:rsidRDefault="00F424DF" w:rsidP="00F424DF">
      <w:pPr>
        <w:pStyle w:val="ListParagraph"/>
        <w:numPr>
          <w:ilvl w:val="0"/>
          <w:numId w:val="1"/>
        </w:numPr>
        <w:rPr>
          <w:rFonts w:ascii="Arial" w:hAnsi="Arial" w:cs="Arial"/>
          <w:color w:val="0A0A0A"/>
          <w:sz w:val="20"/>
          <w:szCs w:val="20"/>
        </w:rPr>
      </w:pPr>
      <w:r w:rsidRPr="00C31217">
        <w:rPr>
          <w:rFonts w:ascii="Arial" w:hAnsi="Arial" w:cs="Arial"/>
          <w:color w:val="0A0A0A"/>
          <w:sz w:val="20"/>
          <w:szCs w:val="20"/>
          <w:lang w:val="en-GB"/>
        </w:rPr>
        <w:t>The research design appears to be appropriate for the study's objectives. The methods are adequately described, providing a clear overview of the study's design, participants, and procedures. The procedure section outlines the steps followed in the study, including obtaining IRB approval and obtaining informed consent from participants.</w:t>
      </w:r>
      <w:r>
        <w:rPr>
          <w:rFonts w:ascii="Arial" w:hAnsi="Arial" w:cs="Arial"/>
          <w:color w:val="0A0A0A"/>
          <w:sz w:val="20"/>
          <w:szCs w:val="20"/>
        </w:rPr>
        <w:t xml:space="preserve"> </w:t>
      </w:r>
      <w:r w:rsidRPr="00C31217">
        <w:rPr>
          <w:rFonts w:ascii="Arial" w:hAnsi="Arial" w:cs="Arial"/>
          <w:color w:val="0A0A0A"/>
          <w:sz w:val="20"/>
          <w:szCs w:val="20"/>
          <w:lang w:val="en-GB"/>
        </w:rPr>
        <w:t xml:space="preserve">The methods section provides sufficient details to understand the study's design, participants, procedures, and measures. However, it would be helpful to include more information on the specific questions asked during the semi-structured interviews and the criteria for coding and </w:t>
      </w:r>
      <w:proofErr w:type="spellStart"/>
      <w:r w:rsidRPr="00C31217">
        <w:rPr>
          <w:rFonts w:ascii="Arial" w:hAnsi="Arial" w:cs="Arial"/>
          <w:color w:val="0A0A0A"/>
          <w:sz w:val="20"/>
          <w:szCs w:val="20"/>
          <w:lang w:val="en-GB"/>
        </w:rPr>
        <w:t>analyzing</w:t>
      </w:r>
      <w:proofErr w:type="spellEnd"/>
      <w:r w:rsidRPr="00C31217">
        <w:rPr>
          <w:rFonts w:ascii="Arial" w:hAnsi="Arial" w:cs="Arial"/>
          <w:color w:val="0A0A0A"/>
          <w:sz w:val="20"/>
          <w:szCs w:val="20"/>
          <w:lang w:val="en-GB"/>
        </w:rPr>
        <w:t xml:space="preserve"> the qualitative data to enhance further the study's transparency and replicability/transferability (Lincoln and Guba criteria).</w:t>
      </w:r>
    </w:p>
    <w:p w14:paraId="44B69E9E" w14:textId="77777777" w:rsidR="00F424DF" w:rsidRPr="00C31217" w:rsidRDefault="00F424DF" w:rsidP="00F424DF">
      <w:pPr>
        <w:pStyle w:val="ListParagraph"/>
        <w:rPr>
          <w:rFonts w:ascii="Arial" w:hAnsi="Arial" w:cs="Arial"/>
          <w:color w:val="0A0A0A"/>
          <w:sz w:val="20"/>
          <w:szCs w:val="20"/>
        </w:rPr>
      </w:pPr>
      <w:r w:rsidRPr="00C31217">
        <w:rPr>
          <w:rFonts w:ascii="Arial" w:hAnsi="Arial" w:cs="Arial"/>
          <w:color w:val="FF0000"/>
          <w:sz w:val="20"/>
          <w:szCs w:val="20"/>
        </w:rPr>
        <w:t>Response</w:t>
      </w:r>
      <w:r>
        <w:rPr>
          <w:rFonts w:ascii="Arial" w:hAnsi="Arial" w:cs="Arial"/>
          <w:color w:val="FF0000"/>
          <w:sz w:val="20"/>
          <w:szCs w:val="20"/>
        </w:rPr>
        <w:t>6: address in page 3 line 133, page 4 line 192</w:t>
      </w:r>
    </w:p>
    <w:p w14:paraId="2CEFF7E1" w14:textId="77777777" w:rsidR="00F424DF" w:rsidRPr="00C31217" w:rsidRDefault="00F424DF" w:rsidP="00F424DF">
      <w:pPr>
        <w:pStyle w:val="ListParagraph"/>
        <w:numPr>
          <w:ilvl w:val="0"/>
          <w:numId w:val="1"/>
        </w:numPr>
        <w:rPr>
          <w:rFonts w:ascii="Arial" w:hAnsi="Arial" w:cs="Arial"/>
          <w:color w:val="0A0A0A"/>
          <w:sz w:val="20"/>
          <w:szCs w:val="20"/>
        </w:rPr>
      </w:pPr>
      <w:r w:rsidRPr="00C31217">
        <w:rPr>
          <w:rFonts w:ascii="Arial" w:hAnsi="Arial" w:cs="Arial"/>
          <w:color w:val="0A0A0A"/>
          <w:sz w:val="20"/>
          <w:szCs w:val="20"/>
          <w:lang w:val="en-GB"/>
        </w:rPr>
        <w:lastRenderedPageBreak/>
        <w:t>Overall, the results section presents the quantitative and qualitative findings separately. The demographic characteristics of the participants are summarized in tables, and the feasibility, acceptability, and VR symptoms are presented with mean values and percentages. The qualitative results are described in content categories with supporting participant quotes. The presentation of results seems clear and comprehensive, providing a detailed understanding of the findings.</w:t>
      </w:r>
    </w:p>
    <w:p w14:paraId="0D053C79" w14:textId="77777777" w:rsidR="00F424DF" w:rsidRPr="00C31217" w:rsidRDefault="00F424DF" w:rsidP="00F424DF">
      <w:pPr>
        <w:pStyle w:val="ListParagraph"/>
        <w:rPr>
          <w:rFonts w:ascii="Arial" w:hAnsi="Arial" w:cs="Arial"/>
          <w:color w:val="0A0A0A"/>
          <w:sz w:val="20"/>
          <w:szCs w:val="20"/>
        </w:rPr>
      </w:pPr>
      <w:r w:rsidRPr="00C31217">
        <w:rPr>
          <w:rFonts w:ascii="Arial" w:hAnsi="Arial" w:cs="Arial"/>
          <w:color w:val="FF0000"/>
          <w:sz w:val="20"/>
          <w:szCs w:val="20"/>
        </w:rPr>
        <w:t>Response</w:t>
      </w:r>
      <w:r>
        <w:rPr>
          <w:rFonts w:ascii="Arial" w:hAnsi="Arial" w:cs="Arial"/>
          <w:color w:val="FF0000"/>
          <w:sz w:val="20"/>
          <w:szCs w:val="20"/>
        </w:rPr>
        <w:t>7: Thank you!</w:t>
      </w:r>
    </w:p>
    <w:p w14:paraId="1CED973F" w14:textId="77777777" w:rsidR="00F424DF" w:rsidRDefault="00F424DF" w:rsidP="00F424DF">
      <w:pPr>
        <w:pStyle w:val="ListParagraph"/>
        <w:rPr>
          <w:rFonts w:ascii="Arial" w:hAnsi="Arial" w:cs="Arial"/>
          <w:color w:val="0A0A0A"/>
          <w:sz w:val="20"/>
          <w:szCs w:val="20"/>
        </w:rPr>
      </w:pPr>
      <w:r w:rsidRPr="00C31217">
        <w:rPr>
          <w:rFonts w:ascii="Arial" w:hAnsi="Arial" w:cs="Arial"/>
          <w:color w:val="0A0A0A"/>
          <w:sz w:val="20"/>
          <w:szCs w:val="20"/>
          <w:lang w:val="en-GB"/>
        </w:rPr>
        <w:t>Discussion:</w:t>
      </w:r>
      <w:r>
        <w:rPr>
          <w:rFonts w:ascii="Arial" w:hAnsi="Arial" w:cs="Arial"/>
          <w:color w:val="0A0A0A"/>
          <w:sz w:val="20"/>
          <w:szCs w:val="20"/>
        </w:rPr>
        <w:t xml:space="preserve"> </w:t>
      </w:r>
    </w:p>
    <w:p w14:paraId="61D00295" w14:textId="77777777" w:rsidR="00F424DF" w:rsidRPr="00C31217" w:rsidRDefault="00F424DF" w:rsidP="00F424DF">
      <w:pPr>
        <w:pStyle w:val="ListParagraph"/>
        <w:numPr>
          <w:ilvl w:val="0"/>
          <w:numId w:val="1"/>
        </w:numPr>
        <w:rPr>
          <w:rFonts w:ascii="Arial" w:hAnsi="Arial" w:cs="Arial"/>
          <w:color w:val="0A0A0A"/>
          <w:sz w:val="20"/>
          <w:szCs w:val="20"/>
        </w:rPr>
      </w:pPr>
      <w:r w:rsidRPr="00C31217">
        <w:rPr>
          <w:rFonts w:ascii="Arial" w:hAnsi="Arial" w:cs="Arial"/>
          <w:color w:val="0A0A0A"/>
          <w:sz w:val="20"/>
          <w:szCs w:val="20"/>
          <w:lang w:val="en-GB"/>
        </w:rPr>
        <w:t>Provide more details about the specific nature-based scenes used in the VR experiences. Did participants have a choice in selecting the scenes? How were the scenes designed to evoke positive emotions and a sense of being outdoors?</w:t>
      </w:r>
    </w:p>
    <w:p w14:paraId="03FFFEE6" w14:textId="77777777" w:rsidR="00F424DF" w:rsidRPr="00C31217" w:rsidRDefault="00F424DF" w:rsidP="00F424DF">
      <w:pPr>
        <w:pStyle w:val="ListParagraph"/>
        <w:rPr>
          <w:rFonts w:ascii="Arial" w:hAnsi="Arial" w:cs="Arial"/>
          <w:color w:val="0A0A0A"/>
          <w:sz w:val="20"/>
          <w:szCs w:val="20"/>
        </w:rPr>
      </w:pPr>
      <w:r w:rsidRPr="00C31217">
        <w:rPr>
          <w:rFonts w:ascii="Arial" w:hAnsi="Arial" w:cs="Arial"/>
          <w:color w:val="FF0000"/>
          <w:sz w:val="20"/>
          <w:szCs w:val="20"/>
        </w:rPr>
        <w:t>Response</w:t>
      </w:r>
      <w:r>
        <w:rPr>
          <w:rFonts w:ascii="Arial" w:hAnsi="Arial" w:cs="Arial"/>
          <w:color w:val="FF0000"/>
          <w:sz w:val="20"/>
          <w:szCs w:val="20"/>
        </w:rPr>
        <w:t xml:space="preserve">8: address in page 3 line 107 </w:t>
      </w:r>
    </w:p>
    <w:p w14:paraId="0EE27F32" w14:textId="77777777" w:rsidR="00F424DF" w:rsidRPr="00C31217" w:rsidRDefault="00F424DF" w:rsidP="00F424DF">
      <w:pPr>
        <w:pStyle w:val="ListParagraph"/>
        <w:numPr>
          <w:ilvl w:val="0"/>
          <w:numId w:val="1"/>
        </w:numPr>
        <w:rPr>
          <w:rFonts w:ascii="Arial" w:hAnsi="Arial" w:cs="Arial"/>
          <w:color w:val="0A0A0A"/>
          <w:sz w:val="20"/>
          <w:szCs w:val="20"/>
        </w:rPr>
      </w:pPr>
      <w:r w:rsidRPr="00C31217">
        <w:rPr>
          <w:rFonts w:ascii="Arial" w:hAnsi="Arial" w:cs="Arial"/>
          <w:color w:val="0A0A0A"/>
          <w:sz w:val="20"/>
          <w:szCs w:val="20"/>
          <w:lang w:val="en-GB"/>
        </w:rPr>
        <w:t>Discuss the potential long-term effects of VR nature experiences on the well-being and mental health of CGs. Are there any indications that the benefits may extend beyond the immediate respite during the VR sessions?</w:t>
      </w:r>
    </w:p>
    <w:p w14:paraId="22365923" w14:textId="77777777" w:rsidR="00F424DF" w:rsidRPr="00C31217" w:rsidRDefault="00F424DF" w:rsidP="00F424DF">
      <w:pPr>
        <w:pStyle w:val="ListParagraph"/>
        <w:rPr>
          <w:rFonts w:ascii="Arial" w:hAnsi="Arial" w:cs="Arial"/>
          <w:color w:val="0A0A0A"/>
          <w:sz w:val="20"/>
          <w:szCs w:val="20"/>
        </w:rPr>
      </w:pPr>
      <w:r w:rsidRPr="00C31217">
        <w:rPr>
          <w:rFonts w:ascii="Arial" w:hAnsi="Arial" w:cs="Arial"/>
          <w:color w:val="FF0000"/>
          <w:sz w:val="20"/>
          <w:szCs w:val="20"/>
        </w:rPr>
        <w:t>Response</w:t>
      </w:r>
      <w:r>
        <w:rPr>
          <w:rFonts w:ascii="Arial" w:hAnsi="Arial" w:cs="Arial"/>
          <w:color w:val="FF0000"/>
          <w:sz w:val="20"/>
          <w:szCs w:val="20"/>
        </w:rPr>
        <w:t>9: W</w:t>
      </w:r>
      <w:r w:rsidRPr="00490394">
        <w:rPr>
          <w:rFonts w:ascii="Arial" w:hAnsi="Arial" w:cs="Arial"/>
          <w:color w:val="FF0000"/>
          <w:sz w:val="20"/>
          <w:szCs w:val="20"/>
        </w:rPr>
        <w:t>e did not specifically explore the potential long-term effects on well-being and mental health. As a pilot study, our main objective was to understand participants' experiences and perceptions during the VR sessions.</w:t>
      </w:r>
      <w:r>
        <w:rPr>
          <w:rFonts w:ascii="Arial" w:hAnsi="Arial" w:cs="Arial"/>
          <w:color w:val="FF0000"/>
          <w:sz w:val="20"/>
          <w:szCs w:val="20"/>
        </w:rPr>
        <w:t xml:space="preserve"> However, there is evidence that supports a long-term effect of VR (Yeo et al., 2020). More information added in page 8 &amp; 9 line 371.</w:t>
      </w:r>
    </w:p>
    <w:p w14:paraId="1A06617E" w14:textId="77777777" w:rsidR="00F424DF" w:rsidRPr="00C31217" w:rsidRDefault="00F424DF" w:rsidP="00F424DF">
      <w:pPr>
        <w:pStyle w:val="ListParagraph"/>
        <w:numPr>
          <w:ilvl w:val="0"/>
          <w:numId w:val="1"/>
        </w:numPr>
        <w:rPr>
          <w:rFonts w:ascii="Arial" w:hAnsi="Arial" w:cs="Arial"/>
          <w:color w:val="0A0A0A"/>
          <w:sz w:val="20"/>
          <w:szCs w:val="20"/>
        </w:rPr>
      </w:pPr>
      <w:r w:rsidRPr="00C31217">
        <w:rPr>
          <w:rFonts w:ascii="Arial" w:hAnsi="Arial" w:cs="Arial"/>
          <w:color w:val="0A0A0A"/>
          <w:sz w:val="20"/>
          <w:szCs w:val="20"/>
          <w:lang w:val="en-GB"/>
        </w:rPr>
        <w:t>Address any potential concerns or limitations related to the VR technology itself. For example, discuss any potential discomfort or limitations reported by participants that may impact the widespread adoption of VR nature experiences.</w:t>
      </w:r>
    </w:p>
    <w:p w14:paraId="01D6E715" w14:textId="77777777" w:rsidR="00F424DF" w:rsidRPr="00C31217" w:rsidRDefault="00F424DF" w:rsidP="00F424DF">
      <w:pPr>
        <w:pStyle w:val="ListParagraph"/>
        <w:rPr>
          <w:rFonts w:ascii="Arial" w:hAnsi="Arial" w:cs="Arial"/>
          <w:color w:val="0A0A0A"/>
          <w:sz w:val="20"/>
          <w:szCs w:val="20"/>
        </w:rPr>
      </w:pPr>
      <w:r w:rsidRPr="00C31217">
        <w:rPr>
          <w:rFonts w:ascii="Arial" w:hAnsi="Arial" w:cs="Arial"/>
          <w:color w:val="FF0000"/>
          <w:sz w:val="20"/>
          <w:szCs w:val="20"/>
        </w:rPr>
        <w:t>Response</w:t>
      </w:r>
      <w:r>
        <w:rPr>
          <w:rFonts w:ascii="Arial" w:hAnsi="Arial" w:cs="Arial"/>
          <w:color w:val="FF0000"/>
          <w:sz w:val="20"/>
          <w:szCs w:val="20"/>
        </w:rPr>
        <w:t>10: addressed in page 9 line 396.</w:t>
      </w:r>
    </w:p>
    <w:p w14:paraId="2C6BCEF9" w14:textId="77777777" w:rsidR="00F424DF" w:rsidRPr="00C31217" w:rsidRDefault="00F424DF" w:rsidP="00F424DF">
      <w:pPr>
        <w:pStyle w:val="ListParagraph"/>
        <w:rPr>
          <w:rFonts w:ascii="Arial" w:hAnsi="Arial" w:cs="Arial"/>
          <w:color w:val="0A0A0A"/>
          <w:sz w:val="20"/>
          <w:szCs w:val="20"/>
        </w:rPr>
      </w:pPr>
      <w:r w:rsidRPr="00C31217">
        <w:rPr>
          <w:rFonts w:ascii="Arial" w:hAnsi="Arial" w:cs="Arial"/>
          <w:color w:val="0A0A0A"/>
          <w:sz w:val="20"/>
          <w:szCs w:val="20"/>
          <w:lang w:val="en-GB"/>
        </w:rPr>
        <w:t>Conclusion:</w:t>
      </w:r>
    </w:p>
    <w:p w14:paraId="3EEFDEBB" w14:textId="77777777" w:rsidR="00F424DF" w:rsidRPr="00C31217" w:rsidRDefault="00F424DF" w:rsidP="00F424DF">
      <w:pPr>
        <w:pStyle w:val="ListParagraph"/>
        <w:numPr>
          <w:ilvl w:val="0"/>
          <w:numId w:val="1"/>
        </w:numPr>
        <w:rPr>
          <w:rFonts w:ascii="Arial" w:hAnsi="Arial" w:cs="Arial"/>
          <w:color w:val="0A0A0A"/>
          <w:sz w:val="20"/>
          <w:szCs w:val="20"/>
        </w:rPr>
      </w:pPr>
      <w:r w:rsidRPr="00C31217">
        <w:rPr>
          <w:rFonts w:ascii="Arial" w:hAnsi="Arial" w:cs="Arial"/>
          <w:color w:val="0A0A0A"/>
          <w:sz w:val="20"/>
          <w:szCs w:val="20"/>
          <w:lang w:val="en-GB"/>
        </w:rPr>
        <w:t>Emphasize the importance of integrating VR nature experiences into clinical practice for CGs and highlight the potential impact on patient care quality. Discuss how healthcare professionals can incorporate VR interventions into comprehensive caregiving strategies.</w:t>
      </w:r>
    </w:p>
    <w:p w14:paraId="1340863A" w14:textId="77777777" w:rsidR="00F424DF" w:rsidRPr="00C31217" w:rsidRDefault="00F424DF" w:rsidP="00F424DF">
      <w:pPr>
        <w:pStyle w:val="ListParagraph"/>
        <w:rPr>
          <w:rFonts w:ascii="Arial" w:hAnsi="Arial" w:cs="Arial"/>
          <w:color w:val="0A0A0A"/>
          <w:sz w:val="20"/>
          <w:szCs w:val="20"/>
        </w:rPr>
      </w:pPr>
      <w:r w:rsidRPr="00C31217">
        <w:rPr>
          <w:rFonts w:ascii="Arial" w:hAnsi="Arial" w:cs="Arial"/>
          <w:color w:val="FF0000"/>
          <w:sz w:val="20"/>
          <w:szCs w:val="20"/>
        </w:rPr>
        <w:t>Response</w:t>
      </w:r>
      <w:r>
        <w:rPr>
          <w:rFonts w:ascii="Arial" w:hAnsi="Arial" w:cs="Arial"/>
          <w:color w:val="FF0000"/>
          <w:sz w:val="20"/>
          <w:szCs w:val="20"/>
        </w:rPr>
        <w:t>11: Addressed page 9 line 413.</w:t>
      </w:r>
    </w:p>
    <w:p w14:paraId="2D6A0DD4" w14:textId="77777777" w:rsidR="00F424DF" w:rsidRPr="00C31217" w:rsidRDefault="00F424DF" w:rsidP="00F424DF">
      <w:pPr>
        <w:pStyle w:val="ListParagraph"/>
        <w:numPr>
          <w:ilvl w:val="0"/>
          <w:numId w:val="1"/>
        </w:numPr>
        <w:rPr>
          <w:rFonts w:ascii="Arial" w:hAnsi="Arial" w:cs="Arial"/>
          <w:color w:val="0A0A0A"/>
          <w:sz w:val="20"/>
          <w:szCs w:val="20"/>
        </w:rPr>
      </w:pPr>
      <w:r w:rsidRPr="00C31217">
        <w:rPr>
          <w:rFonts w:ascii="Arial" w:hAnsi="Arial" w:cs="Arial"/>
          <w:color w:val="0A0A0A"/>
          <w:sz w:val="20"/>
          <w:szCs w:val="20"/>
          <w:lang w:val="en-GB"/>
        </w:rPr>
        <w:t>Address the need for further research to explore the effectiveness of VR nature experiences in different contexts, such as advanced cancer and hospice care. This can help determine if the benefits observed in this study can be replicated in diverse CG populations.</w:t>
      </w:r>
    </w:p>
    <w:p w14:paraId="58A13EAD" w14:textId="77777777" w:rsidR="00F424DF" w:rsidRPr="00C31217" w:rsidRDefault="00F424DF" w:rsidP="00F424DF">
      <w:pPr>
        <w:pStyle w:val="ListParagraph"/>
        <w:rPr>
          <w:rFonts w:ascii="Arial" w:hAnsi="Arial" w:cs="Arial"/>
          <w:color w:val="0A0A0A"/>
          <w:sz w:val="20"/>
          <w:szCs w:val="20"/>
        </w:rPr>
      </w:pPr>
      <w:r w:rsidRPr="00C31217">
        <w:rPr>
          <w:rFonts w:ascii="Arial" w:hAnsi="Arial" w:cs="Arial"/>
          <w:color w:val="FF0000"/>
          <w:sz w:val="20"/>
          <w:szCs w:val="20"/>
        </w:rPr>
        <w:t>Response</w:t>
      </w:r>
      <w:r>
        <w:rPr>
          <w:rFonts w:ascii="Arial" w:hAnsi="Arial" w:cs="Arial"/>
          <w:color w:val="FF0000"/>
          <w:sz w:val="20"/>
          <w:szCs w:val="20"/>
        </w:rPr>
        <w:t>12: Addressed page 9 line 412 &amp; 417.</w:t>
      </w:r>
    </w:p>
    <w:p w14:paraId="3CEE69AF" w14:textId="77777777" w:rsidR="00F424DF" w:rsidRPr="00C31217" w:rsidRDefault="00F424DF" w:rsidP="00F424DF">
      <w:pPr>
        <w:pStyle w:val="ListParagraph"/>
        <w:numPr>
          <w:ilvl w:val="0"/>
          <w:numId w:val="1"/>
        </w:numPr>
        <w:rPr>
          <w:rFonts w:ascii="Arial" w:hAnsi="Arial" w:cs="Arial"/>
          <w:color w:val="0A0A0A"/>
          <w:sz w:val="20"/>
          <w:szCs w:val="20"/>
        </w:rPr>
      </w:pPr>
      <w:r w:rsidRPr="00C31217">
        <w:rPr>
          <w:rFonts w:ascii="Arial" w:hAnsi="Arial" w:cs="Arial"/>
          <w:color w:val="0A0A0A"/>
          <w:sz w:val="20"/>
          <w:szCs w:val="20"/>
          <w:lang w:val="en-GB"/>
        </w:rPr>
        <w:t>Highlight the potential policy implications of using VR technology for CG support. Discuss the feasibility of making VR headsets more accessible through initiatives like library loans or clinics, which can enhance the availability of VR experiences for CGs who lack access to natural environments.</w:t>
      </w:r>
    </w:p>
    <w:p w14:paraId="21593B90" w14:textId="77777777" w:rsidR="00F424DF" w:rsidRPr="00C31217" w:rsidRDefault="00F424DF" w:rsidP="00F424DF">
      <w:pPr>
        <w:pStyle w:val="ListParagraph"/>
        <w:rPr>
          <w:rFonts w:ascii="Arial" w:hAnsi="Arial" w:cs="Arial"/>
          <w:color w:val="0A0A0A"/>
          <w:sz w:val="20"/>
          <w:szCs w:val="20"/>
          <w:rtl/>
        </w:rPr>
      </w:pPr>
      <w:r w:rsidRPr="00C31217">
        <w:rPr>
          <w:rFonts w:ascii="Arial" w:hAnsi="Arial" w:cs="Arial"/>
          <w:color w:val="FF0000"/>
          <w:sz w:val="20"/>
          <w:szCs w:val="20"/>
        </w:rPr>
        <w:t>Response</w:t>
      </w:r>
      <w:r>
        <w:rPr>
          <w:rFonts w:ascii="Arial" w:hAnsi="Arial" w:cs="Arial"/>
          <w:color w:val="FF0000"/>
          <w:sz w:val="20"/>
          <w:szCs w:val="20"/>
        </w:rPr>
        <w:t>13: Addressed page 9 line 416.</w:t>
      </w:r>
    </w:p>
    <w:p w14:paraId="774EC6BF" w14:textId="77777777" w:rsidR="00F424DF" w:rsidRPr="00C31217" w:rsidRDefault="00F424DF" w:rsidP="00F424DF">
      <w:pPr>
        <w:spacing w:before="100" w:beforeAutospacing="1" w:after="100" w:afterAutospacing="1"/>
        <w:ind w:hanging="360"/>
        <w:jc w:val="both"/>
        <w:rPr>
          <w:rFonts w:ascii="Arial" w:eastAsia="Times New Roman" w:hAnsi="Arial" w:cs="Arial"/>
          <w:color w:val="0A0A0A"/>
          <w:kern w:val="0"/>
          <w:sz w:val="20"/>
          <w:szCs w:val="20"/>
          <w14:ligatures w14:val="none"/>
        </w:rPr>
      </w:pPr>
    </w:p>
    <w:p w14:paraId="242B7983" w14:textId="77777777" w:rsidR="00F424DF" w:rsidRPr="00C31217" w:rsidRDefault="00F424DF" w:rsidP="00F424DF">
      <w:pPr>
        <w:rPr>
          <w:rFonts w:ascii="Times New Roman" w:eastAsia="Times New Roman" w:hAnsi="Times New Roman" w:cs="Times New Roman"/>
          <w:kern w:val="0"/>
          <w14:ligatures w14:val="none"/>
        </w:rPr>
      </w:pPr>
    </w:p>
    <w:p w14:paraId="32E14E43" w14:textId="77777777" w:rsidR="00F424DF" w:rsidRDefault="00F424DF" w:rsidP="00F424DF"/>
    <w:p w14:paraId="058C1F67" w14:textId="77777777" w:rsidR="0036563E" w:rsidRDefault="0036563E"/>
    <w:sectPr w:rsidR="003656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C80CF1"/>
    <w:multiLevelType w:val="hybridMultilevel"/>
    <w:tmpl w:val="4C92DD10"/>
    <w:lvl w:ilvl="0" w:tplc="D8E20360">
      <w:start w:val="1"/>
      <w:numFmt w:val="decimal"/>
      <w:lvlText w:val="%1."/>
      <w:lvlJc w:val="left"/>
      <w:pPr>
        <w:ind w:left="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num w:numId="1" w16cid:durableId="142889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4DF"/>
    <w:rsid w:val="00040C74"/>
    <w:rsid w:val="000B7B83"/>
    <w:rsid w:val="000D4C45"/>
    <w:rsid w:val="001769B0"/>
    <w:rsid w:val="001D7042"/>
    <w:rsid w:val="0021614F"/>
    <w:rsid w:val="00287A10"/>
    <w:rsid w:val="002E053B"/>
    <w:rsid w:val="002F2304"/>
    <w:rsid w:val="00335A74"/>
    <w:rsid w:val="0036563E"/>
    <w:rsid w:val="003C3AE4"/>
    <w:rsid w:val="003E21FF"/>
    <w:rsid w:val="004066EA"/>
    <w:rsid w:val="00474C51"/>
    <w:rsid w:val="004859BF"/>
    <w:rsid w:val="0050053A"/>
    <w:rsid w:val="005A522C"/>
    <w:rsid w:val="005F0109"/>
    <w:rsid w:val="00602AB9"/>
    <w:rsid w:val="0068334F"/>
    <w:rsid w:val="006906C0"/>
    <w:rsid w:val="006939E8"/>
    <w:rsid w:val="0069468A"/>
    <w:rsid w:val="006B2438"/>
    <w:rsid w:val="006C111D"/>
    <w:rsid w:val="006F7659"/>
    <w:rsid w:val="00710787"/>
    <w:rsid w:val="00790986"/>
    <w:rsid w:val="007A4983"/>
    <w:rsid w:val="00811B7F"/>
    <w:rsid w:val="008C63B5"/>
    <w:rsid w:val="008E5881"/>
    <w:rsid w:val="008F3371"/>
    <w:rsid w:val="009956CE"/>
    <w:rsid w:val="0099688F"/>
    <w:rsid w:val="009A6183"/>
    <w:rsid w:val="00A7314A"/>
    <w:rsid w:val="00AD7E7C"/>
    <w:rsid w:val="00B27ABF"/>
    <w:rsid w:val="00B61CC1"/>
    <w:rsid w:val="00BE0E34"/>
    <w:rsid w:val="00BE467D"/>
    <w:rsid w:val="00CD5F87"/>
    <w:rsid w:val="00D732F0"/>
    <w:rsid w:val="00DA4F6F"/>
    <w:rsid w:val="00DE400A"/>
    <w:rsid w:val="00E61A2F"/>
    <w:rsid w:val="00EF5060"/>
    <w:rsid w:val="00F424DF"/>
    <w:rsid w:val="00FA2A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FE7D90A"/>
  <w15:chartTrackingRefBased/>
  <w15:docId w15:val="{5E479B6C-E2AB-5544-A15D-47153109C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4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24DF"/>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814</Words>
  <Characters>4642</Characters>
  <Application>Microsoft Office Word</Application>
  <DocSecurity>0</DocSecurity>
  <Lines>38</Lines>
  <Paragraphs>10</Paragraphs>
  <ScaleCrop>false</ScaleCrop>
  <Company>Michigan State University</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Alanazi, Mohammed</dc:creator>
  <cp:keywords/>
  <dc:description/>
  <cp:lastModifiedBy>Alanazi, Mohammed</cp:lastModifiedBy>
  <cp:revision>1</cp:revision>
  <dcterms:created xsi:type="dcterms:W3CDTF">2023-06-14T14:00:00Z</dcterms:created>
  <dcterms:modified xsi:type="dcterms:W3CDTF">2023-06-14T14:00:00Z</dcterms:modified>
</cp:coreProperties>
</file>