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DA8" w:rsidRPr="006F6328" w:rsidRDefault="000C3DA8" w:rsidP="000C3DA8">
      <w:pPr>
        <w:widowControl/>
        <w:spacing w:line="480" w:lineRule="auto"/>
        <w:ind w:firstLine="0"/>
        <w:rPr>
          <w:b/>
          <w:szCs w:val="24"/>
        </w:rPr>
      </w:pPr>
      <w:r w:rsidRPr="006F6328">
        <w:rPr>
          <w:rFonts w:hint="eastAsia"/>
          <w:b/>
          <w:szCs w:val="24"/>
        </w:rPr>
        <w:t>Responses to reviewer#</w:t>
      </w:r>
      <w:r>
        <w:rPr>
          <w:rFonts w:hint="eastAsia"/>
          <w:b/>
          <w:szCs w:val="24"/>
        </w:rPr>
        <w:t>2</w:t>
      </w:r>
      <w:r w:rsidRPr="006F6328">
        <w:rPr>
          <w:b/>
          <w:szCs w:val="24"/>
        </w:rPr>
        <w:t>’</w:t>
      </w:r>
      <w:r w:rsidRPr="006F6328">
        <w:rPr>
          <w:rFonts w:hint="eastAsia"/>
          <w:b/>
          <w:szCs w:val="24"/>
        </w:rPr>
        <w:t xml:space="preserve"> comments</w:t>
      </w:r>
    </w:p>
    <w:p w:rsidR="00F9428A" w:rsidRDefault="000C3DA8" w:rsidP="000C3DA8">
      <w:pPr>
        <w:ind w:firstLine="0"/>
        <w:rPr>
          <w:szCs w:val="24"/>
        </w:rPr>
      </w:pPr>
      <w:r>
        <w:rPr>
          <w:szCs w:val="24"/>
        </w:rPr>
        <w:t>1.</w:t>
      </w:r>
      <w:r w:rsidR="00463C3A" w:rsidRPr="00463C3A">
        <w:rPr>
          <w:szCs w:val="24"/>
        </w:rPr>
        <w:t xml:space="preserve"> </w:t>
      </w:r>
      <w:r w:rsidR="00E30F80" w:rsidRPr="00D72C9C">
        <w:rPr>
          <w:i/>
        </w:rPr>
        <w:t>Bacillus cereus</w:t>
      </w:r>
      <w:r w:rsidR="00E30F80">
        <w:rPr>
          <w:szCs w:val="24"/>
        </w:rPr>
        <w:t xml:space="preserve"> is not a common pathogen associated with tomatoes. </w:t>
      </w:r>
      <w:r w:rsidR="00F9428A">
        <w:rPr>
          <w:szCs w:val="24"/>
        </w:rPr>
        <w:t xml:space="preserve">Could authors list some examples of </w:t>
      </w:r>
      <w:r w:rsidR="00F9428A" w:rsidRPr="00D72C9C">
        <w:rPr>
          <w:i/>
        </w:rPr>
        <w:t>Bacillus cereus</w:t>
      </w:r>
      <w:r w:rsidR="00F9428A">
        <w:rPr>
          <w:szCs w:val="24"/>
        </w:rPr>
        <w:t xml:space="preserve"> associated with foodborne illness outbreaks of tomatoes?</w:t>
      </w:r>
    </w:p>
    <w:p w:rsidR="00107596" w:rsidRPr="00DC32C3" w:rsidRDefault="002501EC" w:rsidP="002501EC">
      <w:pPr>
        <w:ind w:left="240" w:hangingChars="100" w:hanging="240"/>
        <w:rPr>
          <w:color w:val="FF0000"/>
          <w:szCs w:val="24"/>
        </w:rPr>
      </w:pPr>
      <w:r w:rsidRPr="00DC32C3">
        <w:rPr>
          <w:b/>
          <w:color w:val="FF0000"/>
          <w:szCs w:val="24"/>
        </w:rPr>
        <w:t>→</w:t>
      </w:r>
      <w:r w:rsidR="00107596" w:rsidRPr="00DC32C3">
        <w:rPr>
          <w:color w:val="FF0000"/>
          <w:szCs w:val="24"/>
        </w:rPr>
        <w:t xml:space="preserve">As the reviewer notes, </w:t>
      </w:r>
      <w:r w:rsidR="00107596" w:rsidRPr="00DC32C3">
        <w:rPr>
          <w:i/>
          <w:color w:val="FF0000"/>
          <w:szCs w:val="24"/>
        </w:rPr>
        <w:t>B. cereus</w:t>
      </w:r>
      <w:r w:rsidR="00107596" w:rsidRPr="00DC32C3">
        <w:rPr>
          <w:color w:val="FF0000"/>
          <w:szCs w:val="24"/>
        </w:rPr>
        <w:t xml:space="preserve"> is not a common pathogen on tomatoes</w:t>
      </w:r>
      <w:r w:rsidR="00E0311E" w:rsidRPr="00DC32C3">
        <w:rPr>
          <w:color w:val="FF0000"/>
          <w:szCs w:val="24"/>
        </w:rPr>
        <w:t xml:space="preserve"> and few cases have been associated with food </w:t>
      </w:r>
      <w:r w:rsidR="00D6491B" w:rsidRPr="00DC32C3">
        <w:rPr>
          <w:color w:val="FF0000"/>
          <w:szCs w:val="24"/>
        </w:rPr>
        <w:t>illness</w:t>
      </w:r>
      <w:r w:rsidR="00E0311E" w:rsidRPr="00DC32C3">
        <w:rPr>
          <w:color w:val="FF0000"/>
          <w:szCs w:val="24"/>
        </w:rPr>
        <w:t xml:space="preserve"> outbreaks in tomatoes. However, </w:t>
      </w:r>
      <w:r w:rsidR="00E0311E" w:rsidRPr="00DC32C3">
        <w:rPr>
          <w:rFonts w:hint="eastAsia"/>
          <w:i/>
          <w:color w:val="FF0000"/>
          <w:szCs w:val="24"/>
        </w:rPr>
        <w:t>B. cereus</w:t>
      </w:r>
      <w:r w:rsidR="00E0311E" w:rsidRPr="00DC32C3">
        <w:rPr>
          <w:rFonts w:hint="eastAsia"/>
          <w:color w:val="FF0000"/>
          <w:szCs w:val="24"/>
        </w:rPr>
        <w:t xml:space="preserve"> is widely distributed in environments such as soil and plants, and is frequently isolated from </w:t>
      </w:r>
      <w:r w:rsidR="00E0311E" w:rsidRPr="00DC32C3">
        <w:rPr>
          <w:color w:val="FF0000"/>
          <w:szCs w:val="24"/>
        </w:rPr>
        <w:t>tomatoes</w:t>
      </w:r>
      <w:r w:rsidR="000D2E18" w:rsidRPr="00DC32C3">
        <w:rPr>
          <w:color w:val="FF0000"/>
          <w:szCs w:val="24"/>
        </w:rPr>
        <w:t xml:space="preserve"> even though the contamination level was less than 1 log</w:t>
      </w:r>
      <w:r w:rsidR="00CD0E6E" w:rsidRPr="00DC32C3">
        <w:rPr>
          <w:color w:val="FF0000"/>
          <w:szCs w:val="24"/>
        </w:rPr>
        <w:t xml:space="preserve"> CFU/g</w:t>
      </w:r>
      <w:r w:rsidR="00E0311E" w:rsidRPr="00DC32C3">
        <w:rPr>
          <w:rFonts w:hint="eastAsia"/>
          <w:color w:val="FF0000"/>
          <w:szCs w:val="24"/>
        </w:rPr>
        <w:t>.</w:t>
      </w:r>
      <w:r w:rsidR="000D2E18" w:rsidRPr="00DC32C3">
        <w:rPr>
          <w:color w:val="FF0000"/>
          <w:szCs w:val="24"/>
        </w:rPr>
        <w:t xml:space="preserve"> So it was used as target bacteria in this study as potential risk bacteria. In addition, the references below are presented as examples of tomato-related </w:t>
      </w:r>
      <w:r w:rsidR="000D2E18" w:rsidRPr="00DC32C3">
        <w:rPr>
          <w:i/>
          <w:color w:val="FF0000"/>
          <w:szCs w:val="24"/>
        </w:rPr>
        <w:t>B. cereus</w:t>
      </w:r>
      <w:r w:rsidR="000D2E18" w:rsidRPr="00DC32C3">
        <w:rPr>
          <w:color w:val="FF0000"/>
          <w:szCs w:val="24"/>
        </w:rPr>
        <w:t xml:space="preserve"> outbreaks.</w:t>
      </w:r>
      <w:r w:rsidR="000A19D7" w:rsidRPr="00DC32C3">
        <w:rPr>
          <w:color w:val="FF0000"/>
          <w:szCs w:val="24"/>
        </w:rPr>
        <w:t xml:space="preserve"> (line 89-93</w:t>
      </w:r>
      <w:r w:rsidR="00DC32C3" w:rsidRPr="00DC32C3">
        <w:rPr>
          <w:color w:val="FF0000"/>
          <w:szCs w:val="24"/>
        </w:rPr>
        <w:t xml:space="preserve"> </w:t>
      </w:r>
      <w:r w:rsidR="00DC32C3" w:rsidRPr="00DC32C3">
        <w:rPr>
          <w:color w:val="FF0000"/>
        </w:rPr>
        <w:t>in red</w:t>
      </w:r>
      <w:r w:rsidR="000A19D7" w:rsidRPr="00DC32C3">
        <w:rPr>
          <w:color w:val="FF0000"/>
          <w:szCs w:val="24"/>
        </w:rPr>
        <w:t>)</w:t>
      </w:r>
    </w:p>
    <w:p w:rsidR="00E0311E" w:rsidRDefault="00CA2F8B" w:rsidP="002501EC">
      <w:pPr>
        <w:ind w:left="240" w:hangingChars="100" w:hanging="240"/>
        <w:jc w:val="both"/>
      </w:pPr>
      <w:hyperlink r:id="rId8" w:history="1">
        <w:r w:rsidR="00EE5FC3" w:rsidRPr="0023411F">
          <w:rPr>
            <w:rStyle w:val="a7"/>
          </w:rPr>
          <w:t>https://ucfoodsafety.ucdavis.edu/sites/g/files/dgvnsk7366/files/inline-files/223995.pdf</w:t>
        </w:r>
      </w:hyperlink>
    </w:p>
    <w:p w:rsidR="002865B4" w:rsidRPr="000C3DA8" w:rsidRDefault="000C3DA8" w:rsidP="000C3DA8">
      <w:pPr>
        <w:ind w:firstLine="0"/>
        <w:jc w:val="both"/>
        <w:rPr>
          <w:szCs w:val="24"/>
        </w:rPr>
      </w:pPr>
      <w:r>
        <w:rPr>
          <w:szCs w:val="24"/>
        </w:rPr>
        <w:t xml:space="preserve">2. </w:t>
      </w:r>
      <w:r w:rsidR="002865B4" w:rsidRPr="000C3DA8">
        <w:rPr>
          <w:szCs w:val="24"/>
        </w:rPr>
        <w:t xml:space="preserve">2.3: the volume of PAW is 120 mL, which is less than several previous studies of PAW. Therefore, it is contradictory to the description in the Introduction for industrial application. </w:t>
      </w:r>
    </w:p>
    <w:p w:rsidR="004F38A7" w:rsidRPr="00EE5FC3" w:rsidRDefault="004F38A7" w:rsidP="004F38A7">
      <w:pPr>
        <w:pStyle w:val="a3"/>
        <w:ind w:leftChars="0" w:left="240" w:hangingChars="100" w:hanging="240"/>
        <w:jc w:val="both"/>
        <w:rPr>
          <w:rFonts w:eastAsia="맑은 고딕"/>
          <w:szCs w:val="24"/>
          <w:lang w:eastAsia="ko-KR"/>
        </w:rPr>
      </w:pPr>
      <w:r w:rsidRPr="00DC32C3">
        <w:rPr>
          <w:b/>
          <w:color w:val="FF0000"/>
          <w:szCs w:val="24"/>
        </w:rPr>
        <w:t>→</w:t>
      </w:r>
      <w:r w:rsidRPr="00DC32C3">
        <w:rPr>
          <w:rFonts w:eastAsia="맑은 고딕"/>
          <w:color w:val="FF0000"/>
          <w:szCs w:val="24"/>
          <w:lang w:eastAsia="ko-KR"/>
        </w:rPr>
        <w:t xml:space="preserve">The basic configuration of the plasma we used in this </w:t>
      </w:r>
      <w:r w:rsidR="00EE5FC3" w:rsidRPr="00DC32C3">
        <w:rPr>
          <w:rFonts w:eastAsia="맑은 고딕"/>
          <w:color w:val="FF0000"/>
          <w:szCs w:val="24"/>
          <w:lang w:eastAsia="ko-KR"/>
        </w:rPr>
        <w:t>manuscript</w:t>
      </w:r>
      <w:r w:rsidRPr="00DC32C3">
        <w:rPr>
          <w:rFonts w:eastAsia="맑은 고딕"/>
          <w:color w:val="FF0000"/>
          <w:szCs w:val="24"/>
          <w:lang w:eastAsia="ko-KR"/>
        </w:rPr>
        <w:t xml:space="preserve"> is the device that manufactures PAW with a 120 mL DW as described in </w:t>
      </w:r>
      <w:r w:rsidR="00EE5FC3" w:rsidRPr="00DC32C3">
        <w:rPr>
          <w:rFonts w:eastAsia="맑은 고딕"/>
          <w:color w:val="FF0000"/>
          <w:szCs w:val="24"/>
          <w:lang w:eastAsia="ko-KR"/>
        </w:rPr>
        <w:t>section</w:t>
      </w:r>
      <w:r w:rsidRPr="00DC32C3">
        <w:rPr>
          <w:rFonts w:eastAsia="맑은 고딕"/>
          <w:color w:val="FF0000"/>
          <w:szCs w:val="24"/>
          <w:lang w:eastAsia="ko-KR"/>
        </w:rPr>
        <w:t xml:space="preserve"> 2.3. As the reviewer pointed out, we agree that the current manufacturing volume is insufficient for industrial application of PAW. However, this </w:t>
      </w:r>
      <w:r w:rsidR="00EE5FC3" w:rsidRPr="00DC32C3">
        <w:rPr>
          <w:rFonts w:eastAsia="맑은 고딕"/>
          <w:color w:val="FF0000"/>
          <w:szCs w:val="24"/>
          <w:lang w:eastAsia="ko-KR"/>
        </w:rPr>
        <w:t>manuscript</w:t>
      </w:r>
      <w:r w:rsidRPr="00DC32C3">
        <w:rPr>
          <w:rFonts w:eastAsia="맑은 고딕"/>
          <w:color w:val="FF0000"/>
          <w:szCs w:val="24"/>
          <w:lang w:eastAsia="ko-KR"/>
        </w:rPr>
        <w:t xml:space="preserve"> is a preliminary investigation into the effects on micro</w:t>
      </w:r>
      <w:r w:rsidR="00EE5FC3" w:rsidRPr="00DC32C3">
        <w:rPr>
          <w:rFonts w:eastAsia="맑은 고딕"/>
          <w:color w:val="FF0000"/>
          <w:szCs w:val="24"/>
          <w:lang w:eastAsia="ko-KR"/>
        </w:rPr>
        <w:t>bes</w:t>
      </w:r>
      <w:r w:rsidRPr="00DC32C3">
        <w:rPr>
          <w:rFonts w:eastAsia="맑은 고딕"/>
          <w:color w:val="FF0000"/>
          <w:szCs w:val="24"/>
          <w:lang w:eastAsia="ko-KR"/>
        </w:rPr>
        <w:t xml:space="preserve"> and </w:t>
      </w:r>
      <w:r w:rsidR="00EE5FC3" w:rsidRPr="00DC32C3">
        <w:rPr>
          <w:rFonts w:eastAsia="맑은 고딕"/>
          <w:color w:val="FF0000"/>
          <w:szCs w:val="24"/>
          <w:lang w:eastAsia="ko-KR"/>
        </w:rPr>
        <w:t>fresh produce</w:t>
      </w:r>
      <w:r w:rsidRPr="00DC32C3">
        <w:rPr>
          <w:rFonts w:eastAsia="맑은 고딕"/>
          <w:color w:val="FF0000"/>
          <w:szCs w:val="24"/>
          <w:lang w:eastAsia="ko-KR"/>
        </w:rPr>
        <w:t xml:space="preserve"> when 120 mL water is discharged to </w:t>
      </w:r>
      <w:r w:rsidR="00EE5FC3" w:rsidRPr="00DC32C3">
        <w:rPr>
          <w:rFonts w:eastAsia="맑은 고딕"/>
          <w:color w:val="FF0000"/>
          <w:szCs w:val="24"/>
          <w:lang w:eastAsia="ko-KR"/>
        </w:rPr>
        <w:t>generate</w:t>
      </w:r>
      <w:r w:rsidRPr="00DC32C3">
        <w:rPr>
          <w:rFonts w:eastAsia="맑은 고딕"/>
          <w:color w:val="FF0000"/>
          <w:szCs w:val="24"/>
          <w:lang w:eastAsia="ko-KR"/>
        </w:rPr>
        <w:t xml:space="preserve"> PAW by plasma. In this </w:t>
      </w:r>
      <w:r w:rsidR="00EE5FC3" w:rsidRPr="00DC32C3">
        <w:rPr>
          <w:rFonts w:eastAsia="맑은 고딕"/>
          <w:color w:val="FF0000"/>
          <w:szCs w:val="24"/>
          <w:lang w:eastAsia="ko-KR"/>
        </w:rPr>
        <w:t>manuscript</w:t>
      </w:r>
      <w:r w:rsidRPr="00DC32C3">
        <w:rPr>
          <w:rFonts w:eastAsia="맑은 고딕"/>
          <w:color w:val="FF0000"/>
          <w:szCs w:val="24"/>
          <w:lang w:eastAsia="ko-KR"/>
        </w:rPr>
        <w:t xml:space="preserve">, we conducted an experiment applied to cherry tomatoes using 2,000 mL PAW. And 2,000 mL volume PAW was fabricated in parallel using 10 units (or devices) of this device to simultaneously manufacture PAW, and the unit configuration device was the same as in </w:t>
      </w:r>
      <w:r w:rsidR="00EE5FC3" w:rsidRPr="00DC32C3">
        <w:rPr>
          <w:rFonts w:eastAsia="맑은 고딕"/>
          <w:color w:val="FF0000"/>
          <w:szCs w:val="24"/>
          <w:lang w:eastAsia="ko-KR"/>
        </w:rPr>
        <w:t>section</w:t>
      </w:r>
      <w:r w:rsidRPr="00DC32C3">
        <w:rPr>
          <w:rFonts w:eastAsia="맑은 고딕"/>
          <w:color w:val="FF0000"/>
          <w:szCs w:val="24"/>
          <w:lang w:eastAsia="ko-KR"/>
        </w:rPr>
        <w:t xml:space="preserve"> 2.3. And new large scale plasma device (4,000 mL volume water tank) for industrial application is being developed by the company (Plasma Holdings Co.Ltd., Korea) that supplied the devices for this study. </w:t>
      </w:r>
      <w:r w:rsidR="002501EC" w:rsidRPr="00DC32C3">
        <w:rPr>
          <w:rFonts w:eastAsia="맑은 고딕"/>
          <w:color w:val="FF0000"/>
          <w:szCs w:val="24"/>
          <w:lang w:eastAsia="ko-KR"/>
        </w:rPr>
        <w:lastRenderedPageBreak/>
        <w:t>(line 1</w:t>
      </w:r>
      <w:r w:rsidR="000A19D7" w:rsidRPr="00DC32C3">
        <w:rPr>
          <w:rFonts w:eastAsia="맑은 고딕"/>
          <w:color w:val="FF0000"/>
          <w:szCs w:val="24"/>
          <w:lang w:eastAsia="ko-KR"/>
        </w:rPr>
        <w:t>10</w:t>
      </w:r>
      <w:r w:rsidR="002501EC" w:rsidRPr="00DC32C3">
        <w:rPr>
          <w:rFonts w:eastAsia="맑은 고딕"/>
          <w:color w:val="FF0000"/>
          <w:szCs w:val="24"/>
          <w:lang w:eastAsia="ko-KR"/>
        </w:rPr>
        <w:t>~1</w:t>
      </w:r>
      <w:r w:rsidR="000A19D7" w:rsidRPr="00DC32C3">
        <w:rPr>
          <w:rFonts w:eastAsia="맑은 고딕"/>
          <w:color w:val="FF0000"/>
          <w:szCs w:val="24"/>
          <w:lang w:eastAsia="ko-KR"/>
        </w:rPr>
        <w:t>11</w:t>
      </w:r>
      <w:r w:rsidR="00DC32C3">
        <w:rPr>
          <w:rFonts w:eastAsia="맑은 고딕"/>
          <w:color w:val="FF0000"/>
          <w:szCs w:val="24"/>
          <w:lang w:eastAsia="ko-KR"/>
        </w:rPr>
        <w:t xml:space="preserve"> </w:t>
      </w:r>
      <w:r w:rsidR="00DC32C3" w:rsidRPr="00F95D6A">
        <w:rPr>
          <w:color w:val="FF0000"/>
        </w:rPr>
        <w:t>in red</w:t>
      </w:r>
      <w:r w:rsidR="002501EC" w:rsidRPr="00DC32C3">
        <w:rPr>
          <w:rFonts w:eastAsia="맑은 고딕"/>
          <w:color w:val="FF0000"/>
          <w:szCs w:val="24"/>
          <w:lang w:eastAsia="ko-KR"/>
        </w:rPr>
        <w:t>)</w:t>
      </w:r>
      <w:r w:rsidRPr="00DC32C3">
        <w:rPr>
          <w:rFonts w:eastAsia="맑은 고딕"/>
          <w:color w:val="FF0000"/>
          <w:szCs w:val="24"/>
          <w:lang w:eastAsia="ko-KR"/>
        </w:rPr>
        <w:t xml:space="preserve"> </w:t>
      </w:r>
    </w:p>
    <w:p w:rsidR="006E20AA" w:rsidRPr="000C3DA8" w:rsidRDefault="006E20AA" w:rsidP="000C3DA8">
      <w:pPr>
        <w:pStyle w:val="a3"/>
        <w:numPr>
          <w:ilvl w:val="0"/>
          <w:numId w:val="5"/>
        </w:numPr>
        <w:ind w:leftChars="0" w:left="357" w:hanging="357"/>
        <w:rPr>
          <w:szCs w:val="24"/>
        </w:rPr>
      </w:pPr>
      <w:r w:rsidRPr="000C3DA8">
        <w:rPr>
          <w:szCs w:val="24"/>
        </w:rPr>
        <w:t xml:space="preserve">2.4: PAW also generates ozone that is a proved antibacterial substance. </w:t>
      </w:r>
      <w:r w:rsidRPr="000C3DA8">
        <w:rPr>
          <w:rFonts w:hint="eastAsia"/>
          <w:szCs w:val="24"/>
        </w:rPr>
        <w:t>Wh</w:t>
      </w:r>
      <w:r w:rsidRPr="000C3DA8">
        <w:rPr>
          <w:szCs w:val="24"/>
        </w:rPr>
        <w:t>y did not author check ozone?</w:t>
      </w:r>
    </w:p>
    <w:p w:rsidR="004F38A7" w:rsidRPr="00DC32C3" w:rsidRDefault="00EE5FC3" w:rsidP="00EE5FC3">
      <w:pPr>
        <w:ind w:left="240" w:hangingChars="100" w:hanging="240"/>
        <w:jc w:val="both"/>
        <w:rPr>
          <w:color w:val="FF0000"/>
          <w:szCs w:val="24"/>
        </w:rPr>
      </w:pPr>
      <w:r w:rsidRPr="00DC32C3">
        <w:rPr>
          <w:b/>
          <w:color w:val="FF0000"/>
          <w:szCs w:val="24"/>
        </w:rPr>
        <w:t>→</w:t>
      </w:r>
      <w:r w:rsidRPr="00DC32C3">
        <w:rPr>
          <w:color w:val="FF0000"/>
          <w:szCs w:val="24"/>
        </w:rPr>
        <w:t>That’s g</w:t>
      </w:r>
      <w:r w:rsidRPr="00DC32C3">
        <w:rPr>
          <w:rFonts w:eastAsia="맑은 고딕"/>
          <w:color w:val="FF0000"/>
          <w:szCs w:val="24"/>
          <w:lang w:eastAsia="ko-KR"/>
        </w:rPr>
        <w:t>ood point. As first, we also knew empirically that a significant amount of ozone gas was generated from the plasm device. However, when dissolved ozone in PAW was measured, it did not appear to be undetectable. We guess that this is due to the reaction with already formed hydrogen peroxide (Peroxon process), so ozone disappeared within seconds, showing an unmeasurable amount of ozone (ref: Plasma Chemstry and Catalysis in Gases and Liquids, Chapter 7.2.2.2, Petr Lukes, et.al., Wiley-VCH Verlag GmbH &amp; Co, KGaA, 2012). Thus, we though that the PAW’s effect on microorganisms would be an active species in exclude the dissolved ozone that could exist for several minutes after the plasma discharge was terminated, and this active species was guessed to be hydrogen peroxide and nitrous acid in an acidic environment.</w:t>
      </w:r>
    </w:p>
    <w:p w:rsidR="00FB70E0" w:rsidRPr="000C3DA8" w:rsidRDefault="000C3DA8" w:rsidP="00A10697">
      <w:pPr>
        <w:ind w:left="240" w:hangingChars="100" w:hanging="240"/>
        <w:rPr>
          <w:szCs w:val="24"/>
        </w:rPr>
      </w:pPr>
      <w:r w:rsidRPr="000C3DA8">
        <w:rPr>
          <w:szCs w:val="24"/>
        </w:rPr>
        <w:t>4.</w:t>
      </w:r>
      <w:r>
        <w:rPr>
          <w:szCs w:val="24"/>
        </w:rPr>
        <w:t xml:space="preserve"> </w:t>
      </w:r>
      <w:r w:rsidR="00FB70E0" w:rsidRPr="000C3DA8">
        <w:rPr>
          <w:szCs w:val="24"/>
        </w:rPr>
        <w:t xml:space="preserve">2.5: Authors determine the holding time first, then activation time. Could authors describe why following the sequence since many studies determine activation time first, then holding (treatment) time. </w:t>
      </w:r>
    </w:p>
    <w:p w:rsidR="00D81CA8" w:rsidRPr="00DC32C3" w:rsidRDefault="004F38A7" w:rsidP="004F38A7">
      <w:pPr>
        <w:ind w:left="240" w:hangingChars="100" w:hanging="240"/>
        <w:jc w:val="both"/>
        <w:rPr>
          <w:rFonts w:eastAsia="맑은 고딕"/>
          <w:color w:val="FF0000"/>
          <w:szCs w:val="24"/>
          <w:lang w:eastAsia="ko-KR"/>
        </w:rPr>
      </w:pPr>
      <w:r w:rsidRPr="00DC32C3">
        <w:rPr>
          <w:b/>
          <w:color w:val="FF0000"/>
          <w:szCs w:val="24"/>
        </w:rPr>
        <w:t>→</w:t>
      </w:r>
      <w:r w:rsidR="00D81CA8" w:rsidRPr="00DC32C3">
        <w:rPr>
          <w:rFonts w:eastAsia="맑은 고딕"/>
          <w:color w:val="FF0000"/>
          <w:szCs w:val="24"/>
          <w:lang w:eastAsia="ko-KR"/>
        </w:rPr>
        <w:t xml:space="preserve">The Korea Ministry of Food and Drug Safety recommends immersion within 5 minutes when washing fresh </w:t>
      </w:r>
      <w:r w:rsidR="004E11B1" w:rsidRPr="00DC32C3">
        <w:rPr>
          <w:rFonts w:eastAsia="맑은 고딕"/>
          <w:color w:val="FF0000"/>
          <w:szCs w:val="24"/>
          <w:lang w:eastAsia="ko-KR"/>
        </w:rPr>
        <w:t>produces</w:t>
      </w:r>
      <w:r w:rsidR="00D81CA8" w:rsidRPr="00DC32C3">
        <w:rPr>
          <w:rFonts w:eastAsia="맑은 고딕"/>
          <w:color w:val="FF0000"/>
          <w:szCs w:val="24"/>
          <w:lang w:eastAsia="ko-KR"/>
        </w:rPr>
        <w:t xml:space="preserve"> with disinfectant, so </w:t>
      </w:r>
      <w:r w:rsidR="004E11B1" w:rsidRPr="00DC32C3">
        <w:rPr>
          <w:rFonts w:eastAsia="맑은 고딕"/>
          <w:color w:val="FF0000"/>
          <w:szCs w:val="24"/>
          <w:lang w:eastAsia="ko-KR"/>
        </w:rPr>
        <w:t>we</w:t>
      </w:r>
      <w:r w:rsidR="00D81CA8" w:rsidRPr="00DC32C3">
        <w:rPr>
          <w:rFonts w:eastAsia="맑은 고딕"/>
          <w:color w:val="FF0000"/>
          <w:szCs w:val="24"/>
          <w:lang w:eastAsia="ko-KR"/>
        </w:rPr>
        <w:t xml:space="preserve"> considered that it should be de</w:t>
      </w:r>
      <w:r w:rsidR="00060A73" w:rsidRPr="00DC32C3">
        <w:rPr>
          <w:rFonts w:eastAsia="맑은 고딕"/>
          <w:color w:val="FF0000"/>
          <w:szCs w:val="24"/>
          <w:lang w:eastAsia="ko-KR"/>
        </w:rPr>
        <w:t>termined</w:t>
      </w:r>
      <w:r w:rsidR="00D81CA8" w:rsidRPr="00DC32C3">
        <w:rPr>
          <w:rFonts w:eastAsia="맑은 고딕"/>
          <w:color w:val="FF0000"/>
          <w:szCs w:val="24"/>
          <w:lang w:eastAsia="ko-KR"/>
        </w:rPr>
        <w:t xml:space="preserve"> first because holding time can affect freshness in fresh </w:t>
      </w:r>
      <w:r w:rsidR="004E11B1" w:rsidRPr="00DC32C3">
        <w:rPr>
          <w:rFonts w:eastAsia="맑은 고딕"/>
          <w:color w:val="FF0000"/>
          <w:szCs w:val="24"/>
          <w:lang w:eastAsia="ko-KR"/>
        </w:rPr>
        <w:t>produce</w:t>
      </w:r>
      <w:r w:rsidR="00D81CA8" w:rsidRPr="00DC32C3">
        <w:rPr>
          <w:rFonts w:eastAsia="맑은 고딕"/>
          <w:color w:val="FF0000"/>
          <w:szCs w:val="24"/>
          <w:lang w:eastAsia="ko-KR"/>
        </w:rPr>
        <w:t xml:space="preserve"> industry applications.</w:t>
      </w:r>
    </w:p>
    <w:p w:rsidR="009F4669" w:rsidRPr="00A10697" w:rsidRDefault="00A10697" w:rsidP="00A10697">
      <w:pPr>
        <w:ind w:left="240" w:hangingChars="100" w:hanging="240"/>
        <w:rPr>
          <w:szCs w:val="24"/>
        </w:rPr>
      </w:pPr>
      <w:r w:rsidRPr="00A10697">
        <w:rPr>
          <w:szCs w:val="24"/>
        </w:rPr>
        <w:t>5.</w:t>
      </w:r>
      <w:r>
        <w:rPr>
          <w:szCs w:val="24"/>
        </w:rPr>
        <w:t xml:space="preserve"> </w:t>
      </w:r>
      <w:r w:rsidR="00F94A8A" w:rsidRPr="00A10697">
        <w:rPr>
          <w:szCs w:val="24"/>
        </w:rPr>
        <w:t xml:space="preserve">2.7: Many short-lived substances only exist during the activation of PAW. In addition, the UV light generated by the plasma electrode in the PAW also provide antibacterial effect. </w:t>
      </w:r>
      <w:r w:rsidR="009F4669" w:rsidRPr="00A10697">
        <w:rPr>
          <w:szCs w:val="24"/>
        </w:rPr>
        <w:t xml:space="preserve">Thus, placing tomatoes in PAW while the plasma electrode was activating is more effective than placing tomatoes in the collected PAW in which short-live substance and UV do not exist. </w:t>
      </w:r>
    </w:p>
    <w:p w:rsidR="004F38A7" w:rsidRPr="00DC32C3" w:rsidRDefault="004F38A7" w:rsidP="004F38A7">
      <w:pPr>
        <w:pStyle w:val="a3"/>
        <w:ind w:leftChars="0" w:left="240" w:hangingChars="100" w:hanging="240"/>
        <w:jc w:val="both"/>
        <w:rPr>
          <w:color w:val="FF0000"/>
          <w:szCs w:val="24"/>
        </w:rPr>
      </w:pPr>
      <w:r w:rsidRPr="00DC32C3">
        <w:rPr>
          <w:b/>
          <w:color w:val="FF0000"/>
          <w:szCs w:val="24"/>
        </w:rPr>
        <w:t xml:space="preserve">→ </w:t>
      </w:r>
      <w:r w:rsidRPr="00DC32C3">
        <w:rPr>
          <w:rFonts w:hint="eastAsia"/>
          <w:color w:val="FF0000"/>
          <w:szCs w:val="24"/>
        </w:rPr>
        <w:t>I</w:t>
      </w:r>
      <w:r w:rsidRPr="00DC32C3">
        <w:rPr>
          <w:color w:val="FF0000"/>
          <w:szCs w:val="24"/>
        </w:rPr>
        <w:t xml:space="preserve">nstead of PAW, the direct method of treating with plasma discharge is well known, </w:t>
      </w:r>
      <w:r w:rsidRPr="00DC32C3">
        <w:rPr>
          <w:color w:val="FF0000"/>
          <w:szCs w:val="24"/>
        </w:rPr>
        <w:lastRenderedPageBreak/>
        <w:t xml:space="preserve">and its antibacterial effect is also better than PAW, as the reviewer pointed out. However, the chamber must be made in consideration of food volume, and the number and size of electrodes. So, at this point, we first tried the in-direct method using PAW to process a lot of food at the same time. When the plasma discharge was terminated, the most active species disappeared, so it was thought that the antimicrobial activity would be lowered. However, PAW, the water generated after the plasma discharge, also had antibacterial activity. </w:t>
      </w:r>
    </w:p>
    <w:p w:rsidR="002277BB" w:rsidRPr="00A10697" w:rsidRDefault="00A10697" w:rsidP="00A10697">
      <w:pPr>
        <w:ind w:left="240" w:hangingChars="100" w:hanging="240"/>
        <w:jc w:val="both"/>
        <w:rPr>
          <w:szCs w:val="24"/>
        </w:rPr>
      </w:pPr>
      <w:r>
        <w:rPr>
          <w:iCs/>
          <w:szCs w:val="24"/>
        </w:rPr>
        <w:t xml:space="preserve">6. </w:t>
      </w:r>
      <w:r w:rsidR="002277BB" w:rsidRPr="00A10697">
        <w:rPr>
          <w:iCs/>
          <w:szCs w:val="24"/>
        </w:rPr>
        <w:t xml:space="preserve">The abbreviation of </w:t>
      </w:r>
      <w:r w:rsidR="002277BB" w:rsidRPr="00A10697">
        <w:rPr>
          <w:i/>
          <w:iCs/>
          <w:szCs w:val="24"/>
        </w:rPr>
        <w:t xml:space="preserve">Salmonella enterica </w:t>
      </w:r>
      <w:r w:rsidR="002277BB" w:rsidRPr="00A10697">
        <w:rPr>
          <w:szCs w:val="24"/>
        </w:rPr>
        <w:t xml:space="preserve">subsp. </w:t>
      </w:r>
      <w:r w:rsidR="002277BB" w:rsidRPr="00A10697">
        <w:rPr>
          <w:i/>
          <w:iCs/>
          <w:szCs w:val="24"/>
        </w:rPr>
        <w:t xml:space="preserve">enterica </w:t>
      </w:r>
      <w:r w:rsidR="002277BB" w:rsidRPr="00A10697">
        <w:rPr>
          <w:szCs w:val="24"/>
        </w:rPr>
        <w:t xml:space="preserve">serovar Typhimurium should be </w:t>
      </w:r>
      <w:r w:rsidR="002277BB" w:rsidRPr="00A10697">
        <w:rPr>
          <w:i/>
          <w:iCs/>
          <w:szCs w:val="24"/>
        </w:rPr>
        <w:t xml:space="preserve">S. </w:t>
      </w:r>
      <w:r w:rsidR="002277BB" w:rsidRPr="00A10697">
        <w:rPr>
          <w:szCs w:val="24"/>
        </w:rPr>
        <w:t>Typhimurium.</w:t>
      </w:r>
      <w:r w:rsidR="00303F0D" w:rsidRPr="00A10697">
        <w:rPr>
          <w:szCs w:val="24"/>
        </w:rPr>
        <w:t xml:space="preserve"> (line 169)</w:t>
      </w:r>
    </w:p>
    <w:p w:rsidR="00914370" w:rsidRPr="00DC32C3" w:rsidRDefault="00873F10" w:rsidP="00914370">
      <w:pPr>
        <w:rPr>
          <w:color w:val="FF0000"/>
          <w:szCs w:val="24"/>
        </w:rPr>
      </w:pPr>
      <w:r w:rsidRPr="00DC32C3">
        <w:rPr>
          <w:b/>
          <w:color w:val="FF0000"/>
          <w:szCs w:val="24"/>
        </w:rPr>
        <w:t>→</w:t>
      </w:r>
      <w:r w:rsidRPr="00DC32C3">
        <w:rPr>
          <w:rFonts w:hint="eastAsia"/>
          <w:b/>
          <w:color w:val="FF0000"/>
          <w:szCs w:val="24"/>
        </w:rPr>
        <w:t xml:space="preserve"> </w:t>
      </w:r>
      <w:r w:rsidRPr="00DC32C3">
        <w:rPr>
          <w:rFonts w:hint="eastAsia"/>
          <w:color w:val="FF0000"/>
          <w:szCs w:val="24"/>
        </w:rPr>
        <w:t>We have corrected as suggested.</w:t>
      </w:r>
      <w:r w:rsidRPr="00DC32C3">
        <w:rPr>
          <w:color w:val="FF0000"/>
          <w:szCs w:val="24"/>
        </w:rPr>
        <w:t xml:space="preserve"> (line </w:t>
      </w:r>
      <w:r w:rsidR="002501EC" w:rsidRPr="00DC32C3">
        <w:rPr>
          <w:color w:val="FF0000"/>
          <w:szCs w:val="24"/>
        </w:rPr>
        <w:t>17</w:t>
      </w:r>
      <w:r w:rsidR="000A19D7" w:rsidRPr="00DC32C3">
        <w:rPr>
          <w:color w:val="FF0000"/>
          <w:szCs w:val="24"/>
        </w:rPr>
        <w:t>4</w:t>
      </w:r>
      <w:r w:rsidR="00DC32C3">
        <w:rPr>
          <w:color w:val="FF0000"/>
          <w:szCs w:val="24"/>
        </w:rPr>
        <w:t xml:space="preserve"> </w:t>
      </w:r>
      <w:r w:rsidR="00DC32C3" w:rsidRPr="00F95D6A">
        <w:rPr>
          <w:color w:val="FF0000"/>
        </w:rPr>
        <w:t>in red</w:t>
      </w:r>
      <w:r w:rsidRPr="00DC32C3">
        <w:rPr>
          <w:color w:val="FF0000"/>
          <w:szCs w:val="24"/>
        </w:rPr>
        <w:t>)</w:t>
      </w:r>
    </w:p>
    <w:p w:rsidR="00914370" w:rsidRPr="00A10697" w:rsidRDefault="004F22CA" w:rsidP="00A10697">
      <w:pPr>
        <w:pStyle w:val="a3"/>
        <w:numPr>
          <w:ilvl w:val="0"/>
          <w:numId w:val="8"/>
        </w:numPr>
        <w:ind w:leftChars="0" w:left="357" w:hanging="357"/>
        <w:rPr>
          <w:szCs w:val="24"/>
        </w:rPr>
      </w:pPr>
      <w:r w:rsidRPr="00A10697">
        <w:rPr>
          <w:szCs w:val="24"/>
        </w:rPr>
        <w:t xml:space="preserve">2.8: In the section, 120 mL water was used but 2000 mL of PAW tested in this section. </w:t>
      </w:r>
    </w:p>
    <w:p w:rsidR="00914370" w:rsidRPr="00DC32C3" w:rsidRDefault="004F38A7" w:rsidP="004F38A7">
      <w:pPr>
        <w:ind w:firstLine="0"/>
        <w:jc w:val="both"/>
        <w:rPr>
          <w:color w:val="FF0000"/>
          <w:szCs w:val="24"/>
        </w:rPr>
      </w:pPr>
      <w:r w:rsidRPr="00DC32C3">
        <w:rPr>
          <w:b/>
          <w:color w:val="FF0000"/>
          <w:szCs w:val="24"/>
        </w:rPr>
        <w:t xml:space="preserve">→ </w:t>
      </w:r>
      <w:r w:rsidRPr="00DC32C3">
        <w:rPr>
          <w:rFonts w:eastAsia="맑은 고딕" w:hint="eastAsia"/>
          <w:color w:val="FF0000"/>
          <w:szCs w:val="24"/>
          <w:lang w:eastAsia="ko-KR"/>
        </w:rPr>
        <w:t>As</w:t>
      </w:r>
      <w:r w:rsidRPr="00DC32C3">
        <w:rPr>
          <w:rFonts w:eastAsia="맑은 고딕"/>
          <w:color w:val="FF0000"/>
          <w:szCs w:val="24"/>
          <w:lang w:eastAsia="ko-KR"/>
        </w:rPr>
        <w:t xml:space="preserve"> the reviewer suggested, we added a method for preparing 2000 mL in section 2.3.</w:t>
      </w:r>
    </w:p>
    <w:p w:rsidR="00873F10" w:rsidRPr="00A10697" w:rsidRDefault="00A10697" w:rsidP="00A10697">
      <w:pPr>
        <w:ind w:firstLine="0"/>
        <w:rPr>
          <w:szCs w:val="24"/>
        </w:rPr>
      </w:pPr>
      <w:r w:rsidRPr="00A10697">
        <w:rPr>
          <w:rFonts w:hint="eastAsia"/>
          <w:szCs w:val="24"/>
        </w:rPr>
        <w:t>8.</w:t>
      </w:r>
      <w:r>
        <w:rPr>
          <w:rFonts w:hint="eastAsia"/>
          <w:szCs w:val="24"/>
        </w:rPr>
        <w:t xml:space="preserve"> </w:t>
      </w:r>
      <w:r w:rsidR="00102E54" w:rsidRPr="00A10697">
        <w:rPr>
          <w:rFonts w:hint="eastAsia"/>
          <w:szCs w:val="24"/>
        </w:rPr>
        <w:t>F</w:t>
      </w:r>
      <w:r w:rsidR="00102E54" w:rsidRPr="00A10697">
        <w:rPr>
          <w:szCs w:val="24"/>
        </w:rPr>
        <w:t>ig</w:t>
      </w:r>
      <w:r w:rsidR="00102E54" w:rsidRPr="00A10697">
        <w:rPr>
          <w:rFonts w:hint="eastAsia"/>
          <w:szCs w:val="24"/>
        </w:rPr>
        <w:t>. 3</w:t>
      </w:r>
      <w:r w:rsidR="00102E54" w:rsidRPr="00A10697">
        <w:rPr>
          <w:szCs w:val="24"/>
        </w:rPr>
        <w:t xml:space="preserve">b: it is better to indicate the 5-min treatment in the legend. </w:t>
      </w:r>
    </w:p>
    <w:p w:rsidR="00102E54" w:rsidRPr="00DC32C3" w:rsidRDefault="00873F10" w:rsidP="00873F10">
      <w:pPr>
        <w:rPr>
          <w:color w:val="FF0000"/>
          <w:szCs w:val="24"/>
        </w:rPr>
      </w:pPr>
      <w:r w:rsidRPr="00DC32C3">
        <w:rPr>
          <w:b/>
          <w:color w:val="FF0000"/>
          <w:szCs w:val="24"/>
        </w:rPr>
        <w:t>→</w:t>
      </w:r>
      <w:r w:rsidRPr="00DC32C3">
        <w:rPr>
          <w:rFonts w:hint="eastAsia"/>
          <w:b/>
          <w:color w:val="FF0000"/>
          <w:szCs w:val="24"/>
        </w:rPr>
        <w:t xml:space="preserve"> </w:t>
      </w:r>
      <w:r w:rsidRPr="00DC32C3">
        <w:rPr>
          <w:rFonts w:hint="eastAsia"/>
          <w:color w:val="FF0000"/>
          <w:szCs w:val="24"/>
        </w:rPr>
        <w:t xml:space="preserve">We have corrected as suggested. </w:t>
      </w:r>
      <w:r w:rsidRPr="00DC32C3">
        <w:rPr>
          <w:color w:val="FF0000"/>
          <w:szCs w:val="24"/>
        </w:rPr>
        <w:t xml:space="preserve">(line </w:t>
      </w:r>
      <w:r w:rsidR="002501EC" w:rsidRPr="00DC32C3">
        <w:rPr>
          <w:color w:val="FF0000"/>
          <w:szCs w:val="24"/>
        </w:rPr>
        <w:t>2</w:t>
      </w:r>
      <w:r w:rsidR="000C3DA8" w:rsidRPr="00DC32C3">
        <w:rPr>
          <w:color w:val="FF0000"/>
          <w:szCs w:val="24"/>
        </w:rPr>
        <w:t>71</w:t>
      </w:r>
      <w:r w:rsidR="00DC32C3">
        <w:rPr>
          <w:color w:val="FF0000"/>
          <w:szCs w:val="24"/>
        </w:rPr>
        <w:t xml:space="preserve"> </w:t>
      </w:r>
      <w:r w:rsidR="00DC32C3" w:rsidRPr="00F95D6A">
        <w:rPr>
          <w:color w:val="FF0000"/>
        </w:rPr>
        <w:t>in red</w:t>
      </w:r>
      <w:r w:rsidR="002501EC" w:rsidRPr="00DC32C3">
        <w:rPr>
          <w:color w:val="FF0000"/>
          <w:szCs w:val="24"/>
        </w:rPr>
        <w:t>)</w:t>
      </w:r>
      <w:r w:rsidR="00102E54" w:rsidRPr="00DC32C3">
        <w:rPr>
          <w:color w:val="FF0000"/>
          <w:szCs w:val="24"/>
        </w:rPr>
        <w:t xml:space="preserve"> </w:t>
      </w:r>
    </w:p>
    <w:p w:rsidR="000B0E0F" w:rsidRPr="00A10697" w:rsidRDefault="00A10697" w:rsidP="00A10697">
      <w:pPr>
        <w:ind w:left="240" w:hangingChars="100" w:hanging="240"/>
        <w:jc w:val="both"/>
        <w:rPr>
          <w:szCs w:val="24"/>
        </w:rPr>
      </w:pPr>
      <w:r w:rsidRPr="00A10697">
        <w:rPr>
          <w:szCs w:val="24"/>
        </w:rPr>
        <w:t>9.</w:t>
      </w:r>
      <w:r>
        <w:rPr>
          <w:szCs w:val="24"/>
        </w:rPr>
        <w:t xml:space="preserve"> </w:t>
      </w:r>
      <w:r w:rsidR="000B0E0F" w:rsidRPr="00A10697">
        <w:rPr>
          <w:szCs w:val="24"/>
        </w:rPr>
        <w:t xml:space="preserve">Why did authors use </w:t>
      </w:r>
      <w:r w:rsidR="000B0E0F" w:rsidRPr="00A10697">
        <w:rPr>
          <w:i/>
        </w:rPr>
        <w:t>Bacillus cereus</w:t>
      </w:r>
      <w:r w:rsidR="000B0E0F" w:rsidRPr="00914370">
        <w:t xml:space="preserve"> for the test of mimic solutions?</w:t>
      </w:r>
      <w:r w:rsidR="003F16D6" w:rsidRPr="00914370">
        <w:t xml:space="preserve"> </w:t>
      </w:r>
      <w:r w:rsidR="003F16D6" w:rsidRPr="00A10697">
        <w:rPr>
          <w:i/>
        </w:rPr>
        <w:t xml:space="preserve">E. coli </w:t>
      </w:r>
      <w:r w:rsidR="003F16D6" w:rsidRPr="00914370">
        <w:t xml:space="preserve">and </w:t>
      </w:r>
      <w:r w:rsidR="003F16D6" w:rsidRPr="00A10697">
        <w:rPr>
          <w:i/>
        </w:rPr>
        <w:t>Salmonella</w:t>
      </w:r>
      <w:r w:rsidR="003F16D6" w:rsidRPr="00914370">
        <w:t xml:space="preserve"> spp. are more frequently associated with tomatoes. </w:t>
      </w:r>
      <w:r w:rsidR="00DD7FD3" w:rsidRPr="00914370">
        <w:t>It is also better to test Gram positive and negative bacteria in the same research.</w:t>
      </w:r>
    </w:p>
    <w:p w:rsidR="00914370" w:rsidRPr="00DC32C3" w:rsidRDefault="004F38A7" w:rsidP="004F38A7">
      <w:pPr>
        <w:ind w:left="240" w:hangingChars="100" w:hanging="240"/>
        <w:jc w:val="both"/>
        <w:rPr>
          <w:rFonts w:eastAsia="맑은 고딕"/>
          <w:color w:val="FF0000"/>
          <w:szCs w:val="24"/>
          <w:lang w:eastAsia="ko-KR"/>
        </w:rPr>
      </w:pPr>
      <w:r w:rsidRPr="00DC32C3">
        <w:rPr>
          <w:b/>
          <w:color w:val="FF0000"/>
          <w:szCs w:val="24"/>
        </w:rPr>
        <w:t xml:space="preserve">→ </w:t>
      </w:r>
      <w:r w:rsidR="002C3B02" w:rsidRPr="00DC32C3">
        <w:rPr>
          <w:rFonts w:eastAsia="맑은 고딕" w:hint="eastAsia"/>
          <w:color w:val="FF0000"/>
          <w:szCs w:val="24"/>
          <w:lang w:eastAsia="ko-KR"/>
        </w:rPr>
        <w:t>As</w:t>
      </w:r>
      <w:r w:rsidR="00C72E63" w:rsidRPr="00DC32C3">
        <w:rPr>
          <w:rFonts w:eastAsia="맑은 고딕"/>
          <w:color w:val="FF0000"/>
          <w:szCs w:val="24"/>
          <w:lang w:eastAsia="ko-KR"/>
        </w:rPr>
        <w:t xml:space="preserve"> the holding time and plasma treatment time for PAW washing were previously determined with </w:t>
      </w:r>
      <w:r w:rsidR="00C72E63" w:rsidRPr="00DC32C3">
        <w:rPr>
          <w:rFonts w:eastAsia="맑은 고딕"/>
          <w:i/>
          <w:color w:val="FF0000"/>
          <w:szCs w:val="24"/>
          <w:lang w:eastAsia="ko-KR"/>
        </w:rPr>
        <w:t>B. cereus</w:t>
      </w:r>
      <w:r w:rsidR="00C72E63" w:rsidRPr="00DC32C3">
        <w:rPr>
          <w:rFonts w:eastAsia="맑은 고딕"/>
          <w:color w:val="FF0000"/>
          <w:szCs w:val="24"/>
          <w:lang w:eastAsia="ko-KR"/>
        </w:rPr>
        <w:t xml:space="preserve">, the microbial inactivation effect of mimic solution had to be tested with the same strain in order to match the experimental results. As the reviewer comments, it would be nice if experiments on Gram negative could be added, but unfortunately we do not have results on them. </w:t>
      </w:r>
    </w:p>
    <w:p w:rsidR="00021ABF" w:rsidRPr="00A10697" w:rsidRDefault="00A10697" w:rsidP="00A10697">
      <w:pPr>
        <w:ind w:firstLine="0"/>
        <w:rPr>
          <w:szCs w:val="24"/>
        </w:rPr>
      </w:pPr>
      <w:r>
        <w:t>10.</w:t>
      </w:r>
      <w:r w:rsidR="000B0E0F" w:rsidRPr="00914370">
        <w:t xml:space="preserve"> </w:t>
      </w:r>
      <w:r w:rsidR="001D78AF" w:rsidRPr="00914370">
        <w:t>Line 3</w:t>
      </w:r>
      <w:r w:rsidR="00021ABF" w:rsidRPr="00914370">
        <w:t>1</w:t>
      </w:r>
      <w:r w:rsidR="001D78AF" w:rsidRPr="00914370">
        <w:t>2: H2O2</w:t>
      </w:r>
    </w:p>
    <w:p w:rsidR="00873F10" w:rsidRPr="00DC32C3" w:rsidRDefault="00873F10" w:rsidP="00873F10">
      <w:pPr>
        <w:rPr>
          <w:color w:val="FF0000"/>
          <w:szCs w:val="24"/>
        </w:rPr>
      </w:pPr>
      <w:r w:rsidRPr="00DC32C3">
        <w:rPr>
          <w:b/>
          <w:color w:val="FF0000"/>
          <w:szCs w:val="24"/>
        </w:rPr>
        <w:t>→</w:t>
      </w:r>
      <w:r w:rsidRPr="00DC32C3">
        <w:rPr>
          <w:rFonts w:hint="eastAsia"/>
          <w:b/>
          <w:color w:val="FF0000"/>
          <w:szCs w:val="24"/>
        </w:rPr>
        <w:t xml:space="preserve"> </w:t>
      </w:r>
      <w:r w:rsidRPr="00DC32C3">
        <w:rPr>
          <w:rFonts w:hint="eastAsia"/>
          <w:color w:val="FF0000"/>
          <w:szCs w:val="24"/>
        </w:rPr>
        <w:t>We have corrected</w:t>
      </w:r>
      <w:r w:rsidRPr="00DC32C3">
        <w:rPr>
          <w:color w:val="FF0000"/>
          <w:szCs w:val="24"/>
        </w:rPr>
        <w:t xml:space="preserve"> it</w:t>
      </w:r>
      <w:r w:rsidRPr="00DC32C3">
        <w:rPr>
          <w:rFonts w:hint="eastAsia"/>
          <w:color w:val="FF0000"/>
          <w:szCs w:val="24"/>
        </w:rPr>
        <w:t>.</w:t>
      </w:r>
      <w:r w:rsidRPr="00DC32C3">
        <w:rPr>
          <w:color w:val="FF0000"/>
          <w:szCs w:val="24"/>
        </w:rPr>
        <w:t xml:space="preserve"> (line </w:t>
      </w:r>
      <w:r w:rsidR="002501EC" w:rsidRPr="00DC32C3">
        <w:rPr>
          <w:color w:val="FF0000"/>
          <w:szCs w:val="24"/>
        </w:rPr>
        <w:t>31</w:t>
      </w:r>
      <w:r w:rsidR="000C3DA8" w:rsidRPr="00DC32C3">
        <w:rPr>
          <w:color w:val="FF0000"/>
          <w:szCs w:val="24"/>
        </w:rPr>
        <w:t>8</w:t>
      </w:r>
      <w:r w:rsidR="00DC32C3">
        <w:rPr>
          <w:color w:val="FF0000"/>
          <w:szCs w:val="24"/>
        </w:rPr>
        <w:t xml:space="preserve"> </w:t>
      </w:r>
      <w:r w:rsidR="00DC32C3" w:rsidRPr="00F95D6A">
        <w:rPr>
          <w:color w:val="FF0000"/>
        </w:rPr>
        <w:t>in red</w:t>
      </w:r>
      <w:r w:rsidRPr="00DC32C3">
        <w:rPr>
          <w:color w:val="FF0000"/>
          <w:szCs w:val="24"/>
        </w:rPr>
        <w:t>)</w:t>
      </w:r>
    </w:p>
    <w:p w:rsidR="00873F10" w:rsidRPr="00914370" w:rsidRDefault="00873F10" w:rsidP="00873F10">
      <w:pPr>
        <w:rPr>
          <w:szCs w:val="24"/>
        </w:rPr>
      </w:pPr>
    </w:p>
    <w:p w:rsidR="00390DCB" w:rsidRPr="00A10697" w:rsidRDefault="00A10697" w:rsidP="00A10697">
      <w:pPr>
        <w:ind w:left="240" w:hangingChars="100" w:hanging="240"/>
        <w:rPr>
          <w:szCs w:val="24"/>
        </w:rPr>
      </w:pPr>
      <w:r>
        <w:lastRenderedPageBreak/>
        <w:t xml:space="preserve">11. </w:t>
      </w:r>
      <w:r w:rsidR="00390DCB" w:rsidRPr="00914370">
        <w:t xml:space="preserve">When using water washing as the baseline, the bacterial reductions of PAW were lower than many studies of PAW. </w:t>
      </w:r>
      <w:r w:rsidR="002A7C85" w:rsidRPr="00914370">
        <w:t>Could authors provide reasons?</w:t>
      </w:r>
    </w:p>
    <w:p w:rsidR="00CA2C17" w:rsidRPr="00DC32C3" w:rsidRDefault="004F38A7" w:rsidP="004F38A7">
      <w:pPr>
        <w:ind w:left="240" w:hangingChars="100" w:hanging="240"/>
        <w:jc w:val="both"/>
        <w:rPr>
          <w:rFonts w:eastAsia="바탕체"/>
          <w:color w:val="FF0000"/>
          <w:szCs w:val="24"/>
          <w:lang w:eastAsia="ko-KR"/>
        </w:rPr>
      </w:pPr>
      <w:r w:rsidRPr="00DC32C3">
        <w:rPr>
          <w:b/>
          <w:color w:val="FF0000"/>
          <w:szCs w:val="24"/>
        </w:rPr>
        <w:t xml:space="preserve">→ </w:t>
      </w:r>
      <w:r w:rsidR="007C7C49" w:rsidRPr="00DC32C3">
        <w:rPr>
          <w:rFonts w:eastAsia="바탕체"/>
          <w:color w:val="FF0000"/>
          <w:szCs w:val="24"/>
          <w:lang w:eastAsia="ko-KR"/>
        </w:rPr>
        <w:t xml:space="preserve">As pointed out by the reviewer, </w:t>
      </w:r>
      <w:r w:rsidR="008F67D6" w:rsidRPr="00DC32C3">
        <w:rPr>
          <w:rFonts w:eastAsia="바탕체"/>
          <w:color w:val="FF0000"/>
          <w:szCs w:val="24"/>
          <w:lang w:eastAsia="ko-KR"/>
        </w:rPr>
        <w:t>the bacterial reductions of PAW (higher approximately 1.6~2.7 log CFU/g than reductions of water treatment) in our result were lower than many studies of PAW.</w:t>
      </w:r>
      <w:r w:rsidR="0089457A" w:rsidRPr="00DC32C3">
        <w:rPr>
          <w:rFonts w:eastAsia="바탕체"/>
          <w:color w:val="FF0000"/>
          <w:szCs w:val="24"/>
          <w:lang w:eastAsia="ko-KR"/>
        </w:rPr>
        <w:t xml:space="preserve"> </w:t>
      </w:r>
      <w:r w:rsidR="00CA2C17" w:rsidRPr="00DC32C3">
        <w:rPr>
          <w:rFonts w:eastAsia="바탕체"/>
          <w:color w:val="FF0000"/>
          <w:szCs w:val="24"/>
          <w:lang w:eastAsia="ko-KR"/>
        </w:rPr>
        <w:t>We think the reason is because the surface roughness of the fresh produces compared is different. It has already been reported that bacteria on a soft surface like cherry tomatoes can be easily removed with just water, whereas it is difficult to remove bacteria on a rough surface like strawberries.</w:t>
      </w:r>
      <w:r w:rsidRPr="00DC32C3">
        <w:rPr>
          <w:rFonts w:eastAsia="바탕체"/>
          <w:color w:val="FF0000"/>
          <w:szCs w:val="24"/>
          <w:lang w:eastAsia="ko-KR"/>
        </w:rPr>
        <w:t xml:space="preserve"> </w:t>
      </w:r>
      <w:r w:rsidR="00CA2C17" w:rsidRPr="00DC32C3">
        <w:rPr>
          <w:rFonts w:eastAsia="바탕체"/>
          <w:color w:val="FF0000"/>
          <w:szCs w:val="24"/>
          <w:lang w:eastAsia="ko-KR"/>
        </w:rPr>
        <w:t>(reference [13])</w:t>
      </w:r>
    </w:p>
    <w:p w:rsidR="00593A41" w:rsidRPr="00A10697" w:rsidRDefault="00A10697" w:rsidP="00A10697">
      <w:pPr>
        <w:ind w:left="240" w:hangingChars="100" w:hanging="240"/>
        <w:jc w:val="both"/>
        <w:rPr>
          <w:szCs w:val="24"/>
        </w:rPr>
      </w:pPr>
      <w:r>
        <w:t xml:space="preserve">12. </w:t>
      </w:r>
      <w:r w:rsidR="002A7C85" w:rsidRPr="00A10697">
        <w:rPr>
          <w:i/>
        </w:rPr>
        <w:t>B. cereus</w:t>
      </w:r>
      <w:r w:rsidR="002A7C85" w:rsidRPr="00914370">
        <w:t xml:space="preserve">, a Gram positive bacteria, showed greater reduction than </w:t>
      </w:r>
      <w:r w:rsidR="002A7C85" w:rsidRPr="00A10697">
        <w:rPr>
          <w:i/>
        </w:rPr>
        <w:t>Salmonella</w:t>
      </w:r>
      <w:r w:rsidR="002A7C85" w:rsidRPr="00914370">
        <w:t xml:space="preserve"> and </w:t>
      </w:r>
      <w:r w:rsidR="002A7C85" w:rsidRPr="00A10697">
        <w:rPr>
          <w:i/>
        </w:rPr>
        <w:t>E. coli</w:t>
      </w:r>
      <w:r w:rsidR="002A7C85" w:rsidRPr="00914370">
        <w:t xml:space="preserve">, both </w:t>
      </w:r>
      <w:r w:rsidR="002A7C85" w:rsidRPr="00914370">
        <w:rPr>
          <w:rFonts w:hint="eastAsia"/>
        </w:rPr>
        <w:t>Gr</w:t>
      </w:r>
      <w:r w:rsidR="002A7C85" w:rsidRPr="00914370">
        <w:t>am negative bacteria.</w:t>
      </w:r>
      <w:r w:rsidR="00593A41" w:rsidRPr="00914370">
        <w:t xml:space="preserve"> </w:t>
      </w:r>
      <w:r w:rsidR="00593A41" w:rsidRPr="00914370">
        <w:rPr>
          <w:rFonts w:hint="eastAsia"/>
        </w:rPr>
        <w:t>T</w:t>
      </w:r>
      <w:r w:rsidR="00593A41" w:rsidRPr="00914370">
        <w:t>hese results were contradictory to many studies of PAW. Could authors explain these results?</w:t>
      </w:r>
    </w:p>
    <w:p w:rsidR="00C04223" w:rsidRPr="00DC32C3" w:rsidRDefault="00054509" w:rsidP="00054509">
      <w:pPr>
        <w:ind w:left="240" w:hangingChars="100" w:hanging="240"/>
        <w:jc w:val="both"/>
        <w:rPr>
          <w:color w:val="FF0000"/>
        </w:rPr>
      </w:pPr>
      <w:r w:rsidRPr="00DC32C3">
        <w:rPr>
          <w:b/>
          <w:color w:val="FF0000"/>
          <w:szCs w:val="24"/>
        </w:rPr>
        <w:t xml:space="preserve">→ </w:t>
      </w:r>
      <w:r w:rsidR="00681AF2" w:rsidRPr="00DC32C3">
        <w:rPr>
          <w:rFonts w:eastAsia="맑은 고딕" w:hint="eastAsia"/>
          <w:color w:val="FF0000"/>
          <w:szCs w:val="24"/>
          <w:lang w:eastAsia="ko-KR"/>
        </w:rPr>
        <w:t xml:space="preserve">We also expected that </w:t>
      </w:r>
      <w:r w:rsidR="00681AF2" w:rsidRPr="00DC32C3">
        <w:rPr>
          <w:rFonts w:eastAsia="맑은 고딕"/>
          <w:color w:val="FF0000"/>
          <w:szCs w:val="24"/>
          <w:lang w:eastAsia="ko-KR"/>
        </w:rPr>
        <w:t xml:space="preserve">PAW under the conditions in which </w:t>
      </w:r>
      <w:r w:rsidR="00681AF2" w:rsidRPr="00DC32C3">
        <w:rPr>
          <w:rFonts w:eastAsia="맑은 고딕"/>
          <w:i/>
          <w:color w:val="FF0000"/>
          <w:szCs w:val="24"/>
          <w:lang w:eastAsia="ko-KR"/>
        </w:rPr>
        <w:t>B. cereus</w:t>
      </w:r>
      <w:r w:rsidR="00681AF2" w:rsidRPr="00DC32C3">
        <w:rPr>
          <w:rFonts w:eastAsia="맑은 고딕"/>
          <w:color w:val="FF0000"/>
          <w:szCs w:val="24"/>
          <w:lang w:eastAsia="ko-KR"/>
        </w:rPr>
        <w:t xml:space="preserve">, a </w:t>
      </w:r>
      <w:r w:rsidR="00681AF2" w:rsidRPr="00DC32C3">
        <w:rPr>
          <w:rFonts w:eastAsia="맑은 고딕" w:hint="eastAsia"/>
          <w:color w:val="FF0000"/>
          <w:szCs w:val="24"/>
          <w:lang w:eastAsia="ko-KR"/>
        </w:rPr>
        <w:t xml:space="preserve">Gram </w:t>
      </w:r>
      <w:r w:rsidR="00681AF2" w:rsidRPr="00DC32C3">
        <w:rPr>
          <w:rFonts w:eastAsia="맑은 고딕"/>
          <w:color w:val="FF0000"/>
          <w:szCs w:val="24"/>
          <w:lang w:eastAsia="ko-KR"/>
        </w:rPr>
        <w:t xml:space="preserve">positive bacteria is inactivated would show </w:t>
      </w:r>
      <w:r w:rsidR="00681AF2" w:rsidRPr="00DC32C3">
        <w:rPr>
          <w:rFonts w:eastAsia="맑은 고딕" w:hint="eastAsia"/>
          <w:color w:val="FF0000"/>
          <w:szCs w:val="24"/>
          <w:lang w:eastAsia="ko-KR"/>
        </w:rPr>
        <w:t>greater reduction</w:t>
      </w:r>
      <w:r w:rsidR="00681AF2" w:rsidRPr="00DC32C3">
        <w:rPr>
          <w:rFonts w:eastAsia="맑은 고딕"/>
          <w:color w:val="FF0000"/>
          <w:szCs w:val="24"/>
          <w:lang w:eastAsia="ko-KR"/>
        </w:rPr>
        <w:t xml:space="preserve"> when applied to Gram negative bacteria. However,</w:t>
      </w:r>
      <w:r w:rsidR="004D0301" w:rsidRPr="00DC32C3">
        <w:rPr>
          <w:rFonts w:eastAsia="맑은 고딕"/>
          <w:color w:val="FF0000"/>
          <w:szCs w:val="24"/>
          <w:lang w:eastAsia="ko-KR"/>
        </w:rPr>
        <w:t xml:space="preserve"> as in this manuscript,</w:t>
      </w:r>
      <w:r w:rsidR="00681AF2" w:rsidRPr="00DC32C3">
        <w:rPr>
          <w:rFonts w:eastAsia="맑은 고딕"/>
          <w:color w:val="FF0000"/>
          <w:szCs w:val="24"/>
          <w:lang w:eastAsia="ko-KR"/>
        </w:rPr>
        <w:t xml:space="preserve"> </w:t>
      </w:r>
      <w:r w:rsidR="004D0301" w:rsidRPr="00DC32C3">
        <w:rPr>
          <w:rFonts w:eastAsia="맑은 고딕"/>
          <w:color w:val="FF0000"/>
          <w:szCs w:val="24"/>
          <w:lang w:eastAsia="ko-KR"/>
        </w:rPr>
        <w:t>it was different from what was expected. We repeated this experiment more than 10 times and got the same results. We think that the biggest reason could be the difference in strain</w:t>
      </w:r>
      <w:r w:rsidRPr="00DC32C3">
        <w:rPr>
          <w:rFonts w:eastAsia="맑은 고딕"/>
          <w:color w:val="FF0000"/>
          <w:szCs w:val="24"/>
          <w:lang w:eastAsia="ko-KR"/>
        </w:rPr>
        <w:t>s</w:t>
      </w:r>
      <w:r w:rsidR="004D0301" w:rsidRPr="00DC32C3">
        <w:rPr>
          <w:rFonts w:eastAsia="맑은 고딕"/>
          <w:color w:val="FF0000"/>
          <w:szCs w:val="24"/>
          <w:lang w:eastAsia="ko-KR"/>
        </w:rPr>
        <w:t xml:space="preserve">. If we used strains other than </w:t>
      </w:r>
      <w:r w:rsidR="004D0301" w:rsidRPr="00DC32C3">
        <w:rPr>
          <w:i/>
          <w:color w:val="FF0000"/>
        </w:rPr>
        <w:t xml:space="preserve">B. cereus </w:t>
      </w:r>
      <w:r w:rsidR="004D0301" w:rsidRPr="00DC32C3">
        <w:rPr>
          <w:color w:val="FF0000"/>
        </w:rPr>
        <w:t xml:space="preserve">ATCC 14579, </w:t>
      </w:r>
      <w:r w:rsidR="004D0301" w:rsidRPr="00DC32C3">
        <w:rPr>
          <w:i/>
          <w:color w:val="FF0000"/>
        </w:rPr>
        <w:t xml:space="preserve">Salmonella </w:t>
      </w:r>
      <w:r w:rsidR="004D0301" w:rsidRPr="00DC32C3">
        <w:rPr>
          <w:color w:val="FF0000"/>
        </w:rPr>
        <w:t xml:space="preserve">Typhimurium ATCC 43971, and </w:t>
      </w:r>
      <w:r w:rsidR="004D0301" w:rsidRPr="00DC32C3">
        <w:rPr>
          <w:i/>
          <w:color w:val="FF0000"/>
        </w:rPr>
        <w:t xml:space="preserve">E. coli </w:t>
      </w:r>
      <w:r w:rsidR="004D0301" w:rsidRPr="00DC32C3">
        <w:rPr>
          <w:color w:val="FF0000"/>
        </w:rPr>
        <w:t xml:space="preserve">O157:H7 NCCP 1109, we might </w:t>
      </w:r>
      <w:r w:rsidRPr="00DC32C3">
        <w:rPr>
          <w:color w:val="FF0000"/>
        </w:rPr>
        <w:t>have</w:t>
      </w:r>
      <w:r w:rsidR="004D0301" w:rsidRPr="00DC32C3">
        <w:rPr>
          <w:color w:val="FF0000"/>
        </w:rPr>
        <w:t xml:space="preserve"> similar results to other </w:t>
      </w:r>
      <w:r w:rsidRPr="00DC32C3">
        <w:rPr>
          <w:color w:val="FF0000"/>
        </w:rPr>
        <w:t>studies</w:t>
      </w:r>
      <w:r w:rsidR="004D0301" w:rsidRPr="00DC32C3">
        <w:rPr>
          <w:color w:val="FF0000"/>
        </w:rPr>
        <w:t>. So, we are going to apply various strains of the same species in the ongoing scale-up experiment.</w:t>
      </w:r>
    </w:p>
    <w:p w:rsidR="00593A41" w:rsidRPr="00A10697" w:rsidRDefault="00A10697" w:rsidP="00A10697">
      <w:pPr>
        <w:ind w:left="240" w:hangingChars="100" w:hanging="240"/>
        <w:rPr>
          <w:szCs w:val="24"/>
        </w:rPr>
      </w:pPr>
      <w:r>
        <w:t xml:space="preserve">13. </w:t>
      </w:r>
      <w:r w:rsidR="00593A41" w:rsidRPr="00914370">
        <w:t xml:space="preserve">How did authors determine the bacterial counts in the treated water? Authors did not describe the procedures. </w:t>
      </w:r>
      <w:r w:rsidR="00873F10" w:rsidRPr="00914370">
        <w:t xml:space="preserve"> </w:t>
      </w:r>
    </w:p>
    <w:p w:rsidR="00873F10" w:rsidRPr="00DC32C3" w:rsidRDefault="00E16262" w:rsidP="00873F10">
      <w:pPr>
        <w:rPr>
          <w:rFonts w:eastAsia="맑은 고딕"/>
          <w:color w:val="FF0000"/>
          <w:szCs w:val="24"/>
          <w:lang w:eastAsia="ko-KR"/>
        </w:rPr>
      </w:pPr>
      <w:r w:rsidRPr="00DC32C3">
        <w:rPr>
          <w:b/>
          <w:color w:val="FF0000"/>
          <w:szCs w:val="24"/>
        </w:rPr>
        <w:t>→</w:t>
      </w:r>
      <w:r w:rsidRPr="00DC32C3">
        <w:rPr>
          <w:rFonts w:hint="eastAsia"/>
          <w:b/>
          <w:color w:val="FF0000"/>
          <w:szCs w:val="24"/>
        </w:rPr>
        <w:t xml:space="preserve"> </w:t>
      </w:r>
      <w:r w:rsidRPr="00DC32C3">
        <w:rPr>
          <w:rFonts w:hint="eastAsia"/>
          <w:color w:val="FF0000"/>
          <w:szCs w:val="24"/>
        </w:rPr>
        <w:t xml:space="preserve">We have </w:t>
      </w:r>
      <w:r w:rsidR="00D54265" w:rsidRPr="00DC32C3">
        <w:rPr>
          <w:color w:val="FF0000"/>
          <w:szCs w:val="24"/>
        </w:rPr>
        <w:t xml:space="preserve">written a description of </w:t>
      </w:r>
      <w:r w:rsidRPr="00DC32C3">
        <w:rPr>
          <w:color w:val="FF0000"/>
          <w:szCs w:val="24"/>
        </w:rPr>
        <w:t>the procedures</w:t>
      </w:r>
      <w:r w:rsidR="00D54265" w:rsidRPr="00DC32C3">
        <w:rPr>
          <w:color w:val="FF0000"/>
          <w:szCs w:val="24"/>
        </w:rPr>
        <w:t xml:space="preserve"> on line 1</w:t>
      </w:r>
      <w:r w:rsidR="000C3DA8" w:rsidRPr="00DC32C3">
        <w:rPr>
          <w:color w:val="FF0000"/>
          <w:szCs w:val="24"/>
        </w:rPr>
        <w:t>70</w:t>
      </w:r>
      <w:r w:rsidR="00D54265" w:rsidRPr="00DC32C3">
        <w:rPr>
          <w:color w:val="FF0000"/>
          <w:szCs w:val="24"/>
        </w:rPr>
        <w:t>~1</w:t>
      </w:r>
      <w:r w:rsidR="002501EC" w:rsidRPr="00DC32C3">
        <w:rPr>
          <w:color w:val="FF0000"/>
          <w:szCs w:val="24"/>
        </w:rPr>
        <w:t>7</w:t>
      </w:r>
      <w:r w:rsidR="000C3DA8" w:rsidRPr="00DC32C3">
        <w:rPr>
          <w:color w:val="FF0000"/>
          <w:szCs w:val="24"/>
        </w:rPr>
        <w:t>1</w:t>
      </w:r>
      <w:r w:rsidR="00DC32C3">
        <w:rPr>
          <w:color w:val="FF0000"/>
          <w:szCs w:val="24"/>
        </w:rPr>
        <w:t xml:space="preserve"> </w:t>
      </w:r>
      <w:r w:rsidR="00DC32C3" w:rsidRPr="00F95D6A">
        <w:rPr>
          <w:color w:val="FF0000"/>
        </w:rPr>
        <w:t>in red</w:t>
      </w:r>
      <w:r w:rsidRPr="00DC32C3">
        <w:rPr>
          <w:rFonts w:hint="eastAsia"/>
          <w:color w:val="FF0000"/>
          <w:szCs w:val="24"/>
        </w:rPr>
        <w:t>.</w:t>
      </w:r>
      <w:r w:rsidRPr="00DC32C3">
        <w:rPr>
          <w:rFonts w:eastAsia="맑은 고딕" w:hint="eastAsia"/>
          <w:color w:val="FF0000"/>
          <w:szCs w:val="24"/>
          <w:lang w:eastAsia="ko-KR"/>
        </w:rPr>
        <w:t xml:space="preserve"> </w:t>
      </w:r>
    </w:p>
    <w:p w:rsidR="00417F7B" w:rsidRPr="00A10697" w:rsidRDefault="00A10697" w:rsidP="00A10697">
      <w:pPr>
        <w:ind w:left="240" w:hangingChars="100" w:hanging="240"/>
        <w:rPr>
          <w:szCs w:val="24"/>
        </w:rPr>
      </w:pPr>
      <w:bookmarkStart w:id="0" w:name="_GoBack"/>
      <w:bookmarkEnd w:id="0"/>
      <w:r>
        <w:rPr>
          <w:szCs w:val="24"/>
        </w:rPr>
        <w:t xml:space="preserve">14. </w:t>
      </w:r>
      <w:r w:rsidR="00223033" w:rsidRPr="00A10697">
        <w:rPr>
          <w:szCs w:val="24"/>
        </w:rPr>
        <w:t>Many</w:t>
      </w:r>
      <w:r w:rsidR="00961770" w:rsidRPr="00A10697">
        <w:rPr>
          <w:szCs w:val="24"/>
        </w:rPr>
        <w:t xml:space="preserve"> researches us</w:t>
      </w:r>
      <w:r w:rsidR="006A2884" w:rsidRPr="00A10697">
        <w:rPr>
          <w:szCs w:val="24"/>
        </w:rPr>
        <w:t>e</w:t>
      </w:r>
      <w:r w:rsidR="003B3D91" w:rsidRPr="00A10697">
        <w:rPr>
          <w:szCs w:val="24"/>
        </w:rPr>
        <w:t>d</w:t>
      </w:r>
      <w:r w:rsidR="00961770" w:rsidRPr="00A10697">
        <w:rPr>
          <w:szCs w:val="24"/>
        </w:rPr>
        <w:t xml:space="preserve"> PAW to inactivate pathogens on food items</w:t>
      </w:r>
      <w:r w:rsidR="003B3D91" w:rsidRPr="00A10697">
        <w:rPr>
          <w:szCs w:val="24"/>
        </w:rPr>
        <w:t>. Some of them also measured concentrations HNO</w:t>
      </w:r>
      <w:r w:rsidR="003B3D91" w:rsidRPr="00A10697">
        <w:rPr>
          <w:szCs w:val="24"/>
          <w:vertAlign w:val="subscript"/>
        </w:rPr>
        <w:t>3</w:t>
      </w:r>
      <w:r w:rsidR="003B3D91" w:rsidRPr="00A10697">
        <w:rPr>
          <w:szCs w:val="24"/>
          <w:vertAlign w:val="superscript"/>
        </w:rPr>
        <w:t>-</w:t>
      </w:r>
      <w:r w:rsidR="003B3D91" w:rsidRPr="00A10697">
        <w:rPr>
          <w:szCs w:val="24"/>
        </w:rPr>
        <w:t>, HNO</w:t>
      </w:r>
      <w:r w:rsidR="003B3D91" w:rsidRPr="00A10697">
        <w:rPr>
          <w:szCs w:val="24"/>
          <w:vertAlign w:val="subscript"/>
        </w:rPr>
        <w:t>2</w:t>
      </w:r>
      <w:r w:rsidR="003B3D91" w:rsidRPr="00A10697">
        <w:rPr>
          <w:szCs w:val="24"/>
          <w:vertAlign w:val="superscript"/>
        </w:rPr>
        <w:t>-</w:t>
      </w:r>
      <w:r w:rsidR="003B3D91" w:rsidRPr="00A10697">
        <w:rPr>
          <w:szCs w:val="24"/>
        </w:rPr>
        <w:t>, and H</w:t>
      </w:r>
      <w:r w:rsidR="003B3D91" w:rsidRPr="00A10697">
        <w:rPr>
          <w:szCs w:val="24"/>
          <w:vertAlign w:val="subscript"/>
        </w:rPr>
        <w:t>2</w:t>
      </w:r>
      <w:r w:rsidR="003B3D91" w:rsidRPr="00A10697">
        <w:rPr>
          <w:szCs w:val="24"/>
        </w:rPr>
        <w:t>O</w:t>
      </w:r>
      <w:r w:rsidR="003B3D91" w:rsidRPr="00A10697">
        <w:rPr>
          <w:szCs w:val="24"/>
          <w:vertAlign w:val="subscript"/>
        </w:rPr>
        <w:t>2</w:t>
      </w:r>
      <w:r w:rsidR="003B3D91" w:rsidRPr="00A10697">
        <w:rPr>
          <w:szCs w:val="24"/>
        </w:rPr>
        <w:t xml:space="preserve"> as well as </w:t>
      </w:r>
      <w:r w:rsidR="00811302" w:rsidRPr="00A10697">
        <w:rPr>
          <w:szCs w:val="24"/>
        </w:rPr>
        <w:t xml:space="preserve">the </w:t>
      </w:r>
      <w:r w:rsidR="00560602" w:rsidRPr="00A10697">
        <w:rPr>
          <w:szCs w:val="24"/>
        </w:rPr>
        <w:t>analys</w:t>
      </w:r>
      <w:r w:rsidR="002F6B44" w:rsidRPr="00A10697">
        <w:rPr>
          <w:szCs w:val="24"/>
        </w:rPr>
        <w:t>e</w:t>
      </w:r>
      <w:r w:rsidR="00560602" w:rsidRPr="00A10697">
        <w:rPr>
          <w:szCs w:val="24"/>
        </w:rPr>
        <w:t xml:space="preserve">s </w:t>
      </w:r>
      <w:r w:rsidR="003B3D91" w:rsidRPr="00A10697">
        <w:rPr>
          <w:szCs w:val="24"/>
        </w:rPr>
        <w:t xml:space="preserve">of </w:t>
      </w:r>
      <w:r w:rsidR="002F6B44" w:rsidRPr="00A10697">
        <w:rPr>
          <w:szCs w:val="24"/>
        </w:rPr>
        <w:t xml:space="preserve">pH, oxidative-reduction potential (ORP), </w:t>
      </w:r>
      <w:r w:rsidR="000674DF" w:rsidRPr="00A10697">
        <w:rPr>
          <w:szCs w:val="24"/>
        </w:rPr>
        <w:t xml:space="preserve">UV spectrum, </w:t>
      </w:r>
      <w:r w:rsidR="002F6B44" w:rsidRPr="00A10697">
        <w:rPr>
          <w:szCs w:val="24"/>
        </w:rPr>
        <w:t xml:space="preserve">and </w:t>
      </w:r>
      <w:r w:rsidR="00560602" w:rsidRPr="00A10697">
        <w:rPr>
          <w:szCs w:val="24"/>
        </w:rPr>
        <w:t>e</w:t>
      </w:r>
      <w:r w:rsidR="000C110B" w:rsidRPr="00A10697">
        <w:rPr>
          <w:szCs w:val="24"/>
        </w:rPr>
        <w:t>lectron paramagnetic resonance (EPR</w:t>
      </w:r>
      <w:r w:rsidR="00560602" w:rsidRPr="00A10697">
        <w:rPr>
          <w:szCs w:val="24"/>
        </w:rPr>
        <w:t xml:space="preserve">) to </w:t>
      </w:r>
      <w:r w:rsidR="00417F7B" w:rsidRPr="00A10697">
        <w:rPr>
          <w:szCs w:val="24"/>
        </w:rPr>
        <w:t>detect singlet oxygen and hydroxyl ions.</w:t>
      </w:r>
      <w:r w:rsidR="00560602" w:rsidRPr="00A10697">
        <w:rPr>
          <w:szCs w:val="24"/>
        </w:rPr>
        <w:t xml:space="preserve"> </w:t>
      </w:r>
      <w:r w:rsidR="00961770" w:rsidRPr="00A10697">
        <w:rPr>
          <w:szCs w:val="24"/>
        </w:rPr>
        <w:t xml:space="preserve">Recommend authors to </w:t>
      </w:r>
      <w:r w:rsidR="00961770" w:rsidRPr="00A10697">
        <w:rPr>
          <w:szCs w:val="24"/>
        </w:rPr>
        <w:lastRenderedPageBreak/>
        <w:t>describe those researches.</w:t>
      </w:r>
    </w:p>
    <w:p w:rsidR="00054509" w:rsidRPr="00DC32C3" w:rsidRDefault="00054509" w:rsidP="00054509">
      <w:pPr>
        <w:ind w:left="240" w:hangingChars="100" w:hanging="240"/>
        <w:jc w:val="both"/>
        <w:rPr>
          <w:color w:val="FF0000"/>
          <w:szCs w:val="24"/>
        </w:rPr>
      </w:pPr>
      <w:r w:rsidRPr="00DC32C3">
        <w:rPr>
          <w:color w:val="FF0000"/>
          <w:szCs w:val="24"/>
        </w:rPr>
        <w:t>→ That’s g</w:t>
      </w:r>
      <w:r w:rsidRPr="00DC32C3">
        <w:rPr>
          <w:rFonts w:hint="eastAsia"/>
          <w:color w:val="FF0000"/>
          <w:szCs w:val="24"/>
        </w:rPr>
        <w:t xml:space="preserve">ood point. </w:t>
      </w:r>
      <w:r w:rsidRPr="00DC32C3">
        <w:rPr>
          <w:color w:val="FF0000"/>
          <w:szCs w:val="24"/>
        </w:rPr>
        <w:t xml:space="preserve">We also measured OPR, pH, conductivity and attached the data just below. This result was similar to that of many previous studies. This is a well-known result, and it is omitted because it is judged that it is not helpful in explaining the results of this paper. In addition, UV spectrum and EPR are useful for confirming the existence of short-lived species in direct method, and were not measured because they did not help to confirm the long-loved species in this paper. </w:t>
      </w:r>
    </w:p>
    <w:p w:rsidR="00054509" w:rsidRDefault="00054509" w:rsidP="00054509">
      <w:pPr>
        <w:pStyle w:val="a3"/>
        <w:ind w:leftChars="0" w:left="842" w:firstLine="0"/>
        <w:rPr>
          <w:color w:val="FF0000"/>
          <w:szCs w:val="24"/>
        </w:rPr>
      </w:pPr>
      <w:r w:rsidRPr="0020671E">
        <w:rPr>
          <w:noProof/>
          <w:color w:val="FF0000"/>
          <w:szCs w:val="24"/>
          <w:lang w:eastAsia="ko-KR"/>
        </w:rPr>
        <w:drawing>
          <wp:inline distT="0" distB="0" distL="0" distR="0" wp14:anchorId="5DE903E6" wp14:editId="4F476851">
            <wp:extent cx="4570434" cy="2880320"/>
            <wp:effectExtent l="0" t="0" r="1905"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9" cstate="print"/>
                    <a:srcRect r="9878" b="25811"/>
                    <a:stretch>
                      <a:fillRect/>
                    </a:stretch>
                  </pic:blipFill>
                  <pic:spPr bwMode="auto">
                    <a:xfrm>
                      <a:off x="0" y="0"/>
                      <a:ext cx="4570434" cy="2880320"/>
                    </a:xfrm>
                    <a:prstGeom prst="rect">
                      <a:avLst/>
                    </a:prstGeom>
                    <a:noFill/>
                    <a:ln w="9525">
                      <a:noFill/>
                      <a:miter lim="800000"/>
                      <a:headEnd/>
                      <a:tailEnd/>
                    </a:ln>
                  </pic:spPr>
                </pic:pic>
              </a:graphicData>
            </a:graphic>
          </wp:inline>
        </w:drawing>
      </w:r>
    </w:p>
    <w:sectPr w:rsidR="00054509" w:rsidSect="00A10697">
      <w:pgSz w:w="11906" w:h="16838"/>
      <w:pgMar w:top="1440" w:right="1644" w:bottom="1440"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F8B" w:rsidRDefault="00CA2F8B" w:rsidP="00454831">
      <w:pPr>
        <w:spacing w:line="240" w:lineRule="auto"/>
      </w:pPr>
      <w:r>
        <w:separator/>
      </w:r>
    </w:p>
  </w:endnote>
  <w:endnote w:type="continuationSeparator" w:id="0">
    <w:p w:rsidR="00CA2F8B" w:rsidRDefault="00CA2F8B" w:rsidP="004548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DFKai-SB">
    <w:altName w:val="Microsoft JhengHei Light"/>
    <w:charset w:val="88"/>
    <w:family w:val="script"/>
    <w:pitch w:val="fixed"/>
    <w:sig w:usb0="00000000"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F8B" w:rsidRDefault="00CA2F8B" w:rsidP="00454831">
      <w:pPr>
        <w:spacing w:line="240" w:lineRule="auto"/>
      </w:pPr>
      <w:r>
        <w:separator/>
      </w:r>
    </w:p>
  </w:footnote>
  <w:footnote w:type="continuationSeparator" w:id="0">
    <w:p w:rsidR="00CA2F8B" w:rsidRDefault="00CA2F8B" w:rsidP="004548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7603"/>
    <w:multiLevelType w:val="hybridMultilevel"/>
    <w:tmpl w:val="79426B12"/>
    <w:lvl w:ilvl="0" w:tplc="D8B64208">
      <w:start w:val="7"/>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2C00D23"/>
    <w:multiLevelType w:val="hybridMultilevel"/>
    <w:tmpl w:val="87CE596C"/>
    <w:lvl w:ilvl="0" w:tplc="8B8861D4">
      <w:start w:val="1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C0A7326"/>
    <w:multiLevelType w:val="hybridMultilevel"/>
    <w:tmpl w:val="3DAC4080"/>
    <w:lvl w:ilvl="0" w:tplc="1340F44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21457E70"/>
    <w:multiLevelType w:val="hybridMultilevel"/>
    <w:tmpl w:val="757C8010"/>
    <w:lvl w:ilvl="0" w:tplc="6C1E1614">
      <w:start w:val="12"/>
      <w:numFmt w:val="decimal"/>
      <w:lvlText w:val="%1."/>
      <w:lvlJc w:val="left"/>
      <w:pPr>
        <w:ind w:left="760" w:hanging="360"/>
      </w:pPr>
      <w:rPr>
        <w:rFonts w:hint="default"/>
        <w: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1C42589"/>
    <w:multiLevelType w:val="hybridMultilevel"/>
    <w:tmpl w:val="4664D250"/>
    <w:lvl w:ilvl="0" w:tplc="88B06C2C">
      <w:start w:val="3"/>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2E692F02"/>
    <w:multiLevelType w:val="hybridMultilevel"/>
    <w:tmpl w:val="7DB2B236"/>
    <w:lvl w:ilvl="0" w:tplc="5D283BA4">
      <w:start w:val="6"/>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42092837"/>
    <w:multiLevelType w:val="hybridMultilevel"/>
    <w:tmpl w:val="23029064"/>
    <w:lvl w:ilvl="0" w:tplc="0B9EF8C4">
      <w:start w:val="2"/>
      <w:numFmt w:val="bullet"/>
      <w:lvlText w:val=""/>
      <w:lvlJc w:val="left"/>
      <w:pPr>
        <w:ind w:left="842" w:hanging="360"/>
      </w:pPr>
      <w:rPr>
        <w:rFonts w:ascii="Wingdings" w:eastAsia="맑은 고딕" w:hAnsi="Wingdings" w:cs="Times New Roman" w:hint="default"/>
      </w:rPr>
    </w:lvl>
    <w:lvl w:ilvl="1" w:tplc="04090003" w:tentative="1">
      <w:start w:val="1"/>
      <w:numFmt w:val="bullet"/>
      <w:lvlText w:val=""/>
      <w:lvlJc w:val="left"/>
      <w:pPr>
        <w:ind w:left="1282" w:hanging="400"/>
      </w:pPr>
      <w:rPr>
        <w:rFonts w:ascii="Wingdings" w:hAnsi="Wingdings" w:hint="default"/>
      </w:rPr>
    </w:lvl>
    <w:lvl w:ilvl="2" w:tplc="04090005" w:tentative="1">
      <w:start w:val="1"/>
      <w:numFmt w:val="bullet"/>
      <w:lvlText w:val=""/>
      <w:lvlJc w:val="left"/>
      <w:pPr>
        <w:ind w:left="1682" w:hanging="400"/>
      </w:pPr>
      <w:rPr>
        <w:rFonts w:ascii="Wingdings" w:hAnsi="Wingdings" w:hint="default"/>
      </w:rPr>
    </w:lvl>
    <w:lvl w:ilvl="3" w:tplc="04090001" w:tentative="1">
      <w:start w:val="1"/>
      <w:numFmt w:val="bullet"/>
      <w:lvlText w:val=""/>
      <w:lvlJc w:val="left"/>
      <w:pPr>
        <w:ind w:left="2082" w:hanging="400"/>
      </w:pPr>
      <w:rPr>
        <w:rFonts w:ascii="Wingdings" w:hAnsi="Wingdings" w:hint="default"/>
      </w:rPr>
    </w:lvl>
    <w:lvl w:ilvl="4" w:tplc="04090003" w:tentative="1">
      <w:start w:val="1"/>
      <w:numFmt w:val="bullet"/>
      <w:lvlText w:val=""/>
      <w:lvlJc w:val="left"/>
      <w:pPr>
        <w:ind w:left="2482" w:hanging="400"/>
      </w:pPr>
      <w:rPr>
        <w:rFonts w:ascii="Wingdings" w:hAnsi="Wingdings" w:hint="default"/>
      </w:rPr>
    </w:lvl>
    <w:lvl w:ilvl="5" w:tplc="04090005" w:tentative="1">
      <w:start w:val="1"/>
      <w:numFmt w:val="bullet"/>
      <w:lvlText w:val=""/>
      <w:lvlJc w:val="left"/>
      <w:pPr>
        <w:ind w:left="2882" w:hanging="400"/>
      </w:pPr>
      <w:rPr>
        <w:rFonts w:ascii="Wingdings" w:hAnsi="Wingdings" w:hint="default"/>
      </w:rPr>
    </w:lvl>
    <w:lvl w:ilvl="6" w:tplc="04090001" w:tentative="1">
      <w:start w:val="1"/>
      <w:numFmt w:val="bullet"/>
      <w:lvlText w:val=""/>
      <w:lvlJc w:val="left"/>
      <w:pPr>
        <w:ind w:left="3282" w:hanging="400"/>
      </w:pPr>
      <w:rPr>
        <w:rFonts w:ascii="Wingdings" w:hAnsi="Wingdings" w:hint="default"/>
      </w:rPr>
    </w:lvl>
    <w:lvl w:ilvl="7" w:tplc="04090003" w:tentative="1">
      <w:start w:val="1"/>
      <w:numFmt w:val="bullet"/>
      <w:lvlText w:val=""/>
      <w:lvlJc w:val="left"/>
      <w:pPr>
        <w:ind w:left="3682" w:hanging="400"/>
      </w:pPr>
      <w:rPr>
        <w:rFonts w:ascii="Wingdings" w:hAnsi="Wingdings" w:hint="default"/>
      </w:rPr>
    </w:lvl>
    <w:lvl w:ilvl="8" w:tplc="04090005" w:tentative="1">
      <w:start w:val="1"/>
      <w:numFmt w:val="bullet"/>
      <w:lvlText w:val=""/>
      <w:lvlJc w:val="left"/>
      <w:pPr>
        <w:ind w:left="4082" w:hanging="400"/>
      </w:pPr>
      <w:rPr>
        <w:rFonts w:ascii="Wingdings" w:hAnsi="Wingdings" w:hint="default"/>
      </w:rPr>
    </w:lvl>
  </w:abstractNum>
  <w:abstractNum w:abstractNumId="7" w15:restartNumberingAfterBreak="0">
    <w:nsid w:val="478D3FDF"/>
    <w:multiLevelType w:val="hybridMultilevel"/>
    <w:tmpl w:val="5F443050"/>
    <w:lvl w:ilvl="0" w:tplc="73B43A4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6B305A98"/>
    <w:multiLevelType w:val="hybridMultilevel"/>
    <w:tmpl w:val="B288A78E"/>
    <w:lvl w:ilvl="0" w:tplc="9D1E0074">
      <w:start w:val="7"/>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7BC20BCE"/>
    <w:multiLevelType w:val="hybridMultilevel"/>
    <w:tmpl w:val="A5B6B2FE"/>
    <w:lvl w:ilvl="0" w:tplc="5D96A8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6"/>
  </w:num>
  <w:num w:numId="3">
    <w:abstractNumId w:val="2"/>
  </w:num>
  <w:num w:numId="4">
    <w:abstractNumId w:val="7"/>
  </w:num>
  <w:num w:numId="5">
    <w:abstractNumId w:val="4"/>
  </w:num>
  <w:num w:numId="6">
    <w:abstractNumId w:val="8"/>
  </w:num>
  <w:num w:numId="7">
    <w:abstractNumId w:val="5"/>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A51"/>
    <w:rsid w:val="00002A5B"/>
    <w:rsid w:val="00021ABF"/>
    <w:rsid w:val="000249B1"/>
    <w:rsid w:val="00054509"/>
    <w:rsid w:val="00060A73"/>
    <w:rsid w:val="000674DF"/>
    <w:rsid w:val="000A19D7"/>
    <w:rsid w:val="000B0E0F"/>
    <w:rsid w:val="000B62F5"/>
    <w:rsid w:val="000C110B"/>
    <w:rsid w:val="000C3DA8"/>
    <w:rsid w:val="000D2E18"/>
    <w:rsid w:val="00102E54"/>
    <w:rsid w:val="00107596"/>
    <w:rsid w:val="00116F1F"/>
    <w:rsid w:val="00161C74"/>
    <w:rsid w:val="00187E7F"/>
    <w:rsid w:val="001A7EF6"/>
    <w:rsid w:val="001D78AF"/>
    <w:rsid w:val="00223033"/>
    <w:rsid w:val="002277BB"/>
    <w:rsid w:val="002501EC"/>
    <w:rsid w:val="00261444"/>
    <w:rsid w:val="002865B4"/>
    <w:rsid w:val="002A7C85"/>
    <w:rsid w:val="002B1729"/>
    <w:rsid w:val="002C18CF"/>
    <w:rsid w:val="002C3B02"/>
    <w:rsid w:val="002D2E51"/>
    <w:rsid w:val="002D32C7"/>
    <w:rsid w:val="002E4FBE"/>
    <w:rsid w:val="002F08CF"/>
    <w:rsid w:val="002F6B44"/>
    <w:rsid w:val="00303F0D"/>
    <w:rsid w:val="00312D4D"/>
    <w:rsid w:val="00331F37"/>
    <w:rsid w:val="00390DCB"/>
    <w:rsid w:val="003B0493"/>
    <w:rsid w:val="003B3D91"/>
    <w:rsid w:val="003F16D6"/>
    <w:rsid w:val="00417F7B"/>
    <w:rsid w:val="004241C4"/>
    <w:rsid w:val="00434DD9"/>
    <w:rsid w:val="004357EE"/>
    <w:rsid w:val="00450233"/>
    <w:rsid w:val="00454831"/>
    <w:rsid w:val="00463C3A"/>
    <w:rsid w:val="00484D48"/>
    <w:rsid w:val="004D0301"/>
    <w:rsid w:val="004E11B1"/>
    <w:rsid w:val="004F22CA"/>
    <w:rsid w:val="004F38A7"/>
    <w:rsid w:val="00513B0C"/>
    <w:rsid w:val="00534EA4"/>
    <w:rsid w:val="00560602"/>
    <w:rsid w:val="00564EB0"/>
    <w:rsid w:val="005841DA"/>
    <w:rsid w:val="00593A41"/>
    <w:rsid w:val="005C25D9"/>
    <w:rsid w:val="005D460B"/>
    <w:rsid w:val="006175C4"/>
    <w:rsid w:val="006816A6"/>
    <w:rsid w:val="00681AF2"/>
    <w:rsid w:val="00693771"/>
    <w:rsid w:val="006A2884"/>
    <w:rsid w:val="006E20AA"/>
    <w:rsid w:val="006F57DD"/>
    <w:rsid w:val="00701426"/>
    <w:rsid w:val="00755D6A"/>
    <w:rsid w:val="00795CCC"/>
    <w:rsid w:val="007C392F"/>
    <w:rsid w:val="007C7C49"/>
    <w:rsid w:val="007D413B"/>
    <w:rsid w:val="00811302"/>
    <w:rsid w:val="00843637"/>
    <w:rsid w:val="00851D2E"/>
    <w:rsid w:val="00873F10"/>
    <w:rsid w:val="0089457A"/>
    <w:rsid w:val="008C45C7"/>
    <w:rsid w:val="008C5A51"/>
    <w:rsid w:val="008F67D6"/>
    <w:rsid w:val="00914370"/>
    <w:rsid w:val="00961770"/>
    <w:rsid w:val="009A1D62"/>
    <w:rsid w:val="009B3458"/>
    <w:rsid w:val="009D62CE"/>
    <w:rsid w:val="009F4669"/>
    <w:rsid w:val="00A10697"/>
    <w:rsid w:val="00A2316E"/>
    <w:rsid w:val="00A23926"/>
    <w:rsid w:val="00A63D9C"/>
    <w:rsid w:val="00AD289D"/>
    <w:rsid w:val="00BC2EE8"/>
    <w:rsid w:val="00BD529B"/>
    <w:rsid w:val="00BF6FED"/>
    <w:rsid w:val="00C04223"/>
    <w:rsid w:val="00C37744"/>
    <w:rsid w:val="00C72E63"/>
    <w:rsid w:val="00C902FC"/>
    <w:rsid w:val="00CA2C17"/>
    <w:rsid w:val="00CA2F8B"/>
    <w:rsid w:val="00CB1938"/>
    <w:rsid w:val="00CD0E6E"/>
    <w:rsid w:val="00D25E08"/>
    <w:rsid w:val="00D54265"/>
    <w:rsid w:val="00D6491B"/>
    <w:rsid w:val="00D72C9C"/>
    <w:rsid w:val="00D7463A"/>
    <w:rsid w:val="00D81CA8"/>
    <w:rsid w:val="00DC32C3"/>
    <w:rsid w:val="00DD7FD3"/>
    <w:rsid w:val="00DE6FAE"/>
    <w:rsid w:val="00E015F6"/>
    <w:rsid w:val="00E0311E"/>
    <w:rsid w:val="00E16262"/>
    <w:rsid w:val="00E24007"/>
    <w:rsid w:val="00E30F80"/>
    <w:rsid w:val="00E37F5E"/>
    <w:rsid w:val="00E64A42"/>
    <w:rsid w:val="00E80935"/>
    <w:rsid w:val="00EA0762"/>
    <w:rsid w:val="00EC4CCB"/>
    <w:rsid w:val="00ED1C54"/>
    <w:rsid w:val="00EE5FC3"/>
    <w:rsid w:val="00F9428A"/>
    <w:rsid w:val="00F94A8A"/>
    <w:rsid w:val="00F96C0C"/>
    <w:rsid w:val="00FA44A3"/>
    <w:rsid w:val="00FB4638"/>
    <w:rsid w:val="00FB70E0"/>
    <w:rsid w:val="00FC438D"/>
    <w:rsid w:val="00FD1D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0BB4A"/>
  <w15:chartTrackingRefBased/>
  <w15:docId w15:val="{98EAF6C0-8398-4109-B592-2C74824D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FKai-SB" w:hAnsi="Times New Roman" w:cs="Arial"/>
        <w:color w:val="383838"/>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A51"/>
    <w:pPr>
      <w:widowControl w:val="0"/>
      <w:autoSpaceDE w:val="0"/>
      <w:autoSpaceDN w:val="0"/>
      <w:adjustRightInd w:val="0"/>
      <w:spacing w:line="360" w:lineRule="auto"/>
      <w:ind w:firstLine="482"/>
    </w:pPr>
    <w:rPr>
      <w:rFonts w:cs="Times New Roman"/>
      <w:color w:val="auto"/>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A51"/>
    <w:pPr>
      <w:ind w:leftChars="200" w:left="480"/>
    </w:pPr>
  </w:style>
  <w:style w:type="paragraph" w:customStyle="1" w:styleId="Default">
    <w:name w:val="Default"/>
    <w:rsid w:val="008C5A51"/>
    <w:pPr>
      <w:widowControl w:val="0"/>
      <w:autoSpaceDE w:val="0"/>
      <w:autoSpaceDN w:val="0"/>
      <w:adjustRightInd w:val="0"/>
    </w:pPr>
    <w:rPr>
      <w:rFonts w:ascii="Palatino Linotype" w:hAnsi="Palatino Linotype" w:cs="Palatino Linotype"/>
      <w:color w:val="000000"/>
    </w:rPr>
  </w:style>
  <w:style w:type="paragraph" w:styleId="a4">
    <w:name w:val="header"/>
    <w:basedOn w:val="a"/>
    <w:link w:val="Char"/>
    <w:uiPriority w:val="99"/>
    <w:unhideWhenUsed/>
    <w:rsid w:val="00454831"/>
    <w:pPr>
      <w:tabs>
        <w:tab w:val="center" w:pos="4513"/>
        <w:tab w:val="right" w:pos="9026"/>
      </w:tabs>
      <w:snapToGrid w:val="0"/>
    </w:pPr>
  </w:style>
  <w:style w:type="character" w:customStyle="1" w:styleId="Char">
    <w:name w:val="머리글 Char"/>
    <w:basedOn w:val="a0"/>
    <w:link w:val="a4"/>
    <w:uiPriority w:val="99"/>
    <w:rsid w:val="00454831"/>
    <w:rPr>
      <w:rFonts w:cs="Times New Roman"/>
      <w:color w:val="auto"/>
      <w:szCs w:val="28"/>
    </w:rPr>
  </w:style>
  <w:style w:type="paragraph" w:styleId="a5">
    <w:name w:val="footer"/>
    <w:basedOn w:val="a"/>
    <w:link w:val="Char0"/>
    <w:uiPriority w:val="99"/>
    <w:unhideWhenUsed/>
    <w:rsid w:val="00454831"/>
    <w:pPr>
      <w:tabs>
        <w:tab w:val="center" w:pos="4513"/>
        <w:tab w:val="right" w:pos="9026"/>
      </w:tabs>
      <w:snapToGrid w:val="0"/>
    </w:pPr>
  </w:style>
  <w:style w:type="character" w:customStyle="1" w:styleId="Char0">
    <w:name w:val="바닥글 Char"/>
    <w:basedOn w:val="a0"/>
    <w:link w:val="a5"/>
    <w:uiPriority w:val="99"/>
    <w:rsid w:val="00454831"/>
    <w:rPr>
      <w:rFonts w:cs="Times New Roman"/>
      <w:color w:val="auto"/>
      <w:szCs w:val="28"/>
    </w:rPr>
  </w:style>
  <w:style w:type="paragraph" w:styleId="a6">
    <w:name w:val="Normal (Web)"/>
    <w:basedOn w:val="a"/>
    <w:uiPriority w:val="99"/>
    <w:semiHidden/>
    <w:unhideWhenUsed/>
    <w:rsid w:val="00454831"/>
    <w:pPr>
      <w:widowControl/>
      <w:autoSpaceDE/>
      <w:autoSpaceDN/>
      <w:adjustRightInd/>
      <w:spacing w:before="100" w:beforeAutospacing="1" w:after="100" w:afterAutospacing="1" w:line="240" w:lineRule="auto"/>
      <w:ind w:firstLine="0"/>
    </w:pPr>
    <w:rPr>
      <w:rFonts w:ascii="굴림" w:eastAsia="굴림" w:hAnsi="굴림" w:cs="굴림"/>
      <w:szCs w:val="24"/>
      <w:lang w:eastAsia="ko-KR"/>
    </w:rPr>
  </w:style>
  <w:style w:type="character" w:styleId="a7">
    <w:name w:val="Hyperlink"/>
    <w:basedOn w:val="a0"/>
    <w:uiPriority w:val="99"/>
    <w:unhideWhenUsed/>
    <w:rsid w:val="00EE5FC3"/>
    <w:rPr>
      <w:color w:val="0563C1" w:themeColor="hyperlink"/>
      <w:u w:val="single"/>
    </w:rPr>
  </w:style>
  <w:style w:type="paragraph" w:styleId="a8">
    <w:name w:val="Body Text"/>
    <w:basedOn w:val="a"/>
    <w:link w:val="Char1"/>
    <w:rsid w:val="000C3DA8"/>
    <w:pPr>
      <w:wordWrap w:val="0"/>
      <w:autoSpaceDE/>
      <w:autoSpaceDN/>
      <w:adjustRightInd/>
      <w:spacing w:line="240" w:lineRule="auto"/>
      <w:ind w:firstLine="0"/>
      <w:jc w:val="both"/>
    </w:pPr>
    <w:rPr>
      <w:rFonts w:eastAsia="바탕체"/>
      <w:kern w:val="2"/>
      <w:szCs w:val="20"/>
      <w:lang w:eastAsia="ko-KR"/>
    </w:rPr>
  </w:style>
  <w:style w:type="character" w:customStyle="1" w:styleId="Char1">
    <w:name w:val="본문 Char"/>
    <w:basedOn w:val="a0"/>
    <w:link w:val="a8"/>
    <w:rsid w:val="000C3DA8"/>
    <w:rPr>
      <w:rFonts w:eastAsia="바탕체" w:cs="Times New Roman"/>
      <w:color w:val="auto"/>
      <w:kern w:val="2"/>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54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foodsafety.ucdavis.edu/sites/g/files/dgvnsk7366/files/inline-files/223995.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C27A1-B937-4D7C-AACB-84293017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6954</Characters>
  <Application>Microsoft Office Word</Application>
  <DocSecurity>0</DocSecurity>
  <Lines>57</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2023-06-17T06:16:00Z</dcterms:created>
  <dcterms:modified xsi:type="dcterms:W3CDTF">2023-06-17T06:16:00Z</dcterms:modified>
</cp:coreProperties>
</file>