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DA8" w:rsidRPr="006F6328" w:rsidRDefault="000C3DA8" w:rsidP="000C3DA8">
      <w:pPr>
        <w:widowControl/>
        <w:ind w:firstLine="0"/>
        <w:rPr>
          <w:b/>
          <w:szCs w:val="24"/>
        </w:rPr>
      </w:pPr>
      <w:r w:rsidRPr="006F6328">
        <w:rPr>
          <w:rFonts w:hint="eastAsia"/>
          <w:b/>
          <w:szCs w:val="24"/>
        </w:rPr>
        <w:t>Responses to reviewer#1</w:t>
      </w:r>
      <w:r w:rsidRPr="006F6328">
        <w:rPr>
          <w:b/>
          <w:szCs w:val="24"/>
        </w:rPr>
        <w:t>’</w:t>
      </w:r>
      <w:r w:rsidRPr="006F6328">
        <w:rPr>
          <w:rFonts w:hint="eastAsia"/>
          <w:b/>
          <w:szCs w:val="24"/>
        </w:rPr>
        <w:t xml:space="preserve"> comments</w:t>
      </w:r>
    </w:p>
    <w:p w:rsidR="00454831" w:rsidRDefault="000249B1" w:rsidP="000249B1">
      <w:pPr>
        <w:pStyle w:val="a6"/>
        <w:shd w:val="clear" w:color="auto" w:fill="FEFEFE"/>
        <w:spacing w:line="360" w:lineRule="auto"/>
        <w:ind w:left="240" w:hangingChars="100" w:hanging="240"/>
        <w:jc w:val="both"/>
        <w:rPr>
          <w:rFonts w:ascii="Times New Roman" w:hAnsi="Times New Roman" w:cs="Times New Roman"/>
        </w:rPr>
      </w:pPr>
      <w:r w:rsidRPr="000249B1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454831" w:rsidRPr="00EE5FC3">
        <w:rPr>
          <w:rFonts w:ascii="Times New Roman" w:hAnsi="Times New Roman" w:cs="Times New Roman"/>
        </w:rPr>
        <w:t>Figure 1 divide into two (Figure 1.a and Figure 1.b). First, it is necessary to indicate the components in the diagram.</w:t>
      </w:r>
    </w:p>
    <w:p w:rsidR="000249B1" w:rsidRPr="003F2F7C" w:rsidRDefault="000249B1" w:rsidP="004241C4">
      <w:pPr>
        <w:pStyle w:val="a6"/>
        <w:shd w:val="clear" w:color="auto" w:fill="FEFEFE"/>
        <w:spacing w:line="360" w:lineRule="auto"/>
        <w:ind w:left="240" w:hangingChars="100" w:hanging="240"/>
        <w:jc w:val="both"/>
        <w:rPr>
          <w:rFonts w:ascii="Times New Roman" w:hAnsi="Times New Roman" w:cs="Times New Roman"/>
          <w:color w:val="FF0000"/>
        </w:rPr>
      </w:pPr>
      <w:r w:rsidRPr="003F2F7C">
        <w:rPr>
          <w:rFonts w:ascii="Times New Roman" w:hAnsi="Times New Roman" w:cs="Times New Roman"/>
          <w:color w:val="FF0000"/>
        </w:rPr>
        <w:t>→As the reviewer suggested, Figure 1 is divided into Figure 1a and Figure 1b, and the components are indicated in Figure 1b.</w:t>
      </w:r>
      <w:r w:rsidR="00312E8E">
        <w:rPr>
          <w:rFonts w:ascii="Times New Roman" w:hAnsi="Times New Roman" w:cs="Times New Roman"/>
          <w:color w:val="FF0000"/>
        </w:rPr>
        <w:t xml:space="preserve"> (line 115)</w:t>
      </w:r>
    </w:p>
    <w:p w:rsidR="00454831" w:rsidRDefault="00454831" w:rsidP="000249B1">
      <w:pPr>
        <w:pStyle w:val="a6"/>
        <w:shd w:val="clear" w:color="auto" w:fill="FEFEFE"/>
        <w:spacing w:before="0" w:beforeAutospacing="0" w:after="0" w:afterAutospacing="0" w:line="360" w:lineRule="auto"/>
        <w:ind w:left="240" w:hangingChars="100" w:hanging="240"/>
        <w:jc w:val="both"/>
        <w:rPr>
          <w:rFonts w:ascii="Times New Roman" w:hAnsi="Times New Roman" w:cs="Times New Roman"/>
        </w:rPr>
      </w:pPr>
      <w:r w:rsidRPr="00EE5FC3">
        <w:rPr>
          <w:rFonts w:ascii="Times New Roman" w:hAnsi="Times New Roman" w:cs="Times New Roman"/>
        </w:rPr>
        <w:t>2. Describe the source of DC, because it needs to be clear how the plasma is generated.</w:t>
      </w:r>
    </w:p>
    <w:p w:rsidR="000249B1" w:rsidRPr="00F95D6A" w:rsidRDefault="000249B1" w:rsidP="000249B1">
      <w:pPr>
        <w:pStyle w:val="a6"/>
        <w:shd w:val="clear" w:color="auto" w:fill="FEFEFE"/>
        <w:spacing w:line="360" w:lineRule="auto"/>
        <w:ind w:left="240" w:hangingChars="100" w:hanging="240"/>
        <w:jc w:val="both"/>
        <w:rPr>
          <w:rFonts w:ascii="Times New Roman" w:hAnsi="Times New Roman" w:cs="Times New Roman"/>
          <w:color w:val="FF0000"/>
        </w:rPr>
      </w:pPr>
      <w:r w:rsidRPr="00F95D6A">
        <w:rPr>
          <w:rFonts w:ascii="Times New Roman" w:hAnsi="Times New Roman" w:cs="Times New Roman"/>
          <w:color w:val="FF0000"/>
        </w:rPr>
        <w:t>→The power source used DC voltage as described in chapter 2.3., and this DC source supplies 110V AC (50 ~ 60 Hz) and output 3 ~ 30 KV (0 ~ 10 mA). In this paper, the voltage used to discharge the plasma is 4 ~ 7 KV. This was revised to reflect the reviewer’s request.</w:t>
      </w:r>
      <w:r w:rsidR="002501EC" w:rsidRPr="00F95D6A">
        <w:rPr>
          <w:rFonts w:ascii="Times New Roman" w:hAnsi="Times New Roman" w:cs="Times New Roman"/>
          <w:color w:val="FF0000"/>
        </w:rPr>
        <w:t xml:space="preserve"> (line 10</w:t>
      </w:r>
      <w:r w:rsidR="000A19D7" w:rsidRPr="00F95D6A">
        <w:rPr>
          <w:rFonts w:ascii="Times New Roman" w:hAnsi="Times New Roman" w:cs="Times New Roman"/>
          <w:color w:val="FF0000"/>
        </w:rPr>
        <w:t>7</w:t>
      </w:r>
      <w:r w:rsidR="002501EC" w:rsidRPr="00F95D6A">
        <w:rPr>
          <w:rFonts w:ascii="Times New Roman" w:hAnsi="Times New Roman" w:cs="Times New Roman"/>
          <w:color w:val="FF0000"/>
        </w:rPr>
        <w:t>~</w:t>
      </w:r>
      <w:r w:rsidR="000A19D7" w:rsidRPr="00F95D6A">
        <w:rPr>
          <w:rFonts w:ascii="Times New Roman" w:hAnsi="Times New Roman" w:cs="Times New Roman"/>
          <w:color w:val="FF0000"/>
        </w:rPr>
        <w:t>11</w:t>
      </w:r>
      <w:r w:rsidR="00312E8E">
        <w:rPr>
          <w:rFonts w:ascii="Times New Roman" w:hAnsi="Times New Roman" w:cs="Times New Roman"/>
          <w:color w:val="FF0000"/>
        </w:rPr>
        <w:t>0</w:t>
      </w:r>
      <w:r w:rsidR="00F95D6A" w:rsidRPr="00F95D6A">
        <w:rPr>
          <w:rFonts w:ascii="Times New Roman" w:hAnsi="Times New Roman" w:cs="Times New Roman"/>
          <w:color w:val="FF0000"/>
        </w:rPr>
        <w:t xml:space="preserve"> in red</w:t>
      </w:r>
      <w:r w:rsidR="00187E7F" w:rsidRPr="00F95D6A">
        <w:rPr>
          <w:rFonts w:ascii="Times New Roman" w:hAnsi="Times New Roman" w:cs="Times New Roman"/>
          <w:color w:val="FF0000"/>
        </w:rPr>
        <w:t>)</w:t>
      </w:r>
    </w:p>
    <w:p w:rsidR="00454831" w:rsidRPr="00914370" w:rsidRDefault="00454831" w:rsidP="000249B1">
      <w:pPr>
        <w:pStyle w:val="a6"/>
        <w:shd w:val="clear" w:color="auto" w:fill="FEFEFE"/>
        <w:spacing w:line="360" w:lineRule="auto"/>
        <w:ind w:left="240" w:hangingChars="100" w:hanging="240"/>
        <w:jc w:val="both"/>
        <w:rPr>
          <w:rFonts w:ascii="Times New Roman" w:hAnsi="Times New Roman" w:cs="Times New Roman"/>
        </w:rPr>
      </w:pPr>
      <w:r w:rsidRPr="00914370">
        <w:rPr>
          <w:rFonts w:ascii="Times New Roman" w:hAnsi="Times New Roman" w:cs="Times New Roman"/>
        </w:rPr>
        <w:t>3. The word (DifcoTM) from line 150 should be removed as it is written in line 136</w:t>
      </w:r>
      <w:r w:rsidR="00873F10" w:rsidRPr="00914370">
        <w:rPr>
          <w:rFonts w:ascii="Times New Roman" w:hAnsi="Times New Roman" w:cs="Times New Roman"/>
        </w:rPr>
        <w:t xml:space="preserve">. </w:t>
      </w:r>
    </w:p>
    <w:p w:rsidR="00873F10" w:rsidRPr="003F2F7C" w:rsidRDefault="00873F10" w:rsidP="000249B1">
      <w:pPr>
        <w:pStyle w:val="a6"/>
        <w:shd w:val="clear" w:color="auto" w:fill="FEFEFE"/>
        <w:spacing w:line="360" w:lineRule="auto"/>
        <w:ind w:left="236" w:hangingChars="100" w:hanging="236"/>
        <w:rPr>
          <w:rFonts w:ascii="Times New Roman" w:hAnsi="Times New Roman" w:cs="Times New Roman"/>
          <w:color w:val="FF0000"/>
        </w:rPr>
      </w:pPr>
      <w:r w:rsidRPr="003F2F7C">
        <w:rPr>
          <w:rFonts w:ascii="Times New Roman" w:hAnsi="Times New Roman" w:cs="Times New Roman"/>
          <w:b/>
          <w:color w:val="FF0000"/>
        </w:rPr>
        <w:t xml:space="preserve">→ </w:t>
      </w:r>
      <w:r w:rsidRPr="003F2F7C">
        <w:rPr>
          <w:rFonts w:ascii="Times New Roman" w:hAnsi="Times New Roman" w:cs="Times New Roman"/>
          <w:color w:val="FF0000"/>
        </w:rPr>
        <w:t>We have removed as suggested. (line</w:t>
      </w:r>
      <w:r w:rsidR="00187E7F" w:rsidRPr="003F2F7C">
        <w:rPr>
          <w:rFonts w:ascii="Times New Roman" w:hAnsi="Times New Roman" w:cs="Times New Roman"/>
          <w:color w:val="FF0000"/>
        </w:rPr>
        <w:t xml:space="preserve"> 15</w:t>
      </w:r>
      <w:r w:rsidR="00FF085A">
        <w:rPr>
          <w:rFonts w:ascii="Times New Roman" w:hAnsi="Times New Roman" w:cs="Times New Roman"/>
          <w:color w:val="FF0000"/>
        </w:rPr>
        <w:t>8</w:t>
      </w:r>
      <w:r w:rsidRPr="003F2F7C">
        <w:rPr>
          <w:rFonts w:ascii="Times New Roman" w:hAnsi="Times New Roman" w:cs="Times New Roman"/>
          <w:color w:val="FF0000"/>
        </w:rPr>
        <w:t>)</w:t>
      </w:r>
    </w:p>
    <w:p w:rsidR="00454831" w:rsidRPr="00914370" w:rsidRDefault="00454831" w:rsidP="000249B1">
      <w:pPr>
        <w:pStyle w:val="a6"/>
        <w:shd w:val="clear" w:color="auto" w:fill="FEFEFE"/>
        <w:spacing w:line="360" w:lineRule="auto"/>
        <w:ind w:left="240" w:hangingChars="100" w:hanging="240"/>
        <w:rPr>
          <w:rFonts w:ascii="Times New Roman" w:hAnsi="Times New Roman" w:cs="Times New Roman"/>
        </w:rPr>
      </w:pPr>
      <w:r w:rsidRPr="00914370">
        <w:rPr>
          <w:rFonts w:ascii="Times New Roman" w:hAnsi="Times New Roman" w:cs="Times New Roman"/>
        </w:rPr>
        <w:t>4. The word (Sigma-Aldrich) in line 164 should also be removed since it is written in line 162.</w:t>
      </w:r>
    </w:p>
    <w:p w:rsidR="00873F10" w:rsidRPr="003F2F7C" w:rsidRDefault="00873F10" w:rsidP="000249B1">
      <w:pPr>
        <w:pStyle w:val="a6"/>
        <w:shd w:val="clear" w:color="auto" w:fill="FEFEFE"/>
        <w:spacing w:line="360" w:lineRule="auto"/>
        <w:ind w:left="236" w:hangingChars="100" w:hanging="236"/>
        <w:rPr>
          <w:rFonts w:ascii="Times New Roman" w:hAnsi="Times New Roman" w:cs="Times New Roman"/>
          <w:color w:val="FF0000"/>
        </w:rPr>
      </w:pPr>
      <w:r w:rsidRPr="003F2F7C">
        <w:rPr>
          <w:rFonts w:ascii="Times New Roman" w:hAnsi="Times New Roman" w:cs="Times New Roman"/>
          <w:b/>
          <w:color w:val="FF0000"/>
        </w:rPr>
        <w:t xml:space="preserve">→ </w:t>
      </w:r>
      <w:r w:rsidRPr="003F2F7C">
        <w:rPr>
          <w:rFonts w:ascii="Times New Roman" w:hAnsi="Times New Roman" w:cs="Times New Roman"/>
          <w:color w:val="FF0000"/>
        </w:rPr>
        <w:t xml:space="preserve">We have removed as suggested. (line </w:t>
      </w:r>
      <w:r w:rsidR="00FF085A">
        <w:rPr>
          <w:rFonts w:ascii="Times New Roman" w:hAnsi="Times New Roman" w:cs="Times New Roman"/>
          <w:color w:val="FF0000"/>
        </w:rPr>
        <w:t>173</w:t>
      </w:r>
      <w:r w:rsidRPr="003F2F7C">
        <w:rPr>
          <w:rFonts w:ascii="Times New Roman" w:hAnsi="Times New Roman" w:cs="Times New Roman"/>
          <w:color w:val="FF0000"/>
        </w:rPr>
        <w:t>)</w:t>
      </w:r>
    </w:p>
    <w:p w:rsidR="00454831" w:rsidRDefault="00454831" w:rsidP="000249B1">
      <w:pPr>
        <w:pStyle w:val="a6"/>
        <w:shd w:val="clear" w:color="auto" w:fill="FEFEFE"/>
        <w:spacing w:line="360" w:lineRule="auto"/>
        <w:rPr>
          <w:rFonts w:ascii="Times New Roman" w:hAnsi="Times New Roman" w:cs="Times New Roman"/>
          <w:color w:val="0A0A0A"/>
        </w:rPr>
      </w:pPr>
      <w:r w:rsidRPr="00873F10">
        <w:rPr>
          <w:rFonts w:ascii="Times New Roman" w:hAnsi="Times New Roman" w:cs="Times New Roman"/>
          <w:color w:val="0A0A0A"/>
        </w:rPr>
        <w:t>5. If the authors had results of killing bacteria with a PAW10, it would be excellent for comparison. This, is under the results in Figure 2.</w:t>
      </w:r>
    </w:p>
    <w:p w:rsidR="00312D4D" w:rsidRPr="003F2F7C" w:rsidRDefault="00EC4CCB" w:rsidP="00C902FC">
      <w:pPr>
        <w:pStyle w:val="a6"/>
        <w:shd w:val="clear" w:color="auto" w:fill="FEFEFE"/>
        <w:spacing w:line="360" w:lineRule="auto"/>
        <w:jc w:val="both"/>
        <w:rPr>
          <w:rFonts w:ascii="Times New Roman" w:hAnsi="Times New Roman" w:cs="Times New Roman"/>
          <w:color w:val="FF0000"/>
        </w:rPr>
      </w:pPr>
      <w:r w:rsidRPr="003F2F7C">
        <w:rPr>
          <w:rFonts w:ascii="Times New Roman" w:hAnsi="Times New Roman" w:cs="Times New Roman"/>
          <w:b/>
          <w:color w:val="FF0000"/>
        </w:rPr>
        <w:t xml:space="preserve">→ </w:t>
      </w:r>
      <w:r w:rsidRPr="003F2F7C">
        <w:rPr>
          <w:rFonts w:ascii="Times New Roman" w:hAnsi="Times New Roman" w:cs="Times New Roman" w:hint="eastAsia"/>
          <w:color w:val="FF0000"/>
        </w:rPr>
        <w:t>A</w:t>
      </w:r>
      <w:r w:rsidRPr="003F2F7C">
        <w:rPr>
          <w:rFonts w:ascii="Times New Roman" w:hAnsi="Times New Roman" w:cs="Times New Roman"/>
          <w:color w:val="FF0000"/>
        </w:rPr>
        <w:t xml:space="preserve">s you point out, </w:t>
      </w:r>
      <w:r w:rsidR="006816A6" w:rsidRPr="003F2F7C">
        <w:rPr>
          <w:rFonts w:ascii="Times New Roman" w:hAnsi="Times New Roman" w:cs="Times New Roman"/>
          <w:color w:val="FF0000"/>
        </w:rPr>
        <w:t>we also th</w:t>
      </w:r>
      <w:r w:rsidR="00312D4D" w:rsidRPr="003F2F7C">
        <w:rPr>
          <w:rFonts w:ascii="Times New Roman" w:hAnsi="Times New Roman" w:cs="Times New Roman"/>
          <w:color w:val="FF0000"/>
        </w:rPr>
        <w:t>ought</w:t>
      </w:r>
      <w:r w:rsidR="006816A6" w:rsidRPr="003F2F7C">
        <w:rPr>
          <w:rFonts w:ascii="Times New Roman" w:hAnsi="Times New Roman" w:cs="Times New Roman"/>
          <w:color w:val="FF0000"/>
        </w:rPr>
        <w:t xml:space="preserve"> it would be better if we compared the results of killing bacteria with PAW10. I actually tested PAW10 </w:t>
      </w:r>
      <w:r w:rsidR="00C902FC" w:rsidRPr="003F2F7C">
        <w:rPr>
          <w:rFonts w:ascii="Times New Roman" w:hAnsi="Times New Roman" w:cs="Times New Roman"/>
          <w:color w:val="FF0000"/>
        </w:rPr>
        <w:t xml:space="preserve">because we thought it might be economical to use PAW10 </w:t>
      </w:r>
      <w:r w:rsidR="006816A6" w:rsidRPr="003F2F7C">
        <w:rPr>
          <w:rFonts w:ascii="Times New Roman" w:hAnsi="Times New Roman" w:cs="Times New Roman"/>
          <w:color w:val="FF0000"/>
        </w:rPr>
        <w:t>and got almost the similar results as that of PAW15.</w:t>
      </w:r>
      <w:r w:rsidR="00312D4D" w:rsidRPr="003F2F7C">
        <w:rPr>
          <w:rFonts w:ascii="Times New Roman" w:hAnsi="Times New Roman" w:cs="Times New Roman"/>
          <w:color w:val="FF0000"/>
        </w:rPr>
        <w:t xml:space="preserve"> </w:t>
      </w:r>
      <w:r w:rsidR="00C902FC" w:rsidRPr="003F2F7C">
        <w:rPr>
          <w:rFonts w:ascii="Times New Roman" w:hAnsi="Times New Roman" w:cs="Times New Roman"/>
          <w:color w:val="FF0000"/>
        </w:rPr>
        <w:t>However,</w:t>
      </w:r>
      <w:r w:rsidR="00312D4D" w:rsidRPr="003F2F7C">
        <w:rPr>
          <w:rFonts w:ascii="Times New Roman" w:hAnsi="Times New Roman" w:cs="Times New Roman"/>
          <w:color w:val="FF0000"/>
        </w:rPr>
        <w:t xml:space="preserve"> </w:t>
      </w:r>
      <w:r w:rsidR="00C902FC" w:rsidRPr="003F2F7C">
        <w:rPr>
          <w:rFonts w:ascii="Times New Roman" w:hAnsi="Times New Roman" w:cs="Times New Roman"/>
          <w:color w:val="FF0000"/>
        </w:rPr>
        <w:t>because</w:t>
      </w:r>
      <w:r w:rsidR="00312D4D" w:rsidRPr="003F2F7C">
        <w:rPr>
          <w:rFonts w:ascii="Times New Roman" w:hAnsi="Times New Roman" w:cs="Times New Roman"/>
          <w:color w:val="FF0000"/>
        </w:rPr>
        <w:t xml:space="preserve"> the </w:t>
      </w:r>
      <w:r w:rsidR="00312D4D" w:rsidRPr="003F2F7C">
        <w:rPr>
          <w:rFonts w:ascii="Times New Roman" w:hAnsi="Times New Roman" w:cs="Times New Roman"/>
          <w:color w:val="FF0000"/>
        </w:rPr>
        <w:lastRenderedPageBreak/>
        <w:t xml:space="preserve">bacterial killing effect of PAW10 was not stable, unfortunately we had no choice but to present only the results of PAW15 in this manuscript. </w:t>
      </w:r>
    </w:p>
    <w:p w:rsidR="00454831" w:rsidRPr="00873F10" w:rsidRDefault="00454831" w:rsidP="000249B1">
      <w:pPr>
        <w:pStyle w:val="a6"/>
        <w:shd w:val="clear" w:color="auto" w:fill="FEFEFE"/>
        <w:spacing w:line="360" w:lineRule="auto"/>
        <w:rPr>
          <w:rFonts w:ascii="Times New Roman" w:hAnsi="Times New Roman" w:cs="Times New Roman"/>
          <w:color w:val="0A0A0A"/>
        </w:rPr>
      </w:pPr>
      <w:r w:rsidRPr="00873F10">
        <w:rPr>
          <w:rFonts w:ascii="Times New Roman" w:hAnsi="Times New Roman" w:cs="Times New Roman"/>
          <w:color w:val="0A0A0A"/>
        </w:rPr>
        <w:t>6. In line 242, the authors indicate “previous studies, i.e.,” a reference does not support this; it is convenient to place it.</w:t>
      </w:r>
    </w:p>
    <w:p w:rsidR="008C5A51" w:rsidRPr="003F2F7C" w:rsidRDefault="00F96C0C" w:rsidP="000249B1">
      <w:pPr>
        <w:pStyle w:val="Default"/>
        <w:spacing w:line="360" w:lineRule="auto"/>
        <w:rPr>
          <w:rFonts w:ascii="Times New Roman" w:hAnsi="Times New Roman" w:cs="Times New Roman"/>
          <w:color w:val="FF0000"/>
        </w:rPr>
      </w:pPr>
      <w:r w:rsidRPr="003F2F7C">
        <w:rPr>
          <w:rFonts w:ascii="Times New Roman" w:hAnsi="Times New Roman" w:cs="Times New Roman"/>
          <w:b/>
          <w:color w:val="FF0000"/>
        </w:rPr>
        <w:t xml:space="preserve">→ </w:t>
      </w:r>
      <w:r w:rsidRPr="003F2F7C">
        <w:rPr>
          <w:rFonts w:ascii="Times New Roman" w:hAnsi="Times New Roman" w:cs="Times New Roman"/>
          <w:color w:val="FF0000"/>
        </w:rPr>
        <w:t xml:space="preserve">We have added references </w:t>
      </w:r>
      <w:r w:rsidR="00B264FD">
        <w:rPr>
          <w:rFonts w:ascii="Times New Roman" w:hAnsi="Times New Roman" w:cs="Times New Roman"/>
          <w:color w:val="FF0000"/>
        </w:rPr>
        <w:t xml:space="preserve">(15, 22, 31 (new add), 32) </w:t>
      </w:r>
      <w:r w:rsidRPr="003F2F7C">
        <w:rPr>
          <w:rFonts w:ascii="Times New Roman" w:hAnsi="Times New Roman" w:cs="Times New Roman"/>
          <w:color w:val="FF0000"/>
        </w:rPr>
        <w:t>and changed reference numbers throughout the manuscript.</w:t>
      </w:r>
      <w:r w:rsidR="00187E7F" w:rsidRPr="003F2F7C">
        <w:rPr>
          <w:rFonts w:ascii="Times New Roman" w:hAnsi="Times New Roman" w:cs="Times New Roman"/>
          <w:color w:val="FF0000"/>
        </w:rPr>
        <w:t xml:space="preserve"> (line </w:t>
      </w:r>
      <w:r w:rsidR="00C87EE7">
        <w:rPr>
          <w:rFonts w:ascii="Times New Roman" w:hAnsi="Times New Roman" w:cs="Times New Roman"/>
          <w:color w:val="FF0000"/>
        </w:rPr>
        <w:t>2</w:t>
      </w:r>
      <w:bookmarkStart w:id="0" w:name="_GoBack"/>
      <w:bookmarkEnd w:id="0"/>
      <w:r w:rsidR="00C87EE7">
        <w:rPr>
          <w:rFonts w:ascii="Times New Roman" w:hAnsi="Times New Roman" w:cs="Times New Roman"/>
          <w:color w:val="FF0000"/>
        </w:rPr>
        <w:t>55</w:t>
      </w:r>
      <w:r w:rsidR="003F2F7C" w:rsidRPr="003F2F7C">
        <w:rPr>
          <w:rFonts w:ascii="Times New Roman" w:hAnsi="Times New Roman" w:cs="Times New Roman"/>
          <w:color w:val="FF0000"/>
        </w:rPr>
        <w:t xml:space="preserve"> </w:t>
      </w:r>
      <w:r w:rsidR="003F2F7C" w:rsidRPr="003F2F7C">
        <w:rPr>
          <w:rFonts w:ascii="Times New Roman" w:hAnsi="Times New Roman" w:cs="Times New Roman"/>
          <w:color w:val="FF0000"/>
        </w:rPr>
        <w:t>in red</w:t>
      </w:r>
      <w:r w:rsidR="00187E7F" w:rsidRPr="003F2F7C">
        <w:rPr>
          <w:rFonts w:ascii="Times New Roman" w:hAnsi="Times New Roman" w:cs="Times New Roman"/>
          <w:color w:val="FF0000"/>
        </w:rPr>
        <w:t>)</w:t>
      </w:r>
    </w:p>
    <w:p w:rsidR="00463C3A" w:rsidRDefault="008C5A51" w:rsidP="00463C3A">
      <w:pPr>
        <w:pStyle w:val="Default"/>
      </w:pPr>
      <w:r>
        <w:t xml:space="preserve"> </w:t>
      </w:r>
    </w:p>
    <w:sectPr w:rsidR="00463C3A" w:rsidSect="00A10697">
      <w:pgSz w:w="11906" w:h="16838"/>
      <w:pgMar w:top="1440" w:right="1644" w:bottom="1440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5AF" w:rsidRDefault="00E455AF" w:rsidP="00454831">
      <w:pPr>
        <w:spacing w:line="240" w:lineRule="auto"/>
      </w:pPr>
      <w:r>
        <w:separator/>
      </w:r>
    </w:p>
  </w:endnote>
  <w:endnote w:type="continuationSeparator" w:id="0">
    <w:p w:rsidR="00E455AF" w:rsidRDefault="00E455AF" w:rsidP="00454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5AF" w:rsidRDefault="00E455AF" w:rsidP="00454831">
      <w:pPr>
        <w:spacing w:line="240" w:lineRule="auto"/>
      </w:pPr>
      <w:r>
        <w:separator/>
      </w:r>
    </w:p>
  </w:footnote>
  <w:footnote w:type="continuationSeparator" w:id="0">
    <w:p w:rsidR="00E455AF" w:rsidRDefault="00E455AF" w:rsidP="004548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97603"/>
    <w:multiLevelType w:val="hybridMultilevel"/>
    <w:tmpl w:val="79426B12"/>
    <w:lvl w:ilvl="0" w:tplc="D8B64208">
      <w:start w:val="7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2C00D23"/>
    <w:multiLevelType w:val="hybridMultilevel"/>
    <w:tmpl w:val="87CE596C"/>
    <w:lvl w:ilvl="0" w:tplc="8B8861D4">
      <w:start w:val="1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C0A7326"/>
    <w:multiLevelType w:val="hybridMultilevel"/>
    <w:tmpl w:val="3DAC4080"/>
    <w:lvl w:ilvl="0" w:tplc="1340F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1457E70"/>
    <w:multiLevelType w:val="hybridMultilevel"/>
    <w:tmpl w:val="757C8010"/>
    <w:lvl w:ilvl="0" w:tplc="6C1E1614">
      <w:start w:val="12"/>
      <w:numFmt w:val="decimal"/>
      <w:lvlText w:val="%1."/>
      <w:lvlJc w:val="left"/>
      <w:pPr>
        <w:ind w:left="760" w:hanging="360"/>
      </w:pPr>
      <w:rPr>
        <w:rFonts w:hint="default"/>
        <w:i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1C42589"/>
    <w:multiLevelType w:val="hybridMultilevel"/>
    <w:tmpl w:val="4664D250"/>
    <w:lvl w:ilvl="0" w:tplc="88B06C2C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E692F02"/>
    <w:multiLevelType w:val="hybridMultilevel"/>
    <w:tmpl w:val="7DB2B236"/>
    <w:lvl w:ilvl="0" w:tplc="5D283BA4">
      <w:start w:val="6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2092837"/>
    <w:multiLevelType w:val="hybridMultilevel"/>
    <w:tmpl w:val="23029064"/>
    <w:lvl w:ilvl="0" w:tplc="0B9EF8C4">
      <w:start w:val="2"/>
      <w:numFmt w:val="bullet"/>
      <w:lvlText w:val=""/>
      <w:lvlJc w:val="left"/>
      <w:pPr>
        <w:ind w:left="842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2" w:hanging="400"/>
      </w:pPr>
      <w:rPr>
        <w:rFonts w:ascii="Wingdings" w:hAnsi="Wingdings" w:hint="default"/>
      </w:rPr>
    </w:lvl>
  </w:abstractNum>
  <w:abstractNum w:abstractNumId="7" w15:restartNumberingAfterBreak="0">
    <w:nsid w:val="478D3FDF"/>
    <w:multiLevelType w:val="hybridMultilevel"/>
    <w:tmpl w:val="5F443050"/>
    <w:lvl w:ilvl="0" w:tplc="73B43A4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6B305A98"/>
    <w:multiLevelType w:val="hybridMultilevel"/>
    <w:tmpl w:val="B288A78E"/>
    <w:lvl w:ilvl="0" w:tplc="9D1E0074">
      <w:start w:val="7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BC20BCE"/>
    <w:multiLevelType w:val="hybridMultilevel"/>
    <w:tmpl w:val="A5B6B2FE"/>
    <w:lvl w:ilvl="0" w:tplc="5D96A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A51"/>
    <w:rsid w:val="00002A5B"/>
    <w:rsid w:val="00021ABF"/>
    <w:rsid w:val="000249B1"/>
    <w:rsid w:val="00054509"/>
    <w:rsid w:val="00060A73"/>
    <w:rsid w:val="000674DF"/>
    <w:rsid w:val="000A19D7"/>
    <w:rsid w:val="000B0E0F"/>
    <w:rsid w:val="000B62F5"/>
    <w:rsid w:val="000C110B"/>
    <w:rsid w:val="000C3DA8"/>
    <w:rsid w:val="000D2E18"/>
    <w:rsid w:val="00102E54"/>
    <w:rsid w:val="00107596"/>
    <w:rsid w:val="00116F1F"/>
    <w:rsid w:val="00161C74"/>
    <w:rsid w:val="00187E7F"/>
    <w:rsid w:val="001A7EF6"/>
    <w:rsid w:val="001D78AF"/>
    <w:rsid w:val="00223033"/>
    <w:rsid w:val="002277BB"/>
    <w:rsid w:val="002501EC"/>
    <w:rsid w:val="00261444"/>
    <w:rsid w:val="002865B4"/>
    <w:rsid w:val="002A7C85"/>
    <w:rsid w:val="002B1729"/>
    <w:rsid w:val="002C18CF"/>
    <w:rsid w:val="002C3B02"/>
    <w:rsid w:val="002D2E51"/>
    <w:rsid w:val="002D32C7"/>
    <w:rsid w:val="002E4FBE"/>
    <w:rsid w:val="002F08CF"/>
    <w:rsid w:val="002F6B44"/>
    <w:rsid w:val="00303F0D"/>
    <w:rsid w:val="00312D4D"/>
    <w:rsid w:val="00312E8E"/>
    <w:rsid w:val="00331F37"/>
    <w:rsid w:val="00390DCB"/>
    <w:rsid w:val="003B0493"/>
    <w:rsid w:val="003B3D91"/>
    <w:rsid w:val="003F16D6"/>
    <w:rsid w:val="003F2F7C"/>
    <w:rsid w:val="00417F7B"/>
    <w:rsid w:val="004241C4"/>
    <w:rsid w:val="00434DD9"/>
    <w:rsid w:val="004357EE"/>
    <w:rsid w:val="00450233"/>
    <w:rsid w:val="00454831"/>
    <w:rsid w:val="00463C3A"/>
    <w:rsid w:val="00484D48"/>
    <w:rsid w:val="004D0301"/>
    <w:rsid w:val="004E11B1"/>
    <w:rsid w:val="004F22CA"/>
    <w:rsid w:val="004F38A7"/>
    <w:rsid w:val="00513B0C"/>
    <w:rsid w:val="00534EA4"/>
    <w:rsid w:val="00560602"/>
    <w:rsid w:val="00564EB0"/>
    <w:rsid w:val="005841DA"/>
    <w:rsid w:val="00593A41"/>
    <w:rsid w:val="005C25D9"/>
    <w:rsid w:val="005D460B"/>
    <w:rsid w:val="006175C4"/>
    <w:rsid w:val="006816A6"/>
    <w:rsid w:val="00681AF2"/>
    <w:rsid w:val="00693771"/>
    <w:rsid w:val="006A2884"/>
    <w:rsid w:val="006E20AA"/>
    <w:rsid w:val="006F57DD"/>
    <w:rsid w:val="00701426"/>
    <w:rsid w:val="00755D6A"/>
    <w:rsid w:val="00795CCC"/>
    <w:rsid w:val="007C392F"/>
    <w:rsid w:val="007C7C49"/>
    <w:rsid w:val="007D413B"/>
    <w:rsid w:val="00811302"/>
    <w:rsid w:val="00843637"/>
    <w:rsid w:val="00851D2E"/>
    <w:rsid w:val="00873F10"/>
    <w:rsid w:val="0089457A"/>
    <w:rsid w:val="008C45C7"/>
    <w:rsid w:val="008C5A51"/>
    <w:rsid w:val="008F67D6"/>
    <w:rsid w:val="00914370"/>
    <w:rsid w:val="00961770"/>
    <w:rsid w:val="0096337F"/>
    <w:rsid w:val="009A1D62"/>
    <w:rsid w:val="009B3458"/>
    <w:rsid w:val="009D62CE"/>
    <w:rsid w:val="009F4669"/>
    <w:rsid w:val="00A10697"/>
    <w:rsid w:val="00A2316E"/>
    <w:rsid w:val="00A23926"/>
    <w:rsid w:val="00A63D9C"/>
    <w:rsid w:val="00AD289D"/>
    <w:rsid w:val="00B264FD"/>
    <w:rsid w:val="00BC2EE8"/>
    <w:rsid w:val="00BD529B"/>
    <w:rsid w:val="00BF6FED"/>
    <w:rsid w:val="00C04223"/>
    <w:rsid w:val="00C37744"/>
    <w:rsid w:val="00C72E63"/>
    <w:rsid w:val="00C87EE7"/>
    <w:rsid w:val="00C902FC"/>
    <w:rsid w:val="00CA2C17"/>
    <w:rsid w:val="00CB1938"/>
    <w:rsid w:val="00CD0E6E"/>
    <w:rsid w:val="00D54265"/>
    <w:rsid w:val="00D6491B"/>
    <w:rsid w:val="00D72C9C"/>
    <w:rsid w:val="00D7463A"/>
    <w:rsid w:val="00D81CA8"/>
    <w:rsid w:val="00DD7FD3"/>
    <w:rsid w:val="00DE6FAE"/>
    <w:rsid w:val="00E015F6"/>
    <w:rsid w:val="00E0311E"/>
    <w:rsid w:val="00E16262"/>
    <w:rsid w:val="00E24007"/>
    <w:rsid w:val="00E30F80"/>
    <w:rsid w:val="00E37F5E"/>
    <w:rsid w:val="00E455AF"/>
    <w:rsid w:val="00E64A42"/>
    <w:rsid w:val="00E80935"/>
    <w:rsid w:val="00EA0762"/>
    <w:rsid w:val="00EC4CCB"/>
    <w:rsid w:val="00ED1C54"/>
    <w:rsid w:val="00EE5FC3"/>
    <w:rsid w:val="00F9428A"/>
    <w:rsid w:val="00F94A8A"/>
    <w:rsid w:val="00F95D6A"/>
    <w:rsid w:val="00F96C0C"/>
    <w:rsid w:val="00FA44A3"/>
    <w:rsid w:val="00FB4638"/>
    <w:rsid w:val="00FB70E0"/>
    <w:rsid w:val="00FC438D"/>
    <w:rsid w:val="00FD1D8D"/>
    <w:rsid w:val="00FF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B8CA5"/>
  <w15:chartTrackingRefBased/>
  <w15:docId w15:val="{98EAF6C0-8398-4109-B592-2C74824D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FKai-SB" w:hAnsi="Times New Roman" w:cs="Arial"/>
        <w:color w:val="383838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A51"/>
    <w:pPr>
      <w:widowControl w:val="0"/>
      <w:autoSpaceDE w:val="0"/>
      <w:autoSpaceDN w:val="0"/>
      <w:adjustRightInd w:val="0"/>
      <w:spacing w:line="360" w:lineRule="auto"/>
      <w:ind w:firstLine="482"/>
    </w:pPr>
    <w:rPr>
      <w:rFonts w:cs="Times New Roman"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A51"/>
    <w:pPr>
      <w:ind w:leftChars="200" w:left="480"/>
    </w:pPr>
  </w:style>
  <w:style w:type="paragraph" w:customStyle="1" w:styleId="Default">
    <w:name w:val="Default"/>
    <w:rsid w:val="008C5A51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</w:rPr>
  </w:style>
  <w:style w:type="paragraph" w:styleId="a4">
    <w:name w:val="header"/>
    <w:basedOn w:val="a"/>
    <w:link w:val="Char"/>
    <w:uiPriority w:val="99"/>
    <w:unhideWhenUsed/>
    <w:rsid w:val="0045483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54831"/>
    <w:rPr>
      <w:rFonts w:cs="Times New Roman"/>
      <w:color w:val="auto"/>
      <w:szCs w:val="28"/>
    </w:rPr>
  </w:style>
  <w:style w:type="paragraph" w:styleId="a5">
    <w:name w:val="footer"/>
    <w:basedOn w:val="a"/>
    <w:link w:val="Char0"/>
    <w:uiPriority w:val="99"/>
    <w:unhideWhenUsed/>
    <w:rsid w:val="0045483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54831"/>
    <w:rPr>
      <w:rFonts w:cs="Times New Roman"/>
      <w:color w:val="auto"/>
      <w:szCs w:val="28"/>
    </w:rPr>
  </w:style>
  <w:style w:type="paragraph" w:styleId="a6">
    <w:name w:val="Normal (Web)"/>
    <w:basedOn w:val="a"/>
    <w:uiPriority w:val="99"/>
    <w:semiHidden/>
    <w:unhideWhenUsed/>
    <w:rsid w:val="00454831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rFonts w:ascii="굴림" w:eastAsia="굴림" w:hAnsi="굴림" w:cs="굴림"/>
      <w:szCs w:val="24"/>
      <w:lang w:eastAsia="ko-KR"/>
    </w:rPr>
  </w:style>
  <w:style w:type="character" w:styleId="a7">
    <w:name w:val="Hyperlink"/>
    <w:basedOn w:val="a0"/>
    <w:uiPriority w:val="99"/>
    <w:unhideWhenUsed/>
    <w:rsid w:val="00EE5FC3"/>
    <w:rPr>
      <w:color w:val="0563C1" w:themeColor="hyperlink"/>
      <w:u w:val="single"/>
    </w:rPr>
  </w:style>
  <w:style w:type="paragraph" w:styleId="a8">
    <w:name w:val="Body Text"/>
    <w:basedOn w:val="a"/>
    <w:link w:val="Char1"/>
    <w:rsid w:val="000C3DA8"/>
    <w:pPr>
      <w:wordWrap w:val="0"/>
      <w:autoSpaceDE/>
      <w:autoSpaceDN/>
      <w:adjustRightInd/>
      <w:spacing w:line="240" w:lineRule="auto"/>
      <w:ind w:firstLine="0"/>
      <w:jc w:val="both"/>
    </w:pPr>
    <w:rPr>
      <w:rFonts w:eastAsia="바탕체"/>
      <w:kern w:val="2"/>
      <w:szCs w:val="20"/>
      <w:lang w:eastAsia="ko-KR"/>
    </w:rPr>
  </w:style>
  <w:style w:type="character" w:customStyle="1" w:styleId="Char1">
    <w:name w:val="본문 Char"/>
    <w:basedOn w:val="a0"/>
    <w:link w:val="a8"/>
    <w:rsid w:val="000C3DA8"/>
    <w:rPr>
      <w:rFonts w:eastAsia="바탕체" w:cs="Times New Roman"/>
      <w:color w:val="auto"/>
      <w:kern w:val="2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5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B8070-97BC-41B5-81FE-F68C0E98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2023-06-17T06:13:00Z</dcterms:created>
  <dcterms:modified xsi:type="dcterms:W3CDTF">2023-06-17T07:55:00Z</dcterms:modified>
</cp:coreProperties>
</file>