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04E937" w14:textId="48F95008" w:rsidR="004A1CB8" w:rsidRPr="00F2282E" w:rsidRDefault="00AF650D">
      <w:pPr>
        <w:rPr>
          <w:rFonts w:cstheme="minorHAnsi"/>
          <w:lang w:val="en-US"/>
        </w:rPr>
      </w:pPr>
      <w:r w:rsidRPr="00F2282E">
        <w:rPr>
          <w:rFonts w:cstheme="minorHAnsi"/>
          <w:lang w:val="en-US"/>
        </w:rPr>
        <w:t>Dear R</w:t>
      </w:r>
      <w:r w:rsidR="004A1CB8" w:rsidRPr="00F2282E">
        <w:rPr>
          <w:rFonts w:cstheme="minorHAnsi"/>
          <w:lang w:val="en-US"/>
        </w:rPr>
        <w:t>eviewer.</w:t>
      </w:r>
    </w:p>
    <w:p w14:paraId="3EC11BE8" w14:textId="0545B3A2" w:rsidR="00B12818" w:rsidRPr="00F2282E" w:rsidRDefault="00B12818">
      <w:pPr>
        <w:rPr>
          <w:rFonts w:cstheme="minorHAnsi"/>
          <w:lang w:val="en-US"/>
        </w:rPr>
      </w:pPr>
      <w:proofErr w:type="gramStart"/>
      <w:r w:rsidRPr="00F2282E">
        <w:rPr>
          <w:rFonts w:cstheme="minorHAnsi"/>
          <w:lang w:val="en-US"/>
        </w:rPr>
        <w:t>2</w:t>
      </w:r>
      <w:r w:rsidRPr="00F2282E">
        <w:rPr>
          <w:rFonts w:cstheme="minorHAnsi"/>
          <w:vertAlign w:val="superscript"/>
          <w:lang w:val="en-US"/>
        </w:rPr>
        <w:t>nd</w:t>
      </w:r>
      <w:r w:rsidRPr="00F2282E">
        <w:rPr>
          <w:rFonts w:cstheme="minorHAnsi"/>
          <w:lang w:val="en-US"/>
        </w:rPr>
        <w:t xml:space="preserve"> round.</w:t>
      </w:r>
      <w:proofErr w:type="gramEnd"/>
    </w:p>
    <w:p w14:paraId="164D043D" w14:textId="6DBCA736" w:rsidR="00D92976" w:rsidRPr="00F2282E" w:rsidRDefault="00D92976" w:rsidP="0027722F">
      <w:pPr>
        <w:jc w:val="both"/>
        <w:rPr>
          <w:rFonts w:cstheme="minorHAnsi"/>
          <w:lang w:val="en-GB"/>
        </w:rPr>
      </w:pPr>
      <w:r w:rsidRPr="00F2282E">
        <w:rPr>
          <w:rFonts w:cstheme="minorHAnsi"/>
          <w:lang w:val="en-GB"/>
        </w:rPr>
        <w:t xml:space="preserve">We appreciate your positive and constructive comments and suggestions in round 2 on our manuscript entitled: "Influence of weathering on the degradation of cellulose acetate microplastics obtained from used cigarette butts" (Manuscript ID: polymers-2439542). </w:t>
      </w:r>
    </w:p>
    <w:p w14:paraId="23A8615E" w14:textId="77777777" w:rsidR="00D92976" w:rsidRPr="00F2282E" w:rsidRDefault="00D92976" w:rsidP="0027722F">
      <w:pPr>
        <w:jc w:val="both"/>
        <w:rPr>
          <w:rFonts w:cstheme="minorHAnsi"/>
          <w:lang w:val="en-GB"/>
        </w:rPr>
      </w:pPr>
      <w:r w:rsidRPr="00F2282E">
        <w:rPr>
          <w:rFonts w:cstheme="minorHAnsi"/>
          <w:lang w:val="en-GB"/>
        </w:rPr>
        <w:t>We have carefully considered your comments and made the revision as follows below in the section Reviewer comments and answers.</w:t>
      </w:r>
    </w:p>
    <w:p w14:paraId="1E303B26" w14:textId="475779C6" w:rsidR="00D92976" w:rsidRPr="00F2282E" w:rsidRDefault="00D92976" w:rsidP="0027722F">
      <w:pPr>
        <w:jc w:val="both"/>
        <w:rPr>
          <w:rFonts w:cstheme="minorHAnsi"/>
          <w:lang w:val="en-GB"/>
        </w:rPr>
      </w:pPr>
      <w:r w:rsidRPr="00F2282E">
        <w:rPr>
          <w:rFonts w:cstheme="minorHAnsi"/>
          <w:lang w:val="en-GB"/>
        </w:rPr>
        <w:t>Briefly, we re-examined the manuscript section Results - TG/DTA analysis, and added several references, as was suggested.</w:t>
      </w:r>
    </w:p>
    <w:p w14:paraId="26E3C093" w14:textId="77777777" w:rsidR="00D92976" w:rsidRPr="00F2282E" w:rsidRDefault="00D92976" w:rsidP="0027722F">
      <w:pPr>
        <w:jc w:val="both"/>
        <w:rPr>
          <w:rFonts w:cstheme="minorHAnsi"/>
          <w:lang w:val="en-GB"/>
        </w:rPr>
      </w:pPr>
      <w:r w:rsidRPr="00F2282E">
        <w:rPr>
          <w:rFonts w:cstheme="minorHAnsi"/>
          <w:lang w:val="en-GB"/>
        </w:rPr>
        <w:t xml:space="preserve">We have tried our best to correct our manuscript according to the comments and to meet all the requirements. Attached is the revised version that we would like to submit for your kind consideration. </w:t>
      </w:r>
    </w:p>
    <w:p w14:paraId="01E787F6" w14:textId="0A5F8406" w:rsidR="00D92976" w:rsidRPr="00F2282E" w:rsidRDefault="00D92976" w:rsidP="0027722F">
      <w:pPr>
        <w:jc w:val="both"/>
        <w:rPr>
          <w:rFonts w:cstheme="minorHAnsi"/>
          <w:lang w:val="en-GB"/>
        </w:rPr>
      </w:pPr>
      <w:r w:rsidRPr="00F2282E">
        <w:rPr>
          <w:rFonts w:cstheme="minorHAnsi"/>
          <w:lang w:val="en-GB"/>
        </w:rPr>
        <w:t>We would like to express our great gratitude to you for your comments on our paper. I am looking forward to hearing from you.</w:t>
      </w:r>
    </w:p>
    <w:p w14:paraId="3D188894" w14:textId="3B59E896" w:rsidR="004A1CB8" w:rsidRPr="00F2282E" w:rsidRDefault="004A1CB8" w:rsidP="00D92976">
      <w:pPr>
        <w:rPr>
          <w:rFonts w:cstheme="minorHAnsi"/>
          <w:b/>
          <w:lang w:val="en-US"/>
        </w:rPr>
      </w:pPr>
      <w:r w:rsidRPr="00F2282E">
        <w:rPr>
          <w:rFonts w:cstheme="minorHAnsi"/>
          <w:b/>
          <w:lang w:val="en-US"/>
        </w:rPr>
        <w:t>Reviewer comments and answers:</w:t>
      </w:r>
    </w:p>
    <w:p w14:paraId="6567D6F7" w14:textId="77777777" w:rsidR="00C40A0C" w:rsidRPr="00F2282E" w:rsidRDefault="00C40A0C" w:rsidP="004645E3">
      <w:pPr>
        <w:pStyle w:val="ListParagraph"/>
        <w:jc w:val="both"/>
        <w:rPr>
          <w:rFonts w:asciiTheme="minorHAnsi" w:eastAsiaTheme="minorHAnsi" w:hAnsiTheme="minorHAnsi" w:cstheme="minorHAnsi"/>
          <w:sz w:val="22"/>
          <w:szCs w:val="22"/>
          <w:lang w:val="en-GB"/>
        </w:rPr>
      </w:pPr>
      <w:r w:rsidRPr="00F2282E">
        <w:rPr>
          <w:rFonts w:asciiTheme="minorHAnsi" w:eastAsiaTheme="minorHAnsi" w:hAnsiTheme="minorHAnsi" w:cstheme="minorHAnsi"/>
          <w:sz w:val="22"/>
          <w:szCs w:val="22"/>
          <w:lang w:val="en-GB"/>
        </w:rPr>
        <w:t xml:space="preserve">1.  It seems that the TGA results are still not well explained. Can the authors give more details/reasons about the mass loss before 300 Celsius (which is ~20% for original CA)? Can the authors provide more information about the </w:t>
      </w:r>
      <w:proofErr w:type="spellStart"/>
      <w:r w:rsidRPr="00F2282E">
        <w:rPr>
          <w:rFonts w:asciiTheme="minorHAnsi" w:eastAsiaTheme="minorHAnsi" w:hAnsiTheme="minorHAnsi" w:cstheme="minorHAnsi"/>
          <w:sz w:val="22"/>
          <w:szCs w:val="22"/>
          <w:lang w:val="en-GB"/>
        </w:rPr>
        <w:t>depolymerization</w:t>
      </w:r>
      <w:proofErr w:type="spellEnd"/>
      <w:r w:rsidRPr="00F2282E">
        <w:rPr>
          <w:rFonts w:asciiTheme="minorHAnsi" w:eastAsiaTheme="minorHAnsi" w:hAnsiTheme="minorHAnsi" w:cstheme="minorHAnsi"/>
          <w:sz w:val="22"/>
          <w:szCs w:val="22"/>
          <w:lang w:val="en-GB"/>
        </w:rPr>
        <w:t>?</w:t>
      </w:r>
    </w:p>
    <w:p w14:paraId="4EFC8275" w14:textId="77777777" w:rsidR="00AA154B" w:rsidRPr="00F2282E" w:rsidRDefault="00AA154B" w:rsidP="004645E3">
      <w:pPr>
        <w:pStyle w:val="ListParagraph"/>
        <w:jc w:val="both"/>
        <w:rPr>
          <w:rFonts w:asciiTheme="minorHAnsi" w:eastAsiaTheme="minorHAnsi" w:hAnsiTheme="minorHAnsi" w:cstheme="minorHAnsi"/>
          <w:sz w:val="22"/>
          <w:szCs w:val="22"/>
          <w:lang w:val="en-GB"/>
        </w:rPr>
      </w:pPr>
      <w:r w:rsidRPr="00F2282E">
        <w:rPr>
          <w:rFonts w:asciiTheme="minorHAnsi" w:eastAsiaTheme="minorHAnsi" w:hAnsiTheme="minorHAnsi" w:cstheme="minorHAnsi"/>
          <w:sz w:val="22"/>
          <w:szCs w:val="22"/>
          <w:lang w:val="en-GB"/>
        </w:rPr>
        <w:t xml:space="preserve">The interpretation of the thermogravimetric curves is greatly modified and emphasized, explained for each major DTA peak in the </w:t>
      </w:r>
      <w:r w:rsidRPr="00F2282E">
        <w:rPr>
          <w:rFonts w:asciiTheme="minorHAnsi" w:eastAsiaTheme="minorHAnsi" w:hAnsiTheme="minorHAnsi" w:cstheme="minorHAnsi"/>
          <w:i/>
          <w:sz w:val="22"/>
          <w:szCs w:val="22"/>
          <w:lang w:val="en-GB"/>
        </w:rPr>
        <w:t>Results</w:t>
      </w:r>
      <w:r w:rsidRPr="00F2282E">
        <w:rPr>
          <w:rFonts w:asciiTheme="minorHAnsi" w:eastAsiaTheme="minorHAnsi" w:hAnsiTheme="minorHAnsi" w:cstheme="minorHAnsi"/>
          <w:sz w:val="22"/>
          <w:szCs w:val="22"/>
          <w:lang w:val="en-GB"/>
        </w:rPr>
        <w:t xml:space="preserve"> section. As you stated, the changes are further described up to 300 °C, and additional information on </w:t>
      </w:r>
      <w:proofErr w:type="spellStart"/>
      <w:r w:rsidRPr="00F2282E">
        <w:rPr>
          <w:rFonts w:asciiTheme="minorHAnsi" w:eastAsiaTheme="minorHAnsi" w:hAnsiTheme="minorHAnsi" w:cstheme="minorHAnsi"/>
          <w:sz w:val="22"/>
          <w:szCs w:val="22"/>
          <w:lang w:val="en-GB"/>
        </w:rPr>
        <w:t>depolymerization</w:t>
      </w:r>
      <w:proofErr w:type="spellEnd"/>
      <w:r w:rsidRPr="00F2282E">
        <w:rPr>
          <w:rFonts w:asciiTheme="minorHAnsi" w:eastAsiaTheme="minorHAnsi" w:hAnsiTheme="minorHAnsi" w:cstheme="minorHAnsi"/>
          <w:sz w:val="22"/>
          <w:szCs w:val="22"/>
          <w:lang w:val="en-GB"/>
        </w:rPr>
        <w:t xml:space="preserve"> is also added. Several additional supporting references have been added. </w:t>
      </w:r>
    </w:p>
    <w:p w14:paraId="7B2A6233" w14:textId="482596F3" w:rsidR="00AA154B" w:rsidRPr="00F2282E" w:rsidRDefault="00AA154B" w:rsidP="004645E3">
      <w:pPr>
        <w:pStyle w:val="ListParagraph"/>
        <w:spacing w:before="0" w:beforeAutospacing="0" w:after="0" w:afterAutospacing="0"/>
        <w:jc w:val="both"/>
        <w:rPr>
          <w:rFonts w:asciiTheme="minorHAnsi" w:eastAsiaTheme="minorHAnsi" w:hAnsiTheme="minorHAnsi" w:cstheme="minorHAnsi"/>
          <w:sz w:val="22"/>
          <w:szCs w:val="22"/>
          <w:lang w:val="en-GB"/>
        </w:rPr>
      </w:pPr>
      <w:r w:rsidRPr="00F2282E">
        <w:rPr>
          <w:rFonts w:asciiTheme="minorHAnsi" w:eastAsiaTheme="minorHAnsi" w:hAnsiTheme="minorHAnsi" w:cstheme="minorHAnsi"/>
          <w:sz w:val="22"/>
          <w:szCs w:val="22"/>
          <w:lang w:val="en-GB"/>
        </w:rPr>
        <w:t>Newly added references:</w:t>
      </w:r>
    </w:p>
    <w:p w14:paraId="3213B654" w14:textId="77777777" w:rsidR="00AA154B" w:rsidRPr="00F2282E" w:rsidRDefault="00AA154B" w:rsidP="00E7448D">
      <w:pPr>
        <w:pStyle w:val="ListParagraph"/>
        <w:numPr>
          <w:ilvl w:val="0"/>
          <w:numId w:val="8"/>
        </w:numPr>
        <w:spacing w:before="0" w:beforeAutospacing="0" w:after="0" w:afterAutospacing="0"/>
        <w:jc w:val="both"/>
        <w:rPr>
          <w:rFonts w:asciiTheme="minorHAnsi" w:hAnsiTheme="minorHAnsi" w:cstheme="minorHAnsi"/>
          <w:sz w:val="22"/>
          <w:szCs w:val="22"/>
          <w:lang w:val="en-GB"/>
        </w:rPr>
      </w:pPr>
      <w:r w:rsidRPr="00F2282E">
        <w:rPr>
          <w:rFonts w:asciiTheme="minorHAnsi" w:hAnsiTheme="minorHAnsi" w:cstheme="minorHAnsi"/>
          <w:sz w:val="22"/>
          <w:szCs w:val="22"/>
          <w:lang w:val="en-GB"/>
        </w:rPr>
        <w:t xml:space="preserve">Baker, R.R. A review of pyrolysis studies to unravel reaction steps in burning tobacco, </w:t>
      </w:r>
      <w:r w:rsidRPr="00F2282E">
        <w:rPr>
          <w:rFonts w:asciiTheme="minorHAnsi" w:hAnsiTheme="minorHAnsi" w:cstheme="minorHAnsi"/>
          <w:i/>
          <w:sz w:val="22"/>
          <w:szCs w:val="22"/>
          <w:lang w:val="en-GB"/>
        </w:rPr>
        <w:t>Journal of Analytical and Applied Pyrolysis</w:t>
      </w:r>
      <w:r w:rsidRPr="00F2282E">
        <w:rPr>
          <w:rFonts w:asciiTheme="minorHAnsi" w:hAnsiTheme="minorHAnsi" w:cstheme="minorHAnsi"/>
          <w:sz w:val="22"/>
          <w:szCs w:val="22"/>
          <w:lang w:val="en-GB"/>
        </w:rPr>
        <w:t xml:space="preserve">, 1987, </w:t>
      </w:r>
      <w:r w:rsidRPr="00F2282E">
        <w:rPr>
          <w:rFonts w:asciiTheme="minorHAnsi" w:hAnsiTheme="minorHAnsi" w:cstheme="minorHAnsi"/>
          <w:i/>
          <w:sz w:val="22"/>
          <w:szCs w:val="22"/>
          <w:lang w:val="en-GB"/>
        </w:rPr>
        <w:t>11</w:t>
      </w:r>
      <w:r w:rsidRPr="00F2282E">
        <w:rPr>
          <w:rFonts w:asciiTheme="minorHAnsi" w:hAnsiTheme="minorHAnsi" w:cstheme="minorHAnsi"/>
          <w:sz w:val="22"/>
          <w:szCs w:val="22"/>
          <w:lang w:val="en-GB"/>
        </w:rPr>
        <w:t>, 555-573. https://doi.org/10.1016/0165-2370(87)85054-4</w:t>
      </w:r>
    </w:p>
    <w:p w14:paraId="60B906CF" w14:textId="03F8102F" w:rsidR="00AA154B" w:rsidRPr="00F2282E" w:rsidRDefault="00AA154B" w:rsidP="00E7448D">
      <w:pPr>
        <w:pStyle w:val="ListParagraph"/>
        <w:numPr>
          <w:ilvl w:val="0"/>
          <w:numId w:val="8"/>
        </w:numPr>
        <w:spacing w:before="0" w:beforeAutospacing="0" w:after="0" w:afterAutospacing="0"/>
        <w:jc w:val="both"/>
        <w:rPr>
          <w:rFonts w:asciiTheme="minorHAnsi" w:hAnsiTheme="minorHAnsi" w:cstheme="minorHAnsi"/>
          <w:sz w:val="22"/>
          <w:szCs w:val="22"/>
          <w:lang w:val="en-GB"/>
        </w:rPr>
      </w:pPr>
      <w:r w:rsidRPr="00F2282E">
        <w:rPr>
          <w:rFonts w:asciiTheme="minorHAnsi" w:hAnsiTheme="minorHAnsi" w:cstheme="minorHAnsi"/>
          <w:sz w:val="22"/>
          <w:szCs w:val="22"/>
          <w:lang w:val="en-GB"/>
        </w:rPr>
        <w:t xml:space="preserve">Available online: </w:t>
      </w:r>
      <w:hyperlink r:id="rId9" w:history="1">
        <w:r w:rsidRPr="00F2282E">
          <w:rPr>
            <w:rStyle w:val="Hyperlink"/>
            <w:rFonts w:asciiTheme="minorHAnsi" w:hAnsiTheme="minorHAnsi" w:cstheme="minorHAnsi"/>
            <w:color w:val="auto"/>
            <w:sz w:val="22"/>
            <w:szCs w:val="22"/>
            <w:lang w:val="en-GB"/>
          </w:rPr>
          <w:t>https://www.daicel.com/cell_ac/en/detail/</w:t>
        </w:r>
      </w:hyperlink>
      <w:r w:rsidRPr="00F2282E">
        <w:rPr>
          <w:rFonts w:asciiTheme="minorHAnsi" w:hAnsiTheme="minorHAnsi" w:cstheme="minorHAnsi"/>
          <w:sz w:val="22"/>
          <w:szCs w:val="22"/>
          <w:lang w:val="en-GB"/>
        </w:rPr>
        <w:t xml:space="preserve"> (accessed on 8 June 2023).</w:t>
      </w:r>
    </w:p>
    <w:p w14:paraId="35472072" w14:textId="5E9195F8" w:rsidR="00AA154B" w:rsidRPr="00F2282E" w:rsidRDefault="00AA154B" w:rsidP="00E7448D">
      <w:pPr>
        <w:pStyle w:val="ListParagraph"/>
        <w:numPr>
          <w:ilvl w:val="0"/>
          <w:numId w:val="8"/>
        </w:numPr>
        <w:spacing w:before="0" w:beforeAutospacing="0" w:after="0" w:afterAutospacing="0"/>
        <w:jc w:val="both"/>
        <w:rPr>
          <w:rFonts w:asciiTheme="minorHAnsi" w:hAnsiTheme="minorHAnsi" w:cstheme="minorHAnsi"/>
          <w:sz w:val="22"/>
          <w:szCs w:val="22"/>
          <w:lang w:val="en-GB"/>
        </w:rPr>
      </w:pPr>
      <w:r w:rsidRPr="00F2282E">
        <w:rPr>
          <w:rFonts w:asciiTheme="minorHAnsi" w:hAnsiTheme="minorHAnsi" w:cstheme="minorHAnsi"/>
          <w:sz w:val="22"/>
          <w:szCs w:val="22"/>
          <w:lang w:val="en-GB"/>
        </w:rPr>
        <w:t xml:space="preserve">Wu, S.; Qin, X.; Li, M. The structure and properties of cellulose acetate materials: A comparative study on </w:t>
      </w:r>
      <w:proofErr w:type="spellStart"/>
      <w:r w:rsidRPr="00F2282E">
        <w:rPr>
          <w:rFonts w:asciiTheme="minorHAnsi" w:hAnsiTheme="minorHAnsi" w:cstheme="minorHAnsi"/>
          <w:sz w:val="22"/>
          <w:szCs w:val="22"/>
          <w:lang w:val="en-GB"/>
        </w:rPr>
        <w:t>electrospun</w:t>
      </w:r>
      <w:proofErr w:type="spellEnd"/>
      <w:r w:rsidRPr="00F2282E">
        <w:rPr>
          <w:rFonts w:asciiTheme="minorHAnsi" w:hAnsiTheme="minorHAnsi" w:cstheme="minorHAnsi"/>
          <w:sz w:val="22"/>
          <w:szCs w:val="22"/>
          <w:lang w:val="en-GB"/>
        </w:rPr>
        <w:t xml:space="preserve"> membranes and casted films.  </w:t>
      </w:r>
      <w:r w:rsidRPr="00F2282E">
        <w:rPr>
          <w:rFonts w:asciiTheme="minorHAnsi" w:hAnsiTheme="minorHAnsi" w:cstheme="minorHAnsi"/>
          <w:i/>
          <w:sz w:val="22"/>
          <w:szCs w:val="22"/>
          <w:lang w:val="en-GB"/>
        </w:rPr>
        <w:t>Journal of Industrial Textiles</w:t>
      </w:r>
      <w:r w:rsidRPr="00F2282E">
        <w:rPr>
          <w:rFonts w:asciiTheme="minorHAnsi" w:hAnsiTheme="minorHAnsi" w:cstheme="minorHAnsi"/>
          <w:sz w:val="22"/>
          <w:szCs w:val="22"/>
          <w:lang w:val="en-GB"/>
        </w:rPr>
        <w:t>, 2014</w:t>
      </w:r>
      <w:r w:rsidRPr="00F2282E">
        <w:rPr>
          <w:rFonts w:asciiTheme="minorHAnsi" w:hAnsiTheme="minorHAnsi" w:cstheme="minorHAnsi"/>
          <w:b/>
          <w:sz w:val="22"/>
          <w:szCs w:val="22"/>
          <w:lang w:val="en-GB"/>
        </w:rPr>
        <w:t xml:space="preserve">, </w:t>
      </w:r>
      <w:r w:rsidRPr="00F2282E">
        <w:rPr>
          <w:rFonts w:asciiTheme="minorHAnsi" w:hAnsiTheme="minorHAnsi" w:cstheme="minorHAnsi"/>
          <w:i/>
          <w:sz w:val="22"/>
          <w:szCs w:val="22"/>
          <w:lang w:val="en-GB"/>
        </w:rPr>
        <w:t>44</w:t>
      </w:r>
      <w:r w:rsidRPr="00F2282E">
        <w:rPr>
          <w:rFonts w:asciiTheme="minorHAnsi" w:hAnsiTheme="minorHAnsi" w:cstheme="minorHAnsi"/>
          <w:sz w:val="22"/>
          <w:szCs w:val="22"/>
          <w:lang w:val="en-GB"/>
        </w:rPr>
        <w:t>, 85. DOI: 10.1177/1528083713477443</w:t>
      </w:r>
    </w:p>
    <w:p w14:paraId="04DD4341" w14:textId="77777777" w:rsidR="005170B7" w:rsidRPr="00F2282E" w:rsidRDefault="005170B7" w:rsidP="005170B7">
      <w:pPr>
        <w:pStyle w:val="ListParagraph"/>
        <w:spacing w:before="0" w:beforeAutospacing="0" w:after="0" w:afterAutospacing="0"/>
        <w:ind w:left="720"/>
        <w:jc w:val="both"/>
        <w:rPr>
          <w:rFonts w:asciiTheme="minorHAnsi" w:hAnsiTheme="minorHAnsi" w:cstheme="minorHAnsi"/>
          <w:sz w:val="22"/>
          <w:szCs w:val="22"/>
          <w:lang w:val="en-GB"/>
        </w:rPr>
      </w:pPr>
    </w:p>
    <w:p w14:paraId="551A1BA2" w14:textId="2406300C" w:rsidR="00C40A0C" w:rsidRPr="00F2282E" w:rsidRDefault="00C40A0C" w:rsidP="00C40A0C">
      <w:pPr>
        <w:pStyle w:val="ListParagraph"/>
        <w:jc w:val="both"/>
        <w:rPr>
          <w:rFonts w:asciiTheme="minorHAnsi" w:hAnsiTheme="minorHAnsi" w:cstheme="minorHAnsi"/>
          <w:sz w:val="22"/>
          <w:szCs w:val="22"/>
          <w:lang w:val="en-GB"/>
        </w:rPr>
      </w:pPr>
      <w:r w:rsidRPr="00F2282E">
        <w:rPr>
          <w:rFonts w:asciiTheme="minorHAnsi" w:eastAsiaTheme="minorHAnsi" w:hAnsiTheme="minorHAnsi" w:cstheme="minorHAnsi"/>
          <w:sz w:val="22"/>
          <w:szCs w:val="22"/>
          <w:lang w:val="en-GB"/>
        </w:rPr>
        <w:t xml:space="preserve">2.       </w:t>
      </w:r>
      <w:r w:rsidRPr="00F2282E">
        <w:rPr>
          <w:rFonts w:asciiTheme="minorHAnsi" w:hAnsiTheme="minorHAnsi" w:cstheme="minorHAnsi"/>
          <w:sz w:val="22"/>
          <w:szCs w:val="22"/>
          <w:lang w:val="en-GB"/>
        </w:rPr>
        <w:t>Line 325 to 326:” It should be taken into account that a certain amount of VOC evaporates from the 325 aged samples already during artificial aging,” Can the authors add evidences or references to support this?  </w:t>
      </w:r>
    </w:p>
    <w:p w14:paraId="65A2ED5E" w14:textId="3A2F27EE" w:rsidR="00C40A0C" w:rsidRPr="00F2282E" w:rsidRDefault="00C40A0C" w:rsidP="00B54F89">
      <w:pPr>
        <w:pStyle w:val="ListParagraph"/>
        <w:spacing w:before="0" w:beforeAutospacing="0" w:after="0" w:afterAutospacing="0"/>
        <w:jc w:val="both"/>
        <w:rPr>
          <w:rFonts w:asciiTheme="minorHAnsi" w:hAnsiTheme="minorHAnsi" w:cstheme="minorHAnsi"/>
          <w:sz w:val="22"/>
          <w:szCs w:val="22"/>
          <w:u w:val="single"/>
          <w:lang w:val="en-GB"/>
        </w:rPr>
      </w:pPr>
      <w:r w:rsidRPr="00F2282E">
        <w:rPr>
          <w:rFonts w:asciiTheme="minorHAnsi" w:hAnsiTheme="minorHAnsi" w:cstheme="minorHAnsi"/>
          <w:sz w:val="22"/>
          <w:szCs w:val="22"/>
          <w:u w:val="single"/>
          <w:lang w:val="en-GB"/>
        </w:rPr>
        <w:t>The authors added</w:t>
      </w:r>
      <w:r w:rsidR="00CD38FC" w:rsidRPr="00F2282E">
        <w:rPr>
          <w:rFonts w:asciiTheme="minorHAnsi" w:hAnsiTheme="minorHAnsi" w:cstheme="minorHAnsi"/>
          <w:sz w:val="22"/>
          <w:szCs w:val="22"/>
          <w:u w:val="single"/>
          <w:lang w:val="en-GB"/>
        </w:rPr>
        <w:t xml:space="preserve"> 3</w:t>
      </w:r>
      <w:r w:rsidRPr="00F2282E">
        <w:rPr>
          <w:rFonts w:asciiTheme="minorHAnsi" w:hAnsiTheme="minorHAnsi" w:cstheme="minorHAnsi"/>
          <w:sz w:val="22"/>
          <w:szCs w:val="22"/>
          <w:u w:val="single"/>
          <w:lang w:val="en-GB"/>
        </w:rPr>
        <w:t xml:space="preserve"> refer</w:t>
      </w:r>
      <w:r w:rsidR="00CD38FC" w:rsidRPr="00F2282E">
        <w:rPr>
          <w:rFonts w:asciiTheme="minorHAnsi" w:hAnsiTheme="minorHAnsi" w:cstheme="minorHAnsi"/>
          <w:sz w:val="22"/>
          <w:szCs w:val="22"/>
          <w:u w:val="single"/>
          <w:lang w:val="en-GB"/>
        </w:rPr>
        <w:t>ences to support this statement:</w:t>
      </w:r>
    </w:p>
    <w:p w14:paraId="18383012" w14:textId="77777777" w:rsidR="00CD38FC" w:rsidRPr="00F2282E" w:rsidRDefault="00CD38FC" w:rsidP="00B54F89">
      <w:pPr>
        <w:pStyle w:val="ListParagraph"/>
        <w:numPr>
          <w:ilvl w:val="0"/>
          <w:numId w:val="10"/>
        </w:numPr>
        <w:adjustRightInd w:val="0"/>
        <w:snapToGrid w:val="0"/>
        <w:spacing w:before="0" w:beforeAutospacing="0" w:after="0" w:afterAutospacing="0"/>
        <w:contextualSpacing/>
        <w:jc w:val="both"/>
        <w:rPr>
          <w:rFonts w:asciiTheme="minorHAnsi" w:hAnsiTheme="minorHAnsi" w:cstheme="minorHAnsi"/>
          <w:sz w:val="22"/>
          <w:szCs w:val="22"/>
          <w:lang w:val="en-GB"/>
        </w:rPr>
      </w:pPr>
      <w:proofErr w:type="spellStart"/>
      <w:r w:rsidRPr="00F2282E">
        <w:rPr>
          <w:rFonts w:asciiTheme="minorHAnsi" w:hAnsiTheme="minorHAnsi" w:cstheme="minorHAnsi"/>
          <w:sz w:val="22"/>
          <w:szCs w:val="22"/>
          <w:lang w:val="en-GB"/>
        </w:rPr>
        <w:t>Vanapalli</w:t>
      </w:r>
      <w:proofErr w:type="spellEnd"/>
      <w:r w:rsidRPr="00F2282E">
        <w:rPr>
          <w:rFonts w:asciiTheme="minorHAnsi" w:hAnsiTheme="minorHAnsi" w:cstheme="minorHAnsi"/>
          <w:sz w:val="22"/>
          <w:szCs w:val="22"/>
          <w:lang w:val="en-GB"/>
        </w:rPr>
        <w:t xml:space="preserve">, K.R.; Sharma, H.B.; </w:t>
      </w:r>
      <w:proofErr w:type="spellStart"/>
      <w:r w:rsidRPr="00F2282E">
        <w:rPr>
          <w:rFonts w:asciiTheme="minorHAnsi" w:hAnsiTheme="minorHAnsi" w:cstheme="minorHAnsi"/>
          <w:sz w:val="22"/>
          <w:szCs w:val="22"/>
          <w:lang w:val="en-GB"/>
        </w:rPr>
        <w:t>Anand</w:t>
      </w:r>
      <w:proofErr w:type="spellEnd"/>
      <w:r w:rsidRPr="00F2282E">
        <w:rPr>
          <w:rFonts w:asciiTheme="minorHAnsi" w:hAnsiTheme="minorHAnsi" w:cstheme="minorHAnsi"/>
          <w:sz w:val="22"/>
          <w:szCs w:val="22"/>
          <w:lang w:val="en-GB"/>
        </w:rPr>
        <w:t xml:space="preserve">, S.; </w:t>
      </w:r>
      <w:proofErr w:type="spellStart"/>
      <w:r w:rsidRPr="00F2282E">
        <w:rPr>
          <w:rFonts w:asciiTheme="minorHAnsi" w:hAnsiTheme="minorHAnsi" w:cstheme="minorHAnsi"/>
          <w:sz w:val="22"/>
          <w:szCs w:val="22"/>
          <w:lang w:val="en-GB"/>
        </w:rPr>
        <w:t>Ranjan</w:t>
      </w:r>
      <w:proofErr w:type="spellEnd"/>
      <w:r w:rsidRPr="00F2282E">
        <w:rPr>
          <w:rFonts w:asciiTheme="minorHAnsi" w:hAnsiTheme="minorHAnsi" w:cstheme="minorHAnsi"/>
          <w:sz w:val="22"/>
          <w:szCs w:val="22"/>
          <w:lang w:val="en-GB"/>
        </w:rPr>
        <w:t xml:space="preserve">, V.P.; Singh, H.; Dubey, B.K.; </w:t>
      </w:r>
      <w:proofErr w:type="spellStart"/>
      <w:r w:rsidRPr="00F2282E">
        <w:rPr>
          <w:rFonts w:asciiTheme="minorHAnsi" w:hAnsiTheme="minorHAnsi" w:cstheme="minorHAnsi"/>
          <w:sz w:val="22"/>
          <w:szCs w:val="22"/>
          <w:lang w:val="en-GB"/>
        </w:rPr>
        <w:t>Mohanty</w:t>
      </w:r>
      <w:proofErr w:type="spellEnd"/>
      <w:r w:rsidRPr="00F2282E">
        <w:rPr>
          <w:rFonts w:asciiTheme="minorHAnsi" w:hAnsiTheme="minorHAnsi" w:cstheme="minorHAnsi"/>
          <w:sz w:val="22"/>
          <w:szCs w:val="22"/>
          <w:lang w:val="en-GB"/>
        </w:rPr>
        <w:t xml:space="preserve">, B. Cigarettes butt littering: The story of the world’s most littered item from the perspective of pollution, remedial actions, and policy measures. </w:t>
      </w:r>
      <w:r w:rsidRPr="00F2282E">
        <w:rPr>
          <w:rFonts w:asciiTheme="minorHAnsi" w:hAnsiTheme="minorHAnsi" w:cstheme="minorHAnsi"/>
          <w:i/>
          <w:sz w:val="22"/>
          <w:szCs w:val="22"/>
          <w:lang w:val="en-GB"/>
        </w:rPr>
        <w:t>J. Hazard. Mater.</w:t>
      </w:r>
      <w:r w:rsidRPr="00F2282E">
        <w:rPr>
          <w:rFonts w:asciiTheme="minorHAnsi" w:hAnsiTheme="minorHAnsi" w:cstheme="minorHAnsi"/>
          <w:sz w:val="22"/>
          <w:szCs w:val="22"/>
          <w:lang w:val="en-GB"/>
        </w:rPr>
        <w:t xml:space="preserve"> </w:t>
      </w:r>
      <w:r w:rsidRPr="00F2282E">
        <w:rPr>
          <w:rFonts w:asciiTheme="minorHAnsi" w:hAnsiTheme="minorHAnsi" w:cstheme="minorHAnsi"/>
          <w:b/>
          <w:sz w:val="22"/>
          <w:szCs w:val="22"/>
          <w:lang w:val="en-GB"/>
        </w:rPr>
        <w:t>2023</w:t>
      </w:r>
      <w:r w:rsidRPr="00F2282E">
        <w:rPr>
          <w:rFonts w:asciiTheme="minorHAnsi" w:hAnsiTheme="minorHAnsi" w:cstheme="minorHAnsi"/>
          <w:sz w:val="22"/>
          <w:szCs w:val="22"/>
          <w:lang w:val="en-GB"/>
        </w:rPr>
        <w:t xml:space="preserve">, </w:t>
      </w:r>
      <w:r w:rsidRPr="00F2282E">
        <w:rPr>
          <w:rFonts w:asciiTheme="minorHAnsi" w:hAnsiTheme="minorHAnsi" w:cstheme="minorHAnsi"/>
          <w:i/>
          <w:sz w:val="22"/>
          <w:szCs w:val="22"/>
          <w:lang w:val="en-GB"/>
        </w:rPr>
        <w:t>453</w:t>
      </w:r>
      <w:r w:rsidRPr="00F2282E">
        <w:rPr>
          <w:rFonts w:asciiTheme="minorHAnsi" w:hAnsiTheme="minorHAnsi" w:cstheme="minorHAnsi"/>
          <w:sz w:val="22"/>
          <w:szCs w:val="22"/>
          <w:lang w:val="en-GB"/>
        </w:rPr>
        <w:t>, 131387. https://doi.org/10.1016/j.jhazmat.2023.131387.</w:t>
      </w:r>
    </w:p>
    <w:p w14:paraId="0F95557A" w14:textId="77777777" w:rsidR="00CD38FC" w:rsidRPr="00F2282E" w:rsidRDefault="00CD38FC" w:rsidP="00CD38FC">
      <w:pPr>
        <w:pStyle w:val="ListParagraph"/>
        <w:numPr>
          <w:ilvl w:val="0"/>
          <w:numId w:val="10"/>
        </w:numPr>
        <w:adjustRightInd w:val="0"/>
        <w:snapToGrid w:val="0"/>
        <w:spacing w:before="0" w:beforeAutospacing="0" w:after="0" w:afterAutospacing="0" w:line="228" w:lineRule="auto"/>
        <w:contextualSpacing/>
        <w:jc w:val="both"/>
        <w:rPr>
          <w:rFonts w:asciiTheme="minorHAnsi" w:hAnsiTheme="minorHAnsi" w:cstheme="minorHAnsi"/>
          <w:sz w:val="22"/>
          <w:szCs w:val="22"/>
          <w:lang w:val="en-GB"/>
        </w:rPr>
      </w:pPr>
      <w:proofErr w:type="spellStart"/>
      <w:r w:rsidRPr="00F2282E">
        <w:rPr>
          <w:rFonts w:asciiTheme="minorHAnsi" w:hAnsiTheme="minorHAnsi" w:cstheme="minorHAnsi"/>
          <w:sz w:val="22"/>
          <w:szCs w:val="22"/>
          <w:lang w:val="en-GB"/>
        </w:rPr>
        <w:lastRenderedPageBreak/>
        <w:t>Araújo</w:t>
      </w:r>
      <w:proofErr w:type="spellEnd"/>
      <w:r w:rsidRPr="00F2282E">
        <w:rPr>
          <w:rFonts w:asciiTheme="minorHAnsi" w:hAnsiTheme="minorHAnsi" w:cstheme="minorHAnsi"/>
          <w:sz w:val="22"/>
          <w:szCs w:val="22"/>
          <w:lang w:val="en-GB"/>
        </w:rPr>
        <w:t>, M.C.B.; Costa, M.F.; Silva-</w:t>
      </w:r>
      <w:proofErr w:type="spellStart"/>
      <w:r w:rsidRPr="00F2282E">
        <w:rPr>
          <w:rFonts w:asciiTheme="minorHAnsi" w:hAnsiTheme="minorHAnsi" w:cstheme="minorHAnsi"/>
          <w:sz w:val="22"/>
          <w:szCs w:val="22"/>
          <w:lang w:val="en-GB"/>
        </w:rPr>
        <w:t>Cavalcanti</w:t>
      </w:r>
      <w:proofErr w:type="spellEnd"/>
      <w:r w:rsidRPr="00F2282E">
        <w:rPr>
          <w:rFonts w:asciiTheme="minorHAnsi" w:hAnsiTheme="minorHAnsi" w:cstheme="minorHAnsi"/>
          <w:sz w:val="22"/>
          <w:szCs w:val="22"/>
          <w:lang w:val="en-GB"/>
        </w:rPr>
        <w:t xml:space="preserve">, J.S.; Duarte, A.C.; Reis, V.; Rocha-Santos, T.A.; da Costa J.P.; </w:t>
      </w:r>
      <w:proofErr w:type="spellStart"/>
      <w:r w:rsidRPr="00F2282E">
        <w:rPr>
          <w:rFonts w:asciiTheme="minorHAnsi" w:hAnsiTheme="minorHAnsi" w:cstheme="minorHAnsi"/>
          <w:sz w:val="22"/>
          <w:szCs w:val="22"/>
          <w:lang w:val="en-GB"/>
        </w:rPr>
        <w:t>Girão</w:t>
      </w:r>
      <w:proofErr w:type="spellEnd"/>
      <w:r w:rsidRPr="00F2282E">
        <w:rPr>
          <w:rFonts w:asciiTheme="minorHAnsi" w:hAnsiTheme="minorHAnsi" w:cstheme="minorHAnsi"/>
          <w:sz w:val="22"/>
          <w:szCs w:val="22"/>
          <w:lang w:val="en-GB"/>
        </w:rPr>
        <w:t xml:space="preserve">, V. Different faces of cigarette butts, the most abundant beach litter worldwide. </w:t>
      </w:r>
      <w:r w:rsidRPr="00F2282E">
        <w:rPr>
          <w:rFonts w:asciiTheme="minorHAnsi" w:hAnsiTheme="minorHAnsi" w:cstheme="minorHAnsi"/>
          <w:i/>
          <w:sz w:val="22"/>
          <w:szCs w:val="22"/>
          <w:lang w:val="en-GB"/>
        </w:rPr>
        <w:t xml:space="preserve">Environ. Sci. </w:t>
      </w:r>
      <w:proofErr w:type="spellStart"/>
      <w:r w:rsidRPr="00F2282E">
        <w:rPr>
          <w:rFonts w:asciiTheme="minorHAnsi" w:hAnsiTheme="minorHAnsi" w:cstheme="minorHAnsi"/>
          <w:i/>
          <w:sz w:val="22"/>
          <w:szCs w:val="22"/>
          <w:lang w:val="en-GB"/>
        </w:rPr>
        <w:t>Pollut</w:t>
      </w:r>
      <w:proofErr w:type="spellEnd"/>
      <w:r w:rsidRPr="00F2282E">
        <w:rPr>
          <w:rFonts w:asciiTheme="minorHAnsi" w:hAnsiTheme="minorHAnsi" w:cstheme="minorHAnsi"/>
          <w:i/>
          <w:sz w:val="22"/>
          <w:szCs w:val="22"/>
          <w:lang w:val="en-GB"/>
        </w:rPr>
        <w:t>. Res.</w:t>
      </w:r>
      <w:r w:rsidRPr="00F2282E">
        <w:rPr>
          <w:rFonts w:asciiTheme="minorHAnsi" w:hAnsiTheme="minorHAnsi" w:cstheme="minorHAnsi"/>
          <w:sz w:val="22"/>
          <w:szCs w:val="22"/>
          <w:lang w:val="en-GB"/>
        </w:rPr>
        <w:t xml:space="preserve"> </w:t>
      </w:r>
      <w:r w:rsidRPr="00F2282E">
        <w:rPr>
          <w:rFonts w:asciiTheme="minorHAnsi" w:hAnsiTheme="minorHAnsi" w:cstheme="minorHAnsi"/>
          <w:b/>
          <w:sz w:val="22"/>
          <w:szCs w:val="22"/>
          <w:lang w:val="en-GB"/>
        </w:rPr>
        <w:t>2022,</w:t>
      </w:r>
      <w:r w:rsidRPr="00F2282E">
        <w:rPr>
          <w:rFonts w:asciiTheme="minorHAnsi" w:hAnsiTheme="minorHAnsi" w:cstheme="minorHAnsi"/>
          <w:sz w:val="22"/>
          <w:szCs w:val="22"/>
          <w:lang w:val="en-GB"/>
        </w:rPr>
        <w:t xml:space="preserve"> </w:t>
      </w:r>
      <w:r w:rsidRPr="00F2282E">
        <w:rPr>
          <w:rFonts w:asciiTheme="minorHAnsi" w:hAnsiTheme="minorHAnsi" w:cstheme="minorHAnsi"/>
          <w:i/>
          <w:sz w:val="22"/>
          <w:szCs w:val="22"/>
          <w:lang w:val="en-GB"/>
        </w:rPr>
        <w:t>29</w:t>
      </w:r>
      <w:r w:rsidRPr="00F2282E">
        <w:rPr>
          <w:rFonts w:asciiTheme="minorHAnsi" w:hAnsiTheme="minorHAnsi" w:cstheme="minorHAnsi"/>
          <w:sz w:val="22"/>
          <w:szCs w:val="22"/>
          <w:lang w:val="en-GB"/>
        </w:rPr>
        <w:t>, 48926–48936. https://doi.org/10.1007/s11356-022-19134-w.</w:t>
      </w:r>
    </w:p>
    <w:p w14:paraId="3014E850" w14:textId="77777777" w:rsidR="00CD38FC" w:rsidRPr="00F2282E" w:rsidRDefault="00CD38FC" w:rsidP="00CD38FC">
      <w:pPr>
        <w:pStyle w:val="ListParagraph"/>
        <w:numPr>
          <w:ilvl w:val="0"/>
          <w:numId w:val="10"/>
        </w:numPr>
        <w:adjustRightInd w:val="0"/>
        <w:snapToGrid w:val="0"/>
        <w:spacing w:before="0" w:beforeAutospacing="0" w:after="0" w:afterAutospacing="0" w:line="228" w:lineRule="auto"/>
        <w:contextualSpacing/>
        <w:jc w:val="both"/>
        <w:rPr>
          <w:rFonts w:asciiTheme="minorHAnsi" w:eastAsiaTheme="minorHAnsi" w:hAnsiTheme="minorHAnsi" w:cstheme="minorHAnsi"/>
          <w:sz w:val="22"/>
          <w:szCs w:val="22"/>
          <w:lang w:val="en-GB" w:eastAsia="en-US"/>
        </w:rPr>
      </w:pPr>
      <w:r w:rsidRPr="00F2282E">
        <w:rPr>
          <w:rFonts w:asciiTheme="minorHAnsi" w:eastAsia="SimSun" w:hAnsiTheme="minorHAnsi" w:cstheme="minorHAnsi"/>
          <w:noProof/>
          <w:color w:val="000000"/>
          <w:sz w:val="22"/>
          <w:szCs w:val="22"/>
          <w:lang w:val="en-GB" w:eastAsia="zh-CN"/>
        </w:rPr>
        <w:t xml:space="preserve">Baker, R.R. </w:t>
      </w:r>
      <w:proofErr w:type="spellStart"/>
      <w:r w:rsidRPr="00F2282E">
        <w:rPr>
          <w:rFonts w:asciiTheme="minorHAnsi" w:hAnsiTheme="minorHAnsi" w:cstheme="minorHAnsi"/>
          <w:sz w:val="22"/>
          <w:szCs w:val="22"/>
        </w:rPr>
        <w:t>Different</w:t>
      </w:r>
      <w:proofErr w:type="spellEnd"/>
      <w:r w:rsidRPr="00F2282E">
        <w:rPr>
          <w:rFonts w:asciiTheme="minorHAnsi" w:hAnsiTheme="minorHAnsi" w:cstheme="minorHAnsi"/>
          <w:sz w:val="22"/>
          <w:szCs w:val="22"/>
        </w:rPr>
        <w:t xml:space="preserve"> </w:t>
      </w:r>
      <w:proofErr w:type="spellStart"/>
      <w:r w:rsidRPr="00F2282E">
        <w:rPr>
          <w:rFonts w:asciiTheme="minorHAnsi" w:hAnsiTheme="minorHAnsi" w:cstheme="minorHAnsi"/>
          <w:sz w:val="22"/>
          <w:szCs w:val="22"/>
        </w:rPr>
        <w:t>faces</w:t>
      </w:r>
      <w:proofErr w:type="spellEnd"/>
      <w:r w:rsidRPr="00F2282E">
        <w:rPr>
          <w:rFonts w:asciiTheme="minorHAnsi" w:hAnsiTheme="minorHAnsi" w:cstheme="minorHAnsi"/>
          <w:sz w:val="22"/>
          <w:szCs w:val="22"/>
        </w:rPr>
        <w:t xml:space="preserve"> </w:t>
      </w:r>
      <w:proofErr w:type="spellStart"/>
      <w:r w:rsidRPr="00F2282E">
        <w:rPr>
          <w:rFonts w:asciiTheme="minorHAnsi" w:hAnsiTheme="minorHAnsi" w:cstheme="minorHAnsi"/>
          <w:sz w:val="22"/>
          <w:szCs w:val="22"/>
        </w:rPr>
        <w:t>of</w:t>
      </w:r>
      <w:proofErr w:type="spellEnd"/>
      <w:r w:rsidRPr="00F2282E">
        <w:rPr>
          <w:rFonts w:asciiTheme="minorHAnsi" w:hAnsiTheme="minorHAnsi" w:cstheme="minorHAnsi"/>
          <w:sz w:val="22"/>
          <w:szCs w:val="22"/>
        </w:rPr>
        <w:t xml:space="preserve"> </w:t>
      </w:r>
      <w:proofErr w:type="spellStart"/>
      <w:r w:rsidRPr="00F2282E">
        <w:rPr>
          <w:rFonts w:asciiTheme="minorHAnsi" w:hAnsiTheme="minorHAnsi" w:cstheme="minorHAnsi"/>
          <w:sz w:val="22"/>
          <w:szCs w:val="22"/>
        </w:rPr>
        <w:t>cigarette</w:t>
      </w:r>
      <w:proofErr w:type="spellEnd"/>
      <w:r w:rsidRPr="00F2282E">
        <w:rPr>
          <w:rFonts w:asciiTheme="minorHAnsi" w:hAnsiTheme="minorHAnsi" w:cstheme="minorHAnsi"/>
          <w:sz w:val="22"/>
          <w:szCs w:val="22"/>
        </w:rPr>
        <w:t xml:space="preserve"> </w:t>
      </w:r>
      <w:proofErr w:type="spellStart"/>
      <w:r w:rsidRPr="00F2282E">
        <w:rPr>
          <w:rFonts w:asciiTheme="minorHAnsi" w:hAnsiTheme="minorHAnsi" w:cstheme="minorHAnsi"/>
          <w:sz w:val="22"/>
          <w:szCs w:val="22"/>
        </w:rPr>
        <w:t>butts</w:t>
      </w:r>
      <w:proofErr w:type="spellEnd"/>
      <w:r w:rsidRPr="00F2282E">
        <w:rPr>
          <w:rFonts w:asciiTheme="minorHAnsi" w:eastAsia="SimSun" w:hAnsiTheme="minorHAnsi" w:cstheme="minorHAnsi"/>
          <w:noProof/>
          <w:color w:val="000000"/>
          <w:sz w:val="22"/>
          <w:szCs w:val="22"/>
          <w:lang w:val="en-GB" w:eastAsia="zh-CN"/>
        </w:rPr>
        <w:t xml:space="preserve"> reaction steps in burning tobacco, </w:t>
      </w:r>
      <w:r w:rsidRPr="00F2282E">
        <w:rPr>
          <w:rFonts w:asciiTheme="minorHAnsi" w:eastAsia="SimSun" w:hAnsiTheme="minorHAnsi" w:cstheme="minorHAnsi"/>
          <w:i/>
          <w:noProof/>
          <w:color w:val="000000"/>
          <w:sz w:val="22"/>
          <w:szCs w:val="22"/>
          <w:lang w:val="en-GB" w:eastAsia="zh-CN"/>
        </w:rPr>
        <w:t>Journal of Analytical and Applied Pyrolysis</w:t>
      </w:r>
      <w:r w:rsidRPr="00F2282E">
        <w:rPr>
          <w:rFonts w:asciiTheme="minorHAnsi" w:eastAsia="SimSun" w:hAnsiTheme="minorHAnsi" w:cstheme="minorHAnsi"/>
          <w:noProof/>
          <w:color w:val="000000"/>
          <w:sz w:val="22"/>
          <w:szCs w:val="22"/>
          <w:lang w:val="en-GB" w:eastAsia="zh-CN"/>
        </w:rPr>
        <w:t xml:space="preserve">, </w:t>
      </w:r>
      <w:r w:rsidRPr="00F2282E">
        <w:rPr>
          <w:rFonts w:asciiTheme="minorHAnsi" w:eastAsia="SimSun" w:hAnsiTheme="minorHAnsi" w:cstheme="minorHAnsi"/>
          <w:b/>
          <w:noProof/>
          <w:color w:val="000000"/>
          <w:sz w:val="22"/>
          <w:szCs w:val="22"/>
          <w:lang w:val="en-GB" w:eastAsia="zh-CN"/>
        </w:rPr>
        <w:t>1987</w:t>
      </w:r>
      <w:r w:rsidRPr="00F2282E">
        <w:rPr>
          <w:rFonts w:asciiTheme="minorHAnsi" w:eastAsia="SimSun" w:hAnsiTheme="minorHAnsi" w:cstheme="minorHAnsi"/>
          <w:noProof/>
          <w:color w:val="000000"/>
          <w:sz w:val="22"/>
          <w:szCs w:val="22"/>
          <w:lang w:val="en-GB" w:eastAsia="zh-CN"/>
        </w:rPr>
        <w:t xml:space="preserve">, </w:t>
      </w:r>
      <w:r w:rsidRPr="00F2282E">
        <w:rPr>
          <w:rFonts w:asciiTheme="minorHAnsi" w:eastAsia="SimSun" w:hAnsiTheme="minorHAnsi" w:cstheme="minorHAnsi"/>
          <w:i/>
          <w:noProof/>
          <w:color w:val="000000"/>
          <w:sz w:val="22"/>
          <w:szCs w:val="22"/>
          <w:lang w:val="en-GB" w:eastAsia="zh-CN"/>
        </w:rPr>
        <w:t>11</w:t>
      </w:r>
      <w:r w:rsidRPr="00F2282E">
        <w:rPr>
          <w:rFonts w:asciiTheme="minorHAnsi" w:eastAsia="SimSun" w:hAnsiTheme="minorHAnsi" w:cstheme="minorHAnsi"/>
          <w:noProof/>
          <w:color w:val="000000"/>
          <w:sz w:val="22"/>
          <w:szCs w:val="22"/>
          <w:lang w:val="en-GB" w:eastAsia="zh-CN"/>
        </w:rPr>
        <w:t xml:space="preserve">, 555-573. </w:t>
      </w:r>
      <w:hyperlink r:id="rId10" w:history="1">
        <w:r w:rsidRPr="00F2282E">
          <w:rPr>
            <w:rStyle w:val="Hyperlink"/>
            <w:rFonts w:asciiTheme="minorHAnsi" w:eastAsia="SimSun" w:hAnsiTheme="minorHAnsi" w:cstheme="minorHAnsi"/>
            <w:noProof/>
            <w:sz w:val="22"/>
            <w:szCs w:val="22"/>
            <w:lang w:val="en-GB" w:eastAsia="zh-CN"/>
          </w:rPr>
          <w:t>https://doi.org/10.1016/0165-2370(87)85054-4</w:t>
        </w:r>
      </w:hyperlink>
    </w:p>
    <w:p w14:paraId="3769BE93" w14:textId="77777777" w:rsidR="005170B7" w:rsidRPr="00F2282E" w:rsidRDefault="005170B7" w:rsidP="005170B7">
      <w:pPr>
        <w:pStyle w:val="ListParagraph"/>
        <w:adjustRightInd w:val="0"/>
        <w:snapToGrid w:val="0"/>
        <w:spacing w:before="0" w:beforeAutospacing="0" w:after="0" w:afterAutospacing="0" w:line="228" w:lineRule="auto"/>
        <w:ind w:left="1145"/>
        <w:contextualSpacing/>
        <w:jc w:val="both"/>
        <w:rPr>
          <w:rFonts w:asciiTheme="minorHAnsi" w:eastAsiaTheme="minorHAnsi" w:hAnsiTheme="minorHAnsi" w:cstheme="minorHAnsi"/>
          <w:sz w:val="22"/>
          <w:szCs w:val="22"/>
          <w:lang w:val="en-GB" w:eastAsia="en-US"/>
        </w:rPr>
      </w:pPr>
    </w:p>
    <w:p w14:paraId="36790EFC" w14:textId="404B2B4E" w:rsidR="00C40A0C" w:rsidRPr="00F2282E" w:rsidRDefault="00C40A0C" w:rsidP="00252702">
      <w:pPr>
        <w:pStyle w:val="ListParagraph"/>
        <w:jc w:val="both"/>
        <w:rPr>
          <w:rFonts w:asciiTheme="minorHAnsi" w:eastAsiaTheme="minorHAnsi" w:hAnsiTheme="minorHAnsi" w:cstheme="minorHAnsi"/>
          <w:sz w:val="22"/>
          <w:szCs w:val="22"/>
          <w:lang w:val="en-GB"/>
        </w:rPr>
      </w:pPr>
      <w:r w:rsidRPr="00F2282E">
        <w:rPr>
          <w:rFonts w:asciiTheme="minorHAnsi" w:eastAsiaTheme="minorHAnsi" w:hAnsiTheme="minorHAnsi" w:cstheme="minorHAnsi"/>
          <w:sz w:val="22"/>
          <w:szCs w:val="22"/>
          <w:lang w:val="en-GB"/>
        </w:rPr>
        <w:t>3.     This paper emphasized the importance of recycling CA filters multiple times. Therefore, can the authors elaborate on the correlations between their findings and the recycling of CA filters? What the readers can learn from their findings?</w:t>
      </w:r>
    </w:p>
    <w:p w14:paraId="47ACAB98" w14:textId="77777777" w:rsidR="00EA6606" w:rsidRPr="00F2282E" w:rsidRDefault="00EA6606" w:rsidP="009C5C62">
      <w:pPr>
        <w:pStyle w:val="ListParagraph"/>
        <w:jc w:val="both"/>
        <w:rPr>
          <w:rFonts w:asciiTheme="minorHAnsi" w:eastAsiaTheme="minorHAnsi" w:hAnsiTheme="minorHAnsi" w:cstheme="minorHAnsi"/>
          <w:sz w:val="22"/>
          <w:szCs w:val="22"/>
          <w:lang w:val="en-GB"/>
        </w:rPr>
      </w:pPr>
      <w:r w:rsidRPr="00F2282E">
        <w:rPr>
          <w:rFonts w:asciiTheme="minorHAnsi" w:eastAsiaTheme="minorHAnsi" w:hAnsiTheme="minorHAnsi" w:cstheme="minorHAnsi"/>
          <w:sz w:val="22"/>
          <w:szCs w:val="22"/>
          <w:lang w:val="en-GB"/>
        </w:rPr>
        <w:t>Thank you for your comment. Regarding this comment we have done two things: (1) the newly added conclusion paragraph (lines 446-451) from the first review (Round 1) has been removed and (2) new text has been added at the end of the section Results, as following:</w:t>
      </w:r>
    </w:p>
    <w:p w14:paraId="18869C4D" w14:textId="7C361B92" w:rsidR="00EA6606" w:rsidRPr="00F2282E" w:rsidRDefault="00EA6606" w:rsidP="00CE7392">
      <w:pPr>
        <w:pStyle w:val="ListParagraph"/>
        <w:jc w:val="both"/>
        <w:rPr>
          <w:rFonts w:asciiTheme="minorHAnsi" w:eastAsiaTheme="minorHAnsi" w:hAnsiTheme="minorHAnsi" w:cstheme="minorHAnsi"/>
          <w:sz w:val="22"/>
          <w:szCs w:val="22"/>
          <w:lang w:val="en-GB"/>
        </w:rPr>
      </w:pPr>
      <w:r w:rsidRPr="00F2282E">
        <w:rPr>
          <w:rFonts w:asciiTheme="minorHAnsi" w:eastAsiaTheme="minorHAnsi" w:hAnsiTheme="minorHAnsi" w:cstheme="minorHAnsi"/>
          <w:sz w:val="22"/>
          <w:szCs w:val="22"/>
          <w:lang w:val="en-GB"/>
        </w:rPr>
        <w:t>New tobacco products are appearing on the market, which indicates the need for a more organized collection of cigarette filters and thus the protection of nature, as well as further research into the possibility of recycling. In the article, we found that in addition to the CA of classic cigarette filt</w:t>
      </w:r>
      <w:r w:rsidR="003A5F92" w:rsidRPr="00F2282E">
        <w:rPr>
          <w:rFonts w:asciiTheme="minorHAnsi" w:eastAsiaTheme="minorHAnsi" w:hAnsiTheme="minorHAnsi" w:cstheme="minorHAnsi"/>
          <w:sz w:val="22"/>
          <w:szCs w:val="22"/>
          <w:lang w:val="en-GB"/>
        </w:rPr>
        <w:t>ers, the CA and PLA of the new I</w:t>
      </w:r>
      <w:r w:rsidRPr="00F2282E">
        <w:rPr>
          <w:rFonts w:asciiTheme="minorHAnsi" w:eastAsiaTheme="minorHAnsi" w:hAnsiTheme="minorHAnsi" w:cstheme="minorHAnsi"/>
          <w:sz w:val="22"/>
          <w:szCs w:val="22"/>
          <w:lang w:val="en-GB"/>
        </w:rPr>
        <w:t>QOS cigarette filters appearing on the market are UV unstable. UV instability can be used to help recycle old and newer products, as some research has already shown that UV radiation can accelerate degradation processes, especially when combined with chemical and biodegradation.</w:t>
      </w:r>
    </w:p>
    <w:p w14:paraId="3C56D730" w14:textId="77777777" w:rsidR="00EA6606" w:rsidRPr="00F2282E" w:rsidRDefault="00EA6606" w:rsidP="00EE28DD">
      <w:pPr>
        <w:pStyle w:val="ListParagraph"/>
        <w:spacing w:before="0" w:beforeAutospacing="0" w:after="0" w:afterAutospacing="0"/>
        <w:jc w:val="both"/>
        <w:rPr>
          <w:rFonts w:asciiTheme="minorHAnsi" w:hAnsiTheme="minorHAnsi" w:cstheme="minorHAnsi"/>
          <w:sz w:val="22"/>
          <w:szCs w:val="22"/>
          <w:u w:val="single"/>
          <w:lang w:val="en-GB"/>
        </w:rPr>
      </w:pPr>
      <w:r w:rsidRPr="00F2282E">
        <w:rPr>
          <w:rFonts w:asciiTheme="minorHAnsi" w:hAnsiTheme="minorHAnsi" w:cstheme="minorHAnsi"/>
          <w:sz w:val="22"/>
          <w:szCs w:val="22"/>
          <w:u w:val="single"/>
          <w:lang w:val="en-GB"/>
        </w:rPr>
        <w:t>Newly added references:</w:t>
      </w:r>
    </w:p>
    <w:p w14:paraId="477D9D04" w14:textId="50FEB358" w:rsidR="00EE28DD" w:rsidRPr="00F2282E" w:rsidRDefault="00EE28DD" w:rsidP="00532DCF">
      <w:pPr>
        <w:pStyle w:val="ListParagraph"/>
        <w:numPr>
          <w:ilvl w:val="0"/>
          <w:numId w:val="10"/>
        </w:numPr>
        <w:adjustRightInd w:val="0"/>
        <w:snapToGrid w:val="0"/>
        <w:spacing w:before="0" w:beforeAutospacing="0" w:after="0" w:afterAutospacing="0" w:line="228" w:lineRule="auto"/>
        <w:contextualSpacing/>
        <w:jc w:val="both"/>
        <w:rPr>
          <w:rFonts w:asciiTheme="minorHAnsi" w:hAnsiTheme="minorHAnsi" w:cstheme="minorHAnsi"/>
          <w:sz w:val="22"/>
          <w:szCs w:val="22"/>
          <w:lang w:val="en-GB"/>
        </w:rPr>
      </w:pPr>
      <w:proofErr w:type="spellStart"/>
      <w:r w:rsidRPr="00F2282E">
        <w:rPr>
          <w:rFonts w:asciiTheme="minorHAnsi" w:hAnsiTheme="minorHAnsi" w:cstheme="minorHAnsi"/>
          <w:sz w:val="22"/>
          <w:szCs w:val="22"/>
          <w:lang w:val="en-GB"/>
        </w:rPr>
        <w:t>Puls</w:t>
      </w:r>
      <w:proofErr w:type="spellEnd"/>
      <w:r w:rsidRPr="00F2282E">
        <w:rPr>
          <w:rFonts w:asciiTheme="minorHAnsi" w:hAnsiTheme="minorHAnsi" w:cstheme="minorHAnsi"/>
          <w:sz w:val="22"/>
          <w:szCs w:val="22"/>
          <w:lang w:val="en-GB"/>
        </w:rPr>
        <w:t>, J.</w:t>
      </w:r>
      <w:r w:rsidR="000E48CA" w:rsidRPr="00F2282E">
        <w:rPr>
          <w:rFonts w:asciiTheme="minorHAnsi" w:hAnsiTheme="minorHAnsi" w:cstheme="minorHAnsi"/>
          <w:sz w:val="22"/>
          <w:szCs w:val="22"/>
          <w:lang w:val="en-GB"/>
        </w:rPr>
        <w:t>;</w:t>
      </w:r>
      <w:r w:rsidRPr="00F2282E">
        <w:rPr>
          <w:rFonts w:asciiTheme="minorHAnsi" w:hAnsiTheme="minorHAnsi" w:cstheme="minorHAnsi"/>
          <w:sz w:val="22"/>
          <w:szCs w:val="22"/>
          <w:lang w:val="en-GB"/>
        </w:rPr>
        <w:t xml:space="preserve"> Wilson, S.A.</w:t>
      </w:r>
      <w:r w:rsidR="000E48CA" w:rsidRPr="00F2282E">
        <w:rPr>
          <w:rFonts w:asciiTheme="minorHAnsi" w:hAnsiTheme="minorHAnsi" w:cstheme="minorHAnsi"/>
          <w:sz w:val="22"/>
          <w:szCs w:val="22"/>
          <w:lang w:val="en-GB"/>
        </w:rPr>
        <w:t>;</w:t>
      </w:r>
      <w:r w:rsidRPr="00F2282E">
        <w:rPr>
          <w:rFonts w:asciiTheme="minorHAnsi" w:hAnsiTheme="minorHAnsi" w:cstheme="minorHAnsi"/>
          <w:sz w:val="22"/>
          <w:szCs w:val="22"/>
          <w:lang w:val="en-GB"/>
        </w:rPr>
        <w:t xml:space="preserve"> </w:t>
      </w:r>
      <w:proofErr w:type="spellStart"/>
      <w:r w:rsidRPr="00F2282E">
        <w:rPr>
          <w:rFonts w:asciiTheme="minorHAnsi" w:hAnsiTheme="minorHAnsi" w:cstheme="minorHAnsi"/>
          <w:sz w:val="22"/>
          <w:szCs w:val="22"/>
          <w:lang w:val="en-GB"/>
        </w:rPr>
        <w:t>Hölter</w:t>
      </w:r>
      <w:proofErr w:type="spellEnd"/>
      <w:r w:rsidRPr="00F2282E">
        <w:rPr>
          <w:rFonts w:asciiTheme="minorHAnsi" w:hAnsiTheme="minorHAnsi" w:cstheme="minorHAnsi"/>
          <w:sz w:val="22"/>
          <w:szCs w:val="22"/>
          <w:lang w:val="en-GB"/>
        </w:rPr>
        <w:t xml:space="preserve">, D. Degradation of Cellulose Acetate-Based Materials: A Review. J </w:t>
      </w:r>
      <w:proofErr w:type="spellStart"/>
      <w:r w:rsidRPr="00F2282E">
        <w:rPr>
          <w:rFonts w:asciiTheme="minorHAnsi" w:hAnsiTheme="minorHAnsi" w:cstheme="minorHAnsi"/>
          <w:sz w:val="22"/>
          <w:szCs w:val="22"/>
          <w:lang w:val="en-GB"/>
        </w:rPr>
        <w:t>Polym</w:t>
      </w:r>
      <w:proofErr w:type="spellEnd"/>
      <w:r w:rsidRPr="00F2282E">
        <w:rPr>
          <w:rFonts w:asciiTheme="minorHAnsi" w:hAnsiTheme="minorHAnsi" w:cstheme="minorHAnsi"/>
          <w:sz w:val="22"/>
          <w:szCs w:val="22"/>
          <w:lang w:val="en-GB"/>
        </w:rPr>
        <w:t xml:space="preserve"> Environ</w:t>
      </w:r>
      <w:r w:rsidR="000E48CA" w:rsidRPr="00F2282E">
        <w:rPr>
          <w:rFonts w:asciiTheme="minorHAnsi" w:hAnsiTheme="minorHAnsi" w:cstheme="minorHAnsi"/>
          <w:sz w:val="22"/>
          <w:szCs w:val="22"/>
          <w:lang w:val="en-GB"/>
        </w:rPr>
        <w:t>,</w:t>
      </w:r>
      <w:r w:rsidRPr="00F2282E">
        <w:rPr>
          <w:rFonts w:asciiTheme="minorHAnsi" w:hAnsiTheme="minorHAnsi" w:cstheme="minorHAnsi"/>
          <w:sz w:val="22"/>
          <w:szCs w:val="22"/>
          <w:lang w:val="en-GB"/>
        </w:rPr>
        <w:t xml:space="preserve"> </w:t>
      </w:r>
      <w:r w:rsidR="000E48CA" w:rsidRPr="00F2282E">
        <w:rPr>
          <w:rFonts w:asciiTheme="minorHAnsi" w:hAnsiTheme="minorHAnsi" w:cstheme="minorHAnsi"/>
          <w:sz w:val="22"/>
          <w:szCs w:val="22"/>
          <w:lang w:val="en-GB"/>
        </w:rPr>
        <w:t xml:space="preserve">2011, </w:t>
      </w:r>
      <w:r w:rsidRPr="00F2282E">
        <w:rPr>
          <w:rFonts w:asciiTheme="minorHAnsi" w:hAnsiTheme="minorHAnsi" w:cstheme="minorHAnsi"/>
          <w:sz w:val="22"/>
          <w:szCs w:val="22"/>
          <w:lang w:val="en-GB"/>
        </w:rPr>
        <w:t>19,</w:t>
      </w:r>
      <w:r w:rsidR="000E48CA" w:rsidRPr="00F2282E">
        <w:rPr>
          <w:rFonts w:asciiTheme="minorHAnsi" w:hAnsiTheme="minorHAnsi" w:cstheme="minorHAnsi"/>
          <w:sz w:val="22"/>
          <w:szCs w:val="22"/>
          <w:lang w:val="en-GB"/>
        </w:rPr>
        <w:t xml:space="preserve"> 152–165</w:t>
      </w:r>
      <w:r w:rsidRPr="00F2282E">
        <w:rPr>
          <w:rFonts w:asciiTheme="minorHAnsi" w:hAnsiTheme="minorHAnsi" w:cstheme="minorHAnsi"/>
          <w:sz w:val="22"/>
          <w:szCs w:val="22"/>
          <w:lang w:val="en-GB"/>
        </w:rPr>
        <w:t xml:space="preserve">. </w:t>
      </w:r>
      <w:hyperlink r:id="rId11" w:history="1">
        <w:r w:rsidRPr="00F2282E">
          <w:rPr>
            <w:rFonts w:asciiTheme="minorHAnsi" w:hAnsiTheme="minorHAnsi" w:cstheme="minorHAnsi"/>
            <w:sz w:val="22"/>
            <w:szCs w:val="22"/>
            <w:lang w:val="en-GB"/>
          </w:rPr>
          <w:t>https://doi.org/10.1007/s10924-010-0258-0</w:t>
        </w:r>
      </w:hyperlink>
    </w:p>
    <w:p w14:paraId="4E7F09A9" w14:textId="359583F1" w:rsidR="00EE28DD" w:rsidRPr="00F2282E" w:rsidRDefault="00EE28DD" w:rsidP="00532DCF">
      <w:pPr>
        <w:pStyle w:val="ListParagraph"/>
        <w:numPr>
          <w:ilvl w:val="0"/>
          <w:numId w:val="10"/>
        </w:numPr>
        <w:adjustRightInd w:val="0"/>
        <w:snapToGrid w:val="0"/>
        <w:spacing w:before="0" w:beforeAutospacing="0" w:after="0" w:afterAutospacing="0" w:line="228" w:lineRule="auto"/>
        <w:contextualSpacing/>
        <w:jc w:val="both"/>
        <w:rPr>
          <w:rFonts w:asciiTheme="minorHAnsi" w:eastAsiaTheme="minorHAnsi" w:hAnsiTheme="minorHAnsi" w:cstheme="minorHAnsi"/>
          <w:sz w:val="22"/>
          <w:szCs w:val="22"/>
          <w:lang w:val="en-GB"/>
        </w:rPr>
      </w:pPr>
      <w:r w:rsidRPr="00F2282E">
        <w:rPr>
          <w:rFonts w:asciiTheme="minorHAnsi" w:hAnsiTheme="minorHAnsi" w:cstheme="minorHAnsi"/>
          <w:sz w:val="22"/>
          <w:szCs w:val="22"/>
          <w:lang w:val="en-GB"/>
        </w:rPr>
        <w:t xml:space="preserve">Ishigaki, </w:t>
      </w:r>
      <w:r w:rsidR="000E48CA" w:rsidRPr="00F2282E">
        <w:rPr>
          <w:rFonts w:asciiTheme="minorHAnsi" w:hAnsiTheme="minorHAnsi" w:cstheme="minorHAnsi"/>
          <w:sz w:val="22"/>
          <w:szCs w:val="22"/>
          <w:lang w:val="en-GB"/>
        </w:rPr>
        <w:t xml:space="preserve">T.; </w:t>
      </w:r>
      <w:r w:rsidRPr="00F2282E">
        <w:rPr>
          <w:rFonts w:asciiTheme="minorHAnsi" w:hAnsiTheme="minorHAnsi" w:cstheme="minorHAnsi"/>
          <w:sz w:val="22"/>
          <w:szCs w:val="22"/>
          <w:lang w:val="en-GB"/>
        </w:rPr>
        <w:t xml:space="preserve">Sugano, </w:t>
      </w:r>
      <w:r w:rsidR="000E48CA" w:rsidRPr="00F2282E">
        <w:rPr>
          <w:rFonts w:asciiTheme="minorHAnsi" w:hAnsiTheme="minorHAnsi" w:cstheme="minorHAnsi"/>
          <w:sz w:val="22"/>
          <w:szCs w:val="22"/>
          <w:lang w:val="en-GB"/>
        </w:rPr>
        <w:t xml:space="preserve">W.; </w:t>
      </w:r>
      <w:r w:rsidRPr="00F2282E">
        <w:rPr>
          <w:rFonts w:asciiTheme="minorHAnsi" w:hAnsiTheme="minorHAnsi" w:cstheme="minorHAnsi"/>
          <w:sz w:val="22"/>
          <w:szCs w:val="22"/>
          <w:lang w:val="en-GB"/>
        </w:rPr>
        <w:t xml:space="preserve">Ike, </w:t>
      </w:r>
      <w:r w:rsidR="000E48CA" w:rsidRPr="00F2282E">
        <w:rPr>
          <w:rFonts w:asciiTheme="minorHAnsi" w:hAnsiTheme="minorHAnsi" w:cstheme="minorHAnsi"/>
          <w:sz w:val="22"/>
          <w:szCs w:val="22"/>
          <w:lang w:val="en-GB"/>
        </w:rPr>
        <w:t xml:space="preserve">M.; </w:t>
      </w:r>
      <w:r w:rsidRPr="00F2282E">
        <w:rPr>
          <w:rFonts w:asciiTheme="minorHAnsi" w:hAnsiTheme="minorHAnsi" w:cstheme="minorHAnsi"/>
          <w:sz w:val="22"/>
          <w:szCs w:val="22"/>
          <w:lang w:val="en-GB"/>
        </w:rPr>
        <w:t xml:space="preserve">Taniguchi, </w:t>
      </w:r>
      <w:r w:rsidR="000E48CA" w:rsidRPr="00F2282E">
        <w:rPr>
          <w:rFonts w:asciiTheme="minorHAnsi" w:hAnsiTheme="minorHAnsi" w:cstheme="minorHAnsi"/>
          <w:sz w:val="22"/>
          <w:szCs w:val="22"/>
          <w:lang w:val="en-GB"/>
        </w:rPr>
        <w:t xml:space="preserve">H.; </w:t>
      </w:r>
      <w:r w:rsidRPr="00F2282E">
        <w:rPr>
          <w:rFonts w:asciiTheme="minorHAnsi" w:hAnsiTheme="minorHAnsi" w:cstheme="minorHAnsi"/>
          <w:sz w:val="22"/>
          <w:szCs w:val="22"/>
          <w:lang w:val="en-GB"/>
        </w:rPr>
        <w:t xml:space="preserve">Goto, </w:t>
      </w:r>
      <w:r w:rsidR="000E48CA" w:rsidRPr="00F2282E">
        <w:rPr>
          <w:rFonts w:asciiTheme="minorHAnsi" w:hAnsiTheme="minorHAnsi" w:cstheme="minorHAnsi"/>
          <w:sz w:val="22"/>
          <w:szCs w:val="22"/>
          <w:lang w:val="en-GB"/>
        </w:rPr>
        <w:t>T.; F</w:t>
      </w:r>
      <w:r w:rsidRPr="00F2282E">
        <w:rPr>
          <w:rFonts w:asciiTheme="minorHAnsi" w:hAnsiTheme="minorHAnsi" w:cstheme="minorHAnsi"/>
          <w:sz w:val="22"/>
          <w:szCs w:val="22"/>
          <w:lang w:val="en-GB"/>
        </w:rPr>
        <w:t xml:space="preserve">ujita, </w:t>
      </w:r>
      <w:r w:rsidR="000E48CA" w:rsidRPr="00F2282E">
        <w:rPr>
          <w:rFonts w:asciiTheme="minorHAnsi" w:hAnsiTheme="minorHAnsi" w:cstheme="minorHAnsi"/>
          <w:sz w:val="22"/>
          <w:szCs w:val="22"/>
          <w:lang w:val="en-GB"/>
        </w:rPr>
        <w:t xml:space="preserve">M. </w:t>
      </w:r>
      <w:r w:rsidRPr="00F2282E">
        <w:rPr>
          <w:rFonts w:asciiTheme="minorHAnsi" w:hAnsiTheme="minorHAnsi" w:cstheme="minorHAnsi"/>
          <w:sz w:val="22"/>
          <w:szCs w:val="22"/>
          <w:lang w:val="en-GB"/>
        </w:rPr>
        <w:t>Effect of UV irradiation on enzymatic degradation of cellulose acetate, Polym. Degrad. Stab. 2002</w:t>
      </w:r>
      <w:r w:rsidR="000E48CA" w:rsidRPr="00F2282E">
        <w:rPr>
          <w:rFonts w:asciiTheme="minorHAnsi" w:hAnsiTheme="minorHAnsi" w:cstheme="minorHAnsi"/>
          <w:sz w:val="22"/>
          <w:szCs w:val="22"/>
          <w:lang w:val="en-GB"/>
        </w:rPr>
        <w:t>,</w:t>
      </w:r>
      <w:r w:rsidRPr="00F2282E">
        <w:rPr>
          <w:rFonts w:asciiTheme="minorHAnsi" w:hAnsiTheme="minorHAnsi" w:cstheme="minorHAnsi"/>
          <w:sz w:val="22"/>
          <w:szCs w:val="22"/>
          <w:lang w:val="en-GB"/>
        </w:rPr>
        <w:t xml:space="preserve"> </w:t>
      </w:r>
      <w:r w:rsidR="000E48CA" w:rsidRPr="00F2282E">
        <w:rPr>
          <w:rFonts w:asciiTheme="minorHAnsi" w:hAnsiTheme="minorHAnsi" w:cstheme="minorHAnsi"/>
          <w:sz w:val="22"/>
          <w:szCs w:val="22"/>
          <w:lang w:val="en-GB"/>
        </w:rPr>
        <w:t xml:space="preserve">78, </w:t>
      </w:r>
      <w:r w:rsidRPr="00F2282E">
        <w:rPr>
          <w:rFonts w:asciiTheme="minorHAnsi" w:hAnsiTheme="minorHAnsi" w:cstheme="minorHAnsi"/>
          <w:sz w:val="22"/>
          <w:szCs w:val="22"/>
          <w:lang w:val="en-GB"/>
        </w:rPr>
        <w:t xml:space="preserve">505–510. </w:t>
      </w:r>
      <w:hyperlink r:id="rId12" w:history="1">
        <w:r w:rsidRPr="00F2282E">
          <w:rPr>
            <w:rFonts w:asciiTheme="minorHAnsi" w:hAnsiTheme="minorHAnsi" w:cstheme="minorHAnsi"/>
            <w:sz w:val="22"/>
            <w:szCs w:val="22"/>
            <w:lang w:val="en-GB"/>
          </w:rPr>
          <w:t>https://doi.org/10.1016/S0141-3910(02)00197-0</w:t>
        </w:r>
      </w:hyperlink>
      <w:r w:rsidRPr="00F2282E">
        <w:rPr>
          <w:rFonts w:asciiTheme="minorHAnsi" w:hAnsiTheme="minorHAnsi" w:cstheme="minorHAnsi"/>
          <w:noProof/>
          <w:sz w:val="22"/>
          <w:szCs w:val="22"/>
        </w:rPr>
        <w:t>.</w:t>
      </w:r>
    </w:p>
    <w:p w14:paraId="0B0E3D6B" w14:textId="77777777" w:rsidR="00EA6606" w:rsidRPr="00F2282E" w:rsidRDefault="00EA6606" w:rsidP="00867CF0">
      <w:pPr>
        <w:spacing w:after="0" w:line="240" w:lineRule="auto"/>
        <w:jc w:val="both"/>
        <w:rPr>
          <w:rFonts w:eastAsia="Times New Roman" w:cstheme="minorHAnsi"/>
          <w:lang w:val="en-GB" w:eastAsia="sl-SI"/>
        </w:rPr>
      </w:pPr>
    </w:p>
    <w:p w14:paraId="5626EBE7" w14:textId="77777777" w:rsidR="00F7219A" w:rsidRPr="00F2282E" w:rsidRDefault="00F7219A" w:rsidP="00867CF0">
      <w:pPr>
        <w:spacing w:after="0" w:line="240" w:lineRule="auto"/>
        <w:jc w:val="both"/>
        <w:rPr>
          <w:rFonts w:eastAsia="Times New Roman" w:cstheme="minorHAnsi"/>
          <w:lang w:val="en-GB" w:eastAsia="sl-SI"/>
        </w:rPr>
      </w:pPr>
    </w:p>
    <w:p w14:paraId="0A47CFED" w14:textId="77777777" w:rsidR="00C75C13" w:rsidRDefault="00C75C13" w:rsidP="0079411A">
      <w:pPr>
        <w:spacing w:after="0" w:line="240" w:lineRule="auto"/>
        <w:jc w:val="right"/>
        <w:rPr>
          <w:rFonts w:eastAsia="Times New Roman" w:cstheme="minorHAnsi"/>
          <w:lang w:val="en-GB" w:eastAsia="sl-SI"/>
        </w:rPr>
      </w:pPr>
    </w:p>
    <w:p w14:paraId="0769A625" w14:textId="77777777" w:rsidR="002A5906" w:rsidRPr="00F2282E" w:rsidRDefault="002A5906" w:rsidP="0079411A">
      <w:pPr>
        <w:spacing w:after="0" w:line="240" w:lineRule="auto"/>
        <w:jc w:val="right"/>
        <w:rPr>
          <w:rFonts w:eastAsia="Times New Roman" w:cstheme="minorHAnsi"/>
          <w:lang w:val="en-GB" w:eastAsia="sl-SI"/>
        </w:rPr>
      </w:pPr>
    </w:p>
    <w:p w14:paraId="5A32D27E" w14:textId="6120A9C8" w:rsidR="0079411A" w:rsidRPr="00F2282E" w:rsidRDefault="002A5906" w:rsidP="0079411A">
      <w:pPr>
        <w:spacing w:after="0" w:line="240" w:lineRule="auto"/>
        <w:jc w:val="right"/>
        <w:rPr>
          <w:rFonts w:eastAsia="Times New Roman" w:cstheme="minorHAnsi"/>
          <w:lang w:val="en-GB" w:eastAsia="sl-SI"/>
        </w:rPr>
      </w:pPr>
      <w:r>
        <w:rPr>
          <w:rFonts w:eastAsia="Times New Roman" w:cstheme="minorHAnsi"/>
          <w:lang w:val="en-GB" w:eastAsia="sl-SI"/>
        </w:rPr>
        <w:t>Thank you &amp; Best regards.</w:t>
      </w:r>
    </w:p>
    <w:p w14:paraId="73983949" w14:textId="5B334D8C" w:rsidR="0079411A" w:rsidRPr="00F2282E" w:rsidRDefault="0079411A" w:rsidP="0079411A">
      <w:pPr>
        <w:spacing w:after="0" w:line="240" w:lineRule="auto"/>
        <w:jc w:val="right"/>
        <w:rPr>
          <w:rFonts w:eastAsia="Times New Roman" w:cstheme="minorHAnsi"/>
          <w:lang w:val="en-GB" w:eastAsia="sl-SI"/>
        </w:rPr>
      </w:pPr>
      <w:r w:rsidRPr="00F2282E">
        <w:rPr>
          <w:rFonts w:eastAsia="Times New Roman" w:cstheme="minorHAnsi"/>
          <w:lang w:val="en-GB" w:eastAsia="sl-SI"/>
        </w:rPr>
        <w:t>Branka Mušič</w:t>
      </w:r>
    </w:p>
    <w:p w14:paraId="0919989D" w14:textId="1BDE9986" w:rsidR="0079411A" w:rsidRPr="00F2282E" w:rsidRDefault="0079411A" w:rsidP="0079411A">
      <w:pPr>
        <w:spacing w:after="0" w:line="240" w:lineRule="auto"/>
        <w:jc w:val="right"/>
        <w:rPr>
          <w:rFonts w:eastAsia="Times New Roman" w:cstheme="minorHAnsi"/>
          <w:lang w:val="en-GB" w:eastAsia="sl-SI"/>
        </w:rPr>
      </w:pPr>
      <w:r w:rsidRPr="00F2282E">
        <w:rPr>
          <w:rFonts w:eastAsia="Times New Roman" w:cstheme="minorHAnsi"/>
          <w:lang w:val="en-GB" w:eastAsia="sl-SI"/>
        </w:rPr>
        <w:t>Ljubljana,</w:t>
      </w:r>
      <w:r w:rsidR="00C75C13" w:rsidRPr="00F2282E">
        <w:rPr>
          <w:rFonts w:eastAsia="Times New Roman" w:cstheme="minorHAnsi"/>
          <w:lang w:val="en-GB" w:eastAsia="sl-SI"/>
        </w:rPr>
        <w:t xml:space="preserve"> </w:t>
      </w:r>
      <w:r w:rsidR="00AF77B9" w:rsidRPr="00F2282E">
        <w:rPr>
          <w:rFonts w:eastAsia="Times New Roman" w:cstheme="minorHAnsi"/>
          <w:lang w:val="en-GB" w:eastAsia="sl-SI"/>
        </w:rPr>
        <w:t>1</w:t>
      </w:r>
      <w:r w:rsidR="00D73D29">
        <w:rPr>
          <w:rFonts w:eastAsia="Times New Roman" w:cstheme="minorHAnsi"/>
          <w:lang w:val="en-GB" w:eastAsia="sl-SI"/>
        </w:rPr>
        <w:t>3</w:t>
      </w:r>
      <w:bookmarkStart w:id="0" w:name="_GoBack"/>
      <w:bookmarkEnd w:id="0"/>
      <w:r w:rsidRPr="00F2282E">
        <w:rPr>
          <w:rFonts w:eastAsia="Times New Roman" w:cstheme="minorHAnsi"/>
          <w:lang w:val="en-GB" w:eastAsia="sl-SI"/>
        </w:rPr>
        <w:t>.6.2023</w:t>
      </w:r>
    </w:p>
    <w:sectPr w:rsidR="0079411A" w:rsidRPr="00F228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C2968"/>
    <w:multiLevelType w:val="hybridMultilevel"/>
    <w:tmpl w:val="4CFA6DBE"/>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nsid w:val="08D03661"/>
    <w:multiLevelType w:val="hybridMultilevel"/>
    <w:tmpl w:val="E362D5A2"/>
    <w:lvl w:ilvl="0" w:tplc="04090001">
      <w:start w:val="1"/>
      <w:numFmt w:val="bullet"/>
      <w:lvlText w:val=""/>
      <w:lvlJc w:val="left"/>
      <w:pPr>
        <w:ind w:left="1145" w:hanging="360"/>
      </w:pPr>
      <w:rPr>
        <w:rFonts w:ascii="Symbol" w:hAnsi="Symbol" w:hint="default"/>
      </w:rPr>
    </w:lvl>
    <w:lvl w:ilvl="1" w:tplc="04240003" w:tentative="1">
      <w:start w:val="1"/>
      <w:numFmt w:val="bullet"/>
      <w:lvlText w:val="o"/>
      <w:lvlJc w:val="left"/>
      <w:pPr>
        <w:ind w:left="1865" w:hanging="360"/>
      </w:pPr>
      <w:rPr>
        <w:rFonts w:ascii="Courier New" w:hAnsi="Courier New" w:cs="Courier New" w:hint="default"/>
      </w:rPr>
    </w:lvl>
    <w:lvl w:ilvl="2" w:tplc="04240005" w:tentative="1">
      <w:start w:val="1"/>
      <w:numFmt w:val="bullet"/>
      <w:lvlText w:val=""/>
      <w:lvlJc w:val="left"/>
      <w:pPr>
        <w:ind w:left="2585" w:hanging="360"/>
      </w:pPr>
      <w:rPr>
        <w:rFonts w:ascii="Wingdings" w:hAnsi="Wingdings" w:hint="default"/>
      </w:rPr>
    </w:lvl>
    <w:lvl w:ilvl="3" w:tplc="04240001" w:tentative="1">
      <w:start w:val="1"/>
      <w:numFmt w:val="bullet"/>
      <w:lvlText w:val=""/>
      <w:lvlJc w:val="left"/>
      <w:pPr>
        <w:ind w:left="3305" w:hanging="360"/>
      </w:pPr>
      <w:rPr>
        <w:rFonts w:ascii="Symbol" w:hAnsi="Symbol" w:hint="default"/>
      </w:rPr>
    </w:lvl>
    <w:lvl w:ilvl="4" w:tplc="04240003" w:tentative="1">
      <w:start w:val="1"/>
      <w:numFmt w:val="bullet"/>
      <w:lvlText w:val="o"/>
      <w:lvlJc w:val="left"/>
      <w:pPr>
        <w:ind w:left="4025" w:hanging="360"/>
      </w:pPr>
      <w:rPr>
        <w:rFonts w:ascii="Courier New" w:hAnsi="Courier New" w:cs="Courier New" w:hint="default"/>
      </w:rPr>
    </w:lvl>
    <w:lvl w:ilvl="5" w:tplc="04240005" w:tentative="1">
      <w:start w:val="1"/>
      <w:numFmt w:val="bullet"/>
      <w:lvlText w:val=""/>
      <w:lvlJc w:val="left"/>
      <w:pPr>
        <w:ind w:left="4745" w:hanging="360"/>
      </w:pPr>
      <w:rPr>
        <w:rFonts w:ascii="Wingdings" w:hAnsi="Wingdings" w:hint="default"/>
      </w:rPr>
    </w:lvl>
    <w:lvl w:ilvl="6" w:tplc="04240001" w:tentative="1">
      <w:start w:val="1"/>
      <w:numFmt w:val="bullet"/>
      <w:lvlText w:val=""/>
      <w:lvlJc w:val="left"/>
      <w:pPr>
        <w:ind w:left="5465" w:hanging="360"/>
      </w:pPr>
      <w:rPr>
        <w:rFonts w:ascii="Symbol" w:hAnsi="Symbol" w:hint="default"/>
      </w:rPr>
    </w:lvl>
    <w:lvl w:ilvl="7" w:tplc="04240003" w:tentative="1">
      <w:start w:val="1"/>
      <w:numFmt w:val="bullet"/>
      <w:lvlText w:val="o"/>
      <w:lvlJc w:val="left"/>
      <w:pPr>
        <w:ind w:left="6185" w:hanging="360"/>
      </w:pPr>
      <w:rPr>
        <w:rFonts w:ascii="Courier New" w:hAnsi="Courier New" w:cs="Courier New" w:hint="default"/>
      </w:rPr>
    </w:lvl>
    <w:lvl w:ilvl="8" w:tplc="04240005" w:tentative="1">
      <w:start w:val="1"/>
      <w:numFmt w:val="bullet"/>
      <w:lvlText w:val=""/>
      <w:lvlJc w:val="left"/>
      <w:pPr>
        <w:ind w:left="6905" w:hanging="360"/>
      </w:pPr>
      <w:rPr>
        <w:rFonts w:ascii="Wingdings" w:hAnsi="Wingdings" w:hint="default"/>
      </w:rPr>
    </w:lvl>
  </w:abstractNum>
  <w:abstractNum w:abstractNumId="2">
    <w:nsid w:val="128C26FD"/>
    <w:multiLevelType w:val="hybridMultilevel"/>
    <w:tmpl w:val="E57C56A0"/>
    <w:lvl w:ilvl="0" w:tplc="0409000B">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nsid w:val="17071835"/>
    <w:multiLevelType w:val="hybridMultilevel"/>
    <w:tmpl w:val="8D8CA062"/>
    <w:lvl w:ilvl="0" w:tplc="A796B992">
      <w:start w:val="1"/>
      <w:numFmt w:val="decimal"/>
      <w:lvlText w:val="%1"/>
      <w:lvlJc w:val="left"/>
      <w:pPr>
        <w:ind w:left="720" w:hanging="360"/>
      </w:pPr>
      <w:rPr>
        <w:rFonts w:ascii="lin" w:hAnsi="lin" w:hint="default"/>
        <w:caps/>
        <w:strike w:val="0"/>
        <w:dstrike w:val="0"/>
        <w:vanish/>
        <w:sz w:val="20"/>
        <w:vertAlign w:val="baseline"/>
      </w:rPr>
    </w:lvl>
    <w:lvl w:ilvl="1" w:tplc="206E9852">
      <w:numFmt w:val="bullet"/>
      <w:lvlText w:val=""/>
      <w:lvlJc w:val="left"/>
      <w:pPr>
        <w:ind w:left="1440" w:hanging="360"/>
      </w:pPr>
      <w:rPr>
        <w:rFonts w:ascii="Symbol" w:eastAsia="Courier New" w:hAnsi="Symbol" w:cs="Times New Roman" w:hint="default"/>
      </w:rPr>
    </w:lvl>
    <w:lvl w:ilvl="2" w:tplc="3F16BE5A">
      <w:numFmt w:val="bullet"/>
      <w:lvlText w:val="·"/>
      <w:lvlJc w:val="left"/>
      <w:pPr>
        <w:ind w:left="2340" w:hanging="360"/>
      </w:pPr>
      <w:rPr>
        <w:rFonts w:ascii="Times New Roman" w:eastAsia="Symbol" w:hAnsi="Times New Roman" w:cs="Times New Roman" w:hint="default"/>
      </w:r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94F7EB1"/>
    <w:multiLevelType w:val="hybridMultilevel"/>
    <w:tmpl w:val="2898CB66"/>
    <w:lvl w:ilvl="0" w:tplc="5DD8840C">
      <w:start w:val="1"/>
      <w:numFmt w:val="decimal"/>
      <w:lvlText w:val="%1"/>
      <w:lvlJc w:val="left"/>
      <w:pPr>
        <w:ind w:left="720" w:hanging="360"/>
      </w:pPr>
      <w:rPr>
        <w:rFonts w:ascii="lin" w:hAnsi="lin" w:hint="default"/>
        <w:sz w:val="20"/>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nsid w:val="43F836D5"/>
    <w:multiLevelType w:val="hybridMultilevel"/>
    <w:tmpl w:val="A8E62512"/>
    <w:lvl w:ilvl="0" w:tplc="06AEAD64">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nsid w:val="447C08E7"/>
    <w:multiLevelType w:val="hybridMultilevel"/>
    <w:tmpl w:val="7C4C0D0E"/>
    <w:lvl w:ilvl="0" w:tplc="0409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nsid w:val="4AD22F2F"/>
    <w:multiLevelType w:val="hybridMultilevel"/>
    <w:tmpl w:val="B4268C7A"/>
    <w:lvl w:ilvl="0" w:tplc="0409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nsid w:val="6CBD5FBE"/>
    <w:multiLevelType w:val="hybridMultilevel"/>
    <w:tmpl w:val="0B94733A"/>
    <w:lvl w:ilvl="0" w:tplc="062031A6">
      <w:start w:val="1"/>
      <w:numFmt w:val="decimal"/>
      <w:lvlText w:val="%1"/>
      <w:lvlJc w:val="left"/>
      <w:pPr>
        <w:ind w:left="720" w:hanging="360"/>
      </w:pPr>
      <w:rPr>
        <w:rFonts w:ascii="Segoe UI" w:hAnsi="Segoe UI" w:cs="Segoe UI" w:hint="default"/>
        <w:sz w:val="20"/>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0">
    <w:nsid w:val="6FA84376"/>
    <w:multiLevelType w:val="hybridMultilevel"/>
    <w:tmpl w:val="A5D425AA"/>
    <w:lvl w:ilvl="0" w:tplc="06AEAD64">
      <w:start w:val="1"/>
      <w:numFmt w:val="decimal"/>
      <w:lvlText w:val="%1"/>
      <w:lvlJc w:val="left"/>
      <w:pPr>
        <w:ind w:left="720" w:hanging="360"/>
      </w:pPr>
      <w:rPr>
        <w:rFonts w:hint="default"/>
      </w:r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3"/>
  </w:num>
  <w:num w:numId="2">
    <w:abstractNumId w:val="9"/>
  </w:num>
  <w:num w:numId="3">
    <w:abstractNumId w:val="5"/>
  </w:num>
  <w:num w:numId="4">
    <w:abstractNumId w:val="6"/>
  </w:num>
  <w:num w:numId="5">
    <w:abstractNumId w:val="0"/>
  </w:num>
  <w:num w:numId="6">
    <w:abstractNumId w:val="10"/>
  </w:num>
  <w:num w:numId="7">
    <w:abstractNumId w:val="2"/>
  </w:num>
  <w:num w:numId="8">
    <w:abstractNumId w:val="8"/>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CB8"/>
    <w:rsid w:val="00073A22"/>
    <w:rsid w:val="00092FBB"/>
    <w:rsid w:val="000E48CA"/>
    <w:rsid w:val="001176C6"/>
    <w:rsid w:val="00135AF3"/>
    <w:rsid w:val="00252702"/>
    <w:rsid w:val="00252A0E"/>
    <w:rsid w:val="00254217"/>
    <w:rsid w:val="002638A0"/>
    <w:rsid w:val="0027722F"/>
    <w:rsid w:val="002A5906"/>
    <w:rsid w:val="002B2C46"/>
    <w:rsid w:val="003122D6"/>
    <w:rsid w:val="003A5F92"/>
    <w:rsid w:val="003B5F75"/>
    <w:rsid w:val="00452FE6"/>
    <w:rsid w:val="004645E3"/>
    <w:rsid w:val="004921FE"/>
    <w:rsid w:val="004A1CB8"/>
    <w:rsid w:val="004A71F8"/>
    <w:rsid w:val="00512251"/>
    <w:rsid w:val="005170B7"/>
    <w:rsid w:val="00532DCF"/>
    <w:rsid w:val="005A60E9"/>
    <w:rsid w:val="005D48B8"/>
    <w:rsid w:val="00615AA6"/>
    <w:rsid w:val="00641291"/>
    <w:rsid w:val="006D6FDE"/>
    <w:rsid w:val="006E5143"/>
    <w:rsid w:val="006E6847"/>
    <w:rsid w:val="006F3697"/>
    <w:rsid w:val="00745316"/>
    <w:rsid w:val="0079411A"/>
    <w:rsid w:val="007B7210"/>
    <w:rsid w:val="007B722B"/>
    <w:rsid w:val="008041E7"/>
    <w:rsid w:val="008148CC"/>
    <w:rsid w:val="00867CF0"/>
    <w:rsid w:val="00923D7B"/>
    <w:rsid w:val="009C5C62"/>
    <w:rsid w:val="00A218F9"/>
    <w:rsid w:val="00A3584E"/>
    <w:rsid w:val="00A41C25"/>
    <w:rsid w:val="00AA154B"/>
    <w:rsid w:val="00AA7899"/>
    <w:rsid w:val="00AE41D2"/>
    <w:rsid w:val="00AF650D"/>
    <w:rsid w:val="00AF77B9"/>
    <w:rsid w:val="00B12818"/>
    <w:rsid w:val="00B324CD"/>
    <w:rsid w:val="00B54F89"/>
    <w:rsid w:val="00B8343E"/>
    <w:rsid w:val="00C40A0C"/>
    <w:rsid w:val="00C55B73"/>
    <w:rsid w:val="00C75C13"/>
    <w:rsid w:val="00CD38FC"/>
    <w:rsid w:val="00CE09FA"/>
    <w:rsid w:val="00CE7392"/>
    <w:rsid w:val="00D41614"/>
    <w:rsid w:val="00D53476"/>
    <w:rsid w:val="00D73D29"/>
    <w:rsid w:val="00D92976"/>
    <w:rsid w:val="00DD5868"/>
    <w:rsid w:val="00E00E69"/>
    <w:rsid w:val="00E250E4"/>
    <w:rsid w:val="00E5517C"/>
    <w:rsid w:val="00E6297E"/>
    <w:rsid w:val="00E7448D"/>
    <w:rsid w:val="00E85B06"/>
    <w:rsid w:val="00E8659B"/>
    <w:rsid w:val="00EA6606"/>
    <w:rsid w:val="00EC554A"/>
    <w:rsid w:val="00ED61C6"/>
    <w:rsid w:val="00EE28DD"/>
    <w:rsid w:val="00F2282E"/>
    <w:rsid w:val="00F7219A"/>
    <w:rsid w:val="00FE74F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85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CB8"/>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Strong">
    <w:name w:val="Strong"/>
    <w:basedOn w:val="DefaultParagraphFont"/>
    <w:uiPriority w:val="22"/>
    <w:qFormat/>
    <w:rsid w:val="004A1CB8"/>
    <w:rPr>
      <w:b/>
      <w:bCs/>
    </w:rPr>
  </w:style>
  <w:style w:type="paragraph" w:styleId="PlainText">
    <w:name w:val="Plain Text"/>
    <w:basedOn w:val="Normal"/>
    <w:link w:val="PlainTextChar"/>
    <w:uiPriority w:val="99"/>
    <w:semiHidden/>
    <w:unhideWhenUsed/>
    <w:rsid w:val="00AF650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F650D"/>
    <w:rPr>
      <w:rFonts w:ascii="Consolas" w:hAnsi="Consolas"/>
      <w:sz w:val="21"/>
      <w:szCs w:val="21"/>
    </w:rPr>
  </w:style>
  <w:style w:type="character" w:customStyle="1" w:styleId="rynqvb">
    <w:name w:val="rynqvb"/>
    <w:basedOn w:val="DefaultParagraphFont"/>
    <w:rsid w:val="00867CF0"/>
  </w:style>
  <w:style w:type="paragraph" w:styleId="NormalWeb">
    <w:name w:val="Normal (Web)"/>
    <w:basedOn w:val="Normal"/>
    <w:uiPriority w:val="99"/>
    <w:unhideWhenUsed/>
    <w:rsid w:val="008041E7"/>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yperlink">
    <w:name w:val="Hyperlink"/>
    <w:basedOn w:val="DefaultParagraphFont"/>
    <w:uiPriority w:val="99"/>
    <w:unhideWhenUsed/>
    <w:rsid w:val="00AA154B"/>
    <w:rPr>
      <w:color w:val="0000FF" w:themeColor="hyperlink"/>
      <w:u w:val="single"/>
    </w:rPr>
  </w:style>
  <w:style w:type="character" w:styleId="EndnoteReference">
    <w:name w:val="endnote reference"/>
    <w:basedOn w:val="DefaultParagraphFont"/>
    <w:uiPriority w:val="99"/>
    <w:semiHidden/>
    <w:unhideWhenUsed/>
    <w:rsid w:val="00EE28DD"/>
    <w:rPr>
      <w:vertAlign w:val="superscript"/>
    </w:rPr>
  </w:style>
  <w:style w:type="character" w:styleId="CommentReference">
    <w:name w:val="annotation reference"/>
    <w:basedOn w:val="DefaultParagraphFont"/>
    <w:uiPriority w:val="99"/>
    <w:semiHidden/>
    <w:unhideWhenUsed/>
    <w:rsid w:val="00EE28DD"/>
    <w:rPr>
      <w:sz w:val="16"/>
      <w:szCs w:val="16"/>
    </w:rPr>
  </w:style>
  <w:style w:type="paragraph" w:styleId="CommentText">
    <w:name w:val="annotation text"/>
    <w:basedOn w:val="Normal"/>
    <w:link w:val="CommentTextChar"/>
    <w:uiPriority w:val="99"/>
    <w:semiHidden/>
    <w:unhideWhenUsed/>
    <w:rsid w:val="00EE28DD"/>
    <w:pPr>
      <w:spacing w:line="240" w:lineRule="auto"/>
    </w:pPr>
    <w:rPr>
      <w:sz w:val="20"/>
      <w:szCs w:val="20"/>
    </w:rPr>
  </w:style>
  <w:style w:type="character" w:customStyle="1" w:styleId="CommentTextChar">
    <w:name w:val="Comment Text Char"/>
    <w:basedOn w:val="DefaultParagraphFont"/>
    <w:link w:val="CommentText"/>
    <w:uiPriority w:val="99"/>
    <w:semiHidden/>
    <w:rsid w:val="00EE28DD"/>
    <w:rPr>
      <w:sz w:val="20"/>
      <w:szCs w:val="20"/>
    </w:rPr>
  </w:style>
  <w:style w:type="paragraph" w:styleId="BalloonText">
    <w:name w:val="Balloon Text"/>
    <w:basedOn w:val="Normal"/>
    <w:link w:val="BalloonTextChar"/>
    <w:uiPriority w:val="99"/>
    <w:semiHidden/>
    <w:unhideWhenUsed/>
    <w:rsid w:val="00EE2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8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CB8"/>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Strong">
    <w:name w:val="Strong"/>
    <w:basedOn w:val="DefaultParagraphFont"/>
    <w:uiPriority w:val="22"/>
    <w:qFormat/>
    <w:rsid w:val="004A1CB8"/>
    <w:rPr>
      <w:b/>
      <w:bCs/>
    </w:rPr>
  </w:style>
  <w:style w:type="paragraph" w:styleId="PlainText">
    <w:name w:val="Plain Text"/>
    <w:basedOn w:val="Normal"/>
    <w:link w:val="PlainTextChar"/>
    <w:uiPriority w:val="99"/>
    <w:semiHidden/>
    <w:unhideWhenUsed/>
    <w:rsid w:val="00AF650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F650D"/>
    <w:rPr>
      <w:rFonts w:ascii="Consolas" w:hAnsi="Consolas"/>
      <w:sz w:val="21"/>
      <w:szCs w:val="21"/>
    </w:rPr>
  </w:style>
  <w:style w:type="character" w:customStyle="1" w:styleId="rynqvb">
    <w:name w:val="rynqvb"/>
    <w:basedOn w:val="DefaultParagraphFont"/>
    <w:rsid w:val="00867CF0"/>
  </w:style>
  <w:style w:type="paragraph" w:styleId="NormalWeb">
    <w:name w:val="Normal (Web)"/>
    <w:basedOn w:val="Normal"/>
    <w:uiPriority w:val="99"/>
    <w:unhideWhenUsed/>
    <w:rsid w:val="008041E7"/>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yperlink">
    <w:name w:val="Hyperlink"/>
    <w:basedOn w:val="DefaultParagraphFont"/>
    <w:uiPriority w:val="99"/>
    <w:unhideWhenUsed/>
    <w:rsid w:val="00AA154B"/>
    <w:rPr>
      <w:color w:val="0000FF" w:themeColor="hyperlink"/>
      <w:u w:val="single"/>
    </w:rPr>
  </w:style>
  <w:style w:type="character" w:styleId="EndnoteReference">
    <w:name w:val="endnote reference"/>
    <w:basedOn w:val="DefaultParagraphFont"/>
    <w:uiPriority w:val="99"/>
    <w:semiHidden/>
    <w:unhideWhenUsed/>
    <w:rsid w:val="00EE28DD"/>
    <w:rPr>
      <w:vertAlign w:val="superscript"/>
    </w:rPr>
  </w:style>
  <w:style w:type="character" w:styleId="CommentReference">
    <w:name w:val="annotation reference"/>
    <w:basedOn w:val="DefaultParagraphFont"/>
    <w:uiPriority w:val="99"/>
    <w:semiHidden/>
    <w:unhideWhenUsed/>
    <w:rsid w:val="00EE28DD"/>
    <w:rPr>
      <w:sz w:val="16"/>
      <w:szCs w:val="16"/>
    </w:rPr>
  </w:style>
  <w:style w:type="paragraph" w:styleId="CommentText">
    <w:name w:val="annotation text"/>
    <w:basedOn w:val="Normal"/>
    <w:link w:val="CommentTextChar"/>
    <w:uiPriority w:val="99"/>
    <w:semiHidden/>
    <w:unhideWhenUsed/>
    <w:rsid w:val="00EE28DD"/>
    <w:pPr>
      <w:spacing w:line="240" w:lineRule="auto"/>
    </w:pPr>
    <w:rPr>
      <w:sz w:val="20"/>
      <w:szCs w:val="20"/>
    </w:rPr>
  </w:style>
  <w:style w:type="character" w:customStyle="1" w:styleId="CommentTextChar">
    <w:name w:val="Comment Text Char"/>
    <w:basedOn w:val="DefaultParagraphFont"/>
    <w:link w:val="CommentText"/>
    <w:uiPriority w:val="99"/>
    <w:semiHidden/>
    <w:rsid w:val="00EE28DD"/>
    <w:rPr>
      <w:sz w:val="20"/>
      <w:szCs w:val="20"/>
    </w:rPr>
  </w:style>
  <w:style w:type="paragraph" w:styleId="BalloonText">
    <w:name w:val="Balloon Text"/>
    <w:basedOn w:val="Normal"/>
    <w:link w:val="BalloonTextChar"/>
    <w:uiPriority w:val="99"/>
    <w:semiHidden/>
    <w:unhideWhenUsed/>
    <w:rsid w:val="00EE2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8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889049">
      <w:bodyDiv w:val="1"/>
      <w:marLeft w:val="0"/>
      <w:marRight w:val="0"/>
      <w:marTop w:val="0"/>
      <w:marBottom w:val="0"/>
      <w:divBdr>
        <w:top w:val="none" w:sz="0" w:space="0" w:color="auto"/>
        <w:left w:val="none" w:sz="0" w:space="0" w:color="auto"/>
        <w:bottom w:val="none" w:sz="0" w:space="0" w:color="auto"/>
        <w:right w:val="none" w:sz="0" w:space="0" w:color="auto"/>
      </w:divBdr>
    </w:div>
    <w:div w:id="529993877">
      <w:bodyDiv w:val="1"/>
      <w:marLeft w:val="0"/>
      <w:marRight w:val="0"/>
      <w:marTop w:val="0"/>
      <w:marBottom w:val="0"/>
      <w:divBdr>
        <w:top w:val="none" w:sz="0" w:space="0" w:color="auto"/>
        <w:left w:val="none" w:sz="0" w:space="0" w:color="auto"/>
        <w:bottom w:val="none" w:sz="0" w:space="0" w:color="auto"/>
        <w:right w:val="none" w:sz="0" w:space="0" w:color="auto"/>
      </w:divBdr>
    </w:div>
    <w:div w:id="1136491829">
      <w:bodyDiv w:val="1"/>
      <w:marLeft w:val="0"/>
      <w:marRight w:val="0"/>
      <w:marTop w:val="0"/>
      <w:marBottom w:val="0"/>
      <w:divBdr>
        <w:top w:val="none" w:sz="0" w:space="0" w:color="auto"/>
        <w:left w:val="none" w:sz="0" w:space="0" w:color="auto"/>
        <w:bottom w:val="none" w:sz="0" w:space="0" w:color="auto"/>
        <w:right w:val="none" w:sz="0" w:space="0" w:color="auto"/>
      </w:divBdr>
    </w:div>
    <w:div w:id="156206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16/S0141-3910(02)00197-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s://doi.org/10.1007/s10924-010-0258-0" TargetMode="External"/><Relationship Id="rId5" Type="http://schemas.openxmlformats.org/officeDocument/2006/relationships/styles" Target="styles.xml"/><Relationship Id="rId10" Type="http://schemas.openxmlformats.org/officeDocument/2006/relationships/hyperlink" Target="https://doi.org/10.1016/0165-2370(87)85054-4" TargetMode="External"/><Relationship Id="rId4" Type="http://schemas.openxmlformats.org/officeDocument/2006/relationships/numbering" Target="numbering.xml"/><Relationship Id="rId9" Type="http://schemas.openxmlformats.org/officeDocument/2006/relationships/hyperlink" Target="https://www.daicel.com/cell_ac/en/detai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E9A1D859A14543A47F49DF2DA44BFA" ma:contentTypeVersion="14" ma:contentTypeDescription="Create a new document." ma:contentTypeScope="" ma:versionID="3f10069add196a0f2246c206e80fc328">
  <xsd:schema xmlns:xsd="http://www.w3.org/2001/XMLSchema" xmlns:xs="http://www.w3.org/2001/XMLSchema" xmlns:p="http://schemas.microsoft.com/office/2006/metadata/properties" xmlns:ns3="aa1bddbf-3c86-47ff-8157-daffd86928c6" xmlns:ns4="7a3f878f-47e4-43c1-aaa8-cd4e19d423fa" targetNamespace="http://schemas.microsoft.com/office/2006/metadata/properties" ma:root="true" ma:fieldsID="4c683118f4b82d5c100e0e3a8ff75b6c" ns3:_="" ns4:_="">
    <xsd:import namespace="aa1bddbf-3c86-47ff-8157-daffd86928c6"/>
    <xsd:import namespace="7a3f878f-47e4-43c1-aaa8-cd4e19d423f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bddbf-3c86-47ff-8157-daffd86928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a3f878f-47e4-43c1-aaa8-cd4e19d423f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D9E532-5D11-46E9-B9FF-74AAE63D13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389D3D-E30E-4F33-907F-2EFE32E01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1bddbf-3c86-47ff-8157-daffd86928c6"/>
    <ds:schemaRef ds:uri="7a3f878f-47e4-43c1-aaa8-cd4e19d42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975E56-85B0-4A3C-A3BB-C955D3F989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737</Words>
  <Characters>4206</Characters>
  <Application>Microsoft Office Word</Application>
  <DocSecurity>0</DocSecurity>
  <Lines>35</Lines>
  <Paragraphs>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4934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Branka Mušič</dc:creator>
  <cp:lastModifiedBy>Branka Mušič</cp:lastModifiedBy>
  <cp:revision>43</cp:revision>
  <dcterms:created xsi:type="dcterms:W3CDTF">2023-06-07T11:27:00Z</dcterms:created>
  <dcterms:modified xsi:type="dcterms:W3CDTF">2023-06-14T06:00:00Z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0x010100C2E9A1D859A14543A47F49DF2DA44BFA</vt:lpwstr>
  </property>
</Properties>
</file>