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3F3C382" w14:textId="77777777" w:rsidR="008A1DF2" w:rsidRPr="008A1DF2" w:rsidRDefault="008A1DF2" w:rsidP="008A1DF2">
      <w:pPr>
        <w:pStyle w:val="paragraph"/>
        <w:shd w:val="clear" w:color="auto" w:fill="FFFFFF"/>
        <w:spacing w:before="0" w:beforeAutospacing="0" w:after="0" w:afterAutospacing="0"/>
        <w:textAlignment w:val="baseline"/>
        <w:rPr>
          <w:rFonts w:asciiTheme="minorBidi" w:hAnsiTheme="minorBidi" w:cstheme="minorBidi"/>
          <w:sz w:val="22"/>
          <w:szCs w:val="22"/>
        </w:rPr>
      </w:pPr>
      <w:r w:rsidRPr="008A1DF2">
        <w:rPr>
          <w:rStyle w:val="normaltextrun"/>
          <w:rFonts w:asciiTheme="minorBidi" w:hAnsiTheme="minorBidi" w:cstheme="minorBidi"/>
          <w:color w:val="2F5496"/>
          <w:sz w:val="22"/>
          <w:szCs w:val="22"/>
        </w:rPr>
        <w:t>Dear Editor,</w:t>
      </w:r>
      <w:r w:rsidRPr="008A1DF2">
        <w:rPr>
          <w:rStyle w:val="eop"/>
          <w:rFonts w:asciiTheme="minorBidi" w:hAnsiTheme="minorBidi" w:cstheme="minorBidi"/>
          <w:color w:val="2F5496"/>
          <w:sz w:val="22"/>
          <w:szCs w:val="22"/>
        </w:rPr>
        <w:t> </w:t>
      </w:r>
    </w:p>
    <w:p w14:paraId="39A00EC5" w14:textId="4309A630" w:rsidR="008A1DF2" w:rsidRPr="008A1DF2" w:rsidRDefault="008A1DF2" w:rsidP="008A1DF2">
      <w:pPr>
        <w:pStyle w:val="paragraph"/>
        <w:shd w:val="clear" w:color="auto" w:fill="FFFFFF"/>
        <w:spacing w:before="0" w:beforeAutospacing="0" w:after="0" w:afterAutospacing="0"/>
        <w:textAlignment w:val="baseline"/>
        <w:rPr>
          <w:rFonts w:asciiTheme="minorBidi" w:hAnsiTheme="minorBidi" w:cstheme="minorBidi"/>
          <w:sz w:val="22"/>
          <w:szCs w:val="22"/>
        </w:rPr>
      </w:pPr>
      <w:r w:rsidRPr="008A1DF2">
        <w:rPr>
          <w:rStyle w:val="normaltextrun"/>
          <w:rFonts w:asciiTheme="minorBidi" w:hAnsiTheme="minorBidi" w:cstheme="minorBidi"/>
          <w:color w:val="2F5496"/>
          <w:sz w:val="22"/>
          <w:szCs w:val="22"/>
        </w:rPr>
        <w:t>We are incredibly grateful to the reviewer for the comments and suggestions on our manuscript (ijms-2331625) Titled “The muscle-conditioned medium containing Protocatechuic acid improves insulin resistance by modulating muscle communication with the liver and adipose tissue” and a point-by-point response to the comments raised is provided below. </w:t>
      </w:r>
      <w:r w:rsidRPr="008A1DF2">
        <w:rPr>
          <w:rStyle w:val="eop"/>
          <w:rFonts w:asciiTheme="minorBidi" w:hAnsiTheme="minorBidi" w:cstheme="minorBidi"/>
          <w:color w:val="2F5496"/>
          <w:sz w:val="22"/>
          <w:szCs w:val="22"/>
        </w:rPr>
        <w:t> </w:t>
      </w:r>
    </w:p>
    <w:p w14:paraId="4C636C6A" w14:textId="7B078E86" w:rsidR="008A1DF2" w:rsidRPr="008A1DF2" w:rsidRDefault="008A1DF2" w:rsidP="008A1DF2">
      <w:pPr>
        <w:pStyle w:val="paragraph"/>
        <w:shd w:val="clear" w:color="auto" w:fill="FFFFFF"/>
        <w:spacing w:before="0" w:beforeAutospacing="0" w:after="0" w:afterAutospacing="0"/>
        <w:textAlignment w:val="baseline"/>
        <w:rPr>
          <w:rFonts w:asciiTheme="minorBidi" w:hAnsiTheme="minorBidi" w:cstheme="minorBidi"/>
          <w:sz w:val="22"/>
          <w:szCs w:val="22"/>
        </w:rPr>
      </w:pPr>
      <w:r w:rsidRPr="008A1DF2">
        <w:rPr>
          <w:rStyle w:val="normaltextrun"/>
          <w:rFonts w:asciiTheme="minorBidi" w:hAnsiTheme="minorBidi" w:cstheme="minorBidi"/>
          <w:color w:val="2F5496"/>
          <w:sz w:val="22"/>
          <w:szCs w:val="22"/>
        </w:rPr>
        <w:t xml:space="preserve">Please note that all responses in the document are in </w:t>
      </w:r>
      <w:r w:rsidRPr="008A1DF2">
        <w:rPr>
          <w:rStyle w:val="normaltextrun"/>
          <w:rFonts w:asciiTheme="minorBidi" w:hAnsiTheme="minorBidi" w:cstheme="minorBidi"/>
          <w:color w:val="2F5496"/>
          <w:sz w:val="22"/>
          <w:szCs w:val="22"/>
          <w:lang w:val="en-US"/>
        </w:rPr>
        <w:t>blue color</w:t>
      </w:r>
      <w:r w:rsidRPr="008A1DF2">
        <w:rPr>
          <w:rStyle w:val="normaltextrun"/>
          <w:rFonts w:asciiTheme="minorBidi" w:hAnsiTheme="minorBidi" w:cstheme="minorBidi"/>
          <w:color w:val="2F5496"/>
          <w:sz w:val="22"/>
          <w:szCs w:val="22"/>
        </w:rPr>
        <w:t xml:space="preserve">. And all sections revised in the manuscript are highlighted </w:t>
      </w:r>
      <w:r w:rsidRPr="008A1DF2">
        <w:rPr>
          <w:rStyle w:val="normaltextrun"/>
          <w:rFonts w:asciiTheme="minorBidi" w:hAnsiTheme="minorBidi" w:cstheme="minorBidi"/>
          <w:color w:val="2F5496"/>
          <w:sz w:val="22"/>
          <w:szCs w:val="22"/>
          <w:lang w:val="en-US"/>
        </w:rPr>
        <w:t xml:space="preserve">in yellow color </w:t>
      </w:r>
      <w:r w:rsidRPr="008A1DF2">
        <w:rPr>
          <w:rStyle w:val="normaltextrun"/>
          <w:rFonts w:asciiTheme="minorBidi" w:hAnsiTheme="minorBidi" w:cstheme="minorBidi"/>
          <w:color w:val="2F5496"/>
          <w:sz w:val="22"/>
          <w:szCs w:val="22"/>
        </w:rPr>
        <w:t>for the reviewer's convenience. </w:t>
      </w:r>
      <w:r w:rsidRPr="008A1DF2">
        <w:rPr>
          <w:rStyle w:val="eop"/>
          <w:rFonts w:asciiTheme="minorBidi" w:hAnsiTheme="minorBidi" w:cstheme="minorBidi"/>
          <w:color w:val="2F5496"/>
          <w:sz w:val="22"/>
          <w:szCs w:val="22"/>
        </w:rPr>
        <w:t> </w:t>
      </w:r>
    </w:p>
    <w:p w14:paraId="1D42F7FA" w14:textId="77777777" w:rsidR="008A1DF2" w:rsidRPr="008A1DF2" w:rsidRDefault="008A1DF2" w:rsidP="008A1DF2">
      <w:pPr>
        <w:pStyle w:val="paragraph"/>
        <w:shd w:val="clear" w:color="auto" w:fill="FFFFFF"/>
        <w:spacing w:before="0" w:beforeAutospacing="0" w:after="0" w:afterAutospacing="0"/>
        <w:textAlignment w:val="baseline"/>
        <w:rPr>
          <w:rStyle w:val="eop"/>
          <w:rFonts w:asciiTheme="minorBidi" w:hAnsiTheme="minorBidi" w:cstheme="minorBidi"/>
          <w:color w:val="2F5496"/>
          <w:sz w:val="22"/>
          <w:szCs w:val="22"/>
        </w:rPr>
      </w:pPr>
      <w:r w:rsidRPr="008A1DF2">
        <w:rPr>
          <w:rStyle w:val="normaltextrun"/>
          <w:rFonts w:asciiTheme="minorBidi" w:hAnsiTheme="minorBidi" w:cstheme="minorBidi"/>
          <w:color w:val="2F5496"/>
          <w:sz w:val="22"/>
          <w:szCs w:val="22"/>
        </w:rPr>
        <w:t>Thank you once again for considering our manuscript.</w:t>
      </w:r>
      <w:r w:rsidRPr="008A1DF2">
        <w:rPr>
          <w:rStyle w:val="eop"/>
          <w:rFonts w:asciiTheme="minorBidi" w:hAnsiTheme="minorBidi" w:cstheme="minorBidi"/>
          <w:color w:val="2F5496"/>
          <w:sz w:val="22"/>
          <w:szCs w:val="22"/>
        </w:rPr>
        <w:t> </w:t>
      </w:r>
    </w:p>
    <w:p w14:paraId="7AD48F7B" w14:textId="77777777" w:rsidR="008A1DF2" w:rsidRPr="008A1DF2" w:rsidRDefault="008A1DF2" w:rsidP="008A1DF2">
      <w:pPr>
        <w:pStyle w:val="paragraph"/>
        <w:shd w:val="clear" w:color="auto" w:fill="FFFFFF"/>
        <w:spacing w:before="0" w:beforeAutospacing="0" w:after="0" w:afterAutospacing="0"/>
        <w:textAlignment w:val="baseline"/>
        <w:rPr>
          <w:rFonts w:asciiTheme="minorBidi" w:hAnsiTheme="minorBidi" w:cstheme="minorBidi"/>
          <w:sz w:val="22"/>
          <w:szCs w:val="22"/>
        </w:rPr>
      </w:pPr>
    </w:p>
    <w:p w14:paraId="2D2FE0A7" w14:textId="77777777" w:rsidR="008A1DF2" w:rsidRPr="008A1DF2" w:rsidRDefault="008A1DF2" w:rsidP="008A1DF2">
      <w:pPr>
        <w:pStyle w:val="paragraph"/>
        <w:shd w:val="clear" w:color="auto" w:fill="FFFFFF"/>
        <w:spacing w:before="0" w:beforeAutospacing="0" w:after="0" w:afterAutospacing="0"/>
        <w:textAlignment w:val="baseline"/>
        <w:rPr>
          <w:rFonts w:asciiTheme="minorBidi" w:hAnsiTheme="minorBidi" w:cstheme="minorBidi"/>
          <w:sz w:val="22"/>
          <w:szCs w:val="22"/>
        </w:rPr>
      </w:pPr>
      <w:r w:rsidRPr="008A1DF2">
        <w:rPr>
          <w:rStyle w:val="normaltextrun"/>
          <w:rFonts w:asciiTheme="minorBidi" w:hAnsiTheme="minorBidi" w:cstheme="minorBidi"/>
          <w:color w:val="2F5496"/>
          <w:sz w:val="22"/>
          <w:szCs w:val="22"/>
        </w:rPr>
        <w:t>Sincerely,</w:t>
      </w:r>
      <w:r w:rsidRPr="008A1DF2">
        <w:rPr>
          <w:rStyle w:val="eop"/>
          <w:rFonts w:asciiTheme="minorBidi" w:hAnsiTheme="minorBidi" w:cstheme="minorBidi"/>
          <w:color w:val="2F5496"/>
          <w:sz w:val="22"/>
          <w:szCs w:val="22"/>
        </w:rPr>
        <w:t> </w:t>
      </w:r>
    </w:p>
    <w:p w14:paraId="20CA2E4D" w14:textId="77777777" w:rsidR="008A1DF2" w:rsidRPr="008A1DF2" w:rsidRDefault="008A1DF2" w:rsidP="008A1DF2">
      <w:pPr>
        <w:pStyle w:val="paragraph"/>
        <w:shd w:val="clear" w:color="auto" w:fill="FFFFFF"/>
        <w:spacing w:before="0" w:beforeAutospacing="0" w:after="0" w:afterAutospacing="0"/>
        <w:textAlignment w:val="baseline"/>
        <w:rPr>
          <w:rFonts w:asciiTheme="minorBidi" w:hAnsiTheme="minorBidi" w:cstheme="minorBidi"/>
          <w:sz w:val="22"/>
          <w:szCs w:val="22"/>
        </w:rPr>
      </w:pPr>
      <w:r w:rsidRPr="008A1DF2">
        <w:rPr>
          <w:rStyle w:val="normaltextrun"/>
          <w:rFonts w:asciiTheme="minorBidi" w:hAnsiTheme="minorBidi" w:cstheme="minorBidi"/>
          <w:color w:val="2F5496"/>
          <w:sz w:val="22"/>
          <w:szCs w:val="22"/>
        </w:rPr>
        <w:t>Hira</w:t>
      </w:r>
      <w:r w:rsidRPr="008A1DF2">
        <w:rPr>
          <w:rStyle w:val="eop"/>
          <w:rFonts w:asciiTheme="minorBidi" w:hAnsiTheme="minorBidi" w:cstheme="minorBidi"/>
          <w:color w:val="2F5496"/>
          <w:sz w:val="22"/>
          <w:szCs w:val="22"/>
        </w:rPr>
        <w:t> </w:t>
      </w:r>
    </w:p>
    <w:p w14:paraId="48338C60" w14:textId="77777777" w:rsidR="00345681" w:rsidRPr="008A1DF2" w:rsidRDefault="00345681" w:rsidP="00345681">
      <w:pPr>
        <w:shd w:val="clear" w:color="auto" w:fill="FEFEFE"/>
        <w:spacing w:before="100" w:beforeAutospacing="1" w:after="100" w:afterAutospacing="1"/>
        <w:rPr>
          <w:rFonts w:asciiTheme="minorBidi" w:eastAsia="Times New Roman" w:hAnsiTheme="minorBidi"/>
          <w:color w:val="0A0A0A"/>
          <w:kern w:val="0"/>
          <w:sz w:val="22"/>
          <w:szCs w:val="22"/>
          <w:lang w:eastAsia="en-GB"/>
          <w14:ligatures w14:val="none"/>
        </w:rPr>
      </w:pPr>
    </w:p>
    <w:p w14:paraId="78906DB4" w14:textId="344B4F72" w:rsidR="00345681" w:rsidRPr="008A1DF2" w:rsidRDefault="00345681" w:rsidP="00345681">
      <w:pPr>
        <w:shd w:val="clear" w:color="auto" w:fill="FEFEFE"/>
        <w:spacing w:before="100" w:beforeAutospacing="1" w:after="100" w:afterAutospacing="1"/>
        <w:rPr>
          <w:rFonts w:asciiTheme="minorBidi" w:eastAsia="Times New Roman" w:hAnsiTheme="minorBidi"/>
          <w:color w:val="0A0A0A"/>
          <w:kern w:val="0"/>
          <w:sz w:val="22"/>
          <w:szCs w:val="22"/>
          <w:lang w:eastAsia="en-GB"/>
          <w14:ligatures w14:val="none"/>
        </w:rPr>
      </w:pPr>
      <w:r w:rsidRPr="008A1DF2">
        <w:rPr>
          <w:rFonts w:asciiTheme="minorBidi" w:eastAsia="Times New Roman" w:hAnsiTheme="minorBidi"/>
          <w:color w:val="0A0A0A"/>
          <w:kern w:val="0"/>
          <w:sz w:val="22"/>
          <w:szCs w:val="22"/>
          <w:lang w:eastAsia="en-GB"/>
          <w14:ligatures w14:val="none"/>
        </w:rPr>
        <w:t>Clarity and readability of the article has improved a lot. Discussion and conclusion are more to the point.</w:t>
      </w:r>
    </w:p>
    <w:p w14:paraId="57CD864E" w14:textId="77777777" w:rsidR="00345681" w:rsidRPr="008A1DF2" w:rsidRDefault="00345681" w:rsidP="00345681">
      <w:pPr>
        <w:shd w:val="clear" w:color="auto" w:fill="FEFEFE"/>
        <w:spacing w:before="100" w:beforeAutospacing="1" w:after="100" w:afterAutospacing="1"/>
        <w:rPr>
          <w:rFonts w:asciiTheme="minorBidi" w:eastAsia="Times New Roman" w:hAnsiTheme="minorBidi"/>
          <w:color w:val="0A0A0A"/>
          <w:kern w:val="0"/>
          <w:sz w:val="22"/>
          <w:szCs w:val="22"/>
          <w:lang w:eastAsia="en-GB"/>
          <w14:ligatures w14:val="none"/>
        </w:rPr>
      </w:pPr>
      <w:r w:rsidRPr="008A1DF2">
        <w:rPr>
          <w:rFonts w:asciiTheme="minorBidi" w:eastAsia="Times New Roman" w:hAnsiTheme="minorBidi"/>
          <w:color w:val="0A0A0A"/>
          <w:kern w:val="0"/>
          <w:sz w:val="22"/>
          <w:szCs w:val="22"/>
          <w:lang w:eastAsia="en-GB"/>
          <w14:ligatures w14:val="none"/>
        </w:rPr>
        <w:t>Few suggestions/remarks:</w:t>
      </w:r>
    </w:p>
    <w:p w14:paraId="02A6382E" w14:textId="77777777" w:rsidR="00345681" w:rsidRDefault="00345681" w:rsidP="00345681">
      <w:pPr>
        <w:shd w:val="clear" w:color="auto" w:fill="FEFEFE"/>
        <w:spacing w:before="100" w:beforeAutospacing="1" w:after="100" w:afterAutospacing="1"/>
        <w:rPr>
          <w:rFonts w:asciiTheme="minorBidi" w:eastAsia="Times New Roman" w:hAnsiTheme="minorBidi"/>
          <w:color w:val="0A0A0A"/>
          <w:kern w:val="0"/>
          <w:sz w:val="22"/>
          <w:szCs w:val="22"/>
          <w:lang w:eastAsia="en-GB"/>
          <w14:ligatures w14:val="none"/>
        </w:rPr>
      </w:pPr>
      <w:r w:rsidRPr="008A1DF2">
        <w:rPr>
          <w:rFonts w:asciiTheme="minorBidi" w:eastAsia="Times New Roman" w:hAnsiTheme="minorBidi"/>
          <w:color w:val="0A0A0A"/>
          <w:kern w:val="0"/>
          <w:sz w:val="22"/>
          <w:szCs w:val="22"/>
          <w:lang w:eastAsia="en-GB"/>
          <w14:ligatures w14:val="none"/>
        </w:rPr>
        <w:t>In study in 2.1 study design, include aim(s) of the study.</w:t>
      </w:r>
    </w:p>
    <w:p w14:paraId="5005E4DF" w14:textId="77777777" w:rsidR="008A1DF2" w:rsidRDefault="008A1DF2" w:rsidP="008A1DF2">
      <w:pPr>
        <w:shd w:val="clear" w:color="auto" w:fill="FEFEFE"/>
        <w:spacing w:before="100" w:beforeAutospacing="1" w:after="100" w:afterAutospacing="1"/>
        <w:rPr>
          <w:rFonts w:asciiTheme="minorBidi" w:eastAsia="Times New Roman" w:hAnsiTheme="minorBidi"/>
          <w:color w:val="2F5496" w:themeColor="accent1" w:themeShade="BF"/>
          <w:kern w:val="0"/>
          <w:sz w:val="22"/>
          <w:szCs w:val="22"/>
          <w:lang w:val="en-US" w:eastAsia="en-GB"/>
          <w14:ligatures w14:val="none"/>
        </w:rPr>
      </w:pPr>
      <w:r w:rsidRPr="008A1DF2">
        <w:rPr>
          <w:rFonts w:asciiTheme="minorBidi" w:eastAsia="Times New Roman" w:hAnsiTheme="minorBidi"/>
          <w:color w:val="2F5496" w:themeColor="accent1" w:themeShade="BF"/>
          <w:kern w:val="0"/>
          <w:sz w:val="22"/>
          <w:szCs w:val="22"/>
          <w:lang w:val="en-US" w:eastAsia="en-GB"/>
          <w14:ligatures w14:val="none"/>
        </w:rPr>
        <w:t>The aim of the study has been added in section 2.1.</w:t>
      </w:r>
    </w:p>
    <w:p w14:paraId="3F104DAE" w14:textId="061ADFBC" w:rsidR="008A1DF2" w:rsidRPr="00EA6CEF" w:rsidRDefault="008A1DF2" w:rsidP="008A1DF2">
      <w:pPr>
        <w:shd w:val="clear" w:color="auto" w:fill="FEFEFE"/>
        <w:spacing w:before="100" w:beforeAutospacing="1" w:after="100" w:afterAutospacing="1"/>
        <w:rPr>
          <w:rFonts w:asciiTheme="minorBidi" w:eastAsia="Times New Roman" w:hAnsiTheme="minorBidi"/>
          <w:b/>
          <w:bCs/>
          <w:color w:val="2F5496" w:themeColor="accent1" w:themeShade="BF"/>
          <w:kern w:val="0"/>
          <w:sz w:val="22"/>
          <w:szCs w:val="22"/>
          <w:lang w:val="en-US" w:eastAsia="en-GB"/>
          <w14:ligatures w14:val="none"/>
        </w:rPr>
      </w:pPr>
      <w:r w:rsidRPr="008A1DF2">
        <w:rPr>
          <w:rFonts w:asciiTheme="minorBidi" w:hAnsiTheme="minorBidi"/>
          <w:color w:val="2F5496" w:themeColor="accent1" w:themeShade="BF"/>
          <w:sz w:val="22"/>
          <w:szCs w:val="22"/>
        </w:rPr>
        <w:t>It is aimed at investigating: 1) the effect of PCA on glucose uptake and insulin signaling pathways in C2C12 cells and after induction of insulin resistance; and 2) the impact of PCA on glucose uptake and insulin signaling pathways in HepG2 and 3T3L1 in the presence or absence of muscle-conditioned medium and after induction of insulin resistance.</w:t>
      </w:r>
      <w:r w:rsidRPr="008A1DF2">
        <w:rPr>
          <w:rFonts w:asciiTheme="minorBidi" w:hAnsiTheme="minorBidi"/>
          <w:color w:val="2F5496" w:themeColor="accent1" w:themeShade="BF"/>
          <w:sz w:val="22"/>
          <w:szCs w:val="22"/>
          <w:lang w:val="en-US"/>
        </w:rPr>
        <w:t xml:space="preserve"> </w:t>
      </w:r>
      <w:r w:rsidRPr="00EA6CEF">
        <w:rPr>
          <w:rFonts w:asciiTheme="minorBidi" w:hAnsiTheme="minorBidi"/>
          <w:b/>
          <w:bCs/>
          <w:color w:val="2F5496" w:themeColor="accent1" w:themeShade="BF"/>
          <w:sz w:val="22"/>
          <w:szCs w:val="22"/>
          <w:lang w:val="en-US"/>
        </w:rPr>
        <w:t>Line# 103-107.</w:t>
      </w:r>
    </w:p>
    <w:p w14:paraId="3DC5E805" w14:textId="77777777" w:rsidR="00345681" w:rsidRPr="008A1DF2" w:rsidRDefault="00345681" w:rsidP="00345681">
      <w:pPr>
        <w:shd w:val="clear" w:color="auto" w:fill="FEFEFE"/>
        <w:spacing w:before="100" w:beforeAutospacing="1" w:after="100" w:afterAutospacing="1"/>
        <w:rPr>
          <w:rFonts w:asciiTheme="minorBidi" w:eastAsia="Times New Roman" w:hAnsiTheme="minorBidi"/>
          <w:color w:val="0A0A0A"/>
          <w:kern w:val="0"/>
          <w:sz w:val="22"/>
          <w:szCs w:val="22"/>
          <w:lang w:eastAsia="en-GB"/>
          <w14:ligatures w14:val="none"/>
        </w:rPr>
      </w:pPr>
      <w:r w:rsidRPr="008A1DF2">
        <w:rPr>
          <w:rFonts w:asciiTheme="minorBidi" w:eastAsia="Times New Roman" w:hAnsiTheme="minorBidi"/>
          <w:color w:val="0A0A0A"/>
          <w:kern w:val="0"/>
          <w:sz w:val="22"/>
          <w:szCs w:val="22"/>
          <w:lang w:eastAsia="en-GB"/>
          <w14:ligatures w14:val="none"/>
        </w:rPr>
        <w:t>line 375 reference is missing for newly added data.</w:t>
      </w:r>
    </w:p>
    <w:p w14:paraId="4C7E24F8" w14:textId="6134CD16" w:rsidR="008A1DF2" w:rsidRPr="008A1DF2" w:rsidRDefault="008A1DF2" w:rsidP="00345681">
      <w:pPr>
        <w:shd w:val="clear" w:color="auto" w:fill="FEFEFE"/>
        <w:spacing w:before="100" w:beforeAutospacing="1" w:after="100" w:afterAutospacing="1"/>
        <w:rPr>
          <w:rFonts w:asciiTheme="minorBidi" w:eastAsia="Times New Roman" w:hAnsiTheme="minorBidi"/>
          <w:color w:val="2F5496" w:themeColor="accent1" w:themeShade="BF"/>
          <w:kern w:val="0"/>
          <w:sz w:val="22"/>
          <w:szCs w:val="22"/>
          <w:lang w:val="en-US" w:eastAsia="en-GB"/>
          <w14:ligatures w14:val="none"/>
        </w:rPr>
      </w:pPr>
      <w:r w:rsidRPr="008A1DF2">
        <w:rPr>
          <w:rFonts w:asciiTheme="minorBidi" w:eastAsia="Times New Roman" w:hAnsiTheme="minorBidi"/>
          <w:color w:val="2F5496" w:themeColor="accent1" w:themeShade="BF"/>
          <w:kern w:val="0"/>
          <w:sz w:val="22"/>
          <w:szCs w:val="22"/>
          <w:lang w:val="en-US" w:eastAsia="en-GB"/>
          <w14:ligatures w14:val="none"/>
        </w:rPr>
        <w:t xml:space="preserve">Reference </w:t>
      </w:r>
      <w:r>
        <w:rPr>
          <w:rFonts w:asciiTheme="minorBidi" w:eastAsia="Times New Roman" w:hAnsiTheme="minorBidi"/>
          <w:color w:val="2F5496" w:themeColor="accent1" w:themeShade="BF"/>
          <w:kern w:val="0"/>
          <w:sz w:val="22"/>
          <w:szCs w:val="22"/>
          <w:lang w:val="en-US" w:eastAsia="en-GB"/>
          <w14:ligatures w14:val="none"/>
        </w:rPr>
        <w:t xml:space="preserve">has been added </w:t>
      </w:r>
      <w:r w:rsidR="001C4130">
        <w:rPr>
          <w:rFonts w:asciiTheme="minorBidi" w:eastAsia="Times New Roman" w:hAnsiTheme="minorBidi"/>
          <w:color w:val="2F5496" w:themeColor="accent1" w:themeShade="BF"/>
          <w:kern w:val="0"/>
          <w:sz w:val="22"/>
          <w:szCs w:val="22"/>
          <w:lang w:val="en-US" w:eastAsia="en-GB"/>
          <w14:ligatures w14:val="none"/>
        </w:rPr>
        <w:t xml:space="preserve">in the </w:t>
      </w:r>
      <w:r w:rsidRPr="00EA6CEF">
        <w:rPr>
          <w:rFonts w:asciiTheme="minorBidi" w:eastAsia="Times New Roman" w:hAnsiTheme="minorBidi"/>
          <w:b/>
          <w:bCs/>
          <w:color w:val="2F5496" w:themeColor="accent1" w:themeShade="BF"/>
          <w:kern w:val="0"/>
          <w:sz w:val="22"/>
          <w:szCs w:val="22"/>
          <w:lang w:val="en-US" w:eastAsia="en-GB"/>
          <w14:ligatures w14:val="none"/>
        </w:rPr>
        <w:t>Line#338</w:t>
      </w:r>
      <w:r w:rsidRPr="008A1DF2">
        <w:rPr>
          <w:rFonts w:asciiTheme="minorBidi" w:eastAsia="Times New Roman" w:hAnsiTheme="minorBidi"/>
          <w:color w:val="2F5496" w:themeColor="accent1" w:themeShade="BF"/>
          <w:kern w:val="0"/>
          <w:sz w:val="22"/>
          <w:szCs w:val="22"/>
          <w:lang w:val="en-US" w:eastAsia="en-GB"/>
          <w14:ligatures w14:val="none"/>
        </w:rPr>
        <w:t>.</w:t>
      </w:r>
      <w:r w:rsidR="001C4130" w:rsidRPr="001C4130">
        <w:rPr>
          <w:rFonts w:asciiTheme="minorBidi" w:eastAsia="Times New Roman" w:hAnsiTheme="minorBidi"/>
          <w:color w:val="2F5496" w:themeColor="accent1" w:themeShade="BF"/>
          <w:kern w:val="0"/>
          <w:sz w:val="22"/>
          <w:szCs w:val="22"/>
          <w:lang w:val="en-US" w:eastAsia="en-GB"/>
          <w14:ligatures w14:val="none"/>
        </w:rPr>
        <w:t xml:space="preserve"> </w:t>
      </w:r>
      <w:r w:rsidR="001C4130">
        <w:rPr>
          <w:rFonts w:asciiTheme="minorBidi" w:eastAsia="Times New Roman" w:hAnsiTheme="minorBidi"/>
          <w:color w:val="2F5496" w:themeColor="accent1" w:themeShade="BF"/>
          <w:kern w:val="0"/>
          <w:sz w:val="22"/>
          <w:szCs w:val="22"/>
          <w:lang w:val="en-US" w:eastAsia="en-GB"/>
          <w14:ligatures w14:val="none"/>
        </w:rPr>
        <w:t xml:space="preserve">Reference # </w:t>
      </w:r>
      <w:r w:rsidR="001C4130" w:rsidRPr="008A1DF2">
        <w:rPr>
          <w:rFonts w:asciiTheme="minorBidi" w:eastAsia="Times New Roman" w:hAnsiTheme="minorBidi"/>
          <w:color w:val="2F5496" w:themeColor="accent1" w:themeShade="BF"/>
          <w:kern w:val="0"/>
          <w:sz w:val="22"/>
          <w:szCs w:val="22"/>
          <w:lang w:val="en-US" w:eastAsia="en-GB"/>
          <w14:ligatures w14:val="none"/>
        </w:rPr>
        <w:t xml:space="preserve">39.  </w:t>
      </w:r>
    </w:p>
    <w:p w14:paraId="6C62E135" w14:textId="77777777" w:rsidR="00345681" w:rsidRDefault="00345681" w:rsidP="00345681">
      <w:pPr>
        <w:shd w:val="clear" w:color="auto" w:fill="FEFEFE"/>
        <w:spacing w:before="100" w:beforeAutospacing="1" w:after="100" w:afterAutospacing="1"/>
        <w:rPr>
          <w:rFonts w:asciiTheme="minorBidi" w:eastAsia="Times New Roman" w:hAnsiTheme="minorBidi"/>
          <w:color w:val="0A0A0A"/>
          <w:kern w:val="0"/>
          <w:sz w:val="22"/>
          <w:szCs w:val="22"/>
          <w:lang w:eastAsia="en-GB"/>
          <w14:ligatures w14:val="none"/>
        </w:rPr>
      </w:pPr>
      <w:r w:rsidRPr="008A1DF2">
        <w:rPr>
          <w:rFonts w:asciiTheme="minorBidi" w:eastAsia="Times New Roman" w:hAnsiTheme="minorBidi"/>
          <w:color w:val="0A0A0A"/>
          <w:kern w:val="0"/>
          <w:sz w:val="22"/>
          <w:szCs w:val="22"/>
          <w:lang w:eastAsia="en-GB"/>
          <w14:ligatures w14:val="none"/>
        </w:rPr>
        <w:t>Check manuscript for consistence regarding reporting of SD. SD is not added everywhere and when reported (e.g. line 273, 302), check consistency regarding number of decimals of mean and sd, e.g. line 180: "15.583 ± 0.97 pmol without insulin"</w:t>
      </w:r>
    </w:p>
    <w:p w14:paraId="195E4023" w14:textId="12F83BCE" w:rsidR="001C4130" w:rsidRPr="00EA6CEF" w:rsidRDefault="00EA6CEF" w:rsidP="00345681">
      <w:pPr>
        <w:shd w:val="clear" w:color="auto" w:fill="FEFEFE"/>
        <w:spacing w:before="100" w:beforeAutospacing="1" w:after="100" w:afterAutospacing="1"/>
        <w:rPr>
          <w:rFonts w:asciiTheme="minorBidi" w:eastAsia="Times New Roman" w:hAnsiTheme="minorBidi"/>
          <w:color w:val="2F5496" w:themeColor="accent1" w:themeShade="BF"/>
          <w:kern w:val="0"/>
          <w:sz w:val="22"/>
          <w:szCs w:val="22"/>
          <w:lang w:val="en-US" w:eastAsia="en-GB"/>
          <w14:ligatures w14:val="none"/>
        </w:rPr>
      </w:pPr>
      <w:r w:rsidRPr="00EA6CEF">
        <w:rPr>
          <w:rFonts w:asciiTheme="minorBidi" w:eastAsia="Times New Roman" w:hAnsiTheme="minorBidi"/>
          <w:color w:val="2F5496" w:themeColor="accent1" w:themeShade="BF"/>
          <w:kern w:val="0"/>
          <w:sz w:val="22"/>
          <w:szCs w:val="22"/>
          <w:lang w:val="en-US" w:eastAsia="en-GB"/>
          <w14:ligatures w14:val="none"/>
        </w:rPr>
        <w:t>Manuscript</w:t>
      </w:r>
      <w:r w:rsidR="001C4130" w:rsidRPr="00EA6CEF">
        <w:rPr>
          <w:rFonts w:asciiTheme="minorBidi" w:eastAsia="Times New Roman" w:hAnsiTheme="minorBidi"/>
          <w:color w:val="2F5496" w:themeColor="accent1" w:themeShade="BF"/>
          <w:kern w:val="0"/>
          <w:sz w:val="22"/>
          <w:szCs w:val="22"/>
          <w:lang w:val="en-US" w:eastAsia="en-GB"/>
          <w14:ligatures w14:val="none"/>
        </w:rPr>
        <w:t xml:space="preserve"> has been revised </w:t>
      </w:r>
      <w:r w:rsidRPr="00EA6CEF">
        <w:rPr>
          <w:rFonts w:asciiTheme="minorBidi" w:eastAsia="Times New Roman" w:hAnsiTheme="minorBidi"/>
          <w:color w:val="2F5496" w:themeColor="accent1" w:themeShade="BF"/>
          <w:kern w:val="0"/>
          <w:sz w:val="22"/>
          <w:szCs w:val="22"/>
          <w:lang w:val="en-US" w:eastAsia="en-GB"/>
          <w14:ligatures w14:val="none"/>
        </w:rPr>
        <w:t>for the consistency of the numbers after decimal</w:t>
      </w:r>
      <w:r w:rsidR="00C62034">
        <w:rPr>
          <w:rFonts w:asciiTheme="minorBidi" w:eastAsia="Times New Roman" w:hAnsiTheme="minorBidi"/>
          <w:color w:val="2F5496" w:themeColor="accent1" w:themeShade="BF"/>
          <w:kern w:val="0"/>
          <w:sz w:val="22"/>
          <w:szCs w:val="22"/>
          <w:lang w:val="en-US" w:eastAsia="en-GB"/>
          <w14:ligatures w14:val="none"/>
        </w:rPr>
        <w:t xml:space="preserve"> and SD</w:t>
      </w:r>
      <w:r w:rsidRPr="00EA6CEF">
        <w:rPr>
          <w:rFonts w:asciiTheme="minorBidi" w:eastAsia="Times New Roman" w:hAnsiTheme="minorBidi"/>
          <w:color w:val="2F5496" w:themeColor="accent1" w:themeShade="BF"/>
          <w:kern w:val="0"/>
          <w:sz w:val="22"/>
          <w:szCs w:val="22"/>
          <w:lang w:val="en-US" w:eastAsia="en-GB"/>
          <w14:ligatures w14:val="none"/>
        </w:rPr>
        <w:t>. Two digits has been used after decimal.</w:t>
      </w:r>
      <w:r w:rsidR="001C4130" w:rsidRPr="00EA6CEF">
        <w:rPr>
          <w:rFonts w:asciiTheme="minorBidi" w:eastAsia="Times New Roman" w:hAnsiTheme="minorBidi"/>
          <w:color w:val="2F5496" w:themeColor="accent1" w:themeShade="BF"/>
          <w:kern w:val="0"/>
          <w:sz w:val="22"/>
          <w:szCs w:val="22"/>
          <w:lang w:val="en-US" w:eastAsia="en-GB"/>
          <w14:ligatures w14:val="none"/>
        </w:rPr>
        <w:t xml:space="preserve"> SD has been added everywhere.</w:t>
      </w:r>
      <w:r w:rsidRPr="00EA6CEF">
        <w:rPr>
          <w:rFonts w:asciiTheme="minorBidi" w:eastAsia="Times New Roman" w:hAnsiTheme="minorBidi"/>
          <w:color w:val="2F5496" w:themeColor="accent1" w:themeShade="BF"/>
          <w:kern w:val="0"/>
          <w:sz w:val="22"/>
          <w:szCs w:val="22"/>
          <w:lang w:val="en-US" w:eastAsia="en-GB"/>
          <w14:ligatures w14:val="none"/>
        </w:rPr>
        <w:t xml:space="preserve"> </w:t>
      </w:r>
    </w:p>
    <w:p w14:paraId="2866937C" w14:textId="77777777" w:rsidR="00345681" w:rsidRPr="008A1DF2" w:rsidRDefault="00345681" w:rsidP="00345681">
      <w:pPr>
        <w:shd w:val="clear" w:color="auto" w:fill="FEFEFE"/>
        <w:spacing w:before="100" w:beforeAutospacing="1" w:after="100" w:afterAutospacing="1"/>
        <w:rPr>
          <w:rFonts w:asciiTheme="minorBidi" w:eastAsia="Times New Roman" w:hAnsiTheme="minorBidi"/>
          <w:color w:val="0A0A0A"/>
          <w:kern w:val="0"/>
          <w:sz w:val="22"/>
          <w:szCs w:val="22"/>
          <w:lang w:eastAsia="en-GB"/>
          <w14:ligatures w14:val="none"/>
        </w:rPr>
      </w:pPr>
      <w:r w:rsidRPr="008A1DF2">
        <w:rPr>
          <w:rFonts w:asciiTheme="minorBidi" w:eastAsia="Times New Roman" w:hAnsiTheme="minorBidi"/>
          <w:color w:val="0A0A0A"/>
          <w:kern w:val="0"/>
          <w:sz w:val="22"/>
          <w:szCs w:val="22"/>
          <w:lang w:eastAsia="en-GB"/>
          <w14:ligatures w14:val="none"/>
        </w:rPr>
        <w:t>Conclusion:</w:t>
      </w:r>
    </w:p>
    <w:p w14:paraId="0234BED0" w14:textId="77777777" w:rsidR="00345681" w:rsidRPr="008A1DF2" w:rsidRDefault="00345681" w:rsidP="00345681">
      <w:pPr>
        <w:shd w:val="clear" w:color="auto" w:fill="FEFEFE"/>
        <w:spacing w:before="100" w:beforeAutospacing="1" w:after="100" w:afterAutospacing="1"/>
        <w:rPr>
          <w:rFonts w:asciiTheme="minorBidi" w:eastAsia="Times New Roman" w:hAnsiTheme="minorBidi"/>
          <w:color w:val="0A0A0A"/>
          <w:kern w:val="0"/>
          <w:sz w:val="22"/>
          <w:szCs w:val="22"/>
          <w:lang w:eastAsia="en-GB"/>
          <w14:ligatures w14:val="none"/>
        </w:rPr>
      </w:pPr>
      <w:r w:rsidRPr="008A1DF2">
        <w:rPr>
          <w:rFonts w:asciiTheme="minorBidi" w:eastAsia="Times New Roman" w:hAnsiTheme="minorBidi"/>
          <w:color w:val="0A0A0A"/>
          <w:kern w:val="0"/>
          <w:sz w:val="22"/>
          <w:szCs w:val="22"/>
          <w:lang w:eastAsia="en-GB"/>
          <w14:ligatures w14:val="none"/>
        </w:rPr>
        <w:t>Sentence line 650-651 is unclear</w:t>
      </w:r>
    </w:p>
    <w:p w14:paraId="2E10C312" w14:textId="4FAF08F9" w:rsidR="008A1DF2" w:rsidRPr="008A1DF2" w:rsidRDefault="00EA6CEF" w:rsidP="008A1DF2">
      <w:pPr>
        <w:shd w:val="clear" w:color="auto" w:fill="FEFEFE"/>
        <w:spacing w:before="100" w:beforeAutospacing="1" w:after="100" w:afterAutospacing="1"/>
        <w:rPr>
          <w:rFonts w:asciiTheme="minorBidi" w:eastAsia="Times New Roman" w:hAnsiTheme="minorBidi"/>
          <w:color w:val="2F5496" w:themeColor="accent1" w:themeShade="BF"/>
          <w:kern w:val="0"/>
          <w:sz w:val="22"/>
          <w:szCs w:val="22"/>
          <w:lang w:val="en-US" w:eastAsia="en-GB"/>
          <w14:ligatures w14:val="none"/>
        </w:rPr>
      </w:pPr>
      <w:r>
        <w:rPr>
          <w:rFonts w:asciiTheme="minorBidi" w:hAnsiTheme="minorBidi"/>
          <w:color w:val="2F5496" w:themeColor="accent1" w:themeShade="BF"/>
          <w:sz w:val="22"/>
          <w:szCs w:val="22"/>
          <w:lang w:val="en-US"/>
        </w:rPr>
        <w:t xml:space="preserve">Sentence has been revised: </w:t>
      </w:r>
      <w:r w:rsidR="008A1DF2" w:rsidRPr="008A1DF2">
        <w:rPr>
          <w:rFonts w:asciiTheme="minorBidi" w:hAnsiTheme="minorBidi"/>
          <w:color w:val="2F5496" w:themeColor="accent1" w:themeShade="BF"/>
          <w:sz w:val="22"/>
          <w:szCs w:val="22"/>
        </w:rPr>
        <w:t>The skeletal muscle is an important secretory organ of the body that is involved in regulating glucose metabolism via its secretions.</w:t>
      </w:r>
      <w:r w:rsidR="008A1DF2" w:rsidRPr="008A1DF2">
        <w:rPr>
          <w:rFonts w:asciiTheme="minorBidi" w:hAnsiTheme="minorBidi"/>
          <w:color w:val="2F5496" w:themeColor="accent1" w:themeShade="BF"/>
          <w:sz w:val="22"/>
          <w:szCs w:val="22"/>
          <w:lang w:val="en-US"/>
        </w:rPr>
        <w:t xml:space="preserve"> </w:t>
      </w:r>
      <w:r w:rsidR="008A1DF2" w:rsidRPr="00EA6CEF">
        <w:rPr>
          <w:rFonts w:asciiTheme="minorBidi" w:hAnsiTheme="minorBidi"/>
          <w:b/>
          <w:bCs/>
          <w:color w:val="2F5496" w:themeColor="accent1" w:themeShade="BF"/>
          <w:sz w:val="22"/>
          <w:szCs w:val="22"/>
          <w:lang w:val="en-US"/>
        </w:rPr>
        <w:t>Line# 572-573</w:t>
      </w:r>
    </w:p>
    <w:p w14:paraId="3C88DEF8" w14:textId="77777777" w:rsidR="00345681" w:rsidRPr="008A1DF2" w:rsidRDefault="00345681" w:rsidP="00345681">
      <w:pPr>
        <w:shd w:val="clear" w:color="auto" w:fill="FEFEFE"/>
        <w:spacing w:before="100" w:beforeAutospacing="1" w:after="100" w:afterAutospacing="1"/>
        <w:rPr>
          <w:rFonts w:asciiTheme="minorBidi" w:eastAsia="Times New Roman" w:hAnsiTheme="minorBidi"/>
          <w:color w:val="0A0A0A"/>
          <w:kern w:val="0"/>
          <w:sz w:val="22"/>
          <w:szCs w:val="22"/>
          <w:lang w:eastAsia="en-GB"/>
          <w14:ligatures w14:val="none"/>
        </w:rPr>
      </w:pPr>
      <w:r w:rsidRPr="008A1DF2">
        <w:rPr>
          <w:rFonts w:asciiTheme="minorBidi" w:eastAsia="Times New Roman" w:hAnsiTheme="minorBidi"/>
          <w:color w:val="0A0A0A"/>
          <w:kern w:val="0"/>
          <w:sz w:val="22"/>
          <w:szCs w:val="22"/>
          <w:lang w:eastAsia="en-GB"/>
          <w14:ligatures w14:val="none"/>
        </w:rPr>
        <w:t>Move sentence that starts in middle of line 655"(Incubating.... to no CM) before 652 "This study...</w:t>
      </w:r>
    </w:p>
    <w:p w14:paraId="04E787CA" w14:textId="77777777" w:rsidR="00EA6CEF" w:rsidRDefault="00EA6CEF" w:rsidP="00345681">
      <w:pPr>
        <w:shd w:val="clear" w:color="auto" w:fill="FEFEFE"/>
        <w:spacing w:before="100" w:beforeAutospacing="1" w:after="100" w:afterAutospacing="1"/>
        <w:rPr>
          <w:rFonts w:asciiTheme="minorBidi" w:hAnsiTheme="minorBidi"/>
          <w:bCs/>
          <w:color w:val="2F5496" w:themeColor="accent1" w:themeShade="BF"/>
          <w:sz w:val="22"/>
          <w:szCs w:val="22"/>
          <w:lang w:val="en-US"/>
        </w:rPr>
      </w:pPr>
      <w:r>
        <w:rPr>
          <w:rFonts w:asciiTheme="minorBidi" w:hAnsiTheme="minorBidi"/>
          <w:bCs/>
          <w:color w:val="2F5496" w:themeColor="accent1" w:themeShade="BF"/>
          <w:sz w:val="22"/>
          <w:szCs w:val="22"/>
          <w:lang w:val="en-US"/>
        </w:rPr>
        <w:t xml:space="preserve">Moved the sentence based on the suggestion. </w:t>
      </w:r>
    </w:p>
    <w:p w14:paraId="38AAD1D1" w14:textId="09FB3331" w:rsidR="009352DF" w:rsidRPr="008A1DF2" w:rsidRDefault="00EA6CEF" w:rsidP="00345681">
      <w:pPr>
        <w:shd w:val="clear" w:color="auto" w:fill="FEFEFE"/>
        <w:spacing w:before="100" w:beforeAutospacing="1" w:after="100" w:afterAutospacing="1"/>
        <w:rPr>
          <w:rFonts w:asciiTheme="minorBidi" w:eastAsia="Times New Roman" w:hAnsiTheme="minorBidi"/>
          <w:bCs/>
          <w:color w:val="2F5496" w:themeColor="accent1" w:themeShade="BF"/>
          <w:kern w:val="0"/>
          <w:sz w:val="22"/>
          <w:szCs w:val="22"/>
          <w:lang w:val="en-US" w:eastAsia="en-GB"/>
          <w14:ligatures w14:val="none"/>
        </w:rPr>
      </w:pPr>
      <w:r>
        <w:rPr>
          <w:rFonts w:asciiTheme="minorBidi" w:hAnsiTheme="minorBidi"/>
          <w:bCs/>
          <w:color w:val="2F5496" w:themeColor="accent1" w:themeShade="BF"/>
          <w:sz w:val="22"/>
          <w:szCs w:val="22"/>
          <w:lang w:val="en-US"/>
        </w:rPr>
        <w:lastRenderedPageBreak/>
        <w:t>“</w:t>
      </w:r>
      <w:r w:rsidR="008A1DF2" w:rsidRPr="008A1DF2">
        <w:rPr>
          <w:rFonts w:asciiTheme="minorBidi" w:hAnsiTheme="minorBidi"/>
          <w:bCs/>
          <w:color w:val="2F5496" w:themeColor="accent1" w:themeShade="BF"/>
          <w:sz w:val="22"/>
          <w:szCs w:val="22"/>
        </w:rPr>
        <w:t>Incubating HepG2 cells and 3T3-L1 adipocytes in Control CM resulted in upregulation of glucose uptake and modulation of the signaling pathway compared to No CM. The present study has shown that the myokines in the conditioned media were involved in crosstalk with the liver and adipose tissue to improve glucose metabolism</w:t>
      </w:r>
      <w:r>
        <w:rPr>
          <w:rFonts w:asciiTheme="minorBidi" w:hAnsiTheme="minorBidi"/>
          <w:bCs/>
          <w:color w:val="2F5496" w:themeColor="accent1" w:themeShade="BF"/>
          <w:sz w:val="22"/>
          <w:szCs w:val="22"/>
          <w:lang w:val="en-US"/>
        </w:rPr>
        <w:t>”</w:t>
      </w:r>
      <w:r w:rsidR="008A1DF2" w:rsidRPr="008A1DF2">
        <w:rPr>
          <w:rFonts w:asciiTheme="minorBidi" w:hAnsiTheme="minorBidi"/>
          <w:bCs/>
          <w:color w:val="2F5496" w:themeColor="accent1" w:themeShade="BF"/>
          <w:sz w:val="22"/>
          <w:szCs w:val="22"/>
        </w:rPr>
        <w:t>.</w:t>
      </w:r>
      <w:r w:rsidR="008A1DF2" w:rsidRPr="008A1DF2">
        <w:rPr>
          <w:rFonts w:asciiTheme="minorBidi" w:hAnsiTheme="minorBidi"/>
          <w:bCs/>
          <w:color w:val="2F5496" w:themeColor="accent1" w:themeShade="BF"/>
          <w:sz w:val="22"/>
          <w:szCs w:val="22"/>
          <w:lang w:val="en-US"/>
        </w:rPr>
        <w:t xml:space="preserve"> </w:t>
      </w:r>
      <w:r w:rsidR="008A1DF2" w:rsidRPr="00EA6CEF">
        <w:rPr>
          <w:rFonts w:asciiTheme="minorBidi" w:hAnsiTheme="minorBidi"/>
          <w:b/>
          <w:color w:val="2F5496" w:themeColor="accent1" w:themeShade="BF"/>
          <w:sz w:val="22"/>
          <w:szCs w:val="22"/>
          <w:lang w:val="en-US"/>
        </w:rPr>
        <w:t>Line# 573-577</w:t>
      </w:r>
    </w:p>
    <w:p w14:paraId="10D51675" w14:textId="77777777" w:rsidR="009352DF" w:rsidRPr="008A1DF2" w:rsidRDefault="009352DF" w:rsidP="00345681">
      <w:pPr>
        <w:shd w:val="clear" w:color="auto" w:fill="FEFEFE"/>
        <w:spacing w:before="100" w:beforeAutospacing="1" w:after="100" w:afterAutospacing="1"/>
        <w:rPr>
          <w:rFonts w:asciiTheme="minorBidi" w:eastAsia="Times New Roman" w:hAnsiTheme="minorBidi"/>
          <w:color w:val="0A0A0A"/>
          <w:kern w:val="0"/>
          <w:sz w:val="22"/>
          <w:szCs w:val="22"/>
          <w:lang w:eastAsia="en-GB"/>
          <w14:ligatures w14:val="none"/>
        </w:rPr>
      </w:pPr>
    </w:p>
    <w:p w14:paraId="6605F223" w14:textId="77777777" w:rsidR="009352DF" w:rsidRPr="008A1DF2" w:rsidRDefault="009352DF" w:rsidP="00345681">
      <w:pPr>
        <w:shd w:val="clear" w:color="auto" w:fill="FEFEFE"/>
        <w:spacing w:before="100" w:beforeAutospacing="1" w:after="100" w:afterAutospacing="1"/>
        <w:rPr>
          <w:rFonts w:asciiTheme="minorBidi" w:eastAsia="Times New Roman" w:hAnsiTheme="minorBidi"/>
          <w:color w:val="0A0A0A"/>
          <w:kern w:val="0"/>
          <w:sz w:val="22"/>
          <w:szCs w:val="22"/>
          <w:lang w:eastAsia="en-GB"/>
          <w14:ligatures w14:val="none"/>
        </w:rPr>
      </w:pPr>
    </w:p>
    <w:p w14:paraId="2E296148" w14:textId="77777777" w:rsidR="009352DF" w:rsidRPr="008A1DF2" w:rsidRDefault="009352DF" w:rsidP="00345681">
      <w:pPr>
        <w:shd w:val="clear" w:color="auto" w:fill="FEFEFE"/>
        <w:spacing w:before="100" w:beforeAutospacing="1" w:after="100" w:afterAutospacing="1"/>
        <w:rPr>
          <w:rFonts w:asciiTheme="minorBidi" w:eastAsia="Times New Roman" w:hAnsiTheme="minorBidi"/>
          <w:color w:val="0A0A0A"/>
          <w:kern w:val="0"/>
          <w:sz w:val="22"/>
          <w:szCs w:val="22"/>
          <w:lang w:eastAsia="en-GB"/>
          <w14:ligatures w14:val="none"/>
        </w:rPr>
      </w:pPr>
    </w:p>
    <w:p w14:paraId="1F68C48F" w14:textId="77777777" w:rsidR="009352DF" w:rsidRPr="008A1DF2" w:rsidRDefault="009352DF" w:rsidP="00345681">
      <w:pPr>
        <w:shd w:val="clear" w:color="auto" w:fill="FEFEFE"/>
        <w:spacing w:before="100" w:beforeAutospacing="1" w:after="100" w:afterAutospacing="1"/>
        <w:rPr>
          <w:rFonts w:asciiTheme="minorBidi" w:eastAsia="Times New Roman" w:hAnsiTheme="minorBidi"/>
          <w:color w:val="0A0A0A"/>
          <w:kern w:val="0"/>
          <w:sz w:val="22"/>
          <w:szCs w:val="22"/>
          <w:lang w:eastAsia="en-GB"/>
          <w14:ligatures w14:val="none"/>
        </w:rPr>
      </w:pPr>
    </w:p>
    <w:p w14:paraId="4A63EE76" w14:textId="77777777" w:rsidR="009352DF" w:rsidRPr="008A1DF2" w:rsidRDefault="009352DF" w:rsidP="00345681">
      <w:pPr>
        <w:shd w:val="clear" w:color="auto" w:fill="FEFEFE"/>
        <w:spacing w:before="100" w:beforeAutospacing="1" w:after="100" w:afterAutospacing="1"/>
        <w:rPr>
          <w:rFonts w:asciiTheme="minorBidi" w:eastAsia="Times New Roman" w:hAnsiTheme="minorBidi"/>
          <w:color w:val="0A0A0A"/>
          <w:kern w:val="0"/>
          <w:sz w:val="22"/>
          <w:szCs w:val="22"/>
          <w:lang w:eastAsia="en-GB"/>
          <w14:ligatures w14:val="none"/>
        </w:rPr>
      </w:pPr>
    </w:p>
    <w:p w14:paraId="3E70195E" w14:textId="77777777" w:rsidR="009352DF" w:rsidRPr="008A1DF2" w:rsidRDefault="009352DF" w:rsidP="00345681">
      <w:pPr>
        <w:shd w:val="clear" w:color="auto" w:fill="FEFEFE"/>
        <w:spacing w:before="100" w:beforeAutospacing="1" w:after="100" w:afterAutospacing="1"/>
        <w:rPr>
          <w:rFonts w:asciiTheme="minorBidi" w:eastAsia="Times New Roman" w:hAnsiTheme="minorBidi"/>
          <w:color w:val="0A0A0A"/>
          <w:kern w:val="0"/>
          <w:sz w:val="22"/>
          <w:szCs w:val="22"/>
          <w:lang w:eastAsia="en-GB"/>
          <w14:ligatures w14:val="none"/>
        </w:rPr>
      </w:pPr>
    </w:p>
    <w:p w14:paraId="60A3C9F6" w14:textId="77777777" w:rsidR="009352DF" w:rsidRPr="008A1DF2" w:rsidRDefault="009352DF" w:rsidP="00345681">
      <w:pPr>
        <w:shd w:val="clear" w:color="auto" w:fill="FEFEFE"/>
        <w:spacing w:before="100" w:beforeAutospacing="1" w:after="100" w:afterAutospacing="1"/>
        <w:rPr>
          <w:rFonts w:asciiTheme="minorBidi" w:eastAsia="Times New Roman" w:hAnsiTheme="minorBidi"/>
          <w:color w:val="0A0A0A"/>
          <w:kern w:val="0"/>
          <w:sz w:val="22"/>
          <w:szCs w:val="22"/>
          <w:lang w:eastAsia="en-GB"/>
          <w14:ligatures w14:val="none"/>
        </w:rPr>
      </w:pPr>
    </w:p>
    <w:p w14:paraId="2581D2EC" w14:textId="77777777" w:rsidR="009352DF" w:rsidRPr="008A1DF2" w:rsidRDefault="009352DF" w:rsidP="00345681">
      <w:pPr>
        <w:shd w:val="clear" w:color="auto" w:fill="FEFEFE"/>
        <w:spacing w:before="100" w:beforeAutospacing="1" w:after="100" w:afterAutospacing="1"/>
        <w:rPr>
          <w:rFonts w:asciiTheme="minorBidi" w:eastAsia="Times New Roman" w:hAnsiTheme="minorBidi"/>
          <w:color w:val="0A0A0A"/>
          <w:kern w:val="0"/>
          <w:sz w:val="22"/>
          <w:szCs w:val="22"/>
          <w:lang w:eastAsia="en-GB"/>
          <w14:ligatures w14:val="none"/>
        </w:rPr>
      </w:pPr>
    </w:p>
    <w:p w14:paraId="17DDAEB9" w14:textId="77777777" w:rsidR="009352DF" w:rsidRPr="008A1DF2" w:rsidRDefault="009352DF" w:rsidP="00345681">
      <w:pPr>
        <w:shd w:val="clear" w:color="auto" w:fill="FEFEFE"/>
        <w:spacing w:before="100" w:beforeAutospacing="1" w:after="100" w:afterAutospacing="1"/>
        <w:rPr>
          <w:rFonts w:asciiTheme="minorBidi" w:eastAsia="Times New Roman" w:hAnsiTheme="minorBidi"/>
          <w:color w:val="0A0A0A"/>
          <w:kern w:val="0"/>
          <w:sz w:val="22"/>
          <w:szCs w:val="22"/>
          <w:lang w:eastAsia="en-GB"/>
          <w14:ligatures w14:val="none"/>
        </w:rPr>
      </w:pPr>
    </w:p>
    <w:p w14:paraId="319B6E2A" w14:textId="77777777" w:rsidR="009352DF" w:rsidRPr="008A1DF2" w:rsidRDefault="009352DF" w:rsidP="00345681">
      <w:pPr>
        <w:shd w:val="clear" w:color="auto" w:fill="FEFEFE"/>
        <w:spacing w:before="100" w:beforeAutospacing="1" w:after="100" w:afterAutospacing="1"/>
        <w:rPr>
          <w:rFonts w:asciiTheme="minorBidi" w:eastAsia="Times New Roman" w:hAnsiTheme="minorBidi"/>
          <w:color w:val="0A0A0A"/>
          <w:kern w:val="0"/>
          <w:sz w:val="22"/>
          <w:szCs w:val="22"/>
          <w:lang w:eastAsia="en-GB"/>
          <w14:ligatures w14:val="none"/>
        </w:rPr>
      </w:pPr>
    </w:p>
    <w:p w14:paraId="0948E34B" w14:textId="77777777" w:rsidR="009352DF" w:rsidRPr="008A1DF2" w:rsidRDefault="009352DF" w:rsidP="00345681">
      <w:pPr>
        <w:shd w:val="clear" w:color="auto" w:fill="FEFEFE"/>
        <w:spacing w:before="100" w:beforeAutospacing="1" w:after="100" w:afterAutospacing="1"/>
        <w:rPr>
          <w:rFonts w:asciiTheme="minorBidi" w:eastAsia="Times New Roman" w:hAnsiTheme="minorBidi"/>
          <w:color w:val="0A0A0A"/>
          <w:kern w:val="0"/>
          <w:sz w:val="22"/>
          <w:szCs w:val="22"/>
          <w:lang w:eastAsia="en-GB"/>
          <w14:ligatures w14:val="none"/>
        </w:rPr>
      </w:pPr>
    </w:p>
    <w:p w14:paraId="78FF7248" w14:textId="77777777" w:rsidR="009352DF" w:rsidRPr="008A1DF2" w:rsidRDefault="009352DF" w:rsidP="00345681">
      <w:pPr>
        <w:shd w:val="clear" w:color="auto" w:fill="FEFEFE"/>
        <w:spacing w:before="100" w:beforeAutospacing="1" w:after="100" w:afterAutospacing="1"/>
        <w:rPr>
          <w:rFonts w:asciiTheme="minorBidi" w:eastAsia="Times New Roman" w:hAnsiTheme="minorBidi"/>
          <w:color w:val="0A0A0A"/>
          <w:kern w:val="0"/>
          <w:sz w:val="22"/>
          <w:szCs w:val="22"/>
          <w:lang w:eastAsia="en-GB"/>
          <w14:ligatures w14:val="none"/>
        </w:rPr>
      </w:pPr>
    </w:p>
    <w:p w14:paraId="21AED100" w14:textId="77777777" w:rsidR="009352DF" w:rsidRPr="008A1DF2" w:rsidRDefault="009352DF" w:rsidP="00345681">
      <w:pPr>
        <w:shd w:val="clear" w:color="auto" w:fill="FEFEFE"/>
        <w:spacing w:before="100" w:beforeAutospacing="1" w:after="100" w:afterAutospacing="1"/>
        <w:rPr>
          <w:rFonts w:asciiTheme="minorBidi" w:eastAsia="Times New Roman" w:hAnsiTheme="minorBidi"/>
          <w:color w:val="0A0A0A"/>
          <w:kern w:val="0"/>
          <w:sz w:val="22"/>
          <w:szCs w:val="22"/>
          <w:lang w:eastAsia="en-GB"/>
          <w14:ligatures w14:val="none"/>
        </w:rPr>
      </w:pPr>
    </w:p>
    <w:p w14:paraId="447B275F" w14:textId="77777777" w:rsidR="009352DF" w:rsidRPr="008A1DF2" w:rsidRDefault="009352DF" w:rsidP="00345681">
      <w:pPr>
        <w:shd w:val="clear" w:color="auto" w:fill="FEFEFE"/>
        <w:spacing w:before="100" w:beforeAutospacing="1" w:after="100" w:afterAutospacing="1"/>
        <w:rPr>
          <w:rFonts w:asciiTheme="minorBidi" w:eastAsia="Times New Roman" w:hAnsiTheme="minorBidi"/>
          <w:color w:val="0A0A0A"/>
          <w:kern w:val="0"/>
          <w:sz w:val="22"/>
          <w:szCs w:val="22"/>
          <w:lang w:eastAsia="en-GB"/>
          <w14:ligatures w14:val="none"/>
        </w:rPr>
      </w:pPr>
    </w:p>
    <w:p w14:paraId="3FEECB2F" w14:textId="77777777" w:rsidR="009352DF" w:rsidRPr="008A1DF2" w:rsidRDefault="009352DF" w:rsidP="00345681">
      <w:pPr>
        <w:shd w:val="clear" w:color="auto" w:fill="FEFEFE"/>
        <w:spacing w:before="100" w:beforeAutospacing="1" w:after="100" w:afterAutospacing="1"/>
        <w:rPr>
          <w:rFonts w:asciiTheme="minorBidi" w:eastAsia="Times New Roman" w:hAnsiTheme="minorBidi"/>
          <w:color w:val="0A0A0A"/>
          <w:kern w:val="0"/>
          <w:sz w:val="22"/>
          <w:szCs w:val="22"/>
          <w:lang w:eastAsia="en-GB"/>
          <w14:ligatures w14:val="none"/>
        </w:rPr>
      </w:pPr>
    </w:p>
    <w:p w14:paraId="553FC07A" w14:textId="77777777" w:rsidR="009352DF" w:rsidRPr="008A1DF2" w:rsidRDefault="009352DF" w:rsidP="00345681">
      <w:pPr>
        <w:shd w:val="clear" w:color="auto" w:fill="FEFEFE"/>
        <w:spacing w:before="100" w:beforeAutospacing="1" w:after="100" w:afterAutospacing="1"/>
        <w:rPr>
          <w:rFonts w:asciiTheme="minorBidi" w:eastAsia="Times New Roman" w:hAnsiTheme="minorBidi"/>
          <w:color w:val="0A0A0A"/>
          <w:kern w:val="0"/>
          <w:sz w:val="22"/>
          <w:szCs w:val="22"/>
          <w:lang w:eastAsia="en-GB"/>
          <w14:ligatures w14:val="none"/>
        </w:rPr>
      </w:pPr>
    </w:p>
    <w:p w14:paraId="55784257" w14:textId="77777777" w:rsidR="009352DF" w:rsidRPr="008A1DF2" w:rsidRDefault="009352DF" w:rsidP="00345681">
      <w:pPr>
        <w:shd w:val="clear" w:color="auto" w:fill="FEFEFE"/>
        <w:spacing w:before="100" w:beforeAutospacing="1" w:after="100" w:afterAutospacing="1"/>
        <w:rPr>
          <w:rFonts w:asciiTheme="minorBidi" w:eastAsia="Times New Roman" w:hAnsiTheme="minorBidi"/>
          <w:color w:val="0A0A0A"/>
          <w:kern w:val="0"/>
          <w:sz w:val="22"/>
          <w:szCs w:val="22"/>
          <w:lang w:eastAsia="en-GB"/>
          <w14:ligatures w14:val="none"/>
        </w:rPr>
      </w:pPr>
    </w:p>
    <w:p w14:paraId="6E5A24B4" w14:textId="77777777" w:rsidR="009352DF" w:rsidRPr="008A1DF2" w:rsidRDefault="009352DF" w:rsidP="00345681">
      <w:pPr>
        <w:shd w:val="clear" w:color="auto" w:fill="FEFEFE"/>
        <w:spacing w:before="100" w:beforeAutospacing="1" w:after="100" w:afterAutospacing="1"/>
        <w:rPr>
          <w:rFonts w:asciiTheme="minorBidi" w:eastAsia="Times New Roman" w:hAnsiTheme="minorBidi"/>
          <w:color w:val="0A0A0A"/>
          <w:kern w:val="0"/>
          <w:sz w:val="22"/>
          <w:szCs w:val="22"/>
          <w:lang w:eastAsia="en-GB"/>
          <w14:ligatures w14:val="none"/>
        </w:rPr>
      </w:pPr>
    </w:p>
    <w:p w14:paraId="53BACE43" w14:textId="03AC1789" w:rsidR="00345681" w:rsidRPr="008A1DF2" w:rsidRDefault="00345681" w:rsidP="009352DF">
      <w:pPr>
        <w:rPr>
          <w:rFonts w:asciiTheme="minorBidi" w:hAnsiTheme="minorBidi"/>
          <w:sz w:val="22"/>
          <w:szCs w:val="22"/>
        </w:rPr>
      </w:pPr>
    </w:p>
    <w:p w14:paraId="0577E8D0" w14:textId="77777777" w:rsidR="008A1DF2" w:rsidRPr="008A1DF2" w:rsidRDefault="008A1DF2">
      <w:pPr>
        <w:rPr>
          <w:rFonts w:asciiTheme="minorBidi" w:hAnsiTheme="minorBidi"/>
          <w:sz w:val="22"/>
          <w:szCs w:val="22"/>
        </w:rPr>
      </w:pPr>
    </w:p>
    <w:sectPr w:rsidR="008A1DF2" w:rsidRPr="008A1DF2">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EN.InstantFormat" w:val="&lt;ENInstantFormat&gt;&lt;Enabled&gt;1&lt;/Enabled&gt;&lt;ScanUnformatted&gt;1&lt;/ScanUnformatted&gt;&lt;ScanChanges&gt;1&lt;/ScanChanges&gt;&lt;Suspended&gt;0&lt;/Suspended&gt;&lt;/ENInstantFormat&gt;"/>
    <w:docVar w:name="EN.Layout" w:val="&lt;ENLayout&gt;&lt;Style&gt;Vancouver&lt;/Style&gt;&lt;LeftDelim&gt;{&lt;/LeftDelim&gt;&lt;RightDelim&gt;}&lt;/RightDelim&gt;&lt;FontName&gt;Calibri&lt;/FontName&gt;&lt;FontSize&gt;12&lt;/FontSize&gt;&lt;ReflistTitle&gt;&lt;/ReflistTitle&gt;&lt;StartingRefnum&gt;1&lt;/StartingRefnum&gt;&lt;FirstLineIndent&gt;0&lt;/FirstLineIndent&gt;&lt;HangingIndent&gt;720&lt;/HangingIndent&gt;&lt;LineSpacing&gt;0&lt;/LineSpacing&gt;&lt;SpaceAfter&gt;0&lt;/SpaceAfter&gt;&lt;/ENLayout&gt;"/>
    <w:docVar w:name="EN.Libraries" w:val="&lt;Libraries&gt;&lt;/Libraries&gt;"/>
  </w:docVars>
  <w:rsids>
    <w:rsidRoot w:val="00345681"/>
    <w:rsid w:val="000D3734"/>
    <w:rsid w:val="001C4130"/>
    <w:rsid w:val="002B2051"/>
    <w:rsid w:val="00316768"/>
    <w:rsid w:val="00345681"/>
    <w:rsid w:val="005C712A"/>
    <w:rsid w:val="006235B8"/>
    <w:rsid w:val="008144BA"/>
    <w:rsid w:val="008A1DF2"/>
    <w:rsid w:val="009352DF"/>
    <w:rsid w:val="00961F8B"/>
    <w:rsid w:val="00A34DAE"/>
    <w:rsid w:val="00A5352B"/>
    <w:rsid w:val="00B51FB3"/>
    <w:rsid w:val="00C422F0"/>
    <w:rsid w:val="00C62034"/>
    <w:rsid w:val="00CC6E27"/>
    <w:rsid w:val="00E65539"/>
    <w:rsid w:val="00EA6CEF"/>
    <w:rsid w:val="00FA055E"/>
    <w:rsid w:val="00FC0015"/>
  </w:rsids>
  <m:mathPr>
    <m:mathFont m:val="Cambria Math"/>
    <m:brkBin m:val="before"/>
    <m:brkBinSub m:val="--"/>
    <m:smallFrac m:val="0"/>
    <m:dispDef/>
    <m:lMargin m:val="0"/>
    <m:rMargin m:val="0"/>
    <m:defJc m:val="centerGroup"/>
    <m:wrapIndent m:val="1440"/>
    <m:intLim m:val="subSup"/>
    <m:naryLim m:val="undOvr"/>
  </m:mathPr>
  <w:themeFontLang w:val="en-AE"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1284F69"/>
  <w15:chartTrackingRefBased/>
  <w15:docId w15:val="{9057F0A6-6C88-5040-8166-28C75E9CD9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n-AE"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TMLTypewriter">
    <w:name w:val="HTML Typewriter"/>
    <w:basedOn w:val="DefaultParagraphFont"/>
    <w:uiPriority w:val="99"/>
    <w:semiHidden/>
    <w:unhideWhenUsed/>
    <w:rsid w:val="00345681"/>
    <w:rPr>
      <w:rFonts w:ascii="Courier New" w:eastAsia="Times New Roman" w:hAnsi="Courier New" w:cs="Courier New"/>
      <w:sz w:val="20"/>
      <w:szCs w:val="20"/>
    </w:rPr>
  </w:style>
  <w:style w:type="paragraph" w:styleId="NormalWeb">
    <w:name w:val="Normal (Web)"/>
    <w:basedOn w:val="Normal"/>
    <w:uiPriority w:val="99"/>
    <w:semiHidden/>
    <w:unhideWhenUsed/>
    <w:rsid w:val="00345681"/>
    <w:pPr>
      <w:spacing w:before="100" w:beforeAutospacing="1" w:after="100" w:afterAutospacing="1"/>
    </w:pPr>
    <w:rPr>
      <w:rFonts w:ascii="Times New Roman" w:eastAsia="Times New Roman" w:hAnsi="Times New Roman" w:cs="Times New Roman"/>
      <w:kern w:val="0"/>
      <w:lang w:eastAsia="en-GB"/>
      <w14:ligatures w14:val="none"/>
    </w:rPr>
  </w:style>
  <w:style w:type="paragraph" w:customStyle="1" w:styleId="EndNoteBibliographyTitle">
    <w:name w:val="EndNote Bibliography Title"/>
    <w:basedOn w:val="Normal"/>
    <w:link w:val="EndNoteBibliographyTitleChar"/>
    <w:rsid w:val="009352DF"/>
    <w:pPr>
      <w:jc w:val="center"/>
    </w:pPr>
    <w:rPr>
      <w:rFonts w:ascii="Calibri" w:hAnsi="Calibri" w:cs="Calibri"/>
      <w:lang w:val="en-US"/>
    </w:rPr>
  </w:style>
  <w:style w:type="character" w:customStyle="1" w:styleId="EndNoteBibliographyTitleChar">
    <w:name w:val="EndNote Bibliography Title Char"/>
    <w:basedOn w:val="DefaultParagraphFont"/>
    <w:link w:val="EndNoteBibliographyTitle"/>
    <w:rsid w:val="009352DF"/>
    <w:rPr>
      <w:rFonts w:ascii="Calibri" w:hAnsi="Calibri" w:cs="Calibri"/>
      <w:lang w:val="en-US"/>
    </w:rPr>
  </w:style>
  <w:style w:type="paragraph" w:customStyle="1" w:styleId="EndNoteBibliography">
    <w:name w:val="EndNote Bibliography"/>
    <w:basedOn w:val="Normal"/>
    <w:link w:val="EndNoteBibliographyChar"/>
    <w:rsid w:val="009352DF"/>
    <w:rPr>
      <w:rFonts w:ascii="Calibri" w:hAnsi="Calibri" w:cs="Calibri"/>
      <w:lang w:val="en-US"/>
    </w:rPr>
  </w:style>
  <w:style w:type="character" w:customStyle="1" w:styleId="EndNoteBibliographyChar">
    <w:name w:val="EndNote Bibliography Char"/>
    <w:basedOn w:val="DefaultParagraphFont"/>
    <w:link w:val="EndNoteBibliography"/>
    <w:rsid w:val="009352DF"/>
    <w:rPr>
      <w:rFonts w:ascii="Calibri" w:hAnsi="Calibri" w:cs="Calibri"/>
      <w:lang w:val="en-US"/>
    </w:rPr>
  </w:style>
  <w:style w:type="paragraph" w:customStyle="1" w:styleId="paragraph">
    <w:name w:val="paragraph"/>
    <w:basedOn w:val="Normal"/>
    <w:rsid w:val="008A1DF2"/>
    <w:pPr>
      <w:spacing w:before="100" w:beforeAutospacing="1" w:after="100" w:afterAutospacing="1"/>
    </w:pPr>
    <w:rPr>
      <w:rFonts w:ascii="Times New Roman" w:eastAsia="Times New Roman" w:hAnsi="Times New Roman" w:cs="Times New Roman"/>
      <w:kern w:val="0"/>
      <w:lang w:eastAsia="en-GB"/>
      <w14:ligatures w14:val="none"/>
    </w:rPr>
  </w:style>
  <w:style w:type="character" w:customStyle="1" w:styleId="normaltextrun">
    <w:name w:val="normaltextrun"/>
    <w:basedOn w:val="DefaultParagraphFont"/>
    <w:rsid w:val="008A1DF2"/>
  </w:style>
  <w:style w:type="character" w:customStyle="1" w:styleId="eop">
    <w:name w:val="eop"/>
    <w:basedOn w:val="DefaultParagraphFont"/>
    <w:rsid w:val="008A1DF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43297606">
      <w:bodyDiv w:val="1"/>
      <w:marLeft w:val="0"/>
      <w:marRight w:val="0"/>
      <w:marTop w:val="0"/>
      <w:marBottom w:val="0"/>
      <w:divBdr>
        <w:top w:val="none" w:sz="0" w:space="0" w:color="auto"/>
        <w:left w:val="none" w:sz="0" w:space="0" w:color="auto"/>
        <w:bottom w:val="none" w:sz="0" w:space="0" w:color="auto"/>
        <w:right w:val="none" w:sz="0" w:space="0" w:color="auto"/>
      </w:divBdr>
      <w:divsChild>
        <w:div w:id="258029741">
          <w:marLeft w:val="0"/>
          <w:marRight w:val="0"/>
          <w:marTop w:val="0"/>
          <w:marBottom w:val="0"/>
          <w:divBdr>
            <w:top w:val="none" w:sz="0" w:space="0" w:color="auto"/>
            <w:left w:val="none" w:sz="0" w:space="0" w:color="auto"/>
            <w:bottom w:val="none" w:sz="0" w:space="0" w:color="auto"/>
            <w:right w:val="none" w:sz="0" w:space="0" w:color="auto"/>
          </w:divBdr>
        </w:div>
        <w:div w:id="1592353620">
          <w:marLeft w:val="0"/>
          <w:marRight w:val="0"/>
          <w:marTop w:val="0"/>
          <w:marBottom w:val="0"/>
          <w:divBdr>
            <w:top w:val="none" w:sz="0" w:space="0" w:color="auto"/>
            <w:left w:val="none" w:sz="0" w:space="0" w:color="auto"/>
            <w:bottom w:val="none" w:sz="0" w:space="0" w:color="auto"/>
            <w:right w:val="none" w:sz="0" w:space="0" w:color="auto"/>
          </w:divBdr>
        </w:div>
      </w:divsChild>
    </w:div>
    <w:div w:id="1428188031">
      <w:bodyDiv w:val="1"/>
      <w:marLeft w:val="0"/>
      <w:marRight w:val="0"/>
      <w:marTop w:val="0"/>
      <w:marBottom w:val="0"/>
      <w:divBdr>
        <w:top w:val="none" w:sz="0" w:space="0" w:color="auto"/>
        <w:left w:val="none" w:sz="0" w:space="0" w:color="auto"/>
        <w:bottom w:val="none" w:sz="0" w:space="0" w:color="auto"/>
        <w:right w:val="none" w:sz="0" w:space="0" w:color="auto"/>
      </w:divBdr>
      <w:divsChild>
        <w:div w:id="1619222507">
          <w:marLeft w:val="0"/>
          <w:marRight w:val="0"/>
          <w:marTop w:val="0"/>
          <w:marBottom w:val="0"/>
          <w:divBdr>
            <w:top w:val="none" w:sz="0" w:space="0" w:color="auto"/>
            <w:left w:val="none" w:sz="0" w:space="0" w:color="auto"/>
            <w:bottom w:val="none" w:sz="0" w:space="0" w:color="auto"/>
            <w:right w:val="none" w:sz="0" w:space="0" w:color="auto"/>
          </w:divBdr>
          <w:divsChild>
            <w:div w:id="19768305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44721980">
      <w:bodyDiv w:val="1"/>
      <w:marLeft w:val="0"/>
      <w:marRight w:val="0"/>
      <w:marTop w:val="0"/>
      <w:marBottom w:val="0"/>
      <w:divBdr>
        <w:top w:val="none" w:sz="0" w:space="0" w:color="auto"/>
        <w:left w:val="none" w:sz="0" w:space="0" w:color="auto"/>
        <w:bottom w:val="none" w:sz="0" w:space="0" w:color="auto"/>
        <w:right w:val="none" w:sz="0" w:space="0" w:color="auto"/>
      </w:divBdr>
      <w:divsChild>
        <w:div w:id="913516302">
          <w:marLeft w:val="0"/>
          <w:marRight w:val="0"/>
          <w:marTop w:val="0"/>
          <w:marBottom w:val="0"/>
          <w:divBdr>
            <w:top w:val="none" w:sz="0" w:space="0" w:color="auto"/>
            <w:left w:val="none" w:sz="0" w:space="0" w:color="auto"/>
            <w:bottom w:val="none" w:sz="0" w:space="0" w:color="auto"/>
            <w:right w:val="none" w:sz="0" w:space="0" w:color="auto"/>
          </w:divBdr>
        </w:div>
        <w:div w:id="1263296634">
          <w:marLeft w:val="0"/>
          <w:marRight w:val="0"/>
          <w:marTop w:val="0"/>
          <w:marBottom w:val="0"/>
          <w:divBdr>
            <w:top w:val="none" w:sz="0" w:space="0" w:color="auto"/>
            <w:left w:val="none" w:sz="0" w:space="0" w:color="auto"/>
            <w:bottom w:val="none" w:sz="0" w:space="0" w:color="auto"/>
            <w:right w:val="none" w:sz="0" w:space="0" w:color="auto"/>
          </w:divBdr>
        </w:div>
        <w:div w:id="1292175590">
          <w:marLeft w:val="0"/>
          <w:marRight w:val="0"/>
          <w:marTop w:val="0"/>
          <w:marBottom w:val="0"/>
          <w:divBdr>
            <w:top w:val="none" w:sz="0" w:space="0" w:color="auto"/>
            <w:left w:val="none" w:sz="0" w:space="0" w:color="auto"/>
            <w:bottom w:val="none" w:sz="0" w:space="0" w:color="auto"/>
            <w:right w:val="none" w:sz="0" w:space="0" w:color="auto"/>
          </w:divBdr>
        </w:div>
        <w:div w:id="1827545784">
          <w:marLeft w:val="0"/>
          <w:marRight w:val="0"/>
          <w:marTop w:val="0"/>
          <w:marBottom w:val="0"/>
          <w:divBdr>
            <w:top w:val="none" w:sz="0" w:space="0" w:color="auto"/>
            <w:left w:val="none" w:sz="0" w:space="0" w:color="auto"/>
            <w:bottom w:val="none" w:sz="0" w:space="0" w:color="auto"/>
            <w:right w:val="none" w:sz="0" w:space="0" w:color="auto"/>
          </w:divBdr>
        </w:div>
        <w:div w:id="263349245">
          <w:marLeft w:val="0"/>
          <w:marRight w:val="0"/>
          <w:marTop w:val="0"/>
          <w:marBottom w:val="0"/>
          <w:divBdr>
            <w:top w:val="none" w:sz="0" w:space="0" w:color="auto"/>
            <w:left w:val="none" w:sz="0" w:space="0" w:color="auto"/>
            <w:bottom w:val="none" w:sz="0" w:space="0" w:color="auto"/>
            <w:right w:val="none" w:sz="0" w:space="0" w:color="auto"/>
          </w:divBdr>
        </w:div>
        <w:div w:id="2043166994">
          <w:marLeft w:val="0"/>
          <w:marRight w:val="0"/>
          <w:marTop w:val="0"/>
          <w:marBottom w:val="0"/>
          <w:divBdr>
            <w:top w:val="none" w:sz="0" w:space="0" w:color="auto"/>
            <w:left w:val="none" w:sz="0" w:space="0" w:color="auto"/>
            <w:bottom w:val="none" w:sz="0" w:space="0" w:color="auto"/>
            <w:right w:val="none" w:sz="0" w:space="0" w:color="auto"/>
          </w:divBdr>
        </w:div>
      </w:divsChild>
    </w:div>
    <w:div w:id="1862158409">
      <w:bodyDiv w:val="1"/>
      <w:marLeft w:val="0"/>
      <w:marRight w:val="0"/>
      <w:marTop w:val="0"/>
      <w:marBottom w:val="0"/>
      <w:divBdr>
        <w:top w:val="none" w:sz="0" w:space="0" w:color="auto"/>
        <w:left w:val="none" w:sz="0" w:space="0" w:color="auto"/>
        <w:bottom w:val="none" w:sz="0" w:space="0" w:color="auto"/>
        <w:right w:val="none" w:sz="0" w:space="0" w:color="auto"/>
      </w:divBdr>
      <w:divsChild>
        <w:div w:id="1182470678">
          <w:marLeft w:val="0"/>
          <w:marRight w:val="0"/>
          <w:marTop w:val="0"/>
          <w:marBottom w:val="0"/>
          <w:divBdr>
            <w:top w:val="none" w:sz="0" w:space="0" w:color="auto"/>
            <w:left w:val="none" w:sz="0" w:space="0" w:color="auto"/>
            <w:bottom w:val="none" w:sz="0" w:space="0" w:color="auto"/>
            <w:right w:val="none" w:sz="0" w:space="0" w:color="auto"/>
          </w:divBdr>
          <w:divsChild>
            <w:div w:id="256717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26</TotalTime>
  <Pages>2</Pages>
  <Words>366</Words>
  <Characters>2091</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Hira Shakoor</dc:creator>
  <cp:keywords/>
  <dc:description/>
  <cp:lastModifiedBy>Hira Shakoor</cp:lastModifiedBy>
  <cp:revision>15</cp:revision>
  <dcterms:created xsi:type="dcterms:W3CDTF">2023-05-05T18:02:00Z</dcterms:created>
  <dcterms:modified xsi:type="dcterms:W3CDTF">2023-05-07T11:31:00Z</dcterms:modified>
</cp:coreProperties>
</file>