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D10FC" w14:textId="77777777" w:rsidR="00AA731F" w:rsidRDefault="00AA731F" w:rsidP="00AA731F">
      <w:pPr>
        <w:spacing w:line="360" w:lineRule="auto"/>
        <w:rPr>
          <w:rFonts w:cs="Times New Roman"/>
          <w:bCs/>
          <w:sz w:val="24"/>
          <w:szCs w:val="24"/>
        </w:rPr>
      </w:pPr>
      <w:bookmarkStart w:id="0" w:name="_Hlk120286758"/>
      <w:bookmarkEnd w:id="0"/>
      <w:r>
        <w:rPr>
          <w:rFonts w:cs="Times New Roman"/>
          <w:bCs/>
          <w:sz w:val="24"/>
          <w:szCs w:val="24"/>
        </w:rPr>
        <w:t>Dear Editor and Reviewers,</w:t>
      </w:r>
    </w:p>
    <w:p w14:paraId="75417E18" w14:textId="77777777" w:rsidR="00AA731F" w:rsidRDefault="00AA731F" w:rsidP="00AA731F">
      <w:pPr>
        <w:spacing w:line="360" w:lineRule="auto"/>
        <w:rPr>
          <w:rFonts w:cs="Times New Roman"/>
          <w:bCs/>
          <w:sz w:val="24"/>
          <w:szCs w:val="24"/>
        </w:rPr>
      </w:pPr>
    </w:p>
    <w:p w14:paraId="6C8F43CB" w14:textId="361547D8" w:rsidR="00AA731F" w:rsidRDefault="00AA731F" w:rsidP="00AA731F">
      <w:pPr>
        <w:spacing w:line="360" w:lineRule="auto"/>
        <w:rPr>
          <w:rFonts w:cs="Times New Roman"/>
          <w:bCs/>
          <w:sz w:val="24"/>
          <w:szCs w:val="24"/>
        </w:rPr>
      </w:pPr>
      <w:r>
        <w:rPr>
          <w:rFonts w:cs="Times New Roman"/>
          <w:bCs/>
          <w:sz w:val="24"/>
          <w:szCs w:val="24"/>
        </w:rPr>
        <w:t xml:space="preserve">Thank you for your </w:t>
      </w:r>
      <w:r>
        <w:rPr>
          <w:rFonts w:eastAsiaTheme="minorEastAsia" w:cs="Times New Roman"/>
          <w:bCs/>
          <w:sz w:val="24"/>
          <w:szCs w:val="24"/>
        </w:rPr>
        <w:t>suggestion</w:t>
      </w:r>
      <w:r>
        <w:rPr>
          <w:rFonts w:cs="Times New Roman"/>
          <w:bCs/>
          <w:sz w:val="24"/>
          <w:szCs w:val="24"/>
        </w:rPr>
        <w:t xml:space="preserve"> </w:t>
      </w:r>
      <w:r>
        <w:rPr>
          <w:rFonts w:eastAsiaTheme="minorEastAsia" w:cs="Times New Roman"/>
          <w:bCs/>
          <w:sz w:val="24"/>
          <w:szCs w:val="24"/>
        </w:rPr>
        <w:t>for</w:t>
      </w:r>
      <w:r>
        <w:rPr>
          <w:rFonts w:cs="Times New Roman"/>
          <w:bCs/>
          <w:sz w:val="24"/>
          <w:szCs w:val="24"/>
        </w:rPr>
        <w:t xml:space="preserve"> our manuscript (</w:t>
      </w:r>
      <w:r w:rsidRPr="00AA731F">
        <w:rPr>
          <w:rFonts w:cs="Times New Roman"/>
          <w:bCs/>
          <w:sz w:val="24"/>
          <w:szCs w:val="24"/>
        </w:rPr>
        <w:t>polymers-2255387</w:t>
      </w:r>
      <w:r>
        <w:rPr>
          <w:rFonts w:cs="Times New Roman"/>
          <w:bCs/>
          <w:sz w:val="24"/>
          <w:szCs w:val="24"/>
        </w:rPr>
        <w:t>).</w:t>
      </w:r>
      <w:r>
        <w:rPr>
          <w:rFonts w:cs="Times New Roman"/>
          <w:bCs/>
          <w:color w:val="FF0000"/>
          <w:sz w:val="24"/>
          <w:szCs w:val="24"/>
        </w:rPr>
        <w:t xml:space="preserve"> </w:t>
      </w:r>
      <w:r>
        <w:rPr>
          <w:rFonts w:cs="Times New Roman"/>
          <w:bCs/>
          <w:sz w:val="24"/>
          <w:szCs w:val="24"/>
        </w:rPr>
        <w:t>And we have amended our manuscript and responded as follows. The change in the manuscript was made in RED (in the Revised manuscript with change</w:t>
      </w:r>
      <w:r>
        <w:rPr>
          <w:rFonts w:eastAsiaTheme="minorEastAsia" w:cs="Times New Roman"/>
          <w:bCs/>
          <w:sz w:val="24"/>
          <w:szCs w:val="24"/>
        </w:rPr>
        <w:t>s</w:t>
      </w:r>
      <w:r>
        <w:rPr>
          <w:rFonts w:cs="Times New Roman"/>
          <w:bCs/>
          <w:sz w:val="24"/>
          <w:szCs w:val="24"/>
        </w:rPr>
        <w:t xml:space="preserve"> marked).</w:t>
      </w:r>
    </w:p>
    <w:p w14:paraId="758FA2D2" w14:textId="77777777" w:rsidR="00C62ACE" w:rsidRPr="00BB440F" w:rsidRDefault="00C62ACE" w:rsidP="00E1020C">
      <w:pPr>
        <w:pStyle w:val="1"/>
        <w:spacing w:line="360" w:lineRule="auto"/>
        <w:rPr>
          <w:rFonts w:eastAsiaTheme="minorEastAsia" w:hint="eastAsia"/>
        </w:rPr>
      </w:pPr>
    </w:p>
    <w:p w14:paraId="3B0E38EC" w14:textId="38221EA5" w:rsidR="00271E3F" w:rsidRPr="00C457DE" w:rsidRDefault="00271E3F" w:rsidP="00271E3F">
      <w:pPr>
        <w:spacing w:line="360" w:lineRule="auto"/>
        <w:rPr>
          <w:rFonts w:cs="Times New Roman"/>
          <w:b/>
          <w:bCs/>
          <w:sz w:val="24"/>
          <w:szCs w:val="24"/>
        </w:rPr>
      </w:pPr>
      <w:r w:rsidRPr="00C457DE">
        <w:rPr>
          <w:rFonts w:cs="Times New Roman"/>
          <w:b/>
          <w:bCs/>
          <w:sz w:val="24"/>
          <w:szCs w:val="24"/>
        </w:rPr>
        <w:t>Response to the Reviewer #</w:t>
      </w:r>
      <w:r>
        <w:rPr>
          <w:rFonts w:cs="Times New Roman"/>
          <w:b/>
          <w:bCs/>
          <w:sz w:val="24"/>
          <w:szCs w:val="24"/>
        </w:rPr>
        <w:t>2</w:t>
      </w:r>
      <w:r w:rsidRPr="00C457DE">
        <w:rPr>
          <w:rFonts w:cs="Times New Roman"/>
          <w:b/>
          <w:bCs/>
          <w:sz w:val="24"/>
          <w:szCs w:val="24"/>
        </w:rPr>
        <w:t>’s Comments point by point:</w:t>
      </w:r>
    </w:p>
    <w:p w14:paraId="2BAA7D84" w14:textId="77777777" w:rsidR="00271E3F" w:rsidRPr="00E60F86" w:rsidRDefault="00271E3F" w:rsidP="00271E3F">
      <w:pPr>
        <w:spacing w:line="360" w:lineRule="auto"/>
        <w:rPr>
          <w:rFonts w:eastAsiaTheme="minorEastAsia" w:cs="Times New Roman"/>
          <w:sz w:val="24"/>
          <w:szCs w:val="24"/>
        </w:rPr>
      </w:pPr>
      <w:r w:rsidRPr="00C457DE">
        <w:rPr>
          <w:rFonts w:cs="Times New Roman"/>
          <w:sz w:val="24"/>
          <w:szCs w:val="24"/>
        </w:rPr>
        <w:t>------------------------------------------</w:t>
      </w:r>
    </w:p>
    <w:p w14:paraId="11D931FE" w14:textId="2CCCEAC8" w:rsidR="00E1020C" w:rsidRDefault="00E1020C" w:rsidP="00E1020C">
      <w:pPr>
        <w:pStyle w:val="1"/>
        <w:spacing w:line="360" w:lineRule="auto"/>
      </w:pPr>
      <w:r w:rsidRPr="00C457DE">
        <w:t xml:space="preserve">Reviewer’s comment </w:t>
      </w:r>
      <w:r w:rsidR="00271E3F">
        <w:t>1</w:t>
      </w:r>
      <w:r w:rsidRPr="00C457DE">
        <w:t>:</w:t>
      </w:r>
    </w:p>
    <w:p w14:paraId="11FE1CCE" w14:textId="77777777" w:rsidR="00585A90" w:rsidRPr="00585A90" w:rsidRDefault="00585A90" w:rsidP="00585A90">
      <w:pPr>
        <w:pStyle w:val="1"/>
        <w:spacing w:line="360" w:lineRule="auto"/>
        <w:rPr>
          <w:rFonts w:eastAsiaTheme="minorEastAsia"/>
          <w:b w:val="0"/>
          <w:i w:val="0"/>
        </w:rPr>
      </w:pPr>
      <w:r w:rsidRPr="00585A90">
        <w:rPr>
          <w:rFonts w:eastAsiaTheme="minorEastAsia"/>
          <w:b w:val="0"/>
          <w:i w:val="0"/>
        </w:rPr>
        <w:t xml:space="preserve">The study is really comprehensive and I can say this paper is among the few papers available in the area. Congratulations on that. As your work is relevant to the Antarctic conditions in some way and all the experimental work designed </w:t>
      </w:r>
      <w:proofErr w:type="spellStart"/>
      <w:r w:rsidRPr="00585A90">
        <w:rPr>
          <w:rFonts w:eastAsiaTheme="minorEastAsia"/>
          <w:b w:val="0"/>
          <w:i w:val="0"/>
        </w:rPr>
        <w:t>base don</w:t>
      </w:r>
      <w:proofErr w:type="spellEnd"/>
      <w:r w:rsidRPr="00585A90">
        <w:rPr>
          <w:rFonts w:eastAsiaTheme="minorEastAsia"/>
          <w:b w:val="0"/>
          <w:i w:val="0"/>
        </w:rPr>
        <w:t xml:space="preserve"> this, you can also carry out Antarctic clothing assessment that is produced or integrated with crystal fibers and it could be of a great interest. I can </w:t>
      </w:r>
      <w:proofErr w:type="spellStart"/>
      <w:r w:rsidRPr="00585A90">
        <w:rPr>
          <w:rFonts w:eastAsiaTheme="minorEastAsia"/>
          <w:b w:val="0"/>
          <w:i w:val="0"/>
        </w:rPr>
        <w:t>advice</w:t>
      </w:r>
      <w:proofErr w:type="spellEnd"/>
      <w:r w:rsidRPr="00585A90">
        <w:rPr>
          <w:rFonts w:eastAsiaTheme="minorEastAsia"/>
          <w:b w:val="0"/>
          <w:i w:val="0"/>
        </w:rPr>
        <w:t xml:space="preserve"> you one paper for your future studies into this area: </w:t>
      </w:r>
    </w:p>
    <w:p w14:paraId="5CA3CC19" w14:textId="77777777" w:rsidR="00585A90" w:rsidRPr="00585A90" w:rsidRDefault="00585A90" w:rsidP="00585A90">
      <w:pPr>
        <w:pStyle w:val="1"/>
        <w:spacing w:line="360" w:lineRule="auto"/>
        <w:rPr>
          <w:rFonts w:eastAsiaTheme="minorEastAsia"/>
          <w:b w:val="0"/>
          <w:i w:val="0"/>
        </w:rPr>
      </w:pPr>
    </w:p>
    <w:p w14:paraId="1495FBDB" w14:textId="2ECB7F83" w:rsidR="00585A90" w:rsidRDefault="00585A90" w:rsidP="00585A90">
      <w:pPr>
        <w:pStyle w:val="1"/>
        <w:spacing w:line="360" w:lineRule="auto"/>
        <w:rPr>
          <w:rFonts w:eastAsiaTheme="minorEastAsia"/>
          <w:b w:val="0"/>
          <w:i w:val="0"/>
        </w:rPr>
      </w:pPr>
      <w:proofErr w:type="spellStart"/>
      <w:r w:rsidRPr="00585A90">
        <w:rPr>
          <w:rFonts w:eastAsiaTheme="minorEastAsia"/>
          <w:b w:val="0"/>
          <w:i w:val="0"/>
        </w:rPr>
        <w:t>Sivri</w:t>
      </w:r>
      <w:proofErr w:type="spellEnd"/>
      <w:r w:rsidRPr="00585A90">
        <w:rPr>
          <w:rFonts w:eastAsiaTheme="minorEastAsia"/>
          <w:b w:val="0"/>
          <w:i w:val="0"/>
        </w:rPr>
        <w:t xml:space="preserve">, Ç., Gül, S., &amp; Aksu, O.R. (2022). A Novel Pythagorean Fuzzy Extension of DEMATEL and Its Usage on Overcoat Selection Attributes for Antarctic Clothing. Int. J. Inf. Technol. </w:t>
      </w:r>
      <w:proofErr w:type="spellStart"/>
      <w:r w:rsidRPr="00585A90">
        <w:rPr>
          <w:rFonts w:eastAsiaTheme="minorEastAsia"/>
          <w:b w:val="0"/>
          <w:i w:val="0"/>
        </w:rPr>
        <w:t>Decis</w:t>
      </w:r>
      <w:proofErr w:type="spellEnd"/>
      <w:r w:rsidRPr="00585A90">
        <w:rPr>
          <w:rFonts w:eastAsiaTheme="minorEastAsia"/>
          <w:b w:val="0"/>
          <w:i w:val="0"/>
        </w:rPr>
        <w:t xml:space="preserve">. </w:t>
      </w:r>
      <w:proofErr w:type="spellStart"/>
      <w:r w:rsidRPr="00585A90">
        <w:rPr>
          <w:rFonts w:eastAsiaTheme="minorEastAsia"/>
          <w:b w:val="0"/>
          <w:i w:val="0"/>
        </w:rPr>
        <w:t>Mak</w:t>
      </w:r>
      <w:proofErr w:type="spellEnd"/>
      <w:r w:rsidRPr="00585A90">
        <w:rPr>
          <w:rFonts w:eastAsiaTheme="minorEastAsia"/>
          <w:b w:val="0"/>
          <w:i w:val="0"/>
        </w:rPr>
        <w:t xml:space="preserve">., 21, 821-850.  can be reached from the following link: </w:t>
      </w:r>
      <w:hyperlink r:id="rId7" w:history="1">
        <w:r w:rsidRPr="00EB665C">
          <w:rPr>
            <w:rStyle w:val="a8"/>
            <w:rFonts w:eastAsiaTheme="minorEastAsia"/>
            <w:b w:val="0"/>
            <w:i w:val="0"/>
          </w:rPr>
          <w:t>https://www.worldscientific.com/doi/10.1142/S021962202250002X</w:t>
        </w:r>
      </w:hyperlink>
    </w:p>
    <w:p w14:paraId="72775974" w14:textId="592FA9E8" w:rsidR="00E1020C" w:rsidRDefault="00E1020C" w:rsidP="00585A90">
      <w:pPr>
        <w:pStyle w:val="1"/>
        <w:spacing w:line="360" w:lineRule="auto"/>
      </w:pPr>
      <w:r w:rsidRPr="00C457DE">
        <w:t>Response:</w:t>
      </w:r>
    </w:p>
    <w:p w14:paraId="1519C29A" w14:textId="18B2E55F" w:rsidR="00271E3F" w:rsidRDefault="00C62ACE" w:rsidP="006A505D">
      <w:pPr>
        <w:pStyle w:val="1"/>
        <w:spacing w:line="360" w:lineRule="auto"/>
        <w:contextualSpacing/>
        <w:rPr>
          <w:rFonts w:eastAsiaTheme="minorEastAsia"/>
          <w:b w:val="0"/>
          <w:i w:val="0"/>
        </w:rPr>
      </w:pPr>
      <w:r w:rsidRPr="00C62ACE">
        <w:rPr>
          <w:rFonts w:eastAsiaTheme="minorEastAsia"/>
          <w:b w:val="0"/>
          <w:i w:val="0"/>
        </w:rPr>
        <w:t>Thank you for the materials you provided, which are very useful for my future research.</w:t>
      </w:r>
      <w:r w:rsidR="007A6606">
        <w:rPr>
          <w:rFonts w:eastAsiaTheme="minorEastAsia"/>
          <w:b w:val="0"/>
          <w:i w:val="0"/>
        </w:rPr>
        <w:t xml:space="preserve"> </w:t>
      </w:r>
      <w:r w:rsidR="00B76016" w:rsidRPr="00B76016">
        <w:rPr>
          <w:rFonts w:eastAsiaTheme="minorEastAsia"/>
          <w:b w:val="0"/>
          <w:i w:val="0"/>
        </w:rPr>
        <w:t>I have included the article</w:t>
      </w:r>
      <w:r w:rsidR="007946B7">
        <w:rPr>
          <w:rFonts w:eastAsiaTheme="minorEastAsia"/>
          <w:b w:val="0"/>
          <w:i w:val="0"/>
        </w:rPr>
        <w:t xml:space="preserve"> (from r.79 to r.82)</w:t>
      </w:r>
      <w:r w:rsidR="00B76016" w:rsidRPr="00B76016">
        <w:rPr>
          <w:rFonts w:eastAsiaTheme="minorEastAsia"/>
          <w:b w:val="0"/>
          <w:i w:val="0"/>
        </w:rPr>
        <w:t xml:space="preserve"> as a reference as follows:</w:t>
      </w:r>
      <w:r w:rsidR="00EB0024">
        <w:rPr>
          <w:rFonts w:eastAsiaTheme="minorEastAsia"/>
          <w:b w:val="0"/>
          <w:i w:val="0"/>
        </w:rPr>
        <w:t xml:space="preserve"> </w:t>
      </w:r>
    </w:p>
    <w:p w14:paraId="4D993554" w14:textId="05B139B2" w:rsidR="00EB0024" w:rsidRPr="007946B7" w:rsidRDefault="00EB0024" w:rsidP="006A505D">
      <w:pPr>
        <w:adjustRightInd w:val="0"/>
        <w:spacing w:line="360" w:lineRule="auto"/>
        <w:contextualSpacing/>
        <w:rPr>
          <w:rFonts w:cs="Times New Roman"/>
          <w:sz w:val="24"/>
          <w:szCs w:val="24"/>
        </w:rPr>
      </w:pPr>
      <w:r w:rsidRPr="007946B7">
        <w:rPr>
          <w:rFonts w:cs="Times New Roman"/>
          <w:sz w:val="24"/>
          <w:szCs w:val="24"/>
        </w:rPr>
        <w:t>Clothes for scientific exploration in the Antarctic region have recently been studied</w:t>
      </w:r>
      <w:hyperlink w:anchor="_ENREF_1" w:tooltip="Sivri, 2022 #292" w:history="1">
        <w:r w:rsidR="00BB440F" w:rsidRPr="007946B7">
          <w:rPr>
            <w:rFonts w:cs="Times New Roman"/>
            <w:sz w:val="24"/>
            <w:szCs w:val="24"/>
          </w:rPr>
          <w:fldChar w:fldCharType="begin"/>
        </w:r>
        <w:r w:rsidR="00BB440F">
          <w:rPr>
            <w:rFonts w:cs="Times New Roman"/>
            <w:sz w:val="24"/>
            <w:szCs w:val="24"/>
          </w:rPr>
          <w:instrText xml:space="preserve"> ADDIN EN.CITE &lt;EndNote&gt;&lt;Cite&gt;&lt;Author&gt;Sivri&lt;/Author&gt;&lt;Year&gt;2022&lt;/Year&gt;&lt;RecNum&gt;292&lt;/RecNum&gt;&lt;DisplayText&gt;&lt;style face="superscript"&gt;1&lt;/style&gt;&lt;/DisplayText&gt;&lt;record&gt;&lt;rec-number&gt;292&lt;/rec-number&gt;&lt;foreign-keys&gt;&lt;key app="EN" db-id="eftdpt5rvxxdzyewsv8vds2l02ttx5ddpsdp" timestamp="1680827753" guid="33cf71d8-81f7-481b-9d6c-0516ef577bb1"&gt;292&lt;/key&gt;&lt;/foreign-keys&gt;&lt;ref-type name="Journal Article"&gt;17&lt;/ref-type&gt;&lt;contributors&gt;&lt;authors&gt;&lt;author&gt;Sivri, Çağlar&lt;/author&gt;&lt;author&gt;Gül, Sait&lt;/author&gt;&lt;author&gt;Aksu, Ozan Rıdvan&lt;/author&gt;&lt;/authors&gt;&lt;/contributors&gt;&lt;titles&gt;&lt;title&gt;A novel Pythagorean fuzzy extension of DEMATEL and its usage on overcoat selection attributes for Antarctic clothing&lt;/title&gt;&lt;secondary-title&gt;International Journal of Information Technology &amp;amp; Decision Making&lt;/secondary-title&gt;&lt;/titles&gt;&lt;periodical&gt;&lt;full-title&gt;International Journal of Information Technology &amp;amp; Decision Making&lt;/full-title&gt;&lt;/periodical&gt;&lt;pages&gt;821-850&lt;/pages&gt;&lt;volume&gt;21&lt;/volume&gt;&lt;number&gt;02&lt;/number&gt;&lt;dates&gt;&lt;year&gt;2022&lt;/year&gt;&lt;/dates&gt;&lt;urls&gt;&lt;/urls&gt;&lt;/record&gt;&lt;/Cite&gt;&lt;/EndNote&gt;</w:instrText>
        </w:r>
        <w:r w:rsidR="00BB440F" w:rsidRPr="007946B7">
          <w:rPr>
            <w:rFonts w:cs="Times New Roman"/>
            <w:sz w:val="24"/>
            <w:szCs w:val="24"/>
          </w:rPr>
          <w:fldChar w:fldCharType="separate"/>
        </w:r>
        <w:r w:rsidR="00BB440F" w:rsidRPr="007946B7">
          <w:rPr>
            <w:rFonts w:cs="Times New Roman"/>
            <w:noProof/>
            <w:sz w:val="24"/>
            <w:szCs w:val="24"/>
            <w:vertAlign w:val="superscript"/>
          </w:rPr>
          <w:t>1</w:t>
        </w:r>
        <w:r w:rsidR="00BB440F" w:rsidRPr="007946B7">
          <w:rPr>
            <w:rFonts w:cs="Times New Roman"/>
            <w:sz w:val="24"/>
            <w:szCs w:val="24"/>
          </w:rPr>
          <w:fldChar w:fldCharType="end"/>
        </w:r>
      </w:hyperlink>
      <w:r w:rsidRPr="007946B7">
        <w:rPr>
          <w:rFonts w:cs="Times New Roman"/>
          <w:sz w:val="24"/>
          <w:szCs w:val="24"/>
        </w:rPr>
        <w:t xml:space="preserve">. These clothes are expected to withstand harsh conditions, and they must have certain functions to ensure the safety and comfort of scientists. </w:t>
      </w:r>
      <w:r w:rsidRPr="007946B7">
        <w:rPr>
          <w:rFonts w:cs="Times New Roman" w:hint="eastAsia"/>
          <w:sz w:val="24"/>
          <w:szCs w:val="24"/>
        </w:rPr>
        <w:t>Actually,</w:t>
      </w:r>
      <w:r w:rsidRPr="007946B7">
        <w:rPr>
          <w:rFonts w:cs="Times New Roman"/>
          <w:sz w:val="24"/>
          <w:szCs w:val="24"/>
        </w:rPr>
        <w:t xml:space="preserve"> </w:t>
      </w:r>
      <w:r w:rsidR="00BB440F">
        <w:rPr>
          <w:rFonts w:asciiTheme="minorEastAsia" w:eastAsiaTheme="minorEastAsia" w:hAnsiTheme="minorEastAsia" w:cs="Times New Roman" w:hint="eastAsia"/>
          <w:sz w:val="24"/>
          <w:szCs w:val="24"/>
        </w:rPr>
        <w:t>t</w:t>
      </w:r>
      <w:r w:rsidRPr="007946B7">
        <w:rPr>
          <w:rFonts w:cs="Times New Roman"/>
          <w:sz w:val="24"/>
          <w:szCs w:val="24"/>
        </w:rPr>
        <w:t>his study inspired me.</w:t>
      </w:r>
    </w:p>
    <w:p w14:paraId="6FAFFD66" w14:textId="77777777" w:rsidR="00EB0024" w:rsidRPr="00EB0024" w:rsidRDefault="00EB0024" w:rsidP="00E1020C">
      <w:pPr>
        <w:pStyle w:val="1"/>
        <w:spacing w:line="360" w:lineRule="auto"/>
        <w:rPr>
          <w:rFonts w:eastAsiaTheme="minorEastAsia"/>
          <w:b w:val="0"/>
          <w:i w:val="0"/>
        </w:rPr>
      </w:pPr>
    </w:p>
    <w:p w14:paraId="7E05AEE3" w14:textId="77777777" w:rsidR="00BB440F" w:rsidRDefault="00BB440F" w:rsidP="00E1020C">
      <w:pPr>
        <w:pStyle w:val="1"/>
        <w:spacing w:line="360" w:lineRule="auto"/>
        <w:rPr>
          <w:rFonts w:eastAsiaTheme="minorEastAsia"/>
          <w:b w:val="0"/>
          <w:i w:val="0"/>
        </w:rPr>
      </w:pPr>
    </w:p>
    <w:p w14:paraId="69E43948" w14:textId="77777777" w:rsidR="00BB440F" w:rsidRDefault="00BB440F" w:rsidP="00E1020C">
      <w:pPr>
        <w:pStyle w:val="1"/>
        <w:spacing w:line="360" w:lineRule="auto"/>
        <w:rPr>
          <w:rFonts w:eastAsiaTheme="minorEastAsia"/>
          <w:b w:val="0"/>
          <w:i w:val="0"/>
        </w:rPr>
      </w:pPr>
    </w:p>
    <w:p w14:paraId="1D08BE68" w14:textId="77777777" w:rsidR="00BB440F" w:rsidRPr="00BB440F" w:rsidRDefault="00BB440F" w:rsidP="00BB440F">
      <w:pPr>
        <w:pStyle w:val="EndNoteBibliography"/>
      </w:pPr>
      <w:r>
        <w:rPr>
          <w:rFonts w:eastAsiaTheme="minorEastAsia"/>
        </w:rPr>
        <w:lastRenderedPageBreak/>
        <w:fldChar w:fldCharType="begin"/>
      </w:r>
      <w:r>
        <w:rPr>
          <w:rFonts w:eastAsiaTheme="minorEastAsia"/>
        </w:rPr>
        <w:instrText xml:space="preserve"> ADDIN EN.REFLIST </w:instrText>
      </w:r>
      <w:r>
        <w:rPr>
          <w:rFonts w:eastAsiaTheme="minorEastAsia"/>
        </w:rPr>
        <w:fldChar w:fldCharType="separate"/>
      </w:r>
      <w:bookmarkStart w:id="1" w:name="_ENREF_1"/>
      <w:r w:rsidRPr="00BB440F">
        <w:t>1.</w:t>
      </w:r>
      <w:r w:rsidRPr="00BB440F">
        <w:tab/>
        <w:t xml:space="preserve">Sivri Ç, Gül S and Aksu OR. A novel Pythagorean fuzzy extension of DEMATEL and its usage on overcoat selection attributes for Antarctic clothing. </w:t>
      </w:r>
      <w:r w:rsidRPr="00BB440F">
        <w:rPr>
          <w:i/>
        </w:rPr>
        <w:t>International Journal of Information Technology &amp; Decision Making</w:t>
      </w:r>
      <w:r w:rsidRPr="00BB440F">
        <w:t xml:space="preserve"> 2022; 21: 821-850.</w:t>
      </w:r>
      <w:bookmarkEnd w:id="1"/>
    </w:p>
    <w:p w14:paraId="6295DC64" w14:textId="2BC4193B" w:rsidR="00585A90" w:rsidRPr="00585A90" w:rsidRDefault="00BB440F" w:rsidP="00E1020C">
      <w:pPr>
        <w:pStyle w:val="1"/>
        <w:spacing w:line="360" w:lineRule="auto"/>
        <w:rPr>
          <w:rFonts w:eastAsiaTheme="minorEastAsia"/>
          <w:b w:val="0"/>
          <w:i w:val="0"/>
        </w:rPr>
      </w:pPr>
      <w:r>
        <w:rPr>
          <w:rFonts w:eastAsiaTheme="minorEastAsia"/>
          <w:b w:val="0"/>
          <w:i w:val="0"/>
        </w:rPr>
        <w:fldChar w:fldCharType="end"/>
      </w:r>
    </w:p>
    <w:sectPr w:rsidR="00585A90" w:rsidRPr="00585A9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2CD86" w14:textId="77777777" w:rsidR="00AE4B43" w:rsidRDefault="00AE4B43" w:rsidP="00183B93">
      <w:r>
        <w:separator/>
      </w:r>
    </w:p>
  </w:endnote>
  <w:endnote w:type="continuationSeparator" w:id="0">
    <w:p w14:paraId="0A7B1A53" w14:textId="77777777" w:rsidR="00AE4B43" w:rsidRDefault="00AE4B43" w:rsidP="00183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45D30" w14:textId="77777777" w:rsidR="00AE4B43" w:rsidRDefault="00AE4B43" w:rsidP="00183B93">
      <w:r>
        <w:separator/>
      </w:r>
    </w:p>
  </w:footnote>
  <w:footnote w:type="continuationSeparator" w:id="0">
    <w:p w14:paraId="20E3FE02" w14:textId="77777777" w:rsidR="00AE4B43" w:rsidRDefault="00AE4B43" w:rsidP="00183B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25463"/>
    <w:multiLevelType w:val="hybridMultilevel"/>
    <w:tmpl w:val="A43AF610"/>
    <w:lvl w:ilvl="0" w:tplc="56987B6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0410499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age Vancouver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eftdpt5rvxxdzyewsv8vds2l02ttx5ddpsdp&quot;&gt;我的EndNote库-Converted&lt;record-ids&gt;&lt;item&gt;292&lt;/item&gt;&lt;/record-ids&gt;&lt;/item&gt;&lt;/Libraries&gt;"/>
  </w:docVars>
  <w:rsids>
    <w:rsidRoot w:val="00363204"/>
    <w:rsid w:val="00000525"/>
    <w:rsid w:val="00043B83"/>
    <w:rsid w:val="000C1667"/>
    <w:rsid w:val="000D157C"/>
    <w:rsid w:val="00102C3A"/>
    <w:rsid w:val="001762E9"/>
    <w:rsid w:val="00182022"/>
    <w:rsid w:val="00183B93"/>
    <w:rsid w:val="001B204D"/>
    <w:rsid w:val="001C4FED"/>
    <w:rsid w:val="001D4A14"/>
    <w:rsid w:val="001E0CC1"/>
    <w:rsid w:val="001F4454"/>
    <w:rsid w:val="001F7F28"/>
    <w:rsid w:val="00201694"/>
    <w:rsid w:val="00250D38"/>
    <w:rsid w:val="00271E3F"/>
    <w:rsid w:val="002C2ACF"/>
    <w:rsid w:val="00307D22"/>
    <w:rsid w:val="00310728"/>
    <w:rsid w:val="003113FC"/>
    <w:rsid w:val="00326B3B"/>
    <w:rsid w:val="00352095"/>
    <w:rsid w:val="00363204"/>
    <w:rsid w:val="00371736"/>
    <w:rsid w:val="003A5DAA"/>
    <w:rsid w:val="003E0DA9"/>
    <w:rsid w:val="00420053"/>
    <w:rsid w:val="00421C70"/>
    <w:rsid w:val="004222E4"/>
    <w:rsid w:val="00427025"/>
    <w:rsid w:val="00437C06"/>
    <w:rsid w:val="00443CDC"/>
    <w:rsid w:val="004B67C8"/>
    <w:rsid w:val="004E47E3"/>
    <w:rsid w:val="00513DFD"/>
    <w:rsid w:val="00537BD5"/>
    <w:rsid w:val="00546CED"/>
    <w:rsid w:val="005777C8"/>
    <w:rsid w:val="00585A90"/>
    <w:rsid w:val="005B0B3B"/>
    <w:rsid w:val="005B1B88"/>
    <w:rsid w:val="005B4325"/>
    <w:rsid w:val="005C30D8"/>
    <w:rsid w:val="006502C7"/>
    <w:rsid w:val="0068035E"/>
    <w:rsid w:val="006A505D"/>
    <w:rsid w:val="006E484B"/>
    <w:rsid w:val="00711A87"/>
    <w:rsid w:val="00724CF6"/>
    <w:rsid w:val="007756E8"/>
    <w:rsid w:val="007946B7"/>
    <w:rsid w:val="007A6278"/>
    <w:rsid w:val="007A6606"/>
    <w:rsid w:val="007C0447"/>
    <w:rsid w:val="007E3901"/>
    <w:rsid w:val="008153E1"/>
    <w:rsid w:val="008356AB"/>
    <w:rsid w:val="008765AB"/>
    <w:rsid w:val="008B4DDD"/>
    <w:rsid w:val="008C41D2"/>
    <w:rsid w:val="008C5845"/>
    <w:rsid w:val="008D29AD"/>
    <w:rsid w:val="008F0B41"/>
    <w:rsid w:val="009366EB"/>
    <w:rsid w:val="00954D40"/>
    <w:rsid w:val="009561E6"/>
    <w:rsid w:val="009A4FEC"/>
    <w:rsid w:val="009E248E"/>
    <w:rsid w:val="00A015DA"/>
    <w:rsid w:val="00A03599"/>
    <w:rsid w:val="00A11DFD"/>
    <w:rsid w:val="00A60A9E"/>
    <w:rsid w:val="00A7130D"/>
    <w:rsid w:val="00A7603E"/>
    <w:rsid w:val="00A826D5"/>
    <w:rsid w:val="00AA731F"/>
    <w:rsid w:val="00AB5CE3"/>
    <w:rsid w:val="00AC54A8"/>
    <w:rsid w:val="00AE4B43"/>
    <w:rsid w:val="00B13621"/>
    <w:rsid w:val="00B26578"/>
    <w:rsid w:val="00B26CA4"/>
    <w:rsid w:val="00B57F80"/>
    <w:rsid w:val="00B6386A"/>
    <w:rsid w:val="00B6506F"/>
    <w:rsid w:val="00B76016"/>
    <w:rsid w:val="00BA1B56"/>
    <w:rsid w:val="00BB440F"/>
    <w:rsid w:val="00C34BA8"/>
    <w:rsid w:val="00C62ACE"/>
    <w:rsid w:val="00C75298"/>
    <w:rsid w:val="00CA7CB3"/>
    <w:rsid w:val="00CD51F7"/>
    <w:rsid w:val="00CD5AF2"/>
    <w:rsid w:val="00D30BD3"/>
    <w:rsid w:val="00D53786"/>
    <w:rsid w:val="00DA56F2"/>
    <w:rsid w:val="00DE2BF5"/>
    <w:rsid w:val="00DE2EB8"/>
    <w:rsid w:val="00E1020C"/>
    <w:rsid w:val="00E22B0E"/>
    <w:rsid w:val="00E60F86"/>
    <w:rsid w:val="00E65100"/>
    <w:rsid w:val="00E80C44"/>
    <w:rsid w:val="00EB0024"/>
    <w:rsid w:val="00EC79CE"/>
    <w:rsid w:val="00F3338E"/>
    <w:rsid w:val="00F6793A"/>
    <w:rsid w:val="00F72625"/>
    <w:rsid w:val="00F92C6B"/>
    <w:rsid w:val="00FB3C83"/>
    <w:rsid w:val="00FC23D1"/>
    <w:rsid w:val="00FD0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E06F29"/>
  <w15:chartTrackingRefBased/>
  <w15:docId w15:val="{A5BD1407-F7B8-4C89-8FA6-DD11CAF66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A731F"/>
    <w:pPr>
      <w:widowControl w:val="0"/>
      <w:jc w:val="both"/>
    </w:pPr>
    <w:rPr>
      <w:rFonts w:ascii="Times New Roman" w:eastAsia="Times New Roman" w:hAnsi="Times New Roman"/>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样式1"/>
    <w:basedOn w:val="a"/>
    <w:qFormat/>
    <w:rsid w:val="00AA731F"/>
    <w:rPr>
      <w:rFonts w:cs="Times New Roman"/>
      <w:b/>
      <w:bCs/>
      <w:i/>
      <w:sz w:val="24"/>
      <w:szCs w:val="24"/>
    </w:rPr>
  </w:style>
  <w:style w:type="paragraph" w:styleId="a3">
    <w:name w:val="header"/>
    <w:basedOn w:val="a"/>
    <w:link w:val="a4"/>
    <w:uiPriority w:val="99"/>
    <w:unhideWhenUsed/>
    <w:rsid w:val="00183B93"/>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83B93"/>
    <w:rPr>
      <w:rFonts w:ascii="Times New Roman" w:eastAsia="Times New Roman" w:hAnsi="Times New Roman"/>
      <w:sz w:val="18"/>
      <w:szCs w:val="18"/>
    </w:rPr>
  </w:style>
  <w:style w:type="paragraph" w:styleId="a5">
    <w:name w:val="footer"/>
    <w:basedOn w:val="a"/>
    <w:link w:val="a6"/>
    <w:uiPriority w:val="99"/>
    <w:unhideWhenUsed/>
    <w:rsid w:val="00183B93"/>
    <w:pPr>
      <w:tabs>
        <w:tab w:val="center" w:pos="4153"/>
        <w:tab w:val="right" w:pos="8306"/>
      </w:tabs>
      <w:snapToGrid w:val="0"/>
      <w:jc w:val="left"/>
    </w:pPr>
    <w:rPr>
      <w:sz w:val="18"/>
      <w:szCs w:val="18"/>
    </w:rPr>
  </w:style>
  <w:style w:type="character" w:customStyle="1" w:styleId="a6">
    <w:name w:val="页脚 字符"/>
    <w:basedOn w:val="a0"/>
    <w:link w:val="a5"/>
    <w:uiPriority w:val="99"/>
    <w:rsid w:val="00183B93"/>
    <w:rPr>
      <w:rFonts w:ascii="Times New Roman" w:eastAsia="Times New Roman" w:hAnsi="Times New Roman"/>
      <w:sz w:val="18"/>
      <w:szCs w:val="18"/>
    </w:rPr>
  </w:style>
  <w:style w:type="table" w:styleId="a7">
    <w:name w:val="Table Grid"/>
    <w:basedOn w:val="a1"/>
    <w:uiPriority w:val="39"/>
    <w:rsid w:val="00A015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585A90"/>
    <w:rPr>
      <w:color w:val="0563C1" w:themeColor="hyperlink"/>
      <w:u w:val="single"/>
    </w:rPr>
  </w:style>
  <w:style w:type="character" w:styleId="a9">
    <w:name w:val="Unresolved Mention"/>
    <w:basedOn w:val="a0"/>
    <w:uiPriority w:val="99"/>
    <w:semiHidden/>
    <w:unhideWhenUsed/>
    <w:rsid w:val="00585A90"/>
    <w:rPr>
      <w:color w:val="605E5C"/>
      <w:shd w:val="clear" w:color="auto" w:fill="E1DFDD"/>
    </w:rPr>
  </w:style>
  <w:style w:type="paragraph" w:customStyle="1" w:styleId="EndNoteBibliographyTitle">
    <w:name w:val="EndNote Bibliography Title"/>
    <w:basedOn w:val="a"/>
    <w:link w:val="EndNoteBibliographyTitle0"/>
    <w:rsid w:val="00F3338E"/>
    <w:pPr>
      <w:jc w:val="center"/>
    </w:pPr>
    <w:rPr>
      <w:rFonts w:cs="Times New Roman"/>
      <w:noProof/>
    </w:rPr>
  </w:style>
  <w:style w:type="character" w:customStyle="1" w:styleId="EndNoteBibliographyTitle0">
    <w:name w:val="EndNote Bibliography Title 字符"/>
    <w:basedOn w:val="a0"/>
    <w:link w:val="EndNoteBibliographyTitle"/>
    <w:rsid w:val="00F3338E"/>
    <w:rPr>
      <w:rFonts w:ascii="Times New Roman" w:eastAsia="Times New Roman" w:hAnsi="Times New Roman" w:cs="Times New Roman"/>
      <w:noProof/>
      <w:sz w:val="22"/>
    </w:rPr>
  </w:style>
  <w:style w:type="paragraph" w:customStyle="1" w:styleId="EndNoteBibliography">
    <w:name w:val="EndNote Bibliography"/>
    <w:basedOn w:val="a"/>
    <w:link w:val="EndNoteBibliography0"/>
    <w:rsid w:val="00F3338E"/>
    <w:rPr>
      <w:rFonts w:cs="Times New Roman"/>
      <w:noProof/>
    </w:rPr>
  </w:style>
  <w:style w:type="character" w:customStyle="1" w:styleId="EndNoteBibliography0">
    <w:name w:val="EndNote Bibliography 字符"/>
    <w:basedOn w:val="a0"/>
    <w:link w:val="EndNoteBibliography"/>
    <w:rsid w:val="00F3338E"/>
    <w:rPr>
      <w:rFonts w:ascii="Times New Roman" w:eastAsia="Times New Roman" w:hAnsi="Times New Roman" w:cs="Times New Roman"/>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896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orldscientific.com/doi/10.1142/S021962202250002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530</TotalTime>
  <Pages>2</Pages>
  <Words>449</Words>
  <Characters>2560</Characters>
  <Application>Microsoft Office Word</Application>
  <DocSecurity>0</DocSecurity>
  <Lines>21</Lines>
  <Paragraphs>6</Paragraphs>
  <ScaleCrop>false</ScaleCrop>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万 海</dc:creator>
  <cp:keywords/>
  <dc:description/>
  <cp:lastModifiedBy>万 海</cp:lastModifiedBy>
  <cp:revision>85</cp:revision>
  <dcterms:created xsi:type="dcterms:W3CDTF">2023-03-29T00:45:00Z</dcterms:created>
  <dcterms:modified xsi:type="dcterms:W3CDTF">2023-04-07T06:24:00Z</dcterms:modified>
</cp:coreProperties>
</file>