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SPECIFIC COMMENTS</w:t>
      </w:r>
    </w:p>
    <w:p>
      <w:pPr>
        <w:spacing w:line="360" w:lineRule="auto"/>
        <w:rPr>
          <w:lang w:eastAsia="zh-Hans"/>
        </w:rPr>
      </w:pPr>
      <w:r>
        <w:rPr>
          <w:rFonts w:hint="eastAsia"/>
          <w:lang w:eastAsia="zh-Hans"/>
        </w:rPr>
        <w:t>it is an excellent paper and i have only 2 small comments</w:t>
      </w:r>
    </w:p>
    <w:p>
      <w:pPr>
        <w:spacing w:line="360" w:lineRule="auto"/>
        <w:rPr>
          <w:lang w:eastAsia="zh-Hans"/>
        </w:rPr>
      </w:pPr>
      <w:r>
        <w:t>*</w:t>
      </w:r>
      <w:r>
        <w:rPr>
          <w:lang w:eastAsia="zh-Hans"/>
        </w:rPr>
        <w:t>the sentence starting on line 58 is difficult to understand</w:t>
      </w:r>
    </w:p>
    <w:p>
      <w:pPr>
        <w:spacing w:line="360" w:lineRule="auto"/>
        <w:rPr>
          <w:b/>
          <w:bCs/>
          <w:color w:val="2E75B6" w:themeColor="accent1" w:themeShade="BF"/>
          <w:lang w:eastAsia="zh-Hans"/>
        </w:rPr>
      </w:pPr>
      <w:r>
        <w:rPr>
          <w:rFonts w:hint="eastAsia"/>
          <w:b/>
          <w:bCs/>
          <w:color w:val="2E75B6" w:themeColor="accent1" w:themeShade="BF"/>
          <w:lang w:eastAsia="zh-Hans"/>
        </w:rPr>
        <w:t>Response: We appreciate your great help and the opportunity to revise our manuscript.</w:t>
      </w:r>
      <w:r>
        <w:rPr>
          <w:b/>
          <w:bCs/>
          <w:color w:val="2E75B6" w:themeColor="accent1" w:themeShade="BF"/>
          <w:lang w:eastAsia="zh-Hans"/>
        </w:rPr>
        <w:t xml:space="preserve"> </w:t>
      </w:r>
    </w:p>
    <w:p>
      <w:pPr>
        <w:spacing w:line="360" w:lineRule="auto"/>
        <w:rPr>
          <w:b/>
          <w:bCs/>
          <w:color w:val="2E75B6" w:themeColor="accent1" w:themeShade="BF"/>
          <w:lang w:eastAsia="zh-Hans"/>
        </w:rPr>
      </w:pPr>
      <w:r>
        <w:rPr>
          <w:rFonts w:hint="eastAsia"/>
          <w:b/>
          <w:bCs/>
          <w:color w:val="2E75B6" w:themeColor="accent1" w:themeShade="BF"/>
          <w:lang w:eastAsia="zh-Hans"/>
        </w:rPr>
        <w:t>We have revised the text in this section</w:t>
      </w:r>
      <w:r>
        <w:rPr>
          <w:b/>
          <w:bCs/>
          <w:color w:val="2E75B6" w:themeColor="accent1" w:themeShade="BF"/>
          <w:lang w:eastAsia="zh-Hans"/>
        </w:rPr>
        <w:t>.</w:t>
      </w:r>
    </w:p>
    <w:p>
      <w:pPr>
        <w:spacing w:line="360" w:lineRule="auto"/>
        <w:rPr>
          <w:rFonts w:hint="default"/>
          <w:b/>
          <w:bCs/>
          <w:color w:val="2E75B6" w:themeColor="accent1" w:themeShade="BF"/>
          <w:lang w:eastAsia="zh-Hans"/>
        </w:rPr>
      </w:pPr>
      <w:r>
        <w:rPr>
          <w:b/>
          <w:bCs/>
          <w:color w:val="2E75B6" w:themeColor="accent1" w:themeShade="BF"/>
          <w:lang w:eastAsia="zh-Hans"/>
        </w:rPr>
        <w:t xml:space="preserve">It now reads: </w:t>
      </w:r>
      <w:r>
        <w:rPr>
          <w:rFonts w:hint="default"/>
          <w:b/>
          <w:bCs/>
          <w:color w:val="2E75B6" w:themeColor="accent1" w:themeShade="BF"/>
          <w:lang w:eastAsia="zh-Hans"/>
        </w:rPr>
        <w:t>(Line 70)</w:t>
      </w:r>
    </w:p>
    <w:p>
      <w:pPr>
        <w:spacing w:line="360" w:lineRule="auto"/>
        <w:rPr>
          <w:b/>
          <w:bCs/>
          <w:color w:val="2E75B6" w:themeColor="accent1" w:themeShade="BF"/>
          <w:lang w:eastAsia="zh-Hans"/>
        </w:rPr>
      </w:pPr>
      <w:r>
        <w:rPr>
          <w:b/>
          <w:bCs/>
          <w:color w:val="2E75B6" w:themeColor="accent1" w:themeShade="BF"/>
          <w:lang w:eastAsia="zh-Hans"/>
        </w:rPr>
        <w:t>Chian et al.[17] first demonstrated the pregnancies and live births that resulted from IVF of mature oocytes retrieved from dominant follicles in a natural cycle combined with IVM of immature oocytes retrieved from small follicles, and indicated that the natural cycle IVF/M had been an attractive choice for infertility treatment for various reasons.</w:t>
      </w:r>
    </w:p>
    <w:p>
      <w:pPr>
        <w:spacing w:line="360" w:lineRule="auto"/>
        <w:rPr>
          <w:b/>
          <w:bCs/>
          <w:color w:val="2E75B6" w:themeColor="accent1" w:themeShade="BF"/>
          <w:lang w:eastAsia="zh-Hans"/>
        </w:rPr>
      </w:pPr>
    </w:p>
    <w:p>
      <w:pPr>
        <w:spacing w:line="360" w:lineRule="auto"/>
        <w:rPr>
          <w:lang w:eastAsia="zh-Hans"/>
        </w:rPr>
      </w:pPr>
      <w:r>
        <w:t>*</w:t>
      </w:r>
      <w:r>
        <w:rPr>
          <w:lang w:eastAsia="zh-Hans"/>
        </w:rPr>
        <w:t>I found always funny to have the advice on an ethical commitee on cases that were previously treated - in my conutry, it is not necessary.</w:t>
      </w:r>
    </w:p>
    <w:p>
      <w:pPr>
        <w:spacing w:line="360" w:lineRule="auto"/>
        <w:rPr>
          <w:b/>
          <w:bCs/>
          <w:color w:val="2E75B6" w:themeColor="accent1" w:themeShade="BF"/>
          <w:lang w:eastAsia="zh-Hans"/>
        </w:rPr>
      </w:pPr>
      <w:r>
        <w:rPr>
          <w:rFonts w:hint="eastAsia"/>
          <w:b/>
          <w:bCs/>
          <w:color w:val="2E75B6" w:themeColor="accent1" w:themeShade="BF"/>
          <w:lang w:eastAsia="zh-Hans"/>
        </w:rPr>
        <w:t xml:space="preserve">Response: Thanks for your question. </w:t>
      </w:r>
    </w:p>
    <w:p>
      <w:pPr>
        <w:spacing w:line="360" w:lineRule="auto"/>
        <w:rPr>
          <w:b/>
          <w:bCs/>
          <w:color w:val="2E75B6" w:themeColor="accent1" w:themeShade="BF"/>
          <w:lang w:eastAsia="zh-Hans"/>
        </w:rPr>
      </w:pPr>
      <w:r>
        <w:rPr>
          <w:rFonts w:hint="eastAsia"/>
          <w:b/>
          <w:bCs/>
          <w:color w:val="2E75B6" w:themeColor="accent1" w:themeShade="BF"/>
          <w:lang w:eastAsia="zh-Hans"/>
        </w:rPr>
        <w:t xml:space="preserve">The research was approved by the Ethics Committee of Peking University Third Hospital. All patients received a full explanation of the switching IVF/M protocol and provided written signed informed consent.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FB8D6"/>
    <w:rsid w:val="7FBFB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2023-02-15T13:35:00Z</dcterms:created>
  <dc:creator>郭包包</dc:creator>
  <cp:lastModifiedBy>郭包包</cp:lastModifiedBy>
  <dcterms:modified xsi:type="dcterms:W3CDTF">2023-02-15T13:35:41Z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4F33B0EF2E9E95EF246FEC63E17D7C7A</vt:lpwstr>
  </property>
</Properties>
</file>