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C0A82" w:rsidRDefault="00000000">
      <w:pPr>
        <w:spacing w:line="360" w:lineRule="auto"/>
        <w:rPr>
          <w:rFonts w:ascii="Times New Roman" w:hAnsi="Times New Roman" w:cs="Times New Roman"/>
          <w:b/>
          <w:sz w:val="24"/>
          <w:szCs w:val="24"/>
        </w:rPr>
      </w:pPr>
      <w:bookmarkStart w:id="0" w:name="_Hlk107173067"/>
      <w:r>
        <w:rPr>
          <w:rFonts w:ascii="Times New Roman" w:hAnsi="Times New Roman" w:cs="Times New Roman"/>
          <w:b/>
          <w:sz w:val="24"/>
          <w:szCs w:val="24"/>
        </w:rPr>
        <w:t>Ms. Ref. No.:</w:t>
      </w:r>
      <w:bookmarkStart w:id="1" w:name="_Hlk122274870"/>
      <w:r>
        <w:rPr>
          <w:rFonts w:ascii="Times New Roman" w:hAnsi="Times New Roman" w:cs="Times New Roman"/>
          <w:b/>
          <w:sz w:val="24"/>
          <w:szCs w:val="24"/>
        </w:rPr>
        <w:t xml:space="preserve"> ijms-2064746</w:t>
      </w:r>
    </w:p>
    <w:bookmarkEnd w:id="1"/>
    <w:p w:rsidR="00AC0A82" w:rsidRDefault="00000000">
      <w:pPr>
        <w:spacing w:line="360" w:lineRule="auto"/>
        <w:rPr>
          <w:rFonts w:ascii="Times New Roman" w:hAnsi="Times New Roman" w:cs="Times New Roman"/>
          <w:sz w:val="24"/>
          <w:szCs w:val="24"/>
        </w:rPr>
      </w:pPr>
      <w:r>
        <w:rPr>
          <w:rFonts w:ascii="Times New Roman" w:hAnsi="Times New Roman" w:cs="Times New Roman"/>
          <w:b/>
          <w:sz w:val="24"/>
          <w:szCs w:val="24"/>
        </w:rPr>
        <w:t xml:space="preserve">Title: </w:t>
      </w:r>
      <w:bookmarkStart w:id="2" w:name="_Hlk122274854"/>
      <w:r>
        <w:rPr>
          <w:rFonts w:ascii="Times New Roman" w:hAnsi="Times New Roman" w:cs="Times New Roman"/>
          <w:sz w:val="24"/>
          <w:szCs w:val="24"/>
        </w:rPr>
        <w:t>Chemical Groups and Structural Characterization of Lignin via Before and After Chlorine Dioxide-mediated Degradation at Room Temperature</w:t>
      </w:r>
      <w:bookmarkEnd w:id="2"/>
    </w:p>
    <w:p w:rsidR="00AC0A82" w:rsidRDefault="00AC0A82">
      <w:pPr>
        <w:spacing w:line="360" w:lineRule="auto"/>
        <w:rPr>
          <w:rFonts w:ascii="Times New Roman" w:hAnsi="Times New Roman" w:cs="Times New Roman"/>
          <w:sz w:val="24"/>
          <w:szCs w:val="24"/>
        </w:rPr>
      </w:pPr>
    </w:p>
    <w:p w:rsidR="00AC0A82" w:rsidRDefault="00000000">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Dear Ms. Charlotte Zhang, </w:t>
      </w:r>
    </w:p>
    <w:p w:rsidR="00AC0A82" w:rsidRDefault="00000000">
      <w:pPr>
        <w:spacing w:line="360" w:lineRule="auto"/>
        <w:rPr>
          <w:rFonts w:ascii="Times New Roman" w:hAnsi="Times New Roman" w:cs="Times New Roman"/>
          <w:b/>
          <w:sz w:val="24"/>
          <w:szCs w:val="24"/>
        </w:rPr>
      </w:pPr>
      <w:r>
        <w:rPr>
          <w:rFonts w:ascii="Times New Roman" w:hAnsi="Times New Roman" w:cs="Times New Roman"/>
          <w:bCs/>
          <w:sz w:val="24"/>
          <w:szCs w:val="24"/>
        </w:rPr>
        <w:t>Thank you very much for your mail with regarding our manuscript entitled “Chemical Groups and Structural Characterization of Lignin via Before and After Chlorine Dioxide-mediated Degradation at Room Temperature”. (Manuscript Ref. No.:</w:t>
      </w:r>
      <w:r>
        <w:rPr>
          <w:rFonts w:ascii="Times New Roman" w:hAnsi="Times New Roman" w:cs="Times New Roman"/>
          <w:sz w:val="24"/>
          <w:szCs w:val="24"/>
        </w:rPr>
        <w:t xml:space="preserve"> </w:t>
      </w:r>
      <w:r>
        <w:rPr>
          <w:rFonts w:ascii="Times New Roman" w:hAnsi="Times New Roman" w:cs="Times New Roman"/>
          <w:b/>
          <w:sz w:val="24"/>
          <w:szCs w:val="24"/>
        </w:rPr>
        <w:t>ijms-2064746</w:t>
      </w:r>
      <w:r>
        <w:rPr>
          <w:rFonts w:ascii="Times New Roman" w:hAnsi="Times New Roman" w:cs="Times New Roman"/>
          <w:bCs/>
          <w:sz w:val="24"/>
          <w:szCs w:val="24"/>
        </w:rPr>
        <w:t>). I am here with enclosing our replies to the issues raised by the reviewers. We have thoroughly reviewed the manuscript and made all necessary changes in accordance with the reviewers’ comments. Our changes are shown below, highlighted with the corresponding line numbers.</w:t>
      </w:r>
    </w:p>
    <w:p w:rsidR="00AC0A82" w:rsidRDefault="00000000">
      <w:pPr>
        <w:spacing w:line="360" w:lineRule="auto"/>
        <w:rPr>
          <w:rFonts w:ascii="Times New Roman" w:hAnsi="Times New Roman" w:cs="Times New Roman"/>
          <w:bCs/>
          <w:sz w:val="24"/>
          <w:szCs w:val="24"/>
        </w:rPr>
      </w:pPr>
      <w:r>
        <w:rPr>
          <w:rFonts w:ascii="Times New Roman" w:hAnsi="Times New Roman" w:cs="Times New Roman"/>
          <w:bCs/>
          <w:sz w:val="24"/>
          <w:szCs w:val="24"/>
        </w:rPr>
        <w:t xml:space="preserve">We appreciate the editor’s and reviewers’ careful reading and helpful comments, and we would be pleased if the manuscript would be judged acceptable for publication in </w:t>
      </w:r>
      <w:r>
        <w:rPr>
          <w:rFonts w:ascii="Times New Roman" w:hAnsi="Times New Roman" w:cs="Times New Roman"/>
          <w:bCs/>
          <w:i/>
          <w:sz w:val="24"/>
          <w:szCs w:val="24"/>
        </w:rPr>
        <w:t>IJMS</w:t>
      </w:r>
      <w:r>
        <w:rPr>
          <w:rFonts w:ascii="Times New Roman" w:hAnsi="Times New Roman" w:cs="Times New Roman"/>
          <w:bCs/>
          <w:sz w:val="24"/>
          <w:szCs w:val="24"/>
        </w:rPr>
        <w:t>.</w:t>
      </w:r>
    </w:p>
    <w:p w:rsidR="00AC0A82" w:rsidRDefault="00000000">
      <w:pPr>
        <w:spacing w:line="360" w:lineRule="auto"/>
        <w:rPr>
          <w:rFonts w:ascii="Times New Roman" w:hAnsi="Times New Roman" w:cs="Times New Roman"/>
          <w:bCs/>
          <w:sz w:val="24"/>
          <w:szCs w:val="24"/>
        </w:rPr>
      </w:pPr>
      <w:r>
        <w:rPr>
          <w:rFonts w:ascii="Times New Roman" w:hAnsi="Times New Roman" w:cs="Times New Roman"/>
          <w:bCs/>
          <w:sz w:val="24"/>
          <w:szCs w:val="24"/>
        </w:rPr>
        <w:t>Very Sincerely,</w:t>
      </w:r>
    </w:p>
    <w:p w:rsidR="00AC0A82" w:rsidRDefault="00000000">
      <w:pPr>
        <w:spacing w:line="360" w:lineRule="auto"/>
        <w:rPr>
          <w:rFonts w:ascii="Times New Roman" w:hAnsi="Times New Roman" w:cs="Times New Roman"/>
          <w:bCs/>
          <w:iCs/>
          <w:sz w:val="24"/>
          <w:szCs w:val="24"/>
        </w:rPr>
      </w:pPr>
      <w:r>
        <w:rPr>
          <w:rFonts w:ascii="Times New Roman" w:hAnsi="Times New Roman" w:cs="Times New Roman"/>
          <w:bCs/>
          <w:iCs/>
          <w:sz w:val="24"/>
          <w:szCs w:val="24"/>
        </w:rPr>
        <w:t>L</w:t>
      </w:r>
      <w:r>
        <w:rPr>
          <w:rFonts w:ascii="Times New Roman" w:hAnsi="Times New Roman" w:cs="Times New Roman" w:hint="eastAsia"/>
          <w:bCs/>
          <w:iCs/>
          <w:sz w:val="24"/>
          <w:szCs w:val="24"/>
        </w:rPr>
        <w:t>i</w:t>
      </w:r>
      <w:r>
        <w:rPr>
          <w:rFonts w:ascii="Times New Roman" w:hAnsi="Times New Roman" w:cs="Times New Roman"/>
          <w:bCs/>
          <w:iCs/>
          <w:sz w:val="24"/>
          <w:szCs w:val="24"/>
        </w:rPr>
        <w:t>hong Hu</w:t>
      </w:r>
    </w:p>
    <w:p w:rsidR="00AC0A82" w:rsidRDefault="00AC0A82">
      <w:pPr>
        <w:spacing w:line="360" w:lineRule="auto"/>
        <w:rPr>
          <w:rFonts w:ascii="Times New Roman" w:hAnsi="Times New Roman" w:cs="Times New Roman"/>
          <w:b/>
          <w:sz w:val="24"/>
          <w:szCs w:val="24"/>
        </w:rPr>
      </w:pPr>
    </w:p>
    <w:p w:rsidR="00AC0A82" w:rsidRDefault="00000000">
      <w:pPr>
        <w:spacing w:line="360" w:lineRule="auto"/>
        <w:rPr>
          <w:rFonts w:ascii="Times New Roman" w:hAnsi="Times New Roman" w:cs="Times New Roman"/>
          <w:sz w:val="24"/>
          <w:szCs w:val="24"/>
        </w:rPr>
      </w:pPr>
      <w:r>
        <w:rPr>
          <w:rFonts w:ascii="Times New Roman" w:hAnsi="Times New Roman" w:cs="Times New Roman"/>
          <w:b/>
          <w:sz w:val="24"/>
          <w:szCs w:val="24"/>
        </w:rPr>
        <w:t xml:space="preserve">Reply to the </w:t>
      </w:r>
      <w:bookmarkStart w:id="3" w:name="_Hlk122379101"/>
      <w:r>
        <w:rPr>
          <w:rFonts w:ascii="Times New Roman" w:hAnsi="Times New Roman" w:cs="Times New Roman"/>
          <w:b/>
          <w:sz w:val="24"/>
          <w:szCs w:val="24"/>
        </w:rPr>
        <w:t>Reviewer</w:t>
      </w:r>
      <w:bookmarkEnd w:id="3"/>
      <w:r>
        <w:rPr>
          <w:rFonts w:ascii="Times New Roman" w:hAnsi="Times New Roman" w:cs="Times New Roman"/>
          <w:b/>
          <w:sz w:val="24"/>
          <w:szCs w:val="24"/>
        </w:rPr>
        <w:t xml:space="preserve"> 1: </w:t>
      </w:r>
      <w:r>
        <w:rPr>
          <w:rFonts w:ascii="Times New Roman" w:hAnsi="Times New Roman" w:cs="Times New Roman"/>
          <w:sz w:val="24"/>
          <w:szCs w:val="24"/>
        </w:rPr>
        <w:t xml:space="preserve">(ID: </w:t>
      </w:r>
      <w:r>
        <w:rPr>
          <w:rFonts w:ascii="Times New Roman" w:hAnsi="Times New Roman" w:cs="Times New Roman"/>
          <w:b/>
          <w:sz w:val="24"/>
          <w:szCs w:val="24"/>
        </w:rPr>
        <w:t>ijms-2064746</w:t>
      </w:r>
      <w:r>
        <w:rPr>
          <w:rFonts w:ascii="Times New Roman" w:hAnsi="Times New Roman" w:cs="Times New Roman"/>
          <w:sz w:val="24"/>
          <w:szCs w:val="24"/>
        </w:rPr>
        <w:t>)</w:t>
      </w:r>
    </w:p>
    <w:p w:rsidR="00AC0A82" w:rsidRDefault="00000000">
      <w:pPr>
        <w:spacing w:line="360" w:lineRule="auto"/>
        <w:rPr>
          <w:rFonts w:ascii="Times New Roman" w:hAnsi="Times New Roman" w:cs="Times New Roman"/>
          <w:b/>
          <w:sz w:val="24"/>
          <w:szCs w:val="24"/>
        </w:rPr>
      </w:pPr>
      <w:r>
        <w:rPr>
          <w:rFonts w:ascii="Times New Roman" w:hAnsi="Times New Roman" w:cs="Times New Roman"/>
          <w:b/>
          <w:sz w:val="24"/>
          <w:szCs w:val="24"/>
        </w:rPr>
        <w:t xml:space="preserve">Comments to the Author </w:t>
      </w:r>
      <w:bookmarkEnd w:id="0"/>
    </w:p>
    <w:p w:rsidR="00AC0A82" w:rsidRDefault="00000000">
      <w:pPr>
        <w:spacing w:line="360" w:lineRule="auto"/>
        <w:rPr>
          <w:rFonts w:ascii="Times New Roman" w:hAnsi="Times New Roman" w:cs="Times New Roman"/>
          <w:color w:val="0F06BA"/>
          <w:sz w:val="24"/>
          <w:szCs w:val="24"/>
        </w:rPr>
      </w:pPr>
      <w:r>
        <w:rPr>
          <w:rFonts w:ascii="Times New Roman" w:hAnsi="Times New Roman" w:cs="Times New Roman"/>
          <w:color w:val="0F06BA"/>
          <w:sz w:val="24"/>
          <w:szCs w:val="24"/>
          <w:lang w:val="en"/>
        </w:rPr>
        <w:t>The submitted manuscript deals with the oxidative degradation of lignin by chlorine dioxide. Chlorine dioxide is a reagent that has been widely used for the bleaching of paper pulp, as well as a reagent for the analysis of pulps by oxidation of lignin and obtaining holocellulose. In this manuscript, the study of the oxidative degradation of lignin is proposed, but I do not quite understand what the purpose of this study is. Is it intended to obtain some relevant or interesting oxidation product? Such as vanillin, which is a product of the lignin oxidation, simple phenols with good reactivity? or just determine the reaction mechanism. In my opinion, the manuscript needs a lot of work to be published, and to define what its objectives are, and for that reason my recommendation is for a major revision.</w:t>
      </w:r>
      <w:r>
        <w:rPr>
          <w:rFonts w:ascii="Times New Roman" w:hAnsi="Times New Roman" w:cs="Times New Roman"/>
          <w:color w:val="0F06BA"/>
          <w:sz w:val="24"/>
          <w:szCs w:val="24"/>
        </w:rPr>
        <w:t> </w:t>
      </w:r>
      <w:r>
        <w:rPr>
          <w:rFonts w:ascii="Times New Roman" w:hAnsi="Times New Roman" w:cs="Times New Roman"/>
          <w:color w:val="0F06BA"/>
          <w:sz w:val="24"/>
          <w:szCs w:val="24"/>
          <w:lang w:val="en"/>
        </w:rPr>
        <w:t xml:space="preserve">The title "Chemical groups and structural </w:t>
      </w:r>
      <w:r>
        <w:rPr>
          <w:rFonts w:ascii="Times New Roman" w:hAnsi="Times New Roman" w:cs="Times New Roman"/>
          <w:color w:val="0F06BA"/>
          <w:sz w:val="24"/>
          <w:szCs w:val="24"/>
          <w:lang w:val="en"/>
        </w:rPr>
        <w:lastRenderedPageBreak/>
        <w:t>characterization of lignin via chlorine dioxide-mediated degradation at room temperature" suggests the structural lack of lignin, and from my point of view this is not accurate. Degradation by chlorine dioxide is not used for the characterization, but the products obtained from the oxidation are characterized and compared with the initial ones.</w:t>
      </w:r>
      <w:r>
        <w:rPr>
          <w:rFonts w:ascii="Times New Roman" w:hAnsi="Times New Roman" w:cs="Times New Roman"/>
          <w:color w:val="0F06BA"/>
          <w:sz w:val="24"/>
          <w:szCs w:val="24"/>
        </w:rPr>
        <w:t>   </w:t>
      </w:r>
    </w:p>
    <w:p w:rsidR="00AC0A82" w:rsidRDefault="00AC0A82">
      <w:pPr>
        <w:spacing w:line="360" w:lineRule="auto"/>
        <w:rPr>
          <w:rFonts w:ascii="Times New Roman" w:hAnsi="Times New Roman" w:cs="Times New Roman"/>
          <w:color w:val="0F06BA"/>
          <w:sz w:val="24"/>
          <w:szCs w:val="24"/>
        </w:rPr>
      </w:pPr>
    </w:p>
    <w:p w:rsidR="00AC0A82" w:rsidRDefault="00000000">
      <w:pPr>
        <w:spacing w:line="36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w:t>
      </w:r>
      <w:r>
        <w:rPr>
          <w:rFonts w:ascii="Times New Roman" w:hAnsi="Times New Roman" w:cs="Times New Roman"/>
          <w:b/>
          <w:color w:val="000000" w:themeColor="text1"/>
          <w:sz w:val="24"/>
          <w:szCs w:val="24"/>
        </w:rPr>
        <w:t xml:space="preserve">Reply: </w:t>
      </w:r>
      <w:r>
        <w:rPr>
          <w:rFonts w:ascii="Times New Roman" w:hAnsi="Times New Roman" w:cs="Times New Roman"/>
          <w:color w:val="000000" w:themeColor="text1"/>
          <w:sz w:val="24"/>
          <w:szCs w:val="24"/>
        </w:rPr>
        <w:t>Thank you for your comments. In recent years, most lignin degradation methods require high temperature and high</w:t>
      </w:r>
      <w:r w:rsidR="00977CD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pressure</w:t>
      </w:r>
      <w:r w:rsidR="00977CD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reaction conditions, making the degradation of lignin under mild conditions extremely attractive. ClO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is widely used for pulp bleaching because of its ability to degrade lignin at room temperature.</w:t>
      </w:r>
      <w:r>
        <w:rPr>
          <w:rFonts w:hint="eastAsia"/>
        </w:rPr>
        <w:t xml:space="preserve"> </w:t>
      </w:r>
      <w:r>
        <w:rPr>
          <w:rFonts w:ascii="Times New Roman" w:hAnsi="Times New Roman" w:cs="Times New Roman" w:hint="eastAsia"/>
          <w:color w:val="000000" w:themeColor="text1"/>
          <w:sz w:val="24"/>
          <w:szCs w:val="24"/>
        </w:rPr>
        <w:t>B</w:t>
      </w:r>
      <w:r>
        <w:rPr>
          <w:rFonts w:ascii="Times New Roman" w:hAnsi="Times New Roman" w:cs="Times New Roman"/>
          <w:color w:val="000000" w:themeColor="text1"/>
          <w:sz w:val="24"/>
          <w:szCs w:val="24"/>
        </w:rPr>
        <w:t>u</w:t>
      </w:r>
      <w:r>
        <w:rPr>
          <w:rFonts w:ascii="Times New Roman" w:hAnsi="Times New Roman" w:cs="Times New Roman" w:hint="eastAsia"/>
          <w:color w:val="000000" w:themeColor="text1"/>
          <w:sz w:val="24"/>
          <w:szCs w:val="24"/>
        </w:rPr>
        <w:t>t</w:t>
      </w:r>
      <w:r>
        <w:rPr>
          <w:rFonts w:ascii="Times New Roman" w:hAnsi="Times New Roman" w:cs="Times New Roman"/>
          <w:color w:val="000000" w:themeColor="text1"/>
          <w:sz w:val="24"/>
          <w:szCs w:val="24"/>
        </w:rPr>
        <w:t xml:space="preserve"> there are few studies on the oxidative degradation of directly isolated lignin with </w:t>
      </w:r>
      <w:bookmarkStart w:id="4" w:name="_Hlk122334441"/>
      <w:bookmarkStart w:id="5" w:name="_Hlk122298838"/>
      <w:r>
        <w:rPr>
          <w:rFonts w:ascii="Times New Roman" w:hAnsi="Times New Roman" w:cs="Times New Roman"/>
          <w:color w:val="000000" w:themeColor="text1"/>
          <w:sz w:val="24"/>
          <w:szCs w:val="24"/>
        </w:rPr>
        <w:t>ClO</w:t>
      </w:r>
      <w:r>
        <w:rPr>
          <w:rFonts w:ascii="Times New Roman" w:hAnsi="Times New Roman" w:cs="Times New Roman"/>
          <w:color w:val="000000" w:themeColor="text1"/>
          <w:sz w:val="24"/>
          <w:szCs w:val="24"/>
          <w:vertAlign w:val="subscript"/>
        </w:rPr>
        <w:t>2</w:t>
      </w:r>
      <w:bookmarkEnd w:id="4"/>
      <w:r>
        <w:rPr>
          <w:rFonts w:ascii="Times New Roman" w:hAnsi="Times New Roman" w:cs="Times New Roman"/>
          <w:color w:val="000000" w:themeColor="text1"/>
          <w:sz w:val="24"/>
          <w:szCs w:val="24"/>
        </w:rPr>
        <w:t xml:space="preserve"> </w:t>
      </w:r>
      <w:bookmarkEnd w:id="5"/>
      <w:r>
        <w:rPr>
          <w:rFonts w:ascii="Times New Roman" w:hAnsi="Times New Roman" w:cs="Times New Roman"/>
          <w:color w:val="000000" w:themeColor="text1"/>
          <w:sz w:val="24"/>
          <w:szCs w:val="24"/>
        </w:rPr>
        <w:t xml:space="preserve">and </w:t>
      </w:r>
      <w:bookmarkStart w:id="6" w:name="_Hlk122360494"/>
      <w:r>
        <w:rPr>
          <w:rFonts w:ascii="Times New Roman" w:hAnsi="Times New Roman" w:cs="Times New Roman"/>
          <w:color w:val="000000" w:themeColor="text1"/>
          <w:sz w:val="24"/>
          <w:szCs w:val="24"/>
        </w:rPr>
        <w:t>the subsequent modification and utilization of degradation products have also not been reported</w:t>
      </w:r>
      <w:bookmarkEnd w:id="6"/>
      <w:r>
        <w:rPr>
          <w:rFonts w:ascii="Times New Roman" w:hAnsi="Times New Roman" w:cs="Times New Roman"/>
          <w:color w:val="000000" w:themeColor="text1"/>
          <w:sz w:val="24"/>
          <w:szCs w:val="24"/>
        </w:rPr>
        <w:t xml:space="preserve"> currently.</w:t>
      </w:r>
      <w:r>
        <w:t xml:space="preserve"> </w:t>
      </w:r>
      <w:r>
        <w:rPr>
          <w:rFonts w:ascii="Times New Roman" w:hAnsi="Times New Roman" w:cs="Times New Roman"/>
          <w:color w:val="000000" w:themeColor="text1"/>
          <w:sz w:val="24"/>
          <w:szCs w:val="24"/>
        </w:rPr>
        <w:t>Therefore, we used ClO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to degrade the separated lignin and quantitatively studied the changes of chemical functional groups and the generation of substances before and after lignin degradation, which is a reference for further modification and utilization of degradation products.</w:t>
      </w:r>
      <w:r>
        <w:t xml:space="preserve"> </w:t>
      </w:r>
      <w:r>
        <w:rPr>
          <w:rFonts w:ascii="Times New Roman" w:hAnsi="Times New Roman" w:cs="Times New Roman"/>
          <w:color w:val="000000" w:themeColor="text1"/>
          <w:sz w:val="24"/>
          <w:szCs w:val="24"/>
        </w:rPr>
        <w:t>The results showed that ClO</w:t>
      </w:r>
      <w:r>
        <w:rPr>
          <w:rFonts w:ascii="Times New Roman" w:hAnsi="Times New Roman" w:cs="Times New Roman"/>
          <w:color w:val="000000" w:themeColor="text1"/>
          <w:sz w:val="24"/>
          <w:szCs w:val="24"/>
          <w:vertAlign w:val="subscript"/>
        </w:rPr>
        <w:t>2</w:t>
      </w:r>
      <w:r>
        <w:rPr>
          <w:rFonts w:ascii="Times New Roman" w:hAnsi="Times New Roman" w:cs="Times New Roman"/>
          <w:color w:val="000000" w:themeColor="text1"/>
          <w:sz w:val="24"/>
          <w:szCs w:val="24"/>
        </w:rPr>
        <w:t xml:space="preserve"> can degrade lignin well to produce quinones and </w:t>
      </w:r>
      <w:r>
        <w:rPr>
          <w:rFonts w:ascii="Times New Roman" w:hAnsi="Times New Roman" w:cs="Times New Roman"/>
          <w:color w:val="000000" w:themeColor="text1"/>
          <w:sz w:val="24"/>
          <w:szCs w:val="24"/>
          <w:lang w:bidi="en-US"/>
        </w:rPr>
        <w:t>muconic</w:t>
      </w:r>
      <w:r>
        <w:rPr>
          <w:rFonts w:ascii="Times New Roman" w:hAnsi="Times New Roman" w:cs="Times New Roman"/>
          <w:color w:val="000000" w:themeColor="text1"/>
          <w:sz w:val="24"/>
          <w:szCs w:val="24"/>
        </w:rPr>
        <w:t xml:space="preserve"> acid. Surprisingly, the reduction of degradation products with NaBH</w:t>
      </w:r>
      <w:r>
        <w:rPr>
          <w:rFonts w:ascii="Times New Roman" w:hAnsi="Times New Roman" w:cs="Times New Roman"/>
          <w:color w:val="000000" w:themeColor="text1"/>
          <w:sz w:val="24"/>
          <w:szCs w:val="24"/>
          <w:vertAlign w:val="subscript"/>
        </w:rPr>
        <w:t>4</w:t>
      </w:r>
      <w:r>
        <w:rPr>
          <w:rFonts w:ascii="Times New Roman" w:hAnsi="Times New Roman" w:cs="Times New Roman"/>
          <w:color w:val="000000" w:themeColor="text1"/>
          <w:sz w:val="24"/>
          <w:szCs w:val="24"/>
        </w:rPr>
        <w:t xml:space="preserve"> not only indirectly proved the production of quinones during degradation but also obtained lignin oligomers with high phenolic hydroxyl content, which can be used in the co-condensation reaction of phenolic resins, which also provides a reference for the modification and utilization of degradation products. In addition, our group has used the -COOH of this oligomer for grafting of N and P elements, which can increase the flame retardancy of phenolic resins.</w:t>
      </w:r>
      <w:r>
        <w:t xml:space="preserve"> </w:t>
      </w:r>
      <w:r>
        <w:rPr>
          <w:rFonts w:ascii="Times New Roman" w:hAnsi="Times New Roman" w:cs="Times New Roman"/>
          <w:color w:val="000000" w:themeColor="text1"/>
          <w:sz w:val="24"/>
          <w:szCs w:val="24"/>
        </w:rPr>
        <w:t>I have emphasized the meaning and purpose of work in the introduction of the revised manuscript (</w:t>
      </w:r>
      <w:r>
        <w:rPr>
          <w:rFonts w:ascii="Times New Roman" w:hAnsi="Times New Roman" w:cs="Times New Roman"/>
          <w:b/>
          <w:bCs/>
          <w:color w:val="000000" w:themeColor="text1"/>
          <w:sz w:val="24"/>
          <w:szCs w:val="24"/>
        </w:rPr>
        <w:t>lines 5</w:t>
      </w:r>
      <w:r>
        <w:rPr>
          <w:rFonts w:ascii="Times New Roman" w:hAnsi="Times New Roman" w:cs="Times New Roman" w:hint="eastAsia"/>
          <w:b/>
          <w:bCs/>
          <w:color w:val="000000" w:themeColor="text1"/>
          <w:sz w:val="24"/>
          <w:szCs w:val="24"/>
        </w:rPr>
        <w:t>7</w:t>
      </w:r>
      <w:r>
        <w:rPr>
          <w:rFonts w:ascii="Times New Roman" w:hAnsi="Times New Roman" w:cs="Times New Roman"/>
          <w:b/>
          <w:bCs/>
          <w:color w:val="000000" w:themeColor="text1"/>
          <w:sz w:val="24"/>
          <w:szCs w:val="24"/>
        </w:rPr>
        <w:t xml:space="preserve"> to 5</w:t>
      </w:r>
      <w:r>
        <w:rPr>
          <w:rFonts w:ascii="Times New Roman" w:hAnsi="Times New Roman" w:cs="Times New Roman" w:hint="eastAsia"/>
          <w:b/>
          <w:bCs/>
          <w:color w:val="000000" w:themeColor="text1"/>
          <w:sz w:val="24"/>
          <w:szCs w:val="24"/>
        </w:rPr>
        <w:t>9</w:t>
      </w:r>
      <w:r>
        <w:rPr>
          <w:rFonts w:ascii="Times New Roman" w:hAnsi="Times New Roman" w:cs="Times New Roman"/>
          <w:b/>
          <w:bCs/>
          <w:color w:val="000000" w:themeColor="text1"/>
          <w:sz w:val="24"/>
          <w:szCs w:val="24"/>
        </w:rPr>
        <w:t>, lines 6</w:t>
      </w:r>
      <w:r>
        <w:rPr>
          <w:rFonts w:ascii="Times New Roman" w:hAnsi="Times New Roman" w:cs="Times New Roman" w:hint="eastAsia"/>
          <w:b/>
          <w:bCs/>
          <w:color w:val="000000" w:themeColor="text1"/>
          <w:sz w:val="24"/>
          <w:szCs w:val="24"/>
        </w:rPr>
        <w:t>5</w:t>
      </w:r>
      <w:r>
        <w:rPr>
          <w:rFonts w:ascii="Times New Roman" w:hAnsi="Times New Roman" w:cs="Times New Roman"/>
          <w:b/>
          <w:bCs/>
          <w:color w:val="000000" w:themeColor="text1"/>
          <w:sz w:val="24"/>
          <w:szCs w:val="24"/>
        </w:rPr>
        <w:t xml:space="preserve"> to 7</w:t>
      </w:r>
      <w:r w:rsidR="00962C6B">
        <w:rPr>
          <w:rFonts w:ascii="Times New Roman" w:hAnsi="Times New Roman" w:cs="Times New Roman"/>
          <w:b/>
          <w:bCs/>
          <w:color w:val="000000" w:themeColor="text1"/>
          <w:sz w:val="24"/>
          <w:szCs w:val="24"/>
        </w:rPr>
        <w:t>1</w:t>
      </w:r>
      <w:r>
        <w:rPr>
          <w:rFonts w:ascii="Times New Roman" w:hAnsi="Times New Roman" w:cs="Times New Roman"/>
          <w:b/>
          <w:bCs/>
          <w:color w:val="000000" w:themeColor="text1"/>
          <w:sz w:val="24"/>
          <w:szCs w:val="24"/>
        </w:rPr>
        <w:t>, and lines 7</w:t>
      </w:r>
      <w:r w:rsidR="00962C6B">
        <w:rPr>
          <w:rFonts w:ascii="Times New Roman" w:hAnsi="Times New Roman" w:cs="Times New Roman"/>
          <w:b/>
          <w:bCs/>
          <w:color w:val="000000" w:themeColor="text1"/>
          <w:sz w:val="24"/>
          <w:szCs w:val="24"/>
        </w:rPr>
        <w:t>3</w:t>
      </w:r>
      <w:r>
        <w:rPr>
          <w:rFonts w:ascii="Times New Roman" w:hAnsi="Times New Roman" w:cs="Times New Roman"/>
          <w:b/>
          <w:bCs/>
          <w:color w:val="000000" w:themeColor="text1"/>
          <w:sz w:val="24"/>
          <w:szCs w:val="24"/>
        </w:rPr>
        <w:t xml:space="preserve"> to 7</w:t>
      </w:r>
      <w:r w:rsidR="00962C6B">
        <w:rPr>
          <w:rFonts w:ascii="Times New Roman" w:hAnsi="Times New Roman" w:cs="Times New Roman"/>
          <w:b/>
          <w:bCs/>
          <w:color w:val="000000" w:themeColor="text1"/>
          <w:sz w:val="24"/>
          <w:szCs w:val="24"/>
        </w:rPr>
        <w:t>5</w:t>
      </w:r>
      <w:r>
        <w:rPr>
          <w:rFonts w:ascii="Times New Roman" w:hAnsi="Times New Roman" w:cs="Times New Roman"/>
          <w:color w:val="000000" w:themeColor="text1"/>
          <w:sz w:val="24"/>
          <w:szCs w:val="24"/>
        </w:rPr>
        <w:t xml:space="preserve">). </w:t>
      </w:r>
      <w:bookmarkStart w:id="7" w:name="_Hlk122381073"/>
      <w:r>
        <w:rPr>
          <w:rFonts w:ascii="Times New Roman" w:hAnsi="Times New Roman" w:cs="Times New Roman"/>
          <w:color w:val="000000" w:themeColor="text1"/>
          <w:sz w:val="24"/>
          <w:szCs w:val="24"/>
        </w:rPr>
        <w:t xml:space="preserve">Moreover, the abstract and conclusions have also been revised in the revised manuscript. </w:t>
      </w:r>
      <w:bookmarkEnd w:id="7"/>
      <w:r>
        <w:rPr>
          <w:rFonts w:ascii="Times New Roman" w:hAnsi="Times New Roman" w:cs="Times New Roman"/>
          <w:color w:val="000000" w:themeColor="text1"/>
          <w:sz w:val="24"/>
          <w:szCs w:val="24"/>
        </w:rPr>
        <w:t>Finally,</w:t>
      </w:r>
      <w:r>
        <w:t xml:space="preserve"> </w:t>
      </w:r>
      <w:r>
        <w:rPr>
          <w:rFonts w:ascii="Times New Roman" w:hAnsi="Times New Roman" w:cs="Times New Roman"/>
          <w:color w:val="000000" w:themeColor="text1"/>
          <w:sz w:val="24"/>
          <w:szCs w:val="24"/>
        </w:rPr>
        <w:t xml:space="preserve">the title of the paper has been revised according to the </w:t>
      </w:r>
      <w:r>
        <w:rPr>
          <w:rFonts w:ascii="Times New Roman" w:hAnsi="Times New Roman" w:cs="Times New Roman"/>
          <w:bCs/>
          <w:color w:val="000000" w:themeColor="text1"/>
          <w:sz w:val="24"/>
          <w:szCs w:val="24"/>
        </w:rPr>
        <w:t>reviewer</w:t>
      </w:r>
      <w:r>
        <w:rPr>
          <w:rFonts w:ascii="Times New Roman" w:hAnsi="Times New Roman" w:cs="Times New Roman"/>
          <w:color w:val="000000" w:themeColor="text1"/>
          <w:sz w:val="24"/>
          <w:szCs w:val="24"/>
        </w:rPr>
        <w:t xml:space="preserve"> comments.</w:t>
      </w:r>
    </w:p>
    <w:p w:rsidR="00AC0A82" w:rsidRDefault="00AC0A82">
      <w:pPr>
        <w:spacing w:line="360" w:lineRule="auto"/>
      </w:pPr>
    </w:p>
    <w:sectPr w:rsidR="00AC0A82">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F44B67" w:rsidRDefault="00F44B67" w:rsidP="00F228B2">
      <w:r>
        <w:separator/>
      </w:r>
    </w:p>
  </w:endnote>
  <w:endnote w:type="continuationSeparator" w:id="0">
    <w:p w:rsidR="00F44B67" w:rsidRDefault="00F44B67" w:rsidP="00F228B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F44B67" w:rsidRDefault="00F44B67" w:rsidP="00F228B2">
      <w:r>
        <w:separator/>
      </w:r>
    </w:p>
  </w:footnote>
  <w:footnote w:type="continuationSeparator" w:id="0">
    <w:p w:rsidR="00F44B67" w:rsidRDefault="00F44B67" w:rsidP="00F228B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defaultTabStop w:val="4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WY1YzA3MzkzZjM2OTgyZmQ4OWE0ZjA0NjZhMTNhMDkifQ=="/>
  </w:docVars>
  <w:rsids>
    <w:rsidRoot w:val="00802CD9"/>
    <w:rsid w:val="00011854"/>
    <w:rsid w:val="000452A4"/>
    <w:rsid w:val="000B23A2"/>
    <w:rsid w:val="000B71CB"/>
    <w:rsid w:val="001237DA"/>
    <w:rsid w:val="001E6D77"/>
    <w:rsid w:val="00206EAB"/>
    <w:rsid w:val="00391B34"/>
    <w:rsid w:val="003A51EE"/>
    <w:rsid w:val="003C483F"/>
    <w:rsid w:val="003D49DC"/>
    <w:rsid w:val="00464253"/>
    <w:rsid w:val="00480F40"/>
    <w:rsid w:val="004937DD"/>
    <w:rsid w:val="005031F8"/>
    <w:rsid w:val="00561A43"/>
    <w:rsid w:val="00584BC4"/>
    <w:rsid w:val="0058660A"/>
    <w:rsid w:val="00722423"/>
    <w:rsid w:val="007235F9"/>
    <w:rsid w:val="00742A4D"/>
    <w:rsid w:val="007556AE"/>
    <w:rsid w:val="0075702C"/>
    <w:rsid w:val="00795176"/>
    <w:rsid w:val="007C27B2"/>
    <w:rsid w:val="00802CD9"/>
    <w:rsid w:val="008052A1"/>
    <w:rsid w:val="008204B5"/>
    <w:rsid w:val="00895AF1"/>
    <w:rsid w:val="008D0999"/>
    <w:rsid w:val="008D5DE1"/>
    <w:rsid w:val="008F6AAF"/>
    <w:rsid w:val="00940DA9"/>
    <w:rsid w:val="00950010"/>
    <w:rsid w:val="00962C6B"/>
    <w:rsid w:val="00977CD3"/>
    <w:rsid w:val="0098774D"/>
    <w:rsid w:val="009A4AA3"/>
    <w:rsid w:val="009A60F0"/>
    <w:rsid w:val="009C02DB"/>
    <w:rsid w:val="009D67F5"/>
    <w:rsid w:val="00A17376"/>
    <w:rsid w:val="00A71B2B"/>
    <w:rsid w:val="00AC0A82"/>
    <w:rsid w:val="00B12AE6"/>
    <w:rsid w:val="00B350FD"/>
    <w:rsid w:val="00B709D6"/>
    <w:rsid w:val="00C86F96"/>
    <w:rsid w:val="00C93060"/>
    <w:rsid w:val="00CD2F74"/>
    <w:rsid w:val="00CF30DA"/>
    <w:rsid w:val="00D54602"/>
    <w:rsid w:val="00D620D6"/>
    <w:rsid w:val="00D64E28"/>
    <w:rsid w:val="00D944C3"/>
    <w:rsid w:val="00E06260"/>
    <w:rsid w:val="00E561F3"/>
    <w:rsid w:val="00ED7A39"/>
    <w:rsid w:val="00EF07CB"/>
    <w:rsid w:val="00EF41AD"/>
    <w:rsid w:val="00F228B2"/>
    <w:rsid w:val="00F44B67"/>
    <w:rsid w:val="00F63178"/>
    <w:rsid w:val="00F73CA5"/>
    <w:rsid w:val="00FD3BB2"/>
    <w:rsid w:val="00FE18B7"/>
    <w:rsid w:val="6F884C4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334BB66"/>
  <w15:docId w15:val="{0F734F2E-9AA3-4A99-B2A3-BA9C79C945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pPr>
      <w:tabs>
        <w:tab w:val="center" w:pos="4153"/>
        <w:tab w:val="right" w:pos="8306"/>
      </w:tabs>
      <w:snapToGrid w:val="0"/>
      <w:jc w:val="left"/>
    </w:pPr>
    <w:rPr>
      <w:sz w:val="18"/>
      <w:szCs w:val="18"/>
    </w:rPr>
  </w:style>
  <w:style w:type="paragraph" w:styleId="a5">
    <w:name w:val="header"/>
    <w:basedOn w:val="a"/>
    <w:link w:val="a6"/>
    <w:uiPriority w:val="99"/>
    <w:unhideWhenUsed/>
    <w:pPr>
      <w:pBdr>
        <w:bottom w:val="single" w:sz="6" w:space="1" w:color="auto"/>
      </w:pBdr>
      <w:tabs>
        <w:tab w:val="center" w:pos="4153"/>
        <w:tab w:val="right" w:pos="8306"/>
      </w:tabs>
      <w:snapToGrid w:val="0"/>
      <w:jc w:val="center"/>
    </w:pPr>
    <w:rPr>
      <w:sz w:val="18"/>
      <w:szCs w:val="18"/>
    </w:rPr>
  </w:style>
  <w:style w:type="table" w:styleId="a7">
    <w:name w:val="Table Grid"/>
    <w:basedOn w:val="a1"/>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6">
    <w:name w:val="页眉 字符"/>
    <w:basedOn w:val="a0"/>
    <w:link w:val="a5"/>
    <w:uiPriority w:val="99"/>
    <w:rPr>
      <w:sz w:val="18"/>
      <w:szCs w:val="18"/>
    </w:rPr>
  </w:style>
  <w:style w:type="character" w:customStyle="1" w:styleId="a4">
    <w:name w:val="页脚 字符"/>
    <w:basedOn w:val="a0"/>
    <w:link w:val="a3"/>
    <w:uiPriority w:val="99"/>
    <w:rPr>
      <w:sz w:val="18"/>
      <w:szCs w:val="18"/>
    </w:rPr>
  </w:style>
  <w:style w:type="paragraph" w:styleId="a8">
    <w:name w:val="Revision"/>
    <w:hidden/>
    <w:uiPriority w:val="99"/>
    <w:semiHidden/>
    <w:rsid w:val="00F228B2"/>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243</TotalTime>
  <Pages>2</Pages>
  <Words>589</Words>
  <Characters>3360</Characters>
  <Application>Microsoft Office Word</Application>
  <DocSecurity>0</DocSecurity>
  <Lines>28</Lines>
  <Paragraphs>7</Paragraphs>
  <ScaleCrop>false</ScaleCrop>
  <Company/>
  <LinksUpToDate>false</LinksUpToDate>
  <CharactersWithSpaces>3942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12</cp:revision>
  <dcterms:created xsi:type="dcterms:W3CDTF">2022-12-20T03:24:00Z</dcterms:created>
  <dcterms:modified xsi:type="dcterms:W3CDTF">2022-12-20T07:47:00Z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2052-11.1.0.12980</vt:lpwstr>
  </property>
  <property fmtid="{D5CDD505-2E9C-101B-9397-08002B2CF9AE}" pid="3" name="ICV">
    <vt:lpwstr>CC58DE04EE5C4A86B8B4231C1BC55F94</vt:lpwstr>
  </property>
</Properties>
</file>