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810B13" w14:textId="4D61B6A5" w:rsidR="0092563D" w:rsidRDefault="0092563D"/>
    <w:p w14:paraId="3FE953EC" w14:textId="77777777" w:rsidR="008B214D" w:rsidRDefault="008B214D" w:rsidP="008B214D">
      <w:pPr>
        <w:rPr>
          <w:sz w:val="20"/>
          <w:szCs w:val="20"/>
          <w:lang w:val="en-US"/>
        </w:rPr>
      </w:pPr>
      <w:r>
        <w:rPr>
          <w:sz w:val="20"/>
          <w:szCs w:val="20"/>
          <w:lang w:val="en-US"/>
        </w:rPr>
        <w:t>Reviewer 1</w:t>
      </w:r>
    </w:p>
    <w:p w14:paraId="021BD5A3" w14:textId="77777777" w:rsidR="008B214D" w:rsidRDefault="008B214D" w:rsidP="008B214D">
      <w:pPr>
        <w:rPr>
          <w:sz w:val="20"/>
          <w:szCs w:val="20"/>
          <w:lang w:val="en-US"/>
        </w:rPr>
      </w:pPr>
    </w:p>
    <w:p w14:paraId="38A8A651" w14:textId="7D079488" w:rsidR="008B214D" w:rsidRDefault="008B214D" w:rsidP="008B214D">
      <w:pPr>
        <w:rPr>
          <w:sz w:val="20"/>
          <w:szCs w:val="20"/>
          <w:lang w:val="en-US"/>
        </w:rPr>
      </w:pPr>
      <w:r w:rsidRPr="00016FAB">
        <w:rPr>
          <w:sz w:val="20"/>
          <w:szCs w:val="20"/>
          <w:lang w:val="en-US"/>
        </w:rPr>
        <w:t>The work is interesting and examines executive functions, motor speech and the role of FAT tract in children with CAS. However, in this current form, the manuscript is hard to read due to style, the referencing in the text (mixed and non-consistent), and the terminology used (speech, language, linguistic terms intermixing). The Introduction needs proper revising entirely with updating with references.</w:t>
      </w:r>
    </w:p>
    <w:p w14:paraId="26DA1A47" w14:textId="182EDF00" w:rsidR="008B214D" w:rsidRDefault="008B214D" w:rsidP="008B214D">
      <w:pPr>
        <w:rPr>
          <w:sz w:val="20"/>
          <w:szCs w:val="20"/>
          <w:lang w:val="en-US"/>
        </w:rPr>
      </w:pPr>
    </w:p>
    <w:p w14:paraId="592DC83C" w14:textId="38A6ECC0" w:rsidR="008B214D" w:rsidRDefault="008B214D" w:rsidP="008B214D">
      <w:pPr>
        <w:rPr>
          <w:i/>
          <w:iCs/>
          <w:sz w:val="20"/>
          <w:szCs w:val="20"/>
          <w:lang w:val="en-US"/>
        </w:rPr>
      </w:pPr>
      <w:r w:rsidRPr="008B214D">
        <w:rPr>
          <w:i/>
          <w:iCs/>
          <w:sz w:val="20"/>
          <w:szCs w:val="20"/>
          <w:lang w:val="en-US"/>
        </w:rPr>
        <w:t>Thank you for your kind suggestions, that we found very useful to improve the quality of the manuscript. We made the suggested modifications, hoping that now our work meets criteria for publication.</w:t>
      </w:r>
    </w:p>
    <w:p w14:paraId="76D55C09" w14:textId="7238C0C0" w:rsidR="008B214D" w:rsidRDefault="008B214D" w:rsidP="008B214D">
      <w:pPr>
        <w:rPr>
          <w:i/>
          <w:iCs/>
          <w:sz w:val="20"/>
          <w:szCs w:val="20"/>
          <w:lang w:val="en-US"/>
        </w:rPr>
      </w:pPr>
    </w:p>
    <w:p w14:paraId="312C0C90" w14:textId="77777777" w:rsidR="008B214D" w:rsidRPr="00802042" w:rsidRDefault="008B214D" w:rsidP="008B214D">
      <w:pPr>
        <w:rPr>
          <w:color w:val="0A0A0A"/>
          <w:sz w:val="20"/>
          <w:szCs w:val="20"/>
          <w:lang w:val="en-US"/>
        </w:rPr>
      </w:pPr>
      <w:r w:rsidRPr="00802042">
        <w:rPr>
          <w:color w:val="0A0A0A"/>
          <w:sz w:val="20"/>
          <w:szCs w:val="20"/>
          <w:lang w:val="en-US"/>
        </w:rPr>
        <w:t>Title of the work – suggested to slightly modify it, for example as “Relationship of connectivity of frontal aslant tract, executive functions and speech and language impairment in children with childhood apraxia" or similarly, “instead of “Executive functions in children with childhood apraxia of speech and language impairment: a missing link with neuroanatomical correlates.” The submitted title suggests or implies that the authors are testing children with CAS that have speech and language impairments as two broad constructs, while the CAS definition in the Introduction gives the impression as CAS is a speech and language impairment. Why than stressing in the aim that CAS has comorbidity with LI?</w:t>
      </w:r>
    </w:p>
    <w:p w14:paraId="06476CC8" w14:textId="5B0230D1" w:rsidR="008B214D" w:rsidRDefault="008B214D" w:rsidP="008B214D">
      <w:pPr>
        <w:rPr>
          <w:i/>
          <w:iCs/>
          <w:sz w:val="20"/>
          <w:szCs w:val="20"/>
          <w:lang w:val="en-US"/>
        </w:rPr>
      </w:pPr>
    </w:p>
    <w:p w14:paraId="6F0C6E57" w14:textId="77777777" w:rsidR="008B214D" w:rsidRPr="008B214D" w:rsidRDefault="008B214D" w:rsidP="008B214D">
      <w:pPr>
        <w:pStyle w:val="Rientrocorpodeltesto"/>
        <w:ind w:left="0"/>
        <w:rPr>
          <w:i/>
          <w:iCs/>
          <w:sz w:val="20"/>
          <w:szCs w:val="20"/>
          <w:lang w:val="en-US"/>
        </w:rPr>
      </w:pPr>
      <w:r w:rsidRPr="008B214D">
        <w:rPr>
          <w:i/>
          <w:iCs/>
          <w:sz w:val="20"/>
          <w:szCs w:val="20"/>
          <w:lang w:val="en-US"/>
        </w:rPr>
        <w:t xml:space="preserve">Actually, in the literature the current definition of CAS is that of a subtype of motor speech disorder and traditionally CAS has been researched mainly in relationship to its speech features. Lately a body of literature, including some papers by our group, have described the frequent co-occurrence of CAS with other neurodevelopmental disorders and that with Language Impairment (LI) being the most frequent. Indeed, we acknowledge that in the Introduction, this concept was not clearly formulated, therefore we changed as follows: </w:t>
      </w:r>
    </w:p>
    <w:p w14:paraId="4AF1F9F7" w14:textId="6B8C1E4B" w:rsidR="008B214D" w:rsidRPr="008B214D" w:rsidRDefault="008B214D" w:rsidP="008B214D">
      <w:pPr>
        <w:pStyle w:val="Rientrocorpodeltesto"/>
        <w:ind w:left="0"/>
        <w:rPr>
          <w:i/>
          <w:iCs/>
          <w:sz w:val="20"/>
          <w:szCs w:val="20"/>
          <w:lang w:val="en-US"/>
        </w:rPr>
      </w:pPr>
      <w:r w:rsidRPr="008B214D">
        <w:rPr>
          <w:i/>
          <w:iCs/>
          <w:sz w:val="20"/>
          <w:szCs w:val="20"/>
          <w:lang w:val="en-US"/>
        </w:rPr>
        <w:t xml:space="preserve">Lines </w:t>
      </w:r>
      <w:r w:rsidR="00D41905">
        <w:rPr>
          <w:i/>
          <w:iCs/>
          <w:sz w:val="20"/>
          <w:szCs w:val="20"/>
          <w:lang w:val="en-US"/>
        </w:rPr>
        <w:t>39</w:t>
      </w:r>
      <w:r w:rsidRPr="008B214D">
        <w:rPr>
          <w:i/>
          <w:iCs/>
          <w:sz w:val="20"/>
          <w:szCs w:val="20"/>
          <w:lang w:val="en-US"/>
        </w:rPr>
        <w:t xml:space="preserve">-47: Childhood Apraxia of Speech (CAS) is a subtype of developmental motor speech disorder, in which the precision and consistency of movements underlying speech are impaired in the absence of neuromuscular deficits, as currently defined by the American Speech-Language-Hearing Association </w:t>
      </w:r>
      <w:r w:rsidRPr="008B214D">
        <w:rPr>
          <w:i/>
          <w:iCs/>
          <w:sz w:val="20"/>
          <w:szCs w:val="20"/>
        </w:rPr>
        <w:fldChar w:fldCharType="begin"/>
      </w:r>
      <w:r w:rsidRPr="008B214D">
        <w:rPr>
          <w:i/>
          <w:iCs/>
          <w:sz w:val="20"/>
          <w:szCs w:val="20"/>
          <w:lang w:val="en-US"/>
        </w:rPr>
        <w:instrText xml:space="preserve"> ADDIN ZOTERO_ITEM CSL_CITATION {"citationID":"6QaJj3uf","properties":{"formattedCitation":"[1]","plainCitation":"[1]","noteIndex":0},"citationItems":[{"id":443,"uris":["http://zotero.org/users/local/8O3Lqd9O/items/KEQAJGNK"],"itemData":{"id":443,"type":"document","title":"Technical Report on   Childhood Apraxia of Speech.","author":[{"family":"ASHA – American Speech-Language-Hearing Association (2007).","given":""}]}}],"schema":"https://github.com/citation-style-language/schema/raw/master/csl-citation.json"} </w:instrText>
      </w:r>
      <w:r w:rsidRPr="008B214D">
        <w:rPr>
          <w:i/>
          <w:iCs/>
          <w:sz w:val="20"/>
          <w:szCs w:val="20"/>
        </w:rPr>
        <w:fldChar w:fldCharType="separate"/>
      </w:r>
      <w:r w:rsidRPr="008B214D">
        <w:rPr>
          <w:i/>
          <w:iCs/>
          <w:sz w:val="20"/>
          <w:szCs w:val="20"/>
          <w:lang w:val="en-US"/>
        </w:rPr>
        <w:t>[1]</w:t>
      </w:r>
      <w:r w:rsidRPr="008B214D">
        <w:rPr>
          <w:i/>
          <w:iCs/>
          <w:sz w:val="20"/>
          <w:szCs w:val="20"/>
        </w:rPr>
        <w:fldChar w:fldCharType="end"/>
      </w:r>
      <w:r w:rsidRPr="008B214D">
        <w:rPr>
          <w:i/>
          <w:iCs/>
          <w:sz w:val="20"/>
          <w:szCs w:val="20"/>
          <w:lang w:val="en-US"/>
        </w:rPr>
        <w:t>.</w:t>
      </w:r>
      <w:r w:rsidR="00D41905">
        <w:rPr>
          <w:i/>
          <w:iCs/>
          <w:sz w:val="20"/>
          <w:szCs w:val="20"/>
          <w:lang w:val="en-US"/>
        </w:rPr>
        <w:t xml:space="preserve"> </w:t>
      </w:r>
      <w:r w:rsidR="00D41905" w:rsidRPr="00D41905">
        <w:rPr>
          <w:i/>
          <w:iCs/>
          <w:sz w:val="20"/>
          <w:szCs w:val="20"/>
          <w:lang w:val="en-US"/>
        </w:rPr>
        <w:t xml:space="preserve">It is reported that 2.4% of children with speech sound disorders may be diagnosed with CAS, with </w:t>
      </w:r>
      <w:proofErr w:type="gramStart"/>
      <w:r w:rsidR="00D41905" w:rsidRPr="00D41905">
        <w:rPr>
          <w:i/>
          <w:iCs/>
          <w:sz w:val="20"/>
          <w:szCs w:val="20"/>
          <w:lang w:val="en-US"/>
        </w:rPr>
        <w:t>a</w:t>
      </w:r>
      <w:proofErr w:type="gramEnd"/>
      <w:r w:rsidR="00D41905" w:rsidRPr="00D41905">
        <w:rPr>
          <w:i/>
          <w:iCs/>
          <w:sz w:val="20"/>
          <w:szCs w:val="20"/>
          <w:lang w:val="en-US"/>
        </w:rPr>
        <w:t xml:space="preserve"> highest prevalence in males</w:t>
      </w:r>
      <w:r w:rsidR="00D41905">
        <w:rPr>
          <w:i/>
          <w:iCs/>
          <w:sz w:val="20"/>
          <w:szCs w:val="20"/>
          <w:lang w:val="en-US"/>
        </w:rPr>
        <w:t>.</w:t>
      </w:r>
      <w:r w:rsidRPr="008B214D">
        <w:rPr>
          <w:i/>
          <w:iCs/>
          <w:sz w:val="20"/>
          <w:szCs w:val="20"/>
          <w:lang w:val="en-US"/>
        </w:rPr>
        <w:t xml:space="preserve"> CAS core deficit involves the planning and/or programming of the spatiotemporal parameters of movement sequences. </w:t>
      </w:r>
    </w:p>
    <w:p w14:paraId="400F4409" w14:textId="77777777" w:rsidR="008B214D" w:rsidRPr="008B214D" w:rsidRDefault="008B214D" w:rsidP="008B214D">
      <w:pPr>
        <w:pStyle w:val="Rientrocorpodeltesto"/>
        <w:ind w:left="0"/>
        <w:rPr>
          <w:i/>
          <w:iCs/>
          <w:sz w:val="20"/>
          <w:szCs w:val="20"/>
          <w:lang w:val="en-US"/>
        </w:rPr>
      </w:pPr>
    </w:p>
    <w:p w14:paraId="24B1D5CD" w14:textId="5563ECB8" w:rsidR="008B214D" w:rsidRDefault="008B214D" w:rsidP="008B214D">
      <w:pPr>
        <w:pStyle w:val="Rientrocorpodeltesto"/>
        <w:ind w:left="0"/>
        <w:rPr>
          <w:i/>
          <w:iCs/>
          <w:snapToGrid w:val="0"/>
          <w:sz w:val="20"/>
          <w:szCs w:val="20"/>
          <w:lang w:val="en-US"/>
        </w:rPr>
      </w:pPr>
      <w:r w:rsidRPr="008B214D">
        <w:rPr>
          <w:i/>
          <w:iCs/>
          <w:sz w:val="20"/>
          <w:szCs w:val="20"/>
          <w:lang w:val="en-US"/>
        </w:rPr>
        <w:t xml:space="preserve">Following your suggestion, we also changed the title with: </w:t>
      </w:r>
      <w:r w:rsidRPr="008B214D">
        <w:rPr>
          <w:i/>
          <w:iCs/>
          <w:snapToGrid w:val="0"/>
          <w:sz w:val="20"/>
          <w:szCs w:val="20"/>
          <w:lang w:val="en-US"/>
        </w:rPr>
        <w:t>Relationship among connectivity of the Frontal Aslant Tract, Executive Functions and Speech and Language Impairment in Children with Childhood Apraxia of Speech.</w:t>
      </w:r>
    </w:p>
    <w:p w14:paraId="757D211D" w14:textId="5C6C404E" w:rsidR="008B214D" w:rsidRDefault="008B214D" w:rsidP="008B214D">
      <w:pPr>
        <w:pStyle w:val="Rientrocorpodeltesto"/>
        <w:ind w:left="0"/>
        <w:rPr>
          <w:i/>
          <w:iCs/>
          <w:snapToGrid w:val="0"/>
          <w:sz w:val="20"/>
          <w:szCs w:val="20"/>
          <w:lang w:val="en-US"/>
        </w:rPr>
      </w:pPr>
    </w:p>
    <w:p w14:paraId="0D126032" w14:textId="77777777" w:rsidR="008B214D" w:rsidRPr="00802042" w:rsidRDefault="008B214D" w:rsidP="008B214D">
      <w:pPr>
        <w:rPr>
          <w:color w:val="0A0A0A"/>
          <w:sz w:val="20"/>
          <w:szCs w:val="20"/>
          <w:lang w:val="en-US"/>
        </w:rPr>
      </w:pPr>
      <w:r w:rsidRPr="00802042">
        <w:rPr>
          <w:color w:val="0A0A0A"/>
          <w:sz w:val="20"/>
          <w:szCs w:val="20"/>
          <w:lang w:val="en-US"/>
        </w:rPr>
        <w:t>Referencing in the whole manuscript text should be verified (i.e. - raw 53 (is it [3-5], or [3,5</w:t>
      </w:r>
      <w:proofErr w:type="gramStart"/>
      <w:r w:rsidRPr="00802042">
        <w:rPr>
          <w:color w:val="0A0A0A"/>
          <w:sz w:val="20"/>
          <w:szCs w:val="20"/>
          <w:lang w:val="en-US"/>
        </w:rPr>
        <w:t>]?..</w:t>
      </w:r>
      <w:proofErr w:type="gramEnd"/>
      <w:r w:rsidRPr="00802042">
        <w:rPr>
          <w:color w:val="0A0A0A"/>
          <w:sz w:val="20"/>
          <w:szCs w:val="20"/>
          <w:lang w:val="en-US"/>
        </w:rPr>
        <w:t xml:space="preserve">raw 83, is </w:t>
      </w:r>
      <w:proofErr w:type="spellStart"/>
      <w:r w:rsidRPr="00802042">
        <w:rPr>
          <w:color w:val="0A0A0A"/>
          <w:sz w:val="20"/>
          <w:szCs w:val="20"/>
          <w:lang w:val="en-US"/>
        </w:rPr>
        <w:t>ti</w:t>
      </w:r>
      <w:proofErr w:type="spellEnd"/>
      <w:r w:rsidRPr="00802042">
        <w:rPr>
          <w:color w:val="0A0A0A"/>
          <w:sz w:val="20"/>
          <w:szCs w:val="20"/>
          <w:lang w:val="en-US"/>
        </w:rPr>
        <w:t xml:space="preserve"> [9],[25], or is simply [9,25]?...raw 85, [22]-[24],[26], or is it simply [22-24, 26]….?</w:t>
      </w:r>
    </w:p>
    <w:p w14:paraId="3FEBEA65" w14:textId="6476391A" w:rsidR="008B214D" w:rsidRPr="008B214D" w:rsidRDefault="008B214D" w:rsidP="008B214D">
      <w:pPr>
        <w:pStyle w:val="Rientrocorpodeltesto"/>
        <w:ind w:left="0"/>
        <w:rPr>
          <w:i/>
          <w:iCs/>
          <w:sz w:val="20"/>
          <w:szCs w:val="20"/>
          <w:lang w:val="en-US"/>
        </w:rPr>
      </w:pPr>
    </w:p>
    <w:p w14:paraId="205A190F" w14:textId="77777777" w:rsidR="008B214D" w:rsidRPr="008B214D" w:rsidRDefault="008B214D" w:rsidP="008B214D">
      <w:pPr>
        <w:pStyle w:val="Rientrocorpodeltesto"/>
        <w:ind w:left="0"/>
        <w:rPr>
          <w:i/>
          <w:iCs/>
          <w:sz w:val="20"/>
          <w:szCs w:val="20"/>
          <w:lang w:val="en-US"/>
        </w:rPr>
      </w:pPr>
      <w:r w:rsidRPr="008B214D">
        <w:rPr>
          <w:i/>
          <w:iCs/>
          <w:sz w:val="20"/>
          <w:szCs w:val="20"/>
          <w:lang w:val="en-US"/>
        </w:rPr>
        <w:t>Thank you. We have corrected all references to adopt Zotero's Multidisciplinary Digital Publishing Institute style as suggested by the journal's guidelines for authors.</w:t>
      </w:r>
    </w:p>
    <w:p w14:paraId="26798E70" w14:textId="3C99DFCB" w:rsidR="008B214D" w:rsidRDefault="008B214D" w:rsidP="008B214D">
      <w:pPr>
        <w:pStyle w:val="Rientrocorpodeltesto"/>
        <w:ind w:left="0"/>
        <w:rPr>
          <w:i/>
          <w:iCs/>
          <w:sz w:val="20"/>
          <w:szCs w:val="20"/>
          <w:lang w:val="en-US"/>
        </w:rPr>
      </w:pPr>
    </w:p>
    <w:p w14:paraId="73396EEF" w14:textId="77777777" w:rsidR="008B214D" w:rsidRPr="00802042" w:rsidRDefault="008B214D" w:rsidP="008B214D">
      <w:pPr>
        <w:rPr>
          <w:color w:val="0A0A0A"/>
          <w:sz w:val="20"/>
          <w:szCs w:val="20"/>
          <w:lang w:val="en-US"/>
        </w:rPr>
      </w:pPr>
      <w:r w:rsidRPr="00802042">
        <w:rPr>
          <w:color w:val="0A0A0A"/>
          <w:sz w:val="20"/>
          <w:szCs w:val="20"/>
          <w:lang w:val="en-US"/>
        </w:rPr>
        <w:t>Abstract, raw 23, “the same MRI”, please rewrite to be more understandable</w:t>
      </w:r>
    </w:p>
    <w:p w14:paraId="762B3912" w14:textId="26AADC81" w:rsidR="008B214D" w:rsidRDefault="008B214D" w:rsidP="008B214D">
      <w:pPr>
        <w:pStyle w:val="Rientrocorpodeltesto"/>
        <w:ind w:left="0"/>
        <w:rPr>
          <w:i/>
          <w:iCs/>
          <w:sz w:val="20"/>
          <w:szCs w:val="20"/>
          <w:lang w:val="en-US"/>
        </w:rPr>
      </w:pPr>
    </w:p>
    <w:p w14:paraId="5F95D033" w14:textId="0691BF17" w:rsidR="008B214D" w:rsidRDefault="00D41905" w:rsidP="008B214D">
      <w:pPr>
        <w:pStyle w:val="Rientrocorpodeltesto"/>
        <w:ind w:left="0"/>
        <w:rPr>
          <w:i/>
          <w:iCs/>
          <w:sz w:val="20"/>
          <w:szCs w:val="20"/>
          <w:lang w:val="en-GB"/>
        </w:rPr>
      </w:pPr>
      <w:r>
        <w:rPr>
          <w:i/>
          <w:iCs/>
          <w:sz w:val="20"/>
          <w:szCs w:val="20"/>
          <w:lang w:val="en-US"/>
        </w:rPr>
        <w:t>Now l</w:t>
      </w:r>
      <w:r w:rsidR="008B214D" w:rsidRPr="008B214D">
        <w:rPr>
          <w:i/>
          <w:iCs/>
          <w:sz w:val="20"/>
          <w:szCs w:val="20"/>
          <w:lang w:val="en-US"/>
        </w:rPr>
        <w:t>ines 26-27: we changed as follows: “</w:t>
      </w:r>
      <w:r w:rsidR="00646668" w:rsidRPr="00646668">
        <w:rPr>
          <w:i/>
          <w:iCs/>
          <w:sz w:val="20"/>
          <w:szCs w:val="20"/>
          <w:lang w:val="en-GB"/>
        </w:rPr>
        <w:t>Their FAT connectivity metrics were compared to those of thirty children without other neurodevelopmental disorders (</w:t>
      </w:r>
      <w:proofErr w:type="spellStart"/>
      <w:r w:rsidR="00646668" w:rsidRPr="00646668">
        <w:rPr>
          <w:i/>
          <w:iCs/>
          <w:sz w:val="20"/>
          <w:szCs w:val="20"/>
          <w:lang w:val="en-GB"/>
        </w:rPr>
        <w:t>NoND</w:t>
      </w:r>
      <w:proofErr w:type="spellEnd"/>
      <w:r w:rsidR="00646668" w:rsidRPr="00646668">
        <w:rPr>
          <w:i/>
          <w:iCs/>
          <w:sz w:val="20"/>
          <w:szCs w:val="20"/>
          <w:lang w:val="en-GB"/>
        </w:rPr>
        <w:t>), who also underwent brain MRI</w:t>
      </w:r>
      <w:r w:rsidR="00646668">
        <w:rPr>
          <w:i/>
          <w:iCs/>
          <w:sz w:val="20"/>
          <w:szCs w:val="20"/>
          <w:lang w:val="en-GB"/>
        </w:rPr>
        <w:t>”</w:t>
      </w:r>
      <w:r w:rsidR="00646668" w:rsidRPr="00646668">
        <w:rPr>
          <w:i/>
          <w:iCs/>
          <w:sz w:val="20"/>
          <w:szCs w:val="20"/>
          <w:lang w:val="en-GB"/>
        </w:rPr>
        <w:t>.</w:t>
      </w:r>
    </w:p>
    <w:p w14:paraId="41A6050A" w14:textId="191C2F7F" w:rsidR="008B214D" w:rsidRDefault="008B214D" w:rsidP="008B214D">
      <w:pPr>
        <w:pStyle w:val="Rientrocorpodeltesto"/>
        <w:ind w:left="0"/>
        <w:rPr>
          <w:i/>
          <w:iCs/>
          <w:sz w:val="20"/>
          <w:szCs w:val="20"/>
          <w:lang w:val="en-GB"/>
        </w:rPr>
      </w:pPr>
    </w:p>
    <w:p w14:paraId="6956CCF6" w14:textId="55A1A5C1" w:rsidR="008B214D" w:rsidRDefault="008B214D" w:rsidP="008B214D">
      <w:pPr>
        <w:pStyle w:val="Rientrocorpodeltesto"/>
        <w:ind w:left="0"/>
        <w:rPr>
          <w:color w:val="0A0A0A"/>
          <w:sz w:val="20"/>
          <w:szCs w:val="20"/>
          <w:lang w:val="en-US"/>
        </w:rPr>
      </w:pPr>
      <w:r w:rsidRPr="00802042">
        <w:rPr>
          <w:color w:val="0A0A0A"/>
          <w:sz w:val="20"/>
          <w:szCs w:val="20"/>
          <w:lang w:val="en-US"/>
        </w:rPr>
        <w:t xml:space="preserve">The introduction, raw 35, </w:t>
      </w:r>
      <w:proofErr w:type="gramStart"/>
      <w:r w:rsidRPr="00802042">
        <w:rPr>
          <w:color w:val="0A0A0A"/>
          <w:sz w:val="20"/>
          <w:szCs w:val="20"/>
          <w:lang w:val="en-US"/>
        </w:rPr>
        <w:t>CAS  -</w:t>
      </w:r>
      <w:proofErr w:type="gramEnd"/>
      <w:r w:rsidRPr="00802042">
        <w:rPr>
          <w:color w:val="0A0A0A"/>
          <w:sz w:val="20"/>
          <w:szCs w:val="20"/>
          <w:lang w:val="en-US"/>
        </w:rPr>
        <w:t xml:space="preserve"> the full term should be given for acronyms at their first appearance</w:t>
      </w:r>
    </w:p>
    <w:p w14:paraId="2B906D9D" w14:textId="77777777" w:rsidR="008B214D" w:rsidRDefault="008B214D" w:rsidP="008B214D">
      <w:pPr>
        <w:pStyle w:val="Rientrocorpodeltesto"/>
        <w:ind w:left="0"/>
        <w:rPr>
          <w:sz w:val="20"/>
          <w:szCs w:val="20"/>
          <w:lang w:val="en-US"/>
        </w:rPr>
      </w:pPr>
    </w:p>
    <w:p w14:paraId="3560C869" w14:textId="64BFA47E" w:rsidR="008B214D" w:rsidRDefault="008B214D" w:rsidP="008B214D">
      <w:pPr>
        <w:pStyle w:val="Rientrocorpodeltesto"/>
        <w:tabs>
          <w:tab w:val="left" w:pos="6957"/>
        </w:tabs>
        <w:ind w:left="0"/>
        <w:rPr>
          <w:i/>
          <w:iCs/>
          <w:sz w:val="20"/>
          <w:szCs w:val="20"/>
          <w:lang w:val="en-US"/>
        </w:rPr>
      </w:pPr>
      <w:r w:rsidRPr="008B214D">
        <w:rPr>
          <w:i/>
          <w:iCs/>
          <w:sz w:val="20"/>
          <w:szCs w:val="20"/>
          <w:lang w:val="en-US"/>
        </w:rPr>
        <w:t>Now at line 3</w:t>
      </w:r>
      <w:r w:rsidR="00D41905">
        <w:rPr>
          <w:i/>
          <w:iCs/>
          <w:sz w:val="20"/>
          <w:szCs w:val="20"/>
          <w:lang w:val="en-US"/>
        </w:rPr>
        <w:t>9</w:t>
      </w:r>
      <w:r w:rsidRPr="008B214D">
        <w:rPr>
          <w:i/>
          <w:iCs/>
          <w:sz w:val="20"/>
          <w:szCs w:val="20"/>
          <w:lang w:val="en-US"/>
        </w:rPr>
        <w:t>: the acronym CAS was added into brackets, following the full term</w:t>
      </w:r>
      <w:r>
        <w:rPr>
          <w:i/>
          <w:iCs/>
          <w:sz w:val="20"/>
          <w:szCs w:val="20"/>
          <w:lang w:val="en-US"/>
        </w:rPr>
        <w:tab/>
      </w:r>
    </w:p>
    <w:p w14:paraId="6D9CE662" w14:textId="373F309E" w:rsidR="008B214D" w:rsidRDefault="008B214D" w:rsidP="008B214D">
      <w:pPr>
        <w:pStyle w:val="Rientrocorpodeltesto"/>
        <w:tabs>
          <w:tab w:val="left" w:pos="6957"/>
        </w:tabs>
        <w:ind w:left="0"/>
        <w:rPr>
          <w:i/>
          <w:iCs/>
          <w:sz w:val="20"/>
          <w:szCs w:val="20"/>
          <w:lang w:val="en-US"/>
        </w:rPr>
      </w:pPr>
    </w:p>
    <w:p w14:paraId="0E38F059" w14:textId="04A24C8E" w:rsidR="008B214D" w:rsidRDefault="008B214D" w:rsidP="008B214D">
      <w:pPr>
        <w:rPr>
          <w:color w:val="0A0A0A"/>
          <w:sz w:val="20"/>
          <w:szCs w:val="20"/>
          <w:lang w:val="en-US"/>
        </w:rPr>
      </w:pPr>
      <w:r w:rsidRPr="00802042">
        <w:rPr>
          <w:color w:val="0A0A0A"/>
          <w:sz w:val="20"/>
          <w:szCs w:val="20"/>
          <w:lang w:val="en-US"/>
        </w:rPr>
        <w:t>raw 50, “possible ability” please rewrite this sentence to be more understandable.</w:t>
      </w:r>
    </w:p>
    <w:p w14:paraId="615F9915" w14:textId="2B80AEFE" w:rsidR="008B214D" w:rsidRDefault="008B214D" w:rsidP="008B214D">
      <w:pPr>
        <w:rPr>
          <w:color w:val="0A0A0A"/>
          <w:sz w:val="20"/>
          <w:szCs w:val="20"/>
          <w:lang w:val="en-US"/>
        </w:rPr>
      </w:pPr>
    </w:p>
    <w:p w14:paraId="1573B44A" w14:textId="2FB9A4CB" w:rsidR="008B214D" w:rsidRDefault="008B214D" w:rsidP="008B214D">
      <w:pPr>
        <w:pStyle w:val="Rientrocorpodeltesto"/>
        <w:ind w:left="0"/>
        <w:rPr>
          <w:i/>
          <w:iCs/>
          <w:sz w:val="20"/>
          <w:szCs w:val="20"/>
          <w:lang w:val="en-US"/>
        </w:rPr>
      </w:pPr>
      <w:r w:rsidRPr="008B214D">
        <w:rPr>
          <w:i/>
          <w:iCs/>
          <w:sz w:val="20"/>
          <w:szCs w:val="20"/>
          <w:lang w:val="en-US"/>
        </w:rPr>
        <w:t>Now at line 5</w:t>
      </w:r>
      <w:r w:rsidR="00D41905">
        <w:rPr>
          <w:i/>
          <w:iCs/>
          <w:sz w:val="20"/>
          <w:szCs w:val="20"/>
          <w:lang w:val="en-US"/>
        </w:rPr>
        <w:t>6</w:t>
      </w:r>
      <w:r w:rsidRPr="008B214D">
        <w:rPr>
          <w:i/>
          <w:iCs/>
          <w:sz w:val="20"/>
          <w:szCs w:val="20"/>
          <w:lang w:val="en-US"/>
        </w:rPr>
        <w:t>-</w:t>
      </w:r>
      <w:r w:rsidR="00D41905">
        <w:rPr>
          <w:i/>
          <w:iCs/>
          <w:sz w:val="20"/>
          <w:szCs w:val="20"/>
          <w:lang w:val="en-US"/>
        </w:rPr>
        <w:t>8</w:t>
      </w:r>
      <w:r w:rsidRPr="008B214D">
        <w:rPr>
          <w:i/>
          <w:iCs/>
          <w:sz w:val="20"/>
          <w:szCs w:val="20"/>
          <w:lang w:val="en-US"/>
        </w:rPr>
        <w:t>4: we changed as follows: “</w:t>
      </w:r>
      <w:proofErr w:type="gramStart"/>
      <w:r w:rsidRPr="008B214D">
        <w:rPr>
          <w:i/>
          <w:iCs/>
          <w:sz w:val="20"/>
          <w:szCs w:val="20"/>
          <w:lang w:val="en-US"/>
        </w:rPr>
        <w:t>….may</w:t>
      </w:r>
      <w:proofErr w:type="gramEnd"/>
      <w:r w:rsidRPr="008B214D">
        <w:rPr>
          <w:i/>
          <w:iCs/>
          <w:sz w:val="20"/>
          <w:szCs w:val="20"/>
          <w:lang w:val="en-US"/>
        </w:rPr>
        <w:t xml:space="preserve"> stem from weaker systematic mappings…”</w:t>
      </w:r>
    </w:p>
    <w:p w14:paraId="1A6F14BE" w14:textId="327B7B97" w:rsidR="008B214D" w:rsidRDefault="008B214D" w:rsidP="008B214D">
      <w:pPr>
        <w:pStyle w:val="Rientrocorpodeltesto"/>
        <w:ind w:left="0"/>
        <w:rPr>
          <w:i/>
          <w:iCs/>
          <w:sz w:val="20"/>
          <w:szCs w:val="20"/>
          <w:lang w:val="en-US"/>
        </w:rPr>
      </w:pPr>
    </w:p>
    <w:p w14:paraId="4B039931" w14:textId="77777777" w:rsidR="008B214D" w:rsidRPr="00802042" w:rsidRDefault="008B214D" w:rsidP="008B214D">
      <w:pPr>
        <w:rPr>
          <w:color w:val="0A0A0A"/>
          <w:sz w:val="20"/>
          <w:szCs w:val="20"/>
          <w:lang w:val="en-US"/>
        </w:rPr>
      </w:pPr>
      <w:r w:rsidRPr="00802042">
        <w:rPr>
          <w:color w:val="0A0A0A"/>
          <w:sz w:val="20"/>
          <w:szCs w:val="20"/>
          <w:lang w:val="en-US"/>
        </w:rPr>
        <w:t xml:space="preserve">raw 57, “linguistic manifestation of the disorder”, please rewrite. It is suggested to use the phrases such as </w:t>
      </w:r>
    </w:p>
    <w:p w14:paraId="6418CC1C" w14:textId="265B29D0" w:rsidR="008B214D" w:rsidRDefault="008B214D" w:rsidP="008B214D">
      <w:pPr>
        <w:rPr>
          <w:color w:val="0A0A0A"/>
          <w:sz w:val="20"/>
          <w:szCs w:val="20"/>
          <w:lang w:val="en-US"/>
        </w:rPr>
      </w:pPr>
      <w:r w:rsidRPr="00802042">
        <w:rPr>
          <w:color w:val="0A0A0A"/>
          <w:sz w:val="20"/>
          <w:szCs w:val="20"/>
          <w:lang w:val="en-US"/>
        </w:rPr>
        <w:lastRenderedPageBreak/>
        <w:t xml:space="preserve">“language deficits, language </w:t>
      </w:r>
      <w:proofErr w:type="spellStart"/>
      <w:proofErr w:type="gramStart"/>
      <w:r w:rsidRPr="00802042">
        <w:rPr>
          <w:color w:val="0A0A0A"/>
          <w:sz w:val="20"/>
          <w:szCs w:val="20"/>
          <w:lang w:val="en-US"/>
        </w:rPr>
        <w:t>disorder..</w:t>
      </w:r>
      <w:proofErr w:type="gramEnd"/>
      <w:r w:rsidRPr="00802042">
        <w:rPr>
          <w:color w:val="0A0A0A"/>
          <w:sz w:val="20"/>
          <w:szCs w:val="20"/>
          <w:lang w:val="en-US"/>
        </w:rPr>
        <w:t>not</w:t>
      </w:r>
      <w:proofErr w:type="spellEnd"/>
      <w:r w:rsidRPr="00802042">
        <w:rPr>
          <w:color w:val="0A0A0A"/>
          <w:sz w:val="20"/>
          <w:szCs w:val="20"/>
          <w:lang w:val="en-US"/>
        </w:rPr>
        <w:t xml:space="preserve"> the term “linguistic” (in the whole manuscript, please check).</w:t>
      </w:r>
    </w:p>
    <w:p w14:paraId="125FC9A9" w14:textId="7FC81B9A" w:rsidR="008B214D" w:rsidRDefault="008B214D" w:rsidP="008B214D">
      <w:pPr>
        <w:rPr>
          <w:color w:val="0A0A0A"/>
          <w:sz w:val="20"/>
          <w:szCs w:val="20"/>
          <w:lang w:val="en-US"/>
        </w:rPr>
      </w:pPr>
    </w:p>
    <w:p w14:paraId="3AD7E087" w14:textId="195D5A10" w:rsidR="008B214D" w:rsidRDefault="008B214D" w:rsidP="008B214D">
      <w:pPr>
        <w:rPr>
          <w:i/>
          <w:iCs/>
          <w:sz w:val="20"/>
          <w:szCs w:val="20"/>
          <w:lang w:val="en-US"/>
        </w:rPr>
      </w:pPr>
      <w:r w:rsidRPr="008B214D">
        <w:rPr>
          <w:i/>
          <w:iCs/>
          <w:sz w:val="20"/>
          <w:szCs w:val="20"/>
          <w:lang w:val="en-US"/>
        </w:rPr>
        <w:t xml:space="preserve">Lines </w:t>
      </w:r>
      <w:r w:rsidR="00D41905">
        <w:rPr>
          <w:i/>
          <w:iCs/>
          <w:sz w:val="20"/>
          <w:szCs w:val="20"/>
          <w:lang w:val="en-US"/>
        </w:rPr>
        <w:t>63</w:t>
      </w:r>
      <w:r w:rsidRPr="008B214D">
        <w:rPr>
          <w:i/>
          <w:iCs/>
          <w:sz w:val="20"/>
          <w:szCs w:val="20"/>
          <w:lang w:val="en-US"/>
        </w:rPr>
        <w:t>-6</w:t>
      </w:r>
      <w:r w:rsidR="00D41905">
        <w:rPr>
          <w:i/>
          <w:iCs/>
          <w:sz w:val="20"/>
          <w:szCs w:val="20"/>
          <w:lang w:val="en-US"/>
        </w:rPr>
        <w:t>4</w:t>
      </w:r>
      <w:r w:rsidRPr="008B214D">
        <w:rPr>
          <w:i/>
          <w:iCs/>
          <w:sz w:val="20"/>
          <w:szCs w:val="20"/>
          <w:lang w:val="en-US"/>
        </w:rPr>
        <w:t xml:space="preserve">: after you comment we changed as follows: “In addition to the motor speech core deficit, some studies have shown the presence of other areas of </w:t>
      </w:r>
      <w:r w:rsidR="00D41905">
        <w:rPr>
          <w:i/>
          <w:iCs/>
          <w:sz w:val="20"/>
          <w:szCs w:val="20"/>
          <w:lang w:val="en-US"/>
        </w:rPr>
        <w:t xml:space="preserve">cognitive </w:t>
      </w:r>
      <w:r w:rsidRPr="008B214D">
        <w:rPr>
          <w:i/>
          <w:iCs/>
          <w:sz w:val="20"/>
          <w:szCs w:val="20"/>
          <w:lang w:val="en-US"/>
        </w:rPr>
        <w:t>difficulty in children with CAS</w:t>
      </w:r>
      <w:r w:rsidR="00D41905">
        <w:rPr>
          <w:i/>
          <w:iCs/>
          <w:sz w:val="20"/>
          <w:szCs w:val="20"/>
          <w:lang w:val="en-US"/>
        </w:rPr>
        <w:t>.</w:t>
      </w:r>
    </w:p>
    <w:p w14:paraId="4A5ED18D" w14:textId="3299E537" w:rsidR="008B214D" w:rsidRDefault="008B214D" w:rsidP="008B214D">
      <w:pPr>
        <w:rPr>
          <w:i/>
          <w:iCs/>
          <w:sz w:val="20"/>
          <w:szCs w:val="20"/>
          <w:lang w:val="en-US"/>
        </w:rPr>
      </w:pPr>
    </w:p>
    <w:p w14:paraId="54FB4466" w14:textId="47F59D5F" w:rsidR="008B214D" w:rsidRDefault="008B214D" w:rsidP="008B214D">
      <w:pPr>
        <w:rPr>
          <w:color w:val="0A0A0A"/>
          <w:sz w:val="20"/>
          <w:szCs w:val="20"/>
          <w:lang w:val="en-US"/>
        </w:rPr>
      </w:pPr>
      <w:r w:rsidRPr="00802042">
        <w:rPr>
          <w:color w:val="0A0A0A"/>
          <w:sz w:val="20"/>
          <w:szCs w:val="20"/>
          <w:lang w:val="en-US"/>
        </w:rPr>
        <w:t>raw 65, the “T” should be capitalized for “through”</w:t>
      </w:r>
    </w:p>
    <w:p w14:paraId="34A32BF1" w14:textId="72D97BA3" w:rsidR="008B214D" w:rsidRDefault="008B214D" w:rsidP="008B214D">
      <w:pPr>
        <w:rPr>
          <w:color w:val="0A0A0A"/>
          <w:sz w:val="20"/>
          <w:szCs w:val="20"/>
          <w:lang w:val="en-US"/>
        </w:rPr>
      </w:pPr>
    </w:p>
    <w:p w14:paraId="1C691A2C" w14:textId="44065B33" w:rsidR="008B214D" w:rsidRDefault="008B214D" w:rsidP="008B214D">
      <w:pPr>
        <w:tabs>
          <w:tab w:val="left" w:pos="6262"/>
        </w:tabs>
        <w:rPr>
          <w:i/>
          <w:iCs/>
          <w:sz w:val="20"/>
          <w:szCs w:val="20"/>
          <w:lang w:val="en-US"/>
        </w:rPr>
      </w:pPr>
      <w:r w:rsidRPr="008B214D">
        <w:rPr>
          <w:i/>
          <w:iCs/>
          <w:sz w:val="20"/>
          <w:szCs w:val="20"/>
          <w:lang w:val="en-US"/>
        </w:rPr>
        <w:t xml:space="preserve">As suggested below, we eliminated some definitions and </w:t>
      </w:r>
      <w:proofErr w:type="spellStart"/>
      <w:r w:rsidRPr="008B214D">
        <w:rPr>
          <w:i/>
          <w:iCs/>
          <w:sz w:val="20"/>
          <w:szCs w:val="20"/>
          <w:lang w:val="en-US"/>
        </w:rPr>
        <w:t>sythe</w:t>
      </w:r>
      <w:r>
        <w:rPr>
          <w:i/>
          <w:iCs/>
          <w:sz w:val="20"/>
          <w:szCs w:val="20"/>
          <w:lang w:val="en-US"/>
        </w:rPr>
        <w:t>s</w:t>
      </w:r>
      <w:r w:rsidRPr="008B214D">
        <w:rPr>
          <w:i/>
          <w:iCs/>
          <w:sz w:val="20"/>
          <w:szCs w:val="20"/>
          <w:lang w:val="en-US"/>
        </w:rPr>
        <w:t>yzed</w:t>
      </w:r>
      <w:proofErr w:type="spellEnd"/>
      <w:r w:rsidRPr="008B214D">
        <w:rPr>
          <w:i/>
          <w:iCs/>
          <w:sz w:val="20"/>
          <w:szCs w:val="20"/>
          <w:lang w:val="en-US"/>
        </w:rPr>
        <w:t>.</w:t>
      </w:r>
      <w:r>
        <w:rPr>
          <w:i/>
          <w:iCs/>
          <w:sz w:val="20"/>
          <w:szCs w:val="20"/>
          <w:lang w:val="en-US"/>
        </w:rPr>
        <w:tab/>
      </w:r>
    </w:p>
    <w:p w14:paraId="42E57ED5" w14:textId="793F79E8" w:rsidR="008B214D" w:rsidRDefault="008B214D" w:rsidP="008B214D">
      <w:pPr>
        <w:tabs>
          <w:tab w:val="left" w:pos="6262"/>
        </w:tabs>
        <w:rPr>
          <w:i/>
          <w:iCs/>
          <w:sz w:val="20"/>
          <w:szCs w:val="20"/>
          <w:lang w:val="en-US"/>
        </w:rPr>
      </w:pPr>
    </w:p>
    <w:p w14:paraId="67BFA72C" w14:textId="77777777" w:rsidR="008B214D" w:rsidRPr="00802042" w:rsidRDefault="008B214D" w:rsidP="008B214D">
      <w:pPr>
        <w:rPr>
          <w:color w:val="0A0A0A"/>
          <w:sz w:val="20"/>
          <w:szCs w:val="20"/>
          <w:lang w:val="en-US"/>
        </w:rPr>
      </w:pPr>
      <w:r w:rsidRPr="00802042">
        <w:rPr>
          <w:color w:val="0A0A0A"/>
          <w:sz w:val="20"/>
          <w:szCs w:val="20"/>
          <w:lang w:val="en-US"/>
        </w:rPr>
        <w:t>raw 67, the sentence misses the full stop after the episodic buffer.</w:t>
      </w:r>
    </w:p>
    <w:p w14:paraId="1334B2E5" w14:textId="69F0BA1F" w:rsidR="008B214D" w:rsidRDefault="008B214D" w:rsidP="008B214D">
      <w:pPr>
        <w:tabs>
          <w:tab w:val="left" w:pos="6262"/>
        </w:tabs>
        <w:rPr>
          <w:i/>
          <w:iCs/>
          <w:color w:val="0A0A0A"/>
          <w:sz w:val="20"/>
          <w:szCs w:val="20"/>
          <w:lang w:val="en-US"/>
        </w:rPr>
      </w:pPr>
    </w:p>
    <w:p w14:paraId="5321222F" w14:textId="7F877B5B" w:rsidR="008B214D" w:rsidRDefault="008B214D" w:rsidP="008B214D">
      <w:pPr>
        <w:tabs>
          <w:tab w:val="left" w:pos="6262"/>
        </w:tabs>
        <w:rPr>
          <w:i/>
          <w:iCs/>
          <w:sz w:val="20"/>
          <w:szCs w:val="20"/>
          <w:lang w:val="en-US"/>
        </w:rPr>
      </w:pPr>
      <w:r w:rsidRPr="008B214D">
        <w:rPr>
          <w:i/>
          <w:iCs/>
          <w:sz w:val="20"/>
          <w:szCs w:val="20"/>
          <w:lang w:val="en-US"/>
        </w:rPr>
        <w:t xml:space="preserve">As suggested below, we eliminated some definitions and </w:t>
      </w:r>
      <w:proofErr w:type="spellStart"/>
      <w:r w:rsidRPr="008B214D">
        <w:rPr>
          <w:i/>
          <w:iCs/>
          <w:sz w:val="20"/>
          <w:szCs w:val="20"/>
          <w:lang w:val="en-US"/>
        </w:rPr>
        <w:t>sythe</w:t>
      </w:r>
      <w:r>
        <w:rPr>
          <w:i/>
          <w:iCs/>
          <w:sz w:val="20"/>
          <w:szCs w:val="20"/>
          <w:lang w:val="en-US"/>
        </w:rPr>
        <w:t>s</w:t>
      </w:r>
      <w:r w:rsidRPr="008B214D">
        <w:rPr>
          <w:i/>
          <w:iCs/>
          <w:sz w:val="20"/>
          <w:szCs w:val="20"/>
          <w:lang w:val="en-US"/>
        </w:rPr>
        <w:t>yzed</w:t>
      </w:r>
      <w:proofErr w:type="spellEnd"/>
      <w:r w:rsidRPr="008B214D">
        <w:rPr>
          <w:i/>
          <w:iCs/>
          <w:sz w:val="20"/>
          <w:szCs w:val="20"/>
          <w:lang w:val="en-US"/>
        </w:rPr>
        <w:t>.</w:t>
      </w:r>
    </w:p>
    <w:p w14:paraId="0B944F58" w14:textId="77777777" w:rsidR="008B214D" w:rsidRDefault="008B214D" w:rsidP="008B214D">
      <w:pPr>
        <w:tabs>
          <w:tab w:val="left" w:pos="6262"/>
        </w:tabs>
        <w:rPr>
          <w:i/>
          <w:iCs/>
          <w:color w:val="0A0A0A"/>
          <w:sz w:val="20"/>
          <w:szCs w:val="20"/>
          <w:lang w:val="en-US"/>
        </w:rPr>
      </w:pPr>
    </w:p>
    <w:p w14:paraId="0F249468" w14:textId="095E1AAC" w:rsidR="008B214D" w:rsidRPr="00802042" w:rsidRDefault="008B214D" w:rsidP="008B214D">
      <w:pPr>
        <w:rPr>
          <w:color w:val="0A0A0A"/>
          <w:sz w:val="20"/>
          <w:szCs w:val="20"/>
          <w:lang w:val="en-US"/>
        </w:rPr>
      </w:pPr>
      <w:r w:rsidRPr="00802042">
        <w:rPr>
          <w:color w:val="0A0A0A"/>
          <w:sz w:val="20"/>
          <w:szCs w:val="20"/>
          <w:lang w:val="en-US"/>
        </w:rPr>
        <w:t>please check the quotation marks for episodic buffer and phonological loop to see if they are appropriate to use versus quotation marks used in raw 75 for executive functions.</w:t>
      </w:r>
    </w:p>
    <w:p w14:paraId="4E82E8AA" w14:textId="53B48B0E" w:rsidR="008B214D" w:rsidRDefault="008B214D" w:rsidP="008B214D">
      <w:pPr>
        <w:tabs>
          <w:tab w:val="left" w:pos="6262"/>
        </w:tabs>
        <w:rPr>
          <w:i/>
          <w:iCs/>
          <w:color w:val="0A0A0A"/>
          <w:sz w:val="20"/>
          <w:szCs w:val="20"/>
          <w:lang w:val="en-US"/>
        </w:rPr>
      </w:pPr>
    </w:p>
    <w:p w14:paraId="504778BE" w14:textId="30CB3AD7" w:rsidR="008B214D" w:rsidRDefault="008B214D" w:rsidP="008B214D">
      <w:pPr>
        <w:tabs>
          <w:tab w:val="left" w:pos="6262"/>
        </w:tabs>
        <w:rPr>
          <w:i/>
          <w:iCs/>
          <w:sz w:val="20"/>
          <w:szCs w:val="20"/>
          <w:lang w:val="en-US"/>
        </w:rPr>
      </w:pPr>
      <w:r w:rsidRPr="008B214D">
        <w:rPr>
          <w:i/>
          <w:iCs/>
          <w:sz w:val="20"/>
          <w:szCs w:val="20"/>
          <w:lang w:val="en-US"/>
        </w:rPr>
        <w:t xml:space="preserve">As suggested below, we eliminated some definitions and </w:t>
      </w:r>
      <w:proofErr w:type="spellStart"/>
      <w:r w:rsidRPr="008B214D">
        <w:rPr>
          <w:i/>
          <w:iCs/>
          <w:sz w:val="20"/>
          <w:szCs w:val="20"/>
          <w:lang w:val="en-US"/>
        </w:rPr>
        <w:t>sythe</w:t>
      </w:r>
      <w:r>
        <w:rPr>
          <w:i/>
          <w:iCs/>
          <w:sz w:val="20"/>
          <w:szCs w:val="20"/>
          <w:lang w:val="en-US"/>
        </w:rPr>
        <w:t>s</w:t>
      </w:r>
      <w:r w:rsidRPr="008B214D">
        <w:rPr>
          <w:i/>
          <w:iCs/>
          <w:sz w:val="20"/>
          <w:szCs w:val="20"/>
          <w:lang w:val="en-US"/>
        </w:rPr>
        <w:t>yzed</w:t>
      </w:r>
      <w:proofErr w:type="spellEnd"/>
      <w:r w:rsidRPr="008B214D">
        <w:rPr>
          <w:i/>
          <w:iCs/>
          <w:sz w:val="20"/>
          <w:szCs w:val="20"/>
          <w:lang w:val="en-US"/>
        </w:rPr>
        <w:t>.</w:t>
      </w:r>
    </w:p>
    <w:p w14:paraId="7F9D21C5" w14:textId="4A257056" w:rsidR="008B214D" w:rsidRDefault="008B214D" w:rsidP="008B214D">
      <w:pPr>
        <w:tabs>
          <w:tab w:val="left" w:pos="6262"/>
        </w:tabs>
        <w:rPr>
          <w:i/>
          <w:iCs/>
          <w:sz w:val="20"/>
          <w:szCs w:val="20"/>
          <w:lang w:val="en-US"/>
        </w:rPr>
      </w:pPr>
    </w:p>
    <w:p w14:paraId="3127C952" w14:textId="77777777" w:rsidR="008B214D" w:rsidRPr="00802042" w:rsidRDefault="008B214D" w:rsidP="008B214D">
      <w:pPr>
        <w:rPr>
          <w:color w:val="0A0A0A"/>
          <w:sz w:val="20"/>
          <w:szCs w:val="20"/>
          <w:lang w:val="en-US"/>
        </w:rPr>
      </w:pPr>
      <w:r w:rsidRPr="00802042">
        <w:rPr>
          <w:color w:val="0A0A0A"/>
          <w:sz w:val="20"/>
          <w:szCs w:val="20"/>
          <w:lang w:val="en-US"/>
        </w:rPr>
        <w:t xml:space="preserve">Paragraph 1.1. needs rewriting since the first paragraph relates to the phonological loop and working memory and the second paragraph is somehow focused on executive functions terms which again encompasses the working memory and bit confuses a reader.  Maybe simply rewrite both paragraphs and join it without too much </w:t>
      </w:r>
      <w:proofErr w:type="spellStart"/>
      <w:r w:rsidRPr="00802042">
        <w:rPr>
          <w:color w:val="0A0A0A"/>
          <w:sz w:val="20"/>
          <w:szCs w:val="20"/>
          <w:lang w:val="en-US"/>
        </w:rPr>
        <w:t>theoretisizing</w:t>
      </w:r>
      <w:proofErr w:type="spellEnd"/>
      <w:r w:rsidRPr="00802042">
        <w:rPr>
          <w:color w:val="0A0A0A"/>
          <w:sz w:val="20"/>
          <w:szCs w:val="20"/>
          <w:lang w:val="en-US"/>
        </w:rPr>
        <w:t xml:space="preserve"> and making definitions (this 1.1. part sounds like a chapter book).</w:t>
      </w:r>
    </w:p>
    <w:p w14:paraId="19537121" w14:textId="186EAFF6" w:rsidR="008B214D" w:rsidRDefault="008B214D" w:rsidP="008B214D">
      <w:pPr>
        <w:tabs>
          <w:tab w:val="left" w:pos="6262"/>
        </w:tabs>
        <w:rPr>
          <w:i/>
          <w:iCs/>
          <w:color w:val="0A0A0A"/>
          <w:sz w:val="20"/>
          <w:szCs w:val="20"/>
          <w:lang w:val="en-US"/>
        </w:rPr>
      </w:pPr>
    </w:p>
    <w:p w14:paraId="528B7A65" w14:textId="694014F9" w:rsidR="008B214D" w:rsidRDefault="008B214D" w:rsidP="008B214D">
      <w:pPr>
        <w:rPr>
          <w:i/>
          <w:iCs/>
          <w:sz w:val="20"/>
          <w:szCs w:val="20"/>
          <w:lang w:val="en-US"/>
        </w:rPr>
      </w:pPr>
      <w:r w:rsidRPr="008B214D">
        <w:rPr>
          <w:i/>
          <w:iCs/>
          <w:sz w:val="20"/>
          <w:szCs w:val="20"/>
          <w:lang w:val="en-US"/>
        </w:rPr>
        <w:t xml:space="preserve">Paragraph 1.1 we eliminated some definitions and </w:t>
      </w:r>
      <w:proofErr w:type="spellStart"/>
      <w:r w:rsidRPr="008B214D">
        <w:rPr>
          <w:i/>
          <w:iCs/>
          <w:sz w:val="20"/>
          <w:szCs w:val="20"/>
          <w:lang w:val="en-US"/>
        </w:rPr>
        <w:t>sythesyzed</w:t>
      </w:r>
      <w:proofErr w:type="spellEnd"/>
      <w:r w:rsidRPr="008B214D">
        <w:rPr>
          <w:i/>
          <w:iCs/>
          <w:sz w:val="20"/>
          <w:szCs w:val="20"/>
          <w:lang w:val="en-US"/>
        </w:rPr>
        <w:t xml:space="preserve">. </w:t>
      </w:r>
    </w:p>
    <w:p w14:paraId="5A718FB6" w14:textId="51A3319A" w:rsidR="008B214D" w:rsidRDefault="008B214D" w:rsidP="008B214D">
      <w:pPr>
        <w:rPr>
          <w:i/>
          <w:iCs/>
          <w:sz w:val="20"/>
          <w:szCs w:val="20"/>
          <w:lang w:val="en-US"/>
        </w:rPr>
      </w:pPr>
    </w:p>
    <w:p w14:paraId="7CB2BDC7" w14:textId="52B70635" w:rsidR="008B214D" w:rsidRDefault="008B214D" w:rsidP="008B214D">
      <w:pPr>
        <w:rPr>
          <w:color w:val="0A0A0A"/>
          <w:sz w:val="20"/>
          <w:szCs w:val="20"/>
          <w:lang w:val="en-US"/>
        </w:rPr>
      </w:pPr>
      <w:r w:rsidRPr="00E81C79">
        <w:rPr>
          <w:color w:val="0A0A0A"/>
          <w:sz w:val="20"/>
          <w:szCs w:val="20"/>
          <w:lang w:val="en-US"/>
        </w:rPr>
        <w:t xml:space="preserve">The Introduction 1.2. needs updating to the neurosurgical references on FAT mapping and making some distinctions on the left and right FAT comparing executive functions versus speech. The recent findings propose that left FAT has implicated in speech and right FAT in executive functions. The language areas tested </w:t>
      </w:r>
      <w:proofErr w:type="spellStart"/>
      <w:r w:rsidRPr="00E81C79">
        <w:rPr>
          <w:color w:val="0A0A0A"/>
          <w:sz w:val="20"/>
          <w:szCs w:val="20"/>
          <w:lang w:val="en-US"/>
        </w:rPr>
        <w:t>intraop</w:t>
      </w:r>
      <w:proofErr w:type="spellEnd"/>
      <w:r w:rsidRPr="00E81C79">
        <w:rPr>
          <w:color w:val="0A0A0A"/>
          <w:sz w:val="20"/>
          <w:szCs w:val="20"/>
          <w:lang w:val="en-US"/>
        </w:rPr>
        <w:t xml:space="preserve"> (such as Broca’s area and eliciting speech arrest, but also implying that left hemisphere is producing more language errors) (Please consult the </w:t>
      </w:r>
      <w:proofErr w:type="spellStart"/>
      <w:r w:rsidRPr="00E81C79">
        <w:rPr>
          <w:color w:val="0A0A0A"/>
          <w:sz w:val="20"/>
          <w:szCs w:val="20"/>
          <w:lang w:val="en-US"/>
        </w:rPr>
        <w:t>refrences</w:t>
      </w:r>
      <w:proofErr w:type="spellEnd"/>
      <w:r w:rsidRPr="00E81C79">
        <w:rPr>
          <w:color w:val="0A0A0A"/>
          <w:sz w:val="20"/>
          <w:szCs w:val="20"/>
          <w:lang w:val="en-US"/>
        </w:rPr>
        <w:t xml:space="preserve">: </w:t>
      </w:r>
      <w:bookmarkStart w:id="0" w:name="_Hlk121498750"/>
      <w:r w:rsidRPr="00E81C79">
        <w:rPr>
          <w:color w:val="0A0A0A"/>
          <w:sz w:val="20"/>
          <w:szCs w:val="20"/>
          <w:lang w:val="en-US"/>
        </w:rPr>
        <w:t>DOI: 10.3171/2013.</w:t>
      </w:r>
      <w:proofErr w:type="gramStart"/>
      <w:r w:rsidRPr="00E81C79">
        <w:rPr>
          <w:color w:val="0A0A0A"/>
          <w:sz w:val="20"/>
          <w:szCs w:val="20"/>
          <w:lang w:val="en-US"/>
        </w:rPr>
        <w:t>11.JNS</w:t>
      </w:r>
      <w:proofErr w:type="gramEnd"/>
      <w:r w:rsidRPr="00E81C79">
        <w:rPr>
          <w:color w:val="0A0A0A"/>
          <w:sz w:val="20"/>
          <w:szCs w:val="20"/>
          <w:lang w:val="en-US"/>
        </w:rPr>
        <w:t>13952</w:t>
      </w:r>
      <w:bookmarkEnd w:id="0"/>
      <w:r w:rsidRPr="00E81C79">
        <w:rPr>
          <w:color w:val="0A0A0A"/>
          <w:sz w:val="20"/>
          <w:szCs w:val="20"/>
          <w:lang w:val="en-US"/>
        </w:rPr>
        <w:t xml:space="preserve">, DOI: 10.1016/j.clinph.2014.01.023). Please revise the whole 1.2 paragraph by clearly updating with the references and </w:t>
      </w:r>
      <w:proofErr w:type="spellStart"/>
      <w:r w:rsidRPr="00E81C79">
        <w:rPr>
          <w:color w:val="0A0A0A"/>
          <w:sz w:val="20"/>
          <w:szCs w:val="20"/>
          <w:lang w:val="en-US"/>
        </w:rPr>
        <w:t>separting</w:t>
      </w:r>
      <w:proofErr w:type="spellEnd"/>
      <w:r w:rsidRPr="00E81C79">
        <w:rPr>
          <w:color w:val="0A0A0A"/>
          <w:sz w:val="20"/>
          <w:szCs w:val="20"/>
          <w:lang w:val="en-US"/>
        </w:rPr>
        <w:t xml:space="preserve"> left and </w:t>
      </w:r>
      <w:proofErr w:type="spellStart"/>
      <w:r w:rsidRPr="00E81C79">
        <w:rPr>
          <w:color w:val="0A0A0A"/>
          <w:sz w:val="20"/>
          <w:szCs w:val="20"/>
          <w:lang w:val="en-US"/>
        </w:rPr>
        <w:t>righ</w:t>
      </w:r>
      <w:proofErr w:type="spellEnd"/>
      <w:r w:rsidRPr="00E81C79">
        <w:rPr>
          <w:color w:val="0A0A0A"/>
          <w:sz w:val="20"/>
          <w:szCs w:val="20"/>
          <w:lang w:val="en-US"/>
        </w:rPr>
        <w:t xml:space="preserve"> hemisphere functional roles of FAT, SMA, Broca. Currently the paragraph is not clearly written to follow.</w:t>
      </w:r>
    </w:p>
    <w:p w14:paraId="5275FBA4" w14:textId="13439AFF" w:rsidR="008B214D" w:rsidRDefault="008B214D" w:rsidP="008B214D">
      <w:pPr>
        <w:rPr>
          <w:color w:val="0A0A0A"/>
          <w:sz w:val="20"/>
          <w:szCs w:val="20"/>
          <w:lang w:val="en-US"/>
        </w:rPr>
      </w:pPr>
    </w:p>
    <w:p w14:paraId="239DE901" w14:textId="7C007FF6" w:rsidR="008B214D" w:rsidRPr="008B214D" w:rsidRDefault="008B214D" w:rsidP="008B214D">
      <w:pPr>
        <w:rPr>
          <w:i/>
          <w:iCs/>
          <w:color w:val="0A0A0A"/>
          <w:sz w:val="20"/>
          <w:szCs w:val="20"/>
          <w:lang w:val="en-US"/>
        </w:rPr>
      </w:pPr>
      <w:r w:rsidRPr="008B214D">
        <w:rPr>
          <w:i/>
          <w:iCs/>
          <w:sz w:val="20"/>
          <w:szCs w:val="20"/>
          <w:lang w:val="en-US"/>
        </w:rPr>
        <w:t xml:space="preserve">thank you, we have </w:t>
      </w:r>
      <w:proofErr w:type="gramStart"/>
      <w:r w:rsidRPr="008B214D">
        <w:rPr>
          <w:i/>
          <w:iCs/>
          <w:sz w:val="20"/>
          <w:szCs w:val="20"/>
          <w:lang w:val="en-US"/>
        </w:rPr>
        <w:t>corrected</w:t>
      </w:r>
      <w:proofErr w:type="gramEnd"/>
      <w:r w:rsidRPr="008B214D">
        <w:rPr>
          <w:i/>
          <w:iCs/>
          <w:sz w:val="20"/>
          <w:szCs w:val="20"/>
          <w:lang w:val="en-US"/>
        </w:rPr>
        <w:t xml:space="preserve"> and rearranged paragraph 1.2 based on your suggestions, including the suggested references (lines 110-171).</w:t>
      </w:r>
    </w:p>
    <w:p w14:paraId="69613DC4" w14:textId="75F840B5" w:rsidR="008B214D" w:rsidRDefault="008B214D" w:rsidP="008B214D">
      <w:pPr>
        <w:tabs>
          <w:tab w:val="left" w:pos="6262"/>
        </w:tabs>
        <w:rPr>
          <w:i/>
          <w:iCs/>
          <w:color w:val="0A0A0A"/>
          <w:sz w:val="20"/>
          <w:szCs w:val="20"/>
          <w:lang w:val="en-US"/>
        </w:rPr>
      </w:pPr>
    </w:p>
    <w:p w14:paraId="156381ED" w14:textId="77777777" w:rsidR="008B214D" w:rsidRPr="00802042" w:rsidRDefault="008B214D" w:rsidP="008B214D">
      <w:pPr>
        <w:rPr>
          <w:color w:val="0A0A0A"/>
          <w:sz w:val="20"/>
          <w:szCs w:val="20"/>
          <w:lang w:val="en-US"/>
        </w:rPr>
      </w:pPr>
      <w:r w:rsidRPr="00802042">
        <w:rPr>
          <w:color w:val="0A0A0A"/>
          <w:sz w:val="20"/>
          <w:szCs w:val="20"/>
          <w:lang w:val="en-US"/>
        </w:rPr>
        <w:t>135-136 sentence, please write it more clearly. The reader gets confused with terminology speech /language, somehow, it looks this is the same construct. The whole manuscript needs rewriting for this terminology but using terms expressive or receptive language versus speech. Speech is an expressive language component, similar to reading as a receptive language component or auditory understanding.</w:t>
      </w:r>
    </w:p>
    <w:p w14:paraId="4FD765A6" w14:textId="2436BCB0" w:rsidR="008B214D" w:rsidRDefault="008B214D" w:rsidP="008B214D">
      <w:pPr>
        <w:tabs>
          <w:tab w:val="left" w:pos="6262"/>
        </w:tabs>
        <w:rPr>
          <w:i/>
          <w:iCs/>
          <w:color w:val="0A0A0A"/>
          <w:sz w:val="20"/>
          <w:szCs w:val="20"/>
          <w:lang w:val="en-US"/>
        </w:rPr>
      </w:pPr>
    </w:p>
    <w:p w14:paraId="64BA6B14" w14:textId="77777777" w:rsidR="008B214D" w:rsidRPr="00802042" w:rsidRDefault="008B214D" w:rsidP="008B214D">
      <w:pPr>
        <w:pStyle w:val="Rientrocorpodeltesto"/>
        <w:ind w:left="0"/>
        <w:rPr>
          <w:sz w:val="20"/>
          <w:szCs w:val="20"/>
          <w:lang w:val="en-US"/>
        </w:rPr>
      </w:pPr>
      <w:r w:rsidRPr="00802042">
        <w:rPr>
          <w:sz w:val="20"/>
          <w:szCs w:val="20"/>
          <w:lang w:val="en-US"/>
        </w:rPr>
        <w:t>The term “speech” refers to the motor phono-articulatory components of the verbal output, whilst “language” indicates the grammar and lexical aspects. We reviewed the manuscript, clarifying this distinction.</w:t>
      </w:r>
    </w:p>
    <w:p w14:paraId="62F178F6" w14:textId="5873BDD0" w:rsidR="008B214D" w:rsidRDefault="008B214D" w:rsidP="008B214D">
      <w:pPr>
        <w:tabs>
          <w:tab w:val="left" w:pos="6262"/>
        </w:tabs>
        <w:rPr>
          <w:i/>
          <w:iCs/>
          <w:color w:val="0A0A0A"/>
          <w:sz w:val="20"/>
          <w:szCs w:val="20"/>
          <w:lang w:val="en-US"/>
        </w:rPr>
      </w:pPr>
    </w:p>
    <w:p w14:paraId="6B45BB10" w14:textId="343A98FC" w:rsidR="008B214D" w:rsidRDefault="008B214D" w:rsidP="008B214D">
      <w:pPr>
        <w:tabs>
          <w:tab w:val="left" w:pos="6262"/>
        </w:tabs>
        <w:rPr>
          <w:color w:val="0A0A0A"/>
          <w:sz w:val="20"/>
          <w:szCs w:val="20"/>
          <w:lang w:val="en-US"/>
        </w:rPr>
      </w:pPr>
      <w:r w:rsidRPr="00802042">
        <w:rPr>
          <w:color w:val="0A0A0A"/>
          <w:sz w:val="20"/>
          <w:szCs w:val="20"/>
          <w:lang w:val="en-US"/>
        </w:rPr>
        <w:t>rows 134-147, please rewrite it to be more understandable and grammatically correct. The three paragraphs under 1.2. need proper joining to be fluent and easy to read.</w:t>
      </w:r>
    </w:p>
    <w:p w14:paraId="470BD383" w14:textId="2BBE2BDF" w:rsidR="008B214D" w:rsidRDefault="008B214D" w:rsidP="008B214D">
      <w:pPr>
        <w:tabs>
          <w:tab w:val="left" w:pos="6262"/>
        </w:tabs>
        <w:rPr>
          <w:color w:val="0A0A0A"/>
          <w:sz w:val="20"/>
          <w:szCs w:val="20"/>
          <w:lang w:val="en-US"/>
        </w:rPr>
      </w:pPr>
    </w:p>
    <w:p w14:paraId="39A5D757" w14:textId="31D22ED7" w:rsidR="008B214D" w:rsidRPr="008B214D" w:rsidRDefault="008B214D" w:rsidP="00D41905">
      <w:pPr>
        <w:pStyle w:val="MDPI21heading1"/>
        <w:spacing w:line="240" w:lineRule="auto"/>
        <w:ind w:left="0"/>
        <w:rPr>
          <w:i/>
          <w:iCs/>
          <w:color w:val="0A0A0A"/>
          <w:szCs w:val="20"/>
        </w:rPr>
      </w:pPr>
      <w:r w:rsidRPr="008B214D">
        <w:rPr>
          <w:rFonts w:ascii="Times New Roman" w:hAnsi="Times New Roman"/>
          <w:b w:val="0"/>
          <w:i/>
          <w:iCs/>
          <w:szCs w:val="20"/>
        </w:rPr>
        <w:t>Now lines 1</w:t>
      </w:r>
      <w:r w:rsidR="00D41905">
        <w:rPr>
          <w:rFonts w:ascii="Times New Roman" w:hAnsi="Times New Roman"/>
          <w:b w:val="0"/>
          <w:i/>
          <w:iCs/>
          <w:szCs w:val="20"/>
        </w:rPr>
        <w:t>58</w:t>
      </w:r>
      <w:r w:rsidRPr="008B214D">
        <w:rPr>
          <w:rFonts w:ascii="Times New Roman" w:hAnsi="Times New Roman"/>
          <w:b w:val="0"/>
          <w:i/>
          <w:iCs/>
          <w:szCs w:val="20"/>
        </w:rPr>
        <w:t>-1</w:t>
      </w:r>
      <w:r w:rsidR="00D41905">
        <w:rPr>
          <w:rFonts w:ascii="Times New Roman" w:hAnsi="Times New Roman"/>
          <w:b w:val="0"/>
          <w:i/>
          <w:iCs/>
          <w:szCs w:val="20"/>
        </w:rPr>
        <w:t>71</w:t>
      </w:r>
      <w:r w:rsidRPr="008B214D">
        <w:rPr>
          <w:rFonts w:ascii="Times New Roman" w:hAnsi="Times New Roman"/>
          <w:b w:val="0"/>
          <w:i/>
          <w:iCs/>
          <w:szCs w:val="20"/>
        </w:rPr>
        <w:t xml:space="preserve">: we rephrased as follows: </w:t>
      </w:r>
      <w:r w:rsidR="00D41905" w:rsidRPr="00D41905">
        <w:rPr>
          <w:rFonts w:ascii="Times New Roman" w:hAnsi="Times New Roman"/>
          <w:b w:val="0"/>
          <w:bCs/>
          <w:i/>
          <w:iCs/>
          <w:szCs w:val="20"/>
        </w:rPr>
        <w:t xml:space="preserve">Alterations in some areas belonging to the network connected by FAT were found in CAS </w:t>
      </w:r>
      <w:r w:rsidR="00D41905" w:rsidRPr="00D41905">
        <w:rPr>
          <w:rFonts w:ascii="Times New Roman" w:hAnsi="Times New Roman"/>
          <w:b w:val="0"/>
          <w:bCs/>
          <w:i/>
          <w:iCs/>
          <w:szCs w:val="20"/>
          <w:lang w:val="it-IT"/>
        </w:rPr>
        <w:fldChar w:fldCharType="begin"/>
      </w:r>
      <w:r w:rsidR="00D41905" w:rsidRPr="00D41905">
        <w:rPr>
          <w:rFonts w:ascii="Times New Roman" w:hAnsi="Times New Roman"/>
          <w:b w:val="0"/>
          <w:bCs/>
          <w:i/>
          <w:iCs/>
          <w:szCs w:val="20"/>
        </w:rPr>
        <w:instrText xml:space="preserve"> ADDIN ZOTERO_ITEM CSL_CITATION {"citationID":"g3xBVrHI","properties":{"formattedCitation":"[68]","plainCitation":"[68]","noteIndex":0},"citationItems":[{"id":185,"uris":["http://zotero.org/users/local/8O3Lqd9O/items/36BGF4PF"],"itemData":{"id":185,"type":"article-journal","abstract":"Childhood apraxia of speech (CAS) is a paediatric speech sound disorder in which precision and consistency of speech movements are impaired. Most children with idiopathic CAS have normal structural brain MRI. We hypothesize that children with CAS have altered structural connectivity in speech/language networks compared to controls and that these altered connections are related to functional speech/language measures. Whole brain probabilistic tractography, using constrained spherical deconvolution, was performed for connectome generation in 17 children with CAS and 10 age-matched controls. Fractional anisotropy (FA) was used as a measure of connectivity and the connections with altered FA between CAS and controls were identified. Further, the relationship between altered FA and speech/language scores was determined. Three intra-hemispheric/interhemispheric subnetworks showed reduction of FA in CAS compared to controls, including left inferior (opercular part) and superior (dorsolateral, medial and orbital part) frontal gyrus, left superior and middle temporal gyrus and left post-central gyrus (subnetwork 1); right supplementary motor area, left middle and inferior (orbital part) frontal gyrus, left precuneus and cuneus, right superior occipital gyrus and right cerebellum (subnetwork 2); right angular gyrus, right superior temporal gyrus and right inferior occipital gyrus (subnetwork 3). Reduced FA of some connections correlated with diadochokinesis, oromotor skills, expressive grammar and poor lexical production in CAS. These findings provide evidence of structural connectivity anomalies in children with CAS across specific brain regions involved in speech/language function. We propose altered connectivity as a possible epiphenomenon of complex pathogenic mechanisms in CAS which need further investigation.","container-title":"NeuroImage. Clinical","DOI":"10.1016/j.nicl.2016.11.003","ISSN":"2213-1582","journalAbbreviation":"Neuroimage Clin","language":"eng","note":"PMID: 27882295\nPMCID: PMC5114583","page":"894-901","source":"PubMed","title":"Neuroanatomical correlates of childhood apraxia of speech: A connectomic approach","title-short":"Neuroanatomical correlates of childhood apraxia of speech","volume":"12","author":[{"family":"Fiori","given":"Simona"},{"family":"Guzzetta","given":"Andrea"},{"family":"Mitra","given":"Jhimli"},{"family":"Pannek","given":"Kerstin"},{"family":"Pasquariello","given":"Rosa"},{"family":"Cipriani","given":"Paola"},{"family":"Tosetti","given":"Michela"},{"family":"Cioni","given":"Giovanni"},{"family":"Rose","given":"Stephen E."},{"family":"Chilosi","given":"Anna"}],"issued":{"date-parts":[["2016"]]}}}],"schema":"https://github.com/citation-style-language/schema/raw/master/csl-citation.json"} </w:instrText>
      </w:r>
      <w:r w:rsidR="00D41905" w:rsidRPr="00D41905">
        <w:rPr>
          <w:rFonts w:ascii="Times New Roman" w:hAnsi="Times New Roman"/>
          <w:b w:val="0"/>
          <w:bCs/>
          <w:i/>
          <w:iCs/>
          <w:szCs w:val="20"/>
          <w:lang w:val="it-IT"/>
        </w:rPr>
        <w:fldChar w:fldCharType="separate"/>
      </w:r>
      <w:r w:rsidR="00D41905" w:rsidRPr="00D41905">
        <w:rPr>
          <w:rFonts w:ascii="Times New Roman" w:hAnsi="Times New Roman"/>
          <w:b w:val="0"/>
          <w:bCs/>
          <w:i/>
          <w:iCs/>
          <w:szCs w:val="20"/>
        </w:rPr>
        <w:t>[68]</w:t>
      </w:r>
      <w:r w:rsidR="00D41905" w:rsidRPr="00D41905">
        <w:rPr>
          <w:rFonts w:ascii="Times New Roman" w:hAnsi="Times New Roman"/>
          <w:b w:val="0"/>
          <w:i/>
          <w:iCs/>
          <w:szCs w:val="20"/>
        </w:rPr>
        <w:fldChar w:fldCharType="end"/>
      </w:r>
      <w:r w:rsidR="00D41905" w:rsidRPr="00D41905">
        <w:rPr>
          <w:rFonts w:ascii="Times New Roman" w:hAnsi="Times New Roman"/>
          <w:b w:val="0"/>
          <w:bCs/>
          <w:i/>
          <w:iCs/>
          <w:szCs w:val="20"/>
        </w:rPr>
        <w:t xml:space="preserve">. In particular, three intra-and inter-hemispheric subnetworks showed reduction of Fractional Anisotropy (FA) in the CAS group, compared to controls. Subnetwork 1 concerned the temporal regions of the left hemisphere, whose role had already been hypothesized in CAS </w:t>
      </w:r>
      <w:r w:rsidR="00D41905" w:rsidRPr="00D41905">
        <w:rPr>
          <w:rFonts w:ascii="Times New Roman" w:hAnsi="Times New Roman"/>
          <w:b w:val="0"/>
          <w:bCs/>
          <w:i/>
          <w:iCs/>
          <w:szCs w:val="20"/>
          <w:lang w:val="it-IT"/>
        </w:rPr>
        <w:fldChar w:fldCharType="begin"/>
      </w:r>
      <w:r w:rsidR="00D41905" w:rsidRPr="00D41905">
        <w:rPr>
          <w:rFonts w:ascii="Times New Roman" w:hAnsi="Times New Roman"/>
          <w:b w:val="0"/>
          <w:bCs/>
          <w:i/>
          <w:iCs/>
          <w:szCs w:val="20"/>
        </w:rPr>
        <w:instrText xml:space="preserve"> ADDIN ZOTERO_ITEM CSL_CITATION {"citationID":"JYbHbzZ7","properties":{"formattedCitation":"[69\\uc0\\u8211{}73]","plainCitation":"[69–73]","noteIndex":0},"citationItems":[{"id":193,"uris":["http://zotero.org/users/local/8O3Lqd9O/items/KRDRPFLC"],"itemData":{"id":193,"type":"article-journal","abstract":"There is considerable evidence that receptive language processing depends, at least in part, on cortical tissue in the temporal lobe. Few studies, however, have investigated the neural basis of phonemic discrimination while controlling for non-linguistic and attentional components. In this study nine healthy volunteers discriminated sets of phonemes and tones interspersed by rest periods in a block design paradigm while undergoing fMRI. A comparison of phonemic discrimination with tone discrimination revealed pure left lateralized superior and middle temporal gyrus activations. A comparison of phonemic discrimination with the rest blocks resulted in areas of activations encompassing the language and non-language components of the task. Our findings are consistent with prior reports demonstrating the involvement of the superior and middle temporal gyrus in phonemic discrimination and stronger left temporal lobe activation during speech compared to non-speech sounds. This study also demonstrates the advantage of tone discrimination control blocks as opposed to con</w:instrText>
      </w:r>
      <w:r w:rsidR="00D41905" w:rsidRPr="00D41905">
        <w:rPr>
          <w:rFonts w:ascii="Times New Roman" w:hAnsi="Times New Roman"/>
          <w:b w:val="0"/>
          <w:bCs/>
          <w:i/>
          <w:iCs/>
          <w:szCs w:val="20"/>
          <w:lang w:val="it-IT"/>
        </w:rPr>
        <w:instrText xml:space="preserve">ventional rest periods to isolate the pure language component of phonemic discrimination.","container-title":"Neuroreport","DOI":"10.1097/00001756-200403010-00001","ISSN":"0959-4965","issue":"3","journalAbbreviation":"Neuroreport","language":"eng","note":"PMID: 15094489","page":"389-393","source":"PubMed","title":"Left middle temporal gyrus activation during a phonemic discrimination task","volume":"15","author":[{"family":"Ashtari","given":"Manzar"},{"family":"Lencz","given":"Todd"},{"family":"Zuffante","given":"Paula"},{"family":"Bilder","given":"Robert"},{"family":"Clarke","given":"Tana"},{"family":"Diamond","given":"Alan"},{"family":"Kane","given":"John"},{"family":"Szeszko","given":"Philip"}],"issued":{"date-parts":[["2004",3,1]]}}},{"id":191,"uris":["http://zotero.org/users/local/8O3Lqd9O/items/KNZESRHD"],"itemData":{"id":191,"type":"article-journal","abstract":"This chapter reviews evidence regarding the role of auditory perception in shaping speech output. Evidence indicates that speech movements are planned to follow auditory trajectories. This in turn is followed by a description of the Directions Into Velocities of Articulators (DIVA) model, which provides a detailed account of the role of auditory feedback in speech motor development and control. A brief description of the higher-order brain areas involved in speech sequencing (including the pre-supplementary motor area and inferior frontal sulcus) is then provided, followed by a description of the Hierarchical State Feedback Control (HSFC) model, which posits internal error detection and correction processes that can detect and correct speech production errors prior to articulation. The chapter closes with a treatment of promising future directions of research into auditory-motor interactions in speech, including the use of intracranial recording techniques such as electrocorticography in humans, the investigation of the potential roles of various large-scale brain rhythms in speech perception and production, and the development of brain-computer interfaces that use auditory feedback to allow profoundly paralyzed users to learn to produce speech using a speech synthesizer.","container-title":"Handbook of Clinical Neurology","DOI":"10.1016/B978-0-444-62630-1.00009-3","ISSN":"0072-9752","journalAbbreviation":"Handb Clin Neurol","language":"eng","note":"PMID: 25726268","page":"161-175","source":"PubMed","title":"Role of the auditory system in speech production","volume":"129","author":[{"family":"Guenther","given":"Frank H."},{"family":"Hickok","given":"Gregory"}],"issued":{"date-parts":[["2015"]]}}},{"id":170,"uris":["http://zotero.org/users/local/8O3Lqd9O/items/D5J4CNQA"],"itemData":{"id":170,"type":"article-journal","abstract":"Children with idiopathic apraxia experience difficulties planning the movements necessary for intelligible speech. There is increasing evidence that targeted early interventions, such as Prompts for Restructuring Oral Muscular Phonetic Targets (PROMPT), can be effective in treating these disorders. In this study, we investigate possible cortical thickness correlates of idiopathic apraxia of speech in childhood, and changes associated with participation in an 8-week block of PROMPT therapy. We found that children with idiopathic apraxia (n = 11), aged 3-6 years, had significantly thicker left supramarginal gyri than a group of typically-developing age-matched controls (n = 11), t(20) = 2.84, p ≤ 0.05. Over the course of therapy, the children with apraxia (n = 9) experienced significant thinning of the left posterior superior temporal gyrus (canonical Wernicke's area), t(8) = 2.42, p ≤ 0.05. This is the first study to demonstrate experience-dependent structural plasticity in children receiving therapy for speech sound disorders.","container-title":"Brain Topography","DOI":"10.1007/s10548-013-0308-8","ISSN":"1573-6792","issue":"2","journalAbbreviation":"Brain Topogr","language":"eng","note":"PMID: 23974724\nPMCID: PMC3921462","page":"240-247","source":"PubMed","title":"Cortical thickness in children receiving intensive therapy for idiopathic apraxia of speech","volume":"27","author":[{"family":"Kadis","given":"Darren S."},{"family":"Goshulak","given":"Debra"},{"family":"Namasivayam","given":"Aravind"},{"family":"Pukonen","given":"Margit"},{"family":"Kroll","given":"Robert"},{"family":"De Nil","given":"Luc F."},{"family":"Pang","given":"Elizabeth W."},{"family":"Lerch","given":"Jason P."}],"issued":{"date-parts":[["2014",3]]}}},{"id":167,"uris":["http://zotero.org/users/local/8O3Lqd9O/items/LRKLC4AX"],"itemData":{"id":167,"type":"article-journal","abstract":"The purpose of the study was to identify structural brain differences in school-age children with residual speech sound errors. Voxel based morphometry was used to compare gray and white matter volumes for 23 children with speech sound errors, ages 8;6-11;11, and 54 typically speaking children matched on age, oral language, and IQ. We hypothesized that regions associated with production and perception of speech sounds would differ between groups. Results indicated greater gray matter volumes for the speech sound error group relative to typically speaking controls in bilateral superior temporal gyrus. There was greater white matter volume in the corpus callosum for the speech sound error group, but less white matter volume in right lateral occipital gyrus. Results may indicate delays in neuronal pruning in critical speech regions or differences in the development of networks for speech perception and production.","container-title":"Brain and Language","DOI":"10.1016/j.bandl.2013.11.001","ISSN":"1090-2155","issue":"1","journalAbbreviation":"Brain Lang","language":"eng","note":"PMID: 24342151\nPMCID: PMC3926206","page":"25-33","source":"PubMed","title":"Structural brain differences in school-age children with residual speech sound errors","volume":"128","author":[{"family":"Preston","given":"Jonathan L."},{"family":"Molfese","given":"Peter J."},{"family":"Mencl","given":"W. Einar"},{"family":"Frost","given":"Stephen J."},{"family":"Hoeft","given":"Fumiko"},{"family":"Fulbright","given":"Robert K."},{"family":"Landi","given":"Nicole"},{"family":"Grigorenko","given":"Elena L."},{"family":"Seki","given":"Ayumi"},{"family":"Felsenfeld","given":"Susan"},{"family":"Pugh","given":"Kenneth R."}],"issued":{"date-parts":[["2014",1]]}}},{"id":160,"uris":["http://zotero.org/users/local/8O3Lqd9O/items/8E6Z9KFD"],"itemData":{"id":160,"type":"article-journal","abstract":"Speech sound disorders (SSD) are the largest group of communication disorders observed in children. One explanation for these disorders is that children with SSD fail to form stable phonological representations when acquiring the speech sound system of their language due to poor phonological memory (PM). The goal of this study was to examine PM in individuals with histories of SSD employing functional MR imaging (fMRI). Participants were 6 right-handed adolescents with a history of early childhood SSD and 7 right-handed matched controls with no history of speech and language disorders. We performed an fMRI study using an overt non-word repetition (NWR). Right lateralized hypoactivation in the inferior frontal gyrus and middle temporal gyrus was observed. The former suggests a deficit in the phonological </w:instrText>
      </w:r>
      <w:r w:rsidR="00D41905" w:rsidRPr="00D41905">
        <w:rPr>
          <w:rFonts w:ascii="Times New Roman" w:hAnsi="Times New Roman"/>
          <w:b w:val="0"/>
          <w:bCs/>
          <w:i/>
          <w:iCs/>
          <w:szCs w:val="20"/>
        </w:rPr>
        <w:instrText xml:space="preserve">processing loop supporting PM, while the later may indicate a deficit in speech perception. Both are cognitive processes involved in speech production. Bilateral hyperactivation observed in the pre and supplementary motor cortex, inferior parietal, supramarginal gyrus and cerebellum raised the possibility of compensatory increases in cognitive effort or reliance on the other components of the articulatory rehearsal network and phonologic store. These findings may be interpreted to support the hypothesis that individuals with SSD may have a deficit in PM and to suggest the involvement of compensatory mechanisms to counteract dysfunction of the normal network.","container-title":"Brain and language","DOI":"10.1016/j.bandl.2011.02.002","ISSN":"0093-934X","issue":"1","journalAbbreviation":"Brain Lang","note":"PMID: 21458852\nPMCID: PMC3162995","page":"42-49","source":"PubMed Central","title":"Neural Correlates of Phonological Processing in Speech Sound Disorder: A Functional Magnetic Resonance Imaging Study","title-short":"Neural Correlates of Phonological Processing in Speech Sound Disorder","volume":"119","author":[{"family":"Tkach","given":"Jean A."},{"family":"Chen","given":"Xu"},{"family":"Freebairn","given":"Lisa A."},{"family":"Schmithorst","given":"Vincent J."},{"family":"Holland","given":"Scott K."},{"family":"Lewis","given":"Barbara A."}],"issued":{"date-parts":[["2011",10]]}}}],"schema":"https://github.com/citation-style-language/schema/raw/master/csl-citation.json"} </w:instrText>
      </w:r>
      <w:r w:rsidR="00D41905" w:rsidRPr="00D41905">
        <w:rPr>
          <w:rFonts w:ascii="Times New Roman" w:hAnsi="Times New Roman"/>
          <w:b w:val="0"/>
          <w:bCs/>
          <w:i/>
          <w:iCs/>
          <w:szCs w:val="20"/>
          <w:lang w:val="it-IT"/>
        </w:rPr>
        <w:fldChar w:fldCharType="separate"/>
      </w:r>
      <w:r w:rsidR="00D41905" w:rsidRPr="00D41905">
        <w:rPr>
          <w:rFonts w:ascii="Times New Roman" w:hAnsi="Times New Roman"/>
          <w:b w:val="0"/>
          <w:i/>
          <w:iCs/>
          <w:szCs w:val="20"/>
        </w:rPr>
        <w:t>[69–73]</w:t>
      </w:r>
      <w:r w:rsidR="00D41905" w:rsidRPr="00D41905">
        <w:rPr>
          <w:rFonts w:ascii="Times New Roman" w:hAnsi="Times New Roman"/>
          <w:b w:val="0"/>
          <w:i/>
          <w:iCs/>
          <w:szCs w:val="20"/>
        </w:rPr>
        <w:fldChar w:fldCharType="end"/>
      </w:r>
      <w:r w:rsidR="00D41905" w:rsidRPr="00D41905">
        <w:rPr>
          <w:rFonts w:ascii="Times New Roman" w:hAnsi="Times New Roman"/>
          <w:b w:val="0"/>
          <w:bCs/>
          <w:i/>
          <w:iCs/>
          <w:szCs w:val="20"/>
        </w:rPr>
        <w:t xml:space="preserve">. Subnetwork 2 included intra- and inter-hemispheric connections, involving the left precuneus, the right supplementary motor area, the left cuneus and the right cerebellum. The results are in agreement with previous studies that had hypothesized the role of these regions in conceptual planning during lexical search </w:t>
      </w:r>
      <w:r w:rsidR="00D41905" w:rsidRPr="00D41905">
        <w:rPr>
          <w:rFonts w:ascii="Times New Roman" w:hAnsi="Times New Roman"/>
          <w:b w:val="0"/>
          <w:bCs/>
          <w:i/>
          <w:iCs/>
          <w:szCs w:val="20"/>
          <w:lang w:val="it-IT"/>
        </w:rPr>
        <w:fldChar w:fldCharType="begin"/>
      </w:r>
      <w:r w:rsidR="00D41905" w:rsidRPr="00D41905">
        <w:rPr>
          <w:rFonts w:ascii="Times New Roman" w:hAnsi="Times New Roman"/>
          <w:b w:val="0"/>
          <w:bCs/>
          <w:i/>
          <w:iCs/>
          <w:szCs w:val="20"/>
        </w:rPr>
        <w:instrText xml:space="preserve"> ADDIN ZOTERO_ITEM CSL_CITATION {"citationID":"ksRZxQkg","properties":{"formattedCitation":"[74]","plainCitation":"[74]","noteIndex":0},"citationItems":[{"id":198,"uris":["http://zotero.org/users/local/8O3Lqd9O/items/GMDDDMT7"],"itemData":{"id":198,"type":"article-journal","abstract":"Spontaneous language has rarely been subjected to neuroimaging studies. This study therefore introduces a newly developed method for the analysis of linguistic phenomena observed in continuous language production during fMRI. Most neuroimaging studies investigating language have so far focussed on single word or - to a smaller extent - sentence processing, mostly due to methodological considerations. Natural language production, however, is far more than the mere combination of words to larger units. Therefore, the present study aimed at relating brain activation to linguistic phenomena like word-finding difficulties or syntactic completeness in a continuous language fMRI paradigm. A picture description task with special constraints was used to provoke hesitation phenomena and speech errors. The transcribed speech sample was segmented into events of one second and each event was assigned to one category of a complex schema especially developed for this purpose. The main results were: conceptual planning engages bilateral activation of the precuneus. Suc</w:instrText>
      </w:r>
      <w:r w:rsidR="00D41905" w:rsidRPr="00D41905">
        <w:rPr>
          <w:rFonts w:ascii="Times New Roman" w:hAnsi="Times New Roman"/>
          <w:b w:val="0"/>
          <w:bCs/>
          <w:i/>
          <w:iCs/>
          <w:szCs w:val="20"/>
          <w:lang w:val="it-IT"/>
        </w:rPr>
        <w:instrText xml:space="preserve">cessful lexical retrieval is accompanied - particularly in comparison to unsolved word-finding difficulties - by the left middle and superior temporal gyrus. Syntactic completeness is reflected in activation of the left inferior frontal gyrus (IFG) (area 44). In sum, the method has proven to be useful for investigating the neural correlates of lexical and syntactic phenomena in an overt picture description task. This opens up new prospects for the analysis of spontaneous language production during fMRI.","container-title":"NeuroImage","DOI":"10.1016/j.neuroimage.2012.03.087","ISSN":"1095-9572","issue":"3","journalAbbreviation":"Neuroimage","language":"eng","note":"PMID: 22504766","page":"702-714","source":"PubMed","title":"From a concept to a word in a syntactically complete sentence: an fMRI study on spontaneous language production in an overt picture description task","title-short":"From a concept to a word in a syntactically complete sentence","volume":"61","author":[{"family":"Grande","given":"Marion"},{"family":"Meffert","given":"Elisabeth"},{"family":"Schoenberger","given":"Eva"},{"family":"Jung","given":"Stefanie"},{"family":"Frauenrath","given":"Tobias"},{"family":"Huber","given":"Walter"},{"family":"Hussmann","given":"Katja"},{"family":"Moormann","given":"Mareike"},{"family":"Heim","given":"Stefan"}],"issued":{"date-parts":[["2012",7,2]]}}}],"schema":"https://github.com/citation-style-language/schema/raw/master/csl-citation.json"} </w:instrText>
      </w:r>
      <w:r w:rsidR="00D41905" w:rsidRPr="00D41905">
        <w:rPr>
          <w:rFonts w:ascii="Times New Roman" w:hAnsi="Times New Roman"/>
          <w:b w:val="0"/>
          <w:bCs/>
          <w:i/>
          <w:iCs/>
          <w:szCs w:val="20"/>
          <w:lang w:val="it-IT"/>
        </w:rPr>
        <w:fldChar w:fldCharType="separate"/>
      </w:r>
      <w:r w:rsidR="00D41905" w:rsidRPr="00D41905">
        <w:rPr>
          <w:rFonts w:ascii="Times New Roman" w:hAnsi="Times New Roman"/>
          <w:b w:val="0"/>
          <w:bCs/>
          <w:i/>
          <w:iCs/>
          <w:szCs w:val="20"/>
          <w:lang w:val="it-IT"/>
        </w:rPr>
        <w:t>[74]</w:t>
      </w:r>
      <w:r w:rsidR="00D41905" w:rsidRPr="00D41905">
        <w:rPr>
          <w:rFonts w:ascii="Times New Roman" w:hAnsi="Times New Roman"/>
          <w:b w:val="0"/>
          <w:i/>
          <w:iCs/>
          <w:szCs w:val="20"/>
        </w:rPr>
        <w:fldChar w:fldCharType="end"/>
      </w:r>
      <w:r w:rsidR="00D41905" w:rsidRPr="00D41905">
        <w:rPr>
          <w:rFonts w:ascii="Times New Roman" w:hAnsi="Times New Roman"/>
          <w:b w:val="0"/>
          <w:bCs/>
          <w:i/>
          <w:iCs/>
          <w:szCs w:val="20"/>
          <w:lang w:val="it-IT"/>
        </w:rPr>
        <w:t xml:space="preserve"> and in high-</w:t>
      </w:r>
      <w:proofErr w:type="spellStart"/>
      <w:r w:rsidR="00D41905" w:rsidRPr="00D41905">
        <w:rPr>
          <w:rFonts w:ascii="Times New Roman" w:hAnsi="Times New Roman"/>
          <w:b w:val="0"/>
          <w:bCs/>
          <w:i/>
          <w:iCs/>
          <w:szCs w:val="20"/>
          <w:lang w:val="it-IT"/>
        </w:rPr>
        <w:t>level</w:t>
      </w:r>
      <w:proofErr w:type="spellEnd"/>
      <w:r w:rsidR="00D41905" w:rsidRPr="00D41905">
        <w:rPr>
          <w:rFonts w:ascii="Times New Roman" w:hAnsi="Times New Roman"/>
          <w:b w:val="0"/>
          <w:bCs/>
          <w:i/>
          <w:iCs/>
          <w:szCs w:val="20"/>
          <w:lang w:val="it-IT"/>
        </w:rPr>
        <w:t xml:space="preserve"> </w:t>
      </w:r>
      <w:proofErr w:type="spellStart"/>
      <w:r w:rsidR="00D41905" w:rsidRPr="00D41905">
        <w:rPr>
          <w:rFonts w:ascii="Times New Roman" w:hAnsi="Times New Roman"/>
          <w:b w:val="0"/>
          <w:bCs/>
          <w:i/>
          <w:iCs/>
          <w:szCs w:val="20"/>
          <w:lang w:val="it-IT"/>
        </w:rPr>
        <w:t>integrated</w:t>
      </w:r>
      <w:proofErr w:type="spellEnd"/>
      <w:r w:rsidR="00D41905" w:rsidRPr="00D41905">
        <w:rPr>
          <w:rFonts w:ascii="Times New Roman" w:hAnsi="Times New Roman"/>
          <w:b w:val="0"/>
          <w:bCs/>
          <w:i/>
          <w:iCs/>
          <w:szCs w:val="20"/>
          <w:lang w:val="it-IT"/>
        </w:rPr>
        <w:t xml:space="preserve"> </w:t>
      </w:r>
      <w:proofErr w:type="spellStart"/>
      <w:r w:rsidR="00D41905" w:rsidRPr="00D41905">
        <w:rPr>
          <w:rFonts w:ascii="Times New Roman" w:hAnsi="Times New Roman"/>
          <w:b w:val="0"/>
          <w:bCs/>
          <w:i/>
          <w:iCs/>
          <w:szCs w:val="20"/>
          <w:lang w:val="it-IT"/>
        </w:rPr>
        <w:t>functions</w:t>
      </w:r>
      <w:proofErr w:type="spellEnd"/>
      <w:r w:rsidR="00D41905" w:rsidRPr="00D41905">
        <w:rPr>
          <w:rFonts w:ascii="Times New Roman" w:hAnsi="Times New Roman"/>
          <w:b w:val="0"/>
          <w:bCs/>
          <w:i/>
          <w:iCs/>
          <w:szCs w:val="20"/>
          <w:lang w:val="it-IT"/>
        </w:rPr>
        <w:t xml:space="preserve"> </w:t>
      </w:r>
      <w:r w:rsidR="00D41905" w:rsidRPr="00D41905">
        <w:rPr>
          <w:rFonts w:ascii="Times New Roman" w:hAnsi="Times New Roman"/>
          <w:b w:val="0"/>
          <w:bCs/>
          <w:i/>
          <w:iCs/>
          <w:szCs w:val="20"/>
          <w:lang w:val="it-IT"/>
        </w:rPr>
        <w:fldChar w:fldCharType="begin"/>
      </w:r>
      <w:r w:rsidR="00D41905" w:rsidRPr="00D41905">
        <w:rPr>
          <w:rFonts w:ascii="Times New Roman" w:hAnsi="Times New Roman"/>
          <w:b w:val="0"/>
          <w:bCs/>
          <w:i/>
          <w:iCs/>
          <w:szCs w:val="20"/>
          <w:lang w:val="it-IT"/>
        </w:rPr>
        <w:instrText xml:space="preserve"> ADDIN ZOTERO_ITEM CSL_CITATION {"citationID":"90ja8xV5","properties":{"formattedCitation":"[75]","plainCitation":"[75]","noteIndex":0},"citationItems":[{"id":200,"uris":["http://zotero.org/users/local/8O3Lqd9O/items/GBWAF72X"],"itemData":{"id":200,"type":"article-journal","abstract":"Functional neuroimaging studies have started unravelling unexpected functional attributes for the posteromedial portion of the parietal lobe, the precuneus. This cortical area has traditionally received little attention, mainly because of its hidden location and the virtual absence of focal lesion studies. However, recent functional imaging findings in healthy subjects suggest a central role for the precuneus in a wide spectrum of highly integrated tasks, including visuo-spatial imagery, episodic memory retrieval and self-processing operations, namely first-person perspective taking and an experience of agency. Furthermore, precuneus and surrounding posteromedial areas are amongst the brain structures displaying the highest resting metabolic rates (hot spots) and are characterized by transient decreases in the tonic activity during engagement in non-self-referential goal-directed actions (default mode of brain function). Therefore, it has recently been proposed that precuneus is involved in the interwoven network of the neural correlates of self-consciousness, engaged in self-related mental representations during rest. This hypothesis is consistent with the selective hypometabolism in the posteromedial cortex reported in a wide range of altered conscious states, such as sleep, drug-induced anaesthesia and vegetative states. This review summarizes the current knowledge about the macroscopic and microscopic anat</w:instrText>
      </w:r>
      <w:r w:rsidR="00D41905" w:rsidRPr="00D41905">
        <w:rPr>
          <w:rFonts w:ascii="Times New Roman" w:hAnsi="Times New Roman"/>
          <w:b w:val="0"/>
          <w:bCs/>
          <w:i/>
          <w:iCs/>
          <w:szCs w:val="20"/>
        </w:rPr>
        <w:instrText xml:space="preserve">omy of precuneus, together with its wide-spread connectivity with both cortical and subcortical structures, as shown by connectional and neurophysiological findings in non-human primates, and links these notions with the multifaceted spectrum of its behavioural correlates. By means of a critical analysis of precuneus activation patterns in response to different mental tasks, this paper provides a useful conceptual framework for matching the functional imaging findings with the specific role(s) played by this structure in the higher-order cognitive functions in which it has been implicated. Specifically, activation patterns appear to converge with anatomical and connectivity data in providing preliminary evidence for a functional subdivision within the precuneus into an anterior region, involved in self-centred mental imagery strategies, and a posterior region, subserving successful episodic memory retrieval.","container-title":"Brain: A Journal of Neurology","DOI":"10.1093/brain/awl004","ISSN":"1460-2156","issue":"Pt 3","journalAbbreviation":"Brain","language":"eng","note":"PMID: 16399806","page":"564-583","source":"PubMed","title":"The precuneus: a review of its functional anatomy and behavioural correlates","title-short":"The precuneus","volume":"129","author":[{"family":"Cavanna","given":"Andrea E."},{"family":"Trimble","given":"Michael R."}],"issued":{"date-parts":[["2006",3]]}}}],"schema":"https://github.com/citation-style-language/schema/raw/master/csl-citation.json"} </w:instrText>
      </w:r>
      <w:r w:rsidR="00D41905" w:rsidRPr="00D41905">
        <w:rPr>
          <w:rFonts w:ascii="Times New Roman" w:hAnsi="Times New Roman"/>
          <w:b w:val="0"/>
          <w:bCs/>
          <w:i/>
          <w:iCs/>
          <w:szCs w:val="20"/>
          <w:lang w:val="it-IT"/>
        </w:rPr>
        <w:fldChar w:fldCharType="separate"/>
      </w:r>
      <w:r w:rsidR="00D41905" w:rsidRPr="00D41905">
        <w:rPr>
          <w:rFonts w:ascii="Times New Roman" w:hAnsi="Times New Roman"/>
          <w:b w:val="0"/>
          <w:bCs/>
          <w:i/>
          <w:iCs/>
          <w:szCs w:val="20"/>
        </w:rPr>
        <w:t>[75]</w:t>
      </w:r>
      <w:r w:rsidR="00D41905" w:rsidRPr="00D41905">
        <w:rPr>
          <w:rFonts w:ascii="Times New Roman" w:hAnsi="Times New Roman"/>
          <w:b w:val="0"/>
          <w:i/>
          <w:iCs/>
          <w:szCs w:val="20"/>
        </w:rPr>
        <w:fldChar w:fldCharType="end"/>
      </w:r>
      <w:r w:rsidR="00D41905" w:rsidRPr="00D41905">
        <w:rPr>
          <w:rFonts w:ascii="Times New Roman" w:hAnsi="Times New Roman"/>
          <w:b w:val="0"/>
          <w:bCs/>
          <w:i/>
          <w:iCs/>
          <w:szCs w:val="20"/>
        </w:rPr>
        <w:t xml:space="preserve">.Subnetwork 3 included intra-hemispheric connections among the right angular gyrus, the superior temporal gyrus and the inferior occipital gyrus, pointing at bilateral language involvement in CAS </w:t>
      </w:r>
      <w:r w:rsidR="00D41905" w:rsidRPr="00D41905">
        <w:rPr>
          <w:rFonts w:ascii="Times New Roman" w:hAnsi="Times New Roman"/>
          <w:b w:val="0"/>
          <w:bCs/>
          <w:i/>
          <w:iCs/>
          <w:szCs w:val="20"/>
          <w:lang w:val="it-IT"/>
        </w:rPr>
        <w:fldChar w:fldCharType="begin"/>
      </w:r>
      <w:r w:rsidR="00D41905" w:rsidRPr="00D41905">
        <w:rPr>
          <w:rFonts w:ascii="Times New Roman" w:hAnsi="Times New Roman"/>
          <w:b w:val="0"/>
          <w:bCs/>
          <w:i/>
          <w:iCs/>
          <w:szCs w:val="20"/>
        </w:rPr>
        <w:instrText xml:space="preserve"> ADDIN ZOTERO_ITEM CSL_CITATION {"citationID":"LR3R8GQE","properties":{"formattedCitation":"[76]","plainCitation":"[76]","noteIndex":0},"citationItems":[{"id":145,"uris":["http://zotero.org/users/local/8O3Lqd9O/items/DXIICVM9"],"itemData":{"id":145,"type":"article-journal","abstract":"Current models of speech production in adults emphasize the crucial role played by the left perisylvian cortex, primary and pre-motor cortices, the basal ganglia, and the cerebellum for normal speech production. Whether similar brain-behaviour relationships and leftward cortical dominance are found in childhood remains unclear. Here we reviewed recent evidence linking motor speech disorders (apraxia of speech and dysarthria) and brain abnormalities in children and adolescents with developmental, progressive, or childhood-acquired conditions. We found no evidence that unilateral damage can result in apraxia of speech, or that left hemisphere lesions are more likely to result in dysarthria than lesion to the right. The few studies reporting on childhood apraxia of speech converged towards morphological, structural, metabolic or epileptic anomalies affecting the basal ganglia, perisylvian and rolandic cortices bilaterally. Persistent dysarthria, similarly, was commonly reported in individuals with syndromes and conditions affecting these same structures bilaterally. In conclusion, for the first time we provide evidence that longterm and severe childhood speech disorders result predominantly from bilateral disruption of the neural networks involved in speech production.","container-title":"Neuroscience and Biobehavioral Reviews","DOI":"10.1016/j.neubiorev.2011.07.011","ISSN":"1873-7528","issue":"1","journalAbbreviation":"Neurosci Biobehav Rev","language":"eng","note":"PMID: 21827785","page":"439-458","source":"PubMed","title":"Neural bases of childhood speech disorders: lateralization and plasticity for speech functions during development","title-short":"Neural bases of childhood speech disorders","volume":"36","author":[{"family":"Liégeois","given":"Frédérique J."},{"family":"Morgan","given":"Angela T."}],"issued":{"date-parts":[["2012",1]]}}}],"schema":"https://github.com/citation-style-language/schema/raw/master/csl-citation.json"} </w:instrText>
      </w:r>
      <w:r w:rsidR="00D41905" w:rsidRPr="00D41905">
        <w:rPr>
          <w:rFonts w:ascii="Times New Roman" w:hAnsi="Times New Roman"/>
          <w:b w:val="0"/>
          <w:bCs/>
          <w:i/>
          <w:iCs/>
          <w:szCs w:val="20"/>
          <w:lang w:val="it-IT"/>
        </w:rPr>
        <w:fldChar w:fldCharType="separate"/>
      </w:r>
      <w:r w:rsidR="00D41905" w:rsidRPr="00D41905">
        <w:rPr>
          <w:rFonts w:ascii="Times New Roman" w:hAnsi="Times New Roman"/>
          <w:b w:val="0"/>
          <w:bCs/>
          <w:i/>
          <w:iCs/>
          <w:szCs w:val="20"/>
        </w:rPr>
        <w:t>[76]</w:t>
      </w:r>
      <w:r w:rsidR="00D41905" w:rsidRPr="00D41905">
        <w:rPr>
          <w:rFonts w:ascii="Times New Roman" w:hAnsi="Times New Roman"/>
          <w:b w:val="0"/>
          <w:i/>
          <w:iCs/>
          <w:szCs w:val="20"/>
        </w:rPr>
        <w:fldChar w:fldCharType="end"/>
      </w:r>
    </w:p>
    <w:p w14:paraId="46411D08" w14:textId="6403514C" w:rsidR="008B214D" w:rsidRDefault="008B214D" w:rsidP="008B214D">
      <w:pPr>
        <w:pStyle w:val="Rientrocorpodeltesto"/>
        <w:ind w:left="0"/>
        <w:rPr>
          <w:i/>
          <w:iCs/>
          <w:sz w:val="20"/>
          <w:szCs w:val="20"/>
          <w:lang w:val="en-US"/>
        </w:rPr>
      </w:pPr>
    </w:p>
    <w:p w14:paraId="63E00ED0" w14:textId="77777777" w:rsidR="008B214D" w:rsidRPr="00016FAB" w:rsidRDefault="008B214D" w:rsidP="008B214D">
      <w:pPr>
        <w:rPr>
          <w:color w:val="0A0A0A"/>
          <w:sz w:val="20"/>
          <w:szCs w:val="20"/>
          <w:lang w:val="en-US"/>
        </w:rPr>
      </w:pPr>
      <w:r w:rsidRPr="00016FAB">
        <w:rPr>
          <w:color w:val="0A0A0A"/>
          <w:sz w:val="20"/>
          <w:szCs w:val="20"/>
          <w:lang w:val="en-US"/>
        </w:rPr>
        <w:t xml:space="preserve">Please look at publication: </w:t>
      </w:r>
      <w:proofErr w:type="spellStart"/>
      <w:r w:rsidRPr="00016FAB">
        <w:rPr>
          <w:color w:val="0A0A0A"/>
          <w:sz w:val="20"/>
          <w:szCs w:val="20"/>
          <w:lang w:val="en-US"/>
        </w:rPr>
        <w:t>doi</w:t>
      </w:r>
      <w:proofErr w:type="spellEnd"/>
      <w:r w:rsidRPr="00016FAB">
        <w:rPr>
          <w:color w:val="0A0A0A"/>
          <w:sz w:val="20"/>
          <w:szCs w:val="20"/>
          <w:lang w:val="en-US"/>
        </w:rPr>
        <w:t xml:space="preserve">: 10.1007/s11682-021-00581-x and references in these paper </w:t>
      </w:r>
      <w:proofErr w:type="spellStart"/>
      <w:r w:rsidRPr="00016FAB">
        <w:rPr>
          <w:color w:val="0A0A0A"/>
          <w:sz w:val="20"/>
          <w:szCs w:val="20"/>
          <w:lang w:val="en-US"/>
        </w:rPr>
        <w:t>Corrivetti</w:t>
      </w:r>
      <w:proofErr w:type="spellEnd"/>
      <w:r w:rsidRPr="00016FAB">
        <w:rPr>
          <w:color w:val="0A0A0A"/>
          <w:sz w:val="20"/>
          <w:szCs w:val="20"/>
          <w:lang w:val="en-US"/>
        </w:rPr>
        <w:t xml:space="preserve"> et al., 2019; Rutten, 2015; </w:t>
      </w:r>
      <w:proofErr w:type="spellStart"/>
      <w:r w:rsidRPr="00016FAB">
        <w:rPr>
          <w:color w:val="0A0A0A"/>
          <w:sz w:val="20"/>
          <w:szCs w:val="20"/>
          <w:lang w:val="en-US"/>
        </w:rPr>
        <w:t>Szelényi</w:t>
      </w:r>
      <w:proofErr w:type="spellEnd"/>
      <w:r w:rsidRPr="00016FAB">
        <w:rPr>
          <w:color w:val="0A0A0A"/>
          <w:sz w:val="20"/>
          <w:szCs w:val="20"/>
          <w:lang w:val="en-US"/>
        </w:rPr>
        <w:t xml:space="preserve"> et al., 2010; </w:t>
      </w:r>
      <w:bookmarkStart w:id="1" w:name="_Hlk121500401"/>
      <w:r w:rsidRPr="00016FAB">
        <w:rPr>
          <w:color w:val="0A0A0A"/>
          <w:sz w:val="20"/>
          <w:szCs w:val="20"/>
          <w:lang w:val="en-US"/>
        </w:rPr>
        <w:t>Vassal et al., 2014</w:t>
      </w:r>
      <w:bookmarkEnd w:id="1"/>
      <w:r w:rsidRPr="00016FAB">
        <w:rPr>
          <w:color w:val="0A0A0A"/>
          <w:sz w:val="20"/>
          <w:szCs w:val="20"/>
          <w:lang w:val="en-US"/>
        </w:rPr>
        <w:t>.</w:t>
      </w:r>
    </w:p>
    <w:p w14:paraId="25A53601" w14:textId="77777777" w:rsidR="008B214D" w:rsidRPr="00802042" w:rsidRDefault="008B214D" w:rsidP="008B214D">
      <w:pPr>
        <w:rPr>
          <w:color w:val="0A0A0A"/>
          <w:sz w:val="20"/>
          <w:szCs w:val="20"/>
          <w:lang w:val="en-US"/>
        </w:rPr>
      </w:pPr>
      <w:r w:rsidRPr="00016FAB">
        <w:rPr>
          <w:color w:val="0A0A0A"/>
          <w:sz w:val="20"/>
          <w:szCs w:val="20"/>
          <w:lang w:val="en-US"/>
        </w:rPr>
        <w:lastRenderedPageBreak/>
        <w:t xml:space="preserve"> Look at: </w:t>
      </w:r>
      <w:proofErr w:type="spellStart"/>
      <w:r w:rsidRPr="00016FAB">
        <w:rPr>
          <w:color w:val="0A0A0A"/>
          <w:sz w:val="20"/>
          <w:szCs w:val="20"/>
          <w:lang w:val="en-US"/>
        </w:rPr>
        <w:t>doi</w:t>
      </w:r>
      <w:proofErr w:type="spellEnd"/>
      <w:r w:rsidRPr="00016FAB">
        <w:rPr>
          <w:color w:val="0A0A0A"/>
          <w:sz w:val="20"/>
          <w:szCs w:val="20"/>
          <w:lang w:val="en-US"/>
        </w:rPr>
        <w:t>: 10.1016/j.ridd.2021.104170.</w:t>
      </w:r>
    </w:p>
    <w:p w14:paraId="6E52ACFE" w14:textId="2A2FF2EF" w:rsidR="008B214D" w:rsidRDefault="008B214D" w:rsidP="008B214D">
      <w:pPr>
        <w:pStyle w:val="Rientrocorpodeltesto"/>
        <w:ind w:left="0"/>
        <w:rPr>
          <w:i/>
          <w:iCs/>
          <w:sz w:val="20"/>
          <w:szCs w:val="20"/>
          <w:lang w:val="en-US"/>
        </w:rPr>
      </w:pPr>
    </w:p>
    <w:p w14:paraId="0C877499" w14:textId="25D70ADB" w:rsidR="008B214D" w:rsidRPr="008B214D" w:rsidRDefault="008B214D" w:rsidP="008B214D">
      <w:pPr>
        <w:pStyle w:val="Rientrocorpodeltesto"/>
        <w:ind w:left="0"/>
        <w:rPr>
          <w:bCs/>
          <w:i/>
          <w:iCs/>
          <w:sz w:val="20"/>
          <w:szCs w:val="20"/>
          <w:lang w:val="en-US"/>
        </w:rPr>
      </w:pPr>
      <w:r w:rsidRPr="008B214D">
        <w:rPr>
          <w:i/>
          <w:iCs/>
          <w:snapToGrid w:val="0"/>
          <w:color w:val="000000"/>
          <w:sz w:val="20"/>
          <w:szCs w:val="20"/>
          <w:lang w:val="en-US" w:eastAsia="de-DE" w:bidi="en-US"/>
        </w:rPr>
        <w:t>Thank you. We have integrated the suggested reference in the 1.2 paragraph</w:t>
      </w:r>
      <w:r w:rsidRPr="008B214D">
        <w:rPr>
          <w:bCs/>
          <w:i/>
          <w:iCs/>
          <w:szCs w:val="20"/>
          <w:lang w:val="en-US"/>
        </w:rPr>
        <w:t>.</w:t>
      </w:r>
    </w:p>
    <w:p w14:paraId="09B549D4" w14:textId="77777777" w:rsidR="008B214D" w:rsidRPr="008B214D" w:rsidRDefault="008B214D" w:rsidP="008B214D">
      <w:pPr>
        <w:pStyle w:val="Rientrocorpodeltesto"/>
        <w:ind w:left="0"/>
        <w:rPr>
          <w:i/>
          <w:iCs/>
          <w:sz w:val="20"/>
          <w:szCs w:val="20"/>
          <w:lang w:val="en-US"/>
        </w:rPr>
      </w:pPr>
    </w:p>
    <w:p w14:paraId="0D55FD15" w14:textId="77777777" w:rsidR="008B214D" w:rsidRPr="00802042" w:rsidRDefault="008B214D" w:rsidP="008B214D">
      <w:pPr>
        <w:rPr>
          <w:color w:val="000000" w:themeColor="text1"/>
          <w:sz w:val="20"/>
          <w:szCs w:val="20"/>
          <w:lang w:val="en-US"/>
        </w:rPr>
      </w:pPr>
      <w:r w:rsidRPr="00802042">
        <w:rPr>
          <w:color w:val="000000" w:themeColor="text1"/>
          <w:sz w:val="20"/>
          <w:szCs w:val="20"/>
          <w:lang w:val="en-US"/>
        </w:rPr>
        <w:t>The part that is redundant in 1.2 are also definitions of the methods DWI, FA (part of method section</w:t>
      </w:r>
      <w:proofErr w:type="gramStart"/>
      <w:r w:rsidRPr="00802042">
        <w:rPr>
          <w:color w:val="000000" w:themeColor="text1"/>
          <w:sz w:val="20"/>
          <w:szCs w:val="20"/>
          <w:lang w:val="en-US"/>
        </w:rPr>
        <w:t>)..</w:t>
      </w:r>
      <w:proofErr w:type="gramEnd"/>
      <w:r w:rsidRPr="00802042">
        <w:rPr>
          <w:color w:val="000000" w:themeColor="text1"/>
          <w:sz w:val="20"/>
          <w:szCs w:val="20"/>
          <w:lang w:val="en-US"/>
        </w:rPr>
        <w:t>and defocusing the reader since in 1.2. the reader needs to be updated with recent findings on FAT, from the neurosurgical point of view (mappings), and neuroimaging point of view.</w:t>
      </w:r>
    </w:p>
    <w:p w14:paraId="03DA0F9E" w14:textId="36DAD643" w:rsidR="008B214D" w:rsidRDefault="008B214D" w:rsidP="008B214D">
      <w:pPr>
        <w:pStyle w:val="Rientrocorpodeltesto"/>
        <w:ind w:left="0"/>
        <w:rPr>
          <w:i/>
          <w:iCs/>
          <w:sz w:val="20"/>
          <w:szCs w:val="20"/>
          <w:lang w:val="en-US"/>
        </w:rPr>
      </w:pPr>
    </w:p>
    <w:p w14:paraId="045A94B2" w14:textId="03505822" w:rsidR="008B214D" w:rsidRPr="008B214D" w:rsidRDefault="008B214D" w:rsidP="008B214D">
      <w:pPr>
        <w:pStyle w:val="Rientrocorpodeltesto"/>
        <w:ind w:left="0"/>
        <w:rPr>
          <w:i/>
          <w:iCs/>
          <w:color w:val="000000" w:themeColor="text1"/>
          <w:sz w:val="20"/>
          <w:szCs w:val="20"/>
          <w:lang w:val="en-US"/>
        </w:rPr>
      </w:pPr>
      <w:r w:rsidRPr="008B214D">
        <w:rPr>
          <w:i/>
          <w:iCs/>
          <w:color w:val="000000" w:themeColor="text1"/>
          <w:sz w:val="20"/>
          <w:szCs w:val="20"/>
          <w:lang w:val="en-US"/>
        </w:rPr>
        <w:t>We deleted this part</w:t>
      </w:r>
    </w:p>
    <w:p w14:paraId="3C51D343" w14:textId="2A22930D" w:rsidR="008B214D" w:rsidRDefault="008B214D" w:rsidP="008B214D">
      <w:pPr>
        <w:pStyle w:val="Rientrocorpodeltesto"/>
        <w:ind w:left="0"/>
        <w:rPr>
          <w:color w:val="000000" w:themeColor="text1"/>
          <w:sz w:val="20"/>
          <w:szCs w:val="20"/>
          <w:lang w:val="en-US"/>
        </w:rPr>
      </w:pPr>
    </w:p>
    <w:p w14:paraId="0B701ECF" w14:textId="29A44E0D" w:rsidR="008B214D" w:rsidRDefault="008B214D" w:rsidP="008B214D">
      <w:pPr>
        <w:pStyle w:val="Rientrocorpodeltesto"/>
        <w:ind w:left="0"/>
        <w:rPr>
          <w:color w:val="0A0A0A"/>
          <w:sz w:val="20"/>
          <w:szCs w:val="20"/>
          <w:lang w:val="en-US"/>
        </w:rPr>
      </w:pPr>
      <w:proofErr w:type="gramStart"/>
      <w:r w:rsidRPr="00802042">
        <w:rPr>
          <w:color w:val="000000" w:themeColor="text1"/>
          <w:sz w:val="20"/>
          <w:szCs w:val="20"/>
          <w:lang w:val="en-US"/>
        </w:rPr>
        <w:t>t</w:t>
      </w:r>
      <w:r w:rsidRPr="00802042">
        <w:rPr>
          <w:color w:val="0A0A0A"/>
          <w:sz w:val="20"/>
          <w:szCs w:val="20"/>
          <w:lang w:val="en-US"/>
        </w:rPr>
        <w:t>he term oral language and speech (raw 116),</w:t>
      </w:r>
      <w:proofErr w:type="gramEnd"/>
      <w:r w:rsidRPr="00802042">
        <w:rPr>
          <w:color w:val="0A0A0A"/>
          <w:sz w:val="20"/>
          <w:szCs w:val="20"/>
          <w:lang w:val="en-US"/>
        </w:rPr>
        <w:t xml:space="preserve"> should be replaced with “expressive language and motor speech”. Please consider adding the term “motor speech </w:t>
      </w:r>
      <w:proofErr w:type="gramStart"/>
      <w:r w:rsidRPr="00802042">
        <w:rPr>
          <w:color w:val="0A0A0A"/>
          <w:sz w:val="20"/>
          <w:szCs w:val="20"/>
          <w:lang w:val="en-US"/>
        </w:rPr>
        <w:t>“ to</w:t>
      </w:r>
      <w:proofErr w:type="gramEnd"/>
      <w:r w:rsidRPr="00802042">
        <w:rPr>
          <w:color w:val="0A0A0A"/>
          <w:sz w:val="20"/>
          <w:szCs w:val="20"/>
          <w:lang w:val="en-US"/>
        </w:rPr>
        <w:t xml:space="preserve"> be clear if the author thinks of this. </w:t>
      </w:r>
    </w:p>
    <w:p w14:paraId="1F530C3C" w14:textId="50092686" w:rsidR="008B214D" w:rsidRDefault="008B214D" w:rsidP="008B214D">
      <w:pPr>
        <w:pStyle w:val="Rientrocorpodeltesto"/>
        <w:ind w:left="0"/>
        <w:rPr>
          <w:color w:val="0A0A0A"/>
          <w:sz w:val="20"/>
          <w:szCs w:val="20"/>
          <w:lang w:val="en-US"/>
        </w:rPr>
      </w:pPr>
    </w:p>
    <w:p w14:paraId="0A17BC86" w14:textId="74567B62" w:rsidR="008B214D" w:rsidRPr="008B214D" w:rsidRDefault="00D41905" w:rsidP="008B214D">
      <w:pPr>
        <w:pStyle w:val="Rientrocorpodeltesto"/>
        <w:ind w:left="0"/>
        <w:rPr>
          <w:i/>
          <w:iCs/>
          <w:sz w:val="20"/>
          <w:szCs w:val="20"/>
          <w:lang w:val="en-US"/>
        </w:rPr>
      </w:pPr>
      <w:r>
        <w:rPr>
          <w:i/>
          <w:iCs/>
          <w:sz w:val="20"/>
          <w:szCs w:val="20"/>
          <w:lang w:val="en-US"/>
        </w:rPr>
        <w:t>W</w:t>
      </w:r>
      <w:r w:rsidR="008B214D" w:rsidRPr="008B214D">
        <w:rPr>
          <w:i/>
          <w:iCs/>
          <w:sz w:val="20"/>
          <w:szCs w:val="20"/>
          <w:lang w:val="en-US"/>
        </w:rPr>
        <w:t>e corrected according to your suggestion.</w:t>
      </w:r>
    </w:p>
    <w:p w14:paraId="0B2D2823" w14:textId="5E69813B" w:rsidR="008B214D" w:rsidRDefault="008B214D" w:rsidP="008B214D">
      <w:pPr>
        <w:pStyle w:val="Rientrocorpodeltesto"/>
        <w:ind w:left="0"/>
        <w:rPr>
          <w:sz w:val="20"/>
          <w:szCs w:val="20"/>
          <w:lang w:val="en-US"/>
        </w:rPr>
      </w:pPr>
    </w:p>
    <w:p w14:paraId="73458C11" w14:textId="77777777" w:rsidR="008B214D" w:rsidRPr="00802042" w:rsidRDefault="008B214D" w:rsidP="008B214D">
      <w:pPr>
        <w:rPr>
          <w:color w:val="0A0A0A"/>
          <w:sz w:val="20"/>
          <w:szCs w:val="20"/>
          <w:lang w:val="en-US"/>
        </w:rPr>
      </w:pPr>
      <w:r w:rsidRPr="00802042">
        <w:rPr>
          <w:color w:val="0A0A0A"/>
          <w:sz w:val="20"/>
          <w:szCs w:val="20"/>
          <w:lang w:val="en-US"/>
        </w:rPr>
        <w:t xml:space="preserve">it is suggested to change paragraph 1.1. and 1.2. title without the term “profile” since it is a bit confusing, maybe 1.1. simple as Executive functions, and 1.2.  </w:t>
      </w:r>
      <w:bookmarkStart w:id="2" w:name="_Hlk121151166"/>
      <w:r w:rsidRPr="00802042">
        <w:rPr>
          <w:color w:val="0A0A0A"/>
          <w:sz w:val="20"/>
          <w:szCs w:val="20"/>
          <w:lang w:val="en-US"/>
        </w:rPr>
        <w:t>Neuroanatomical correlates in childhood apraxia</w:t>
      </w:r>
      <w:bookmarkEnd w:id="2"/>
      <w:r w:rsidRPr="00802042">
        <w:rPr>
          <w:color w:val="0A0A0A"/>
          <w:sz w:val="20"/>
          <w:szCs w:val="20"/>
          <w:lang w:val="en-US"/>
        </w:rPr>
        <w:t>. </w:t>
      </w:r>
    </w:p>
    <w:p w14:paraId="108FAF52" w14:textId="0A49DC8A" w:rsidR="008B214D" w:rsidRDefault="008B214D" w:rsidP="008B214D">
      <w:pPr>
        <w:pStyle w:val="Rientrocorpodeltesto"/>
        <w:ind w:left="0"/>
        <w:rPr>
          <w:i/>
          <w:iCs/>
          <w:sz w:val="20"/>
          <w:szCs w:val="20"/>
          <w:lang w:val="en-US"/>
        </w:rPr>
      </w:pPr>
    </w:p>
    <w:p w14:paraId="2D082955" w14:textId="77777777" w:rsidR="008B214D" w:rsidRPr="008B214D" w:rsidRDefault="008B214D" w:rsidP="008B214D">
      <w:pPr>
        <w:pStyle w:val="Rientrocorpodeltesto"/>
        <w:ind w:left="0"/>
        <w:rPr>
          <w:i/>
          <w:iCs/>
          <w:sz w:val="20"/>
          <w:szCs w:val="20"/>
          <w:lang w:val="en-US"/>
        </w:rPr>
      </w:pPr>
      <w:r w:rsidRPr="008B214D">
        <w:rPr>
          <w:i/>
          <w:iCs/>
          <w:sz w:val="20"/>
          <w:szCs w:val="20"/>
          <w:lang w:val="en-US"/>
        </w:rPr>
        <w:t>Following your suggestion, we changed the titles of Paragraphs 1.1 and 1.2</w:t>
      </w:r>
    </w:p>
    <w:p w14:paraId="4E9E6150" w14:textId="36E104FA" w:rsidR="008B214D" w:rsidRDefault="008B214D" w:rsidP="008B214D">
      <w:pPr>
        <w:pStyle w:val="Rientrocorpodeltesto"/>
        <w:ind w:left="0"/>
        <w:rPr>
          <w:i/>
          <w:iCs/>
          <w:sz w:val="20"/>
          <w:szCs w:val="20"/>
          <w:lang w:val="en-US"/>
        </w:rPr>
      </w:pPr>
    </w:p>
    <w:p w14:paraId="23FF1AD3" w14:textId="4607B241" w:rsidR="008B214D" w:rsidRDefault="008B214D" w:rsidP="008B214D">
      <w:pPr>
        <w:rPr>
          <w:color w:val="0A0A0A"/>
          <w:sz w:val="20"/>
          <w:szCs w:val="20"/>
          <w:lang w:val="en-US"/>
        </w:rPr>
      </w:pPr>
      <w:r w:rsidRPr="00802042">
        <w:rPr>
          <w:color w:val="0A0A0A"/>
          <w:sz w:val="20"/>
          <w:szCs w:val="20"/>
          <w:lang w:val="en-US"/>
        </w:rPr>
        <w:t>1.2. “Neurofunctional Profile” and “1.2. Aim of the study” are the same paragraphs, or the Aim should be 1.3?</w:t>
      </w:r>
    </w:p>
    <w:p w14:paraId="304E3B16" w14:textId="77777777" w:rsidR="008B214D" w:rsidRPr="00802042" w:rsidRDefault="008B214D" w:rsidP="008B214D">
      <w:pPr>
        <w:rPr>
          <w:color w:val="0A0A0A"/>
          <w:sz w:val="20"/>
          <w:szCs w:val="20"/>
          <w:lang w:val="en-US"/>
        </w:rPr>
      </w:pPr>
    </w:p>
    <w:p w14:paraId="0DFD35DA" w14:textId="77777777" w:rsidR="008B214D" w:rsidRPr="008B214D" w:rsidRDefault="008B214D" w:rsidP="008B214D">
      <w:pPr>
        <w:pStyle w:val="Rientrocorpodeltesto"/>
        <w:ind w:left="0"/>
        <w:rPr>
          <w:i/>
          <w:iCs/>
          <w:sz w:val="20"/>
          <w:szCs w:val="20"/>
          <w:lang w:val="en-US"/>
        </w:rPr>
      </w:pPr>
      <w:r w:rsidRPr="008B214D">
        <w:rPr>
          <w:i/>
          <w:iCs/>
          <w:sz w:val="20"/>
          <w:szCs w:val="20"/>
          <w:lang w:val="en-US"/>
        </w:rPr>
        <w:t>We corrected</w:t>
      </w:r>
    </w:p>
    <w:p w14:paraId="7188B11A" w14:textId="05C36C40" w:rsidR="008B214D" w:rsidRDefault="008B214D" w:rsidP="008B214D">
      <w:pPr>
        <w:pStyle w:val="Rientrocorpodeltesto"/>
        <w:ind w:left="0"/>
        <w:rPr>
          <w:i/>
          <w:iCs/>
          <w:sz w:val="20"/>
          <w:szCs w:val="20"/>
          <w:lang w:val="en-US"/>
        </w:rPr>
      </w:pPr>
    </w:p>
    <w:p w14:paraId="21A5E80A" w14:textId="77777777" w:rsidR="008B214D" w:rsidRPr="00802042" w:rsidRDefault="008B214D" w:rsidP="008B214D">
      <w:pPr>
        <w:rPr>
          <w:color w:val="0A0A0A"/>
          <w:sz w:val="20"/>
          <w:szCs w:val="20"/>
          <w:lang w:val="en-US"/>
        </w:rPr>
      </w:pPr>
      <w:r w:rsidRPr="00802042">
        <w:rPr>
          <w:color w:val="0A0A0A"/>
          <w:sz w:val="20"/>
          <w:szCs w:val="20"/>
          <w:lang w:val="en-US"/>
        </w:rPr>
        <w:t>2.2.2. paragraph, please stress clearly if the tests were mainly assessing motor speech or is there was any specific language test. The “Speech tasks” should be rewritten accordingly since the reader relay gets confused with speech vs language terminology, and somehow speech term is also used for language here. Make a clear distinction when referencing motor speech assessment tools versus language assessment tools.</w:t>
      </w:r>
    </w:p>
    <w:p w14:paraId="351C81A2" w14:textId="0C05DF73" w:rsidR="008B214D" w:rsidRDefault="008B214D" w:rsidP="008B214D">
      <w:pPr>
        <w:pStyle w:val="Rientrocorpodeltesto"/>
        <w:ind w:left="0"/>
        <w:rPr>
          <w:i/>
          <w:iCs/>
          <w:sz w:val="20"/>
          <w:szCs w:val="20"/>
          <w:lang w:val="en-US"/>
        </w:rPr>
      </w:pPr>
    </w:p>
    <w:p w14:paraId="0CF78191" w14:textId="3AA12E36" w:rsidR="008B214D" w:rsidRPr="008B214D" w:rsidRDefault="008B214D" w:rsidP="008B214D">
      <w:pPr>
        <w:rPr>
          <w:i/>
          <w:iCs/>
          <w:color w:val="0A0A0A"/>
          <w:sz w:val="20"/>
          <w:szCs w:val="20"/>
          <w:lang w:val="en-US"/>
        </w:rPr>
      </w:pPr>
      <w:r w:rsidRPr="008B214D">
        <w:rPr>
          <w:i/>
          <w:iCs/>
          <w:sz w:val="20"/>
          <w:szCs w:val="20"/>
          <w:lang w:val="en-US"/>
        </w:rPr>
        <w:t>Lines 2</w:t>
      </w:r>
      <w:r w:rsidR="00D41905">
        <w:rPr>
          <w:i/>
          <w:iCs/>
          <w:sz w:val="20"/>
          <w:szCs w:val="20"/>
          <w:lang w:val="en-US"/>
        </w:rPr>
        <w:t>40</w:t>
      </w:r>
      <w:r w:rsidRPr="008B214D">
        <w:rPr>
          <w:i/>
          <w:iCs/>
          <w:sz w:val="20"/>
          <w:szCs w:val="20"/>
          <w:lang w:val="en-US"/>
        </w:rPr>
        <w:t>-2</w:t>
      </w:r>
      <w:r w:rsidR="00D41905">
        <w:rPr>
          <w:i/>
          <w:iCs/>
          <w:sz w:val="20"/>
          <w:szCs w:val="20"/>
          <w:lang w:val="en-US"/>
        </w:rPr>
        <w:t>42</w:t>
      </w:r>
      <w:r w:rsidRPr="008B214D">
        <w:rPr>
          <w:i/>
          <w:iCs/>
          <w:sz w:val="20"/>
          <w:szCs w:val="20"/>
          <w:lang w:val="en-US"/>
        </w:rPr>
        <w:t xml:space="preserve">: we separated the description of speech and language assessment procedures. </w:t>
      </w:r>
    </w:p>
    <w:p w14:paraId="5859ED75" w14:textId="39B0B1E5" w:rsidR="008B214D" w:rsidRDefault="008B214D" w:rsidP="008B214D">
      <w:pPr>
        <w:pStyle w:val="Rientrocorpodeltesto"/>
        <w:ind w:left="0"/>
        <w:rPr>
          <w:i/>
          <w:iCs/>
          <w:sz w:val="20"/>
          <w:szCs w:val="20"/>
          <w:lang w:val="en-US"/>
        </w:rPr>
      </w:pPr>
    </w:p>
    <w:p w14:paraId="46263D2B" w14:textId="77777777" w:rsidR="008B214D" w:rsidRPr="00802042" w:rsidRDefault="008B214D" w:rsidP="008B214D">
      <w:pPr>
        <w:rPr>
          <w:color w:val="0A0A0A"/>
          <w:sz w:val="20"/>
          <w:szCs w:val="20"/>
          <w:lang w:val="en-US"/>
        </w:rPr>
      </w:pPr>
      <w:r w:rsidRPr="00802042">
        <w:rPr>
          <w:color w:val="0A0A0A"/>
          <w:sz w:val="20"/>
          <w:szCs w:val="20"/>
          <w:lang w:val="en-US"/>
        </w:rPr>
        <w:t xml:space="preserve">raw 102-106, please rewrite the sentence to be more understandable. The part </w:t>
      </w:r>
      <w:proofErr w:type="gramStart"/>
      <w:r w:rsidRPr="00802042">
        <w:rPr>
          <w:color w:val="0A0A0A"/>
          <w:sz w:val="20"/>
          <w:szCs w:val="20"/>
          <w:lang w:val="en-US"/>
        </w:rPr>
        <w:t>“ “</w:t>
      </w:r>
      <w:proofErr w:type="gramEnd"/>
      <w:r w:rsidRPr="00802042">
        <w:rPr>
          <w:color w:val="0A0A0A"/>
          <w:sz w:val="20"/>
          <w:szCs w:val="20"/>
          <w:lang w:val="en-US"/>
        </w:rPr>
        <w:t>some consideration in a body of study” is redundant</w:t>
      </w:r>
    </w:p>
    <w:p w14:paraId="4AA56526" w14:textId="20A7E0A9" w:rsidR="008B214D" w:rsidRDefault="008B214D" w:rsidP="008B214D">
      <w:pPr>
        <w:pStyle w:val="Rientrocorpodeltesto"/>
        <w:ind w:left="0"/>
        <w:rPr>
          <w:i/>
          <w:iCs/>
          <w:sz w:val="20"/>
          <w:szCs w:val="20"/>
          <w:lang w:val="en-US"/>
        </w:rPr>
      </w:pPr>
    </w:p>
    <w:p w14:paraId="6362843E" w14:textId="211300A7" w:rsidR="008B214D" w:rsidRPr="00D41905" w:rsidRDefault="008B214D" w:rsidP="008B214D">
      <w:pPr>
        <w:pStyle w:val="Rientrocorpodeltesto"/>
        <w:ind w:left="0"/>
        <w:rPr>
          <w:bCs/>
          <w:i/>
          <w:iCs/>
          <w:sz w:val="20"/>
          <w:szCs w:val="20"/>
          <w:lang w:val="en-US"/>
        </w:rPr>
      </w:pPr>
      <w:r w:rsidRPr="008B214D">
        <w:rPr>
          <w:i/>
          <w:iCs/>
          <w:sz w:val="20"/>
          <w:szCs w:val="20"/>
          <w:lang w:val="en-US"/>
        </w:rPr>
        <w:t>Now lines 1</w:t>
      </w:r>
      <w:r w:rsidR="00D41905">
        <w:rPr>
          <w:i/>
          <w:iCs/>
          <w:sz w:val="20"/>
          <w:szCs w:val="20"/>
          <w:lang w:val="en-US"/>
        </w:rPr>
        <w:t>13</w:t>
      </w:r>
      <w:r w:rsidRPr="008B214D">
        <w:rPr>
          <w:i/>
          <w:iCs/>
          <w:sz w:val="20"/>
          <w:szCs w:val="20"/>
          <w:lang w:val="en-US"/>
        </w:rPr>
        <w:t>-11</w:t>
      </w:r>
      <w:r w:rsidR="00D41905">
        <w:rPr>
          <w:i/>
          <w:iCs/>
          <w:sz w:val="20"/>
          <w:szCs w:val="20"/>
          <w:lang w:val="en-US"/>
        </w:rPr>
        <w:t>8</w:t>
      </w:r>
      <w:r w:rsidRPr="008B214D">
        <w:rPr>
          <w:i/>
          <w:iCs/>
          <w:sz w:val="20"/>
          <w:szCs w:val="20"/>
          <w:lang w:val="en-US"/>
        </w:rPr>
        <w:t>. We changed as follows</w:t>
      </w:r>
      <w:r w:rsidR="00D41905" w:rsidRPr="00D41905">
        <w:rPr>
          <w:rFonts w:ascii="Palatino Linotype" w:eastAsia="SimSun" w:hAnsi="Palatino Linotype"/>
          <w:bCs/>
          <w:color w:val="000000"/>
          <w:sz w:val="20"/>
          <w:szCs w:val="20"/>
          <w:lang w:val="en-US" w:eastAsia="zh-CN"/>
        </w:rPr>
        <w:t xml:space="preserve"> </w:t>
      </w:r>
      <w:r w:rsidR="00D41905" w:rsidRPr="00D41905">
        <w:rPr>
          <w:bCs/>
          <w:i/>
          <w:iCs/>
          <w:sz w:val="20"/>
          <w:szCs w:val="20"/>
          <w:lang w:val="en-US"/>
        </w:rPr>
        <w:t xml:space="preserve">Over the last few years, research on the functional role of the FAT on speech and language processes has gained attention due to its well-known connections with the “Broca's area” </w:t>
      </w:r>
      <w:r w:rsidR="00D41905" w:rsidRPr="00D41905">
        <w:rPr>
          <w:bCs/>
          <w:i/>
          <w:iCs/>
          <w:sz w:val="20"/>
          <w:szCs w:val="20"/>
        </w:rPr>
        <w:fldChar w:fldCharType="begin"/>
      </w:r>
      <w:r w:rsidR="00D41905" w:rsidRPr="00D41905">
        <w:rPr>
          <w:bCs/>
          <w:i/>
          <w:iCs/>
          <w:sz w:val="20"/>
          <w:szCs w:val="20"/>
          <w:lang w:val="en-US"/>
        </w:rPr>
        <w:instrText xml:space="preserve"> ADDIN ZOTERO_ITEM CSL_CITATION {"citationID":"kTLJu8xx","properties":{"formattedCitation":"[37]","plainCitation":"[37]","noteIndex":0},"citationItems":[{"id":221,"uris":["http://zotero.org/users/local/8O3Lqd9O/items/79KGQPR9"],"itemData":{"id":221,"type":"article-journal","abstract":"With the advancement of cognitive neuroscience and neuropsychological research, the field of language neurobiology is at a cross-roads with respect to its framing theories. The central thesis of this article is that the major historical framing model, the Classic \"Wernicke-Lichtheim-Geschwind\" model, and associated terminology, is no longer adequate for contemporary investigations into the neurobiology of language. We argue that the Classic model (1) is based on an outdated brain anatomy; (2) does not adequately represent the distributed connectivity relevant for language, (3) offers a modular and \"language centric\" perspective, and (4) focuses on cortical structures, for the most part leaving out subcortical regions and relevant connections. To make our case, we discuss the issue of anatomical specificity with a focus on the contemporary usage of the terms \"Broca's and Wernicke's area\", including results of a survey that was conducted within the language neurobiology community. We demonstrate that there is no consistent anatomical definition of \"Broca's and Wernicke's Areas\", and propose to replace these terms with more precise anatomical definitions. We illustrate the distributed nature of the language connectome, which extends far beyond the single-pathway notion of arcuate fasciculus connectivity established in Geschwind's version of the Classic Model. By illustrating the definitional confusion surrounding \"Broca's and Wernicke's areas\", and by illustrating the difficulty integrating the emerging literature on perisylvian white matter connectivity into this model, we hope to expose the limits of the model, argue for its obsolescence, and suggest a path forward in defining a replacement.","container-title":"Brain and Language","DOI":"10.1016/j.bandl.2016.08.004","ISSN":"1090-2155","journalAbbreviation":"Brain Lang","language":"eng","note":"PMID: 27584714","page":"60-71","source":"PubMed","title":"Broca and Wernicke are dead, or moving past the classic model of language neurobiology","volume":"162","author":[{"family":"Tremblay","given":"Pascale"},{"family":"Dick","given":"Anthony Steven"}],"issued":{"date-parts":[["2016",11]]}}}],"schema":"https://github.com/citation-style-language/schema/raw/master/csl-citation.json"} </w:instrText>
      </w:r>
      <w:r w:rsidR="00D41905" w:rsidRPr="00D41905">
        <w:rPr>
          <w:bCs/>
          <w:i/>
          <w:iCs/>
          <w:sz w:val="20"/>
          <w:szCs w:val="20"/>
        </w:rPr>
        <w:fldChar w:fldCharType="separate"/>
      </w:r>
      <w:r w:rsidR="00D41905" w:rsidRPr="00D41905">
        <w:rPr>
          <w:bCs/>
          <w:i/>
          <w:iCs/>
          <w:sz w:val="20"/>
          <w:szCs w:val="20"/>
          <w:lang w:val="en-US"/>
        </w:rPr>
        <w:t>[37]</w:t>
      </w:r>
      <w:r w:rsidR="00D41905" w:rsidRPr="00D41905">
        <w:rPr>
          <w:bCs/>
          <w:i/>
          <w:iCs/>
          <w:sz w:val="20"/>
          <w:szCs w:val="20"/>
          <w:lang w:val="en-US"/>
        </w:rPr>
        <w:fldChar w:fldCharType="end"/>
      </w:r>
      <w:r w:rsidR="00D41905" w:rsidRPr="00D41905">
        <w:rPr>
          <w:bCs/>
          <w:i/>
          <w:iCs/>
          <w:sz w:val="20"/>
          <w:szCs w:val="20"/>
          <w:lang w:val="en-US"/>
        </w:rPr>
        <w:t xml:space="preserve">, with the pre-SMA and SMA regions, which have been associated with aphasia of the SMA </w:t>
      </w:r>
      <w:r w:rsidR="00D41905" w:rsidRPr="00D41905">
        <w:rPr>
          <w:bCs/>
          <w:i/>
          <w:iCs/>
          <w:sz w:val="20"/>
          <w:szCs w:val="20"/>
        </w:rPr>
        <w:fldChar w:fldCharType="begin"/>
      </w:r>
      <w:r w:rsidR="00D41905" w:rsidRPr="00D41905">
        <w:rPr>
          <w:bCs/>
          <w:i/>
          <w:iCs/>
          <w:sz w:val="20"/>
          <w:szCs w:val="20"/>
          <w:lang w:val="en-US"/>
        </w:rPr>
        <w:instrText xml:space="preserve"> ADDIN ZOTERO_ITEM CSL_CITATION {"citationID":"z6pShq9C","properties":{"formattedCitation":"[38]","plainCitation":"[38]","noteIndex":0},"citationItems":[{"id":223,"uris":["http://zotero.org/users/local/8O3Lqd9O/items/5J957XB8"],"itemData":{"id":223,"type":"article-journal","abstract":"The name \"transcortical motor aphasia\" has been used to refer to two different types of language alterations: damage in the left supplementary motor area and Luria's dynamic aphasia. It is proposed that they represent two types of language disturbances different enough to be considered two different forms of aphasia.","container-title":"Brain and Language","DOI":"10.1016/0093-934x(84)90099-3","ISSN":"0093-934X","issue":"2","journalAbbreviation":"Brain Lang","language":"eng","note":"PMID: 6744021","page":"350-353","source":"PubMed","title":"Transcortical motor aphasia: one or two aphasias?","title-short":"Transcortical motor aphasia","volume":"22","author":[{"family":"Ardila","given":"A."},{"family":"Lopez","given":"M. V."}],"issued":{"date-parts":[["1984",7]]}}}],"schema":"https://github.com/citation-style-language/schema/raw/master/csl-citation.json"} </w:instrText>
      </w:r>
      <w:r w:rsidR="00D41905" w:rsidRPr="00D41905">
        <w:rPr>
          <w:bCs/>
          <w:i/>
          <w:iCs/>
          <w:sz w:val="20"/>
          <w:szCs w:val="20"/>
        </w:rPr>
        <w:fldChar w:fldCharType="separate"/>
      </w:r>
      <w:r w:rsidR="00D41905" w:rsidRPr="00D41905">
        <w:rPr>
          <w:bCs/>
          <w:i/>
          <w:iCs/>
          <w:sz w:val="20"/>
          <w:szCs w:val="20"/>
          <w:lang w:val="en-US"/>
        </w:rPr>
        <w:t>[38]</w:t>
      </w:r>
      <w:r w:rsidR="00D41905" w:rsidRPr="00D41905">
        <w:rPr>
          <w:bCs/>
          <w:i/>
          <w:iCs/>
          <w:sz w:val="20"/>
          <w:szCs w:val="20"/>
          <w:lang w:val="en-US"/>
        </w:rPr>
        <w:fldChar w:fldCharType="end"/>
      </w:r>
      <w:r w:rsidR="00D41905" w:rsidRPr="00D41905">
        <w:rPr>
          <w:bCs/>
          <w:i/>
          <w:iCs/>
          <w:sz w:val="20"/>
          <w:szCs w:val="20"/>
          <w:lang w:val="en-US"/>
        </w:rPr>
        <w:t xml:space="preserve">, and with impaired speech production </w:t>
      </w:r>
      <w:r w:rsidR="00D41905" w:rsidRPr="00D41905">
        <w:rPr>
          <w:bCs/>
          <w:i/>
          <w:iCs/>
          <w:sz w:val="20"/>
          <w:szCs w:val="20"/>
        </w:rPr>
        <w:fldChar w:fldCharType="begin"/>
      </w:r>
      <w:r w:rsidR="00D41905" w:rsidRPr="00D41905">
        <w:rPr>
          <w:bCs/>
          <w:i/>
          <w:iCs/>
          <w:sz w:val="20"/>
          <w:szCs w:val="20"/>
          <w:lang w:val="en-US"/>
        </w:rPr>
        <w:instrText xml:space="preserve"> ADDIN ZOTERO_ITEM CSL_CITATION {"citationID":"q7wee54e","properties":{"formattedCitation":"[39]","plainCitation":"[39]","noteIndex":0},"citationItems":[{"id":225,"uris":["http://zotero.org/users/local/8O3Lqd9O/items/4LWZWX4E"],"itemData":{"id":225,"type":"article-journal","abstract":"An emerging theoretical perspective, largely based on neuroimaging studies, suggests that the pre-SMA is involved in planning cognitive aspects of motor behavior and language, such as linguistic and non-linguistic response selection. Neuroimaging studies, however, cannot indicate whether a brain region is equally important to all tasks in which it is activated. In the present study, we tested the hypothesis that the pre-SMA is an important component of response selection, using an interference technique. High frequency repetitive TMS (10 Hz) was used to interfere with the functioning of the pre-SMA during tasks requiring selection of words and oral gestures under different selection modes (forced, volitional) and attention levels (high attention, low attention). Results show that TMS applied to the pre-SMA interferes selectively with the volitional selection condition, resulting in longer RTs. The low- and high-attention forced selection conditions were unaffected by TMS, demonstrating that the pre-SMA is sensitive to selection mode but not attentional demands. TMS similarly affected the volitional selection of words and oral gestures, reflecting the response-independent nature of the pre-SMA contribution to response selection. The implications of these results are discussed.","container-title":"Brain Research","DOI":"10.1016/j.brainres.2009.02.076","ISSN":"1872-6240","journalAbbreviation":"Brain Res","language":"eng","note":"PMID: 19285972","page":"112-124","source":"PubMed","title":"Contribution of the pre-SMA to the production of words and non-speech oral motor gestures, as revealed by repetitive transcranial magnetic stimulation (rTMS)","volume":"1268","author":[{"family":"Tremblay","given":"Pascale"},{"family":"Gracco","given":"Vincent L."}],"issued":{"date-parts":[["2009",5,1]]}}}],"schema":"https://github.com/citation-style-language/schema/raw/master/csl-citation.json"} </w:instrText>
      </w:r>
      <w:r w:rsidR="00D41905" w:rsidRPr="00D41905">
        <w:rPr>
          <w:bCs/>
          <w:i/>
          <w:iCs/>
          <w:sz w:val="20"/>
          <w:szCs w:val="20"/>
        </w:rPr>
        <w:fldChar w:fldCharType="separate"/>
      </w:r>
      <w:r w:rsidR="00D41905" w:rsidRPr="00D41905">
        <w:rPr>
          <w:bCs/>
          <w:i/>
          <w:iCs/>
          <w:sz w:val="20"/>
          <w:szCs w:val="20"/>
          <w:lang w:val="en-US"/>
        </w:rPr>
        <w:t>[39]</w:t>
      </w:r>
      <w:r w:rsidR="00D41905" w:rsidRPr="00D41905">
        <w:rPr>
          <w:bCs/>
          <w:i/>
          <w:iCs/>
          <w:sz w:val="20"/>
          <w:szCs w:val="20"/>
          <w:lang w:val="en-US"/>
        </w:rPr>
        <w:fldChar w:fldCharType="end"/>
      </w:r>
      <w:r w:rsidR="00D41905" w:rsidRPr="00D41905">
        <w:rPr>
          <w:bCs/>
          <w:i/>
          <w:iCs/>
          <w:sz w:val="20"/>
          <w:szCs w:val="20"/>
          <w:lang w:val="en-US"/>
        </w:rPr>
        <w:t>.</w:t>
      </w:r>
    </w:p>
    <w:p w14:paraId="0A2968DB" w14:textId="77777777" w:rsidR="008B214D" w:rsidRPr="00802042" w:rsidRDefault="008B214D" w:rsidP="008B214D">
      <w:pPr>
        <w:rPr>
          <w:color w:val="0A0A0A"/>
          <w:sz w:val="20"/>
          <w:szCs w:val="20"/>
          <w:lang w:val="en-US"/>
        </w:rPr>
      </w:pPr>
      <w:r w:rsidRPr="00802042">
        <w:rPr>
          <w:color w:val="0A0A0A"/>
          <w:sz w:val="20"/>
          <w:szCs w:val="20"/>
          <w:lang w:val="en-US"/>
        </w:rPr>
        <w:t>raw 124, …”in the linguistic [</w:t>
      </w:r>
      <w:proofErr w:type="gramStart"/>
      <w:r w:rsidRPr="00802042">
        <w:rPr>
          <w:color w:val="0A0A0A"/>
          <w:sz w:val="20"/>
          <w:szCs w:val="20"/>
          <w:lang w:val="en-US"/>
        </w:rPr>
        <w:t>53]…</w:t>
      </w:r>
      <w:proofErr w:type="gramEnd"/>
      <w:r w:rsidRPr="00802042">
        <w:rPr>
          <w:color w:val="0A0A0A"/>
          <w:sz w:val="20"/>
          <w:szCs w:val="20"/>
          <w:lang w:val="en-US"/>
        </w:rPr>
        <w:t>to use term “language”.</w:t>
      </w:r>
    </w:p>
    <w:p w14:paraId="34B7CC67" w14:textId="6388A272" w:rsidR="008B214D" w:rsidRDefault="008B214D" w:rsidP="008B214D">
      <w:pPr>
        <w:pStyle w:val="Rientrocorpodeltesto"/>
        <w:ind w:left="0"/>
        <w:rPr>
          <w:i/>
          <w:iCs/>
          <w:sz w:val="20"/>
          <w:szCs w:val="20"/>
          <w:lang w:val="en-US"/>
        </w:rPr>
      </w:pPr>
    </w:p>
    <w:p w14:paraId="4B48C92A" w14:textId="5AD5F80C" w:rsidR="008B214D" w:rsidRPr="008B214D" w:rsidRDefault="008B214D" w:rsidP="008B214D">
      <w:pPr>
        <w:rPr>
          <w:i/>
          <w:iCs/>
          <w:color w:val="0A0A0A"/>
          <w:sz w:val="20"/>
          <w:szCs w:val="20"/>
          <w:lang w:val="en-US"/>
        </w:rPr>
      </w:pPr>
      <w:r w:rsidRPr="008B214D">
        <w:rPr>
          <w:i/>
          <w:iCs/>
          <w:color w:val="0A0A0A"/>
          <w:sz w:val="20"/>
          <w:szCs w:val="20"/>
          <w:lang w:val="en-US"/>
        </w:rPr>
        <w:t>Now line 1</w:t>
      </w:r>
      <w:r w:rsidR="00D41905">
        <w:rPr>
          <w:i/>
          <w:iCs/>
          <w:color w:val="0A0A0A"/>
          <w:sz w:val="20"/>
          <w:szCs w:val="20"/>
          <w:lang w:val="en-US"/>
        </w:rPr>
        <w:t>41</w:t>
      </w:r>
      <w:r w:rsidRPr="008B214D">
        <w:rPr>
          <w:i/>
          <w:iCs/>
          <w:color w:val="0A0A0A"/>
          <w:sz w:val="20"/>
          <w:szCs w:val="20"/>
          <w:lang w:val="en-US"/>
        </w:rPr>
        <w:t>: we corrected</w:t>
      </w:r>
    </w:p>
    <w:p w14:paraId="0BCCCFB3" w14:textId="169DE34F" w:rsidR="008B214D" w:rsidRDefault="008B214D" w:rsidP="008B214D">
      <w:pPr>
        <w:pStyle w:val="Rientrocorpodeltesto"/>
        <w:ind w:left="0"/>
        <w:rPr>
          <w:i/>
          <w:iCs/>
          <w:sz w:val="20"/>
          <w:szCs w:val="20"/>
          <w:lang w:val="en-US"/>
        </w:rPr>
      </w:pPr>
    </w:p>
    <w:p w14:paraId="4B467C22" w14:textId="77777777" w:rsidR="008B214D" w:rsidRPr="00802042" w:rsidRDefault="008B214D" w:rsidP="008B214D">
      <w:pPr>
        <w:rPr>
          <w:color w:val="0A0A0A"/>
          <w:sz w:val="20"/>
          <w:szCs w:val="20"/>
          <w:lang w:val="en-US"/>
        </w:rPr>
      </w:pPr>
      <w:r w:rsidRPr="00802042">
        <w:rPr>
          <w:color w:val="0A0A0A"/>
          <w:sz w:val="20"/>
          <w:szCs w:val="20"/>
          <w:lang w:val="en-US"/>
        </w:rPr>
        <w:t>raw 165-166 “confirming the highest prevalence of CAS in males (ASHA, 2007)” – This sentence is not a part of the methodology and should be placed in the introduction.</w:t>
      </w:r>
    </w:p>
    <w:p w14:paraId="42261D7F" w14:textId="449BD620" w:rsidR="008B214D" w:rsidRDefault="008B214D" w:rsidP="008B214D">
      <w:pPr>
        <w:pStyle w:val="Rientrocorpodeltesto"/>
        <w:ind w:left="0"/>
        <w:rPr>
          <w:i/>
          <w:iCs/>
          <w:sz w:val="20"/>
          <w:szCs w:val="20"/>
          <w:lang w:val="en-US"/>
        </w:rPr>
      </w:pPr>
    </w:p>
    <w:p w14:paraId="23FCE24D" w14:textId="4578F99F" w:rsidR="008B214D" w:rsidRPr="008B214D" w:rsidRDefault="008B214D" w:rsidP="008B214D">
      <w:pPr>
        <w:pStyle w:val="Rientrocorpodeltesto"/>
        <w:ind w:left="0"/>
        <w:rPr>
          <w:i/>
          <w:iCs/>
          <w:sz w:val="20"/>
          <w:szCs w:val="20"/>
          <w:lang w:val="en-US"/>
        </w:rPr>
      </w:pPr>
      <w:r w:rsidRPr="008B214D">
        <w:rPr>
          <w:i/>
          <w:iCs/>
          <w:sz w:val="20"/>
          <w:szCs w:val="20"/>
          <w:lang w:val="en-US"/>
        </w:rPr>
        <w:t>Now lines 1</w:t>
      </w:r>
      <w:r w:rsidR="00D41905">
        <w:rPr>
          <w:i/>
          <w:iCs/>
          <w:sz w:val="20"/>
          <w:szCs w:val="20"/>
          <w:lang w:val="en-US"/>
        </w:rPr>
        <w:t>90-191</w:t>
      </w:r>
      <w:r w:rsidRPr="008B214D">
        <w:rPr>
          <w:i/>
          <w:iCs/>
          <w:sz w:val="20"/>
          <w:szCs w:val="20"/>
          <w:lang w:val="en-US"/>
        </w:rPr>
        <w:t>: we moved this phrase to lines 4</w:t>
      </w:r>
      <w:r w:rsidR="00D41905">
        <w:rPr>
          <w:i/>
          <w:iCs/>
          <w:sz w:val="20"/>
          <w:szCs w:val="20"/>
          <w:lang w:val="en-US"/>
        </w:rPr>
        <w:t>3</w:t>
      </w:r>
      <w:r w:rsidRPr="008B214D">
        <w:rPr>
          <w:i/>
          <w:iCs/>
          <w:sz w:val="20"/>
          <w:szCs w:val="20"/>
          <w:lang w:val="en-US"/>
        </w:rPr>
        <w:t xml:space="preserve">-45 as follows: It is reported that 2.4% of children with speech sound disorders may be diagnosed with CAS, with </w:t>
      </w:r>
      <w:proofErr w:type="gramStart"/>
      <w:r w:rsidRPr="008B214D">
        <w:rPr>
          <w:i/>
          <w:iCs/>
          <w:sz w:val="20"/>
          <w:szCs w:val="20"/>
          <w:lang w:val="en-US"/>
        </w:rPr>
        <w:t>a</w:t>
      </w:r>
      <w:proofErr w:type="gramEnd"/>
      <w:r w:rsidRPr="008B214D">
        <w:rPr>
          <w:i/>
          <w:iCs/>
          <w:sz w:val="20"/>
          <w:szCs w:val="20"/>
          <w:lang w:val="en-US"/>
        </w:rPr>
        <w:t xml:space="preserve"> highest prevalence in males.</w:t>
      </w:r>
    </w:p>
    <w:p w14:paraId="6DBFC94D" w14:textId="719A8B5A" w:rsidR="008B214D" w:rsidRDefault="008B214D" w:rsidP="008B214D">
      <w:pPr>
        <w:pStyle w:val="Rientrocorpodeltesto"/>
        <w:ind w:left="0"/>
        <w:rPr>
          <w:sz w:val="20"/>
          <w:szCs w:val="20"/>
          <w:lang w:val="en-US"/>
        </w:rPr>
      </w:pPr>
    </w:p>
    <w:p w14:paraId="5F6F17DB" w14:textId="77777777" w:rsidR="008B214D" w:rsidRPr="00016FAB" w:rsidRDefault="008B214D" w:rsidP="008B214D">
      <w:pPr>
        <w:rPr>
          <w:sz w:val="20"/>
          <w:szCs w:val="20"/>
          <w:lang w:val="en-US"/>
        </w:rPr>
      </w:pPr>
      <w:r w:rsidRPr="00016FAB">
        <w:rPr>
          <w:sz w:val="20"/>
          <w:szCs w:val="20"/>
          <w:lang w:val="en-US"/>
        </w:rPr>
        <w:t>Was the gender controlled in the control sample?</w:t>
      </w:r>
    </w:p>
    <w:p w14:paraId="50E0E99D" w14:textId="181F2322" w:rsidR="008B214D" w:rsidRDefault="008B214D" w:rsidP="008B214D">
      <w:pPr>
        <w:pStyle w:val="Rientrocorpodeltesto"/>
        <w:ind w:left="0"/>
        <w:rPr>
          <w:sz w:val="20"/>
          <w:szCs w:val="20"/>
          <w:lang w:val="en-US"/>
        </w:rPr>
      </w:pPr>
    </w:p>
    <w:p w14:paraId="2344C031" w14:textId="77777777" w:rsidR="008B214D" w:rsidRPr="008B214D" w:rsidRDefault="008B214D" w:rsidP="008B214D">
      <w:pPr>
        <w:pStyle w:val="Rientrocorpodeltesto"/>
        <w:ind w:left="0"/>
        <w:rPr>
          <w:i/>
          <w:iCs/>
          <w:sz w:val="20"/>
          <w:szCs w:val="20"/>
          <w:lang w:val="en-US"/>
        </w:rPr>
      </w:pPr>
      <w:r w:rsidRPr="008B214D">
        <w:rPr>
          <w:i/>
          <w:iCs/>
          <w:sz w:val="20"/>
          <w:szCs w:val="20"/>
          <w:lang w:val="en-US"/>
        </w:rPr>
        <w:t>The control sample is not matched for gender, but we used the sex as covariate in the ANCOVA test.</w:t>
      </w:r>
    </w:p>
    <w:p w14:paraId="7D939EEC" w14:textId="46C5E5DE" w:rsidR="008B214D" w:rsidRDefault="008B214D" w:rsidP="008B214D">
      <w:pPr>
        <w:pStyle w:val="Rientrocorpodeltesto"/>
        <w:ind w:left="0"/>
        <w:rPr>
          <w:sz w:val="20"/>
          <w:szCs w:val="20"/>
          <w:lang w:val="en-US"/>
        </w:rPr>
      </w:pPr>
    </w:p>
    <w:p w14:paraId="2B08868A" w14:textId="6FD3ECFB" w:rsidR="008B214D" w:rsidRDefault="008B214D" w:rsidP="008B214D">
      <w:pPr>
        <w:pStyle w:val="Rientrocorpodeltesto"/>
        <w:ind w:left="0"/>
        <w:rPr>
          <w:color w:val="0A0A0A"/>
          <w:sz w:val="20"/>
          <w:szCs w:val="20"/>
          <w:lang w:val="en-US"/>
        </w:rPr>
      </w:pPr>
      <w:r w:rsidRPr="00802042">
        <w:rPr>
          <w:color w:val="0A0A0A"/>
          <w:sz w:val="20"/>
          <w:szCs w:val="20"/>
          <w:lang w:val="en-US"/>
        </w:rPr>
        <w:t xml:space="preserve">raw 215 check proper referencing in the whole manuscript text, for example </w:t>
      </w:r>
      <w:proofErr w:type="spellStart"/>
      <w:r w:rsidRPr="00802042">
        <w:rPr>
          <w:color w:val="0A0A0A"/>
          <w:sz w:val="20"/>
          <w:szCs w:val="20"/>
          <w:lang w:val="en-US"/>
        </w:rPr>
        <w:t>Bombeto</w:t>
      </w:r>
      <w:proofErr w:type="spellEnd"/>
      <w:r w:rsidRPr="00802042">
        <w:rPr>
          <w:color w:val="0A0A0A"/>
          <w:sz w:val="20"/>
          <w:szCs w:val="20"/>
          <w:lang w:val="en-US"/>
        </w:rPr>
        <w:t xml:space="preserve"> 2022, and raw 199 raw for Wechsler, check also referencing for raw 320, Hayes, 2022,</w:t>
      </w:r>
      <w:r w:rsidRPr="008B214D">
        <w:rPr>
          <w:color w:val="0A0A0A"/>
          <w:sz w:val="20"/>
          <w:szCs w:val="20"/>
          <w:lang w:val="en-US"/>
        </w:rPr>
        <w:t xml:space="preserve"> </w:t>
      </w:r>
      <w:r w:rsidRPr="00802042">
        <w:rPr>
          <w:color w:val="0A0A0A"/>
          <w:sz w:val="20"/>
          <w:szCs w:val="20"/>
          <w:lang w:val="en-US"/>
        </w:rPr>
        <w:t xml:space="preserve">327 raw McLeod 2022, raw 417 Hayes 2013, Fiori et al </w:t>
      </w:r>
      <w:proofErr w:type="gramStart"/>
      <w:r w:rsidRPr="00802042">
        <w:rPr>
          <w:color w:val="0A0A0A"/>
          <w:sz w:val="20"/>
          <w:szCs w:val="20"/>
          <w:lang w:val="en-US"/>
        </w:rPr>
        <w:t>2021..</w:t>
      </w:r>
      <w:proofErr w:type="gramEnd"/>
    </w:p>
    <w:p w14:paraId="303743F5" w14:textId="77777777" w:rsidR="008B214D" w:rsidRDefault="008B214D" w:rsidP="008B214D">
      <w:pPr>
        <w:pStyle w:val="Rientrocorpodeltesto"/>
        <w:ind w:left="0"/>
        <w:rPr>
          <w:color w:val="0A0A0A"/>
          <w:sz w:val="20"/>
          <w:szCs w:val="20"/>
          <w:lang w:val="en-US"/>
        </w:rPr>
      </w:pPr>
    </w:p>
    <w:p w14:paraId="7AFEE8CB" w14:textId="77777777" w:rsidR="008B214D" w:rsidRPr="008B214D" w:rsidRDefault="008B214D" w:rsidP="008B214D">
      <w:pPr>
        <w:rPr>
          <w:i/>
          <w:iCs/>
          <w:color w:val="0A0A0A"/>
          <w:sz w:val="20"/>
          <w:szCs w:val="20"/>
          <w:lang w:val="en-US"/>
        </w:rPr>
      </w:pPr>
      <w:r w:rsidRPr="008B214D">
        <w:rPr>
          <w:i/>
          <w:iCs/>
          <w:color w:val="0A0A0A"/>
          <w:sz w:val="20"/>
          <w:szCs w:val="20"/>
          <w:lang w:val="en-US"/>
        </w:rPr>
        <w:t xml:space="preserve">Thank you. We correct adapting to the reference style requested. </w:t>
      </w:r>
    </w:p>
    <w:p w14:paraId="7E2C0D15" w14:textId="7122E157" w:rsidR="008B214D" w:rsidRPr="008B214D" w:rsidRDefault="008B214D" w:rsidP="008B214D">
      <w:pPr>
        <w:pStyle w:val="Rientrocorpodeltesto"/>
        <w:ind w:left="0"/>
        <w:rPr>
          <w:i/>
          <w:iCs/>
          <w:sz w:val="20"/>
          <w:szCs w:val="20"/>
          <w:lang w:val="en-US"/>
        </w:rPr>
      </w:pPr>
    </w:p>
    <w:p w14:paraId="622BC9CE" w14:textId="18DCDDA9" w:rsidR="008B214D" w:rsidRDefault="008B214D" w:rsidP="008B214D">
      <w:pPr>
        <w:pStyle w:val="Rientrocorpodeltesto"/>
        <w:ind w:left="0"/>
        <w:rPr>
          <w:color w:val="0A0A0A"/>
          <w:sz w:val="20"/>
          <w:szCs w:val="20"/>
          <w:lang w:val="en-US"/>
        </w:rPr>
      </w:pPr>
      <w:r w:rsidRPr="00802042">
        <w:rPr>
          <w:color w:val="0A0A0A"/>
          <w:sz w:val="20"/>
          <w:szCs w:val="20"/>
          <w:lang w:val="en-US"/>
        </w:rPr>
        <w:t>raw 351 “Response Inhibition.”? Is this sentence?</w:t>
      </w:r>
    </w:p>
    <w:p w14:paraId="6C305244" w14:textId="14D0EB8C" w:rsidR="008B214D" w:rsidRDefault="008B214D" w:rsidP="008B214D">
      <w:pPr>
        <w:pStyle w:val="Rientrocorpodeltesto"/>
        <w:ind w:left="0"/>
        <w:rPr>
          <w:color w:val="0A0A0A"/>
          <w:sz w:val="20"/>
          <w:szCs w:val="20"/>
          <w:lang w:val="en-US"/>
        </w:rPr>
      </w:pPr>
    </w:p>
    <w:p w14:paraId="63E1C92F" w14:textId="259641AA" w:rsidR="008B214D" w:rsidRPr="008B214D" w:rsidRDefault="008B214D" w:rsidP="008B214D">
      <w:pPr>
        <w:pStyle w:val="Rientrocorpodeltesto"/>
        <w:ind w:left="0"/>
        <w:rPr>
          <w:i/>
          <w:iCs/>
          <w:sz w:val="20"/>
          <w:szCs w:val="20"/>
          <w:lang w:val="en-US"/>
        </w:rPr>
      </w:pPr>
      <w:r w:rsidRPr="008B214D">
        <w:rPr>
          <w:i/>
          <w:iCs/>
          <w:sz w:val="20"/>
          <w:szCs w:val="20"/>
          <w:lang w:val="en-US"/>
        </w:rPr>
        <w:t>Lines 3</w:t>
      </w:r>
      <w:r w:rsidR="00D41905">
        <w:rPr>
          <w:i/>
          <w:iCs/>
          <w:sz w:val="20"/>
          <w:szCs w:val="20"/>
          <w:lang w:val="en-US"/>
        </w:rPr>
        <w:t>95</w:t>
      </w:r>
      <w:r w:rsidRPr="008B214D">
        <w:rPr>
          <w:i/>
          <w:iCs/>
          <w:sz w:val="20"/>
          <w:szCs w:val="20"/>
          <w:lang w:val="en-US"/>
        </w:rPr>
        <w:t xml:space="preserve">, </w:t>
      </w:r>
      <w:r w:rsidR="00D41905">
        <w:rPr>
          <w:i/>
          <w:iCs/>
          <w:sz w:val="20"/>
          <w:szCs w:val="20"/>
          <w:lang w:val="en-US"/>
        </w:rPr>
        <w:t>406</w:t>
      </w:r>
      <w:r w:rsidRPr="008B214D">
        <w:rPr>
          <w:i/>
          <w:iCs/>
          <w:sz w:val="20"/>
          <w:szCs w:val="20"/>
          <w:lang w:val="en-US"/>
        </w:rPr>
        <w:t xml:space="preserve"> and </w:t>
      </w:r>
      <w:r w:rsidR="00D41905">
        <w:rPr>
          <w:i/>
          <w:iCs/>
          <w:sz w:val="20"/>
          <w:szCs w:val="20"/>
          <w:lang w:val="en-US"/>
        </w:rPr>
        <w:t>411</w:t>
      </w:r>
      <w:r w:rsidRPr="008B214D">
        <w:rPr>
          <w:i/>
          <w:iCs/>
          <w:sz w:val="20"/>
          <w:szCs w:val="20"/>
          <w:lang w:val="en-US"/>
        </w:rPr>
        <w:t>: we changed by eliminating these subtitles and integrating in the sentences</w:t>
      </w:r>
    </w:p>
    <w:p w14:paraId="2DE9229E" w14:textId="7CB0A7DD" w:rsidR="008B214D" w:rsidRPr="008B214D" w:rsidRDefault="008B214D" w:rsidP="008B214D">
      <w:pPr>
        <w:pStyle w:val="Rientrocorpodeltesto"/>
        <w:ind w:left="0"/>
        <w:rPr>
          <w:i/>
          <w:iCs/>
          <w:sz w:val="20"/>
          <w:szCs w:val="20"/>
          <w:lang w:val="en-US"/>
        </w:rPr>
      </w:pPr>
    </w:p>
    <w:p w14:paraId="2024B8B5" w14:textId="2670B57A" w:rsidR="008B214D" w:rsidRDefault="008B214D" w:rsidP="008B214D">
      <w:pPr>
        <w:pStyle w:val="Rientrocorpodeltesto"/>
        <w:ind w:left="0"/>
        <w:rPr>
          <w:color w:val="0A0A0A"/>
          <w:sz w:val="20"/>
          <w:szCs w:val="20"/>
          <w:lang w:val="en-US"/>
        </w:rPr>
      </w:pPr>
      <w:r w:rsidRPr="00802042">
        <w:rPr>
          <w:color w:val="0A0A0A"/>
          <w:sz w:val="20"/>
          <w:szCs w:val="20"/>
          <w:lang w:val="en-US"/>
        </w:rPr>
        <w:t>It is suggested to add the table with the results for speech, language, and EF scores, including referent scores (references) for CAS and control sample.</w:t>
      </w:r>
    </w:p>
    <w:p w14:paraId="4CEEC7FF" w14:textId="77777777" w:rsidR="008B214D" w:rsidRPr="008B214D" w:rsidRDefault="008B214D" w:rsidP="008B214D">
      <w:pPr>
        <w:pStyle w:val="Rientrocorpodeltesto"/>
        <w:ind w:left="0"/>
        <w:rPr>
          <w:i/>
          <w:iCs/>
          <w:color w:val="0A0A0A"/>
          <w:sz w:val="20"/>
          <w:szCs w:val="20"/>
          <w:lang w:val="en-US"/>
        </w:rPr>
      </w:pPr>
    </w:p>
    <w:p w14:paraId="16C1DE0F" w14:textId="77777777" w:rsidR="008B214D" w:rsidRPr="008B214D" w:rsidRDefault="008B214D" w:rsidP="008B214D">
      <w:pPr>
        <w:rPr>
          <w:i/>
          <w:iCs/>
          <w:color w:val="0A0A0A"/>
          <w:sz w:val="20"/>
          <w:szCs w:val="20"/>
          <w:lang w:val="en-US"/>
        </w:rPr>
      </w:pPr>
      <w:r w:rsidRPr="008B214D">
        <w:rPr>
          <w:i/>
          <w:iCs/>
          <w:color w:val="0A0A0A"/>
          <w:sz w:val="20"/>
          <w:szCs w:val="20"/>
          <w:lang w:val="en-US"/>
        </w:rPr>
        <w:t>Thank you for the suggestion. We agree that the tables clarify the results. we have inserted the tables relating to the results of speech, language and EF.</w:t>
      </w:r>
    </w:p>
    <w:p w14:paraId="007EAD10" w14:textId="326BA3FB" w:rsidR="008B214D" w:rsidRDefault="008B214D" w:rsidP="008B214D">
      <w:pPr>
        <w:pStyle w:val="Rientrocorpodeltesto"/>
        <w:tabs>
          <w:tab w:val="left" w:pos="3042"/>
        </w:tabs>
        <w:ind w:left="0"/>
        <w:rPr>
          <w:sz w:val="20"/>
          <w:szCs w:val="20"/>
          <w:lang w:val="en-US"/>
        </w:rPr>
      </w:pPr>
      <w:r>
        <w:rPr>
          <w:sz w:val="20"/>
          <w:szCs w:val="20"/>
          <w:lang w:val="en-US"/>
        </w:rPr>
        <w:tab/>
      </w:r>
    </w:p>
    <w:p w14:paraId="03C4EFB1" w14:textId="0B7C3948" w:rsidR="008B214D" w:rsidRDefault="008B214D" w:rsidP="008B214D">
      <w:pPr>
        <w:rPr>
          <w:color w:val="0A0A0A"/>
          <w:sz w:val="20"/>
          <w:szCs w:val="20"/>
          <w:lang w:val="en-US"/>
        </w:rPr>
      </w:pPr>
      <w:r w:rsidRPr="00802042">
        <w:rPr>
          <w:color w:val="0A0A0A"/>
          <w:sz w:val="20"/>
          <w:szCs w:val="20"/>
          <w:lang w:val="en-US"/>
        </w:rPr>
        <w:t>Fig 1 needs adding for “CAS sample”</w:t>
      </w:r>
    </w:p>
    <w:p w14:paraId="37AE28AB" w14:textId="77777777" w:rsidR="008B214D" w:rsidRPr="008B214D" w:rsidRDefault="008B214D" w:rsidP="008B214D">
      <w:pPr>
        <w:rPr>
          <w:i/>
          <w:iCs/>
          <w:color w:val="0A0A0A"/>
          <w:sz w:val="20"/>
          <w:szCs w:val="20"/>
          <w:lang w:val="en-US"/>
        </w:rPr>
      </w:pPr>
    </w:p>
    <w:p w14:paraId="257B6FC9" w14:textId="4F44E49C" w:rsidR="008B214D" w:rsidRPr="008B214D" w:rsidRDefault="008B214D" w:rsidP="008B214D">
      <w:pPr>
        <w:rPr>
          <w:i/>
          <w:iCs/>
          <w:color w:val="0A0A0A"/>
          <w:sz w:val="20"/>
          <w:szCs w:val="20"/>
          <w:lang w:val="en-US"/>
        </w:rPr>
      </w:pPr>
      <w:r w:rsidRPr="008B214D">
        <w:rPr>
          <w:i/>
          <w:iCs/>
          <w:color w:val="0A0A0A"/>
          <w:sz w:val="20"/>
          <w:szCs w:val="20"/>
          <w:lang w:val="en-US"/>
        </w:rPr>
        <w:t xml:space="preserve">Fig. 1 we added “in children with CAS”. </w:t>
      </w:r>
    </w:p>
    <w:p w14:paraId="21031DCC" w14:textId="0F9AEEE2" w:rsidR="008B214D" w:rsidRDefault="008B214D" w:rsidP="008B214D">
      <w:pPr>
        <w:rPr>
          <w:color w:val="0A0A0A"/>
          <w:sz w:val="20"/>
          <w:szCs w:val="20"/>
          <w:lang w:val="en-US"/>
        </w:rPr>
      </w:pPr>
    </w:p>
    <w:p w14:paraId="195BC587" w14:textId="5336ED3D" w:rsidR="008B214D" w:rsidRDefault="008B214D" w:rsidP="008B214D">
      <w:pPr>
        <w:rPr>
          <w:color w:val="0A0A0A"/>
          <w:sz w:val="20"/>
          <w:szCs w:val="20"/>
          <w:lang w:val="en-US"/>
        </w:rPr>
      </w:pPr>
      <w:r w:rsidRPr="00016FAB">
        <w:rPr>
          <w:color w:val="0A0A0A"/>
          <w:sz w:val="20"/>
          <w:szCs w:val="20"/>
          <w:lang w:val="en-US"/>
        </w:rPr>
        <w:t>Fig 2, is the MRI left on is left side or vice versa?</w:t>
      </w:r>
    </w:p>
    <w:p w14:paraId="7D3811D3" w14:textId="77777777" w:rsidR="008B214D" w:rsidRPr="00802042" w:rsidRDefault="008B214D" w:rsidP="008B214D">
      <w:pPr>
        <w:rPr>
          <w:color w:val="0A0A0A"/>
          <w:sz w:val="20"/>
          <w:szCs w:val="20"/>
          <w:lang w:val="en-US"/>
        </w:rPr>
      </w:pPr>
    </w:p>
    <w:p w14:paraId="7D5FE931" w14:textId="7D67FD9A" w:rsidR="008B214D" w:rsidRPr="00016FAB" w:rsidRDefault="008B214D" w:rsidP="008B214D">
      <w:pPr>
        <w:pStyle w:val="Rientrocorpodeltesto"/>
        <w:ind w:left="0"/>
        <w:rPr>
          <w:color w:val="0A0A0A"/>
          <w:sz w:val="20"/>
          <w:szCs w:val="20"/>
          <w:lang w:val="en-US"/>
        </w:rPr>
      </w:pPr>
      <w:r w:rsidRPr="008B214D">
        <w:rPr>
          <w:i/>
          <w:iCs/>
          <w:color w:val="0A0A0A"/>
          <w:sz w:val="20"/>
          <w:szCs w:val="20"/>
          <w:lang w:val="en-US"/>
        </w:rPr>
        <w:t>We corrected. Left and side are reversed in the figure</w:t>
      </w:r>
      <w:r w:rsidRPr="008B214D">
        <w:rPr>
          <w:color w:val="0A0A0A"/>
          <w:sz w:val="20"/>
          <w:szCs w:val="20"/>
          <w:lang w:val="en-US"/>
        </w:rPr>
        <w:t>.</w:t>
      </w:r>
    </w:p>
    <w:p w14:paraId="45CB0A6D" w14:textId="52212DEB" w:rsidR="008B214D" w:rsidRDefault="008B214D" w:rsidP="008B214D">
      <w:pPr>
        <w:rPr>
          <w:color w:val="0A0A0A"/>
          <w:sz w:val="20"/>
          <w:szCs w:val="20"/>
          <w:lang w:val="en-US"/>
        </w:rPr>
      </w:pPr>
    </w:p>
    <w:p w14:paraId="595CA99B" w14:textId="6B10D598" w:rsidR="008B214D" w:rsidRDefault="008B214D" w:rsidP="008B214D">
      <w:pPr>
        <w:rPr>
          <w:color w:val="0A0A0A"/>
          <w:sz w:val="20"/>
          <w:szCs w:val="20"/>
          <w:lang w:val="en-US"/>
        </w:rPr>
      </w:pPr>
      <w:r w:rsidRPr="00802042">
        <w:rPr>
          <w:color w:val="0A0A0A"/>
          <w:sz w:val="20"/>
          <w:szCs w:val="20"/>
          <w:lang w:val="en-US"/>
        </w:rPr>
        <w:t xml:space="preserve">Fig 3, keep the same terms, instead of </w:t>
      </w:r>
      <w:proofErr w:type="spellStart"/>
      <w:r w:rsidRPr="00802042">
        <w:rPr>
          <w:color w:val="0A0A0A"/>
          <w:sz w:val="20"/>
          <w:szCs w:val="20"/>
          <w:lang w:val="en-US"/>
        </w:rPr>
        <w:t>presma</w:t>
      </w:r>
      <w:proofErr w:type="spellEnd"/>
      <w:r w:rsidRPr="00802042">
        <w:rPr>
          <w:color w:val="0A0A0A"/>
          <w:sz w:val="20"/>
          <w:szCs w:val="20"/>
          <w:lang w:val="en-US"/>
        </w:rPr>
        <w:t>, it should be “</w:t>
      </w:r>
      <w:proofErr w:type="spellStart"/>
      <w:r w:rsidRPr="00802042">
        <w:rPr>
          <w:color w:val="0A0A0A"/>
          <w:sz w:val="20"/>
          <w:szCs w:val="20"/>
          <w:lang w:val="en-US"/>
        </w:rPr>
        <w:t>preSMA</w:t>
      </w:r>
      <w:proofErr w:type="spellEnd"/>
      <w:r w:rsidRPr="00802042">
        <w:rPr>
          <w:color w:val="0A0A0A"/>
          <w:sz w:val="20"/>
          <w:szCs w:val="20"/>
          <w:lang w:val="en-US"/>
        </w:rPr>
        <w:t>”</w:t>
      </w:r>
    </w:p>
    <w:p w14:paraId="7FDF117D" w14:textId="77777777" w:rsidR="008B214D" w:rsidRPr="00802042" w:rsidRDefault="008B214D" w:rsidP="008B214D">
      <w:pPr>
        <w:rPr>
          <w:color w:val="0A0A0A"/>
          <w:sz w:val="20"/>
          <w:szCs w:val="20"/>
          <w:highlight w:val="green"/>
          <w:lang w:val="en-US"/>
        </w:rPr>
      </w:pPr>
    </w:p>
    <w:p w14:paraId="7E299BC3" w14:textId="77777777" w:rsidR="008B214D" w:rsidRPr="008B214D" w:rsidRDefault="008B214D" w:rsidP="008B214D">
      <w:pPr>
        <w:rPr>
          <w:i/>
          <w:iCs/>
          <w:color w:val="0A0A0A"/>
          <w:sz w:val="20"/>
          <w:szCs w:val="20"/>
          <w:lang w:val="en-US"/>
        </w:rPr>
      </w:pPr>
      <w:r w:rsidRPr="008B214D">
        <w:rPr>
          <w:i/>
          <w:iCs/>
          <w:color w:val="0A0A0A"/>
          <w:sz w:val="20"/>
          <w:szCs w:val="20"/>
          <w:lang w:val="en-US"/>
        </w:rPr>
        <w:t>We corrected as suggested</w:t>
      </w:r>
    </w:p>
    <w:p w14:paraId="5DEB83D6" w14:textId="29C3D66F" w:rsidR="008B214D" w:rsidRDefault="008B214D" w:rsidP="008B214D">
      <w:pPr>
        <w:rPr>
          <w:color w:val="0A0A0A"/>
          <w:sz w:val="20"/>
          <w:szCs w:val="20"/>
          <w:lang w:val="en-US"/>
        </w:rPr>
      </w:pPr>
    </w:p>
    <w:p w14:paraId="5BB3744E" w14:textId="2BAEF08E" w:rsidR="008B214D" w:rsidRDefault="008B214D" w:rsidP="008B214D">
      <w:pPr>
        <w:rPr>
          <w:color w:val="0A0A0A"/>
          <w:sz w:val="20"/>
          <w:szCs w:val="20"/>
          <w:lang w:val="en-US"/>
        </w:rPr>
      </w:pPr>
      <w:r w:rsidRPr="00802042">
        <w:rPr>
          <w:color w:val="0A0A0A"/>
          <w:sz w:val="20"/>
          <w:szCs w:val="20"/>
          <w:lang w:val="en-US"/>
        </w:rPr>
        <w:t>For all Figures, the title and legend should be placed below the figure</w:t>
      </w:r>
    </w:p>
    <w:p w14:paraId="714F5312" w14:textId="77777777" w:rsidR="008B214D" w:rsidRPr="00802042" w:rsidRDefault="008B214D" w:rsidP="008B214D">
      <w:pPr>
        <w:rPr>
          <w:color w:val="0A0A0A"/>
          <w:sz w:val="20"/>
          <w:szCs w:val="20"/>
          <w:lang w:val="en-US"/>
        </w:rPr>
      </w:pPr>
    </w:p>
    <w:p w14:paraId="404FB1B3" w14:textId="77777777" w:rsidR="008B214D" w:rsidRPr="008B214D" w:rsidRDefault="008B214D" w:rsidP="008B214D">
      <w:pPr>
        <w:rPr>
          <w:i/>
          <w:iCs/>
          <w:color w:val="0A0A0A"/>
          <w:sz w:val="20"/>
          <w:szCs w:val="20"/>
          <w:lang w:val="en-US"/>
        </w:rPr>
      </w:pPr>
      <w:r w:rsidRPr="008B214D">
        <w:rPr>
          <w:i/>
          <w:iCs/>
          <w:color w:val="0A0A0A"/>
          <w:sz w:val="20"/>
          <w:szCs w:val="20"/>
          <w:lang w:val="en-US"/>
        </w:rPr>
        <w:t>We corrected as suggested</w:t>
      </w:r>
    </w:p>
    <w:p w14:paraId="59062482" w14:textId="40D43A82" w:rsidR="008B214D" w:rsidRDefault="008B214D" w:rsidP="008B214D">
      <w:pPr>
        <w:rPr>
          <w:color w:val="0A0A0A"/>
          <w:sz w:val="20"/>
          <w:szCs w:val="20"/>
          <w:lang w:val="en-US"/>
        </w:rPr>
      </w:pPr>
    </w:p>
    <w:p w14:paraId="1E02474C" w14:textId="77777777" w:rsidR="008B214D" w:rsidRPr="00802042" w:rsidRDefault="008B214D" w:rsidP="008B214D">
      <w:pPr>
        <w:rPr>
          <w:color w:val="0A0A0A"/>
          <w:sz w:val="20"/>
          <w:szCs w:val="20"/>
          <w:lang w:val="en-US"/>
        </w:rPr>
      </w:pPr>
      <w:r w:rsidRPr="00802042">
        <w:rPr>
          <w:color w:val="0A0A0A"/>
          <w:sz w:val="20"/>
          <w:szCs w:val="20"/>
          <w:lang w:val="en-US"/>
        </w:rPr>
        <w:t>The sentence relating to the aim in the Discussion (raw 435-438) should be placed or written in the aim of the study in the methodology (Aim of the study currently marked as 1.2 paragraph -raw 148), with no need for repeating. In this sentence, only speech impairment as a term is written, and no language impairment.   Also, raw 494-496 is not properly the discussion on the results but more as the impact and possible contribution and should be placed at the end of the Discussion.</w:t>
      </w:r>
    </w:p>
    <w:p w14:paraId="28D567F7" w14:textId="4174495E" w:rsidR="008B214D" w:rsidRDefault="008B214D" w:rsidP="008B214D">
      <w:pPr>
        <w:rPr>
          <w:color w:val="0A0A0A"/>
          <w:sz w:val="20"/>
          <w:szCs w:val="20"/>
          <w:lang w:val="en-US"/>
        </w:rPr>
      </w:pPr>
    </w:p>
    <w:p w14:paraId="25F5FE9F" w14:textId="77777777" w:rsidR="008B214D" w:rsidRPr="008B214D" w:rsidRDefault="008B214D" w:rsidP="008B214D">
      <w:pPr>
        <w:pStyle w:val="Rientrocorpodeltesto"/>
        <w:ind w:left="0"/>
        <w:rPr>
          <w:i/>
          <w:iCs/>
          <w:sz w:val="20"/>
          <w:szCs w:val="20"/>
          <w:lang w:val="en-US"/>
        </w:rPr>
      </w:pPr>
      <w:r w:rsidRPr="008B214D">
        <w:rPr>
          <w:i/>
          <w:iCs/>
          <w:sz w:val="20"/>
          <w:szCs w:val="20"/>
          <w:lang w:val="en-US"/>
        </w:rPr>
        <w:t xml:space="preserve">We eliminated the recapitulation of the aims from the beginning of Discussion. </w:t>
      </w:r>
    </w:p>
    <w:p w14:paraId="252F6302" w14:textId="547BFBE0" w:rsidR="008B214D" w:rsidRPr="008B214D" w:rsidRDefault="008B214D" w:rsidP="008B214D">
      <w:pPr>
        <w:rPr>
          <w:i/>
          <w:iCs/>
          <w:color w:val="0A0A0A"/>
          <w:sz w:val="20"/>
          <w:szCs w:val="20"/>
          <w:lang w:val="en-US"/>
        </w:rPr>
      </w:pPr>
    </w:p>
    <w:p w14:paraId="054C55AF" w14:textId="77777777" w:rsidR="008B214D" w:rsidRPr="00802042" w:rsidRDefault="008B214D" w:rsidP="008B214D">
      <w:pPr>
        <w:rPr>
          <w:color w:val="0A0A0A"/>
          <w:sz w:val="20"/>
          <w:szCs w:val="20"/>
          <w:lang w:val="en-US"/>
        </w:rPr>
      </w:pPr>
      <w:r w:rsidRPr="00802042">
        <w:rPr>
          <w:color w:val="0A0A0A"/>
          <w:sz w:val="20"/>
          <w:szCs w:val="20"/>
          <w:lang w:val="en-US"/>
        </w:rPr>
        <w:t>Also, raw 452-456 again explains the aim and hypothesis, this also should go to Aims of the study in methodology.</w:t>
      </w:r>
    </w:p>
    <w:p w14:paraId="337AB3B1" w14:textId="30BCBB9E" w:rsidR="008B214D" w:rsidRDefault="008B214D" w:rsidP="008B214D">
      <w:pPr>
        <w:rPr>
          <w:color w:val="0A0A0A"/>
          <w:sz w:val="20"/>
          <w:szCs w:val="20"/>
          <w:lang w:val="en-US"/>
        </w:rPr>
      </w:pPr>
    </w:p>
    <w:p w14:paraId="7F4FFA1C" w14:textId="61C73C25" w:rsidR="008B214D" w:rsidRPr="008B214D" w:rsidRDefault="008B214D" w:rsidP="008B214D">
      <w:pPr>
        <w:pStyle w:val="Rientrocorpodeltesto"/>
        <w:tabs>
          <w:tab w:val="left" w:pos="3770"/>
        </w:tabs>
        <w:ind w:left="0"/>
        <w:rPr>
          <w:i/>
          <w:iCs/>
          <w:sz w:val="20"/>
          <w:szCs w:val="20"/>
          <w:lang w:val="en-US"/>
        </w:rPr>
      </w:pPr>
      <w:r w:rsidRPr="008B214D">
        <w:rPr>
          <w:i/>
          <w:iCs/>
          <w:sz w:val="20"/>
          <w:szCs w:val="20"/>
          <w:lang w:val="en-US"/>
        </w:rPr>
        <w:t>We eliminated this sentence.</w:t>
      </w:r>
      <w:r w:rsidRPr="008B214D">
        <w:rPr>
          <w:i/>
          <w:iCs/>
          <w:sz w:val="20"/>
          <w:szCs w:val="20"/>
          <w:lang w:val="en-US"/>
        </w:rPr>
        <w:tab/>
      </w:r>
    </w:p>
    <w:p w14:paraId="335B4510" w14:textId="4F7546AF" w:rsidR="008B214D" w:rsidRDefault="008B214D" w:rsidP="008B214D">
      <w:pPr>
        <w:pStyle w:val="Rientrocorpodeltesto"/>
        <w:tabs>
          <w:tab w:val="left" w:pos="3770"/>
        </w:tabs>
        <w:ind w:left="0"/>
        <w:rPr>
          <w:sz w:val="20"/>
          <w:szCs w:val="20"/>
          <w:lang w:val="en-US"/>
        </w:rPr>
      </w:pPr>
    </w:p>
    <w:p w14:paraId="7A802789" w14:textId="77777777" w:rsidR="008B214D" w:rsidRPr="00802042" w:rsidRDefault="008B214D" w:rsidP="008B214D">
      <w:pPr>
        <w:rPr>
          <w:color w:val="0A0A0A"/>
          <w:sz w:val="20"/>
          <w:szCs w:val="20"/>
          <w:lang w:val="en-US"/>
        </w:rPr>
      </w:pPr>
      <w:r w:rsidRPr="00802042">
        <w:rPr>
          <w:color w:val="0A0A0A"/>
          <w:sz w:val="20"/>
          <w:szCs w:val="20"/>
          <w:lang w:val="en-US"/>
        </w:rPr>
        <w:t>raw 41-42 This sentence is a bit too stressed. “To our knowledge, this is the first study that has tested these hypotheses in children with CAS.”</w:t>
      </w:r>
    </w:p>
    <w:p w14:paraId="6125998A" w14:textId="515E7409" w:rsidR="008B214D" w:rsidRDefault="008B214D" w:rsidP="008B214D">
      <w:pPr>
        <w:pStyle w:val="Rientrocorpodeltesto"/>
        <w:tabs>
          <w:tab w:val="left" w:pos="3770"/>
        </w:tabs>
        <w:ind w:left="0"/>
        <w:rPr>
          <w:sz w:val="20"/>
          <w:szCs w:val="20"/>
          <w:lang w:val="en-US"/>
        </w:rPr>
      </w:pPr>
    </w:p>
    <w:p w14:paraId="37112DE7" w14:textId="7398E860" w:rsidR="008B214D" w:rsidRPr="008B214D" w:rsidRDefault="008B214D" w:rsidP="008B214D">
      <w:pPr>
        <w:pStyle w:val="Rientrocorpodeltesto"/>
        <w:ind w:left="0"/>
        <w:rPr>
          <w:i/>
          <w:iCs/>
          <w:sz w:val="20"/>
          <w:szCs w:val="20"/>
          <w:lang w:val="en-US"/>
        </w:rPr>
      </w:pPr>
      <w:r w:rsidRPr="008B214D">
        <w:rPr>
          <w:i/>
          <w:iCs/>
          <w:sz w:val="20"/>
          <w:szCs w:val="20"/>
          <w:lang w:val="en-US"/>
        </w:rPr>
        <w:t xml:space="preserve">Now lines </w:t>
      </w:r>
      <w:r w:rsidR="00D41905">
        <w:rPr>
          <w:i/>
          <w:iCs/>
          <w:sz w:val="20"/>
          <w:szCs w:val="20"/>
          <w:lang w:val="en-US"/>
        </w:rPr>
        <w:t>506</w:t>
      </w:r>
      <w:r w:rsidRPr="008B214D">
        <w:rPr>
          <w:i/>
          <w:iCs/>
          <w:sz w:val="20"/>
          <w:szCs w:val="20"/>
          <w:lang w:val="en-US"/>
        </w:rPr>
        <w:t>-4</w:t>
      </w:r>
      <w:r w:rsidR="00D41905">
        <w:rPr>
          <w:i/>
          <w:iCs/>
          <w:sz w:val="20"/>
          <w:szCs w:val="20"/>
          <w:lang w:val="en-US"/>
        </w:rPr>
        <w:t>07</w:t>
      </w:r>
      <w:r w:rsidRPr="008B214D">
        <w:rPr>
          <w:i/>
          <w:iCs/>
          <w:sz w:val="20"/>
          <w:szCs w:val="20"/>
          <w:lang w:val="en-US"/>
        </w:rPr>
        <w:t xml:space="preserve">: we deleted this sentence. </w:t>
      </w:r>
    </w:p>
    <w:p w14:paraId="2F9660ED" w14:textId="30DF66AC" w:rsidR="008B214D" w:rsidRDefault="008B214D" w:rsidP="008B214D">
      <w:pPr>
        <w:pStyle w:val="Rientrocorpodeltesto"/>
        <w:tabs>
          <w:tab w:val="left" w:pos="3770"/>
        </w:tabs>
        <w:ind w:left="0"/>
        <w:rPr>
          <w:sz w:val="20"/>
          <w:szCs w:val="20"/>
          <w:lang w:val="en-US"/>
        </w:rPr>
      </w:pPr>
    </w:p>
    <w:p w14:paraId="7DB9E01D" w14:textId="15E35B7E" w:rsidR="008B214D" w:rsidRPr="00802042" w:rsidRDefault="008B214D" w:rsidP="008B214D">
      <w:pPr>
        <w:rPr>
          <w:color w:val="0A0A0A"/>
          <w:sz w:val="20"/>
          <w:szCs w:val="20"/>
          <w:lang w:val="en-US"/>
        </w:rPr>
      </w:pPr>
      <w:r w:rsidRPr="00802042">
        <w:rPr>
          <w:color w:val="0A0A0A"/>
          <w:sz w:val="20"/>
          <w:szCs w:val="20"/>
          <w:lang w:val="en-US"/>
        </w:rPr>
        <w:lastRenderedPageBreak/>
        <w:t xml:space="preserve">raw 523, please explain better vocal and </w:t>
      </w:r>
      <w:proofErr w:type="spellStart"/>
      <w:r w:rsidRPr="00802042">
        <w:rPr>
          <w:color w:val="0A0A0A"/>
          <w:sz w:val="20"/>
          <w:szCs w:val="20"/>
          <w:lang w:val="en-US"/>
        </w:rPr>
        <w:t>non</w:t>
      </w:r>
      <w:r w:rsidR="00D41905">
        <w:rPr>
          <w:color w:val="0A0A0A"/>
          <w:sz w:val="20"/>
          <w:szCs w:val="20"/>
          <w:lang w:val="en-US"/>
        </w:rPr>
        <w:t xml:space="preserve"> </w:t>
      </w:r>
      <w:r w:rsidRPr="00802042">
        <w:rPr>
          <w:color w:val="0A0A0A"/>
          <w:sz w:val="20"/>
          <w:szCs w:val="20"/>
          <w:lang w:val="en-US"/>
        </w:rPr>
        <w:t>vocal</w:t>
      </w:r>
      <w:proofErr w:type="spellEnd"/>
      <w:r w:rsidRPr="00802042">
        <w:rPr>
          <w:color w:val="0A0A0A"/>
          <w:sz w:val="20"/>
          <w:szCs w:val="20"/>
          <w:lang w:val="en-US"/>
        </w:rPr>
        <w:t xml:space="preserve"> domains to be more understandable in the context of the used terminology in the submitted paper.</w:t>
      </w:r>
    </w:p>
    <w:p w14:paraId="05729E4B" w14:textId="158EF422" w:rsidR="008B214D" w:rsidRPr="008B214D" w:rsidRDefault="008B214D" w:rsidP="008B214D">
      <w:pPr>
        <w:pStyle w:val="Rientrocorpodeltesto"/>
        <w:tabs>
          <w:tab w:val="left" w:pos="3770"/>
        </w:tabs>
        <w:ind w:left="0"/>
        <w:rPr>
          <w:i/>
          <w:iCs/>
          <w:sz w:val="20"/>
          <w:szCs w:val="20"/>
          <w:lang w:val="en-US"/>
        </w:rPr>
      </w:pPr>
    </w:p>
    <w:p w14:paraId="19D8F629" w14:textId="64DA0BCB" w:rsidR="008B214D" w:rsidRPr="008B214D" w:rsidRDefault="008B214D" w:rsidP="008B214D">
      <w:pPr>
        <w:pStyle w:val="Rientrocorpodeltesto"/>
        <w:ind w:left="0"/>
        <w:rPr>
          <w:i/>
          <w:iCs/>
          <w:sz w:val="20"/>
          <w:szCs w:val="20"/>
          <w:lang w:val="en-US"/>
        </w:rPr>
      </w:pPr>
      <w:r w:rsidRPr="008B214D">
        <w:rPr>
          <w:i/>
          <w:iCs/>
          <w:sz w:val="20"/>
          <w:szCs w:val="20"/>
          <w:lang w:val="en-US"/>
        </w:rPr>
        <w:t xml:space="preserve">Now line </w:t>
      </w:r>
      <w:r w:rsidR="00D41905">
        <w:rPr>
          <w:i/>
          <w:iCs/>
          <w:sz w:val="20"/>
          <w:szCs w:val="20"/>
          <w:lang w:val="en-US"/>
        </w:rPr>
        <w:t>598-600</w:t>
      </w:r>
      <w:r w:rsidRPr="008B214D">
        <w:rPr>
          <w:i/>
          <w:iCs/>
          <w:sz w:val="20"/>
          <w:szCs w:val="20"/>
          <w:lang w:val="en-US"/>
        </w:rPr>
        <w:t>: thank you for your suggestion. We changed as follows: “…an area associated with selection and execution in the production of words and of oral motor gestures”.</w:t>
      </w:r>
    </w:p>
    <w:p w14:paraId="28387B25" w14:textId="1624A325" w:rsidR="008B214D" w:rsidRDefault="008B214D" w:rsidP="008B214D">
      <w:pPr>
        <w:pStyle w:val="Rientrocorpodeltesto"/>
        <w:tabs>
          <w:tab w:val="left" w:pos="3770"/>
        </w:tabs>
        <w:ind w:left="0"/>
        <w:rPr>
          <w:sz w:val="20"/>
          <w:szCs w:val="20"/>
          <w:lang w:val="en-US"/>
        </w:rPr>
      </w:pPr>
    </w:p>
    <w:p w14:paraId="2F6474D9" w14:textId="73E47F3A" w:rsidR="008B214D" w:rsidRPr="00802042" w:rsidRDefault="008B214D" w:rsidP="008B214D">
      <w:pPr>
        <w:rPr>
          <w:color w:val="0A0A0A"/>
          <w:sz w:val="20"/>
          <w:szCs w:val="20"/>
          <w:lang w:val="en-US"/>
        </w:rPr>
      </w:pPr>
      <w:r w:rsidRPr="00802042">
        <w:rPr>
          <w:color w:val="0A0A0A"/>
          <w:sz w:val="20"/>
          <w:szCs w:val="20"/>
          <w:lang w:val="en-US"/>
        </w:rPr>
        <w:t>raw 538 “heterogeneous linguistic characteristic” please explain more clearly</w:t>
      </w:r>
    </w:p>
    <w:p w14:paraId="16938B46" w14:textId="20D9C083" w:rsidR="008B214D" w:rsidRDefault="008B214D" w:rsidP="008B214D">
      <w:pPr>
        <w:pStyle w:val="Rientrocorpodeltesto"/>
        <w:tabs>
          <w:tab w:val="left" w:pos="3770"/>
        </w:tabs>
        <w:ind w:left="0"/>
        <w:rPr>
          <w:sz w:val="20"/>
          <w:szCs w:val="20"/>
          <w:lang w:val="en-US"/>
        </w:rPr>
      </w:pPr>
    </w:p>
    <w:p w14:paraId="15626275" w14:textId="1FF1C55D" w:rsidR="008B214D" w:rsidRPr="008B214D" w:rsidRDefault="008B214D" w:rsidP="008B214D">
      <w:pPr>
        <w:pStyle w:val="Rientrocorpodeltesto"/>
        <w:ind w:left="0"/>
        <w:rPr>
          <w:i/>
          <w:iCs/>
          <w:sz w:val="20"/>
          <w:szCs w:val="20"/>
          <w:lang w:val="en-US"/>
        </w:rPr>
      </w:pPr>
      <w:r w:rsidRPr="008B214D">
        <w:rPr>
          <w:i/>
          <w:iCs/>
          <w:sz w:val="20"/>
          <w:szCs w:val="20"/>
          <w:lang w:val="en-US"/>
        </w:rPr>
        <w:t>Now line 6</w:t>
      </w:r>
      <w:r w:rsidR="00D41905">
        <w:rPr>
          <w:i/>
          <w:iCs/>
          <w:sz w:val="20"/>
          <w:szCs w:val="20"/>
          <w:lang w:val="en-US"/>
        </w:rPr>
        <w:t>15</w:t>
      </w:r>
      <w:r w:rsidRPr="008B214D">
        <w:rPr>
          <w:i/>
          <w:iCs/>
          <w:sz w:val="20"/>
          <w:szCs w:val="20"/>
          <w:lang w:val="en-US"/>
        </w:rPr>
        <w:t>: we changed as follows: “In order to verify the generalizability of our findings, a group with higher variability across their language skills should be included in further studies.”</w:t>
      </w:r>
    </w:p>
    <w:p w14:paraId="5CBB380E" w14:textId="4F23DEFF" w:rsidR="008B214D" w:rsidRDefault="008B214D" w:rsidP="008B214D">
      <w:pPr>
        <w:pStyle w:val="Rientrocorpodeltesto"/>
        <w:tabs>
          <w:tab w:val="left" w:pos="3770"/>
        </w:tabs>
        <w:ind w:left="0"/>
        <w:rPr>
          <w:sz w:val="20"/>
          <w:szCs w:val="20"/>
          <w:lang w:val="en-US"/>
        </w:rPr>
      </w:pPr>
    </w:p>
    <w:p w14:paraId="517AD58E" w14:textId="77777777" w:rsidR="008B214D" w:rsidRPr="00802042" w:rsidRDefault="008B214D" w:rsidP="008B214D">
      <w:pPr>
        <w:rPr>
          <w:color w:val="0A0A0A"/>
          <w:sz w:val="20"/>
          <w:szCs w:val="20"/>
          <w:lang w:val="en-US"/>
        </w:rPr>
      </w:pPr>
      <w:r w:rsidRPr="00D246AD">
        <w:rPr>
          <w:color w:val="0A0A0A"/>
          <w:sz w:val="20"/>
          <w:szCs w:val="20"/>
          <w:lang w:val="en-US"/>
        </w:rPr>
        <w:t>Conclusion should focus more on the concrete study results; please add.</w:t>
      </w:r>
    </w:p>
    <w:p w14:paraId="2E2EB8E0" w14:textId="25BD7B8C" w:rsidR="008B214D" w:rsidRDefault="008B214D" w:rsidP="008B214D">
      <w:pPr>
        <w:pStyle w:val="Rientrocorpodeltesto"/>
        <w:tabs>
          <w:tab w:val="left" w:pos="3770"/>
        </w:tabs>
        <w:ind w:left="0"/>
        <w:rPr>
          <w:sz w:val="20"/>
          <w:szCs w:val="20"/>
          <w:lang w:val="en-US"/>
        </w:rPr>
      </w:pPr>
    </w:p>
    <w:p w14:paraId="4641DE6A" w14:textId="77777777" w:rsidR="008B214D" w:rsidRPr="008B214D" w:rsidRDefault="008B214D" w:rsidP="008B214D">
      <w:pPr>
        <w:pStyle w:val="Rientrocorpodeltesto"/>
        <w:ind w:left="0"/>
        <w:rPr>
          <w:i/>
          <w:iCs/>
          <w:sz w:val="20"/>
          <w:szCs w:val="20"/>
          <w:lang w:val="en-US"/>
        </w:rPr>
      </w:pPr>
      <w:r w:rsidRPr="008B214D">
        <w:rPr>
          <w:i/>
          <w:iCs/>
          <w:sz w:val="20"/>
          <w:szCs w:val="20"/>
          <w:lang w:val="en-US"/>
        </w:rPr>
        <w:t>Thank you for your suggestion. We add a concrete specification related to our study results in the conclusion:</w:t>
      </w:r>
    </w:p>
    <w:p w14:paraId="7139821F" w14:textId="1C4DE8B1" w:rsidR="008B214D" w:rsidRPr="008B214D" w:rsidRDefault="008B214D" w:rsidP="008B214D">
      <w:pPr>
        <w:pStyle w:val="Rientrocorpodeltesto"/>
        <w:tabs>
          <w:tab w:val="left" w:pos="3770"/>
        </w:tabs>
        <w:ind w:left="0"/>
        <w:rPr>
          <w:i/>
          <w:iCs/>
          <w:sz w:val="20"/>
          <w:szCs w:val="20"/>
          <w:lang w:val="en-US"/>
        </w:rPr>
      </w:pPr>
      <w:r w:rsidRPr="008B214D">
        <w:rPr>
          <w:i/>
          <w:iCs/>
          <w:sz w:val="20"/>
          <w:szCs w:val="20"/>
          <w:lang w:val="en-US"/>
        </w:rPr>
        <w:t>(Lines 6</w:t>
      </w:r>
      <w:r w:rsidR="00D41905">
        <w:rPr>
          <w:i/>
          <w:iCs/>
          <w:sz w:val="20"/>
          <w:szCs w:val="20"/>
          <w:lang w:val="en-US"/>
        </w:rPr>
        <w:t>20</w:t>
      </w:r>
      <w:r w:rsidRPr="008B214D">
        <w:rPr>
          <w:i/>
          <w:iCs/>
          <w:sz w:val="20"/>
          <w:szCs w:val="20"/>
          <w:lang w:val="en-US"/>
        </w:rPr>
        <w:t>-62</w:t>
      </w:r>
      <w:r w:rsidR="00D41905">
        <w:rPr>
          <w:i/>
          <w:iCs/>
          <w:sz w:val="20"/>
          <w:szCs w:val="20"/>
          <w:lang w:val="en-US"/>
        </w:rPr>
        <w:t>4</w:t>
      </w:r>
      <w:r w:rsidRPr="008B214D">
        <w:rPr>
          <w:i/>
          <w:iCs/>
          <w:sz w:val="20"/>
          <w:szCs w:val="20"/>
          <w:lang w:val="en-US"/>
        </w:rPr>
        <w:t>): “</w:t>
      </w:r>
      <w:r w:rsidR="00D41905" w:rsidRPr="00D41905">
        <w:rPr>
          <w:bCs/>
          <w:i/>
          <w:iCs/>
          <w:sz w:val="20"/>
          <w:szCs w:val="20"/>
          <w:lang w:val="en-US"/>
        </w:rPr>
        <w:t>In conclusion, our study extends the understanding of CAS, a persistent and severe developmental motor speech disorder, as a composite and complex condition, frequently involving higher order cognitive skills, such as EFs. In particular the alterations in control inhibition and updating in working memory, may play a critical role in maintaining the severity and persistence of the disorder over time.”</w:t>
      </w:r>
    </w:p>
    <w:p w14:paraId="5376600F" w14:textId="77777777" w:rsidR="008B214D" w:rsidRPr="00802042" w:rsidRDefault="008B214D" w:rsidP="008B214D">
      <w:pPr>
        <w:rPr>
          <w:color w:val="0A0A0A"/>
          <w:sz w:val="20"/>
          <w:szCs w:val="20"/>
          <w:lang w:val="en-US"/>
        </w:rPr>
      </w:pPr>
    </w:p>
    <w:p w14:paraId="667EA76D" w14:textId="77777777" w:rsidR="008B214D" w:rsidRPr="00802042" w:rsidRDefault="008B214D" w:rsidP="008B214D">
      <w:pPr>
        <w:pStyle w:val="Rientrocorpodeltesto"/>
        <w:tabs>
          <w:tab w:val="left" w:pos="3042"/>
        </w:tabs>
        <w:ind w:left="0"/>
        <w:rPr>
          <w:sz w:val="20"/>
          <w:szCs w:val="20"/>
          <w:lang w:val="en-US"/>
        </w:rPr>
      </w:pPr>
    </w:p>
    <w:p w14:paraId="297260EB" w14:textId="77777777" w:rsidR="008B214D" w:rsidRPr="008B214D" w:rsidRDefault="008B214D" w:rsidP="008B214D">
      <w:pPr>
        <w:pStyle w:val="Rientrocorpodeltesto"/>
        <w:ind w:left="0"/>
        <w:rPr>
          <w:i/>
          <w:iCs/>
          <w:sz w:val="20"/>
          <w:szCs w:val="20"/>
          <w:lang w:val="en-US"/>
        </w:rPr>
      </w:pPr>
    </w:p>
    <w:p w14:paraId="7E17B875" w14:textId="77777777" w:rsidR="008B214D" w:rsidRPr="008B214D" w:rsidRDefault="008B214D" w:rsidP="008B214D">
      <w:pPr>
        <w:rPr>
          <w:i/>
          <w:iCs/>
          <w:sz w:val="20"/>
          <w:szCs w:val="20"/>
          <w:lang w:val="en-US"/>
        </w:rPr>
      </w:pPr>
    </w:p>
    <w:sectPr w:rsidR="008B214D" w:rsidRPr="008B214D" w:rsidSect="00A552A4">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14D"/>
    <w:rsid w:val="000D07B1"/>
    <w:rsid w:val="0031136B"/>
    <w:rsid w:val="00646668"/>
    <w:rsid w:val="008147CE"/>
    <w:rsid w:val="008B214D"/>
    <w:rsid w:val="0092563D"/>
    <w:rsid w:val="00A552A4"/>
    <w:rsid w:val="00D419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85479B0"/>
  <w15:chartTrackingRefBased/>
  <w15:docId w15:val="{3BB54E56-B4F2-2449-8095-2E3EE46A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aliases w:val="rientro"/>
    <w:qFormat/>
    <w:rsid w:val="008B214D"/>
    <w:rPr>
      <w:rFonts w:ascii="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semiHidden/>
    <w:unhideWhenUsed/>
    <w:rsid w:val="0031136B"/>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1136B"/>
    <w:rPr>
      <w:rFonts w:ascii="Times New Roman" w:eastAsia="Times New Roman" w:hAnsi="Times New Roman" w:cs="Times New Roman"/>
      <w:lang w:eastAsia="it-IT"/>
    </w:rPr>
  </w:style>
  <w:style w:type="paragraph" w:customStyle="1" w:styleId="MDPI21heading1">
    <w:name w:val="MDPI_2.1_heading1"/>
    <w:qFormat/>
    <w:rsid w:val="008B214D"/>
    <w:pPr>
      <w:adjustRightInd w:val="0"/>
      <w:snapToGrid w:val="0"/>
      <w:spacing w:before="240" w:after="60" w:line="228" w:lineRule="auto"/>
      <w:ind w:left="2608"/>
      <w:outlineLvl w:val="0"/>
    </w:pPr>
    <w:rPr>
      <w:rFonts w:ascii="Palatino Linotype" w:hAnsi="Palatino Linotype" w:cs="Times New Roman"/>
      <w:b/>
      <w:snapToGrid w:val="0"/>
      <w:color w:val="000000"/>
      <w:sz w:val="20"/>
      <w:szCs w:val="22"/>
      <w:lang w:val="en-US" w:eastAsia="de-DE" w:bidi="en-US"/>
    </w:rPr>
  </w:style>
  <w:style w:type="table" w:styleId="Grigliatabella">
    <w:name w:val="Table Grid"/>
    <w:basedOn w:val="Tabellanormale"/>
    <w:uiPriority w:val="39"/>
    <w:rsid w:val="008B21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6241</Words>
  <Characters>35576</Characters>
  <Application>Microsoft Office Word</Application>
  <DocSecurity>0</DocSecurity>
  <Lines>296</Lines>
  <Paragraphs>83</Paragraphs>
  <ScaleCrop>false</ScaleCrop>
  <Company/>
  <LinksUpToDate>false</LinksUpToDate>
  <CharactersWithSpaces>41734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Bombonato</dc:creator>
  <cp:keywords/>
  <dc:description/>
  <cp:lastModifiedBy>Clara Bombonato</cp:lastModifiedBy>
  <cp:revision>3</cp:revision>
  <dcterms:created xsi:type="dcterms:W3CDTF">2022-12-15T16:17:00Z</dcterms:created>
  <dcterms:modified xsi:type="dcterms:W3CDTF">2022-12-16T10:42:00Z</dcterms:modified>
</cp:coreProperties>
</file>