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C0002" w14:textId="77777777" w:rsidR="00877EB7" w:rsidRPr="00877EB7" w:rsidRDefault="00877EB7" w:rsidP="00877EB7">
      <w:pPr>
        <w:pStyle w:val="afe"/>
        <w:rPr>
          <w:rFonts w:ascii="Palatino Linotype" w:hAnsi="Palatino Linotype"/>
        </w:rPr>
      </w:pPr>
      <w:r w:rsidRPr="00877EB7">
        <w:rPr>
          <w:rFonts w:ascii="Palatino Linotype" w:hAnsi="Palatino Linotype"/>
        </w:rPr>
        <w:t>Response to Reviewer 1 Comments</w:t>
      </w:r>
    </w:p>
    <w:p w14:paraId="172C9CBA" w14:textId="6B41DBC2"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rPr>
      </w:pPr>
      <w:bookmarkStart w:id="0" w:name="_Hlk116079378"/>
      <w:r w:rsidRPr="00160F53">
        <w:rPr>
          <w:rFonts w:ascii="Palatino Linotype" w:eastAsiaTheme="minorEastAsia" w:hAnsi="Palatino Linotype" w:cs="Times New Roman"/>
          <w:b/>
          <w:bCs/>
          <w:noProof/>
          <w:color w:val="000000"/>
          <w:sz w:val="20"/>
          <w:szCs w:val="20"/>
        </w:rPr>
        <w:t>Point 1:</w:t>
      </w:r>
      <w:bookmarkEnd w:id="0"/>
      <w:r w:rsidR="00DE3779" w:rsidRPr="00160F53">
        <w:rPr>
          <w:rFonts w:ascii="Palatino Linotype" w:eastAsiaTheme="minorEastAsia" w:hAnsi="Palatino Linotype" w:cs="Times New Roman"/>
          <w:noProof/>
          <w:color w:val="000000"/>
          <w:sz w:val="20"/>
          <w:szCs w:val="20"/>
        </w:rPr>
        <w:t xml:space="preserve"> </w:t>
      </w:r>
      <w:r w:rsidRPr="00DE3779">
        <w:rPr>
          <w:rFonts w:ascii="Palatino Linotype" w:eastAsiaTheme="minorEastAsia" w:hAnsi="Palatino Linotype" w:cs="Times New Roman"/>
          <w:noProof/>
          <w:color w:val="000000"/>
          <w:sz w:val="20"/>
          <w:szCs w:val="20"/>
        </w:rPr>
        <w:t>There appears to be a few guiding sentences that were left in the paper. Please remove extra guiding sentences. Example the first sentence is: “The introduction should briefly place the study in a broad context and highlight why it is important.” This should not be in the manuscript.</w:t>
      </w:r>
    </w:p>
    <w:p w14:paraId="077C76BF" w14:textId="36BB3807" w:rsidR="00827FA3" w:rsidRPr="00DE3779" w:rsidRDefault="00827FA3" w:rsidP="00827FA3">
      <w:pPr>
        <w:pStyle w:val="paragraph"/>
        <w:shd w:val="clear" w:color="auto" w:fill="FEFEFE"/>
        <w:textAlignment w:val="baseline"/>
        <w:rPr>
          <w:rFonts w:ascii="Palatino Linotype" w:eastAsiaTheme="minorEastAsia" w:hAnsi="Palatino Linotype" w:cs="Times New Roman"/>
          <w:noProof/>
          <w:color w:val="FF0000"/>
          <w:sz w:val="20"/>
          <w:szCs w:val="20"/>
        </w:rPr>
      </w:pPr>
      <w:r w:rsidRPr="00444AF6">
        <w:rPr>
          <w:rFonts w:ascii="Palatino Linotype" w:eastAsiaTheme="minorEastAsia" w:hAnsi="Palatino Linotype" w:cs="Times New Roman"/>
          <w:b/>
          <w:bCs/>
          <w:noProof/>
          <w:color w:val="FF0000"/>
          <w:sz w:val="20"/>
          <w:szCs w:val="20"/>
        </w:rPr>
        <w:t xml:space="preserve">Response 1: </w:t>
      </w:r>
      <w:r w:rsidRPr="00DE3779">
        <w:rPr>
          <w:rFonts w:ascii="Palatino Linotype" w:eastAsiaTheme="minorEastAsia" w:hAnsi="Palatino Linotype" w:cs="Times New Roman"/>
          <w:noProof/>
          <w:color w:val="FF0000"/>
          <w:sz w:val="20"/>
          <w:szCs w:val="20"/>
        </w:rPr>
        <w:t xml:space="preserve">Thank the reviewer for the kind reminding. We have </w:t>
      </w:r>
      <w:r w:rsidR="00473E81">
        <w:rPr>
          <w:rFonts w:ascii="Palatino Linotype" w:eastAsiaTheme="minorEastAsia" w:hAnsi="Palatino Linotype" w:cs="Times New Roman" w:hint="eastAsia"/>
          <w:noProof/>
          <w:color w:val="FF0000"/>
          <w:sz w:val="20"/>
          <w:szCs w:val="20"/>
        </w:rPr>
        <w:t>d</w:t>
      </w:r>
      <w:r w:rsidR="00473E81" w:rsidRPr="00473E81">
        <w:rPr>
          <w:rFonts w:ascii="Palatino Linotype" w:eastAsiaTheme="minorEastAsia" w:hAnsi="Palatino Linotype" w:cs="Times New Roman"/>
          <w:noProof/>
          <w:color w:val="FF0000"/>
          <w:sz w:val="20"/>
          <w:szCs w:val="20"/>
        </w:rPr>
        <w:t>elete</w:t>
      </w:r>
      <w:r w:rsidR="007D0908">
        <w:rPr>
          <w:rFonts w:ascii="Palatino Linotype" w:eastAsiaTheme="minorEastAsia" w:hAnsi="Palatino Linotype" w:cs="Times New Roman"/>
          <w:noProof/>
          <w:color w:val="FF0000"/>
          <w:sz w:val="20"/>
          <w:szCs w:val="20"/>
        </w:rPr>
        <w:t>d</w:t>
      </w:r>
      <w:r w:rsidRPr="00DE3779">
        <w:rPr>
          <w:rFonts w:ascii="Palatino Linotype" w:eastAsiaTheme="minorEastAsia" w:hAnsi="Palatino Linotype" w:cs="Times New Roman"/>
          <w:noProof/>
          <w:color w:val="FF0000"/>
          <w:sz w:val="20"/>
          <w:szCs w:val="20"/>
        </w:rPr>
        <w:t xml:space="preserve"> the extra guiding sentences.</w:t>
      </w:r>
    </w:p>
    <w:p w14:paraId="68674923" w14:textId="6B13A22F"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2</w:t>
      </w:r>
      <w:r w:rsidRPr="00160F53">
        <w:rPr>
          <w:rFonts w:ascii="Palatino Linotype" w:eastAsiaTheme="minorEastAsia" w:hAnsi="Palatino Linotype" w:cs="Times New Roman"/>
          <w:b/>
          <w:bCs/>
          <w:noProof/>
          <w:color w:val="000000"/>
          <w:sz w:val="20"/>
          <w:szCs w:val="20"/>
        </w:rPr>
        <w:t>:</w:t>
      </w:r>
      <w:r w:rsidR="00DE3779" w:rsidRPr="00DE3779">
        <w:rPr>
          <w:rFonts w:ascii="Palatino Linotype" w:eastAsiaTheme="minorEastAsia" w:hAnsi="Palatino Linotype" w:cs="Times New Roman"/>
          <w:noProof/>
          <w:color w:val="000000"/>
          <w:sz w:val="20"/>
          <w:szCs w:val="20"/>
        </w:rPr>
        <w:t xml:space="preserve"> </w:t>
      </w:r>
      <w:r w:rsidRPr="00DE3779">
        <w:rPr>
          <w:rFonts w:ascii="Palatino Linotype" w:eastAsiaTheme="minorEastAsia" w:hAnsi="Palatino Linotype" w:cs="Times New Roman"/>
          <w:noProof/>
          <w:color w:val="000000"/>
          <w:sz w:val="20"/>
          <w:szCs w:val="20"/>
        </w:rPr>
        <w:t>Unfortunately, there is quite a bit of incorrect word usage and grammar issues through the paper. This makes it much harder to read and leaves the manuscript a bit confusing at times. This is not a fatal flaw it will just require that either the authors will need to do substantial copy editing and proofing or the journal will need to.</w:t>
      </w:r>
    </w:p>
    <w:p w14:paraId="733F7C46" w14:textId="7FA7AF0B" w:rsidR="008701B4" w:rsidRPr="00740995" w:rsidRDefault="008701B4" w:rsidP="00740995">
      <w:pPr>
        <w:spacing w:line="480" w:lineRule="auto"/>
        <w:rPr>
          <w:noProof/>
          <w:color w:val="FF0000"/>
        </w:rPr>
      </w:pPr>
      <w:r w:rsidRPr="00444AF6">
        <w:rPr>
          <w:b/>
          <w:bCs/>
          <w:color w:val="FF0000"/>
        </w:rPr>
        <w:t xml:space="preserve">Response </w:t>
      </w:r>
      <w:r w:rsidR="00B14382">
        <w:rPr>
          <w:b/>
          <w:bCs/>
          <w:color w:val="FF0000"/>
        </w:rPr>
        <w:t>2</w:t>
      </w:r>
      <w:r w:rsidRPr="00444AF6">
        <w:rPr>
          <w:b/>
          <w:bCs/>
          <w:color w:val="FF0000"/>
        </w:rPr>
        <w:t>:</w:t>
      </w:r>
      <w:r w:rsidR="00F31876">
        <w:rPr>
          <w:b/>
          <w:bCs/>
          <w:color w:val="FF0000"/>
        </w:rPr>
        <w:t xml:space="preserve"> </w:t>
      </w:r>
      <w:r w:rsidR="008C3BF0" w:rsidRPr="00DE3779">
        <w:rPr>
          <w:noProof/>
          <w:color w:val="FF0000"/>
        </w:rPr>
        <w:t>Thank the reviewer for the kind reminding.</w:t>
      </w:r>
      <w:r w:rsidR="008C3BF0">
        <w:rPr>
          <w:noProof/>
          <w:color w:val="FF0000"/>
        </w:rPr>
        <w:t xml:space="preserve"> </w:t>
      </w:r>
      <w:r w:rsidR="008C3BF0" w:rsidRPr="008C3BF0">
        <w:rPr>
          <w:noProof/>
          <w:color w:val="FF0000"/>
        </w:rPr>
        <w:t>Language editing has been performed</w:t>
      </w:r>
      <w:r w:rsidR="00D47352">
        <w:rPr>
          <w:rFonts w:hint="eastAsia"/>
          <w:noProof/>
          <w:color w:val="FF0000"/>
        </w:rPr>
        <w:t>.</w:t>
      </w:r>
      <w:r w:rsidR="00D11945" w:rsidRPr="00D11945">
        <w:t xml:space="preserve"> </w:t>
      </w:r>
      <w:r w:rsidR="00D11945" w:rsidRPr="00D11945">
        <w:rPr>
          <w:noProof/>
          <w:color w:val="FF0000"/>
        </w:rPr>
        <w:t xml:space="preserve">We </w:t>
      </w:r>
      <w:r w:rsidR="00DA2709">
        <w:rPr>
          <w:noProof/>
          <w:color w:val="FF0000"/>
        </w:rPr>
        <w:t xml:space="preserve">have </w:t>
      </w:r>
      <w:r w:rsidR="00D11945" w:rsidRPr="00D11945">
        <w:rPr>
          <w:noProof/>
          <w:color w:val="FF0000"/>
        </w:rPr>
        <w:t>put the “Editing Certificate</w:t>
      </w:r>
      <w:r w:rsidR="00D11945">
        <w:rPr>
          <w:noProof/>
          <w:color w:val="FF0000"/>
        </w:rPr>
        <w:t>”</w:t>
      </w:r>
      <w:r w:rsidR="00D11945" w:rsidRPr="00D11945">
        <w:rPr>
          <w:noProof/>
          <w:color w:val="FF0000"/>
        </w:rPr>
        <w:t xml:space="preserve"> in the attachment</w:t>
      </w:r>
      <w:r w:rsidR="003961D9">
        <w:rPr>
          <w:noProof/>
          <w:color w:val="FF0000"/>
        </w:rPr>
        <w:t>.</w:t>
      </w:r>
    </w:p>
    <w:p w14:paraId="21CD62ED" w14:textId="355173B7"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3</w:t>
      </w:r>
      <w:r w:rsidRPr="00160F53">
        <w:rPr>
          <w:rFonts w:ascii="Palatino Linotype" w:eastAsiaTheme="minorEastAsia" w:hAnsi="Palatino Linotype" w:cs="Times New Roman"/>
          <w:b/>
          <w:bCs/>
          <w:noProof/>
          <w:color w:val="000000"/>
          <w:sz w:val="20"/>
          <w:szCs w:val="20"/>
        </w:rPr>
        <w:t>:</w:t>
      </w:r>
      <w:r w:rsidR="00DE3779" w:rsidRPr="00160F53">
        <w:rPr>
          <w:rFonts w:ascii="Palatino Linotype" w:eastAsiaTheme="minorEastAsia" w:hAnsi="Palatino Linotype" w:cs="Times New Roman"/>
          <w:b/>
          <w:bCs/>
          <w:noProof/>
          <w:color w:val="000000"/>
          <w:sz w:val="20"/>
          <w:szCs w:val="20"/>
        </w:rPr>
        <w:t xml:space="preserve"> </w:t>
      </w:r>
      <w:r w:rsidRPr="00DE3779">
        <w:rPr>
          <w:rFonts w:ascii="Palatino Linotype" w:eastAsiaTheme="minorEastAsia" w:hAnsi="Palatino Linotype" w:cs="Times New Roman"/>
          <w:noProof/>
          <w:color w:val="000000"/>
          <w:sz w:val="20"/>
          <w:szCs w:val="20"/>
        </w:rPr>
        <w:t>The authors go into grater detail into the background of associations between smoking and academics as well as smoking and peer/parental smoking; however, much less is presented beyond the theoretical rationale for the use of intention to smoke. Can this be expanded to include specific results?</w:t>
      </w:r>
    </w:p>
    <w:p w14:paraId="6A56BDA2" w14:textId="2E9874E3" w:rsidR="00B14382" w:rsidRDefault="00B14382" w:rsidP="00B14382">
      <w:pPr>
        <w:pStyle w:val="paragraph"/>
        <w:shd w:val="clear" w:color="auto" w:fill="FEFEFE"/>
        <w:textAlignment w:val="baseline"/>
        <w:rPr>
          <w:rFonts w:ascii="Palatino Linotype" w:eastAsiaTheme="minorEastAsia" w:hAnsi="Palatino Linotype" w:cs="Times New Roman"/>
          <w:noProof/>
          <w:color w:val="FF0000"/>
          <w:sz w:val="20"/>
          <w:szCs w:val="20"/>
        </w:rPr>
      </w:pPr>
      <w:r w:rsidRPr="00444AF6">
        <w:rPr>
          <w:rFonts w:ascii="Palatino Linotype" w:eastAsiaTheme="minorEastAsia" w:hAnsi="Palatino Linotype" w:cs="Times New Roman"/>
          <w:b/>
          <w:bCs/>
          <w:noProof/>
          <w:color w:val="FF0000"/>
          <w:sz w:val="20"/>
          <w:szCs w:val="20"/>
        </w:rPr>
        <w:t xml:space="preserve">Response </w:t>
      </w:r>
      <w:r>
        <w:rPr>
          <w:rFonts w:ascii="Palatino Linotype" w:eastAsiaTheme="minorEastAsia" w:hAnsi="Palatino Linotype" w:cs="Times New Roman"/>
          <w:b/>
          <w:bCs/>
          <w:noProof/>
          <w:color w:val="FF0000"/>
          <w:sz w:val="20"/>
          <w:szCs w:val="20"/>
        </w:rPr>
        <w:t>3</w:t>
      </w:r>
      <w:r w:rsidRPr="00444AF6">
        <w:rPr>
          <w:rFonts w:ascii="Palatino Linotype" w:eastAsiaTheme="minorEastAsia" w:hAnsi="Palatino Linotype" w:cs="Times New Roman"/>
          <w:b/>
          <w:bCs/>
          <w:noProof/>
          <w:color w:val="FF0000"/>
          <w:sz w:val="20"/>
          <w:szCs w:val="20"/>
        </w:rPr>
        <w:t>:</w:t>
      </w:r>
      <w:bookmarkStart w:id="1" w:name="OLE_LINK36"/>
      <w:r w:rsidR="00740995" w:rsidRPr="00740995">
        <w:rPr>
          <w:color w:val="FF0000"/>
        </w:rPr>
        <w:t xml:space="preserve"> </w:t>
      </w:r>
      <w:r w:rsidR="00C95D65" w:rsidRPr="00A548FC">
        <w:rPr>
          <w:rFonts w:ascii="Palatino Linotype" w:eastAsiaTheme="minorEastAsia" w:hAnsi="Palatino Linotype" w:cs="Times New Roman"/>
          <w:noProof/>
          <w:color w:val="FF0000"/>
          <w:sz w:val="20"/>
          <w:szCs w:val="20"/>
        </w:rPr>
        <w:t xml:space="preserve">Thank the reviewer for the kind reminding. </w:t>
      </w:r>
      <w:r w:rsidR="00740995" w:rsidRPr="00740995">
        <w:rPr>
          <w:rFonts w:ascii="Palatino Linotype" w:eastAsiaTheme="minorEastAsia" w:hAnsi="Palatino Linotype" w:cs="Times New Roman"/>
          <w:noProof/>
          <w:color w:val="FF0000"/>
          <w:sz w:val="20"/>
          <w:szCs w:val="20"/>
        </w:rPr>
        <w:t>Along with the reviewer’s suggestion,</w:t>
      </w:r>
      <w:bookmarkStart w:id="2" w:name="OLE_LINK22"/>
      <w:bookmarkEnd w:id="1"/>
      <w:r w:rsidR="00740995" w:rsidRPr="00740995">
        <w:rPr>
          <w:rFonts w:ascii="Palatino Linotype" w:eastAsiaTheme="minorEastAsia" w:hAnsi="Palatino Linotype" w:cs="Times New Roman"/>
          <w:noProof/>
          <w:color w:val="FF0000"/>
          <w:sz w:val="20"/>
          <w:szCs w:val="20"/>
        </w:rPr>
        <w:t xml:space="preserve"> </w:t>
      </w:r>
      <w:bookmarkEnd w:id="2"/>
      <w:r w:rsidR="000F7AB1" w:rsidRPr="000F7AB1">
        <w:rPr>
          <w:rFonts w:ascii="Palatino Linotype" w:eastAsiaTheme="minorEastAsia" w:hAnsi="Palatino Linotype" w:cs="Times New Roman"/>
          <w:noProof/>
          <w:color w:val="FF0000"/>
          <w:sz w:val="20"/>
          <w:szCs w:val="20"/>
        </w:rPr>
        <w:t>We removed some evidence on smoking behavior and added evidence about the associations between intention to smoke and academic performance as well as smoking and peer/parental smoking to the intraduction.</w:t>
      </w:r>
      <w:r w:rsidR="00586DD5" w:rsidRPr="00586DD5">
        <w:rPr>
          <w:rFonts w:ascii="Palatino Linotype" w:eastAsiaTheme="minorEastAsia" w:hAnsi="Palatino Linotype" w:cs="Times New Roman"/>
          <w:noProof/>
          <w:color w:val="FF0000"/>
          <w:sz w:val="20"/>
          <w:szCs w:val="20"/>
        </w:rPr>
        <w:t xml:space="preserve"> </w:t>
      </w:r>
      <w:r w:rsidR="00586DD5" w:rsidRPr="00740995">
        <w:rPr>
          <w:rFonts w:ascii="Palatino Linotype" w:eastAsiaTheme="minorEastAsia" w:hAnsi="Palatino Linotype" w:cs="Times New Roman"/>
          <w:noProof/>
          <w:color w:val="FF0000"/>
          <w:sz w:val="20"/>
          <w:szCs w:val="20"/>
        </w:rPr>
        <w:t>(lines</w:t>
      </w:r>
      <w:r w:rsidR="00586DD5">
        <w:rPr>
          <w:rFonts w:ascii="Palatino Linotype" w:eastAsiaTheme="minorEastAsia" w:hAnsi="Palatino Linotype" w:cs="Times New Roman"/>
          <w:noProof/>
          <w:color w:val="FF0000"/>
          <w:sz w:val="20"/>
          <w:szCs w:val="20"/>
        </w:rPr>
        <w:t>5</w:t>
      </w:r>
      <w:r w:rsidR="00C64764">
        <w:rPr>
          <w:rFonts w:ascii="Palatino Linotype" w:eastAsiaTheme="minorEastAsia" w:hAnsi="Palatino Linotype" w:cs="Times New Roman"/>
          <w:noProof/>
          <w:color w:val="FF0000"/>
          <w:sz w:val="20"/>
          <w:szCs w:val="20"/>
        </w:rPr>
        <w:t>6</w:t>
      </w:r>
      <w:r w:rsidR="00586DD5">
        <w:rPr>
          <w:rFonts w:ascii="Palatino Linotype" w:eastAsiaTheme="minorEastAsia" w:hAnsi="Palatino Linotype" w:cs="Times New Roman"/>
          <w:noProof/>
          <w:color w:val="FF0000"/>
          <w:sz w:val="20"/>
          <w:szCs w:val="20"/>
        </w:rPr>
        <w:t>-5</w:t>
      </w:r>
      <w:r w:rsidR="00C64764">
        <w:rPr>
          <w:rFonts w:ascii="Palatino Linotype" w:eastAsiaTheme="minorEastAsia" w:hAnsi="Palatino Linotype" w:cs="Times New Roman"/>
          <w:noProof/>
          <w:color w:val="FF0000"/>
          <w:sz w:val="20"/>
          <w:szCs w:val="20"/>
        </w:rPr>
        <w:t>8</w:t>
      </w:r>
      <w:r w:rsidR="00586DD5">
        <w:rPr>
          <w:rFonts w:ascii="Palatino Linotype" w:eastAsiaTheme="minorEastAsia" w:hAnsi="Palatino Linotype" w:cs="Times New Roman"/>
          <w:noProof/>
          <w:color w:val="FF0000"/>
          <w:sz w:val="20"/>
          <w:szCs w:val="20"/>
        </w:rPr>
        <w:t xml:space="preserve">, </w:t>
      </w:r>
      <w:r w:rsidR="00586DD5" w:rsidRPr="00740995">
        <w:rPr>
          <w:rFonts w:ascii="Palatino Linotype" w:eastAsiaTheme="minorEastAsia" w:hAnsi="Palatino Linotype" w:cs="Times New Roman"/>
          <w:noProof/>
          <w:color w:val="FF0000"/>
          <w:sz w:val="20"/>
          <w:szCs w:val="20"/>
        </w:rPr>
        <w:t>lines</w:t>
      </w:r>
      <w:r w:rsidR="00586DD5">
        <w:rPr>
          <w:rFonts w:ascii="Palatino Linotype" w:eastAsiaTheme="minorEastAsia" w:hAnsi="Palatino Linotype" w:cs="Times New Roman"/>
          <w:noProof/>
          <w:color w:val="FF0000"/>
          <w:sz w:val="20"/>
          <w:szCs w:val="20"/>
        </w:rPr>
        <w:t>6</w:t>
      </w:r>
      <w:r w:rsidR="00C64764">
        <w:rPr>
          <w:rFonts w:ascii="Palatino Linotype" w:eastAsiaTheme="minorEastAsia" w:hAnsi="Palatino Linotype" w:cs="Times New Roman"/>
          <w:noProof/>
          <w:color w:val="FF0000"/>
          <w:sz w:val="20"/>
          <w:szCs w:val="20"/>
        </w:rPr>
        <w:t>1</w:t>
      </w:r>
      <w:r w:rsidR="00586DD5">
        <w:rPr>
          <w:rFonts w:ascii="Palatino Linotype" w:eastAsiaTheme="minorEastAsia" w:hAnsi="Palatino Linotype" w:cs="Times New Roman"/>
          <w:noProof/>
          <w:color w:val="FF0000"/>
          <w:sz w:val="20"/>
          <w:szCs w:val="20"/>
        </w:rPr>
        <w:t>-6</w:t>
      </w:r>
      <w:r w:rsidR="00C64764">
        <w:rPr>
          <w:rFonts w:ascii="Palatino Linotype" w:eastAsiaTheme="minorEastAsia" w:hAnsi="Palatino Linotype" w:cs="Times New Roman"/>
          <w:noProof/>
          <w:color w:val="FF0000"/>
          <w:sz w:val="20"/>
          <w:szCs w:val="20"/>
        </w:rPr>
        <w:t>3</w:t>
      </w:r>
      <w:r w:rsidR="00586DD5">
        <w:rPr>
          <w:rFonts w:ascii="Palatino Linotype" w:eastAsiaTheme="minorEastAsia" w:hAnsi="Palatino Linotype" w:cs="Times New Roman"/>
          <w:noProof/>
          <w:color w:val="FF0000"/>
          <w:sz w:val="20"/>
          <w:szCs w:val="20"/>
        </w:rPr>
        <w:t>, lines</w:t>
      </w:r>
      <w:r w:rsidR="00426812">
        <w:rPr>
          <w:rFonts w:ascii="Palatino Linotype" w:eastAsiaTheme="minorEastAsia" w:hAnsi="Palatino Linotype" w:cs="Times New Roman"/>
          <w:noProof/>
          <w:color w:val="FF0000"/>
          <w:sz w:val="20"/>
          <w:szCs w:val="20"/>
        </w:rPr>
        <w:t>90</w:t>
      </w:r>
      <w:r w:rsidR="00586DD5">
        <w:rPr>
          <w:rFonts w:ascii="Palatino Linotype" w:eastAsiaTheme="minorEastAsia" w:hAnsi="Palatino Linotype" w:cs="Times New Roman"/>
          <w:noProof/>
          <w:color w:val="FF0000"/>
          <w:sz w:val="20"/>
          <w:szCs w:val="20"/>
        </w:rPr>
        <w:t>-9</w:t>
      </w:r>
      <w:r w:rsidR="00426812">
        <w:rPr>
          <w:rFonts w:ascii="Palatino Linotype" w:eastAsiaTheme="minorEastAsia" w:hAnsi="Palatino Linotype" w:cs="Times New Roman"/>
          <w:noProof/>
          <w:color w:val="FF0000"/>
          <w:sz w:val="20"/>
          <w:szCs w:val="20"/>
        </w:rPr>
        <w:t>3</w:t>
      </w:r>
      <w:r w:rsidR="00586DD5" w:rsidRPr="00740995">
        <w:rPr>
          <w:rFonts w:ascii="Palatino Linotype" w:eastAsiaTheme="minorEastAsia" w:hAnsi="Palatino Linotype" w:cs="Times New Roman"/>
          <w:noProof/>
          <w:color w:val="FF0000"/>
          <w:sz w:val="20"/>
          <w:szCs w:val="20"/>
        </w:rPr>
        <w:t>, page</w:t>
      </w:r>
      <w:r w:rsidR="00586DD5">
        <w:rPr>
          <w:rFonts w:ascii="Palatino Linotype" w:eastAsiaTheme="minorEastAsia" w:hAnsi="Palatino Linotype" w:cs="Times New Roman"/>
          <w:noProof/>
          <w:color w:val="FF0000"/>
          <w:sz w:val="20"/>
          <w:szCs w:val="20"/>
        </w:rPr>
        <w:t>2</w:t>
      </w:r>
      <w:r w:rsidR="009405FE">
        <w:rPr>
          <w:rFonts w:ascii="Palatino Linotype" w:eastAsiaTheme="minorEastAsia" w:hAnsi="Palatino Linotype" w:cs="Times New Roman" w:hint="eastAsia"/>
          <w:noProof/>
          <w:color w:val="FF0000"/>
          <w:sz w:val="20"/>
          <w:szCs w:val="20"/>
        </w:rPr>
        <w:t>；</w:t>
      </w:r>
      <w:r w:rsidR="009405FE">
        <w:rPr>
          <w:rFonts w:ascii="Palatino Linotype" w:eastAsiaTheme="minorEastAsia" w:hAnsi="Palatino Linotype" w:cs="Times New Roman" w:hint="eastAsia"/>
          <w:noProof/>
          <w:color w:val="FF0000"/>
          <w:sz w:val="20"/>
          <w:szCs w:val="20"/>
        </w:rPr>
        <w:t>lines</w:t>
      </w:r>
      <w:r w:rsidR="009405FE">
        <w:rPr>
          <w:rFonts w:ascii="Palatino Linotype" w:eastAsiaTheme="minorEastAsia" w:hAnsi="Palatino Linotype" w:cs="Times New Roman"/>
          <w:noProof/>
          <w:color w:val="FF0000"/>
          <w:sz w:val="20"/>
          <w:szCs w:val="20"/>
        </w:rPr>
        <w:t>97-98</w:t>
      </w:r>
      <w:r w:rsidR="009405FE">
        <w:rPr>
          <w:rFonts w:ascii="Palatino Linotype" w:eastAsiaTheme="minorEastAsia" w:hAnsi="Palatino Linotype" w:cs="Times New Roman" w:hint="eastAsia"/>
          <w:noProof/>
          <w:color w:val="FF0000"/>
          <w:sz w:val="20"/>
          <w:szCs w:val="20"/>
        </w:rPr>
        <w:t>，</w:t>
      </w:r>
      <w:r w:rsidR="009405FE">
        <w:rPr>
          <w:rFonts w:ascii="Palatino Linotype" w:eastAsiaTheme="minorEastAsia" w:hAnsi="Palatino Linotype" w:cs="Times New Roman" w:hint="eastAsia"/>
          <w:noProof/>
          <w:color w:val="FF0000"/>
          <w:sz w:val="20"/>
          <w:szCs w:val="20"/>
        </w:rPr>
        <w:t>page</w:t>
      </w:r>
      <w:r w:rsidR="009405FE">
        <w:rPr>
          <w:rFonts w:ascii="Palatino Linotype" w:eastAsiaTheme="minorEastAsia" w:hAnsi="Palatino Linotype" w:cs="Times New Roman"/>
          <w:noProof/>
          <w:color w:val="FF0000"/>
          <w:sz w:val="20"/>
          <w:szCs w:val="20"/>
        </w:rPr>
        <w:t>2-3</w:t>
      </w:r>
      <w:r w:rsidR="00586DD5" w:rsidRPr="00740995">
        <w:rPr>
          <w:rFonts w:ascii="Palatino Linotype" w:eastAsiaTheme="minorEastAsia" w:hAnsi="Palatino Linotype" w:cs="Times New Roman"/>
          <w:noProof/>
          <w:color w:val="FF0000"/>
          <w:sz w:val="20"/>
          <w:szCs w:val="20"/>
        </w:rPr>
        <w:t>)</w:t>
      </w:r>
    </w:p>
    <w:p w14:paraId="39B8E83F" w14:textId="77777777" w:rsidR="006D4299" w:rsidRPr="006D4299" w:rsidRDefault="006D4299" w:rsidP="006D4299">
      <w:pPr>
        <w:pStyle w:val="paragraph"/>
        <w:shd w:val="clear" w:color="auto" w:fill="FEFEFE"/>
        <w:textAlignment w:val="baseline"/>
        <w:rPr>
          <w:rFonts w:ascii="Palatino Linotype" w:eastAsiaTheme="minorEastAsia" w:hAnsi="Palatino Linotype" w:cs="Times New Roman"/>
          <w:noProof/>
          <w:color w:val="FF0000"/>
          <w:sz w:val="20"/>
          <w:szCs w:val="20"/>
        </w:rPr>
      </w:pPr>
      <w:r w:rsidRPr="000F7AB1">
        <w:rPr>
          <w:rFonts w:ascii="Palatino Linotype" w:eastAsiaTheme="minorEastAsia" w:hAnsi="Palatino Linotype" w:cs="Times New Roman"/>
          <w:noProof/>
          <w:color w:val="FF0000"/>
          <w:sz w:val="20"/>
          <w:szCs w:val="20"/>
        </w:rPr>
        <w:t xml:space="preserve">The </w:t>
      </w:r>
      <w:r w:rsidRPr="006D4299">
        <w:rPr>
          <w:rFonts w:ascii="Palatino Linotype" w:eastAsiaTheme="minorEastAsia" w:hAnsi="Palatino Linotype" w:cs="Times New Roman"/>
          <w:noProof/>
          <w:color w:val="FF0000"/>
          <w:sz w:val="20"/>
          <w:szCs w:val="20"/>
        </w:rPr>
        <w:t>statement</w:t>
      </w:r>
      <w:r w:rsidRPr="000F7AB1">
        <w:rPr>
          <w:rFonts w:ascii="Palatino Linotype" w:eastAsiaTheme="minorEastAsia" w:hAnsi="Palatino Linotype" w:cs="Times New Roman"/>
          <w:noProof/>
          <w:color w:val="FF0000"/>
          <w:sz w:val="20"/>
          <w:szCs w:val="20"/>
        </w:rPr>
        <w:t xml:space="preserve"> are as follows</w:t>
      </w:r>
      <w:r w:rsidRPr="006D4299">
        <w:rPr>
          <w:rFonts w:ascii="Palatino Linotype" w:eastAsiaTheme="minorEastAsia" w:hAnsi="Palatino Linotype" w:cs="Times New Roman"/>
          <w:noProof/>
          <w:color w:val="FF0000"/>
          <w:sz w:val="20"/>
          <w:szCs w:val="20"/>
        </w:rPr>
        <w:t>:</w:t>
      </w:r>
    </w:p>
    <w:p w14:paraId="61BFD969" w14:textId="693BFF46" w:rsidR="00C83A17" w:rsidRDefault="00195B41" w:rsidP="00DD6A23">
      <w:pPr>
        <w:pStyle w:val="paragraph"/>
        <w:shd w:val="clear" w:color="auto" w:fill="FEFEFE"/>
        <w:ind w:firstLineChars="200" w:firstLine="400"/>
        <w:textAlignment w:val="baseline"/>
        <w:rPr>
          <w:rFonts w:ascii="Palatino Linotype" w:eastAsiaTheme="minorEastAsia" w:hAnsi="Palatino Linotype" w:cs="Times New Roman"/>
          <w:noProof/>
          <w:color w:val="FF0000"/>
          <w:sz w:val="20"/>
          <w:szCs w:val="20"/>
        </w:rPr>
      </w:pPr>
      <w:r w:rsidRPr="0037189C">
        <w:rPr>
          <w:rFonts w:ascii="Palatino Linotype" w:eastAsiaTheme="minorEastAsia" w:hAnsi="Palatino Linotype" w:cs="Times New Roman"/>
          <w:noProof/>
          <w:color w:val="FF0000"/>
          <w:sz w:val="20"/>
          <w:szCs w:val="20"/>
        </w:rPr>
        <w:t xml:space="preserve">Previous </w:t>
      </w:r>
      <w:r w:rsidRPr="0037189C">
        <w:rPr>
          <w:rFonts w:ascii="Palatino Linotype" w:eastAsiaTheme="minorEastAsia" w:hAnsi="Palatino Linotype" w:cs="Times New Roman" w:hint="eastAsia"/>
          <w:noProof/>
          <w:color w:val="FF0000"/>
          <w:sz w:val="20"/>
          <w:szCs w:val="20"/>
        </w:rPr>
        <w:t>studies</w:t>
      </w:r>
      <w:r w:rsidRPr="0037189C">
        <w:rPr>
          <w:rFonts w:ascii="Palatino Linotype" w:eastAsiaTheme="minorEastAsia" w:hAnsi="Palatino Linotype" w:cs="Times New Roman"/>
          <w:noProof/>
          <w:color w:val="FF0000"/>
          <w:sz w:val="20"/>
          <w:szCs w:val="20"/>
        </w:rPr>
        <w:t xml:space="preserve"> have noted that academic performance and intentions to smoke are highly correlated during adolescence</w:t>
      </w:r>
      <w:r w:rsidR="00C83A17" w:rsidRPr="00C83A17">
        <w:rPr>
          <w:rFonts w:ascii="Palatino Linotype" w:eastAsiaTheme="minorEastAsia" w:hAnsi="Palatino Linotype" w:cs="Times New Roman"/>
          <w:noProof/>
          <w:color w:val="FF0000"/>
          <w:sz w:val="20"/>
          <w:szCs w:val="20"/>
        </w:rPr>
        <w:fldChar w:fldCharType="begin">
          <w:fldData xml:space="preserve">PEVuZE5vdGU+PENpdGU+PEF1dGhvcj5LaW5udW5lbjwvQXV0aG9yPjxZZWFyPjIwMTY8L1llYXI+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</w:fldData>
        </w:fldChar>
      </w:r>
      <w:r w:rsidR="00C83A17" w:rsidRPr="00C83A17">
        <w:rPr>
          <w:rFonts w:ascii="Palatino Linotype" w:eastAsiaTheme="minorEastAsia" w:hAnsi="Palatino Linotype" w:cs="Times New Roman"/>
          <w:noProof/>
          <w:color w:val="FF0000"/>
          <w:sz w:val="20"/>
          <w:szCs w:val="20"/>
        </w:rPr>
        <w:instrText xml:space="preserve"> ADDIN EN.CITE </w:instrText>
      </w:r>
      <w:r w:rsidR="00C83A17" w:rsidRPr="00C83A17">
        <w:rPr>
          <w:rFonts w:ascii="Palatino Linotype" w:eastAsiaTheme="minorEastAsia" w:hAnsi="Palatino Linotype" w:cs="Times New Roman"/>
          <w:noProof/>
          <w:color w:val="FF0000"/>
          <w:sz w:val="20"/>
          <w:szCs w:val="20"/>
        </w:rPr>
        <w:fldChar w:fldCharType="begin">
          <w:fldData xml:space="preserve">PEVuZE5vdGU+PENpdGU+PEF1dGhvcj5LaW5udW5lbjwvQXV0aG9yPjxZZWFyPjIwMTY8L1llYXI+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</w:fldData>
        </w:fldChar>
      </w:r>
      <w:r w:rsidR="00C83A17" w:rsidRPr="00C83A17">
        <w:rPr>
          <w:rFonts w:ascii="Palatino Linotype" w:eastAsiaTheme="minorEastAsia" w:hAnsi="Palatino Linotype" w:cs="Times New Roman"/>
          <w:noProof/>
          <w:color w:val="FF0000"/>
          <w:sz w:val="20"/>
          <w:szCs w:val="20"/>
        </w:rPr>
        <w:instrText xml:space="preserve"> ADDIN EN.CITE.DATA </w:instrText>
      </w:r>
      <w:r w:rsidR="00C83A17" w:rsidRPr="00C83A17">
        <w:rPr>
          <w:rFonts w:ascii="Palatino Linotype" w:eastAsiaTheme="minorEastAsia" w:hAnsi="Palatino Linotype" w:cs="Times New Roman"/>
          <w:noProof/>
          <w:color w:val="FF0000"/>
          <w:sz w:val="20"/>
          <w:szCs w:val="20"/>
        </w:rPr>
      </w:r>
      <w:r w:rsidR="00C83A17" w:rsidRPr="00C83A17">
        <w:rPr>
          <w:rFonts w:ascii="Palatino Linotype" w:eastAsiaTheme="minorEastAsia" w:hAnsi="Palatino Linotype" w:cs="Times New Roman"/>
          <w:noProof/>
          <w:color w:val="FF0000"/>
          <w:sz w:val="20"/>
          <w:szCs w:val="20"/>
        </w:rPr>
        <w:fldChar w:fldCharType="end"/>
      </w:r>
      <w:r w:rsidR="00C83A17" w:rsidRPr="00C83A17">
        <w:rPr>
          <w:rFonts w:ascii="Palatino Linotype" w:eastAsiaTheme="minorEastAsia" w:hAnsi="Palatino Linotype" w:cs="Times New Roman"/>
          <w:noProof/>
          <w:color w:val="FF0000"/>
          <w:sz w:val="20"/>
          <w:szCs w:val="20"/>
        </w:rPr>
      </w:r>
      <w:r w:rsidR="00C83A17" w:rsidRPr="00C83A17">
        <w:rPr>
          <w:rFonts w:ascii="Palatino Linotype" w:eastAsiaTheme="minorEastAsia" w:hAnsi="Palatino Linotype" w:cs="Times New Roman"/>
          <w:noProof/>
          <w:color w:val="FF0000"/>
          <w:sz w:val="20"/>
          <w:szCs w:val="20"/>
        </w:rPr>
        <w:fldChar w:fldCharType="separate"/>
      </w:r>
      <w:r w:rsidR="00C83A17" w:rsidRPr="00C83A17">
        <w:rPr>
          <w:rFonts w:ascii="Palatino Linotype" w:eastAsiaTheme="minorEastAsia" w:hAnsi="Palatino Linotype" w:cs="Times New Roman"/>
          <w:noProof/>
          <w:color w:val="FF0000"/>
          <w:sz w:val="20"/>
          <w:szCs w:val="20"/>
        </w:rPr>
        <w:t>(Hyun Gwon et al., 2017; Kinnunen et al., 2016; Pennanen et al., 2011a; Wellman et al., 2016)</w:t>
      </w:r>
      <w:r w:rsidR="00C83A17" w:rsidRPr="00C83A17">
        <w:rPr>
          <w:rFonts w:ascii="Palatino Linotype" w:eastAsiaTheme="minorEastAsia" w:hAnsi="Palatino Linotype" w:cs="Times New Roman"/>
          <w:noProof/>
          <w:color w:val="FF0000"/>
          <w:sz w:val="20"/>
          <w:szCs w:val="20"/>
        </w:rPr>
        <w:fldChar w:fldCharType="end"/>
      </w:r>
      <w:r w:rsidR="00C83A17" w:rsidRPr="00C83A17">
        <w:rPr>
          <w:rFonts w:ascii="Palatino Linotype" w:eastAsiaTheme="minorEastAsia" w:hAnsi="Palatino Linotype" w:cs="Times New Roman"/>
          <w:noProof/>
          <w:color w:val="FF0000"/>
          <w:sz w:val="20"/>
          <w:szCs w:val="20"/>
        </w:rPr>
        <w:t>.</w:t>
      </w:r>
      <w:r w:rsidR="00275A29" w:rsidRPr="00740995">
        <w:rPr>
          <w:rFonts w:ascii="Palatino Linotype" w:eastAsiaTheme="minorEastAsia" w:hAnsi="Palatino Linotype" w:cs="Times New Roman"/>
          <w:noProof/>
          <w:color w:val="FF0000"/>
          <w:sz w:val="20"/>
          <w:szCs w:val="20"/>
        </w:rPr>
        <w:t>(lines</w:t>
      </w:r>
      <w:r w:rsidR="00275A29">
        <w:rPr>
          <w:rFonts w:ascii="Palatino Linotype" w:eastAsiaTheme="minorEastAsia" w:hAnsi="Palatino Linotype" w:cs="Times New Roman"/>
          <w:noProof/>
          <w:color w:val="FF0000"/>
          <w:sz w:val="20"/>
          <w:szCs w:val="20"/>
        </w:rPr>
        <w:t>5</w:t>
      </w:r>
      <w:r w:rsidR="007632A8">
        <w:rPr>
          <w:rFonts w:ascii="Palatino Linotype" w:eastAsiaTheme="minorEastAsia" w:hAnsi="Palatino Linotype" w:cs="Times New Roman"/>
          <w:noProof/>
          <w:color w:val="FF0000"/>
          <w:sz w:val="20"/>
          <w:szCs w:val="20"/>
        </w:rPr>
        <w:t>6</w:t>
      </w:r>
      <w:r w:rsidR="00275A29">
        <w:rPr>
          <w:rFonts w:ascii="Palatino Linotype" w:eastAsiaTheme="minorEastAsia" w:hAnsi="Palatino Linotype" w:cs="Times New Roman"/>
          <w:noProof/>
          <w:color w:val="FF0000"/>
          <w:sz w:val="20"/>
          <w:szCs w:val="20"/>
        </w:rPr>
        <w:t>-</w:t>
      </w:r>
      <w:r>
        <w:rPr>
          <w:rFonts w:ascii="Palatino Linotype" w:eastAsiaTheme="minorEastAsia" w:hAnsi="Palatino Linotype" w:cs="Times New Roman"/>
          <w:noProof/>
          <w:color w:val="FF0000"/>
          <w:sz w:val="20"/>
          <w:szCs w:val="20"/>
        </w:rPr>
        <w:t>5</w:t>
      </w:r>
      <w:r w:rsidR="007632A8">
        <w:rPr>
          <w:rFonts w:ascii="Palatino Linotype" w:eastAsiaTheme="minorEastAsia" w:hAnsi="Palatino Linotype" w:cs="Times New Roman"/>
          <w:noProof/>
          <w:color w:val="FF0000"/>
          <w:sz w:val="20"/>
          <w:szCs w:val="20"/>
        </w:rPr>
        <w:t>8</w:t>
      </w:r>
      <w:r w:rsidR="00275A29">
        <w:rPr>
          <w:rFonts w:ascii="Palatino Linotype" w:eastAsiaTheme="minorEastAsia" w:hAnsi="Palatino Linotype" w:cs="Times New Roman"/>
          <w:noProof/>
          <w:color w:val="FF0000"/>
          <w:sz w:val="20"/>
          <w:szCs w:val="20"/>
        </w:rPr>
        <w:t>)</w:t>
      </w:r>
    </w:p>
    <w:p w14:paraId="00869588" w14:textId="4E266833" w:rsidR="00275A29" w:rsidRDefault="00195B41" w:rsidP="0037189C">
      <w:pPr>
        <w:pStyle w:val="paragraph"/>
        <w:shd w:val="clear" w:color="auto" w:fill="FEFEFE"/>
        <w:ind w:firstLineChars="200" w:firstLine="400"/>
        <w:textAlignment w:val="baseline"/>
        <w:rPr>
          <w:rFonts w:ascii="Palatino Linotype" w:eastAsiaTheme="minorEastAsia" w:hAnsi="Palatino Linotype" w:cs="Times New Roman"/>
          <w:noProof/>
          <w:color w:val="FF0000"/>
          <w:sz w:val="20"/>
          <w:szCs w:val="20"/>
        </w:rPr>
      </w:pPr>
      <w:r w:rsidRPr="0037189C">
        <w:rPr>
          <w:rFonts w:ascii="Palatino Linotype" w:eastAsiaTheme="minorEastAsia" w:hAnsi="Palatino Linotype" w:cs="Times New Roman"/>
          <w:noProof/>
          <w:color w:val="FF0000"/>
          <w:sz w:val="20"/>
          <w:szCs w:val="20"/>
        </w:rPr>
        <w:t>In China, the evidence from a multiethnic survey found that students in the last 25% and lower than 50% of academic achievement are more likely to have an intention to smoke</w:t>
      </w:r>
      <w:r w:rsidRPr="0037189C">
        <w:rPr>
          <w:rFonts w:ascii="Palatino Linotype" w:eastAsiaTheme="minorEastAsia" w:hAnsi="Palatino Linotype" w:cs="Times New Roman"/>
          <w:noProof/>
          <w:color w:val="FF0000"/>
          <w:sz w:val="20"/>
          <w:szCs w:val="20"/>
        </w:rPr>
        <w:fldChar w:fldCharType="begin"/>
      </w:r>
      <w:r w:rsidRPr="0037189C">
        <w:rPr>
          <w:rFonts w:ascii="Palatino Linotype" w:eastAsiaTheme="minorEastAsia" w:hAnsi="Palatino Linotype" w:cs="Times New Roman"/>
          <w:noProof/>
          <w:color w:val="FF0000"/>
          <w:sz w:val="20"/>
          <w:szCs w:val="20"/>
        </w:rPr>
        <w:instrText xml:space="preserve"> ADDIN EN.CITE &lt;EndNote&gt;&lt;Cite&gt;&lt;Author&gt;Xu&lt;/Author&gt;&lt;Year&gt;2017&lt;/Year&gt;&lt;RecNum&gt;700&lt;/RecNum&gt;&lt;DisplayText&gt;(Xu et al., 2017)&lt;/DisplayText&gt;&lt;record&gt;&lt;rec-number&gt;700&lt;/rec-number&gt;&lt;foreign-keys&gt;&lt;key app="EN" db-id="rd9f0avv22fsr4ef2xj5erduzfr5vf9wrxtt" timestamp="1657473920"&gt;700&lt;/key&gt;&lt;/foreign-keys&gt;&lt;ref-type name="Journal Article"&gt;17&lt;/ref-type&gt;&lt;contributors&gt;&lt;authors&gt;&lt;author&gt;Xu, X. L.&lt;/author&gt;&lt;author&gt;Liu, D. Y.&lt;/author&gt;&lt;author&gt;Sharma, M.&lt;/author&gt;&lt;author&gt;Zhao, Y.&lt;/author&gt;&lt;/authors&gt;&lt;/contributors&gt;&lt;titles&gt;&lt;title&gt;Prevalence and Determinants of Current Smoking and Intention to Smoke among Secondary School Students: A Cross-Sectional Survey among Han and Tujia Nationalities in China&lt;/title&gt;&lt;secondary-title&gt;International Journal of Environmental Research and Public Health&lt;/secondary-title&gt;&lt;/titles&gt;&lt;periodical&gt;&lt;full-title&gt;Int J Environ Res Public Health&lt;/full-title&gt;&lt;abbr-1&gt;International journal of environmental research and public health&lt;/abbr-1&gt;&lt;/periodical&gt;&lt;volume&gt;14&lt;/volume&gt;&lt;number&gt;11&lt;/number&gt;&lt;dates&gt;&lt;year&gt;2017&lt;/year&gt;&lt;pub-dates&gt;&lt;date&gt;Nov&lt;/date&gt;&lt;/pub-dates&gt;&lt;/dates&gt;&lt;isbn&gt;1660-4601&lt;/isbn&gt;&lt;accession-num&gt;WOS:000416545200039&lt;/accession-num&gt;&lt;urls&gt;&lt;related-urls&gt;&lt;url&gt;&amp;lt;Go to ISI&amp;gt;://WOS:000416545200039&lt;/url&gt;&lt;/related-urls&gt;&lt;/urls&gt;&lt;custom7&gt;1323&lt;/custom7&gt;&lt;electronic-resource-num&gt;10.3390/ijerph14111323&lt;/electronic-resource-num&gt;&lt;/record&gt;&lt;/Cite&gt;&lt;/EndNote&gt;</w:instrText>
      </w:r>
      <w:r w:rsidRPr="0037189C">
        <w:rPr>
          <w:rFonts w:ascii="Palatino Linotype" w:eastAsiaTheme="minorEastAsia" w:hAnsi="Palatino Linotype" w:cs="Times New Roman"/>
          <w:noProof/>
          <w:color w:val="FF0000"/>
          <w:sz w:val="20"/>
          <w:szCs w:val="20"/>
        </w:rPr>
        <w:fldChar w:fldCharType="separate"/>
      </w:r>
      <w:r w:rsidRPr="0037189C">
        <w:rPr>
          <w:rFonts w:ascii="Palatino Linotype" w:eastAsiaTheme="minorEastAsia" w:hAnsi="Palatino Linotype" w:cs="Times New Roman"/>
          <w:noProof/>
          <w:color w:val="FF0000"/>
          <w:sz w:val="20"/>
          <w:szCs w:val="20"/>
        </w:rPr>
        <w:t>(Xu et al., 2017)</w:t>
      </w:r>
      <w:r w:rsidRPr="0037189C">
        <w:rPr>
          <w:rFonts w:ascii="Palatino Linotype" w:eastAsiaTheme="minorEastAsia" w:hAnsi="Palatino Linotype" w:cs="Times New Roman"/>
          <w:noProof/>
          <w:color w:val="FF0000"/>
          <w:sz w:val="20"/>
          <w:szCs w:val="20"/>
        </w:rPr>
        <w:fldChar w:fldCharType="end"/>
      </w:r>
      <w:r w:rsidR="00F57A1B" w:rsidRPr="0037189C">
        <w:rPr>
          <w:rFonts w:ascii="Palatino Linotype" w:eastAsiaTheme="minorEastAsia" w:hAnsi="Palatino Linotype" w:cs="Times New Roman"/>
          <w:noProof/>
          <w:color w:val="FF0000"/>
          <w:sz w:val="20"/>
          <w:szCs w:val="20"/>
        </w:rPr>
        <w:t>.</w:t>
      </w:r>
      <w:r w:rsidR="00E94FC9">
        <w:rPr>
          <w:rFonts w:ascii="Palatino Linotype" w:eastAsiaTheme="minorEastAsia" w:hAnsi="Palatino Linotype" w:cs="Times New Roman"/>
          <w:noProof/>
          <w:color w:val="FF0000"/>
          <w:sz w:val="20"/>
          <w:szCs w:val="20"/>
        </w:rPr>
        <w:t xml:space="preserve"> </w:t>
      </w:r>
      <w:r w:rsidR="00275A29" w:rsidRPr="00740995">
        <w:rPr>
          <w:rFonts w:ascii="Palatino Linotype" w:eastAsiaTheme="minorEastAsia" w:hAnsi="Palatino Linotype" w:cs="Times New Roman"/>
          <w:noProof/>
          <w:color w:val="FF0000"/>
          <w:sz w:val="20"/>
          <w:szCs w:val="20"/>
        </w:rPr>
        <w:t>(lines</w:t>
      </w:r>
      <w:r w:rsidR="00275A29">
        <w:rPr>
          <w:rFonts w:ascii="Palatino Linotype" w:eastAsiaTheme="minorEastAsia" w:hAnsi="Palatino Linotype" w:cs="Times New Roman"/>
          <w:noProof/>
          <w:color w:val="FF0000"/>
          <w:sz w:val="20"/>
          <w:szCs w:val="20"/>
        </w:rPr>
        <w:t>6</w:t>
      </w:r>
      <w:r w:rsidR="007632A8">
        <w:rPr>
          <w:rFonts w:ascii="Palatino Linotype" w:eastAsiaTheme="minorEastAsia" w:hAnsi="Palatino Linotype" w:cs="Times New Roman"/>
          <w:noProof/>
          <w:color w:val="FF0000"/>
          <w:sz w:val="20"/>
          <w:szCs w:val="20"/>
        </w:rPr>
        <w:t>1</w:t>
      </w:r>
      <w:r w:rsidR="00275A29">
        <w:rPr>
          <w:rFonts w:ascii="Palatino Linotype" w:eastAsiaTheme="minorEastAsia" w:hAnsi="Palatino Linotype" w:cs="Times New Roman"/>
          <w:noProof/>
          <w:color w:val="FF0000"/>
          <w:sz w:val="20"/>
          <w:szCs w:val="20"/>
        </w:rPr>
        <w:t>-6</w:t>
      </w:r>
      <w:r w:rsidR="007632A8">
        <w:rPr>
          <w:rFonts w:ascii="Palatino Linotype" w:eastAsiaTheme="minorEastAsia" w:hAnsi="Palatino Linotype" w:cs="Times New Roman"/>
          <w:noProof/>
          <w:color w:val="FF0000"/>
          <w:sz w:val="20"/>
          <w:szCs w:val="20"/>
        </w:rPr>
        <w:t>3</w:t>
      </w:r>
      <w:r w:rsidR="00275A29">
        <w:rPr>
          <w:rFonts w:ascii="Palatino Linotype" w:eastAsiaTheme="minorEastAsia" w:hAnsi="Palatino Linotype" w:cs="Times New Roman"/>
          <w:noProof/>
          <w:color w:val="FF0000"/>
          <w:sz w:val="20"/>
          <w:szCs w:val="20"/>
        </w:rPr>
        <w:t>)</w:t>
      </w:r>
    </w:p>
    <w:p w14:paraId="5E9286A4" w14:textId="1AD89601" w:rsidR="00C83A17" w:rsidRDefault="00F57A1B" w:rsidP="00140DCF">
      <w:pPr>
        <w:pStyle w:val="MDPI31text"/>
        <w:spacing w:line="240" w:lineRule="auto"/>
        <w:ind w:left="0" w:firstLineChars="200" w:firstLine="400"/>
        <w:rPr>
          <w:rFonts w:eastAsiaTheme="minorEastAsia"/>
          <w:noProof/>
          <w:snapToGrid/>
          <w:color w:val="FF0000"/>
          <w:szCs w:val="20"/>
          <w:lang w:eastAsia="zh-CN" w:bidi="ar-SA"/>
        </w:rPr>
      </w:pPr>
      <w:r w:rsidRPr="0037189C">
        <w:rPr>
          <w:rFonts w:eastAsiaTheme="minorEastAsia"/>
          <w:noProof/>
          <w:snapToGrid/>
          <w:color w:val="FF0000"/>
          <w:szCs w:val="20"/>
          <w:lang w:eastAsia="zh-CN" w:bidi="ar-SA"/>
        </w:rPr>
        <w:t xml:space="preserve">A study </w:t>
      </w:r>
      <w:r w:rsidRPr="0037189C">
        <w:rPr>
          <w:rFonts w:eastAsiaTheme="minorEastAsia" w:hint="eastAsia"/>
          <w:noProof/>
          <w:snapToGrid/>
          <w:color w:val="FF0000"/>
          <w:szCs w:val="20"/>
          <w:lang w:eastAsia="zh-CN" w:bidi="ar-SA"/>
        </w:rPr>
        <w:t>conducted</w:t>
      </w:r>
      <w:r w:rsidRPr="0037189C">
        <w:rPr>
          <w:rFonts w:eastAsiaTheme="minorEastAsia"/>
          <w:noProof/>
          <w:snapToGrid/>
          <w:color w:val="FF0000"/>
          <w:szCs w:val="20"/>
          <w:lang w:eastAsia="zh-CN" w:bidi="ar-SA"/>
        </w:rPr>
        <w:t xml:space="preserve"> </w:t>
      </w:r>
      <w:r w:rsidRPr="0037189C">
        <w:rPr>
          <w:rFonts w:eastAsiaTheme="minorEastAsia" w:hint="eastAsia"/>
          <w:noProof/>
          <w:snapToGrid/>
          <w:color w:val="FF0000"/>
          <w:szCs w:val="20"/>
          <w:lang w:eastAsia="zh-CN" w:bidi="ar-SA"/>
        </w:rPr>
        <w:t>in</w:t>
      </w:r>
      <w:r w:rsidRPr="0037189C">
        <w:rPr>
          <w:rFonts w:eastAsiaTheme="minorEastAsia"/>
          <w:noProof/>
          <w:snapToGrid/>
          <w:color w:val="FF0000"/>
          <w:szCs w:val="20"/>
          <w:lang w:eastAsia="zh-CN" w:bidi="ar-SA"/>
        </w:rPr>
        <w:t xml:space="preserve"> </w:t>
      </w:r>
      <w:r w:rsidRPr="0037189C">
        <w:rPr>
          <w:rFonts w:eastAsiaTheme="minorEastAsia" w:hint="eastAsia"/>
          <w:noProof/>
          <w:snapToGrid/>
          <w:color w:val="FF0000"/>
          <w:szCs w:val="20"/>
          <w:lang w:eastAsia="zh-CN" w:bidi="ar-SA"/>
        </w:rPr>
        <w:t>Hong</w:t>
      </w:r>
      <w:r w:rsidRPr="0037189C">
        <w:rPr>
          <w:rFonts w:eastAsiaTheme="minorEastAsia"/>
          <w:noProof/>
          <w:snapToGrid/>
          <w:color w:val="FF0000"/>
          <w:szCs w:val="20"/>
          <w:lang w:eastAsia="zh-CN" w:bidi="ar-SA"/>
        </w:rPr>
        <w:t xml:space="preserve"> </w:t>
      </w:r>
      <w:r w:rsidRPr="0037189C">
        <w:rPr>
          <w:rFonts w:eastAsiaTheme="minorEastAsia" w:hint="eastAsia"/>
          <w:noProof/>
          <w:snapToGrid/>
          <w:color w:val="FF0000"/>
          <w:szCs w:val="20"/>
          <w:lang w:eastAsia="zh-CN" w:bidi="ar-SA"/>
        </w:rPr>
        <w:t>Kong</w:t>
      </w:r>
      <w:r w:rsidRPr="0037189C">
        <w:rPr>
          <w:rFonts w:eastAsiaTheme="minorEastAsia"/>
          <w:noProof/>
          <w:snapToGrid/>
          <w:color w:val="FF0000"/>
          <w:szCs w:val="20"/>
          <w:lang w:eastAsia="zh-CN" w:bidi="ar-SA"/>
        </w:rPr>
        <w:t xml:space="preserve"> found that if parents smoked regularly in front of their children at home, adolescents' intention to smoke </w:t>
      </w:r>
      <w:r w:rsidRPr="0037189C">
        <w:rPr>
          <w:rFonts w:eastAsiaTheme="minorEastAsia" w:hint="eastAsia"/>
          <w:noProof/>
          <w:snapToGrid/>
          <w:color w:val="FF0000"/>
          <w:szCs w:val="20"/>
          <w:lang w:eastAsia="zh-CN" w:bidi="ar-SA"/>
        </w:rPr>
        <w:t>would</w:t>
      </w:r>
      <w:r w:rsidRPr="0037189C">
        <w:rPr>
          <w:rFonts w:eastAsiaTheme="minorEastAsia"/>
          <w:noProof/>
          <w:snapToGrid/>
          <w:color w:val="FF0000"/>
          <w:szCs w:val="20"/>
          <w:lang w:eastAsia="zh-CN" w:bidi="ar-SA"/>
        </w:rPr>
        <w:t xml:space="preserve"> </w:t>
      </w:r>
      <w:r w:rsidRPr="0037189C">
        <w:rPr>
          <w:rFonts w:eastAsiaTheme="minorEastAsia" w:hint="eastAsia"/>
          <w:noProof/>
          <w:snapToGrid/>
          <w:color w:val="FF0000"/>
          <w:szCs w:val="20"/>
          <w:lang w:eastAsia="zh-CN" w:bidi="ar-SA"/>
        </w:rPr>
        <w:t>be</w:t>
      </w:r>
      <w:r w:rsidRPr="0037189C">
        <w:rPr>
          <w:rFonts w:eastAsiaTheme="minorEastAsia"/>
          <w:noProof/>
          <w:snapToGrid/>
          <w:color w:val="FF0000"/>
          <w:szCs w:val="20"/>
          <w:lang w:eastAsia="zh-CN" w:bidi="ar-SA"/>
        </w:rPr>
        <w:t xml:space="preserve"> strengthened by the parental role-modeling process</w:t>
      </w:r>
      <w:r w:rsidRPr="0037189C">
        <w:rPr>
          <w:rFonts w:eastAsiaTheme="minorEastAsia"/>
          <w:noProof/>
          <w:snapToGrid/>
          <w:color w:val="FF0000"/>
          <w:szCs w:val="20"/>
          <w:lang w:eastAsia="zh-CN" w:bidi="ar-SA"/>
        </w:rPr>
        <w:fldChar w:fldCharType="begin"/>
      </w:r>
      <w:r w:rsidRPr="0037189C">
        <w:rPr>
          <w:rFonts w:eastAsiaTheme="minorEastAsia"/>
          <w:noProof/>
          <w:snapToGrid/>
          <w:color w:val="FF0000"/>
          <w:szCs w:val="20"/>
          <w:lang w:eastAsia="zh-CN" w:bidi="ar-SA"/>
        </w:rPr>
        <w:instrText xml:space="preserve"> ADDIN EN.CITE &lt;EndNote&gt;&lt;Cite&gt;&lt;Author&gt;Mak&lt;/Author&gt;&lt;Year&gt;2012&lt;/Year&gt;&lt;RecNum&gt;822&lt;/RecNum&gt;&lt;DisplayText&gt;(Mak et al., 2012)&lt;/DisplayText&gt;&lt;record&gt;&lt;rec-number&gt;822&lt;/rec-number&gt;&lt;foreign-keys&gt;&lt;key app="EN" db-id="rd9f0avv22fsr4ef2xj5erduzfr5vf9wrxtt" timestamp="1664783141"&gt;822&lt;/key&gt;&lt;/foreign-keys&gt;&lt;ref-type name="Journal Article"&gt;17&lt;/ref-type&gt;&lt;contributors&gt;&lt;authors&gt;&lt;author&gt;Mak, K. K.&lt;/author&gt;&lt;author&gt;Ho, S. Y.&lt;/author&gt;&lt;author&gt;Day, J. R.&lt;/author&gt;&lt;/authors&gt;&lt;/contributors&gt;&lt;titles&gt;&lt;title&gt;Smoking of Parents and Best Friend-Independent and Combined Effects on Adolescent Smoking and Intention to Initiate and Quit Smoking&lt;/title&gt;&lt;secondary-title&gt;Nicotine &amp;amp; Tobacco Research&lt;/secondary-title&gt;&lt;/titles&gt;&lt;periodical&gt;&lt;full-title&gt;Nicotine &amp;amp; Tobacco Research&lt;/full-title&gt;&lt;/periodical&gt;&lt;pages&gt;1057-1064&lt;/pages&gt;&lt;volume&gt;14&lt;/volume&gt;&lt;number&gt;9&lt;/number&gt;&lt;dates&gt;&lt;year&gt;2012&lt;/year&gt;&lt;pub-dates&gt;&lt;date&gt;Sep&lt;/date&gt;&lt;/pub-dates&gt;&lt;/dates&gt;&lt;isbn&gt;1462-2203&lt;/isbn&gt;&lt;accession-num&gt;WOS:000308545800008&lt;/accession-num&gt;&lt;urls&gt;&lt;related-urls&gt;&lt;url&gt;&amp;lt;Go to ISI&amp;gt;://WOS:000308545800008&lt;/url&gt;&lt;/related-urls&gt;&lt;/urls&gt;&lt;electronic-resource-num&gt;10.1093/ntr/nts008&lt;/electronic-resource-num&gt;&lt;/record&gt;&lt;/Cite&gt;&lt;/EndNote&gt;</w:instrText>
      </w:r>
      <w:r w:rsidRPr="0037189C">
        <w:rPr>
          <w:rFonts w:eastAsiaTheme="minorEastAsia"/>
          <w:noProof/>
          <w:snapToGrid/>
          <w:color w:val="FF0000"/>
          <w:szCs w:val="20"/>
          <w:lang w:eastAsia="zh-CN" w:bidi="ar-SA"/>
        </w:rPr>
        <w:fldChar w:fldCharType="separate"/>
      </w:r>
      <w:r w:rsidRPr="0037189C">
        <w:rPr>
          <w:rFonts w:eastAsiaTheme="minorEastAsia"/>
          <w:noProof/>
          <w:snapToGrid/>
          <w:color w:val="FF0000"/>
          <w:szCs w:val="20"/>
          <w:lang w:eastAsia="zh-CN" w:bidi="ar-SA"/>
        </w:rPr>
        <w:t>(Mak et al., 2012)</w:t>
      </w:r>
      <w:r w:rsidRPr="0037189C">
        <w:rPr>
          <w:rFonts w:eastAsiaTheme="minorEastAsia"/>
          <w:noProof/>
          <w:snapToGrid/>
          <w:color w:val="FF0000"/>
          <w:szCs w:val="20"/>
          <w:lang w:eastAsia="zh-CN" w:bidi="ar-SA"/>
        </w:rPr>
        <w:fldChar w:fldCharType="end"/>
      </w:r>
      <w:r w:rsidRPr="0037189C">
        <w:rPr>
          <w:rFonts w:eastAsiaTheme="minorEastAsia"/>
          <w:noProof/>
          <w:snapToGrid/>
          <w:color w:val="FF0000"/>
          <w:szCs w:val="20"/>
          <w:lang w:eastAsia="zh-CN" w:bidi="ar-SA"/>
        </w:rPr>
        <w:t xml:space="preserve">.  </w:t>
      </w:r>
      <w:r w:rsidR="00275A29" w:rsidRPr="0037189C">
        <w:rPr>
          <w:rFonts w:eastAsiaTheme="minorEastAsia"/>
          <w:noProof/>
          <w:snapToGrid/>
          <w:color w:val="FF0000"/>
          <w:szCs w:val="20"/>
          <w:lang w:eastAsia="zh-CN" w:bidi="ar-SA"/>
        </w:rPr>
        <w:t>(lines9</w:t>
      </w:r>
      <w:r w:rsidRPr="0037189C">
        <w:rPr>
          <w:rFonts w:eastAsiaTheme="minorEastAsia"/>
          <w:noProof/>
          <w:snapToGrid/>
          <w:color w:val="FF0000"/>
          <w:szCs w:val="20"/>
          <w:lang w:eastAsia="zh-CN" w:bidi="ar-SA"/>
        </w:rPr>
        <w:t>0</w:t>
      </w:r>
      <w:r w:rsidR="00275A29" w:rsidRPr="0037189C">
        <w:rPr>
          <w:rFonts w:eastAsiaTheme="minorEastAsia"/>
          <w:noProof/>
          <w:snapToGrid/>
          <w:color w:val="FF0000"/>
          <w:szCs w:val="20"/>
          <w:lang w:eastAsia="zh-CN" w:bidi="ar-SA"/>
        </w:rPr>
        <w:t>-9</w:t>
      </w:r>
      <w:r w:rsidR="00426812">
        <w:rPr>
          <w:rFonts w:eastAsiaTheme="minorEastAsia"/>
          <w:noProof/>
          <w:snapToGrid/>
          <w:color w:val="FF0000"/>
          <w:szCs w:val="20"/>
          <w:lang w:eastAsia="zh-CN" w:bidi="ar-SA"/>
        </w:rPr>
        <w:t>3</w:t>
      </w:r>
      <w:r w:rsidR="00275A29" w:rsidRPr="0037189C">
        <w:rPr>
          <w:rFonts w:eastAsiaTheme="minorEastAsia"/>
          <w:noProof/>
          <w:snapToGrid/>
          <w:color w:val="FF0000"/>
          <w:szCs w:val="20"/>
          <w:lang w:eastAsia="zh-CN" w:bidi="ar-SA"/>
        </w:rPr>
        <w:t>)</w:t>
      </w:r>
    </w:p>
    <w:p w14:paraId="01FF67F4" w14:textId="2B388E12" w:rsidR="009405FE" w:rsidRPr="00140DCF" w:rsidRDefault="009405FE" w:rsidP="00140DCF">
      <w:pPr>
        <w:pStyle w:val="MDPI31text"/>
        <w:spacing w:line="240" w:lineRule="auto"/>
        <w:ind w:left="0" w:firstLineChars="200" w:firstLine="400"/>
        <w:rPr>
          <w:rFonts w:eastAsiaTheme="minorEastAsia"/>
          <w:noProof/>
          <w:snapToGrid/>
          <w:color w:val="FF0000"/>
          <w:szCs w:val="20"/>
          <w:lang w:eastAsia="zh-CN" w:bidi="ar-SA"/>
        </w:rPr>
      </w:pPr>
      <w:r w:rsidRPr="009405FE">
        <w:rPr>
          <w:rFonts w:eastAsiaTheme="minorEastAsia"/>
          <w:noProof/>
          <w:snapToGrid/>
          <w:color w:val="FF0000"/>
          <w:szCs w:val="20"/>
          <w:lang w:eastAsia="zh-CN" w:bidi="ar-SA"/>
        </w:rPr>
        <w:lastRenderedPageBreak/>
        <w:t xml:space="preserve">A previous study in Europe </w:t>
      </w:r>
      <w:r w:rsidRPr="009405FE">
        <w:rPr>
          <w:rFonts w:eastAsiaTheme="minorEastAsia" w:hint="eastAsia"/>
          <w:noProof/>
          <w:snapToGrid/>
          <w:color w:val="FF0000"/>
          <w:szCs w:val="20"/>
          <w:lang w:eastAsia="zh-CN" w:bidi="ar-SA"/>
        </w:rPr>
        <w:t>also</w:t>
      </w:r>
      <w:r w:rsidRPr="009405FE">
        <w:rPr>
          <w:rFonts w:eastAsiaTheme="minorEastAsia"/>
          <w:noProof/>
          <w:snapToGrid/>
          <w:color w:val="FF0000"/>
          <w:szCs w:val="20"/>
          <w:lang w:eastAsia="zh-CN" w:bidi="ar-SA"/>
        </w:rPr>
        <w:t xml:space="preserve"> showed that the smoking behavior of peers was a significant predictor of adolescent intention to smoke</w:t>
      </w:r>
      <w:r w:rsidRPr="009405FE">
        <w:rPr>
          <w:rFonts w:eastAsiaTheme="minorEastAsia"/>
          <w:noProof/>
          <w:snapToGrid/>
          <w:color w:val="FF0000"/>
          <w:szCs w:val="20"/>
          <w:lang w:eastAsia="zh-CN" w:bidi="ar-SA"/>
        </w:rPr>
        <w:fldChar w:fldCharType="begin"/>
      </w:r>
      <w:r w:rsidRPr="009405FE">
        <w:rPr>
          <w:rFonts w:eastAsiaTheme="minorEastAsia"/>
          <w:noProof/>
          <w:snapToGrid/>
          <w:color w:val="FF0000"/>
          <w:szCs w:val="20"/>
          <w:lang w:eastAsia="zh-CN" w:bidi="ar-SA"/>
        </w:rPr>
        <w:instrText xml:space="preserve"> ADDIN EN.CITE &lt;EndNote&gt;&lt;Cite&gt;&lt;Author&gt;Vitoria&lt;/Author&gt;&lt;Year&gt;2009&lt;/Year&gt;&lt;RecNum&gt;824&lt;/RecNum&gt;&lt;DisplayText&gt;(Vitoria et al., 2009)&lt;/DisplayText&gt;&lt;record&gt;&lt;rec-number&gt;824&lt;/rec-number&gt;&lt;foreign-keys&gt;&lt;key app="EN" db-id="rd9f0avv22fsr4ef2xj5erduzfr5vf9wrxtt" timestamp="1664795675"&gt;824&lt;/key&gt;&lt;/foreign-keys&gt;&lt;ref-type name="Journal Article"&gt;17&lt;/ref-type&gt;&lt;contributors&gt;&lt;authors&gt;&lt;author&gt;Vitoria, P. D.&lt;/author&gt;&lt;author&gt;Salgueiro, M. F.&lt;/author&gt;&lt;author&gt;Silva, S. A.&lt;/author&gt;&lt;author&gt;De Vries, H.&lt;/author&gt;&lt;/authors&gt;&lt;/contributors&gt;&lt;titles&gt;&lt;title&gt;The impact of social influence on adolescent intention to smoke: Combining types and referents of influence&lt;/title&gt;&lt;secondary-title&gt;British Journal of Health Psychology&lt;/secondary-title&gt;&lt;/titles&gt;&lt;periodical&gt;&lt;full-title&gt;British Journal of Health Psychology&lt;/full-title&gt;&lt;/periodical&gt;&lt;pages&gt;681-699&lt;/pages&gt;&lt;volume&gt;14&lt;/volume&gt;&lt;dates&gt;&lt;year&gt;2009&lt;/year&gt;&lt;pub-dates&gt;&lt;date&gt;Nov&lt;/date&gt;&lt;/pub-dates&gt;&lt;/dates&gt;&lt;isbn&gt;1359-107X&lt;/isbn&gt;&lt;accession-num&gt;WOS:000271677500005&lt;/accession-num&gt;&lt;urls&gt;&lt;related-urls&gt;&lt;url&gt;&amp;lt;Go to ISI&amp;gt;://WOS:000271677500005&lt;/url&gt;&lt;/related-urls&gt;&lt;/urls&gt;&lt;electronic-resource-num&gt;10.1348/135910709x421341&lt;/electronic-resource-num&gt;&lt;/record&gt;&lt;/Cite&gt;&lt;/EndNote&gt;</w:instrText>
      </w:r>
      <w:r w:rsidRPr="009405FE">
        <w:rPr>
          <w:rFonts w:eastAsiaTheme="minorEastAsia"/>
          <w:noProof/>
          <w:snapToGrid/>
          <w:color w:val="FF0000"/>
          <w:szCs w:val="20"/>
          <w:lang w:eastAsia="zh-CN" w:bidi="ar-SA"/>
        </w:rPr>
        <w:fldChar w:fldCharType="separate"/>
      </w:r>
      <w:r w:rsidRPr="009405FE">
        <w:rPr>
          <w:rFonts w:eastAsiaTheme="minorEastAsia"/>
          <w:noProof/>
          <w:snapToGrid/>
          <w:color w:val="FF0000"/>
          <w:szCs w:val="20"/>
          <w:lang w:eastAsia="zh-CN" w:bidi="ar-SA"/>
        </w:rPr>
        <w:t>(Vitoria et al., 2009)</w:t>
      </w:r>
      <w:r w:rsidRPr="009405FE">
        <w:rPr>
          <w:rFonts w:eastAsiaTheme="minorEastAsia"/>
          <w:noProof/>
          <w:snapToGrid/>
          <w:color w:val="FF0000"/>
          <w:szCs w:val="20"/>
          <w:lang w:eastAsia="zh-CN" w:bidi="ar-SA"/>
        </w:rPr>
        <w:fldChar w:fldCharType="end"/>
      </w:r>
      <w:r w:rsidRPr="009405FE">
        <w:rPr>
          <w:rFonts w:eastAsiaTheme="minorEastAsia"/>
          <w:noProof/>
          <w:snapToGrid/>
          <w:color w:val="FF0000"/>
          <w:szCs w:val="20"/>
          <w:lang w:eastAsia="zh-CN" w:bidi="ar-SA"/>
        </w:rPr>
        <w:t xml:space="preserve">.  </w:t>
      </w:r>
      <w:r>
        <w:rPr>
          <w:rFonts w:eastAsiaTheme="minorEastAsia" w:hint="eastAsia"/>
          <w:noProof/>
          <w:snapToGrid/>
          <w:color w:val="FF0000"/>
          <w:szCs w:val="20"/>
          <w:lang w:eastAsia="zh-CN" w:bidi="ar-SA"/>
        </w:rPr>
        <w:t>(</w:t>
      </w:r>
      <w:r w:rsidRPr="009405FE">
        <w:rPr>
          <w:rFonts w:eastAsiaTheme="minorEastAsia" w:hint="eastAsia"/>
          <w:noProof/>
          <w:snapToGrid/>
          <w:color w:val="FF0000"/>
          <w:szCs w:val="20"/>
          <w:lang w:eastAsia="zh-CN" w:bidi="ar-SA"/>
        </w:rPr>
        <w:t>lines</w:t>
      </w:r>
      <w:r w:rsidRPr="009405FE">
        <w:rPr>
          <w:rFonts w:eastAsiaTheme="minorEastAsia"/>
          <w:noProof/>
          <w:snapToGrid/>
          <w:color w:val="FF0000"/>
          <w:szCs w:val="20"/>
          <w:lang w:eastAsia="zh-CN" w:bidi="ar-SA"/>
        </w:rPr>
        <w:t>97-9</w:t>
      </w:r>
      <w:r>
        <w:rPr>
          <w:rFonts w:eastAsiaTheme="minorEastAsia"/>
          <w:noProof/>
          <w:color w:val="FF0000"/>
          <w:szCs w:val="20"/>
        </w:rPr>
        <w:t>8</w:t>
      </w:r>
      <w:r>
        <w:rPr>
          <w:rFonts w:eastAsiaTheme="minorEastAsia" w:hint="eastAsia"/>
          <w:noProof/>
          <w:color w:val="FF0000"/>
          <w:szCs w:val="20"/>
        </w:rPr>
        <w:t>，</w:t>
      </w:r>
      <w:r>
        <w:rPr>
          <w:rFonts w:eastAsiaTheme="minorEastAsia" w:hint="eastAsia"/>
          <w:noProof/>
          <w:color w:val="FF0000"/>
          <w:szCs w:val="20"/>
          <w:lang w:eastAsia="zh-CN"/>
        </w:rPr>
        <w:t>page</w:t>
      </w:r>
      <w:r>
        <w:rPr>
          <w:rFonts w:eastAsiaTheme="minorEastAsia"/>
          <w:noProof/>
          <w:color w:val="FF0000"/>
          <w:szCs w:val="20"/>
        </w:rPr>
        <w:t>2-3</w:t>
      </w:r>
      <w:r w:rsidRPr="00740995">
        <w:rPr>
          <w:rFonts w:eastAsiaTheme="minorEastAsia"/>
          <w:noProof/>
          <w:color w:val="FF0000"/>
          <w:szCs w:val="20"/>
        </w:rPr>
        <w:t>)</w:t>
      </w:r>
    </w:p>
    <w:p w14:paraId="50D93BD7" w14:textId="31955252" w:rsidR="00827FA3" w:rsidRDefault="00827FA3" w:rsidP="00827FA3">
      <w:pPr>
        <w:pStyle w:val="paragraph"/>
        <w:shd w:val="clear" w:color="auto" w:fill="FEFEFE"/>
        <w:textAlignment w:val="baseline"/>
        <w:rPr>
          <w:rFonts w:ascii="Palatino Linotype" w:eastAsiaTheme="minorEastAsia" w:hAnsi="Palatino Linotype" w:cs="Times New Roman"/>
          <w:noProof/>
          <w:color w:val="000000"/>
          <w:sz w:val="20"/>
          <w:szCs w:val="2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4</w:t>
      </w:r>
      <w:r w:rsidRPr="00160F53">
        <w:rPr>
          <w:rFonts w:ascii="Palatino Linotype" w:eastAsiaTheme="minorEastAsia" w:hAnsi="Palatino Linotype" w:cs="Times New Roman"/>
          <w:b/>
          <w:bCs/>
          <w:noProof/>
          <w:color w:val="000000"/>
          <w:sz w:val="20"/>
          <w:szCs w:val="20"/>
        </w:rPr>
        <w:t>:</w:t>
      </w:r>
      <w:r w:rsidR="00DE3779">
        <w:rPr>
          <w:b/>
        </w:rPr>
        <w:t xml:space="preserve"> </w:t>
      </w:r>
      <w:r w:rsidRPr="00DE3779">
        <w:rPr>
          <w:rFonts w:ascii="Palatino Linotype" w:eastAsiaTheme="minorEastAsia" w:hAnsi="Palatino Linotype" w:cs="Times New Roman"/>
          <w:noProof/>
          <w:color w:val="000000"/>
          <w:sz w:val="20"/>
          <w:szCs w:val="20"/>
        </w:rPr>
        <w:t>Given that there was strategy in the randomization and data collection procedures could the authors please provide the survey response rate? Also, of those who did complete the survey were they all 100% complete or were some removed due to incomplete responses.</w:t>
      </w:r>
    </w:p>
    <w:p w14:paraId="61084F69" w14:textId="2FA17824" w:rsidR="002C6E61" w:rsidRDefault="00B14382" w:rsidP="00585E08">
      <w:pPr>
        <w:pStyle w:val="MDPI15academiceditor"/>
        <w:rPr>
          <w:rFonts w:eastAsiaTheme="minorEastAsia"/>
          <w:noProof/>
          <w:color w:val="FF0000"/>
          <w:sz w:val="20"/>
          <w:szCs w:val="20"/>
          <w:lang w:eastAsia="zh-CN" w:bidi="ar-SA"/>
        </w:rPr>
      </w:pPr>
      <w:r w:rsidRPr="00585E08">
        <w:rPr>
          <w:rFonts w:eastAsiaTheme="minorEastAsia"/>
          <w:b/>
          <w:bCs/>
          <w:noProof/>
          <w:color w:val="FF0000"/>
          <w:sz w:val="20"/>
          <w:szCs w:val="20"/>
          <w:lang w:eastAsia="zh-CN" w:bidi="ar-SA"/>
        </w:rPr>
        <w:t>Response 4:</w:t>
      </w:r>
      <w:r w:rsidR="00547FF6" w:rsidRPr="00585E08">
        <w:rPr>
          <w:rFonts w:eastAsiaTheme="minorEastAsia"/>
          <w:b/>
          <w:bCs/>
          <w:noProof/>
          <w:color w:val="FF0000"/>
          <w:sz w:val="20"/>
          <w:szCs w:val="20"/>
          <w:lang w:eastAsia="zh-CN" w:bidi="ar-SA"/>
        </w:rPr>
        <w:t xml:space="preserve"> </w:t>
      </w:r>
      <w:r w:rsidR="00585E08" w:rsidRPr="00585E08">
        <w:rPr>
          <w:rFonts w:eastAsiaTheme="minorEastAsia"/>
          <w:noProof/>
          <w:color w:val="FF0000"/>
          <w:sz w:val="20"/>
          <w:szCs w:val="20"/>
          <w:lang w:eastAsia="zh-CN" w:bidi="ar-SA"/>
        </w:rPr>
        <w:t xml:space="preserve">Thank you for the reminder. </w:t>
      </w:r>
      <w:r w:rsidR="009B0FEA">
        <w:rPr>
          <w:rFonts w:eastAsiaTheme="minorEastAsia"/>
          <w:noProof/>
          <w:color w:val="FF0000"/>
          <w:sz w:val="20"/>
          <w:szCs w:val="20"/>
          <w:lang w:eastAsia="zh-CN" w:bidi="ar-SA"/>
        </w:rPr>
        <w:t>About the response rate,</w:t>
      </w:r>
      <w:r w:rsidR="002E78C5">
        <w:rPr>
          <w:rFonts w:eastAsiaTheme="minorEastAsia"/>
          <w:noProof/>
          <w:color w:val="FF0000"/>
          <w:sz w:val="20"/>
          <w:szCs w:val="20"/>
          <w:lang w:eastAsia="zh-CN" w:bidi="ar-SA"/>
        </w:rPr>
        <w:t xml:space="preserve"> a</w:t>
      </w:r>
      <w:r w:rsidR="009B0FEA" w:rsidRPr="009B0FEA">
        <w:rPr>
          <w:rFonts w:eastAsiaTheme="minorEastAsia"/>
          <w:noProof/>
          <w:color w:val="FF0000"/>
          <w:sz w:val="20"/>
          <w:szCs w:val="20"/>
          <w:lang w:eastAsia="zh-CN" w:bidi="ar-SA"/>
        </w:rPr>
        <w:t>s we excluded participants who refused to answer, a total of 9893 questionnaires were collected after distributing 10157 questionnaires and the response rate was 97.4%.</w:t>
      </w:r>
      <w:r w:rsidR="00585E08">
        <w:rPr>
          <w:rFonts w:eastAsiaTheme="minorEastAsia"/>
          <w:noProof/>
          <w:color w:val="FF0000"/>
          <w:sz w:val="20"/>
          <w:szCs w:val="20"/>
          <w:lang w:eastAsia="zh-CN" w:bidi="ar-SA"/>
        </w:rPr>
        <w:t xml:space="preserve"> </w:t>
      </w:r>
      <w:r w:rsidR="002C6E61">
        <w:rPr>
          <w:rFonts w:eastAsiaTheme="minorEastAsia"/>
          <w:noProof/>
          <w:color w:val="FF0000"/>
          <w:sz w:val="20"/>
          <w:szCs w:val="20"/>
          <w:lang w:eastAsia="zh-CN" w:bidi="ar-SA"/>
        </w:rPr>
        <w:t>T</w:t>
      </w:r>
      <w:r w:rsidR="002C6E61" w:rsidRPr="002C6E61">
        <w:rPr>
          <w:rFonts w:eastAsiaTheme="minorEastAsia"/>
          <w:noProof/>
          <w:color w:val="FF0000"/>
          <w:sz w:val="20"/>
          <w:szCs w:val="20"/>
          <w:lang w:eastAsia="zh-CN" w:bidi="ar-SA"/>
        </w:rPr>
        <w:t>hose who</w:t>
      </w:r>
      <w:r w:rsidR="002C6E61">
        <w:rPr>
          <w:rFonts w:eastAsiaTheme="minorEastAsia"/>
          <w:noProof/>
          <w:color w:val="FF0000"/>
          <w:sz w:val="20"/>
          <w:szCs w:val="20"/>
          <w:lang w:eastAsia="zh-CN" w:bidi="ar-SA"/>
        </w:rPr>
        <w:t xml:space="preserve"> </w:t>
      </w:r>
      <w:r w:rsidR="002C6E61" w:rsidRPr="001343DA">
        <w:rPr>
          <w:rFonts w:eastAsiaTheme="minorEastAsia"/>
          <w:noProof/>
          <w:color w:val="FF0000"/>
          <w:sz w:val="20"/>
          <w:szCs w:val="20"/>
          <w:lang w:eastAsia="zh-CN" w:bidi="ar-SA"/>
        </w:rPr>
        <w:t xml:space="preserve">had missing dependent variable (intention to smoke) (N=255) and </w:t>
      </w:r>
      <w:r w:rsidR="001343DA" w:rsidRPr="001343DA">
        <w:rPr>
          <w:rFonts w:eastAsiaTheme="minorEastAsia"/>
          <w:noProof/>
          <w:color w:val="FF0000"/>
          <w:sz w:val="20"/>
          <w:szCs w:val="20"/>
          <w:lang w:eastAsia="zh-CN" w:bidi="ar-SA"/>
        </w:rPr>
        <w:t>logical contradictions (N=17) in their answers were removed.</w:t>
      </w:r>
    </w:p>
    <w:p w14:paraId="6F9CB1BF" w14:textId="6A66742E" w:rsidR="00F64FEB" w:rsidRPr="00140DCF" w:rsidRDefault="00F936FB" w:rsidP="00140DCF">
      <w:pPr>
        <w:pStyle w:val="MDPI15academiceditor"/>
        <w:rPr>
          <w:rFonts w:eastAsiaTheme="minorEastAsia"/>
          <w:noProof/>
          <w:color w:val="FF0000"/>
          <w:sz w:val="20"/>
          <w:szCs w:val="20"/>
        </w:rPr>
      </w:pPr>
      <w:r>
        <w:rPr>
          <w:rFonts w:eastAsiaTheme="minorEastAsia"/>
          <w:noProof/>
          <w:color w:val="FF0000"/>
          <w:sz w:val="20"/>
          <w:szCs w:val="20"/>
          <w:lang w:eastAsia="zh-CN" w:bidi="ar-SA"/>
        </w:rPr>
        <w:t>W</w:t>
      </w:r>
      <w:r w:rsidR="00585E08" w:rsidRPr="00585E08">
        <w:rPr>
          <w:rFonts w:eastAsiaTheme="minorEastAsia"/>
          <w:noProof/>
          <w:color w:val="FF0000"/>
          <w:sz w:val="20"/>
          <w:szCs w:val="20"/>
          <w:lang w:eastAsia="zh-CN" w:bidi="ar-SA"/>
        </w:rPr>
        <w:t xml:space="preserve">e have </w:t>
      </w:r>
      <w:r>
        <w:rPr>
          <w:rFonts w:eastAsiaTheme="minorEastAsia"/>
          <w:noProof/>
          <w:color w:val="FF0000"/>
          <w:sz w:val="20"/>
          <w:szCs w:val="20"/>
          <w:lang w:eastAsia="zh-CN" w:bidi="ar-SA"/>
        </w:rPr>
        <w:t>added</w:t>
      </w:r>
      <w:r w:rsidR="00585E08" w:rsidRPr="00585E08">
        <w:rPr>
          <w:rFonts w:eastAsiaTheme="minorEastAsia"/>
          <w:noProof/>
          <w:color w:val="FF0000"/>
          <w:sz w:val="20"/>
          <w:szCs w:val="20"/>
          <w:lang w:eastAsia="zh-CN" w:bidi="ar-SA"/>
        </w:rPr>
        <w:t xml:space="preserve"> the following statement to the section</w:t>
      </w:r>
      <w:r w:rsidR="00585E08" w:rsidRPr="00241CDB">
        <w:rPr>
          <w:rFonts w:eastAsiaTheme="minorEastAsia"/>
          <w:i/>
          <w:iCs/>
          <w:noProof/>
          <w:color w:val="FF0000"/>
          <w:sz w:val="20"/>
          <w:szCs w:val="20"/>
          <w:lang w:eastAsia="zh-CN" w:bidi="ar-SA"/>
        </w:rPr>
        <w:t xml:space="preserve"> 2.1. Data Collection and Participants</w:t>
      </w:r>
      <w:r w:rsidR="00585E08">
        <w:rPr>
          <w:rFonts w:eastAsiaTheme="minorEastAsia"/>
          <w:noProof/>
          <w:color w:val="FF0000"/>
          <w:sz w:val="20"/>
          <w:szCs w:val="20"/>
          <w:lang w:eastAsia="zh-CN" w:bidi="ar-SA"/>
        </w:rPr>
        <w:t xml:space="preserve"> (lines 14</w:t>
      </w:r>
      <w:r w:rsidR="00663F78">
        <w:rPr>
          <w:rFonts w:eastAsiaTheme="minorEastAsia"/>
          <w:noProof/>
          <w:color w:val="FF0000"/>
          <w:sz w:val="20"/>
          <w:szCs w:val="20"/>
          <w:lang w:eastAsia="zh-CN" w:bidi="ar-SA"/>
        </w:rPr>
        <w:t>2</w:t>
      </w:r>
      <w:r w:rsidR="00585E08">
        <w:rPr>
          <w:rFonts w:eastAsiaTheme="minorEastAsia"/>
          <w:noProof/>
          <w:color w:val="FF0000"/>
          <w:sz w:val="20"/>
          <w:szCs w:val="20"/>
          <w:lang w:eastAsia="zh-CN" w:bidi="ar-SA"/>
        </w:rPr>
        <w:t>-</w:t>
      </w:r>
      <w:r w:rsidR="00663F78">
        <w:rPr>
          <w:rFonts w:eastAsiaTheme="minorEastAsia"/>
          <w:noProof/>
          <w:color w:val="FF0000"/>
          <w:sz w:val="20"/>
          <w:szCs w:val="20"/>
          <w:lang w:eastAsia="zh-CN" w:bidi="ar-SA"/>
        </w:rPr>
        <w:t>14</w:t>
      </w:r>
      <w:r w:rsidR="00361E35">
        <w:rPr>
          <w:rFonts w:eastAsiaTheme="minorEastAsia"/>
          <w:noProof/>
          <w:color w:val="FF0000"/>
          <w:sz w:val="20"/>
          <w:szCs w:val="20"/>
          <w:lang w:eastAsia="zh-CN" w:bidi="ar-SA"/>
        </w:rPr>
        <w:t>6</w:t>
      </w:r>
      <w:r w:rsidR="00585E08">
        <w:rPr>
          <w:rFonts w:eastAsiaTheme="minorEastAsia"/>
          <w:noProof/>
          <w:color w:val="FF0000"/>
          <w:sz w:val="20"/>
          <w:szCs w:val="20"/>
          <w:lang w:eastAsia="zh-CN" w:bidi="ar-SA"/>
        </w:rPr>
        <w:t>, page 3)</w:t>
      </w:r>
      <w:r w:rsidR="00585E08">
        <w:rPr>
          <w:rFonts w:eastAsiaTheme="minorEastAsia"/>
          <w:noProof/>
          <w:color w:val="FF0000"/>
          <w:sz w:val="20"/>
          <w:szCs w:val="20"/>
        </w:rPr>
        <w:t>.</w:t>
      </w:r>
      <w:r w:rsidR="001343DA">
        <w:rPr>
          <w:rFonts w:eastAsiaTheme="minorEastAsia"/>
          <w:noProof/>
          <w:color w:val="FF0000"/>
          <w:sz w:val="20"/>
          <w:szCs w:val="20"/>
        </w:rPr>
        <w:t xml:space="preserve"> </w:t>
      </w:r>
    </w:p>
    <w:p w14:paraId="31446F0C" w14:textId="77777777" w:rsidR="00D80292" w:rsidRPr="006D4299" w:rsidRDefault="00D80292" w:rsidP="00D80292">
      <w:pPr>
        <w:pStyle w:val="paragraph"/>
        <w:shd w:val="clear" w:color="auto" w:fill="FEFEFE"/>
        <w:textAlignment w:val="baseline"/>
        <w:rPr>
          <w:rFonts w:ascii="Palatino Linotype" w:eastAsiaTheme="minorEastAsia" w:hAnsi="Palatino Linotype" w:cs="Times New Roman"/>
          <w:noProof/>
          <w:color w:val="FF0000"/>
          <w:sz w:val="20"/>
          <w:szCs w:val="20"/>
        </w:rPr>
      </w:pPr>
      <w:r w:rsidRPr="000F7AB1">
        <w:rPr>
          <w:rFonts w:ascii="Palatino Linotype" w:eastAsiaTheme="minorEastAsia" w:hAnsi="Palatino Linotype" w:cs="Times New Roman"/>
          <w:noProof/>
          <w:color w:val="FF0000"/>
          <w:sz w:val="20"/>
          <w:szCs w:val="20"/>
        </w:rPr>
        <w:t xml:space="preserve">The </w:t>
      </w:r>
      <w:r w:rsidRPr="006D4299">
        <w:rPr>
          <w:rFonts w:ascii="Palatino Linotype" w:eastAsiaTheme="minorEastAsia" w:hAnsi="Palatino Linotype" w:cs="Times New Roman"/>
          <w:noProof/>
          <w:color w:val="FF0000"/>
          <w:sz w:val="20"/>
          <w:szCs w:val="20"/>
        </w:rPr>
        <w:t>statement</w:t>
      </w:r>
      <w:r w:rsidRPr="000F7AB1">
        <w:rPr>
          <w:rFonts w:ascii="Palatino Linotype" w:eastAsiaTheme="minorEastAsia" w:hAnsi="Palatino Linotype" w:cs="Times New Roman"/>
          <w:noProof/>
          <w:color w:val="FF0000"/>
          <w:sz w:val="20"/>
          <w:szCs w:val="20"/>
        </w:rPr>
        <w:t xml:space="preserve"> are as follows</w:t>
      </w:r>
      <w:r w:rsidRPr="006D4299">
        <w:rPr>
          <w:rFonts w:ascii="Palatino Linotype" w:eastAsiaTheme="minorEastAsia" w:hAnsi="Palatino Linotype" w:cs="Times New Roman"/>
          <w:noProof/>
          <w:color w:val="FF0000"/>
          <w:sz w:val="20"/>
          <w:szCs w:val="20"/>
        </w:rPr>
        <w:t>:</w:t>
      </w:r>
    </w:p>
    <w:p w14:paraId="4883F0DA" w14:textId="10DFDDD5" w:rsidR="00B14382" w:rsidRPr="00B90541" w:rsidRDefault="00E0242C" w:rsidP="00B90541">
      <w:pPr>
        <w:pStyle w:val="MDPI31text"/>
        <w:ind w:left="0" w:firstLineChars="200" w:firstLine="400"/>
        <w:rPr>
          <w:rFonts w:eastAsiaTheme="minorEastAsia"/>
          <w:noProof/>
          <w:snapToGrid/>
          <w:color w:val="FF0000"/>
          <w:szCs w:val="20"/>
          <w:lang w:eastAsia="zh-CN" w:bidi="ar-SA"/>
        </w:rPr>
      </w:pPr>
      <w:r w:rsidRPr="00E0242C">
        <w:rPr>
          <w:rFonts w:eastAsiaTheme="minorEastAsia"/>
          <w:noProof/>
          <w:snapToGrid/>
          <w:color w:val="FF0000"/>
          <w:szCs w:val="20"/>
          <w:lang w:eastAsia="zh-CN" w:bidi="ar-SA"/>
        </w:rPr>
        <w:t>As we excluded participants who refused to answer, a total of 9893 questionnaires were collected after distributing 10157 questionnaires and the response rate was 97.4%. After removing samples with smoking experience (N=227), and had missing dependent variable (intention to smoke) (N=255) and logical contradictions (N=17) in their answers</w:t>
      </w:r>
      <w:r w:rsidR="00795516">
        <w:rPr>
          <w:rFonts w:eastAsiaTheme="minorEastAsia"/>
          <w:noProof/>
          <w:snapToGrid/>
          <w:color w:val="FF0000"/>
          <w:szCs w:val="20"/>
          <w:lang w:eastAsia="zh-CN" w:bidi="ar-SA"/>
        </w:rPr>
        <w:t>,</w:t>
      </w:r>
      <w:r w:rsidRPr="00E0242C">
        <w:rPr>
          <w:rFonts w:eastAsiaTheme="minorEastAsia"/>
          <w:noProof/>
          <w:snapToGrid/>
          <w:color w:val="FF0000"/>
          <w:szCs w:val="20"/>
          <w:lang w:eastAsia="zh-CN" w:bidi="ar-SA"/>
        </w:rPr>
        <w:t xml:space="preserve"> 9394 participants were selected.</w:t>
      </w:r>
      <w:r w:rsidR="00B90541">
        <w:rPr>
          <w:rFonts w:eastAsiaTheme="minorEastAsia"/>
          <w:noProof/>
          <w:snapToGrid/>
          <w:color w:val="FF0000"/>
          <w:szCs w:val="20"/>
          <w:lang w:eastAsia="zh-CN" w:bidi="ar-SA"/>
        </w:rPr>
        <w:t xml:space="preserve">  </w:t>
      </w:r>
      <w:r w:rsidR="00585E08">
        <w:rPr>
          <w:rFonts w:eastAsiaTheme="minorEastAsia"/>
          <w:noProof/>
          <w:color w:val="FF0000"/>
          <w:szCs w:val="20"/>
          <w:lang w:eastAsia="zh-CN" w:bidi="ar-SA"/>
        </w:rPr>
        <w:t>(lines 14</w:t>
      </w:r>
      <w:r>
        <w:rPr>
          <w:rFonts w:eastAsiaTheme="minorEastAsia"/>
          <w:noProof/>
          <w:color w:val="FF0000"/>
          <w:szCs w:val="20"/>
          <w:lang w:eastAsia="zh-CN" w:bidi="ar-SA"/>
        </w:rPr>
        <w:t>2</w:t>
      </w:r>
      <w:r w:rsidR="00585E08">
        <w:rPr>
          <w:rFonts w:eastAsiaTheme="minorEastAsia"/>
          <w:noProof/>
          <w:color w:val="FF0000"/>
          <w:szCs w:val="20"/>
          <w:lang w:eastAsia="zh-CN" w:bidi="ar-SA"/>
        </w:rPr>
        <w:t>-1</w:t>
      </w:r>
      <w:r w:rsidR="0037189C">
        <w:rPr>
          <w:rFonts w:eastAsiaTheme="minorEastAsia"/>
          <w:noProof/>
          <w:color w:val="FF0000"/>
          <w:szCs w:val="20"/>
          <w:lang w:eastAsia="zh-CN" w:bidi="ar-SA"/>
        </w:rPr>
        <w:t>4</w:t>
      </w:r>
      <w:r w:rsidR="00361E35">
        <w:rPr>
          <w:rFonts w:eastAsiaTheme="minorEastAsia"/>
          <w:noProof/>
          <w:color w:val="FF0000"/>
          <w:szCs w:val="20"/>
          <w:lang w:eastAsia="zh-CN" w:bidi="ar-SA"/>
        </w:rPr>
        <w:t>6</w:t>
      </w:r>
      <w:r w:rsidR="00585E08">
        <w:rPr>
          <w:rFonts w:eastAsiaTheme="minorEastAsia"/>
          <w:noProof/>
          <w:color w:val="FF0000"/>
          <w:szCs w:val="20"/>
          <w:lang w:eastAsia="zh-CN" w:bidi="ar-SA"/>
        </w:rPr>
        <w:t>, page 3)</w:t>
      </w:r>
      <w:r w:rsidR="00585E08">
        <w:rPr>
          <w:rFonts w:eastAsiaTheme="minorEastAsia"/>
          <w:noProof/>
          <w:color w:val="FF0000"/>
          <w:szCs w:val="20"/>
        </w:rPr>
        <w:t>.</w:t>
      </w:r>
    </w:p>
    <w:p w14:paraId="38D992B4" w14:textId="4D3BA0D7"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sz w:val="20"/>
          <w:szCs w:val="2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5</w:t>
      </w:r>
      <w:r w:rsidRPr="00160F53">
        <w:rPr>
          <w:rFonts w:ascii="Palatino Linotype" w:eastAsiaTheme="minorEastAsia" w:hAnsi="Palatino Linotype" w:cs="Times New Roman"/>
          <w:b/>
          <w:bCs/>
          <w:noProof/>
          <w:color w:val="000000"/>
          <w:sz w:val="20"/>
          <w:szCs w:val="20"/>
        </w:rPr>
        <w:t>:</w:t>
      </w:r>
      <w:r w:rsidR="00DE3779">
        <w:rPr>
          <w:b/>
        </w:rPr>
        <w:t xml:space="preserve"> </w:t>
      </w:r>
      <w:r w:rsidRPr="00DE3779">
        <w:rPr>
          <w:rFonts w:ascii="Palatino Linotype" w:eastAsiaTheme="minorEastAsia" w:hAnsi="Palatino Linotype" w:cs="Times New Roman"/>
          <w:noProof/>
          <w:color w:val="000000"/>
          <w:sz w:val="20"/>
          <w:szCs w:val="20"/>
        </w:rPr>
        <w:t>How were incomplete responses handled in the models? Please explain?</w:t>
      </w:r>
    </w:p>
    <w:p w14:paraId="21CCC696" w14:textId="0A662A92" w:rsidR="00B14382" w:rsidRPr="000C50B7" w:rsidRDefault="00B14382" w:rsidP="00B14382">
      <w:pPr>
        <w:pStyle w:val="paragraph"/>
        <w:shd w:val="clear" w:color="auto" w:fill="FEFEFE"/>
        <w:textAlignment w:val="baseline"/>
        <w:rPr>
          <w:rFonts w:ascii="Palatino Linotype" w:eastAsiaTheme="minorEastAsia" w:hAnsi="Palatino Linotype" w:cs="Times New Roman"/>
          <w:noProof/>
          <w:color w:val="FF0000"/>
          <w:sz w:val="20"/>
          <w:szCs w:val="20"/>
          <w:lang w:eastAsia="de-DE" w:bidi="en-US"/>
        </w:rPr>
      </w:pPr>
      <w:r w:rsidRPr="00444AF6">
        <w:rPr>
          <w:rFonts w:ascii="Palatino Linotype" w:eastAsiaTheme="minorEastAsia" w:hAnsi="Palatino Linotype" w:cs="Times New Roman"/>
          <w:b/>
          <w:bCs/>
          <w:noProof/>
          <w:color w:val="FF0000"/>
          <w:sz w:val="20"/>
          <w:szCs w:val="20"/>
        </w:rPr>
        <w:t xml:space="preserve">Response </w:t>
      </w:r>
      <w:r w:rsidRPr="00297882">
        <w:rPr>
          <w:rFonts w:ascii="Palatino Linotype" w:eastAsiaTheme="minorEastAsia" w:hAnsi="Palatino Linotype" w:cs="Times New Roman"/>
          <w:noProof/>
          <w:color w:val="FF0000"/>
          <w:sz w:val="20"/>
          <w:szCs w:val="20"/>
          <w:lang w:eastAsia="de-DE" w:bidi="en-US"/>
        </w:rPr>
        <w:t>5:</w:t>
      </w:r>
      <w:r w:rsidR="00547FF6" w:rsidRPr="00297882">
        <w:rPr>
          <w:rFonts w:ascii="Palatino Linotype" w:eastAsiaTheme="minorEastAsia" w:hAnsi="Palatino Linotype" w:cs="Times New Roman"/>
          <w:noProof/>
          <w:color w:val="FF0000"/>
          <w:sz w:val="20"/>
          <w:szCs w:val="20"/>
          <w:lang w:eastAsia="de-DE" w:bidi="en-US"/>
        </w:rPr>
        <w:t xml:space="preserve"> </w:t>
      </w:r>
      <w:r w:rsidR="00297882" w:rsidRPr="00297882">
        <w:rPr>
          <w:rFonts w:ascii="Palatino Linotype" w:eastAsiaTheme="minorEastAsia" w:hAnsi="Palatino Linotype" w:cs="Times New Roman"/>
          <w:noProof/>
          <w:color w:val="FF0000"/>
          <w:sz w:val="20"/>
          <w:szCs w:val="20"/>
          <w:lang w:eastAsia="de-DE" w:bidi="en-US"/>
        </w:rPr>
        <w:t>Thank you for the reminder.</w:t>
      </w:r>
      <w:r w:rsidR="000C4DE1">
        <w:rPr>
          <w:rFonts w:ascii="Palatino Linotype" w:eastAsiaTheme="minorEastAsia" w:hAnsi="Palatino Linotype" w:cs="Times New Roman"/>
          <w:noProof/>
          <w:color w:val="FF0000"/>
          <w:sz w:val="20"/>
          <w:szCs w:val="20"/>
          <w:lang w:eastAsia="de-DE" w:bidi="en-US"/>
        </w:rPr>
        <w:t xml:space="preserve"> </w:t>
      </w:r>
      <w:r w:rsidR="000C50B7" w:rsidRPr="000C50B7">
        <w:rPr>
          <w:rFonts w:ascii="Palatino Linotype" w:eastAsiaTheme="minorEastAsia" w:hAnsi="Palatino Linotype" w:cs="Times New Roman"/>
          <w:noProof/>
          <w:color w:val="FF0000"/>
          <w:sz w:val="20"/>
          <w:szCs w:val="20"/>
          <w:lang w:eastAsia="de-DE" w:bidi="en-US"/>
        </w:rPr>
        <w:t>In the regressions, the missing values of the independent variables were replaced by multiple imputation</w:t>
      </w:r>
      <w:r w:rsidR="000C50B7">
        <w:rPr>
          <w:rFonts w:ascii="Palatino Linotype" w:eastAsiaTheme="minorEastAsia" w:hAnsi="Palatino Linotype" w:cs="Times New Roman"/>
          <w:noProof/>
          <w:color w:val="FF0000"/>
          <w:sz w:val="20"/>
          <w:szCs w:val="20"/>
          <w:lang w:eastAsia="de-DE" w:bidi="en-US"/>
        </w:rPr>
        <w:t>. (</w:t>
      </w:r>
      <w:r w:rsidR="000C50B7" w:rsidRPr="000C50B7">
        <w:rPr>
          <w:rFonts w:ascii="Palatino Linotype" w:eastAsiaTheme="minorEastAsia" w:hAnsi="Palatino Linotype" w:cs="Times New Roman"/>
          <w:noProof/>
          <w:color w:val="FF0000"/>
          <w:sz w:val="20"/>
          <w:szCs w:val="20"/>
          <w:lang w:eastAsia="de-DE" w:bidi="en-US"/>
        </w:rPr>
        <w:t>lines</w:t>
      </w:r>
      <w:r w:rsidR="000C50B7">
        <w:rPr>
          <w:rFonts w:ascii="Palatino Linotype" w:eastAsiaTheme="minorEastAsia" w:hAnsi="Palatino Linotype" w:cs="Times New Roman"/>
          <w:noProof/>
          <w:color w:val="FF0000"/>
          <w:sz w:val="20"/>
          <w:szCs w:val="20"/>
          <w:lang w:eastAsia="de-DE" w:bidi="en-US"/>
        </w:rPr>
        <w:t xml:space="preserve"> 2</w:t>
      </w:r>
      <w:r w:rsidR="00D806E2">
        <w:rPr>
          <w:rFonts w:ascii="Palatino Linotype" w:eastAsiaTheme="minorEastAsia" w:hAnsi="Palatino Linotype" w:cs="Times New Roman"/>
          <w:noProof/>
          <w:color w:val="FF0000"/>
          <w:sz w:val="20"/>
          <w:szCs w:val="20"/>
          <w:lang w:eastAsia="de-DE" w:bidi="en-US"/>
        </w:rPr>
        <w:t>2</w:t>
      </w:r>
      <w:r w:rsidR="00336034">
        <w:rPr>
          <w:rFonts w:ascii="Palatino Linotype" w:eastAsiaTheme="minorEastAsia" w:hAnsi="Palatino Linotype" w:cs="Times New Roman"/>
          <w:noProof/>
          <w:color w:val="FF0000"/>
          <w:sz w:val="20"/>
          <w:szCs w:val="20"/>
          <w:lang w:eastAsia="de-DE" w:bidi="en-US"/>
        </w:rPr>
        <w:t>7</w:t>
      </w:r>
      <w:r w:rsidR="000C50B7">
        <w:rPr>
          <w:rFonts w:ascii="Palatino Linotype" w:eastAsiaTheme="minorEastAsia" w:hAnsi="Palatino Linotype" w:cs="Times New Roman"/>
          <w:noProof/>
          <w:color w:val="FF0000"/>
          <w:sz w:val="20"/>
          <w:szCs w:val="20"/>
          <w:lang w:eastAsia="de-DE" w:bidi="en-US"/>
        </w:rPr>
        <w:t>-2</w:t>
      </w:r>
      <w:r w:rsidR="00F9272F">
        <w:rPr>
          <w:rFonts w:ascii="Palatino Linotype" w:eastAsiaTheme="minorEastAsia" w:hAnsi="Palatino Linotype" w:cs="Times New Roman"/>
          <w:noProof/>
          <w:color w:val="FF0000"/>
          <w:sz w:val="20"/>
          <w:szCs w:val="20"/>
          <w:lang w:eastAsia="de-DE" w:bidi="en-US"/>
        </w:rPr>
        <w:t>2</w:t>
      </w:r>
      <w:r w:rsidR="00336034">
        <w:rPr>
          <w:rFonts w:ascii="Palatino Linotype" w:eastAsiaTheme="minorEastAsia" w:hAnsi="Palatino Linotype" w:cs="Times New Roman"/>
          <w:noProof/>
          <w:color w:val="FF0000"/>
          <w:sz w:val="20"/>
          <w:szCs w:val="20"/>
          <w:lang w:eastAsia="de-DE" w:bidi="en-US"/>
        </w:rPr>
        <w:t>8</w:t>
      </w:r>
      <w:r w:rsidR="00D806E2">
        <w:rPr>
          <w:rFonts w:ascii="Palatino Linotype" w:eastAsiaTheme="minorEastAsia" w:hAnsi="Palatino Linotype" w:cs="Times New Roman"/>
          <w:noProof/>
          <w:color w:val="FF0000"/>
          <w:sz w:val="20"/>
          <w:szCs w:val="20"/>
          <w:lang w:eastAsia="de-DE" w:bidi="en-US"/>
        </w:rPr>
        <w:t>, page5</w:t>
      </w:r>
      <w:r w:rsidR="000C50B7">
        <w:rPr>
          <w:rFonts w:ascii="Palatino Linotype" w:eastAsiaTheme="minorEastAsia" w:hAnsi="Palatino Linotype" w:cs="Times New Roman"/>
          <w:noProof/>
          <w:color w:val="FF0000"/>
          <w:sz w:val="20"/>
          <w:szCs w:val="20"/>
          <w:lang w:eastAsia="de-DE" w:bidi="en-US"/>
        </w:rPr>
        <w:t>)</w:t>
      </w:r>
      <w:r w:rsidR="0057300F" w:rsidRPr="0057300F">
        <w:rPr>
          <w:rFonts w:ascii="Palatino Linotype" w:eastAsiaTheme="minorEastAsia" w:hAnsi="Palatino Linotype" w:cs="Times New Roman"/>
          <w:noProof/>
          <w:color w:val="FF0000"/>
          <w:sz w:val="20"/>
          <w:szCs w:val="20"/>
        </w:rPr>
        <w:t xml:space="preserve"> </w:t>
      </w:r>
      <w:r w:rsidR="0057300F" w:rsidRPr="00293A0D">
        <w:rPr>
          <w:rFonts w:ascii="Palatino Linotype" w:eastAsiaTheme="minorEastAsia" w:hAnsi="Palatino Linotype" w:cs="Times New Roman"/>
          <w:noProof/>
          <w:color w:val="FF0000"/>
          <w:sz w:val="20"/>
          <w:szCs w:val="20"/>
        </w:rPr>
        <w:t>The statement on this part has been</w:t>
      </w:r>
      <w:r w:rsidR="0057300F">
        <w:rPr>
          <w:rFonts w:ascii="Palatino Linotype" w:eastAsiaTheme="minorEastAsia" w:hAnsi="Palatino Linotype" w:cs="Times New Roman"/>
          <w:noProof/>
          <w:color w:val="FF0000"/>
          <w:sz w:val="20"/>
          <w:szCs w:val="20"/>
        </w:rPr>
        <w:t xml:space="preserve"> added in 2.3 Data analysis.</w:t>
      </w:r>
    </w:p>
    <w:p w14:paraId="0DDDD6F0" w14:textId="03963A91"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sz w:val="20"/>
          <w:szCs w:val="2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6</w:t>
      </w:r>
      <w:r w:rsidRPr="00160F53">
        <w:rPr>
          <w:rFonts w:ascii="Palatino Linotype" w:eastAsiaTheme="minorEastAsia" w:hAnsi="Palatino Linotype" w:cs="Times New Roman"/>
          <w:b/>
          <w:bCs/>
          <w:noProof/>
          <w:color w:val="000000"/>
          <w:sz w:val="20"/>
          <w:szCs w:val="20"/>
        </w:rPr>
        <w:t>:</w:t>
      </w:r>
      <w:r w:rsidR="00DE3779">
        <w:rPr>
          <w:b/>
        </w:rPr>
        <w:t xml:space="preserve"> </w:t>
      </w:r>
      <w:r w:rsidRPr="00827FA3">
        <w:rPr>
          <w:rFonts w:ascii="Palatino Linotype" w:eastAsiaTheme="minorEastAsia" w:hAnsi="Palatino Linotype" w:cs="Times New Roman"/>
          <w:noProof/>
          <w:color w:val="000000"/>
          <w:sz w:val="20"/>
          <w:szCs w:val="20"/>
        </w:rPr>
        <w:t>I am confused about the sample, the authors state “To screen out non-smokers, all respondents finished questions about smoking experience and current smoking.” But then say that “Former and current smokers were not included in the study.” Please correct and be clear. If the non-smokers were screened out then there would be only smokers? This does not seem to fit with the rest of the manuscript.</w:t>
      </w:r>
    </w:p>
    <w:p w14:paraId="47EB2077" w14:textId="6870DDD4" w:rsidR="00B14382" w:rsidRDefault="00B14382" w:rsidP="00B14382">
      <w:pPr>
        <w:pStyle w:val="paragraph"/>
        <w:shd w:val="clear" w:color="auto" w:fill="FEFEFE"/>
        <w:textAlignment w:val="baseline"/>
        <w:rPr>
          <w:rFonts w:ascii="Palatino Linotype" w:eastAsiaTheme="minorEastAsia" w:hAnsi="Palatino Linotype" w:cs="Times New Roman"/>
          <w:noProof/>
          <w:color w:val="FF0000"/>
          <w:sz w:val="20"/>
          <w:szCs w:val="20"/>
        </w:rPr>
      </w:pPr>
      <w:r w:rsidRPr="00444AF6">
        <w:rPr>
          <w:rFonts w:ascii="Palatino Linotype" w:eastAsiaTheme="minorEastAsia" w:hAnsi="Palatino Linotype" w:cs="Times New Roman"/>
          <w:b/>
          <w:bCs/>
          <w:noProof/>
          <w:color w:val="FF0000"/>
          <w:sz w:val="20"/>
          <w:szCs w:val="20"/>
        </w:rPr>
        <w:t xml:space="preserve">Response </w:t>
      </w:r>
      <w:r>
        <w:rPr>
          <w:rFonts w:ascii="Palatino Linotype" w:eastAsiaTheme="minorEastAsia" w:hAnsi="Palatino Linotype" w:cs="Times New Roman"/>
          <w:b/>
          <w:bCs/>
          <w:noProof/>
          <w:color w:val="FF0000"/>
          <w:sz w:val="20"/>
          <w:szCs w:val="20"/>
        </w:rPr>
        <w:t>6</w:t>
      </w:r>
      <w:r w:rsidRPr="00444AF6">
        <w:rPr>
          <w:rFonts w:ascii="Palatino Linotype" w:eastAsiaTheme="minorEastAsia" w:hAnsi="Palatino Linotype" w:cs="Times New Roman"/>
          <w:b/>
          <w:bCs/>
          <w:noProof/>
          <w:color w:val="FF0000"/>
          <w:sz w:val="20"/>
          <w:szCs w:val="20"/>
        </w:rPr>
        <w:t>:</w:t>
      </w:r>
      <w:r w:rsidR="00293A0D" w:rsidRPr="00293A0D">
        <w:t xml:space="preserve"> </w:t>
      </w:r>
      <w:r w:rsidR="00293A0D" w:rsidRPr="00DE3779">
        <w:rPr>
          <w:rFonts w:ascii="Palatino Linotype" w:eastAsiaTheme="minorEastAsia" w:hAnsi="Palatino Linotype" w:cs="Times New Roman"/>
          <w:noProof/>
          <w:color w:val="FF0000"/>
          <w:sz w:val="20"/>
          <w:szCs w:val="20"/>
        </w:rPr>
        <w:t>Thank the reviewer for the kind reminding</w:t>
      </w:r>
      <w:r w:rsidR="00293A0D" w:rsidRPr="00293A0D">
        <w:rPr>
          <w:rFonts w:ascii="Palatino Linotype" w:eastAsiaTheme="minorEastAsia" w:hAnsi="Palatino Linotype" w:cs="Times New Roman"/>
          <w:noProof/>
          <w:color w:val="FF0000"/>
          <w:sz w:val="20"/>
          <w:szCs w:val="20"/>
        </w:rPr>
        <w:t>.The participant of this study were adolescents who had no smoking experience. The statement on this part has been revised.</w:t>
      </w:r>
      <w:r w:rsidR="005843DB" w:rsidRPr="005843DB">
        <w:rPr>
          <w:rFonts w:ascii="Palatino Linotype" w:eastAsiaTheme="minorEastAsia" w:hAnsi="Palatino Linotype" w:cs="Times New Roman"/>
          <w:noProof/>
          <w:color w:val="FF0000"/>
          <w:sz w:val="20"/>
          <w:szCs w:val="20"/>
        </w:rPr>
        <w:t xml:space="preserve"> </w:t>
      </w:r>
      <w:r w:rsidR="005843DB">
        <w:rPr>
          <w:rFonts w:ascii="Palatino Linotype" w:eastAsiaTheme="minorEastAsia" w:hAnsi="Palatino Linotype" w:cs="Times New Roman"/>
          <w:noProof/>
          <w:color w:val="FF0000"/>
          <w:sz w:val="20"/>
          <w:szCs w:val="20"/>
        </w:rPr>
        <w:t>(lines 15</w:t>
      </w:r>
      <w:r w:rsidR="004003DE">
        <w:rPr>
          <w:rFonts w:ascii="Palatino Linotype" w:eastAsiaTheme="minorEastAsia" w:hAnsi="Palatino Linotype" w:cs="Times New Roman"/>
          <w:noProof/>
          <w:color w:val="FF0000"/>
          <w:sz w:val="20"/>
          <w:szCs w:val="20"/>
        </w:rPr>
        <w:t>1</w:t>
      </w:r>
      <w:r w:rsidR="005843DB">
        <w:rPr>
          <w:rFonts w:ascii="Palatino Linotype" w:eastAsiaTheme="minorEastAsia" w:hAnsi="Palatino Linotype" w:cs="Times New Roman"/>
          <w:noProof/>
          <w:color w:val="FF0000"/>
          <w:sz w:val="20"/>
          <w:szCs w:val="20"/>
        </w:rPr>
        <w:t>-15</w:t>
      </w:r>
      <w:r w:rsidR="004003DE">
        <w:rPr>
          <w:rFonts w:ascii="Palatino Linotype" w:eastAsiaTheme="minorEastAsia" w:hAnsi="Palatino Linotype" w:cs="Times New Roman"/>
          <w:noProof/>
          <w:color w:val="FF0000"/>
          <w:sz w:val="20"/>
          <w:szCs w:val="20"/>
        </w:rPr>
        <w:t>2</w:t>
      </w:r>
      <w:r w:rsidR="009051A4" w:rsidRPr="009051A4">
        <w:rPr>
          <w:rFonts w:ascii="Palatino Linotype" w:eastAsiaTheme="minorEastAsia" w:hAnsi="Palatino Linotype" w:cs="Times New Roman"/>
          <w:noProof/>
          <w:color w:val="FF0000"/>
          <w:sz w:val="20"/>
          <w:szCs w:val="20"/>
        </w:rPr>
        <w:t xml:space="preserve"> </w:t>
      </w:r>
      <w:r w:rsidR="009051A4">
        <w:rPr>
          <w:rFonts w:ascii="Palatino Linotype" w:eastAsiaTheme="minorEastAsia" w:hAnsi="Palatino Linotype" w:cs="Times New Roman"/>
          <w:noProof/>
          <w:color w:val="FF0000"/>
          <w:sz w:val="20"/>
          <w:szCs w:val="20"/>
        </w:rPr>
        <w:t>,</w:t>
      </w:r>
      <w:r w:rsidR="009051A4" w:rsidRPr="009051A4">
        <w:rPr>
          <w:rFonts w:ascii="Palatino Linotype" w:eastAsiaTheme="minorEastAsia" w:hAnsi="Palatino Linotype" w:cs="Times New Roman"/>
          <w:noProof/>
          <w:color w:val="FF0000"/>
          <w:sz w:val="20"/>
          <w:szCs w:val="20"/>
          <w:lang w:eastAsia="de-DE" w:bidi="en-US"/>
        </w:rPr>
        <w:t xml:space="preserve"> </w:t>
      </w:r>
      <w:r w:rsidR="009051A4">
        <w:rPr>
          <w:rFonts w:ascii="Palatino Linotype" w:eastAsiaTheme="minorEastAsia" w:hAnsi="Palatino Linotype" w:cs="Times New Roman"/>
          <w:noProof/>
          <w:color w:val="FF0000"/>
          <w:sz w:val="20"/>
          <w:szCs w:val="20"/>
          <w:lang w:eastAsia="de-DE" w:bidi="en-US"/>
        </w:rPr>
        <w:t>page</w:t>
      </w:r>
      <w:r w:rsidR="0060601E">
        <w:rPr>
          <w:rFonts w:ascii="Palatino Linotype" w:eastAsiaTheme="minorEastAsia" w:hAnsi="Palatino Linotype" w:cs="Times New Roman"/>
          <w:noProof/>
          <w:color w:val="FF0000"/>
          <w:sz w:val="20"/>
          <w:szCs w:val="20"/>
          <w:lang w:eastAsia="de-DE" w:bidi="en-US"/>
        </w:rPr>
        <w:t>4</w:t>
      </w:r>
      <w:r w:rsidR="005843DB">
        <w:rPr>
          <w:rFonts w:ascii="Palatino Linotype" w:eastAsiaTheme="minorEastAsia" w:hAnsi="Palatino Linotype" w:cs="Times New Roman"/>
          <w:noProof/>
          <w:color w:val="FF0000"/>
          <w:sz w:val="20"/>
          <w:szCs w:val="20"/>
        </w:rPr>
        <w:t>)</w:t>
      </w:r>
    </w:p>
    <w:p w14:paraId="2964FC32" w14:textId="77777777" w:rsidR="00D80292" w:rsidRPr="006D4299" w:rsidRDefault="00D80292" w:rsidP="00D80292">
      <w:pPr>
        <w:pStyle w:val="paragraph"/>
        <w:shd w:val="clear" w:color="auto" w:fill="FEFEFE"/>
        <w:textAlignment w:val="baseline"/>
        <w:rPr>
          <w:rFonts w:ascii="Palatino Linotype" w:eastAsiaTheme="minorEastAsia" w:hAnsi="Palatino Linotype" w:cs="Times New Roman"/>
          <w:noProof/>
          <w:color w:val="FF0000"/>
          <w:sz w:val="20"/>
          <w:szCs w:val="20"/>
        </w:rPr>
      </w:pPr>
      <w:r w:rsidRPr="000F7AB1">
        <w:rPr>
          <w:rFonts w:ascii="Palatino Linotype" w:eastAsiaTheme="minorEastAsia" w:hAnsi="Palatino Linotype" w:cs="Times New Roman"/>
          <w:noProof/>
          <w:color w:val="FF0000"/>
          <w:sz w:val="20"/>
          <w:szCs w:val="20"/>
        </w:rPr>
        <w:t xml:space="preserve">The </w:t>
      </w:r>
      <w:r w:rsidRPr="006D4299">
        <w:rPr>
          <w:rFonts w:ascii="Palatino Linotype" w:eastAsiaTheme="minorEastAsia" w:hAnsi="Palatino Linotype" w:cs="Times New Roman"/>
          <w:noProof/>
          <w:color w:val="FF0000"/>
          <w:sz w:val="20"/>
          <w:szCs w:val="20"/>
        </w:rPr>
        <w:t>statement</w:t>
      </w:r>
      <w:r w:rsidRPr="000F7AB1">
        <w:rPr>
          <w:rFonts w:ascii="Palatino Linotype" w:eastAsiaTheme="minorEastAsia" w:hAnsi="Palatino Linotype" w:cs="Times New Roman"/>
          <w:noProof/>
          <w:color w:val="FF0000"/>
          <w:sz w:val="20"/>
          <w:szCs w:val="20"/>
        </w:rPr>
        <w:t xml:space="preserve"> are as follows</w:t>
      </w:r>
      <w:r w:rsidRPr="006D4299">
        <w:rPr>
          <w:rFonts w:ascii="Palatino Linotype" w:eastAsiaTheme="minorEastAsia" w:hAnsi="Palatino Linotype" w:cs="Times New Roman"/>
          <w:noProof/>
          <w:color w:val="FF0000"/>
          <w:sz w:val="20"/>
          <w:szCs w:val="20"/>
        </w:rPr>
        <w:t>:</w:t>
      </w:r>
    </w:p>
    <w:p w14:paraId="5258CD94" w14:textId="4AA5AF99" w:rsidR="00293A0D" w:rsidRPr="00293A0D" w:rsidRDefault="00D61FCE" w:rsidP="00D80292">
      <w:pPr>
        <w:pStyle w:val="paragraph"/>
        <w:shd w:val="clear" w:color="auto" w:fill="FEFEFE"/>
        <w:ind w:firstLineChars="200" w:firstLine="400"/>
        <w:textAlignment w:val="baseline"/>
        <w:rPr>
          <w:rFonts w:ascii="Palatino Linotype" w:eastAsiaTheme="minorEastAsia" w:hAnsi="Palatino Linotype" w:cs="Times New Roman"/>
          <w:noProof/>
          <w:color w:val="FF0000"/>
          <w:sz w:val="20"/>
          <w:szCs w:val="20"/>
        </w:rPr>
      </w:pPr>
      <w:r w:rsidRPr="00D61FCE">
        <w:rPr>
          <w:rFonts w:ascii="Palatino Linotype" w:eastAsiaTheme="minorEastAsia" w:hAnsi="Palatino Linotype" w:cs="Times New Roman"/>
          <w:noProof/>
          <w:color w:val="FF0000"/>
          <w:sz w:val="20"/>
          <w:szCs w:val="20"/>
        </w:rPr>
        <w:t>To screen out smokers, all respondents completed questions about smoking experience and current smoking.</w:t>
      </w:r>
      <w:r w:rsidR="005843DB">
        <w:rPr>
          <w:rFonts w:ascii="Palatino Linotype" w:eastAsiaTheme="minorEastAsia" w:hAnsi="Palatino Linotype" w:cs="Times New Roman"/>
          <w:noProof/>
          <w:color w:val="FF0000"/>
          <w:sz w:val="20"/>
          <w:szCs w:val="20"/>
        </w:rPr>
        <w:t xml:space="preserve"> </w:t>
      </w:r>
      <w:r w:rsidR="00293A0D" w:rsidRPr="00293A0D">
        <w:rPr>
          <w:rFonts w:ascii="Palatino Linotype" w:eastAsiaTheme="minorEastAsia" w:hAnsi="Palatino Linotype" w:cs="Times New Roman"/>
          <w:noProof/>
          <w:color w:val="FF0000"/>
          <w:sz w:val="20"/>
          <w:szCs w:val="20"/>
        </w:rPr>
        <w:t xml:space="preserve"> </w:t>
      </w:r>
      <w:r w:rsidR="00293A0D">
        <w:rPr>
          <w:rFonts w:ascii="Palatino Linotype" w:eastAsiaTheme="minorEastAsia" w:hAnsi="Palatino Linotype" w:cs="Times New Roman"/>
          <w:noProof/>
          <w:color w:val="FF0000"/>
          <w:sz w:val="20"/>
          <w:szCs w:val="20"/>
        </w:rPr>
        <w:t>(lines 15</w:t>
      </w:r>
      <w:r w:rsidR="004003DE">
        <w:rPr>
          <w:rFonts w:ascii="Palatino Linotype" w:eastAsiaTheme="minorEastAsia" w:hAnsi="Palatino Linotype" w:cs="Times New Roman"/>
          <w:noProof/>
          <w:color w:val="FF0000"/>
          <w:sz w:val="20"/>
          <w:szCs w:val="20"/>
        </w:rPr>
        <w:t>1</w:t>
      </w:r>
      <w:r w:rsidR="00293A0D">
        <w:rPr>
          <w:rFonts w:ascii="Palatino Linotype" w:eastAsiaTheme="minorEastAsia" w:hAnsi="Palatino Linotype" w:cs="Times New Roman"/>
          <w:noProof/>
          <w:color w:val="FF0000"/>
          <w:sz w:val="20"/>
          <w:szCs w:val="20"/>
        </w:rPr>
        <w:t>-15</w:t>
      </w:r>
      <w:r w:rsidR="004003DE">
        <w:rPr>
          <w:rFonts w:ascii="Palatino Linotype" w:eastAsiaTheme="minorEastAsia" w:hAnsi="Palatino Linotype" w:cs="Times New Roman"/>
          <w:noProof/>
          <w:color w:val="FF0000"/>
          <w:sz w:val="20"/>
          <w:szCs w:val="20"/>
        </w:rPr>
        <w:t>2</w:t>
      </w:r>
      <w:r w:rsidR="009051A4">
        <w:rPr>
          <w:rFonts w:ascii="Palatino Linotype" w:eastAsiaTheme="minorEastAsia" w:hAnsi="Palatino Linotype" w:cs="Times New Roman"/>
          <w:noProof/>
          <w:color w:val="FF0000"/>
          <w:sz w:val="20"/>
          <w:szCs w:val="20"/>
        </w:rPr>
        <w:t>,</w:t>
      </w:r>
      <w:r w:rsidR="009051A4" w:rsidRPr="009051A4">
        <w:rPr>
          <w:rFonts w:ascii="Palatino Linotype" w:eastAsiaTheme="minorEastAsia" w:hAnsi="Palatino Linotype" w:cs="Times New Roman"/>
          <w:noProof/>
          <w:color w:val="FF0000"/>
          <w:sz w:val="20"/>
          <w:szCs w:val="20"/>
          <w:lang w:eastAsia="de-DE" w:bidi="en-US"/>
        </w:rPr>
        <w:t xml:space="preserve"> </w:t>
      </w:r>
      <w:r w:rsidR="009051A4">
        <w:rPr>
          <w:rFonts w:ascii="Palatino Linotype" w:eastAsiaTheme="minorEastAsia" w:hAnsi="Palatino Linotype" w:cs="Times New Roman"/>
          <w:noProof/>
          <w:color w:val="FF0000"/>
          <w:sz w:val="20"/>
          <w:szCs w:val="20"/>
          <w:lang w:eastAsia="de-DE" w:bidi="en-US"/>
        </w:rPr>
        <w:t>page</w:t>
      </w:r>
      <w:r w:rsidR="004003DE">
        <w:rPr>
          <w:rFonts w:ascii="Palatino Linotype" w:eastAsiaTheme="minorEastAsia" w:hAnsi="Palatino Linotype" w:cs="Times New Roman"/>
          <w:noProof/>
          <w:color w:val="FF0000"/>
          <w:sz w:val="20"/>
          <w:szCs w:val="20"/>
          <w:lang w:eastAsia="de-DE" w:bidi="en-US"/>
        </w:rPr>
        <w:t>4</w:t>
      </w:r>
      <w:r w:rsidR="00293A0D">
        <w:rPr>
          <w:rFonts w:ascii="Palatino Linotype" w:eastAsiaTheme="minorEastAsia" w:hAnsi="Palatino Linotype" w:cs="Times New Roman"/>
          <w:noProof/>
          <w:color w:val="FF0000"/>
          <w:sz w:val="20"/>
          <w:szCs w:val="20"/>
        </w:rPr>
        <w:t>)</w:t>
      </w:r>
    </w:p>
    <w:p w14:paraId="5D8C32B3" w14:textId="27EB645B" w:rsidR="00DE3779" w:rsidRDefault="00827FA3" w:rsidP="00827FA3">
      <w:pPr>
        <w:pStyle w:val="paragraph"/>
        <w:shd w:val="clear" w:color="auto" w:fill="FEFEFE"/>
        <w:textAlignment w:val="baseline"/>
        <w:rPr>
          <w:rFonts w:ascii="Palatino Linotype" w:eastAsiaTheme="minorEastAsia" w:hAnsi="Palatino Linotype" w:cs="Times New Roman"/>
          <w:noProof/>
          <w:color w:val="000000"/>
          <w:sz w:val="20"/>
          <w:szCs w:val="2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7</w:t>
      </w:r>
      <w:r w:rsidRPr="00160F53">
        <w:rPr>
          <w:rFonts w:ascii="Palatino Linotype" w:eastAsiaTheme="minorEastAsia" w:hAnsi="Palatino Linotype" w:cs="Times New Roman"/>
          <w:b/>
          <w:bCs/>
          <w:noProof/>
          <w:color w:val="000000"/>
          <w:sz w:val="20"/>
          <w:szCs w:val="20"/>
        </w:rPr>
        <w:t>:</w:t>
      </w:r>
      <w:r w:rsidR="00160F53">
        <w:rPr>
          <w:rFonts w:ascii="Palatino Linotype" w:eastAsiaTheme="minorEastAsia" w:hAnsi="Palatino Linotype" w:cs="Times New Roman"/>
          <w:b/>
          <w:bCs/>
          <w:noProof/>
          <w:color w:val="000000"/>
          <w:sz w:val="20"/>
          <w:szCs w:val="20"/>
        </w:rPr>
        <w:t xml:space="preserve"> </w:t>
      </w:r>
      <w:r w:rsidRPr="00827FA3">
        <w:rPr>
          <w:rFonts w:ascii="Palatino Linotype" w:eastAsiaTheme="minorEastAsia" w:hAnsi="Palatino Linotype" w:cs="Times New Roman"/>
          <w:noProof/>
          <w:color w:val="000000"/>
          <w:sz w:val="20"/>
          <w:szCs w:val="20"/>
        </w:rPr>
        <w:t>Please provide justification for how the outcome measure was operationalized. Why was it dichotomized? Why is “probably no” considered susceptible? Is this based on prior precedent?</w:t>
      </w:r>
    </w:p>
    <w:p w14:paraId="23A5EE27" w14:textId="47BE582D" w:rsidR="004C1389" w:rsidRDefault="00B14382" w:rsidP="00B14382">
      <w:pPr>
        <w:pStyle w:val="paragraph"/>
        <w:shd w:val="clear" w:color="auto" w:fill="FEFEFE"/>
        <w:textAlignment w:val="baseline"/>
        <w:rPr>
          <w:rFonts w:ascii="Palatino Linotype" w:eastAsiaTheme="minorEastAsia" w:hAnsi="Palatino Linotype" w:cs="Times New Roman"/>
          <w:noProof/>
          <w:color w:val="FF0000"/>
          <w:sz w:val="20"/>
          <w:szCs w:val="20"/>
          <w:lang w:bidi="en-US"/>
        </w:rPr>
      </w:pPr>
      <w:r w:rsidRPr="00444AF6">
        <w:rPr>
          <w:rFonts w:ascii="Palatino Linotype" w:eastAsiaTheme="minorEastAsia" w:hAnsi="Palatino Linotype" w:cs="Times New Roman"/>
          <w:b/>
          <w:bCs/>
          <w:noProof/>
          <w:color w:val="FF0000"/>
          <w:sz w:val="20"/>
          <w:szCs w:val="20"/>
        </w:rPr>
        <w:lastRenderedPageBreak/>
        <w:t xml:space="preserve">Response </w:t>
      </w:r>
      <w:r>
        <w:rPr>
          <w:rFonts w:ascii="Palatino Linotype" w:eastAsiaTheme="minorEastAsia" w:hAnsi="Palatino Linotype" w:cs="Times New Roman"/>
          <w:b/>
          <w:bCs/>
          <w:noProof/>
          <w:color w:val="FF0000"/>
          <w:sz w:val="20"/>
          <w:szCs w:val="20"/>
        </w:rPr>
        <w:t>7</w:t>
      </w:r>
      <w:r w:rsidRPr="00444AF6">
        <w:rPr>
          <w:rFonts w:ascii="Palatino Linotype" w:eastAsiaTheme="minorEastAsia" w:hAnsi="Palatino Linotype" w:cs="Times New Roman"/>
          <w:b/>
          <w:bCs/>
          <w:noProof/>
          <w:color w:val="FF0000"/>
          <w:sz w:val="20"/>
          <w:szCs w:val="20"/>
        </w:rPr>
        <w:t>:</w:t>
      </w:r>
      <w:r w:rsidR="009051A4">
        <w:rPr>
          <w:rFonts w:ascii="Palatino Linotype" w:eastAsiaTheme="minorEastAsia" w:hAnsi="Palatino Linotype" w:cs="Times New Roman"/>
          <w:b/>
          <w:bCs/>
          <w:noProof/>
          <w:color w:val="FF0000"/>
          <w:sz w:val="20"/>
          <w:szCs w:val="20"/>
        </w:rPr>
        <w:t xml:space="preserve"> </w:t>
      </w:r>
      <w:r w:rsidR="00DF2B61" w:rsidRPr="00DE3779">
        <w:rPr>
          <w:rFonts w:ascii="Palatino Linotype" w:eastAsiaTheme="minorEastAsia" w:hAnsi="Palatino Linotype" w:cs="Times New Roman"/>
          <w:noProof/>
          <w:color w:val="FF0000"/>
          <w:sz w:val="20"/>
          <w:szCs w:val="20"/>
        </w:rPr>
        <w:t>Thank the reviewer for the kind reminding</w:t>
      </w:r>
      <w:r w:rsidR="00DF2B61" w:rsidRPr="00293A0D">
        <w:rPr>
          <w:rFonts w:ascii="Palatino Linotype" w:eastAsiaTheme="minorEastAsia" w:hAnsi="Palatino Linotype" w:cs="Times New Roman"/>
          <w:noProof/>
          <w:color w:val="FF0000"/>
          <w:sz w:val="20"/>
          <w:szCs w:val="20"/>
        </w:rPr>
        <w:t>.</w:t>
      </w:r>
      <w:r w:rsidR="009051A4" w:rsidRPr="009051A4">
        <w:rPr>
          <w:rFonts w:ascii="Palatino Linotype" w:eastAsiaTheme="minorEastAsia" w:hAnsi="Palatino Linotype" w:cs="Times New Roman"/>
          <w:noProof/>
          <w:color w:val="FF0000"/>
          <w:sz w:val="20"/>
          <w:szCs w:val="20"/>
        </w:rPr>
        <w:t>The basis for dichotomous was referenced from Pierce et al.'s method of assessing smoking susceptibility</w:t>
      </w:r>
      <w:r w:rsidR="009051A4" w:rsidRPr="009051A4">
        <w:rPr>
          <w:rFonts w:ascii="Palatino Linotype" w:eastAsiaTheme="minorEastAsia" w:hAnsi="Palatino Linotype" w:cs="Times New Roman" w:hint="eastAsia"/>
          <w:noProof/>
          <w:color w:val="FF0000"/>
          <w:sz w:val="20"/>
          <w:szCs w:val="20"/>
        </w:rPr>
        <w:t>.</w:t>
      </w:r>
      <w:r w:rsidR="009051A4" w:rsidRPr="009051A4">
        <w:rPr>
          <w:rFonts w:ascii="Palatino Linotype" w:eastAsiaTheme="minorEastAsia" w:hAnsi="Palatino Linotype" w:cs="Times New Roman"/>
          <w:noProof/>
          <w:color w:val="FF0000"/>
          <w:sz w:val="20"/>
          <w:szCs w:val="20"/>
        </w:rPr>
        <w:t xml:space="preserve"> </w:t>
      </w:r>
      <w:r w:rsidR="009051A4">
        <w:rPr>
          <w:rFonts w:ascii="Palatino Linotype" w:eastAsiaTheme="minorEastAsia" w:hAnsi="Palatino Linotype" w:cs="Times New Roman"/>
          <w:noProof/>
          <w:color w:val="FF0000"/>
          <w:sz w:val="20"/>
          <w:szCs w:val="20"/>
          <w:lang w:eastAsia="de-DE" w:bidi="en-US"/>
        </w:rPr>
        <w:t>(</w:t>
      </w:r>
      <w:r w:rsidR="009051A4" w:rsidRPr="000C50B7">
        <w:rPr>
          <w:rFonts w:ascii="Palatino Linotype" w:eastAsiaTheme="minorEastAsia" w:hAnsi="Palatino Linotype" w:cs="Times New Roman"/>
          <w:noProof/>
          <w:color w:val="FF0000"/>
          <w:sz w:val="20"/>
          <w:szCs w:val="20"/>
          <w:lang w:eastAsia="de-DE" w:bidi="en-US"/>
        </w:rPr>
        <w:t>lines</w:t>
      </w:r>
      <w:r w:rsidR="009051A4">
        <w:rPr>
          <w:rFonts w:ascii="Palatino Linotype" w:eastAsiaTheme="minorEastAsia" w:hAnsi="Palatino Linotype" w:cs="Times New Roman"/>
          <w:noProof/>
          <w:color w:val="FF0000"/>
          <w:sz w:val="20"/>
          <w:szCs w:val="20"/>
          <w:lang w:eastAsia="de-DE" w:bidi="en-US"/>
        </w:rPr>
        <w:t xml:space="preserve"> 18</w:t>
      </w:r>
      <w:r w:rsidR="00FC3F1A">
        <w:rPr>
          <w:rFonts w:ascii="Palatino Linotype" w:eastAsiaTheme="minorEastAsia" w:hAnsi="Palatino Linotype" w:cs="Times New Roman"/>
          <w:noProof/>
          <w:color w:val="FF0000"/>
          <w:sz w:val="20"/>
          <w:szCs w:val="20"/>
          <w:lang w:eastAsia="de-DE" w:bidi="en-US"/>
        </w:rPr>
        <w:t>6</w:t>
      </w:r>
      <w:r w:rsidR="009051A4">
        <w:rPr>
          <w:rFonts w:ascii="Palatino Linotype" w:eastAsiaTheme="minorEastAsia" w:hAnsi="Palatino Linotype" w:cs="Times New Roman"/>
          <w:noProof/>
          <w:color w:val="FF0000"/>
          <w:sz w:val="20"/>
          <w:szCs w:val="20"/>
          <w:lang w:eastAsia="de-DE" w:bidi="en-US"/>
        </w:rPr>
        <w:t>-1</w:t>
      </w:r>
      <w:r w:rsidR="00FC3F1A">
        <w:rPr>
          <w:rFonts w:ascii="Palatino Linotype" w:eastAsiaTheme="minorEastAsia" w:hAnsi="Palatino Linotype" w:cs="Times New Roman"/>
          <w:noProof/>
          <w:color w:val="FF0000"/>
          <w:sz w:val="20"/>
          <w:szCs w:val="20"/>
          <w:lang w:eastAsia="de-DE" w:bidi="en-US"/>
        </w:rPr>
        <w:t>87</w:t>
      </w:r>
      <w:r w:rsidR="009051A4">
        <w:rPr>
          <w:rFonts w:ascii="Palatino Linotype" w:eastAsiaTheme="minorEastAsia" w:hAnsi="Palatino Linotype" w:cs="Times New Roman"/>
          <w:noProof/>
          <w:color w:val="FF0000"/>
          <w:sz w:val="20"/>
          <w:szCs w:val="20"/>
          <w:lang w:eastAsia="de-DE" w:bidi="en-US"/>
        </w:rPr>
        <w:t>, page4)</w:t>
      </w:r>
      <w:r w:rsidR="00DD312D">
        <w:rPr>
          <w:rFonts w:ascii="Palatino Linotype" w:eastAsiaTheme="minorEastAsia" w:hAnsi="Palatino Linotype" w:cs="Times New Roman"/>
          <w:noProof/>
          <w:color w:val="FF0000"/>
          <w:sz w:val="20"/>
          <w:szCs w:val="20"/>
          <w:lang w:eastAsia="de-DE" w:bidi="en-US"/>
        </w:rPr>
        <w:t>.</w:t>
      </w:r>
      <w:r w:rsidR="004C1389" w:rsidRPr="004C1389">
        <w:t xml:space="preserve"> </w:t>
      </w:r>
      <w:r w:rsidR="004C1389" w:rsidRPr="004C1389">
        <w:rPr>
          <w:rFonts w:ascii="Palatino Linotype" w:eastAsiaTheme="minorEastAsia" w:hAnsi="Palatino Linotype" w:cs="Times New Roman"/>
          <w:noProof/>
          <w:color w:val="FF0000"/>
          <w:sz w:val="20"/>
          <w:szCs w:val="20"/>
          <w:lang w:bidi="en-US"/>
        </w:rPr>
        <w:t>We have added relevant references</w:t>
      </w:r>
      <w:r w:rsidR="004C1389">
        <w:rPr>
          <w:rFonts w:ascii="Palatino Linotype" w:eastAsiaTheme="minorEastAsia" w:hAnsi="Palatino Linotype" w:cs="Times New Roman" w:hint="eastAsia"/>
          <w:noProof/>
          <w:color w:val="FF0000"/>
          <w:sz w:val="20"/>
          <w:szCs w:val="20"/>
          <w:lang w:bidi="en-US"/>
        </w:rPr>
        <w:t>.</w:t>
      </w:r>
      <w:r w:rsidR="00F85F4B">
        <w:rPr>
          <w:rFonts w:ascii="Palatino Linotype" w:eastAsiaTheme="minorEastAsia" w:hAnsi="Palatino Linotype" w:cs="Times New Roman"/>
          <w:noProof/>
          <w:color w:val="FF0000"/>
          <w:sz w:val="20"/>
          <w:szCs w:val="20"/>
          <w:lang w:bidi="en-US"/>
        </w:rPr>
        <w:t xml:space="preserve"> </w:t>
      </w:r>
    </w:p>
    <w:p w14:paraId="2C039699" w14:textId="4D85DE17" w:rsidR="00EC46A3" w:rsidRDefault="00EC46A3" w:rsidP="00B14382">
      <w:pPr>
        <w:pStyle w:val="paragraph"/>
        <w:shd w:val="clear" w:color="auto" w:fill="FEFEFE"/>
        <w:textAlignment w:val="baseline"/>
        <w:rPr>
          <w:rFonts w:ascii="Palatino Linotype" w:eastAsiaTheme="minorEastAsia" w:hAnsi="Palatino Linotype" w:cs="Times New Roman"/>
          <w:noProof/>
          <w:color w:val="FF0000"/>
          <w:sz w:val="20"/>
          <w:szCs w:val="20"/>
          <w:lang w:bidi="en-US"/>
        </w:rPr>
      </w:pPr>
      <w:r>
        <w:rPr>
          <w:rFonts w:ascii="Palatino Linotype" w:eastAsiaTheme="minorEastAsia" w:hAnsi="Palatino Linotype" w:cs="Times New Roman"/>
          <w:noProof/>
          <w:color w:val="FF0000"/>
          <w:sz w:val="20"/>
          <w:szCs w:val="20"/>
          <w:lang w:bidi="en-US"/>
        </w:rPr>
        <w:t>Reference:</w:t>
      </w:r>
    </w:p>
    <w:p w14:paraId="4840E919" w14:textId="7B9F7A4A" w:rsidR="00EC46A3" w:rsidRPr="00EC46A3" w:rsidRDefault="00EC46A3" w:rsidP="00EC46A3">
      <w:pPr>
        <w:pStyle w:val="EndNoteBibliography"/>
        <w:ind w:left="720" w:hanging="720"/>
        <w:rPr>
          <w:rFonts w:eastAsiaTheme="minorEastAsia"/>
          <w:noProof/>
          <w:color w:val="FF0000"/>
          <w:kern w:val="0"/>
          <w:sz w:val="20"/>
          <w:szCs w:val="20"/>
        </w:rPr>
      </w:pPr>
      <w:r w:rsidRPr="00EC46A3">
        <w:rPr>
          <w:rFonts w:eastAsiaTheme="minorEastAsia"/>
          <w:noProof/>
          <w:color w:val="FF0000"/>
          <w:kern w:val="0"/>
          <w:sz w:val="20"/>
          <w:szCs w:val="20"/>
        </w:rPr>
        <w:t xml:space="preserve">Pierce, J. P., Choi, W. S., Gilpin, E. A., Farkas, A. J., &amp; Merritt, R. K. (1996). Validation of susceptibility as a predictor of which adolescents take up smoking in the United States. Health Psychology, 15(5), 355-361. </w:t>
      </w:r>
      <w:hyperlink r:id="rId8" w:history="1">
        <w:r w:rsidRPr="00EC46A3">
          <w:rPr>
            <w:rFonts w:eastAsiaTheme="minorEastAsia"/>
            <w:color w:val="FF0000"/>
            <w:kern w:val="0"/>
            <w:sz w:val="20"/>
            <w:szCs w:val="20"/>
          </w:rPr>
          <w:t>https://doi.org/10.1037/0278-6133.15.5.355</w:t>
        </w:r>
      </w:hyperlink>
    </w:p>
    <w:p w14:paraId="6C498060" w14:textId="39653B44" w:rsidR="00F85F4B" w:rsidRPr="00F85F4B" w:rsidRDefault="00F85F4B" w:rsidP="00F85F4B">
      <w:pPr>
        <w:pStyle w:val="EndNoteBibliography"/>
        <w:ind w:left="720" w:hanging="720"/>
        <w:rPr>
          <w:rFonts w:eastAsiaTheme="minorEastAsia"/>
          <w:noProof/>
          <w:color w:val="FF0000"/>
          <w:kern w:val="0"/>
          <w:sz w:val="20"/>
          <w:szCs w:val="20"/>
        </w:rPr>
      </w:pPr>
      <w:r w:rsidRPr="00F85F4B">
        <w:rPr>
          <w:rFonts w:eastAsiaTheme="minorEastAsia"/>
          <w:noProof/>
          <w:color w:val="FF0000"/>
          <w:kern w:val="0"/>
          <w:sz w:val="20"/>
          <w:szCs w:val="20"/>
        </w:rPr>
        <w:t xml:space="preserve">Azagba, S., Baskerville, N. B., &amp; Foley, K. (2017). Susceptibility to cigarette smoking among middle and high school e-cigarette users in Canada. Preventive Medicine, 103, 14-19. </w:t>
      </w:r>
      <w:hyperlink r:id="rId9" w:history="1">
        <w:r w:rsidRPr="00F85F4B">
          <w:rPr>
            <w:rFonts w:eastAsiaTheme="minorEastAsia"/>
            <w:color w:val="FF0000"/>
            <w:kern w:val="0"/>
            <w:sz w:val="20"/>
            <w:szCs w:val="20"/>
          </w:rPr>
          <w:t>https://doi.org/10.1016/j.ypmed.2017.07.017</w:t>
        </w:r>
      </w:hyperlink>
    </w:p>
    <w:p w14:paraId="7201C073" w14:textId="26FC5568" w:rsidR="00EC46A3" w:rsidRPr="00AC3BEC" w:rsidRDefault="00F85F4B" w:rsidP="00AC3BEC">
      <w:pPr>
        <w:pStyle w:val="EndNoteBibliography"/>
        <w:ind w:left="720" w:hanging="720"/>
        <w:rPr>
          <w:rFonts w:eastAsiaTheme="minorEastAsia"/>
          <w:noProof/>
          <w:color w:val="FF0000"/>
          <w:kern w:val="0"/>
          <w:sz w:val="20"/>
          <w:szCs w:val="20"/>
        </w:rPr>
      </w:pPr>
      <w:r w:rsidRPr="00F85F4B">
        <w:rPr>
          <w:rFonts w:eastAsiaTheme="minorEastAsia"/>
          <w:noProof/>
          <w:color w:val="FF0000"/>
          <w:kern w:val="0"/>
          <w:sz w:val="20"/>
          <w:szCs w:val="20"/>
        </w:rPr>
        <w:t xml:space="preserve">Moodie, C., MacKintosh, A. M., Brown, A., &amp; Hastings, G. B. (2008). Tobacco marketing awareness on youth smoking susceptibility and perceived prevalence before and after an advertising ban. European Journal of Public Health, 18(5), 484-490. </w:t>
      </w:r>
      <w:hyperlink r:id="rId10" w:history="1">
        <w:r w:rsidRPr="00F85F4B">
          <w:rPr>
            <w:rFonts w:eastAsiaTheme="minorEastAsia"/>
            <w:color w:val="FF0000"/>
            <w:kern w:val="0"/>
            <w:sz w:val="20"/>
            <w:szCs w:val="20"/>
          </w:rPr>
          <w:t>https://doi.org/10.1093/eurpub/ckn016</w:t>
        </w:r>
      </w:hyperlink>
    </w:p>
    <w:p w14:paraId="76EF54B8" w14:textId="6AB4BBB7"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sz w:val="20"/>
          <w:szCs w:val="2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8</w:t>
      </w:r>
      <w:r w:rsidRPr="00160F53">
        <w:rPr>
          <w:rFonts w:ascii="Palatino Linotype" w:eastAsiaTheme="minorEastAsia" w:hAnsi="Palatino Linotype" w:cs="Times New Roman"/>
          <w:b/>
          <w:bCs/>
          <w:noProof/>
          <w:color w:val="000000"/>
          <w:sz w:val="20"/>
          <w:szCs w:val="20"/>
        </w:rPr>
        <w:t>:</w:t>
      </w:r>
      <w:r w:rsidR="00160F53">
        <w:rPr>
          <w:rFonts w:ascii="Palatino Linotype" w:eastAsiaTheme="minorEastAsia" w:hAnsi="Palatino Linotype" w:cs="Times New Roman"/>
          <w:b/>
          <w:bCs/>
          <w:noProof/>
          <w:color w:val="000000"/>
          <w:sz w:val="20"/>
          <w:szCs w:val="20"/>
        </w:rPr>
        <w:t xml:space="preserve"> </w:t>
      </w:r>
      <w:r w:rsidRPr="00827FA3">
        <w:rPr>
          <w:rFonts w:ascii="Palatino Linotype" w:eastAsiaTheme="minorEastAsia" w:hAnsi="Palatino Linotype" w:cs="Times New Roman"/>
          <w:noProof/>
          <w:color w:val="000000"/>
          <w:sz w:val="20"/>
          <w:szCs w:val="20"/>
        </w:rPr>
        <w:t>Please explicitly provide the comparison groups for categorical variables either in the methods or in the results by saying “compared to.”</w:t>
      </w:r>
    </w:p>
    <w:p w14:paraId="6F9C6C08" w14:textId="30090C12" w:rsidR="00B14382" w:rsidRDefault="00B14382" w:rsidP="00B14382">
      <w:pPr>
        <w:pStyle w:val="paragraph"/>
        <w:shd w:val="clear" w:color="auto" w:fill="FEFEFE"/>
        <w:textAlignment w:val="baseline"/>
        <w:rPr>
          <w:rFonts w:ascii="Palatino Linotype" w:eastAsiaTheme="minorEastAsia" w:hAnsi="Palatino Linotype" w:cs="Times New Roman"/>
          <w:noProof/>
          <w:color w:val="FF0000"/>
          <w:sz w:val="20"/>
          <w:szCs w:val="20"/>
        </w:rPr>
      </w:pPr>
      <w:r w:rsidRPr="00444AF6">
        <w:rPr>
          <w:rFonts w:ascii="Palatino Linotype" w:eastAsiaTheme="minorEastAsia" w:hAnsi="Palatino Linotype" w:cs="Times New Roman"/>
          <w:b/>
          <w:bCs/>
          <w:noProof/>
          <w:color w:val="FF0000"/>
          <w:sz w:val="20"/>
          <w:szCs w:val="20"/>
        </w:rPr>
        <w:t xml:space="preserve">Response </w:t>
      </w:r>
      <w:r>
        <w:rPr>
          <w:rFonts w:ascii="Palatino Linotype" w:eastAsiaTheme="minorEastAsia" w:hAnsi="Palatino Linotype" w:cs="Times New Roman"/>
          <w:b/>
          <w:bCs/>
          <w:noProof/>
          <w:color w:val="FF0000"/>
          <w:sz w:val="20"/>
          <w:szCs w:val="20"/>
        </w:rPr>
        <w:t>8</w:t>
      </w:r>
      <w:r w:rsidRPr="00444AF6">
        <w:rPr>
          <w:rFonts w:ascii="Palatino Linotype" w:eastAsiaTheme="minorEastAsia" w:hAnsi="Palatino Linotype" w:cs="Times New Roman"/>
          <w:b/>
          <w:bCs/>
          <w:noProof/>
          <w:color w:val="FF0000"/>
          <w:sz w:val="20"/>
          <w:szCs w:val="20"/>
        </w:rPr>
        <w:t>:</w:t>
      </w:r>
      <w:r w:rsidR="005D219C">
        <w:rPr>
          <w:rFonts w:ascii="Palatino Linotype" w:eastAsiaTheme="minorEastAsia" w:hAnsi="Palatino Linotype" w:cs="Times New Roman"/>
          <w:b/>
          <w:bCs/>
          <w:noProof/>
          <w:color w:val="FF0000"/>
          <w:sz w:val="20"/>
          <w:szCs w:val="20"/>
        </w:rPr>
        <w:t xml:space="preserve"> </w:t>
      </w:r>
      <w:r w:rsidR="005D219C" w:rsidRPr="00DE3779">
        <w:rPr>
          <w:rFonts w:ascii="Palatino Linotype" w:eastAsiaTheme="minorEastAsia" w:hAnsi="Palatino Linotype" w:cs="Times New Roman"/>
          <w:noProof/>
          <w:color w:val="FF0000"/>
          <w:sz w:val="20"/>
          <w:szCs w:val="20"/>
        </w:rPr>
        <w:t>Thank the reviewer for the kind reminding</w:t>
      </w:r>
      <w:r w:rsidR="005D219C">
        <w:rPr>
          <w:rFonts w:ascii="Palatino Linotype" w:eastAsiaTheme="minorEastAsia" w:hAnsi="Palatino Linotype" w:cs="Times New Roman"/>
          <w:noProof/>
          <w:color w:val="FF0000"/>
          <w:sz w:val="20"/>
          <w:szCs w:val="20"/>
        </w:rPr>
        <w:t>.</w:t>
      </w:r>
      <w:r w:rsidR="005D219C" w:rsidRPr="00293A0D">
        <w:rPr>
          <w:rFonts w:ascii="Palatino Linotype" w:eastAsiaTheme="minorEastAsia" w:hAnsi="Palatino Linotype" w:cs="Times New Roman"/>
          <w:noProof/>
          <w:color w:val="FF0000"/>
          <w:sz w:val="20"/>
          <w:szCs w:val="20"/>
        </w:rPr>
        <w:t xml:space="preserve"> </w:t>
      </w:r>
      <w:r w:rsidR="008420C9" w:rsidRPr="008420C9">
        <w:rPr>
          <w:rFonts w:ascii="Palatino Linotype" w:eastAsiaTheme="minorEastAsia" w:hAnsi="Palatino Linotype" w:cs="Times New Roman"/>
          <w:noProof/>
          <w:color w:val="FF0000"/>
          <w:sz w:val="20"/>
          <w:szCs w:val="20"/>
        </w:rPr>
        <w:t>we have added the comparison groups for categorical variables in the results.</w:t>
      </w:r>
      <w:r w:rsidR="005D434D">
        <w:rPr>
          <w:rFonts w:ascii="Palatino Linotype" w:eastAsiaTheme="minorEastAsia" w:hAnsi="Palatino Linotype" w:cs="Times New Roman"/>
          <w:noProof/>
          <w:color w:val="FF0000"/>
          <w:sz w:val="20"/>
          <w:szCs w:val="20"/>
        </w:rPr>
        <w:t xml:space="preserve"> </w:t>
      </w:r>
      <w:r w:rsidR="005D219C" w:rsidRPr="00293A0D">
        <w:rPr>
          <w:rFonts w:ascii="Palatino Linotype" w:eastAsiaTheme="minorEastAsia" w:hAnsi="Palatino Linotype" w:cs="Times New Roman"/>
          <w:noProof/>
          <w:color w:val="FF0000"/>
          <w:sz w:val="20"/>
          <w:szCs w:val="20"/>
        </w:rPr>
        <w:t>The statement on this part has been revised</w:t>
      </w:r>
      <w:r w:rsidR="008420C9">
        <w:rPr>
          <w:rFonts w:ascii="Palatino Linotype" w:eastAsiaTheme="minorEastAsia" w:hAnsi="Palatino Linotype" w:cs="Times New Roman"/>
          <w:noProof/>
          <w:color w:val="FF0000"/>
          <w:sz w:val="20"/>
          <w:szCs w:val="20"/>
        </w:rPr>
        <w:t xml:space="preserve"> as follows</w:t>
      </w:r>
      <w:r w:rsidR="005D219C" w:rsidRPr="00293A0D">
        <w:rPr>
          <w:rFonts w:ascii="Palatino Linotype" w:eastAsiaTheme="minorEastAsia" w:hAnsi="Palatino Linotype" w:cs="Times New Roman"/>
          <w:noProof/>
          <w:color w:val="FF0000"/>
          <w:sz w:val="20"/>
          <w:szCs w:val="20"/>
        </w:rPr>
        <w:t>.</w:t>
      </w:r>
      <w:r w:rsidR="009B026C">
        <w:rPr>
          <w:rFonts w:ascii="Palatino Linotype" w:eastAsiaTheme="minorEastAsia" w:hAnsi="Palatino Linotype" w:cs="Times New Roman"/>
          <w:noProof/>
          <w:color w:val="FF0000"/>
          <w:sz w:val="20"/>
          <w:szCs w:val="20"/>
        </w:rPr>
        <w:t>(lines 25</w:t>
      </w:r>
      <w:r w:rsidR="008420C9">
        <w:rPr>
          <w:rFonts w:ascii="Palatino Linotype" w:eastAsiaTheme="minorEastAsia" w:hAnsi="Palatino Linotype" w:cs="Times New Roman"/>
          <w:noProof/>
          <w:color w:val="FF0000"/>
          <w:sz w:val="20"/>
          <w:szCs w:val="20"/>
        </w:rPr>
        <w:t>5</w:t>
      </w:r>
      <w:r w:rsidR="009B026C">
        <w:rPr>
          <w:rFonts w:ascii="Palatino Linotype" w:eastAsiaTheme="minorEastAsia" w:hAnsi="Palatino Linotype" w:cs="Times New Roman"/>
          <w:noProof/>
          <w:color w:val="FF0000"/>
          <w:sz w:val="20"/>
          <w:szCs w:val="20"/>
        </w:rPr>
        <w:t>-26</w:t>
      </w:r>
      <w:r w:rsidR="008420C9">
        <w:rPr>
          <w:rFonts w:ascii="Palatino Linotype" w:eastAsiaTheme="minorEastAsia" w:hAnsi="Palatino Linotype" w:cs="Times New Roman"/>
          <w:noProof/>
          <w:color w:val="FF0000"/>
          <w:sz w:val="20"/>
          <w:szCs w:val="20"/>
        </w:rPr>
        <w:t>1</w:t>
      </w:r>
      <w:r w:rsidR="009B026C">
        <w:rPr>
          <w:rFonts w:ascii="Palatino Linotype" w:eastAsiaTheme="minorEastAsia" w:hAnsi="Palatino Linotype" w:cs="Times New Roman"/>
          <w:noProof/>
          <w:color w:val="FF0000"/>
          <w:sz w:val="20"/>
          <w:szCs w:val="20"/>
        </w:rPr>
        <w:t>, page 6)</w:t>
      </w:r>
    </w:p>
    <w:p w14:paraId="688BD818" w14:textId="77777777" w:rsidR="00F019E6" w:rsidRPr="006D4299" w:rsidRDefault="00F019E6" w:rsidP="00F019E6">
      <w:pPr>
        <w:pStyle w:val="paragraph"/>
        <w:shd w:val="clear" w:color="auto" w:fill="FEFEFE"/>
        <w:textAlignment w:val="baseline"/>
        <w:rPr>
          <w:rFonts w:ascii="Palatino Linotype" w:eastAsiaTheme="minorEastAsia" w:hAnsi="Palatino Linotype" w:cs="Times New Roman"/>
          <w:noProof/>
          <w:color w:val="FF0000"/>
          <w:sz w:val="20"/>
          <w:szCs w:val="20"/>
        </w:rPr>
      </w:pPr>
      <w:r w:rsidRPr="000F7AB1">
        <w:rPr>
          <w:rFonts w:ascii="Palatino Linotype" w:eastAsiaTheme="minorEastAsia" w:hAnsi="Palatino Linotype" w:cs="Times New Roman"/>
          <w:noProof/>
          <w:color w:val="FF0000"/>
          <w:sz w:val="20"/>
          <w:szCs w:val="20"/>
        </w:rPr>
        <w:t xml:space="preserve">The </w:t>
      </w:r>
      <w:r w:rsidRPr="006D4299">
        <w:rPr>
          <w:rFonts w:ascii="Palatino Linotype" w:eastAsiaTheme="minorEastAsia" w:hAnsi="Palatino Linotype" w:cs="Times New Roman"/>
          <w:noProof/>
          <w:color w:val="FF0000"/>
          <w:sz w:val="20"/>
          <w:szCs w:val="20"/>
        </w:rPr>
        <w:t>statement</w:t>
      </w:r>
      <w:r w:rsidRPr="000F7AB1">
        <w:rPr>
          <w:rFonts w:ascii="Palatino Linotype" w:eastAsiaTheme="minorEastAsia" w:hAnsi="Palatino Linotype" w:cs="Times New Roman"/>
          <w:noProof/>
          <w:color w:val="FF0000"/>
          <w:sz w:val="20"/>
          <w:szCs w:val="20"/>
        </w:rPr>
        <w:t xml:space="preserve"> are as follows</w:t>
      </w:r>
      <w:r w:rsidRPr="006D4299">
        <w:rPr>
          <w:rFonts w:ascii="Palatino Linotype" w:eastAsiaTheme="minorEastAsia" w:hAnsi="Palatino Linotype" w:cs="Times New Roman"/>
          <w:noProof/>
          <w:color w:val="FF0000"/>
          <w:sz w:val="20"/>
          <w:szCs w:val="20"/>
        </w:rPr>
        <w:t>:</w:t>
      </w:r>
    </w:p>
    <w:p w14:paraId="4D631456" w14:textId="2DB61FD7" w:rsidR="00F470D7" w:rsidRPr="003D10FC" w:rsidRDefault="008420C9" w:rsidP="008420C9">
      <w:pPr>
        <w:pStyle w:val="MDPI31text"/>
        <w:ind w:left="0" w:firstLineChars="200" w:firstLine="400"/>
        <w:rPr>
          <w:rFonts w:eastAsiaTheme="minorEastAsia"/>
          <w:noProof/>
          <w:snapToGrid/>
          <w:color w:val="FF0000"/>
          <w:szCs w:val="20"/>
          <w:lang w:eastAsia="zh-CN" w:bidi="ar-SA"/>
        </w:rPr>
      </w:pPr>
      <w:r w:rsidRPr="00462384">
        <w:rPr>
          <w:rFonts w:eastAsiaTheme="minorEastAsia"/>
          <w:noProof/>
          <w:snapToGrid/>
          <w:color w:val="FF0000"/>
          <w:szCs w:val="20"/>
          <w:lang w:eastAsia="zh-CN" w:bidi="ar-SA"/>
        </w:rPr>
        <w:t xml:space="preserve">Compared to adolescents without peer smoking, the students with peer smoking (OR = 2.92, 95% CI = 2.49-3.43) were more likely to smoke. </w:t>
      </w:r>
      <w:r w:rsidRPr="00462384">
        <w:rPr>
          <w:rFonts w:eastAsiaTheme="minorEastAsia" w:hint="eastAsia"/>
          <w:noProof/>
          <w:snapToGrid/>
          <w:color w:val="FF0000"/>
          <w:szCs w:val="20"/>
          <w:lang w:eastAsia="zh-CN" w:bidi="ar-SA"/>
        </w:rPr>
        <w:t>S</w:t>
      </w:r>
      <w:r w:rsidRPr="00462384">
        <w:rPr>
          <w:rFonts w:eastAsiaTheme="minorEastAsia"/>
          <w:noProof/>
          <w:snapToGrid/>
          <w:color w:val="FF0000"/>
          <w:szCs w:val="20"/>
          <w:lang w:eastAsia="zh-CN" w:bidi="ar-SA"/>
        </w:rPr>
        <w:t xml:space="preserve">tudents </w:t>
      </w:r>
      <w:r w:rsidRPr="00462384">
        <w:rPr>
          <w:rFonts w:eastAsiaTheme="minorEastAsia" w:hint="eastAsia"/>
          <w:noProof/>
          <w:snapToGrid/>
          <w:color w:val="FF0000"/>
          <w:szCs w:val="20"/>
          <w:lang w:eastAsia="zh-CN" w:bidi="ar-SA"/>
        </w:rPr>
        <w:t>in</w:t>
      </w:r>
      <w:r w:rsidRPr="00462384">
        <w:rPr>
          <w:rFonts w:eastAsiaTheme="minorEastAsia"/>
          <w:noProof/>
          <w:snapToGrid/>
          <w:color w:val="FF0000"/>
          <w:szCs w:val="20"/>
          <w:lang w:eastAsia="zh-CN" w:bidi="ar-SA"/>
        </w:rPr>
        <w:t xml:space="preserve"> </w:t>
      </w:r>
      <w:r w:rsidRPr="00462384">
        <w:rPr>
          <w:rFonts w:eastAsiaTheme="minorEastAsia" w:hint="eastAsia"/>
          <w:noProof/>
          <w:snapToGrid/>
          <w:color w:val="FF0000"/>
          <w:szCs w:val="20"/>
          <w:lang w:eastAsia="zh-CN" w:bidi="ar-SA"/>
        </w:rPr>
        <w:t>smoke</w:t>
      </w:r>
      <w:r w:rsidRPr="00462384">
        <w:rPr>
          <w:rFonts w:eastAsiaTheme="minorEastAsia"/>
          <w:noProof/>
          <w:snapToGrid/>
          <w:color w:val="FF0000"/>
          <w:szCs w:val="20"/>
          <w:lang w:eastAsia="zh-CN" w:bidi="ar-SA"/>
        </w:rPr>
        <w:t xml:space="preserve"> </w:t>
      </w:r>
      <w:r w:rsidRPr="00462384">
        <w:rPr>
          <w:rFonts w:eastAsiaTheme="minorEastAsia" w:hint="eastAsia"/>
          <w:noProof/>
          <w:snapToGrid/>
          <w:color w:val="FF0000"/>
          <w:szCs w:val="20"/>
          <w:lang w:eastAsia="zh-CN" w:bidi="ar-SA"/>
        </w:rPr>
        <w:t>family</w:t>
      </w:r>
      <w:r w:rsidRPr="00462384">
        <w:rPr>
          <w:rFonts w:eastAsiaTheme="minorEastAsia"/>
          <w:noProof/>
          <w:snapToGrid/>
          <w:color w:val="FF0000"/>
          <w:szCs w:val="20"/>
          <w:lang w:eastAsia="zh-CN" w:bidi="ar-SA"/>
        </w:rPr>
        <w:t xml:space="preserve"> were more likely to smoke than</w:t>
      </w:r>
      <w:r w:rsidRPr="00462384">
        <w:rPr>
          <w:rFonts w:eastAsiaTheme="minorEastAsia" w:hint="eastAsia"/>
          <w:noProof/>
          <w:snapToGrid/>
          <w:color w:val="FF0000"/>
          <w:szCs w:val="20"/>
          <w:lang w:eastAsia="zh-CN" w:bidi="ar-SA"/>
        </w:rPr>
        <w:t xml:space="preserve"> students</w:t>
      </w:r>
      <w:r w:rsidRPr="00462384">
        <w:rPr>
          <w:rFonts w:eastAsiaTheme="minorEastAsia"/>
          <w:noProof/>
          <w:snapToGrid/>
          <w:color w:val="FF0000"/>
          <w:szCs w:val="20"/>
          <w:lang w:eastAsia="zh-CN" w:bidi="ar-SA"/>
        </w:rPr>
        <w:t xml:space="preserve"> </w:t>
      </w:r>
      <w:r w:rsidRPr="00462384">
        <w:rPr>
          <w:rFonts w:eastAsiaTheme="minorEastAsia" w:hint="eastAsia"/>
          <w:noProof/>
          <w:snapToGrid/>
          <w:color w:val="FF0000"/>
          <w:szCs w:val="20"/>
          <w:lang w:eastAsia="zh-CN" w:bidi="ar-SA"/>
        </w:rPr>
        <w:t>whose</w:t>
      </w:r>
      <w:r w:rsidRPr="00462384">
        <w:rPr>
          <w:rFonts w:eastAsiaTheme="minorEastAsia"/>
          <w:noProof/>
          <w:snapToGrid/>
          <w:color w:val="FF0000"/>
          <w:szCs w:val="20"/>
          <w:lang w:eastAsia="zh-CN" w:bidi="ar-SA"/>
        </w:rPr>
        <w:t xml:space="preserve"> parents did not smoke</w:t>
      </w:r>
      <w:r w:rsidRPr="00462384">
        <w:rPr>
          <w:rFonts w:eastAsiaTheme="minorEastAsia" w:hint="eastAsia"/>
          <w:noProof/>
          <w:snapToGrid/>
          <w:color w:val="FF0000"/>
          <w:szCs w:val="20"/>
          <w:lang w:eastAsia="zh-CN" w:bidi="ar-SA"/>
        </w:rPr>
        <w:t>:</w:t>
      </w:r>
      <w:r w:rsidRPr="00462384">
        <w:rPr>
          <w:rFonts w:eastAsiaTheme="minorEastAsia"/>
          <w:noProof/>
          <w:snapToGrid/>
          <w:color w:val="FF0000"/>
          <w:szCs w:val="20"/>
          <w:lang w:eastAsia="zh-CN" w:bidi="ar-SA"/>
        </w:rPr>
        <w:t xml:space="preserve"> (1) just father smoking (OR = 1.51, 95% CI = 1.31-1.74) and (2) both parents smok</w:t>
      </w:r>
      <w:r w:rsidRPr="00462384">
        <w:rPr>
          <w:rFonts w:eastAsiaTheme="minorEastAsia" w:hint="eastAsia"/>
          <w:noProof/>
          <w:snapToGrid/>
          <w:color w:val="FF0000"/>
          <w:szCs w:val="20"/>
          <w:lang w:eastAsia="zh-CN" w:bidi="ar-SA"/>
        </w:rPr>
        <w:t>ing</w:t>
      </w:r>
      <w:r w:rsidRPr="00462384">
        <w:rPr>
          <w:rFonts w:eastAsiaTheme="minorEastAsia"/>
          <w:noProof/>
          <w:snapToGrid/>
          <w:color w:val="FF0000"/>
          <w:szCs w:val="20"/>
          <w:lang w:eastAsia="zh-CN" w:bidi="ar-SA"/>
        </w:rPr>
        <w:t xml:space="preserve"> (OR = 2.31, 95% CI = 1.77-3.02). In addition, sex (ref=girls), age, family structure (ref=</w:t>
      </w:r>
      <w:r w:rsidRPr="00462384">
        <w:rPr>
          <w:rFonts w:eastAsiaTheme="minorEastAsia" w:hint="eastAsia"/>
          <w:noProof/>
          <w:snapToGrid/>
          <w:color w:val="FF0000"/>
          <w:szCs w:val="20"/>
          <w:lang w:eastAsia="zh-CN" w:bidi="ar-SA"/>
        </w:rPr>
        <w:t>nuclear</w:t>
      </w:r>
      <w:r w:rsidRPr="00462384">
        <w:rPr>
          <w:rFonts w:eastAsiaTheme="minorEastAsia"/>
          <w:noProof/>
          <w:snapToGrid/>
          <w:color w:val="FF0000"/>
          <w:szCs w:val="20"/>
          <w:lang w:eastAsia="zh-CN" w:bidi="ar-SA"/>
        </w:rPr>
        <w:t xml:space="preserve"> family) and general self-efficacy were significantly associated with the intention to smoke</w:t>
      </w:r>
      <w:r w:rsidRPr="00462384">
        <w:rPr>
          <w:rFonts w:eastAsiaTheme="minorEastAsia" w:hint="eastAsia"/>
          <w:noProof/>
          <w:snapToGrid/>
          <w:color w:val="FF0000"/>
          <w:szCs w:val="20"/>
          <w:lang w:eastAsia="zh-CN" w:bidi="ar-SA"/>
        </w:rPr>
        <w:t>.</w:t>
      </w:r>
      <w:r w:rsidR="00FF78B8">
        <w:rPr>
          <w:rFonts w:eastAsiaTheme="minorEastAsia"/>
          <w:noProof/>
          <w:snapToGrid/>
          <w:color w:val="FF0000"/>
          <w:szCs w:val="20"/>
          <w:lang w:eastAsia="zh-CN" w:bidi="ar-SA"/>
        </w:rPr>
        <w:t xml:space="preserve"> </w:t>
      </w:r>
      <w:r w:rsidR="00FF78B8" w:rsidRPr="00462384">
        <w:rPr>
          <w:rFonts w:eastAsiaTheme="minorEastAsia"/>
          <w:noProof/>
          <w:snapToGrid/>
          <w:color w:val="FF0000"/>
          <w:szCs w:val="20"/>
          <w:lang w:eastAsia="zh-CN" w:bidi="ar-SA"/>
        </w:rPr>
        <w:t>(lines 25</w:t>
      </w:r>
      <w:r w:rsidRPr="00462384">
        <w:rPr>
          <w:rFonts w:eastAsiaTheme="minorEastAsia"/>
          <w:noProof/>
          <w:snapToGrid/>
          <w:color w:val="FF0000"/>
          <w:szCs w:val="20"/>
          <w:lang w:eastAsia="zh-CN" w:bidi="ar-SA"/>
        </w:rPr>
        <w:t>5</w:t>
      </w:r>
      <w:r w:rsidR="00FF78B8" w:rsidRPr="00462384">
        <w:rPr>
          <w:rFonts w:eastAsiaTheme="minorEastAsia"/>
          <w:noProof/>
          <w:snapToGrid/>
          <w:color w:val="FF0000"/>
          <w:szCs w:val="20"/>
          <w:lang w:eastAsia="zh-CN" w:bidi="ar-SA"/>
        </w:rPr>
        <w:t>-26</w:t>
      </w:r>
      <w:r w:rsidRPr="00462384">
        <w:rPr>
          <w:rFonts w:eastAsiaTheme="minorEastAsia"/>
          <w:noProof/>
          <w:snapToGrid/>
          <w:color w:val="FF0000"/>
          <w:szCs w:val="20"/>
          <w:lang w:eastAsia="zh-CN" w:bidi="ar-SA"/>
        </w:rPr>
        <w:t>1</w:t>
      </w:r>
      <w:r w:rsidR="00FF78B8" w:rsidRPr="00462384">
        <w:rPr>
          <w:rFonts w:eastAsiaTheme="minorEastAsia"/>
          <w:noProof/>
          <w:snapToGrid/>
          <w:color w:val="FF0000"/>
          <w:szCs w:val="20"/>
          <w:lang w:eastAsia="zh-CN" w:bidi="ar-SA"/>
        </w:rPr>
        <w:t>, page 6)</w:t>
      </w:r>
    </w:p>
    <w:p w14:paraId="5691FDDE" w14:textId="548DFAAE"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sz w:val="20"/>
          <w:szCs w:val="20"/>
        </w:rPr>
      </w:pPr>
      <w:r w:rsidRPr="00160F53">
        <w:rPr>
          <w:rFonts w:ascii="Palatino Linotype" w:eastAsiaTheme="minorEastAsia" w:hAnsi="Palatino Linotype" w:cs="Times New Roman"/>
          <w:b/>
          <w:bCs/>
          <w:noProof/>
          <w:color w:val="000000"/>
          <w:sz w:val="20"/>
          <w:szCs w:val="20"/>
        </w:rPr>
        <w:t xml:space="preserve">Point </w:t>
      </w:r>
      <w:r w:rsidR="008701B4" w:rsidRPr="00160F53">
        <w:rPr>
          <w:rFonts w:ascii="Palatino Linotype" w:eastAsiaTheme="minorEastAsia" w:hAnsi="Palatino Linotype" w:cs="Times New Roman"/>
          <w:b/>
          <w:bCs/>
          <w:noProof/>
          <w:color w:val="000000"/>
          <w:sz w:val="20"/>
          <w:szCs w:val="20"/>
        </w:rPr>
        <w:t>9</w:t>
      </w:r>
      <w:r w:rsidRPr="00160F53">
        <w:rPr>
          <w:rFonts w:ascii="Palatino Linotype" w:eastAsiaTheme="minorEastAsia" w:hAnsi="Palatino Linotype" w:cs="Times New Roman"/>
          <w:b/>
          <w:bCs/>
          <w:noProof/>
          <w:color w:val="000000"/>
          <w:sz w:val="20"/>
          <w:szCs w:val="20"/>
        </w:rPr>
        <w:t>:</w:t>
      </w:r>
      <w:r w:rsidR="00160F53">
        <w:rPr>
          <w:rFonts w:ascii="Palatino Linotype" w:eastAsiaTheme="minorEastAsia" w:hAnsi="Palatino Linotype" w:cs="Times New Roman"/>
          <w:b/>
          <w:bCs/>
          <w:noProof/>
          <w:color w:val="000000"/>
          <w:sz w:val="20"/>
          <w:szCs w:val="20"/>
        </w:rPr>
        <w:t xml:space="preserve"> </w:t>
      </w:r>
      <w:r w:rsidRPr="00160F53">
        <w:rPr>
          <w:rFonts w:ascii="Palatino Linotype" w:eastAsiaTheme="minorEastAsia" w:hAnsi="Palatino Linotype" w:cs="Times New Roman"/>
          <w:noProof/>
          <w:color w:val="000000"/>
          <w:sz w:val="20"/>
          <w:szCs w:val="20"/>
        </w:rPr>
        <w:t>In</w:t>
      </w:r>
      <w:r w:rsidRPr="00827FA3">
        <w:rPr>
          <w:rFonts w:ascii="Palatino Linotype" w:eastAsiaTheme="minorEastAsia" w:hAnsi="Palatino Linotype" w:cs="Times New Roman"/>
          <w:noProof/>
          <w:color w:val="000000"/>
          <w:sz w:val="20"/>
          <w:szCs w:val="20"/>
        </w:rPr>
        <w:t xml:space="preserve"> table 3 the authors state that these are “multinomial” models? Is this accurate given that the outcome is dichotomous. Please explain in the methods how the multinomial models were constructed or change the word.</w:t>
      </w:r>
    </w:p>
    <w:p w14:paraId="5EE9539C" w14:textId="5B03C77A" w:rsidR="00B14382" w:rsidRDefault="00B14382" w:rsidP="00B14382">
      <w:pPr>
        <w:pStyle w:val="paragraph"/>
        <w:shd w:val="clear" w:color="auto" w:fill="FEFEFE"/>
        <w:textAlignment w:val="baseline"/>
        <w:rPr>
          <w:rFonts w:ascii="Palatino Linotype" w:eastAsiaTheme="minorEastAsia" w:hAnsi="Palatino Linotype" w:cs="Times New Roman"/>
          <w:noProof/>
          <w:color w:val="FF0000"/>
          <w:sz w:val="20"/>
          <w:szCs w:val="20"/>
        </w:rPr>
      </w:pPr>
      <w:r w:rsidRPr="00444AF6">
        <w:rPr>
          <w:rFonts w:ascii="Palatino Linotype" w:eastAsiaTheme="minorEastAsia" w:hAnsi="Palatino Linotype" w:cs="Times New Roman"/>
          <w:b/>
          <w:bCs/>
          <w:noProof/>
          <w:color w:val="FF0000"/>
          <w:sz w:val="20"/>
          <w:szCs w:val="20"/>
        </w:rPr>
        <w:t xml:space="preserve">Response </w:t>
      </w:r>
      <w:r>
        <w:rPr>
          <w:rFonts w:ascii="Palatino Linotype" w:eastAsiaTheme="minorEastAsia" w:hAnsi="Palatino Linotype" w:cs="Times New Roman"/>
          <w:b/>
          <w:bCs/>
          <w:noProof/>
          <w:color w:val="FF0000"/>
          <w:sz w:val="20"/>
          <w:szCs w:val="20"/>
        </w:rPr>
        <w:t>9</w:t>
      </w:r>
      <w:r w:rsidRPr="00444AF6">
        <w:rPr>
          <w:rFonts w:ascii="Palatino Linotype" w:eastAsiaTheme="minorEastAsia" w:hAnsi="Palatino Linotype" w:cs="Times New Roman"/>
          <w:b/>
          <w:bCs/>
          <w:noProof/>
          <w:color w:val="FF0000"/>
          <w:sz w:val="20"/>
          <w:szCs w:val="20"/>
        </w:rPr>
        <w:t>:</w:t>
      </w:r>
      <w:r w:rsidR="00AA7630">
        <w:rPr>
          <w:rFonts w:ascii="Palatino Linotype" w:eastAsiaTheme="minorEastAsia" w:hAnsi="Palatino Linotype" w:cs="Times New Roman"/>
          <w:b/>
          <w:bCs/>
          <w:noProof/>
          <w:color w:val="FF0000"/>
          <w:sz w:val="20"/>
          <w:szCs w:val="20"/>
        </w:rPr>
        <w:t xml:space="preserve"> </w:t>
      </w:r>
      <w:r w:rsidR="00AA7630" w:rsidRPr="00DE3779">
        <w:rPr>
          <w:rFonts w:ascii="Palatino Linotype" w:eastAsiaTheme="minorEastAsia" w:hAnsi="Palatino Linotype" w:cs="Times New Roman"/>
          <w:noProof/>
          <w:color w:val="FF0000"/>
          <w:sz w:val="20"/>
          <w:szCs w:val="20"/>
        </w:rPr>
        <w:t>Thank the reviewer for the kind reminding</w:t>
      </w:r>
      <w:r w:rsidR="00AA7630">
        <w:rPr>
          <w:rFonts w:ascii="Palatino Linotype" w:eastAsiaTheme="minorEastAsia" w:hAnsi="Palatino Linotype" w:cs="Times New Roman"/>
          <w:noProof/>
          <w:color w:val="FF0000"/>
          <w:sz w:val="20"/>
          <w:szCs w:val="20"/>
        </w:rPr>
        <w:t>.</w:t>
      </w:r>
      <w:r w:rsidR="00AA7630" w:rsidRPr="00293A0D">
        <w:rPr>
          <w:rFonts w:ascii="Palatino Linotype" w:eastAsiaTheme="minorEastAsia" w:hAnsi="Palatino Linotype" w:cs="Times New Roman"/>
          <w:noProof/>
          <w:color w:val="FF0000"/>
          <w:sz w:val="20"/>
          <w:szCs w:val="20"/>
        </w:rPr>
        <w:t xml:space="preserve"> </w:t>
      </w:r>
      <w:r w:rsidR="00725E42" w:rsidRPr="00725E42">
        <w:rPr>
          <w:rFonts w:ascii="Palatino Linotype" w:eastAsiaTheme="minorEastAsia" w:hAnsi="Palatino Linotype" w:cs="Times New Roman"/>
          <w:noProof/>
          <w:color w:val="FF0000"/>
          <w:sz w:val="20"/>
          <w:szCs w:val="20"/>
        </w:rPr>
        <w:t>Dichotomous logistic regression was used to test the interaction term</w:t>
      </w:r>
      <w:r w:rsidR="00725E42">
        <w:rPr>
          <w:rFonts w:ascii="Palatino Linotype" w:eastAsiaTheme="minorEastAsia" w:hAnsi="Palatino Linotype" w:cs="Times New Roman" w:hint="eastAsia"/>
          <w:noProof/>
          <w:color w:val="FF0000"/>
          <w:sz w:val="20"/>
          <w:szCs w:val="20"/>
        </w:rPr>
        <w:t xml:space="preserve">. </w:t>
      </w:r>
      <w:r w:rsidR="00AA7630" w:rsidRPr="00293A0D">
        <w:rPr>
          <w:rFonts w:ascii="Palatino Linotype" w:eastAsiaTheme="minorEastAsia" w:hAnsi="Palatino Linotype" w:cs="Times New Roman"/>
          <w:noProof/>
          <w:color w:val="FF0000"/>
          <w:sz w:val="20"/>
          <w:szCs w:val="20"/>
        </w:rPr>
        <w:t>The statement on this part has been revised.</w:t>
      </w:r>
      <w:r w:rsidR="00AA7630">
        <w:rPr>
          <w:rFonts w:ascii="Palatino Linotype" w:eastAsiaTheme="minorEastAsia" w:hAnsi="Palatino Linotype" w:cs="Times New Roman"/>
          <w:noProof/>
          <w:color w:val="FF0000"/>
          <w:sz w:val="20"/>
          <w:szCs w:val="20"/>
        </w:rPr>
        <w:t>(lines 304, page 9)</w:t>
      </w:r>
    </w:p>
    <w:p w14:paraId="3C90E103" w14:textId="77777777" w:rsidR="00EC2B2F" w:rsidRPr="006D4299" w:rsidRDefault="00EC2B2F" w:rsidP="00EC2B2F">
      <w:pPr>
        <w:pStyle w:val="paragraph"/>
        <w:shd w:val="clear" w:color="auto" w:fill="FEFEFE"/>
        <w:textAlignment w:val="baseline"/>
        <w:rPr>
          <w:rFonts w:ascii="Palatino Linotype" w:eastAsiaTheme="minorEastAsia" w:hAnsi="Palatino Linotype" w:cs="Times New Roman"/>
          <w:noProof/>
          <w:color w:val="FF0000"/>
          <w:sz w:val="20"/>
          <w:szCs w:val="20"/>
        </w:rPr>
      </w:pPr>
      <w:r w:rsidRPr="000F7AB1">
        <w:rPr>
          <w:rFonts w:ascii="Palatino Linotype" w:eastAsiaTheme="minorEastAsia" w:hAnsi="Palatino Linotype" w:cs="Times New Roman"/>
          <w:noProof/>
          <w:color w:val="FF0000"/>
          <w:sz w:val="20"/>
          <w:szCs w:val="20"/>
        </w:rPr>
        <w:t xml:space="preserve">The </w:t>
      </w:r>
      <w:r w:rsidRPr="006D4299">
        <w:rPr>
          <w:rFonts w:ascii="Palatino Linotype" w:eastAsiaTheme="minorEastAsia" w:hAnsi="Palatino Linotype" w:cs="Times New Roman"/>
          <w:noProof/>
          <w:color w:val="FF0000"/>
          <w:sz w:val="20"/>
          <w:szCs w:val="20"/>
        </w:rPr>
        <w:t>statement</w:t>
      </w:r>
      <w:r w:rsidRPr="000F7AB1">
        <w:rPr>
          <w:rFonts w:ascii="Palatino Linotype" w:eastAsiaTheme="minorEastAsia" w:hAnsi="Palatino Linotype" w:cs="Times New Roman"/>
          <w:noProof/>
          <w:color w:val="FF0000"/>
          <w:sz w:val="20"/>
          <w:szCs w:val="20"/>
        </w:rPr>
        <w:t xml:space="preserve"> are as follows</w:t>
      </w:r>
      <w:r w:rsidRPr="006D4299">
        <w:rPr>
          <w:rFonts w:ascii="Palatino Linotype" w:eastAsiaTheme="minorEastAsia" w:hAnsi="Palatino Linotype" w:cs="Times New Roman"/>
          <w:noProof/>
          <w:color w:val="FF0000"/>
          <w:sz w:val="20"/>
          <w:szCs w:val="20"/>
        </w:rPr>
        <w:t>:</w:t>
      </w:r>
    </w:p>
    <w:p w14:paraId="3EA65D4B" w14:textId="69BCCFBB" w:rsidR="00332A2B" w:rsidRPr="00D034D7" w:rsidRDefault="00332A2B" w:rsidP="00D034D7">
      <w:pPr>
        <w:pStyle w:val="paragraph"/>
        <w:shd w:val="clear" w:color="auto" w:fill="FEFEFE"/>
        <w:ind w:firstLineChars="200" w:firstLine="400"/>
        <w:textAlignment w:val="baseline"/>
        <w:rPr>
          <w:rFonts w:ascii="Palatino Linotype" w:eastAsiaTheme="minorEastAsia" w:hAnsi="Palatino Linotype" w:cs="Times New Roman"/>
          <w:noProof/>
          <w:color w:val="FF0000"/>
          <w:sz w:val="20"/>
          <w:szCs w:val="20"/>
        </w:rPr>
      </w:pPr>
      <w:r w:rsidRPr="00332A2B">
        <w:rPr>
          <w:rFonts w:ascii="Palatino Linotype" w:eastAsiaTheme="minorEastAsia" w:hAnsi="Palatino Linotype" w:cs="Times New Roman"/>
          <w:noProof/>
          <w:color w:val="FF0000"/>
          <w:sz w:val="20"/>
          <w:szCs w:val="20"/>
        </w:rPr>
        <w:t>Table 4. logistic model examining interactions on intention to smoke among nonsmoking student</w:t>
      </w:r>
      <w:r>
        <w:rPr>
          <w:rFonts w:ascii="Palatino Linotype" w:eastAsiaTheme="minorEastAsia" w:hAnsi="Palatino Linotype" w:cs="Times New Roman"/>
          <w:noProof/>
          <w:color w:val="FF0000"/>
          <w:sz w:val="20"/>
          <w:szCs w:val="20"/>
        </w:rPr>
        <w:t>.  (lines 30</w:t>
      </w:r>
      <w:r w:rsidR="00A62E48">
        <w:rPr>
          <w:rFonts w:ascii="Palatino Linotype" w:eastAsiaTheme="minorEastAsia" w:hAnsi="Palatino Linotype" w:cs="Times New Roman"/>
          <w:noProof/>
          <w:color w:val="FF0000"/>
          <w:sz w:val="20"/>
          <w:szCs w:val="20"/>
        </w:rPr>
        <w:t>5</w:t>
      </w:r>
      <w:r>
        <w:rPr>
          <w:rFonts w:ascii="Palatino Linotype" w:eastAsiaTheme="minorEastAsia" w:hAnsi="Palatino Linotype" w:cs="Times New Roman"/>
          <w:noProof/>
          <w:color w:val="FF0000"/>
          <w:sz w:val="20"/>
          <w:szCs w:val="20"/>
        </w:rPr>
        <w:t xml:space="preserve">, page </w:t>
      </w:r>
      <w:r w:rsidR="00A62E48">
        <w:rPr>
          <w:rFonts w:ascii="Palatino Linotype" w:eastAsiaTheme="minorEastAsia" w:hAnsi="Palatino Linotype" w:cs="Times New Roman"/>
          <w:noProof/>
          <w:color w:val="FF0000"/>
          <w:sz w:val="20"/>
          <w:szCs w:val="20"/>
        </w:rPr>
        <w:t>8</w:t>
      </w:r>
      <w:r>
        <w:rPr>
          <w:rFonts w:ascii="Palatino Linotype" w:eastAsiaTheme="minorEastAsia" w:hAnsi="Palatino Linotype" w:cs="Times New Roman"/>
          <w:noProof/>
          <w:color w:val="FF0000"/>
          <w:sz w:val="20"/>
          <w:szCs w:val="20"/>
        </w:rPr>
        <w:t>)</w:t>
      </w:r>
    </w:p>
    <w:p w14:paraId="39C5248F" w14:textId="6348D0CB" w:rsidR="00827FA3" w:rsidRPr="00827FA3" w:rsidRDefault="00827FA3" w:rsidP="00827FA3">
      <w:pPr>
        <w:pStyle w:val="paragraph"/>
        <w:shd w:val="clear" w:color="auto" w:fill="FEFEFE"/>
        <w:textAlignment w:val="baseline"/>
        <w:rPr>
          <w:rFonts w:ascii="Palatino Linotype" w:eastAsiaTheme="minorEastAsia" w:hAnsi="Palatino Linotype" w:cs="Times New Roman"/>
          <w:noProof/>
          <w:color w:val="000000"/>
          <w:sz w:val="20"/>
          <w:szCs w:val="20"/>
        </w:rPr>
      </w:pPr>
      <w:r w:rsidRPr="00160F53">
        <w:rPr>
          <w:rFonts w:ascii="Palatino Linotype" w:eastAsiaTheme="minorEastAsia" w:hAnsi="Palatino Linotype" w:cs="Times New Roman"/>
          <w:b/>
          <w:bCs/>
          <w:noProof/>
          <w:color w:val="000000"/>
          <w:sz w:val="20"/>
          <w:szCs w:val="20"/>
        </w:rPr>
        <w:lastRenderedPageBreak/>
        <w:t>Point 1</w:t>
      </w:r>
      <w:r w:rsidR="008701B4" w:rsidRPr="00160F53">
        <w:rPr>
          <w:rFonts w:ascii="Palatino Linotype" w:eastAsiaTheme="minorEastAsia" w:hAnsi="Palatino Linotype" w:cs="Times New Roman"/>
          <w:b/>
          <w:bCs/>
          <w:noProof/>
          <w:color w:val="000000"/>
          <w:sz w:val="20"/>
          <w:szCs w:val="20"/>
        </w:rPr>
        <w:t>0</w:t>
      </w:r>
      <w:r w:rsidRPr="00877EB7">
        <w:rPr>
          <w:b/>
        </w:rPr>
        <w:t>:</w:t>
      </w:r>
      <w:r w:rsidR="00160F53">
        <w:rPr>
          <w:b/>
        </w:rPr>
        <w:t xml:space="preserve"> </w:t>
      </w:r>
      <w:r w:rsidRPr="00827FA3">
        <w:rPr>
          <w:rFonts w:ascii="Palatino Linotype" w:eastAsiaTheme="minorEastAsia" w:hAnsi="Palatino Linotype" w:cs="Times New Roman"/>
          <w:noProof/>
          <w:color w:val="000000"/>
          <w:sz w:val="20"/>
          <w:szCs w:val="20"/>
        </w:rPr>
        <w:t xml:space="preserve">Although I do like the figures to display the interaction effects it would be nice to see actual estimates. Would the authors consider developing </w:t>
      </w:r>
      <w:bookmarkStart w:id="3" w:name="_Hlk116125065"/>
      <w:r w:rsidRPr="00827FA3">
        <w:rPr>
          <w:rFonts w:ascii="Palatino Linotype" w:eastAsiaTheme="minorEastAsia" w:hAnsi="Palatino Linotype" w:cs="Times New Roman"/>
          <w:noProof/>
          <w:color w:val="000000"/>
          <w:sz w:val="20"/>
          <w:szCs w:val="20"/>
        </w:rPr>
        <w:t>stratified models</w:t>
      </w:r>
      <w:bookmarkEnd w:id="3"/>
      <w:r w:rsidRPr="00827FA3">
        <w:rPr>
          <w:rFonts w:ascii="Palatino Linotype" w:eastAsiaTheme="minorEastAsia" w:hAnsi="Palatino Linotype" w:cs="Times New Roman"/>
          <w:noProof/>
          <w:color w:val="000000"/>
          <w:sz w:val="20"/>
          <w:szCs w:val="20"/>
        </w:rPr>
        <w:t xml:space="preserve"> to actually find the estimates? Example: Academic Performance -&gt; Intention (Stratified by Peer Smoking).</w:t>
      </w:r>
    </w:p>
    <w:p w14:paraId="114C774C" w14:textId="7032B619" w:rsidR="008D4B4F" w:rsidRDefault="00B14382" w:rsidP="008D4B4F">
      <w:pPr>
        <w:pStyle w:val="paragraph"/>
        <w:shd w:val="clear" w:color="auto" w:fill="FEFEFE"/>
        <w:textAlignment w:val="baseline"/>
        <w:rPr>
          <w:rFonts w:ascii="Palatino Linotype" w:eastAsiaTheme="minorEastAsia" w:hAnsi="Palatino Linotype" w:cs="Times New Roman"/>
          <w:noProof/>
          <w:color w:val="FF0000"/>
          <w:sz w:val="20"/>
          <w:szCs w:val="20"/>
        </w:rPr>
      </w:pPr>
      <w:r w:rsidRPr="00444AF6">
        <w:rPr>
          <w:rFonts w:ascii="Palatino Linotype" w:eastAsiaTheme="minorEastAsia" w:hAnsi="Palatino Linotype" w:cs="Times New Roman"/>
          <w:b/>
          <w:bCs/>
          <w:noProof/>
          <w:color w:val="FF0000"/>
          <w:sz w:val="20"/>
          <w:szCs w:val="20"/>
        </w:rPr>
        <w:t xml:space="preserve">Response </w:t>
      </w:r>
      <w:r>
        <w:rPr>
          <w:rFonts w:ascii="Palatino Linotype" w:eastAsiaTheme="minorEastAsia" w:hAnsi="Palatino Linotype" w:cs="Times New Roman"/>
          <w:b/>
          <w:bCs/>
          <w:noProof/>
          <w:color w:val="FF0000"/>
          <w:sz w:val="20"/>
          <w:szCs w:val="20"/>
        </w:rPr>
        <w:t>10</w:t>
      </w:r>
      <w:r w:rsidRPr="00444AF6">
        <w:rPr>
          <w:rFonts w:ascii="Palatino Linotype" w:eastAsiaTheme="minorEastAsia" w:hAnsi="Palatino Linotype" w:cs="Times New Roman"/>
          <w:b/>
          <w:bCs/>
          <w:noProof/>
          <w:color w:val="FF0000"/>
          <w:sz w:val="20"/>
          <w:szCs w:val="20"/>
        </w:rPr>
        <w:t>:</w:t>
      </w:r>
      <w:r w:rsidR="008D4B4F">
        <w:rPr>
          <w:rFonts w:ascii="Palatino Linotype" w:eastAsiaTheme="minorEastAsia" w:hAnsi="Palatino Linotype" w:cs="Times New Roman"/>
          <w:b/>
          <w:bCs/>
          <w:noProof/>
          <w:color w:val="FF0000"/>
          <w:sz w:val="20"/>
          <w:szCs w:val="20"/>
        </w:rPr>
        <w:t xml:space="preserve"> </w:t>
      </w:r>
      <w:r w:rsidR="008D4B4F" w:rsidRPr="00740995">
        <w:rPr>
          <w:rFonts w:ascii="Palatino Linotype" w:eastAsiaTheme="minorEastAsia" w:hAnsi="Palatino Linotype" w:cs="Times New Roman"/>
          <w:noProof/>
          <w:color w:val="FF0000"/>
          <w:sz w:val="20"/>
          <w:szCs w:val="20"/>
        </w:rPr>
        <w:t>Along with the reviewer’s suggestion,</w:t>
      </w:r>
      <w:r w:rsidR="00A72DE4">
        <w:rPr>
          <w:rFonts w:ascii="Palatino Linotype" w:eastAsiaTheme="minorEastAsia" w:hAnsi="Palatino Linotype" w:cs="Times New Roman"/>
          <w:noProof/>
          <w:color w:val="FF0000"/>
          <w:sz w:val="20"/>
          <w:szCs w:val="20"/>
        </w:rPr>
        <w:t xml:space="preserve"> we </w:t>
      </w:r>
      <w:r w:rsidR="00D24D5B">
        <w:rPr>
          <w:rFonts w:ascii="Palatino Linotype" w:eastAsiaTheme="minorEastAsia" w:hAnsi="Palatino Linotype" w:cs="Times New Roman"/>
          <w:noProof/>
          <w:color w:val="FF0000"/>
          <w:sz w:val="20"/>
          <w:szCs w:val="20"/>
        </w:rPr>
        <w:t xml:space="preserve">developed </w:t>
      </w:r>
      <w:r w:rsidR="00D24D5B" w:rsidRPr="00D24D5B">
        <w:rPr>
          <w:rFonts w:ascii="Palatino Linotype" w:eastAsiaTheme="minorEastAsia" w:hAnsi="Palatino Linotype" w:cs="Times New Roman"/>
          <w:noProof/>
          <w:color w:val="FF0000"/>
          <w:sz w:val="20"/>
          <w:szCs w:val="20"/>
        </w:rPr>
        <w:t>stratified models to examin the associations of parental smoking, peer smoking and academic performance with intention to smoke</w:t>
      </w:r>
      <w:r w:rsidR="00D24D5B">
        <w:rPr>
          <w:rFonts w:ascii="Palatino Linotype" w:eastAsiaTheme="minorEastAsia" w:hAnsi="Palatino Linotype" w:cs="Times New Roman"/>
          <w:noProof/>
          <w:color w:val="FF0000"/>
          <w:sz w:val="20"/>
          <w:szCs w:val="20"/>
        </w:rPr>
        <w:t>.</w:t>
      </w:r>
      <w:r w:rsidR="008D4B4F" w:rsidRPr="00740995">
        <w:rPr>
          <w:rFonts w:ascii="Palatino Linotype" w:eastAsiaTheme="minorEastAsia" w:hAnsi="Palatino Linotype" w:cs="Times New Roman"/>
          <w:noProof/>
          <w:color w:val="FF0000"/>
          <w:sz w:val="20"/>
          <w:szCs w:val="20"/>
        </w:rPr>
        <w:t xml:space="preserve"> </w:t>
      </w:r>
      <w:r w:rsidR="00D24D5B">
        <w:rPr>
          <w:rFonts w:ascii="Palatino Linotype" w:eastAsiaTheme="minorEastAsia" w:hAnsi="Palatino Linotype" w:cs="Times New Roman"/>
          <w:noProof/>
          <w:color w:val="FF0000"/>
          <w:sz w:val="20"/>
          <w:szCs w:val="20"/>
        </w:rPr>
        <w:t>W</w:t>
      </w:r>
      <w:r w:rsidR="008D4B4F" w:rsidRPr="00740995">
        <w:rPr>
          <w:rFonts w:ascii="Palatino Linotype" w:eastAsiaTheme="minorEastAsia" w:hAnsi="Palatino Linotype" w:cs="Times New Roman"/>
          <w:noProof/>
          <w:color w:val="FF0000"/>
          <w:sz w:val="20"/>
          <w:szCs w:val="20"/>
        </w:rPr>
        <w:t xml:space="preserve">e have added the following </w:t>
      </w:r>
      <w:r w:rsidR="008D4B4F">
        <w:rPr>
          <w:rFonts w:ascii="Palatino Linotype" w:eastAsiaTheme="minorEastAsia" w:hAnsi="Palatino Linotype" w:cs="Times New Roman"/>
          <w:noProof/>
          <w:color w:val="FF0000"/>
          <w:sz w:val="20"/>
          <w:szCs w:val="20"/>
        </w:rPr>
        <w:t>content</w:t>
      </w:r>
      <w:r w:rsidR="008D4B4F" w:rsidRPr="00740995">
        <w:rPr>
          <w:rFonts w:ascii="Palatino Linotype" w:eastAsiaTheme="minorEastAsia" w:hAnsi="Palatino Linotype" w:cs="Times New Roman"/>
          <w:noProof/>
          <w:color w:val="FF0000"/>
          <w:sz w:val="20"/>
          <w:szCs w:val="20"/>
        </w:rPr>
        <w:t xml:space="preserve"> to the</w:t>
      </w:r>
      <w:r w:rsidR="0056647A">
        <w:rPr>
          <w:rFonts w:ascii="Palatino Linotype" w:eastAsiaTheme="minorEastAsia" w:hAnsi="Palatino Linotype" w:cs="Times New Roman"/>
          <w:noProof/>
          <w:color w:val="FF0000"/>
          <w:sz w:val="20"/>
          <w:szCs w:val="20"/>
        </w:rPr>
        <w:t xml:space="preserve"> 2.3 Data Analysis and</w:t>
      </w:r>
      <w:r w:rsidR="008D4B4F" w:rsidRPr="00740995">
        <w:rPr>
          <w:rFonts w:ascii="Palatino Linotype" w:eastAsiaTheme="minorEastAsia" w:hAnsi="Palatino Linotype" w:cs="Times New Roman"/>
          <w:noProof/>
          <w:color w:val="FF0000"/>
          <w:sz w:val="20"/>
          <w:szCs w:val="20"/>
        </w:rPr>
        <w:t xml:space="preserve"> </w:t>
      </w:r>
      <w:r w:rsidR="00EC2B2F">
        <w:rPr>
          <w:rFonts w:ascii="Palatino Linotype" w:eastAsiaTheme="minorEastAsia" w:hAnsi="Palatino Linotype" w:cs="Times New Roman"/>
          <w:noProof/>
          <w:color w:val="FF0000"/>
          <w:sz w:val="20"/>
          <w:szCs w:val="20"/>
        </w:rPr>
        <w:t>R</w:t>
      </w:r>
      <w:r w:rsidR="008D4B4F">
        <w:rPr>
          <w:rFonts w:ascii="Palatino Linotype" w:eastAsiaTheme="minorEastAsia" w:hAnsi="Palatino Linotype" w:cs="Times New Roman"/>
          <w:noProof/>
          <w:color w:val="FF0000"/>
          <w:sz w:val="20"/>
          <w:szCs w:val="20"/>
        </w:rPr>
        <w:t>esults</w:t>
      </w:r>
      <w:r w:rsidR="008D4B4F" w:rsidRPr="00740995">
        <w:rPr>
          <w:rFonts w:ascii="Palatino Linotype" w:eastAsiaTheme="minorEastAsia" w:hAnsi="Palatino Linotype" w:cs="Times New Roman"/>
          <w:noProof/>
          <w:color w:val="FF0000"/>
          <w:sz w:val="20"/>
          <w:szCs w:val="20"/>
        </w:rPr>
        <w:t xml:space="preserve"> section. (lines</w:t>
      </w:r>
      <w:r w:rsidR="00BE5FD8">
        <w:rPr>
          <w:rFonts w:ascii="Palatino Linotype" w:eastAsiaTheme="minorEastAsia" w:hAnsi="Palatino Linotype" w:cs="Times New Roman"/>
          <w:noProof/>
          <w:color w:val="FF0000"/>
          <w:sz w:val="20"/>
          <w:szCs w:val="20"/>
        </w:rPr>
        <w:t>22</w:t>
      </w:r>
      <w:r w:rsidR="00A20C6D">
        <w:rPr>
          <w:rFonts w:ascii="Palatino Linotype" w:eastAsiaTheme="minorEastAsia" w:hAnsi="Palatino Linotype" w:cs="Times New Roman"/>
          <w:noProof/>
          <w:color w:val="FF0000"/>
          <w:sz w:val="20"/>
          <w:szCs w:val="20"/>
        </w:rPr>
        <w:t>7</w:t>
      </w:r>
      <w:r w:rsidR="00BE5FD8">
        <w:rPr>
          <w:rFonts w:ascii="Palatino Linotype" w:eastAsiaTheme="minorEastAsia" w:hAnsi="Palatino Linotype" w:cs="Times New Roman"/>
          <w:noProof/>
          <w:color w:val="FF0000"/>
          <w:sz w:val="20"/>
          <w:szCs w:val="20"/>
        </w:rPr>
        <w:t>-22</w:t>
      </w:r>
      <w:r w:rsidR="00A20C6D">
        <w:rPr>
          <w:rFonts w:ascii="Palatino Linotype" w:eastAsiaTheme="minorEastAsia" w:hAnsi="Palatino Linotype" w:cs="Times New Roman"/>
          <w:noProof/>
          <w:color w:val="FF0000"/>
          <w:sz w:val="20"/>
          <w:szCs w:val="20"/>
        </w:rPr>
        <w:t>8</w:t>
      </w:r>
      <w:r w:rsidR="003345AF">
        <w:rPr>
          <w:rFonts w:ascii="Palatino Linotype" w:eastAsiaTheme="minorEastAsia" w:hAnsi="Palatino Linotype" w:cs="Times New Roman"/>
          <w:noProof/>
          <w:color w:val="FF0000"/>
          <w:sz w:val="20"/>
          <w:szCs w:val="20"/>
        </w:rPr>
        <w:t>,</w:t>
      </w:r>
      <w:r w:rsidR="00BE5FD8">
        <w:rPr>
          <w:rFonts w:ascii="Palatino Linotype" w:eastAsiaTheme="minorEastAsia" w:hAnsi="Palatino Linotype" w:cs="Times New Roman"/>
          <w:noProof/>
          <w:color w:val="FF0000"/>
          <w:sz w:val="20"/>
          <w:szCs w:val="20"/>
        </w:rPr>
        <w:t xml:space="preserve"> page5</w:t>
      </w:r>
      <w:r w:rsidR="003345AF">
        <w:rPr>
          <w:rFonts w:ascii="Palatino Linotype" w:eastAsiaTheme="minorEastAsia" w:hAnsi="Palatino Linotype" w:cs="Times New Roman"/>
          <w:noProof/>
          <w:color w:val="FF0000"/>
          <w:sz w:val="20"/>
          <w:szCs w:val="20"/>
        </w:rPr>
        <w:t>;</w:t>
      </w:r>
      <w:r w:rsidR="008D4B4F">
        <w:rPr>
          <w:rFonts w:ascii="Palatino Linotype" w:eastAsiaTheme="minorEastAsia" w:hAnsi="Palatino Linotype" w:cs="Times New Roman"/>
          <w:noProof/>
          <w:color w:val="FF0000"/>
          <w:sz w:val="20"/>
          <w:szCs w:val="20"/>
        </w:rPr>
        <w:t xml:space="preserve"> </w:t>
      </w:r>
      <w:r w:rsidR="008D4B4F" w:rsidRPr="00740995">
        <w:rPr>
          <w:rFonts w:ascii="Palatino Linotype" w:eastAsiaTheme="minorEastAsia" w:hAnsi="Palatino Linotype" w:cs="Times New Roman"/>
          <w:noProof/>
          <w:color w:val="FF0000"/>
          <w:sz w:val="20"/>
          <w:szCs w:val="20"/>
        </w:rPr>
        <w:t>lines</w:t>
      </w:r>
      <w:r w:rsidR="003345AF">
        <w:rPr>
          <w:rFonts w:ascii="Palatino Linotype" w:eastAsiaTheme="minorEastAsia" w:hAnsi="Palatino Linotype" w:cs="Times New Roman"/>
          <w:noProof/>
          <w:color w:val="FF0000"/>
          <w:sz w:val="20"/>
          <w:szCs w:val="20"/>
        </w:rPr>
        <w:t>26</w:t>
      </w:r>
      <w:r w:rsidR="00A20C6D">
        <w:rPr>
          <w:rFonts w:ascii="Palatino Linotype" w:eastAsiaTheme="minorEastAsia" w:hAnsi="Palatino Linotype" w:cs="Times New Roman"/>
          <w:noProof/>
          <w:color w:val="FF0000"/>
          <w:sz w:val="20"/>
          <w:szCs w:val="20"/>
        </w:rPr>
        <w:t>2</w:t>
      </w:r>
      <w:r w:rsidR="003345AF">
        <w:rPr>
          <w:rFonts w:ascii="Palatino Linotype" w:eastAsiaTheme="minorEastAsia" w:hAnsi="Palatino Linotype" w:cs="Times New Roman"/>
          <w:noProof/>
          <w:color w:val="FF0000"/>
          <w:sz w:val="20"/>
          <w:szCs w:val="20"/>
        </w:rPr>
        <w:t>-2</w:t>
      </w:r>
      <w:r w:rsidR="00A20C6D">
        <w:rPr>
          <w:rFonts w:ascii="Palatino Linotype" w:eastAsiaTheme="minorEastAsia" w:hAnsi="Palatino Linotype" w:cs="Times New Roman"/>
          <w:noProof/>
          <w:color w:val="FF0000"/>
          <w:sz w:val="20"/>
          <w:szCs w:val="20"/>
        </w:rPr>
        <w:t>67</w:t>
      </w:r>
      <w:r w:rsidR="008D4B4F">
        <w:rPr>
          <w:rFonts w:ascii="Palatino Linotype" w:eastAsiaTheme="minorEastAsia" w:hAnsi="Palatino Linotype" w:cs="Times New Roman"/>
          <w:noProof/>
          <w:color w:val="FF0000"/>
          <w:sz w:val="20"/>
          <w:szCs w:val="20"/>
        </w:rPr>
        <w:t>,</w:t>
      </w:r>
      <w:r w:rsidR="003345AF">
        <w:rPr>
          <w:rFonts w:ascii="Palatino Linotype" w:eastAsiaTheme="minorEastAsia" w:hAnsi="Palatino Linotype" w:cs="Times New Roman"/>
          <w:noProof/>
          <w:color w:val="FF0000"/>
          <w:sz w:val="20"/>
          <w:szCs w:val="20"/>
        </w:rPr>
        <w:t xml:space="preserve"> page</w:t>
      </w:r>
      <w:r w:rsidR="00A20C6D">
        <w:rPr>
          <w:rFonts w:ascii="Palatino Linotype" w:eastAsiaTheme="minorEastAsia" w:hAnsi="Palatino Linotype" w:cs="Times New Roman"/>
          <w:noProof/>
          <w:color w:val="FF0000"/>
          <w:sz w:val="20"/>
          <w:szCs w:val="20"/>
        </w:rPr>
        <w:t>6</w:t>
      </w:r>
      <w:r w:rsidR="003345AF">
        <w:rPr>
          <w:rFonts w:ascii="Palatino Linotype" w:eastAsiaTheme="minorEastAsia" w:hAnsi="Palatino Linotype" w:cs="Times New Roman" w:hint="eastAsia"/>
          <w:noProof/>
          <w:color w:val="FF0000"/>
          <w:sz w:val="20"/>
          <w:szCs w:val="20"/>
        </w:rPr>
        <w:t>;</w:t>
      </w:r>
      <w:r w:rsidR="008D4B4F">
        <w:rPr>
          <w:rFonts w:ascii="Palatino Linotype" w:eastAsiaTheme="minorEastAsia" w:hAnsi="Palatino Linotype" w:cs="Times New Roman"/>
          <w:noProof/>
          <w:color w:val="FF0000"/>
          <w:sz w:val="20"/>
          <w:szCs w:val="20"/>
        </w:rPr>
        <w:t xml:space="preserve"> </w:t>
      </w:r>
      <w:r w:rsidR="00A20C6D">
        <w:rPr>
          <w:rFonts w:ascii="Palatino Linotype" w:eastAsiaTheme="minorEastAsia" w:hAnsi="Palatino Linotype" w:cs="Times New Roman"/>
          <w:noProof/>
          <w:color w:val="FF0000"/>
          <w:sz w:val="20"/>
          <w:szCs w:val="20"/>
        </w:rPr>
        <w:t>and</w:t>
      </w:r>
      <w:r w:rsidR="00226C11">
        <w:rPr>
          <w:rFonts w:ascii="Palatino Linotype" w:eastAsiaTheme="minorEastAsia" w:hAnsi="Palatino Linotype" w:cs="Times New Roman"/>
          <w:noProof/>
          <w:color w:val="FF0000"/>
          <w:sz w:val="20"/>
          <w:szCs w:val="20"/>
        </w:rPr>
        <w:t xml:space="preserve"> </w:t>
      </w:r>
      <w:r w:rsidR="00DB5FA9">
        <w:rPr>
          <w:rFonts w:ascii="Palatino Linotype" w:eastAsiaTheme="minorEastAsia" w:hAnsi="Palatino Linotype" w:cs="Times New Roman"/>
          <w:noProof/>
          <w:color w:val="FF0000"/>
          <w:sz w:val="20"/>
          <w:szCs w:val="20"/>
        </w:rPr>
        <w:t>T</w:t>
      </w:r>
      <w:r w:rsidR="00855F41">
        <w:rPr>
          <w:rFonts w:ascii="Palatino Linotype" w:eastAsiaTheme="minorEastAsia" w:hAnsi="Palatino Linotype" w:cs="Times New Roman"/>
          <w:noProof/>
          <w:color w:val="FF0000"/>
          <w:sz w:val="20"/>
          <w:szCs w:val="20"/>
        </w:rPr>
        <w:t>able3</w:t>
      </w:r>
      <w:r w:rsidR="008D4B4F" w:rsidRPr="00740995">
        <w:rPr>
          <w:rFonts w:ascii="Palatino Linotype" w:eastAsiaTheme="minorEastAsia" w:hAnsi="Palatino Linotype" w:cs="Times New Roman"/>
          <w:noProof/>
          <w:color w:val="FF0000"/>
          <w:sz w:val="20"/>
          <w:szCs w:val="20"/>
        </w:rPr>
        <w:t>)</w:t>
      </w:r>
    </w:p>
    <w:p w14:paraId="4AFCC334" w14:textId="77777777" w:rsidR="00EC2B2F" w:rsidRPr="006D4299" w:rsidRDefault="00EC2B2F" w:rsidP="00EC2B2F">
      <w:pPr>
        <w:pStyle w:val="paragraph"/>
        <w:shd w:val="clear" w:color="auto" w:fill="FEFEFE"/>
        <w:textAlignment w:val="baseline"/>
        <w:rPr>
          <w:rFonts w:ascii="Palatino Linotype" w:eastAsiaTheme="minorEastAsia" w:hAnsi="Palatino Linotype" w:cs="Times New Roman"/>
          <w:noProof/>
          <w:color w:val="FF0000"/>
          <w:sz w:val="20"/>
          <w:szCs w:val="20"/>
        </w:rPr>
      </w:pPr>
      <w:r w:rsidRPr="000F7AB1">
        <w:rPr>
          <w:rFonts w:ascii="Palatino Linotype" w:eastAsiaTheme="minorEastAsia" w:hAnsi="Palatino Linotype" w:cs="Times New Roman"/>
          <w:noProof/>
          <w:color w:val="FF0000"/>
          <w:sz w:val="20"/>
          <w:szCs w:val="20"/>
        </w:rPr>
        <w:t xml:space="preserve">The </w:t>
      </w:r>
      <w:r w:rsidRPr="006D4299">
        <w:rPr>
          <w:rFonts w:ascii="Palatino Linotype" w:eastAsiaTheme="minorEastAsia" w:hAnsi="Palatino Linotype" w:cs="Times New Roman"/>
          <w:noProof/>
          <w:color w:val="FF0000"/>
          <w:sz w:val="20"/>
          <w:szCs w:val="20"/>
        </w:rPr>
        <w:t>statement</w:t>
      </w:r>
      <w:r w:rsidRPr="000F7AB1">
        <w:rPr>
          <w:rFonts w:ascii="Palatino Linotype" w:eastAsiaTheme="minorEastAsia" w:hAnsi="Palatino Linotype" w:cs="Times New Roman"/>
          <w:noProof/>
          <w:color w:val="FF0000"/>
          <w:sz w:val="20"/>
          <w:szCs w:val="20"/>
        </w:rPr>
        <w:t xml:space="preserve"> are as follows</w:t>
      </w:r>
      <w:r w:rsidRPr="006D4299">
        <w:rPr>
          <w:rFonts w:ascii="Palatino Linotype" w:eastAsiaTheme="minorEastAsia" w:hAnsi="Palatino Linotype" w:cs="Times New Roman"/>
          <w:noProof/>
          <w:color w:val="FF0000"/>
          <w:sz w:val="20"/>
          <w:szCs w:val="20"/>
        </w:rPr>
        <w:t>:</w:t>
      </w:r>
    </w:p>
    <w:p w14:paraId="59C294C8" w14:textId="43028369" w:rsidR="008D4B4F" w:rsidRDefault="00EB10FE" w:rsidP="00343556">
      <w:pPr>
        <w:pStyle w:val="paragraph"/>
        <w:shd w:val="clear" w:color="auto" w:fill="FEFEFE"/>
        <w:ind w:firstLineChars="200" w:firstLine="400"/>
        <w:textAlignment w:val="baseline"/>
        <w:rPr>
          <w:rFonts w:ascii="Palatino Linotype" w:eastAsiaTheme="minorEastAsia" w:hAnsi="Palatino Linotype" w:cs="Times New Roman"/>
          <w:noProof/>
          <w:color w:val="FF0000"/>
          <w:sz w:val="20"/>
          <w:szCs w:val="20"/>
        </w:rPr>
      </w:pPr>
      <w:r w:rsidRPr="00EB10FE">
        <w:rPr>
          <w:rFonts w:ascii="Palatino Linotype" w:eastAsiaTheme="minorEastAsia" w:hAnsi="Palatino Linotype" w:cs="Times New Roman"/>
          <w:noProof/>
          <w:color w:val="FF0000"/>
          <w:sz w:val="20"/>
          <w:szCs w:val="20"/>
        </w:rPr>
        <w:t xml:space="preserve">Subsequently, stratified models was developed to </w:t>
      </w:r>
      <w:bookmarkStart w:id="4" w:name="_Hlk116125667"/>
      <w:r w:rsidRPr="00EB10FE">
        <w:rPr>
          <w:rFonts w:ascii="Palatino Linotype" w:eastAsiaTheme="minorEastAsia" w:hAnsi="Palatino Linotype" w:cs="Times New Roman"/>
          <w:noProof/>
          <w:color w:val="FF0000"/>
          <w:sz w:val="20"/>
          <w:szCs w:val="20"/>
        </w:rPr>
        <w:t>examin the associations of parental smoking, peers’ smoking, and academic performance with intention to smoke</w:t>
      </w:r>
      <w:bookmarkEnd w:id="4"/>
      <w:r w:rsidRPr="00EB10FE">
        <w:rPr>
          <w:rFonts w:ascii="Palatino Linotype" w:eastAsiaTheme="minorEastAsia" w:hAnsi="Palatino Linotype" w:cs="Times New Roman"/>
          <w:noProof/>
          <w:color w:val="FF0000"/>
          <w:sz w:val="20"/>
          <w:szCs w:val="20"/>
        </w:rPr>
        <w:t>.</w:t>
      </w:r>
      <w:r>
        <w:rPr>
          <w:rFonts w:eastAsiaTheme="minorEastAsia"/>
          <w:noProof/>
          <w:szCs w:val="20"/>
        </w:rPr>
        <w:t xml:space="preserve">  </w:t>
      </w:r>
      <w:r>
        <w:rPr>
          <w:rFonts w:ascii="Palatino Linotype" w:eastAsiaTheme="minorEastAsia" w:hAnsi="Palatino Linotype" w:cs="Times New Roman"/>
          <w:noProof/>
          <w:color w:val="FF0000"/>
          <w:sz w:val="20"/>
          <w:szCs w:val="20"/>
        </w:rPr>
        <w:t>(</w:t>
      </w:r>
      <w:r w:rsidRPr="00740995">
        <w:rPr>
          <w:rFonts w:ascii="Palatino Linotype" w:eastAsiaTheme="minorEastAsia" w:hAnsi="Palatino Linotype" w:cs="Times New Roman"/>
          <w:noProof/>
          <w:color w:val="FF0000"/>
          <w:sz w:val="20"/>
          <w:szCs w:val="20"/>
        </w:rPr>
        <w:t>lines</w:t>
      </w:r>
      <w:r>
        <w:rPr>
          <w:rFonts w:ascii="Palatino Linotype" w:eastAsiaTheme="minorEastAsia" w:hAnsi="Palatino Linotype" w:cs="Times New Roman"/>
          <w:noProof/>
          <w:color w:val="FF0000"/>
          <w:sz w:val="20"/>
          <w:szCs w:val="20"/>
        </w:rPr>
        <w:t>22</w:t>
      </w:r>
      <w:r w:rsidR="00F90DFD">
        <w:rPr>
          <w:rFonts w:ascii="Palatino Linotype" w:eastAsiaTheme="minorEastAsia" w:hAnsi="Palatino Linotype" w:cs="Times New Roman"/>
          <w:noProof/>
          <w:color w:val="FF0000"/>
          <w:sz w:val="20"/>
          <w:szCs w:val="20"/>
        </w:rPr>
        <w:t>2</w:t>
      </w:r>
      <w:r>
        <w:rPr>
          <w:rFonts w:ascii="Palatino Linotype" w:eastAsiaTheme="minorEastAsia" w:hAnsi="Palatino Linotype" w:cs="Times New Roman"/>
          <w:noProof/>
          <w:color w:val="FF0000"/>
          <w:sz w:val="20"/>
          <w:szCs w:val="20"/>
        </w:rPr>
        <w:t>-22</w:t>
      </w:r>
      <w:r w:rsidR="00F90DFD">
        <w:rPr>
          <w:rFonts w:ascii="Palatino Linotype" w:eastAsiaTheme="minorEastAsia" w:hAnsi="Palatino Linotype" w:cs="Times New Roman"/>
          <w:noProof/>
          <w:color w:val="FF0000"/>
          <w:sz w:val="20"/>
          <w:szCs w:val="20"/>
        </w:rPr>
        <w:t>4</w:t>
      </w:r>
      <w:r>
        <w:rPr>
          <w:rFonts w:ascii="Palatino Linotype" w:eastAsiaTheme="minorEastAsia" w:hAnsi="Palatino Linotype" w:cs="Times New Roman"/>
          <w:noProof/>
          <w:color w:val="FF0000"/>
          <w:sz w:val="20"/>
          <w:szCs w:val="20"/>
        </w:rPr>
        <w:t>, page5)</w:t>
      </w:r>
    </w:p>
    <w:p w14:paraId="621AB538" w14:textId="6A330FB3" w:rsidR="00F14673" w:rsidRPr="00F14673" w:rsidRDefault="00F14673" w:rsidP="00343556">
      <w:pPr>
        <w:pStyle w:val="MDPI31text"/>
        <w:ind w:left="0" w:firstLineChars="200" w:firstLine="400"/>
        <w:rPr>
          <w:rFonts w:eastAsiaTheme="minorEastAsia"/>
          <w:noProof/>
          <w:snapToGrid/>
          <w:color w:val="FF0000"/>
          <w:szCs w:val="20"/>
          <w:lang w:eastAsia="zh-CN" w:bidi="ar-SA"/>
        </w:rPr>
      </w:pPr>
      <w:r w:rsidRPr="00F14673">
        <w:rPr>
          <w:rFonts w:eastAsiaTheme="minorEastAsia"/>
          <w:noProof/>
          <w:snapToGrid/>
          <w:color w:val="FF0000"/>
          <w:szCs w:val="20"/>
          <w:lang w:eastAsia="zh-CN" w:bidi="ar-SA"/>
        </w:rPr>
        <w:t>As shown in Table 3, in stratified models, for students without smoking peers, the OR of academic performance was 0.83 (0.78–0.89); with smoking peers</w:t>
      </w:r>
      <w:r w:rsidRPr="00F14673">
        <w:rPr>
          <w:rFonts w:eastAsiaTheme="minorEastAsia" w:hint="eastAsia"/>
          <w:noProof/>
          <w:snapToGrid/>
          <w:color w:val="FF0000"/>
          <w:szCs w:val="20"/>
          <w:lang w:eastAsia="zh-CN" w:bidi="ar-SA"/>
        </w:rPr>
        <w:t>,</w:t>
      </w:r>
      <w:r w:rsidRPr="00F14673">
        <w:rPr>
          <w:rFonts w:eastAsiaTheme="minorEastAsia"/>
          <w:noProof/>
          <w:snapToGrid/>
          <w:color w:val="FF0000"/>
          <w:szCs w:val="20"/>
          <w:lang w:eastAsia="zh-CN" w:bidi="ar-SA"/>
        </w:rPr>
        <w:t xml:space="preserve"> the OR of academic performance was 0.76 (0.73–0.79). Without smoking parents</w:t>
      </w:r>
      <w:r w:rsidRPr="00F14673">
        <w:rPr>
          <w:rFonts w:eastAsiaTheme="minorEastAsia" w:hint="eastAsia"/>
          <w:noProof/>
          <w:snapToGrid/>
          <w:color w:val="FF0000"/>
          <w:szCs w:val="20"/>
          <w:lang w:eastAsia="zh-CN" w:bidi="ar-SA"/>
        </w:rPr>
        <w:t>,</w:t>
      </w:r>
      <w:r w:rsidRPr="00F14673">
        <w:rPr>
          <w:rFonts w:eastAsiaTheme="minorEastAsia"/>
          <w:noProof/>
          <w:snapToGrid/>
          <w:color w:val="FF0000"/>
          <w:szCs w:val="20"/>
          <w:lang w:eastAsia="zh-CN" w:bidi="ar-SA"/>
        </w:rPr>
        <w:t xml:space="preserve"> the OR of academic performance was 0.72 (0.67–0.76)</w:t>
      </w:r>
      <w:r w:rsidRPr="00F14673">
        <w:rPr>
          <w:rFonts w:eastAsiaTheme="minorEastAsia" w:hint="eastAsia"/>
          <w:noProof/>
          <w:snapToGrid/>
          <w:color w:val="FF0000"/>
          <w:szCs w:val="20"/>
          <w:lang w:eastAsia="zh-CN" w:bidi="ar-SA"/>
        </w:rPr>
        <w:t>;</w:t>
      </w:r>
      <w:r w:rsidRPr="00F14673">
        <w:rPr>
          <w:rFonts w:eastAsiaTheme="minorEastAsia"/>
          <w:noProof/>
          <w:snapToGrid/>
          <w:color w:val="FF0000"/>
          <w:szCs w:val="20"/>
          <w:lang w:eastAsia="zh-CN" w:bidi="ar-SA"/>
        </w:rPr>
        <w:t xml:space="preserve"> with just the father smoking</w:t>
      </w:r>
      <w:r w:rsidRPr="00F14673">
        <w:rPr>
          <w:rFonts w:eastAsiaTheme="minorEastAsia" w:hint="eastAsia"/>
          <w:noProof/>
          <w:snapToGrid/>
          <w:color w:val="FF0000"/>
          <w:szCs w:val="20"/>
          <w:lang w:eastAsia="zh-CN" w:bidi="ar-SA"/>
        </w:rPr>
        <w:t>,</w:t>
      </w:r>
      <w:r w:rsidRPr="00F14673">
        <w:rPr>
          <w:rFonts w:eastAsiaTheme="minorEastAsia"/>
          <w:noProof/>
          <w:snapToGrid/>
          <w:color w:val="FF0000"/>
          <w:szCs w:val="20"/>
          <w:lang w:eastAsia="zh-CN" w:bidi="ar-SA"/>
        </w:rPr>
        <w:t xml:space="preserve"> the OR of academic performance was 0.80 (0.76–0.84). For those just the mother smokes or both parents smoke</w:t>
      </w:r>
      <w:r w:rsidRPr="00F14673">
        <w:rPr>
          <w:rFonts w:eastAsiaTheme="minorEastAsia" w:hint="eastAsia"/>
          <w:noProof/>
          <w:snapToGrid/>
          <w:color w:val="FF0000"/>
          <w:szCs w:val="20"/>
          <w:lang w:eastAsia="zh-CN" w:bidi="ar-SA"/>
        </w:rPr>
        <w:t>,</w:t>
      </w:r>
      <w:r w:rsidRPr="00F14673">
        <w:rPr>
          <w:rFonts w:eastAsiaTheme="minorEastAsia"/>
          <w:noProof/>
          <w:snapToGrid/>
          <w:color w:val="FF0000"/>
          <w:szCs w:val="20"/>
          <w:lang w:eastAsia="zh-CN" w:bidi="ar-SA"/>
        </w:rPr>
        <w:t xml:space="preserve"> the effect of academic performance is not significant.</w:t>
      </w:r>
      <w:r>
        <w:rPr>
          <w:rFonts w:eastAsiaTheme="minorEastAsia"/>
          <w:noProof/>
          <w:snapToGrid/>
          <w:color w:val="FF0000"/>
          <w:szCs w:val="20"/>
          <w:lang w:eastAsia="zh-CN" w:bidi="ar-SA"/>
        </w:rPr>
        <w:t xml:space="preserve">  (</w:t>
      </w:r>
      <w:r w:rsidRPr="00740995">
        <w:rPr>
          <w:rFonts w:eastAsiaTheme="minorEastAsia"/>
          <w:noProof/>
          <w:color w:val="FF0000"/>
          <w:szCs w:val="20"/>
        </w:rPr>
        <w:t>lines</w:t>
      </w:r>
      <w:r>
        <w:rPr>
          <w:rFonts w:eastAsiaTheme="minorEastAsia"/>
          <w:noProof/>
          <w:color w:val="FF0000"/>
          <w:szCs w:val="20"/>
        </w:rPr>
        <w:t>26</w:t>
      </w:r>
      <w:r w:rsidR="00900370">
        <w:rPr>
          <w:rFonts w:eastAsiaTheme="minorEastAsia"/>
          <w:noProof/>
          <w:color w:val="FF0000"/>
          <w:szCs w:val="20"/>
        </w:rPr>
        <w:t>4</w:t>
      </w:r>
      <w:r>
        <w:rPr>
          <w:rFonts w:eastAsiaTheme="minorEastAsia"/>
          <w:noProof/>
          <w:color w:val="FF0000"/>
          <w:szCs w:val="20"/>
        </w:rPr>
        <w:t>-2</w:t>
      </w:r>
      <w:r w:rsidR="00900370">
        <w:rPr>
          <w:rFonts w:eastAsiaTheme="minorEastAsia"/>
          <w:noProof/>
          <w:color w:val="FF0000"/>
          <w:szCs w:val="20"/>
        </w:rPr>
        <w:t>69</w:t>
      </w:r>
      <w:r>
        <w:rPr>
          <w:rFonts w:eastAsiaTheme="minorEastAsia"/>
          <w:noProof/>
          <w:color w:val="FF0000"/>
          <w:szCs w:val="20"/>
        </w:rPr>
        <w:t>, page8)</w:t>
      </w:r>
    </w:p>
    <w:p w14:paraId="42F20088" w14:textId="77777777" w:rsidR="008D4B4F" w:rsidRPr="008D4B4F" w:rsidRDefault="008D4B4F" w:rsidP="008D4B4F">
      <w:pPr>
        <w:pStyle w:val="MDPI41tablecaption"/>
        <w:ind w:left="0" w:firstLineChars="50" w:firstLine="100"/>
        <w:rPr>
          <w:rFonts w:eastAsiaTheme="minorEastAsia" w:cs="Times New Roman"/>
          <w:noProof/>
          <w:color w:val="FF0000"/>
          <w:sz w:val="20"/>
          <w:szCs w:val="20"/>
          <w:lang w:eastAsia="zh-CN" w:bidi="ar-SA"/>
        </w:rPr>
      </w:pPr>
      <w:r w:rsidRPr="008D4B4F">
        <w:rPr>
          <w:rFonts w:eastAsiaTheme="minorEastAsia" w:cs="Times New Roman"/>
          <w:noProof/>
          <w:color w:val="FF0000"/>
          <w:sz w:val="20"/>
          <w:szCs w:val="20"/>
          <w:lang w:eastAsia="zh-CN" w:bidi="ar-SA"/>
        </w:rPr>
        <w:t xml:space="preserve">Table 3. </w:t>
      </w:r>
      <w:r w:rsidRPr="008D4B4F">
        <w:rPr>
          <w:rFonts w:eastAsiaTheme="minorEastAsia" w:cs="Times New Roman" w:hint="eastAsia"/>
          <w:noProof/>
          <w:color w:val="FF0000"/>
          <w:sz w:val="20"/>
          <w:szCs w:val="20"/>
          <w:lang w:eastAsia="zh-CN" w:bidi="ar-SA"/>
        </w:rPr>
        <w:t>S</w:t>
      </w:r>
      <w:r w:rsidRPr="008D4B4F">
        <w:rPr>
          <w:rFonts w:eastAsiaTheme="minorEastAsia" w:cs="Times New Roman"/>
          <w:noProof/>
          <w:color w:val="FF0000"/>
          <w:sz w:val="20"/>
          <w:szCs w:val="20"/>
          <w:lang w:eastAsia="zh-CN" w:bidi="ar-SA"/>
        </w:rPr>
        <w:t>tratified logistic regression models stratified by peer smoking and parents smoking of academic performance on intention to smoke among non-smoking students.</w:t>
      </w:r>
    </w:p>
    <w:tbl>
      <w:tblPr>
        <w:tblW w:w="8647" w:type="dxa"/>
        <w:jc w:val="center"/>
        <w:tblLook w:val="04A0" w:firstRow="1" w:lastRow="0" w:firstColumn="1" w:lastColumn="0" w:noHBand="0" w:noVBand="1"/>
      </w:tblPr>
      <w:tblGrid>
        <w:gridCol w:w="2681"/>
        <w:gridCol w:w="1129"/>
        <w:gridCol w:w="1218"/>
        <w:gridCol w:w="1354"/>
        <w:gridCol w:w="2265"/>
      </w:tblGrid>
      <w:tr w:rsidR="001B0495" w:rsidRPr="00547AC8" w14:paraId="238C701C" w14:textId="77777777" w:rsidTr="00E73068">
        <w:trPr>
          <w:trHeight w:val="360"/>
          <w:jc w:val="center"/>
        </w:trPr>
        <w:tc>
          <w:tcPr>
            <w:tcW w:w="2681" w:type="dxa"/>
            <w:tcBorders>
              <w:top w:val="single" w:sz="12" w:space="0" w:color="auto"/>
              <w:left w:val="nil"/>
              <w:bottom w:val="nil"/>
              <w:right w:val="nil"/>
            </w:tcBorders>
            <w:shd w:val="clear" w:color="auto" w:fill="auto"/>
            <w:noWrap/>
            <w:vAlign w:val="bottom"/>
            <w:hideMark/>
          </w:tcPr>
          <w:p w14:paraId="47E196F0" w14:textId="77777777" w:rsidR="001B0495" w:rsidRPr="001B0495" w:rsidRDefault="001B0495" w:rsidP="00E73068">
            <w:pPr>
              <w:pStyle w:val="MDPI42tablebody"/>
              <w:ind w:firstLine="400"/>
              <w:rPr>
                <w:rFonts w:eastAsiaTheme="minorEastAsia"/>
                <w:noProof/>
                <w:snapToGrid/>
                <w:color w:val="FF0000"/>
                <w:lang w:eastAsia="zh-CN" w:bidi="ar-SA"/>
              </w:rPr>
            </w:pPr>
          </w:p>
        </w:tc>
        <w:tc>
          <w:tcPr>
            <w:tcW w:w="5966" w:type="dxa"/>
            <w:gridSpan w:val="4"/>
            <w:tcBorders>
              <w:top w:val="single" w:sz="12" w:space="0" w:color="auto"/>
              <w:left w:val="nil"/>
              <w:bottom w:val="single" w:sz="4" w:space="0" w:color="auto"/>
              <w:right w:val="nil"/>
            </w:tcBorders>
            <w:shd w:val="clear" w:color="auto" w:fill="auto"/>
            <w:noWrap/>
            <w:vAlign w:val="center"/>
            <w:hideMark/>
          </w:tcPr>
          <w:p w14:paraId="34686236" w14:textId="77777777" w:rsidR="001B0495" w:rsidRPr="001B0495" w:rsidRDefault="001B0495" w:rsidP="00E73068">
            <w:pPr>
              <w:spacing w:line="240" w:lineRule="auto"/>
              <w:jc w:val="center"/>
              <w:rPr>
                <w:noProof/>
                <w:color w:val="FF0000"/>
              </w:rPr>
            </w:pPr>
            <w:r w:rsidRPr="001B0495">
              <w:rPr>
                <w:noProof/>
                <w:color w:val="FF0000"/>
              </w:rPr>
              <w:t>Academic Performance</w:t>
            </w:r>
          </w:p>
        </w:tc>
      </w:tr>
      <w:tr w:rsidR="001B0495" w:rsidRPr="00547AC8" w14:paraId="090EBE4C" w14:textId="77777777" w:rsidTr="00BA38D9">
        <w:trPr>
          <w:trHeight w:val="348"/>
          <w:jc w:val="center"/>
        </w:trPr>
        <w:tc>
          <w:tcPr>
            <w:tcW w:w="2681" w:type="dxa"/>
            <w:tcBorders>
              <w:top w:val="nil"/>
              <w:left w:val="nil"/>
              <w:bottom w:val="single" w:sz="8" w:space="0" w:color="auto"/>
              <w:right w:val="nil"/>
            </w:tcBorders>
            <w:shd w:val="clear" w:color="auto" w:fill="auto"/>
            <w:noWrap/>
            <w:vAlign w:val="center"/>
            <w:hideMark/>
          </w:tcPr>
          <w:p w14:paraId="5DB5A861" w14:textId="21864875" w:rsidR="001B0495" w:rsidRPr="001B0495" w:rsidRDefault="001B0495" w:rsidP="00E73068">
            <w:pPr>
              <w:spacing w:line="240" w:lineRule="auto"/>
              <w:jc w:val="center"/>
              <w:rPr>
                <w:noProof/>
                <w:color w:val="FF0000"/>
              </w:rPr>
            </w:pPr>
          </w:p>
        </w:tc>
        <w:tc>
          <w:tcPr>
            <w:tcW w:w="1129" w:type="dxa"/>
            <w:tcBorders>
              <w:top w:val="single" w:sz="4" w:space="0" w:color="auto"/>
              <w:left w:val="nil"/>
              <w:bottom w:val="single" w:sz="8" w:space="0" w:color="auto"/>
              <w:right w:val="nil"/>
            </w:tcBorders>
            <w:shd w:val="clear" w:color="auto" w:fill="auto"/>
            <w:noWrap/>
            <w:vAlign w:val="center"/>
            <w:hideMark/>
          </w:tcPr>
          <w:p w14:paraId="1D0972A6" w14:textId="77777777" w:rsidR="001B0495" w:rsidRPr="001B0495" w:rsidRDefault="001B0495" w:rsidP="00E73068">
            <w:pPr>
              <w:spacing w:line="240" w:lineRule="auto"/>
              <w:jc w:val="center"/>
              <w:rPr>
                <w:noProof/>
                <w:color w:val="FF0000"/>
              </w:rPr>
            </w:pPr>
            <w:r w:rsidRPr="001B0495">
              <w:rPr>
                <w:noProof/>
                <w:color w:val="FF0000"/>
              </w:rPr>
              <w:t>Estimate</w:t>
            </w:r>
          </w:p>
        </w:tc>
        <w:tc>
          <w:tcPr>
            <w:tcW w:w="1218" w:type="dxa"/>
            <w:tcBorders>
              <w:top w:val="single" w:sz="4" w:space="0" w:color="auto"/>
              <w:left w:val="nil"/>
              <w:bottom w:val="single" w:sz="4" w:space="0" w:color="auto"/>
              <w:right w:val="nil"/>
            </w:tcBorders>
            <w:shd w:val="clear" w:color="auto" w:fill="auto"/>
            <w:noWrap/>
            <w:vAlign w:val="center"/>
            <w:hideMark/>
          </w:tcPr>
          <w:p w14:paraId="0E8002E1" w14:textId="77777777" w:rsidR="001B0495" w:rsidRPr="001B0495" w:rsidRDefault="001B0495" w:rsidP="00E73068">
            <w:pPr>
              <w:spacing w:line="240" w:lineRule="auto"/>
              <w:jc w:val="center"/>
              <w:rPr>
                <w:noProof/>
                <w:color w:val="FF0000"/>
              </w:rPr>
            </w:pPr>
            <w:r w:rsidRPr="001B0495">
              <w:rPr>
                <w:noProof/>
                <w:color w:val="FF0000"/>
              </w:rPr>
              <w:t>Std. Error</w:t>
            </w:r>
          </w:p>
        </w:tc>
        <w:tc>
          <w:tcPr>
            <w:tcW w:w="1354" w:type="dxa"/>
            <w:tcBorders>
              <w:top w:val="single" w:sz="4" w:space="0" w:color="auto"/>
              <w:left w:val="nil"/>
              <w:bottom w:val="single" w:sz="4" w:space="0" w:color="auto"/>
              <w:right w:val="nil"/>
            </w:tcBorders>
            <w:shd w:val="clear" w:color="auto" w:fill="auto"/>
            <w:noWrap/>
            <w:vAlign w:val="center"/>
            <w:hideMark/>
          </w:tcPr>
          <w:p w14:paraId="5FFB2A88" w14:textId="77777777" w:rsidR="001B0495" w:rsidRPr="001B0495" w:rsidRDefault="001B0495" w:rsidP="00E73068">
            <w:pPr>
              <w:spacing w:line="240" w:lineRule="auto"/>
              <w:jc w:val="center"/>
              <w:rPr>
                <w:noProof/>
                <w:color w:val="FF0000"/>
              </w:rPr>
            </w:pPr>
            <w:r w:rsidRPr="001B0495">
              <w:rPr>
                <w:noProof/>
                <w:color w:val="FF0000"/>
              </w:rPr>
              <w:t>Odds Ratio</w:t>
            </w:r>
          </w:p>
        </w:tc>
        <w:tc>
          <w:tcPr>
            <w:tcW w:w="2265" w:type="dxa"/>
            <w:tcBorders>
              <w:top w:val="single" w:sz="4" w:space="0" w:color="auto"/>
              <w:left w:val="nil"/>
              <w:bottom w:val="single" w:sz="4" w:space="0" w:color="auto"/>
              <w:right w:val="nil"/>
            </w:tcBorders>
            <w:shd w:val="clear" w:color="auto" w:fill="auto"/>
            <w:noWrap/>
            <w:vAlign w:val="center"/>
            <w:hideMark/>
          </w:tcPr>
          <w:p w14:paraId="419B9778" w14:textId="77777777" w:rsidR="001B0495" w:rsidRPr="001B0495" w:rsidRDefault="001B0495" w:rsidP="00E73068">
            <w:pPr>
              <w:spacing w:line="240" w:lineRule="auto"/>
              <w:jc w:val="center"/>
              <w:rPr>
                <w:noProof/>
                <w:color w:val="FF0000"/>
              </w:rPr>
            </w:pPr>
            <w:r w:rsidRPr="001B0495">
              <w:rPr>
                <w:noProof/>
                <w:color w:val="FF0000"/>
              </w:rPr>
              <w:t>95%CI</w:t>
            </w:r>
          </w:p>
        </w:tc>
      </w:tr>
      <w:tr w:rsidR="001B0495" w:rsidRPr="00547AC8" w14:paraId="0D464FAA" w14:textId="77777777" w:rsidTr="00BA38D9">
        <w:trPr>
          <w:trHeight w:val="300"/>
          <w:jc w:val="center"/>
        </w:trPr>
        <w:tc>
          <w:tcPr>
            <w:tcW w:w="2681" w:type="dxa"/>
            <w:tcBorders>
              <w:top w:val="single" w:sz="8" w:space="0" w:color="auto"/>
              <w:left w:val="nil"/>
              <w:bottom w:val="nil"/>
              <w:right w:val="nil"/>
            </w:tcBorders>
            <w:shd w:val="clear" w:color="auto" w:fill="auto"/>
            <w:noWrap/>
            <w:vAlign w:val="center"/>
            <w:hideMark/>
          </w:tcPr>
          <w:p w14:paraId="15A72C13" w14:textId="77777777" w:rsidR="001B0495" w:rsidRPr="001B0495" w:rsidRDefault="001B0495" w:rsidP="00E73068">
            <w:pPr>
              <w:spacing w:line="240" w:lineRule="auto"/>
              <w:jc w:val="left"/>
              <w:rPr>
                <w:noProof/>
                <w:color w:val="FF0000"/>
              </w:rPr>
            </w:pPr>
            <w:r w:rsidRPr="001B0495">
              <w:rPr>
                <w:noProof/>
                <w:color w:val="FF0000"/>
              </w:rPr>
              <w:t>No-peer smoking</w:t>
            </w:r>
          </w:p>
        </w:tc>
        <w:tc>
          <w:tcPr>
            <w:tcW w:w="1129" w:type="dxa"/>
            <w:tcBorders>
              <w:top w:val="single" w:sz="8" w:space="0" w:color="auto"/>
              <w:left w:val="nil"/>
              <w:bottom w:val="nil"/>
              <w:right w:val="nil"/>
            </w:tcBorders>
            <w:shd w:val="clear" w:color="auto" w:fill="auto"/>
            <w:noWrap/>
            <w:vAlign w:val="center"/>
            <w:hideMark/>
          </w:tcPr>
          <w:p w14:paraId="49528CCC" w14:textId="77777777" w:rsidR="001B0495" w:rsidRPr="001B0495" w:rsidRDefault="001B0495" w:rsidP="00E73068">
            <w:pPr>
              <w:spacing w:line="240" w:lineRule="auto"/>
              <w:jc w:val="left"/>
              <w:rPr>
                <w:noProof/>
                <w:color w:val="FF0000"/>
              </w:rPr>
            </w:pPr>
            <w:r w:rsidRPr="001B0495">
              <w:rPr>
                <w:noProof/>
                <w:color w:val="FF0000"/>
              </w:rPr>
              <w:t>-0.274***</w:t>
            </w:r>
          </w:p>
        </w:tc>
        <w:tc>
          <w:tcPr>
            <w:tcW w:w="1218" w:type="dxa"/>
            <w:tcBorders>
              <w:top w:val="single" w:sz="4" w:space="0" w:color="auto"/>
              <w:left w:val="nil"/>
              <w:bottom w:val="nil"/>
              <w:right w:val="nil"/>
            </w:tcBorders>
            <w:shd w:val="clear" w:color="auto" w:fill="auto"/>
            <w:noWrap/>
            <w:vAlign w:val="center"/>
            <w:hideMark/>
          </w:tcPr>
          <w:p w14:paraId="7EF05B47" w14:textId="77777777" w:rsidR="001B0495" w:rsidRPr="001B0495" w:rsidRDefault="001B0495" w:rsidP="00E73068">
            <w:pPr>
              <w:spacing w:line="240" w:lineRule="auto"/>
              <w:jc w:val="center"/>
              <w:rPr>
                <w:noProof/>
                <w:color w:val="FF0000"/>
              </w:rPr>
            </w:pPr>
            <w:r w:rsidRPr="001B0495">
              <w:rPr>
                <w:noProof/>
                <w:color w:val="FF0000"/>
              </w:rPr>
              <w:t>0.041</w:t>
            </w:r>
          </w:p>
        </w:tc>
        <w:tc>
          <w:tcPr>
            <w:tcW w:w="1354" w:type="dxa"/>
            <w:tcBorders>
              <w:top w:val="single" w:sz="4" w:space="0" w:color="auto"/>
              <w:left w:val="nil"/>
              <w:bottom w:val="nil"/>
              <w:right w:val="nil"/>
            </w:tcBorders>
            <w:shd w:val="clear" w:color="auto" w:fill="auto"/>
            <w:noWrap/>
            <w:vAlign w:val="center"/>
            <w:hideMark/>
          </w:tcPr>
          <w:p w14:paraId="65EAA595" w14:textId="77777777" w:rsidR="001B0495" w:rsidRPr="001B0495" w:rsidRDefault="001B0495" w:rsidP="00E73068">
            <w:pPr>
              <w:spacing w:line="240" w:lineRule="auto"/>
              <w:jc w:val="center"/>
              <w:rPr>
                <w:noProof/>
                <w:color w:val="FF0000"/>
              </w:rPr>
            </w:pPr>
            <w:r w:rsidRPr="001B0495">
              <w:rPr>
                <w:noProof/>
                <w:color w:val="FF0000"/>
              </w:rPr>
              <w:t>0.76</w:t>
            </w:r>
          </w:p>
        </w:tc>
        <w:tc>
          <w:tcPr>
            <w:tcW w:w="2265" w:type="dxa"/>
            <w:tcBorders>
              <w:top w:val="single" w:sz="4" w:space="0" w:color="auto"/>
              <w:left w:val="nil"/>
              <w:bottom w:val="nil"/>
              <w:right w:val="nil"/>
            </w:tcBorders>
            <w:shd w:val="clear" w:color="auto" w:fill="auto"/>
            <w:noWrap/>
            <w:vAlign w:val="bottom"/>
          </w:tcPr>
          <w:p w14:paraId="75DF2974" w14:textId="77777777" w:rsidR="001B0495" w:rsidRPr="001B0495" w:rsidRDefault="001B0495" w:rsidP="00E73068">
            <w:pPr>
              <w:spacing w:line="240" w:lineRule="auto"/>
              <w:jc w:val="center"/>
              <w:rPr>
                <w:noProof/>
                <w:color w:val="FF0000"/>
              </w:rPr>
            </w:pPr>
            <w:r w:rsidRPr="001B0495">
              <w:rPr>
                <w:rFonts w:hint="eastAsia"/>
                <w:noProof/>
                <w:color w:val="FF0000"/>
              </w:rPr>
              <w:t>0.7</w:t>
            </w:r>
            <w:r w:rsidRPr="001B0495">
              <w:rPr>
                <w:noProof/>
                <w:color w:val="FF0000"/>
              </w:rPr>
              <w:t>0</w:t>
            </w:r>
            <w:r w:rsidRPr="001B0495">
              <w:rPr>
                <w:rFonts w:hint="eastAsia"/>
                <w:noProof/>
                <w:color w:val="FF0000"/>
              </w:rPr>
              <w:t>-0.82</w:t>
            </w:r>
          </w:p>
        </w:tc>
      </w:tr>
      <w:tr w:rsidR="001B0495" w:rsidRPr="00547AC8" w14:paraId="312B56E0" w14:textId="77777777" w:rsidTr="00E73068">
        <w:trPr>
          <w:trHeight w:val="300"/>
          <w:jc w:val="center"/>
        </w:trPr>
        <w:tc>
          <w:tcPr>
            <w:tcW w:w="2681" w:type="dxa"/>
            <w:tcBorders>
              <w:top w:val="nil"/>
              <w:left w:val="nil"/>
              <w:bottom w:val="nil"/>
              <w:right w:val="nil"/>
            </w:tcBorders>
            <w:shd w:val="clear" w:color="auto" w:fill="auto"/>
            <w:noWrap/>
            <w:vAlign w:val="center"/>
            <w:hideMark/>
          </w:tcPr>
          <w:p w14:paraId="5D6ADE6F" w14:textId="77777777" w:rsidR="001B0495" w:rsidRPr="001B0495" w:rsidRDefault="001B0495" w:rsidP="00E73068">
            <w:pPr>
              <w:spacing w:line="240" w:lineRule="auto"/>
              <w:jc w:val="left"/>
              <w:rPr>
                <w:noProof/>
                <w:color w:val="FF0000"/>
              </w:rPr>
            </w:pPr>
            <w:r w:rsidRPr="001B0495">
              <w:rPr>
                <w:noProof/>
                <w:color w:val="FF0000"/>
              </w:rPr>
              <w:t>YES-peer smoking</w:t>
            </w:r>
          </w:p>
        </w:tc>
        <w:tc>
          <w:tcPr>
            <w:tcW w:w="1129" w:type="dxa"/>
            <w:tcBorders>
              <w:top w:val="nil"/>
              <w:left w:val="nil"/>
              <w:bottom w:val="nil"/>
              <w:right w:val="nil"/>
            </w:tcBorders>
            <w:shd w:val="clear" w:color="auto" w:fill="auto"/>
            <w:noWrap/>
            <w:vAlign w:val="center"/>
            <w:hideMark/>
          </w:tcPr>
          <w:p w14:paraId="67E43292" w14:textId="77777777" w:rsidR="001B0495" w:rsidRPr="001B0495" w:rsidRDefault="001B0495" w:rsidP="00E73068">
            <w:pPr>
              <w:spacing w:line="240" w:lineRule="auto"/>
              <w:jc w:val="left"/>
              <w:rPr>
                <w:noProof/>
                <w:color w:val="FF0000"/>
              </w:rPr>
            </w:pPr>
            <w:r w:rsidRPr="001B0495">
              <w:rPr>
                <w:noProof/>
                <w:color w:val="FF0000"/>
              </w:rPr>
              <w:t>-0.183**</w:t>
            </w:r>
          </w:p>
        </w:tc>
        <w:tc>
          <w:tcPr>
            <w:tcW w:w="1218" w:type="dxa"/>
            <w:tcBorders>
              <w:top w:val="nil"/>
              <w:left w:val="nil"/>
              <w:bottom w:val="nil"/>
              <w:right w:val="nil"/>
            </w:tcBorders>
            <w:shd w:val="clear" w:color="auto" w:fill="auto"/>
            <w:noWrap/>
            <w:vAlign w:val="center"/>
            <w:hideMark/>
          </w:tcPr>
          <w:p w14:paraId="3874FA9C" w14:textId="77777777" w:rsidR="001B0495" w:rsidRPr="001B0495" w:rsidRDefault="001B0495" w:rsidP="00E73068">
            <w:pPr>
              <w:spacing w:line="240" w:lineRule="auto"/>
              <w:jc w:val="center"/>
              <w:rPr>
                <w:noProof/>
                <w:color w:val="FF0000"/>
              </w:rPr>
            </w:pPr>
            <w:r w:rsidRPr="001B0495">
              <w:rPr>
                <w:noProof/>
                <w:color w:val="FF0000"/>
              </w:rPr>
              <w:t>0.065</w:t>
            </w:r>
          </w:p>
        </w:tc>
        <w:tc>
          <w:tcPr>
            <w:tcW w:w="1354" w:type="dxa"/>
            <w:tcBorders>
              <w:top w:val="nil"/>
              <w:left w:val="nil"/>
              <w:bottom w:val="nil"/>
              <w:right w:val="nil"/>
            </w:tcBorders>
            <w:shd w:val="clear" w:color="auto" w:fill="auto"/>
            <w:noWrap/>
            <w:vAlign w:val="center"/>
            <w:hideMark/>
          </w:tcPr>
          <w:p w14:paraId="7ABEF7E7" w14:textId="77777777" w:rsidR="001B0495" w:rsidRPr="001B0495" w:rsidRDefault="001B0495" w:rsidP="00E73068">
            <w:pPr>
              <w:spacing w:line="240" w:lineRule="auto"/>
              <w:jc w:val="center"/>
              <w:rPr>
                <w:noProof/>
                <w:color w:val="FF0000"/>
              </w:rPr>
            </w:pPr>
            <w:r w:rsidRPr="001B0495">
              <w:rPr>
                <w:noProof/>
                <w:color w:val="FF0000"/>
              </w:rPr>
              <w:t>0.83</w:t>
            </w:r>
          </w:p>
        </w:tc>
        <w:tc>
          <w:tcPr>
            <w:tcW w:w="2265" w:type="dxa"/>
            <w:tcBorders>
              <w:top w:val="nil"/>
              <w:left w:val="nil"/>
              <w:bottom w:val="nil"/>
              <w:right w:val="nil"/>
            </w:tcBorders>
            <w:shd w:val="clear" w:color="auto" w:fill="auto"/>
            <w:noWrap/>
            <w:vAlign w:val="bottom"/>
          </w:tcPr>
          <w:p w14:paraId="0B3952D4" w14:textId="77777777" w:rsidR="001B0495" w:rsidRPr="001B0495" w:rsidRDefault="001B0495" w:rsidP="00E73068">
            <w:pPr>
              <w:spacing w:line="240" w:lineRule="auto"/>
              <w:jc w:val="center"/>
              <w:rPr>
                <w:noProof/>
                <w:color w:val="FF0000"/>
              </w:rPr>
            </w:pPr>
            <w:r w:rsidRPr="001B0495">
              <w:rPr>
                <w:rFonts w:hint="eastAsia"/>
                <w:noProof/>
                <w:color w:val="FF0000"/>
              </w:rPr>
              <w:t>0.73-0.95</w:t>
            </w:r>
          </w:p>
        </w:tc>
      </w:tr>
      <w:tr w:rsidR="001B0495" w:rsidRPr="00547AC8" w14:paraId="58951090" w14:textId="77777777" w:rsidTr="00E73068">
        <w:trPr>
          <w:trHeight w:val="300"/>
          <w:jc w:val="center"/>
        </w:trPr>
        <w:tc>
          <w:tcPr>
            <w:tcW w:w="2681" w:type="dxa"/>
            <w:tcBorders>
              <w:top w:val="nil"/>
              <w:left w:val="nil"/>
              <w:bottom w:val="nil"/>
              <w:right w:val="nil"/>
            </w:tcBorders>
            <w:shd w:val="clear" w:color="auto" w:fill="auto"/>
            <w:noWrap/>
            <w:vAlign w:val="center"/>
            <w:hideMark/>
          </w:tcPr>
          <w:p w14:paraId="66B08A44" w14:textId="77777777" w:rsidR="001B0495" w:rsidRPr="001B0495" w:rsidRDefault="001B0495" w:rsidP="00E73068">
            <w:pPr>
              <w:spacing w:line="240" w:lineRule="auto"/>
              <w:jc w:val="left"/>
              <w:rPr>
                <w:noProof/>
                <w:color w:val="FF0000"/>
              </w:rPr>
            </w:pPr>
            <w:r w:rsidRPr="001B0495">
              <w:rPr>
                <w:noProof/>
                <w:color w:val="FF0000"/>
              </w:rPr>
              <w:t>No parents smoking</w:t>
            </w:r>
          </w:p>
        </w:tc>
        <w:tc>
          <w:tcPr>
            <w:tcW w:w="1129" w:type="dxa"/>
            <w:tcBorders>
              <w:top w:val="nil"/>
              <w:left w:val="nil"/>
              <w:bottom w:val="nil"/>
              <w:right w:val="nil"/>
            </w:tcBorders>
            <w:shd w:val="clear" w:color="auto" w:fill="auto"/>
            <w:noWrap/>
            <w:vAlign w:val="center"/>
            <w:hideMark/>
          </w:tcPr>
          <w:p w14:paraId="1DB54A11" w14:textId="77777777" w:rsidR="001B0495" w:rsidRPr="001B0495" w:rsidRDefault="001B0495" w:rsidP="00E73068">
            <w:pPr>
              <w:spacing w:line="240" w:lineRule="auto"/>
              <w:jc w:val="left"/>
              <w:rPr>
                <w:noProof/>
                <w:color w:val="FF0000"/>
              </w:rPr>
            </w:pPr>
            <w:r w:rsidRPr="001B0495">
              <w:rPr>
                <w:noProof/>
                <w:color w:val="FF0000"/>
              </w:rPr>
              <w:t>-0.326***</w:t>
            </w:r>
          </w:p>
        </w:tc>
        <w:tc>
          <w:tcPr>
            <w:tcW w:w="1218" w:type="dxa"/>
            <w:tcBorders>
              <w:top w:val="nil"/>
              <w:left w:val="nil"/>
              <w:bottom w:val="nil"/>
              <w:right w:val="nil"/>
            </w:tcBorders>
            <w:shd w:val="clear" w:color="auto" w:fill="auto"/>
            <w:noWrap/>
            <w:vAlign w:val="center"/>
            <w:hideMark/>
          </w:tcPr>
          <w:p w14:paraId="4EE72F37" w14:textId="77777777" w:rsidR="001B0495" w:rsidRPr="001B0495" w:rsidRDefault="001B0495" w:rsidP="00E73068">
            <w:pPr>
              <w:spacing w:line="240" w:lineRule="auto"/>
              <w:jc w:val="center"/>
              <w:rPr>
                <w:noProof/>
                <w:color w:val="FF0000"/>
              </w:rPr>
            </w:pPr>
            <w:r w:rsidRPr="001B0495">
              <w:rPr>
                <w:noProof/>
                <w:color w:val="FF0000"/>
              </w:rPr>
              <w:t>0.056</w:t>
            </w:r>
          </w:p>
        </w:tc>
        <w:tc>
          <w:tcPr>
            <w:tcW w:w="1354" w:type="dxa"/>
            <w:tcBorders>
              <w:top w:val="nil"/>
              <w:left w:val="nil"/>
              <w:bottom w:val="nil"/>
              <w:right w:val="nil"/>
            </w:tcBorders>
            <w:shd w:val="clear" w:color="auto" w:fill="auto"/>
            <w:noWrap/>
            <w:vAlign w:val="center"/>
            <w:hideMark/>
          </w:tcPr>
          <w:p w14:paraId="160B1DEF" w14:textId="77777777" w:rsidR="001B0495" w:rsidRPr="001B0495" w:rsidRDefault="001B0495" w:rsidP="00E73068">
            <w:pPr>
              <w:spacing w:line="240" w:lineRule="auto"/>
              <w:jc w:val="center"/>
              <w:rPr>
                <w:noProof/>
                <w:color w:val="FF0000"/>
              </w:rPr>
            </w:pPr>
            <w:r w:rsidRPr="001B0495">
              <w:rPr>
                <w:noProof/>
                <w:color w:val="FF0000"/>
              </w:rPr>
              <w:t>0.72</w:t>
            </w:r>
          </w:p>
        </w:tc>
        <w:tc>
          <w:tcPr>
            <w:tcW w:w="2265" w:type="dxa"/>
            <w:tcBorders>
              <w:top w:val="nil"/>
              <w:left w:val="nil"/>
              <w:bottom w:val="nil"/>
              <w:right w:val="nil"/>
            </w:tcBorders>
            <w:shd w:val="clear" w:color="auto" w:fill="auto"/>
            <w:noWrap/>
            <w:vAlign w:val="bottom"/>
          </w:tcPr>
          <w:p w14:paraId="43882234" w14:textId="77777777" w:rsidR="001B0495" w:rsidRPr="001B0495" w:rsidRDefault="001B0495" w:rsidP="00E73068">
            <w:pPr>
              <w:spacing w:line="240" w:lineRule="auto"/>
              <w:jc w:val="center"/>
              <w:rPr>
                <w:noProof/>
                <w:color w:val="FF0000"/>
              </w:rPr>
            </w:pPr>
            <w:r w:rsidRPr="001B0495">
              <w:rPr>
                <w:rFonts w:hint="eastAsia"/>
                <w:noProof/>
                <w:color w:val="FF0000"/>
              </w:rPr>
              <w:t>0.65-0.81</w:t>
            </w:r>
          </w:p>
        </w:tc>
      </w:tr>
      <w:tr w:rsidR="001B0495" w:rsidRPr="00547AC8" w14:paraId="29C97D45" w14:textId="77777777" w:rsidTr="00E73068">
        <w:trPr>
          <w:trHeight w:val="300"/>
          <w:jc w:val="center"/>
        </w:trPr>
        <w:tc>
          <w:tcPr>
            <w:tcW w:w="2681" w:type="dxa"/>
            <w:tcBorders>
              <w:top w:val="nil"/>
              <w:left w:val="nil"/>
              <w:bottom w:val="nil"/>
              <w:right w:val="nil"/>
            </w:tcBorders>
            <w:shd w:val="clear" w:color="auto" w:fill="auto"/>
            <w:noWrap/>
            <w:vAlign w:val="center"/>
            <w:hideMark/>
          </w:tcPr>
          <w:p w14:paraId="69A93ED3" w14:textId="77777777" w:rsidR="001B0495" w:rsidRPr="001B0495" w:rsidRDefault="001B0495" w:rsidP="00E73068">
            <w:pPr>
              <w:spacing w:line="240" w:lineRule="auto"/>
              <w:jc w:val="left"/>
              <w:rPr>
                <w:noProof/>
                <w:color w:val="FF0000"/>
              </w:rPr>
            </w:pPr>
            <w:r w:rsidRPr="001B0495">
              <w:rPr>
                <w:noProof/>
                <w:color w:val="FF0000"/>
              </w:rPr>
              <w:t>Just mother smoking</w:t>
            </w:r>
          </w:p>
        </w:tc>
        <w:tc>
          <w:tcPr>
            <w:tcW w:w="1129" w:type="dxa"/>
            <w:tcBorders>
              <w:top w:val="nil"/>
              <w:left w:val="nil"/>
              <w:bottom w:val="nil"/>
              <w:right w:val="nil"/>
            </w:tcBorders>
            <w:shd w:val="clear" w:color="auto" w:fill="auto"/>
            <w:noWrap/>
            <w:vAlign w:val="center"/>
            <w:hideMark/>
          </w:tcPr>
          <w:p w14:paraId="1CDC0EAE" w14:textId="77777777" w:rsidR="001B0495" w:rsidRPr="001B0495" w:rsidRDefault="001B0495" w:rsidP="00E73068">
            <w:pPr>
              <w:spacing w:line="240" w:lineRule="auto"/>
              <w:jc w:val="left"/>
              <w:rPr>
                <w:noProof/>
                <w:color w:val="FF0000"/>
              </w:rPr>
            </w:pPr>
            <w:r w:rsidRPr="001B0495">
              <w:rPr>
                <w:noProof/>
                <w:color w:val="FF0000"/>
              </w:rPr>
              <w:t>-0.046</w:t>
            </w:r>
          </w:p>
        </w:tc>
        <w:tc>
          <w:tcPr>
            <w:tcW w:w="1218" w:type="dxa"/>
            <w:tcBorders>
              <w:top w:val="nil"/>
              <w:left w:val="nil"/>
              <w:bottom w:val="nil"/>
              <w:right w:val="nil"/>
            </w:tcBorders>
            <w:shd w:val="clear" w:color="auto" w:fill="auto"/>
            <w:noWrap/>
            <w:vAlign w:val="center"/>
            <w:hideMark/>
          </w:tcPr>
          <w:p w14:paraId="412BDD83" w14:textId="77777777" w:rsidR="001B0495" w:rsidRPr="001B0495" w:rsidRDefault="001B0495" w:rsidP="00E73068">
            <w:pPr>
              <w:spacing w:line="240" w:lineRule="auto"/>
              <w:jc w:val="center"/>
              <w:rPr>
                <w:noProof/>
                <w:color w:val="FF0000"/>
              </w:rPr>
            </w:pPr>
            <w:r w:rsidRPr="001B0495">
              <w:rPr>
                <w:noProof/>
                <w:color w:val="FF0000"/>
              </w:rPr>
              <w:t>0.235</w:t>
            </w:r>
          </w:p>
        </w:tc>
        <w:tc>
          <w:tcPr>
            <w:tcW w:w="1354" w:type="dxa"/>
            <w:tcBorders>
              <w:top w:val="nil"/>
              <w:left w:val="nil"/>
              <w:bottom w:val="nil"/>
              <w:right w:val="nil"/>
            </w:tcBorders>
            <w:shd w:val="clear" w:color="auto" w:fill="auto"/>
            <w:noWrap/>
            <w:vAlign w:val="center"/>
            <w:hideMark/>
          </w:tcPr>
          <w:p w14:paraId="4ADDBC30" w14:textId="77777777" w:rsidR="001B0495" w:rsidRPr="001B0495" w:rsidRDefault="001B0495" w:rsidP="00E73068">
            <w:pPr>
              <w:spacing w:line="240" w:lineRule="auto"/>
              <w:jc w:val="center"/>
              <w:rPr>
                <w:noProof/>
                <w:color w:val="FF0000"/>
              </w:rPr>
            </w:pPr>
            <w:r w:rsidRPr="001B0495">
              <w:rPr>
                <w:noProof/>
                <w:color w:val="FF0000"/>
              </w:rPr>
              <w:t>0.96</w:t>
            </w:r>
          </w:p>
        </w:tc>
        <w:tc>
          <w:tcPr>
            <w:tcW w:w="2265" w:type="dxa"/>
            <w:tcBorders>
              <w:top w:val="nil"/>
              <w:left w:val="nil"/>
              <w:bottom w:val="nil"/>
              <w:right w:val="nil"/>
            </w:tcBorders>
            <w:shd w:val="clear" w:color="auto" w:fill="auto"/>
            <w:noWrap/>
            <w:vAlign w:val="bottom"/>
          </w:tcPr>
          <w:p w14:paraId="37894FDC" w14:textId="77777777" w:rsidR="001B0495" w:rsidRPr="001B0495" w:rsidRDefault="001B0495" w:rsidP="00E73068">
            <w:pPr>
              <w:spacing w:line="240" w:lineRule="auto"/>
              <w:jc w:val="center"/>
              <w:rPr>
                <w:noProof/>
                <w:color w:val="FF0000"/>
              </w:rPr>
            </w:pPr>
            <w:r w:rsidRPr="001B0495">
              <w:rPr>
                <w:rFonts w:hint="eastAsia"/>
                <w:noProof/>
                <w:color w:val="FF0000"/>
              </w:rPr>
              <w:t>0.6</w:t>
            </w:r>
            <w:r w:rsidRPr="001B0495">
              <w:rPr>
                <w:noProof/>
                <w:color w:val="FF0000"/>
              </w:rPr>
              <w:t>0</w:t>
            </w:r>
            <w:r w:rsidRPr="001B0495">
              <w:rPr>
                <w:rFonts w:hint="eastAsia"/>
                <w:noProof/>
                <w:color w:val="FF0000"/>
              </w:rPr>
              <w:t>-1.51</w:t>
            </w:r>
          </w:p>
        </w:tc>
      </w:tr>
      <w:tr w:rsidR="001B0495" w:rsidRPr="00547AC8" w14:paraId="45935FFE" w14:textId="77777777" w:rsidTr="00E73068">
        <w:trPr>
          <w:trHeight w:val="300"/>
          <w:jc w:val="center"/>
        </w:trPr>
        <w:tc>
          <w:tcPr>
            <w:tcW w:w="2681" w:type="dxa"/>
            <w:tcBorders>
              <w:top w:val="nil"/>
              <w:left w:val="nil"/>
              <w:bottom w:val="nil"/>
              <w:right w:val="nil"/>
            </w:tcBorders>
            <w:shd w:val="clear" w:color="auto" w:fill="auto"/>
            <w:noWrap/>
            <w:vAlign w:val="center"/>
            <w:hideMark/>
          </w:tcPr>
          <w:p w14:paraId="31D78B72" w14:textId="77777777" w:rsidR="001B0495" w:rsidRPr="001B0495" w:rsidRDefault="001B0495" w:rsidP="00E73068">
            <w:pPr>
              <w:spacing w:line="240" w:lineRule="auto"/>
              <w:jc w:val="left"/>
              <w:rPr>
                <w:noProof/>
                <w:color w:val="FF0000"/>
              </w:rPr>
            </w:pPr>
            <w:r w:rsidRPr="001B0495">
              <w:rPr>
                <w:noProof/>
                <w:color w:val="FF0000"/>
              </w:rPr>
              <w:t>Just father smoking</w:t>
            </w:r>
          </w:p>
        </w:tc>
        <w:tc>
          <w:tcPr>
            <w:tcW w:w="1129" w:type="dxa"/>
            <w:tcBorders>
              <w:top w:val="nil"/>
              <w:left w:val="nil"/>
              <w:bottom w:val="nil"/>
              <w:right w:val="nil"/>
            </w:tcBorders>
            <w:shd w:val="clear" w:color="auto" w:fill="auto"/>
            <w:noWrap/>
            <w:vAlign w:val="center"/>
            <w:hideMark/>
          </w:tcPr>
          <w:p w14:paraId="350D63EA" w14:textId="77777777" w:rsidR="001B0495" w:rsidRPr="001B0495" w:rsidRDefault="001B0495" w:rsidP="00E73068">
            <w:pPr>
              <w:spacing w:line="240" w:lineRule="auto"/>
              <w:jc w:val="left"/>
              <w:rPr>
                <w:noProof/>
                <w:color w:val="FF0000"/>
              </w:rPr>
            </w:pPr>
            <w:r w:rsidRPr="001B0495">
              <w:rPr>
                <w:noProof/>
                <w:color w:val="FF0000"/>
              </w:rPr>
              <w:t>-0.227***</w:t>
            </w:r>
          </w:p>
        </w:tc>
        <w:tc>
          <w:tcPr>
            <w:tcW w:w="1218" w:type="dxa"/>
            <w:tcBorders>
              <w:top w:val="nil"/>
              <w:left w:val="nil"/>
              <w:bottom w:val="nil"/>
              <w:right w:val="nil"/>
            </w:tcBorders>
            <w:shd w:val="clear" w:color="auto" w:fill="auto"/>
            <w:noWrap/>
            <w:vAlign w:val="center"/>
            <w:hideMark/>
          </w:tcPr>
          <w:p w14:paraId="5DBED721" w14:textId="77777777" w:rsidR="001B0495" w:rsidRPr="001B0495" w:rsidRDefault="001B0495" w:rsidP="00E73068">
            <w:pPr>
              <w:spacing w:line="240" w:lineRule="auto"/>
              <w:jc w:val="center"/>
              <w:rPr>
                <w:noProof/>
                <w:color w:val="FF0000"/>
              </w:rPr>
            </w:pPr>
            <w:r w:rsidRPr="001B0495">
              <w:rPr>
                <w:noProof/>
                <w:color w:val="FF0000"/>
              </w:rPr>
              <w:t>0.047</w:t>
            </w:r>
          </w:p>
        </w:tc>
        <w:tc>
          <w:tcPr>
            <w:tcW w:w="1354" w:type="dxa"/>
            <w:tcBorders>
              <w:top w:val="nil"/>
              <w:left w:val="nil"/>
              <w:bottom w:val="nil"/>
              <w:right w:val="nil"/>
            </w:tcBorders>
            <w:shd w:val="clear" w:color="auto" w:fill="auto"/>
            <w:noWrap/>
            <w:vAlign w:val="center"/>
            <w:hideMark/>
          </w:tcPr>
          <w:p w14:paraId="7D5005FE" w14:textId="77777777" w:rsidR="001B0495" w:rsidRPr="001B0495" w:rsidRDefault="001B0495" w:rsidP="00E73068">
            <w:pPr>
              <w:spacing w:line="240" w:lineRule="auto"/>
              <w:jc w:val="center"/>
              <w:rPr>
                <w:noProof/>
                <w:color w:val="FF0000"/>
              </w:rPr>
            </w:pPr>
            <w:r w:rsidRPr="001B0495">
              <w:rPr>
                <w:noProof/>
                <w:color w:val="FF0000"/>
              </w:rPr>
              <w:t>0.80</w:t>
            </w:r>
          </w:p>
        </w:tc>
        <w:tc>
          <w:tcPr>
            <w:tcW w:w="2265" w:type="dxa"/>
            <w:tcBorders>
              <w:top w:val="nil"/>
              <w:left w:val="nil"/>
              <w:bottom w:val="nil"/>
              <w:right w:val="nil"/>
            </w:tcBorders>
            <w:shd w:val="clear" w:color="auto" w:fill="auto"/>
            <w:noWrap/>
            <w:vAlign w:val="bottom"/>
          </w:tcPr>
          <w:p w14:paraId="0202EEE4" w14:textId="77777777" w:rsidR="001B0495" w:rsidRPr="001B0495" w:rsidRDefault="001B0495" w:rsidP="00E73068">
            <w:pPr>
              <w:spacing w:line="240" w:lineRule="auto"/>
              <w:jc w:val="center"/>
              <w:rPr>
                <w:noProof/>
                <w:color w:val="FF0000"/>
              </w:rPr>
            </w:pPr>
            <w:r w:rsidRPr="001B0495">
              <w:rPr>
                <w:rFonts w:hint="eastAsia"/>
                <w:noProof/>
                <w:color w:val="FF0000"/>
              </w:rPr>
              <w:t>0.73-0.87</w:t>
            </w:r>
          </w:p>
        </w:tc>
      </w:tr>
      <w:tr w:rsidR="001B0495" w:rsidRPr="00547AC8" w14:paraId="13C8C20F" w14:textId="77777777" w:rsidTr="00E73068">
        <w:trPr>
          <w:trHeight w:val="312"/>
          <w:jc w:val="center"/>
        </w:trPr>
        <w:tc>
          <w:tcPr>
            <w:tcW w:w="2681" w:type="dxa"/>
            <w:tcBorders>
              <w:top w:val="nil"/>
              <w:left w:val="nil"/>
              <w:bottom w:val="single" w:sz="12" w:space="0" w:color="auto"/>
              <w:right w:val="nil"/>
            </w:tcBorders>
            <w:shd w:val="clear" w:color="auto" w:fill="auto"/>
            <w:noWrap/>
            <w:vAlign w:val="center"/>
            <w:hideMark/>
          </w:tcPr>
          <w:p w14:paraId="41D671D6" w14:textId="77777777" w:rsidR="001B0495" w:rsidRPr="001B0495" w:rsidRDefault="001B0495" w:rsidP="00E73068">
            <w:pPr>
              <w:spacing w:line="240" w:lineRule="auto"/>
              <w:jc w:val="left"/>
              <w:rPr>
                <w:noProof/>
                <w:color w:val="FF0000"/>
              </w:rPr>
            </w:pPr>
            <w:r w:rsidRPr="001B0495">
              <w:rPr>
                <w:noProof/>
                <w:color w:val="FF0000"/>
              </w:rPr>
              <w:t>Both parents’ smoking</w:t>
            </w:r>
          </w:p>
        </w:tc>
        <w:tc>
          <w:tcPr>
            <w:tcW w:w="1129" w:type="dxa"/>
            <w:tcBorders>
              <w:top w:val="nil"/>
              <w:left w:val="nil"/>
              <w:bottom w:val="single" w:sz="12" w:space="0" w:color="auto"/>
              <w:right w:val="nil"/>
            </w:tcBorders>
            <w:shd w:val="clear" w:color="auto" w:fill="auto"/>
            <w:noWrap/>
            <w:vAlign w:val="center"/>
            <w:hideMark/>
          </w:tcPr>
          <w:p w14:paraId="5AD9F210" w14:textId="77777777" w:rsidR="001B0495" w:rsidRPr="001B0495" w:rsidRDefault="001B0495" w:rsidP="00E73068">
            <w:pPr>
              <w:spacing w:line="240" w:lineRule="auto"/>
              <w:jc w:val="left"/>
              <w:rPr>
                <w:noProof/>
                <w:color w:val="FF0000"/>
              </w:rPr>
            </w:pPr>
            <w:r w:rsidRPr="001B0495">
              <w:rPr>
                <w:noProof/>
                <w:color w:val="FF0000"/>
              </w:rPr>
              <w:t>-0.021</w:t>
            </w:r>
          </w:p>
        </w:tc>
        <w:tc>
          <w:tcPr>
            <w:tcW w:w="1218" w:type="dxa"/>
            <w:tcBorders>
              <w:top w:val="nil"/>
              <w:left w:val="nil"/>
              <w:bottom w:val="single" w:sz="12" w:space="0" w:color="auto"/>
              <w:right w:val="nil"/>
            </w:tcBorders>
            <w:shd w:val="clear" w:color="auto" w:fill="auto"/>
            <w:noWrap/>
            <w:vAlign w:val="center"/>
            <w:hideMark/>
          </w:tcPr>
          <w:p w14:paraId="7628290D" w14:textId="77777777" w:rsidR="001B0495" w:rsidRPr="001B0495" w:rsidRDefault="001B0495" w:rsidP="00E73068">
            <w:pPr>
              <w:spacing w:line="240" w:lineRule="auto"/>
              <w:jc w:val="center"/>
              <w:rPr>
                <w:noProof/>
                <w:color w:val="FF0000"/>
              </w:rPr>
            </w:pPr>
            <w:r w:rsidRPr="001B0495">
              <w:rPr>
                <w:noProof/>
                <w:color w:val="FF0000"/>
              </w:rPr>
              <w:t>0.122</w:t>
            </w:r>
          </w:p>
        </w:tc>
        <w:tc>
          <w:tcPr>
            <w:tcW w:w="1354" w:type="dxa"/>
            <w:tcBorders>
              <w:top w:val="nil"/>
              <w:left w:val="nil"/>
              <w:bottom w:val="single" w:sz="12" w:space="0" w:color="auto"/>
              <w:right w:val="nil"/>
            </w:tcBorders>
            <w:shd w:val="clear" w:color="auto" w:fill="auto"/>
            <w:noWrap/>
            <w:vAlign w:val="center"/>
            <w:hideMark/>
          </w:tcPr>
          <w:p w14:paraId="7DBBBE5F" w14:textId="77777777" w:rsidR="001B0495" w:rsidRPr="001B0495" w:rsidRDefault="001B0495" w:rsidP="00E73068">
            <w:pPr>
              <w:spacing w:line="240" w:lineRule="auto"/>
              <w:jc w:val="center"/>
              <w:rPr>
                <w:noProof/>
                <w:color w:val="FF0000"/>
              </w:rPr>
            </w:pPr>
            <w:r w:rsidRPr="001B0495">
              <w:rPr>
                <w:noProof/>
                <w:color w:val="FF0000"/>
              </w:rPr>
              <w:t>0.98</w:t>
            </w:r>
          </w:p>
        </w:tc>
        <w:tc>
          <w:tcPr>
            <w:tcW w:w="2265" w:type="dxa"/>
            <w:tcBorders>
              <w:top w:val="nil"/>
              <w:left w:val="nil"/>
              <w:bottom w:val="single" w:sz="12" w:space="0" w:color="auto"/>
              <w:right w:val="nil"/>
            </w:tcBorders>
            <w:shd w:val="clear" w:color="auto" w:fill="auto"/>
            <w:noWrap/>
            <w:vAlign w:val="bottom"/>
          </w:tcPr>
          <w:p w14:paraId="26833D05" w14:textId="77777777" w:rsidR="001B0495" w:rsidRPr="001B0495" w:rsidRDefault="001B0495" w:rsidP="00E73068">
            <w:pPr>
              <w:spacing w:line="240" w:lineRule="auto"/>
              <w:jc w:val="center"/>
              <w:rPr>
                <w:noProof/>
                <w:color w:val="FF0000"/>
              </w:rPr>
            </w:pPr>
            <w:r w:rsidRPr="001B0495">
              <w:rPr>
                <w:rFonts w:hint="eastAsia"/>
                <w:noProof/>
                <w:color w:val="FF0000"/>
              </w:rPr>
              <w:t>0.77-1.24</w:t>
            </w:r>
          </w:p>
        </w:tc>
      </w:tr>
    </w:tbl>
    <w:p w14:paraId="4448FC7E" w14:textId="77777777" w:rsidR="008D4B4F" w:rsidRPr="008D4B4F" w:rsidRDefault="008D4B4F" w:rsidP="008D4B4F">
      <w:pPr>
        <w:pStyle w:val="MDPI43tablefooter"/>
        <w:rPr>
          <w:rFonts w:eastAsiaTheme="minorEastAsia" w:cs="Times New Roman"/>
          <w:noProof/>
          <w:color w:val="FF0000"/>
          <w:sz w:val="20"/>
          <w:szCs w:val="20"/>
          <w:lang w:eastAsia="zh-CN" w:bidi="ar-SA"/>
        </w:rPr>
      </w:pPr>
      <w:r w:rsidRPr="008D4B4F">
        <w:rPr>
          <w:rFonts w:eastAsiaTheme="minorEastAsia" w:cs="Times New Roman"/>
          <w:noProof/>
          <w:color w:val="FF0000"/>
          <w:sz w:val="20"/>
          <w:szCs w:val="20"/>
          <w:lang w:eastAsia="zh-CN" w:bidi="ar-SA"/>
        </w:rPr>
        <w:t>N</w:t>
      </w:r>
      <w:r w:rsidRPr="008D4B4F">
        <w:rPr>
          <w:rFonts w:eastAsiaTheme="minorEastAsia" w:cs="Times New Roman" w:hint="eastAsia"/>
          <w:noProof/>
          <w:color w:val="FF0000"/>
          <w:sz w:val="20"/>
          <w:szCs w:val="20"/>
          <w:lang w:eastAsia="zh-CN" w:bidi="ar-SA"/>
        </w:rPr>
        <w:t>ote</w:t>
      </w:r>
      <w:r w:rsidRPr="008D4B4F">
        <w:rPr>
          <w:rFonts w:eastAsiaTheme="minorEastAsia" w:cs="Times New Roman"/>
          <w:noProof/>
          <w:color w:val="FF0000"/>
          <w:sz w:val="20"/>
          <w:szCs w:val="20"/>
          <w:lang w:eastAsia="zh-CN" w:bidi="ar-SA"/>
        </w:rPr>
        <w:t>: All models controlled for sex, age, mother's education level, father's education level, general self-efficacy.</w:t>
      </w:r>
    </w:p>
    <w:p w14:paraId="3F0B3A93" w14:textId="72A15DF0" w:rsidR="008D4B4F" w:rsidRPr="008D4B4F" w:rsidRDefault="008D4B4F" w:rsidP="008D4B4F">
      <w:pPr>
        <w:pStyle w:val="MDPI31text"/>
        <w:rPr>
          <w:rFonts w:eastAsiaTheme="minorEastAsia"/>
          <w:noProof/>
          <w:snapToGrid/>
          <w:color w:val="FF0000"/>
          <w:szCs w:val="20"/>
          <w:lang w:eastAsia="zh-CN" w:bidi="ar-SA"/>
        </w:rPr>
      </w:pPr>
      <w:r w:rsidRPr="008D4B4F">
        <w:rPr>
          <w:rFonts w:eastAsiaTheme="minorEastAsia"/>
          <w:noProof/>
          <w:snapToGrid/>
          <w:color w:val="FF0000"/>
          <w:szCs w:val="20"/>
          <w:lang w:eastAsia="zh-CN" w:bidi="ar-SA"/>
        </w:rPr>
        <w:t>* p</w:t>
      </w:r>
      <w:r w:rsidRPr="008D4B4F">
        <w:rPr>
          <w:rFonts w:eastAsiaTheme="minorEastAsia" w:hint="eastAsia"/>
          <w:noProof/>
          <w:snapToGrid/>
          <w:color w:val="FF0000"/>
          <w:szCs w:val="20"/>
          <w:lang w:eastAsia="zh-CN" w:bidi="ar-SA"/>
        </w:rPr>
        <w:t>&lt;</w:t>
      </w:r>
      <w:r w:rsidRPr="008D4B4F">
        <w:rPr>
          <w:rFonts w:eastAsiaTheme="minorEastAsia"/>
          <w:noProof/>
          <w:snapToGrid/>
          <w:color w:val="FF0000"/>
          <w:szCs w:val="20"/>
          <w:lang w:eastAsia="zh-CN" w:bidi="ar-SA"/>
        </w:rPr>
        <w:t>0.05; ** p</w:t>
      </w:r>
      <w:r w:rsidRPr="008D4B4F">
        <w:rPr>
          <w:rFonts w:eastAsiaTheme="minorEastAsia" w:hint="eastAsia"/>
          <w:noProof/>
          <w:snapToGrid/>
          <w:color w:val="FF0000"/>
          <w:szCs w:val="20"/>
          <w:lang w:eastAsia="zh-CN" w:bidi="ar-SA"/>
        </w:rPr>
        <w:t>&lt;</w:t>
      </w:r>
      <w:r w:rsidRPr="008D4B4F">
        <w:rPr>
          <w:rFonts w:eastAsiaTheme="minorEastAsia"/>
          <w:noProof/>
          <w:snapToGrid/>
          <w:color w:val="FF0000"/>
          <w:szCs w:val="20"/>
          <w:lang w:eastAsia="zh-CN" w:bidi="ar-SA"/>
        </w:rPr>
        <w:t>0.01; *** p</w:t>
      </w:r>
      <w:r w:rsidRPr="008D4B4F">
        <w:rPr>
          <w:rFonts w:eastAsiaTheme="minorEastAsia" w:hint="eastAsia"/>
          <w:noProof/>
          <w:snapToGrid/>
          <w:color w:val="FF0000"/>
          <w:szCs w:val="20"/>
          <w:lang w:eastAsia="zh-CN" w:bidi="ar-SA"/>
        </w:rPr>
        <w:t>&lt;</w:t>
      </w:r>
      <w:r w:rsidRPr="008D4B4F">
        <w:rPr>
          <w:rFonts w:eastAsiaTheme="minorEastAsia"/>
          <w:noProof/>
          <w:snapToGrid/>
          <w:color w:val="FF0000"/>
          <w:szCs w:val="20"/>
          <w:lang w:eastAsia="zh-CN" w:bidi="ar-SA"/>
        </w:rPr>
        <w:t>0.001</w:t>
      </w:r>
      <w:r w:rsidR="00843FAB">
        <w:rPr>
          <w:rFonts w:eastAsiaTheme="minorEastAsia"/>
          <w:noProof/>
          <w:snapToGrid/>
          <w:color w:val="FF0000"/>
          <w:szCs w:val="20"/>
          <w:lang w:eastAsia="zh-CN" w:bidi="ar-SA"/>
        </w:rPr>
        <w:t xml:space="preserve">   (</w:t>
      </w:r>
      <w:r w:rsidR="00843FAB">
        <w:rPr>
          <w:rFonts w:eastAsiaTheme="minorEastAsia"/>
          <w:noProof/>
          <w:color w:val="FF0000"/>
          <w:szCs w:val="20"/>
        </w:rPr>
        <w:t>lines300-304</w:t>
      </w:r>
      <w:r w:rsidR="00843FAB" w:rsidRPr="00740995">
        <w:rPr>
          <w:rFonts w:eastAsiaTheme="minorEastAsia"/>
          <w:noProof/>
          <w:color w:val="FF0000"/>
          <w:szCs w:val="20"/>
        </w:rPr>
        <w:t xml:space="preserve">, page </w:t>
      </w:r>
      <w:r w:rsidR="00843FAB">
        <w:rPr>
          <w:rFonts w:eastAsiaTheme="minorEastAsia"/>
          <w:noProof/>
          <w:color w:val="FF0000"/>
          <w:szCs w:val="20"/>
        </w:rPr>
        <w:t>8-9)</w:t>
      </w:r>
    </w:p>
    <w:p w14:paraId="2CD2FA36" w14:textId="77777777" w:rsidR="008D4B4F" w:rsidRPr="00547799" w:rsidRDefault="008D4B4F" w:rsidP="008D4B4F">
      <w:pPr>
        <w:pStyle w:val="MDPI31text"/>
        <w:ind w:left="0" w:firstLine="0"/>
      </w:pPr>
    </w:p>
    <w:p w14:paraId="63A4C3A2" w14:textId="77777777" w:rsidR="008D4B4F" w:rsidRDefault="008D4B4F" w:rsidP="008D4B4F">
      <w:pPr>
        <w:pStyle w:val="paragraph"/>
        <w:shd w:val="clear" w:color="auto" w:fill="FEFEFE"/>
        <w:textAlignment w:val="baseline"/>
        <w:rPr>
          <w:rFonts w:ascii="Palatino Linotype" w:eastAsiaTheme="minorEastAsia" w:hAnsi="Palatino Linotype" w:cs="Times New Roman"/>
          <w:noProof/>
          <w:color w:val="FF0000"/>
          <w:sz w:val="20"/>
          <w:szCs w:val="20"/>
        </w:rPr>
      </w:pPr>
    </w:p>
    <w:p w14:paraId="3839664F" w14:textId="1ED743C9" w:rsidR="00B14382" w:rsidRPr="00444AF6" w:rsidRDefault="00B14382" w:rsidP="00B14382">
      <w:pPr>
        <w:pStyle w:val="paragraph"/>
        <w:shd w:val="clear" w:color="auto" w:fill="FEFEFE"/>
        <w:textAlignment w:val="baseline"/>
        <w:rPr>
          <w:rFonts w:ascii="Palatino Linotype" w:eastAsiaTheme="minorEastAsia" w:hAnsi="Palatino Linotype" w:cs="Times New Roman"/>
          <w:b/>
          <w:bCs/>
          <w:noProof/>
          <w:color w:val="FF0000"/>
          <w:sz w:val="20"/>
          <w:szCs w:val="20"/>
        </w:rPr>
      </w:pPr>
    </w:p>
    <w:p w14:paraId="446BD695" w14:textId="48E69EDB" w:rsidR="00827FA3" w:rsidRDefault="00827FA3" w:rsidP="00827FA3">
      <w:pPr>
        <w:spacing w:line="480" w:lineRule="auto"/>
      </w:pPr>
    </w:p>
    <w:p w14:paraId="52690675" w14:textId="22299A9C" w:rsidR="001B3FF1" w:rsidRDefault="001B3FF1" w:rsidP="00827FA3">
      <w:pPr>
        <w:spacing w:line="480" w:lineRule="auto"/>
      </w:pPr>
    </w:p>
    <w:p w14:paraId="311D1FED" w14:textId="455E84FD" w:rsidR="001B3FF1" w:rsidRDefault="001B3FF1" w:rsidP="00827FA3">
      <w:pPr>
        <w:spacing w:line="480" w:lineRule="auto"/>
      </w:pPr>
    </w:p>
    <w:sectPr w:rsidR="001B3FF1" w:rsidSect="00E131E4">
      <w:headerReference w:type="even" r:id="rId11"/>
      <w:headerReference w:type="default" r:id="rId12"/>
      <w:footerReference w:type="default" r:id="rId13"/>
      <w:footerReference w:type="first" r:id="rId14"/>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07BE" w14:textId="77777777" w:rsidR="00626BE8" w:rsidRDefault="00626BE8" w:rsidP="00C1340D">
      <w:r>
        <w:separator/>
      </w:r>
    </w:p>
  </w:endnote>
  <w:endnote w:type="continuationSeparator" w:id="0">
    <w:p w14:paraId="279F9324" w14:textId="77777777" w:rsidR="00626BE8" w:rsidRDefault="00626BE8"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03F6A" w14:textId="77777777" w:rsidR="00E27016" w:rsidRPr="00236C0D" w:rsidRDefault="00E27016" w:rsidP="00236C0D">
    <w:pPr>
      <w:pStyle w:val="af6"/>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Content>
      <w:p w14:paraId="5B0036C1" w14:textId="77777777" w:rsidR="00E27016" w:rsidRDefault="00000000" w:rsidP="00BC33F8">
        <w:sdt>
          <w:sdtPr>
            <w:id w:val="-1326281841"/>
            <w:docPartObj>
              <w:docPartGallery w:val="Page Numbers (Top of Page)"/>
              <w:docPartUnique/>
            </w:docPartObj>
          </w:sdtPr>
          <w:sdtContent>
            <w:r w:rsidR="00E27016">
              <w:fldChar w:fldCharType="begin"/>
            </w:r>
            <w:r w:rsidR="00E27016">
              <w:instrText xml:space="preserve"> PAGE  \* Arabic  \* MERGEFORMAT </w:instrText>
            </w:r>
            <w:r w:rsidR="00E27016">
              <w:fldChar w:fldCharType="separate"/>
            </w:r>
            <w:r w:rsidR="00877EB7">
              <w:t>1</w:t>
            </w:r>
            <w:r w:rsidR="00E27016">
              <w:fldChar w:fldCharType="end"/>
            </w:r>
          </w:sdtContent>
        </w:sdt>
      </w:p>
    </w:sdtContent>
  </w:sdt>
  <w:p w14:paraId="32417A95"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F72A4" w14:textId="77777777" w:rsidR="00626BE8" w:rsidRDefault="00626BE8" w:rsidP="00C1340D">
      <w:r>
        <w:separator/>
      </w:r>
    </w:p>
  </w:footnote>
  <w:footnote w:type="continuationSeparator" w:id="0">
    <w:p w14:paraId="57E53F4D" w14:textId="77777777" w:rsidR="00626BE8" w:rsidRDefault="00626BE8"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24AEE"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8068"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8"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9"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84738089">
    <w:abstractNumId w:val="8"/>
  </w:num>
  <w:num w:numId="2" w16cid:durableId="276252868">
    <w:abstractNumId w:val="9"/>
  </w:num>
  <w:num w:numId="3" w16cid:durableId="780683876">
    <w:abstractNumId w:val="6"/>
  </w:num>
  <w:num w:numId="4" w16cid:durableId="818350252">
    <w:abstractNumId w:val="3"/>
  </w:num>
  <w:num w:numId="5" w16cid:durableId="461506360">
    <w:abstractNumId w:val="4"/>
  </w:num>
  <w:num w:numId="6" w16cid:durableId="699354381">
    <w:abstractNumId w:val="2"/>
  </w:num>
  <w:num w:numId="7" w16cid:durableId="1045567030">
    <w:abstractNumId w:val="5"/>
  </w:num>
  <w:num w:numId="8" w16cid:durableId="887181503">
    <w:abstractNumId w:val="7"/>
  </w:num>
  <w:num w:numId="9" w16cid:durableId="838353248">
    <w:abstractNumId w:val="1"/>
  </w:num>
  <w:num w:numId="10" w16cid:durableId="694578948">
    <w:abstractNumId w:val="7"/>
  </w:num>
  <w:num w:numId="11" w16cid:durableId="1431195137">
    <w:abstractNumId w:val="1"/>
  </w:num>
  <w:num w:numId="12" w16cid:durableId="337849321">
    <w:abstractNumId w:val="7"/>
  </w:num>
  <w:num w:numId="13" w16cid:durableId="675574749">
    <w:abstractNumId w:val="1"/>
  </w:num>
  <w:num w:numId="14" w16cid:durableId="77012430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0C6"/>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73E"/>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73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399"/>
    <w:rsid w:val="00023477"/>
    <w:rsid w:val="000237FC"/>
    <w:rsid w:val="00023983"/>
    <w:rsid w:val="00023F6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0DA"/>
    <w:rsid w:val="000403E4"/>
    <w:rsid w:val="0004040E"/>
    <w:rsid w:val="00040481"/>
    <w:rsid w:val="0004059A"/>
    <w:rsid w:val="0004070E"/>
    <w:rsid w:val="000408C5"/>
    <w:rsid w:val="00040E68"/>
    <w:rsid w:val="00041210"/>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2FF2"/>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33"/>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1A7"/>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36A"/>
    <w:rsid w:val="00084482"/>
    <w:rsid w:val="000844AE"/>
    <w:rsid w:val="00084560"/>
    <w:rsid w:val="00084648"/>
    <w:rsid w:val="0008486F"/>
    <w:rsid w:val="000848F9"/>
    <w:rsid w:val="0008505D"/>
    <w:rsid w:val="000850D6"/>
    <w:rsid w:val="00085287"/>
    <w:rsid w:val="000855D9"/>
    <w:rsid w:val="00085699"/>
    <w:rsid w:val="000856B0"/>
    <w:rsid w:val="00085AE9"/>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04F"/>
    <w:rsid w:val="00092108"/>
    <w:rsid w:val="0009216D"/>
    <w:rsid w:val="000922F9"/>
    <w:rsid w:val="0009266D"/>
    <w:rsid w:val="000928F0"/>
    <w:rsid w:val="00092BA6"/>
    <w:rsid w:val="00092F6D"/>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9A8"/>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DE1"/>
    <w:rsid w:val="000C4F3C"/>
    <w:rsid w:val="000C4FB6"/>
    <w:rsid w:val="000C5030"/>
    <w:rsid w:val="000C50B7"/>
    <w:rsid w:val="000C5862"/>
    <w:rsid w:val="000C58F3"/>
    <w:rsid w:val="000C5934"/>
    <w:rsid w:val="000C5979"/>
    <w:rsid w:val="000C5DE9"/>
    <w:rsid w:val="000C5EDA"/>
    <w:rsid w:val="000C5F44"/>
    <w:rsid w:val="000C5F53"/>
    <w:rsid w:val="000C60FA"/>
    <w:rsid w:val="000C6263"/>
    <w:rsid w:val="000C651F"/>
    <w:rsid w:val="000C66C0"/>
    <w:rsid w:val="000C68B3"/>
    <w:rsid w:val="000C68BD"/>
    <w:rsid w:val="000C6CF7"/>
    <w:rsid w:val="000C6E92"/>
    <w:rsid w:val="000C6F55"/>
    <w:rsid w:val="000C70AA"/>
    <w:rsid w:val="000C718A"/>
    <w:rsid w:val="000C72D2"/>
    <w:rsid w:val="000C7878"/>
    <w:rsid w:val="000C7C2D"/>
    <w:rsid w:val="000C7F6B"/>
    <w:rsid w:val="000D017F"/>
    <w:rsid w:val="000D035D"/>
    <w:rsid w:val="000D03BA"/>
    <w:rsid w:val="000D05D9"/>
    <w:rsid w:val="000D077D"/>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D8E"/>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6A"/>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8E0"/>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AB1"/>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5DD8"/>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3DA"/>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253"/>
    <w:rsid w:val="0013667F"/>
    <w:rsid w:val="00136955"/>
    <w:rsid w:val="0013698F"/>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0DCF"/>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4ED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220"/>
    <w:rsid w:val="00150342"/>
    <w:rsid w:val="00150423"/>
    <w:rsid w:val="00150462"/>
    <w:rsid w:val="00150493"/>
    <w:rsid w:val="00150777"/>
    <w:rsid w:val="00150B92"/>
    <w:rsid w:val="00150C5A"/>
    <w:rsid w:val="00150C7D"/>
    <w:rsid w:val="00151165"/>
    <w:rsid w:val="001518A0"/>
    <w:rsid w:val="001518CC"/>
    <w:rsid w:val="001519EB"/>
    <w:rsid w:val="00151AD5"/>
    <w:rsid w:val="00151CDC"/>
    <w:rsid w:val="00151E48"/>
    <w:rsid w:val="00151F86"/>
    <w:rsid w:val="00152031"/>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53"/>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0D7"/>
    <w:rsid w:val="001713BF"/>
    <w:rsid w:val="001714AA"/>
    <w:rsid w:val="001714BE"/>
    <w:rsid w:val="00171E3D"/>
    <w:rsid w:val="0017231D"/>
    <w:rsid w:val="0017246E"/>
    <w:rsid w:val="001724E0"/>
    <w:rsid w:val="0017267F"/>
    <w:rsid w:val="00172A2F"/>
    <w:rsid w:val="00172C88"/>
    <w:rsid w:val="00172DD7"/>
    <w:rsid w:val="00172E51"/>
    <w:rsid w:val="00172F6C"/>
    <w:rsid w:val="00172FBA"/>
    <w:rsid w:val="00173121"/>
    <w:rsid w:val="001731FC"/>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64"/>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41"/>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23D"/>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495"/>
    <w:rsid w:val="001B088E"/>
    <w:rsid w:val="001B08DD"/>
    <w:rsid w:val="001B09F9"/>
    <w:rsid w:val="001B0B1D"/>
    <w:rsid w:val="001B0C5F"/>
    <w:rsid w:val="001B0C65"/>
    <w:rsid w:val="001B11F8"/>
    <w:rsid w:val="001B1256"/>
    <w:rsid w:val="001B12F6"/>
    <w:rsid w:val="001B14BC"/>
    <w:rsid w:val="001B1521"/>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3FF1"/>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06C"/>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7A5"/>
    <w:rsid w:val="001F2913"/>
    <w:rsid w:val="001F29CB"/>
    <w:rsid w:val="001F2A18"/>
    <w:rsid w:val="001F2E7D"/>
    <w:rsid w:val="001F3443"/>
    <w:rsid w:val="001F384A"/>
    <w:rsid w:val="001F38F6"/>
    <w:rsid w:val="001F39E3"/>
    <w:rsid w:val="001F3A29"/>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972"/>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99"/>
    <w:rsid w:val="00211BF7"/>
    <w:rsid w:val="00211CAA"/>
    <w:rsid w:val="00211FAB"/>
    <w:rsid w:val="0021202D"/>
    <w:rsid w:val="00212163"/>
    <w:rsid w:val="00212323"/>
    <w:rsid w:val="002125EC"/>
    <w:rsid w:val="002129F4"/>
    <w:rsid w:val="00212C89"/>
    <w:rsid w:val="00213052"/>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978"/>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6BC"/>
    <w:rsid w:val="00224AD8"/>
    <w:rsid w:val="00224BB6"/>
    <w:rsid w:val="00224DB0"/>
    <w:rsid w:val="00224E9F"/>
    <w:rsid w:val="00224ED6"/>
    <w:rsid w:val="0022507E"/>
    <w:rsid w:val="0022519E"/>
    <w:rsid w:val="00225217"/>
    <w:rsid w:val="002255D2"/>
    <w:rsid w:val="002256F7"/>
    <w:rsid w:val="0022594B"/>
    <w:rsid w:val="00225AC3"/>
    <w:rsid w:val="00225B42"/>
    <w:rsid w:val="00225B98"/>
    <w:rsid w:val="00225E22"/>
    <w:rsid w:val="00225EC9"/>
    <w:rsid w:val="00225ED3"/>
    <w:rsid w:val="00225F3F"/>
    <w:rsid w:val="002260C3"/>
    <w:rsid w:val="00226463"/>
    <w:rsid w:val="002264FF"/>
    <w:rsid w:val="002266E4"/>
    <w:rsid w:val="00226866"/>
    <w:rsid w:val="00226A96"/>
    <w:rsid w:val="00226AB1"/>
    <w:rsid w:val="00226C1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CDB"/>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9A4"/>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4E"/>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07"/>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C28"/>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A29"/>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27"/>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A0D"/>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C77"/>
    <w:rsid w:val="00296EB7"/>
    <w:rsid w:val="00297073"/>
    <w:rsid w:val="002973F9"/>
    <w:rsid w:val="002974D0"/>
    <w:rsid w:val="00297539"/>
    <w:rsid w:val="002975F4"/>
    <w:rsid w:val="00297718"/>
    <w:rsid w:val="0029772B"/>
    <w:rsid w:val="00297779"/>
    <w:rsid w:val="00297812"/>
    <w:rsid w:val="0029788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25F"/>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6E61"/>
    <w:rsid w:val="002C7423"/>
    <w:rsid w:val="002C74EC"/>
    <w:rsid w:val="002C7610"/>
    <w:rsid w:val="002C77A4"/>
    <w:rsid w:val="002C7ADD"/>
    <w:rsid w:val="002C7B58"/>
    <w:rsid w:val="002C7CEB"/>
    <w:rsid w:val="002C7DAA"/>
    <w:rsid w:val="002C7F60"/>
    <w:rsid w:val="002D0260"/>
    <w:rsid w:val="002D0281"/>
    <w:rsid w:val="002D04D4"/>
    <w:rsid w:val="002D04FD"/>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B"/>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BBB"/>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1B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8C5"/>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BBC"/>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4AC"/>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2E11"/>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6FE4"/>
    <w:rsid w:val="003274BD"/>
    <w:rsid w:val="003274D3"/>
    <w:rsid w:val="003277BD"/>
    <w:rsid w:val="00327F4D"/>
    <w:rsid w:val="00330086"/>
    <w:rsid w:val="003303A4"/>
    <w:rsid w:val="00330469"/>
    <w:rsid w:val="00330560"/>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A2B"/>
    <w:rsid w:val="00332D09"/>
    <w:rsid w:val="00332EF0"/>
    <w:rsid w:val="0033328C"/>
    <w:rsid w:val="003332A6"/>
    <w:rsid w:val="0033340B"/>
    <w:rsid w:val="003334F4"/>
    <w:rsid w:val="003337F5"/>
    <w:rsid w:val="00333B15"/>
    <w:rsid w:val="00333BDC"/>
    <w:rsid w:val="00333C2D"/>
    <w:rsid w:val="00333C5D"/>
    <w:rsid w:val="00333DA4"/>
    <w:rsid w:val="00333DC6"/>
    <w:rsid w:val="00334151"/>
    <w:rsid w:val="003345AF"/>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34"/>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58"/>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556"/>
    <w:rsid w:val="0034397E"/>
    <w:rsid w:val="00343B0C"/>
    <w:rsid w:val="003441D3"/>
    <w:rsid w:val="00344684"/>
    <w:rsid w:val="00344CAA"/>
    <w:rsid w:val="00344D73"/>
    <w:rsid w:val="00344DFE"/>
    <w:rsid w:val="00344E73"/>
    <w:rsid w:val="00344EDA"/>
    <w:rsid w:val="003453E7"/>
    <w:rsid w:val="00345433"/>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4A"/>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33"/>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57CD2"/>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E35"/>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89F"/>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261"/>
    <w:rsid w:val="00371348"/>
    <w:rsid w:val="003716BF"/>
    <w:rsid w:val="0037187B"/>
    <w:rsid w:val="0037189C"/>
    <w:rsid w:val="003718D8"/>
    <w:rsid w:val="003719EF"/>
    <w:rsid w:val="00371D54"/>
    <w:rsid w:val="00371E57"/>
    <w:rsid w:val="00371FAD"/>
    <w:rsid w:val="00372574"/>
    <w:rsid w:val="003725FB"/>
    <w:rsid w:val="003726E8"/>
    <w:rsid w:val="00372DE1"/>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4CCA"/>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4B2"/>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AD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D9"/>
    <w:rsid w:val="003961FE"/>
    <w:rsid w:val="00396214"/>
    <w:rsid w:val="00396315"/>
    <w:rsid w:val="003967C2"/>
    <w:rsid w:val="00396B01"/>
    <w:rsid w:val="00396DFE"/>
    <w:rsid w:val="00397090"/>
    <w:rsid w:val="00397114"/>
    <w:rsid w:val="00397127"/>
    <w:rsid w:val="00397444"/>
    <w:rsid w:val="003974F2"/>
    <w:rsid w:val="003977C8"/>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8FD"/>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0FC"/>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D26"/>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CC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653"/>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C66"/>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E8D"/>
    <w:rsid w:val="003F1F4B"/>
    <w:rsid w:val="003F1F8E"/>
    <w:rsid w:val="003F2112"/>
    <w:rsid w:val="003F21C8"/>
    <w:rsid w:val="003F2234"/>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3DE"/>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3F12"/>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812"/>
    <w:rsid w:val="00426AAF"/>
    <w:rsid w:val="00426CE0"/>
    <w:rsid w:val="00426D10"/>
    <w:rsid w:val="00426DFE"/>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9EA"/>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441"/>
    <w:rsid w:val="00443879"/>
    <w:rsid w:val="00443C54"/>
    <w:rsid w:val="00443E9E"/>
    <w:rsid w:val="00443F2A"/>
    <w:rsid w:val="0044493D"/>
    <w:rsid w:val="00444981"/>
    <w:rsid w:val="00444A03"/>
    <w:rsid w:val="00444A28"/>
    <w:rsid w:val="00444A6A"/>
    <w:rsid w:val="00444AF6"/>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7BF"/>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384"/>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4F68"/>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0E6"/>
    <w:rsid w:val="0046725C"/>
    <w:rsid w:val="0046756E"/>
    <w:rsid w:val="0046767E"/>
    <w:rsid w:val="004677AE"/>
    <w:rsid w:val="00467A32"/>
    <w:rsid w:val="00467EE6"/>
    <w:rsid w:val="00467F33"/>
    <w:rsid w:val="0047009D"/>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1"/>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4D4"/>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C18"/>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B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2A0"/>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389"/>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8DB"/>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8C"/>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93E"/>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D2C"/>
    <w:rsid w:val="004E7E06"/>
    <w:rsid w:val="004F01A0"/>
    <w:rsid w:val="004F0202"/>
    <w:rsid w:val="004F02D3"/>
    <w:rsid w:val="004F0394"/>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19E"/>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229"/>
    <w:rsid w:val="0054746E"/>
    <w:rsid w:val="00547536"/>
    <w:rsid w:val="005476DC"/>
    <w:rsid w:val="00547799"/>
    <w:rsid w:val="005477D0"/>
    <w:rsid w:val="00547A73"/>
    <w:rsid w:val="00547AAA"/>
    <w:rsid w:val="00547CC6"/>
    <w:rsid w:val="00547FF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89A"/>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33"/>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47A"/>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0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018"/>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3DB"/>
    <w:rsid w:val="005845BD"/>
    <w:rsid w:val="005845F6"/>
    <w:rsid w:val="005848D5"/>
    <w:rsid w:val="00584996"/>
    <w:rsid w:val="0058499D"/>
    <w:rsid w:val="00584F0E"/>
    <w:rsid w:val="0058507C"/>
    <w:rsid w:val="0058578D"/>
    <w:rsid w:val="005857C2"/>
    <w:rsid w:val="00585A76"/>
    <w:rsid w:val="00585B5F"/>
    <w:rsid w:val="00585E08"/>
    <w:rsid w:val="00585EF6"/>
    <w:rsid w:val="005866C8"/>
    <w:rsid w:val="0058677E"/>
    <w:rsid w:val="005868AB"/>
    <w:rsid w:val="00586A04"/>
    <w:rsid w:val="00586B14"/>
    <w:rsid w:val="00586B74"/>
    <w:rsid w:val="00586CC3"/>
    <w:rsid w:val="00586DD5"/>
    <w:rsid w:val="00587067"/>
    <w:rsid w:val="005870A6"/>
    <w:rsid w:val="00587237"/>
    <w:rsid w:val="0058727D"/>
    <w:rsid w:val="005873C5"/>
    <w:rsid w:val="0058741A"/>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6F07"/>
    <w:rsid w:val="005A70E5"/>
    <w:rsid w:val="005A71A5"/>
    <w:rsid w:val="005A7544"/>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B7E8B"/>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19C"/>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34D"/>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3CB"/>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2D30"/>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01E"/>
    <w:rsid w:val="006064F9"/>
    <w:rsid w:val="006066D1"/>
    <w:rsid w:val="00606737"/>
    <w:rsid w:val="0060683F"/>
    <w:rsid w:val="0060684A"/>
    <w:rsid w:val="006069FC"/>
    <w:rsid w:val="00606A7E"/>
    <w:rsid w:val="00606F42"/>
    <w:rsid w:val="0060714F"/>
    <w:rsid w:val="00607792"/>
    <w:rsid w:val="006077B4"/>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C5"/>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6BE8"/>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0F"/>
    <w:rsid w:val="00640314"/>
    <w:rsid w:val="006403B5"/>
    <w:rsid w:val="006405C0"/>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8E6"/>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1F4"/>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DDC"/>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5D5"/>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78"/>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08"/>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87B"/>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7F4"/>
    <w:rsid w:val="006C2E03"/>
    <w:rsid w:val="006C2F0E"/>
    <w:rsid w:val="006C2F5D"/>
    <w:rsid w:val="006C3490"/>
    <w:rsid w:val="006C35E4"/>
    <w:rsid w:val="006C3820"/>
    <w:rsid w:val="006C3846"/>
    <w:rsid w:val="006C3854"/>
    <w:rsid w:val="006C385E"/>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299"/>
    <w:rsid w:val="006D439C"/>
    <w:rsid w:val="006D43FC"/>
    <w:rsid w:val="006D4562"/>
    <w:rsid w:val="006D4B1B"/>
    <w:rsid w:val="006D4C3D"/>
    <w:rsid w:val="006D4D5B"/>
    <w:rsid w:val="006D4D8E"/>
    <w:rsid w:val="006D4E24"/>
    <w:rsid w:val="006D50FC"/>
    <w:rsid w:val="006D54B2"/>
    <w:rsid w:val="006D5600"/>
    <w:rsid w:val="006D56F0"/>
    <w:rsid w:val="006D5777"/>
    <w:rsid w:val="006D594C"/>
    <w:rsid w:val="006D5A66"/>
    <w:rsid w:val="006D5B3F"/>
    <w:rsid w:val="006D5BB6"/>
    <w:rsid w:val="006D5CA2"/>
    <w:rsid w:val="006D5D9D"/>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BCE"/>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49A"/>
    <w:rsid w:val="006F7602"/>
    <w:rsid w:val="006F76E7"/>
    <w:rsid w:val="006F77EA"/>
    <w:rsid w:val="006F7A9A"/>
    <w:rsid w:val="006F7B7E"/>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697"/>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E42"/>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95"/>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440"/>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21"/>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912"/>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2A8"/>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4A"/>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57D"/>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0A0"/>
    <w:rsid w:val="00777315"/>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B79"/>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08B"/>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516"/>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21C"/>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5A"/>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08"/>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9A2"/>
    <w:rsid w:val="007F4B42"/>
    <w:rsid w:val="007F4B59"/>
    <w:rsid w:val="007F4BDC"/>
    <w:rsid w:val="007F4DAE"/>
    <w:rsid w:val="007F5437"/>
    <w:rsid w:val="007F544B"/>
    <w:rsid w:val="007F5583"/>
    <w:rsid w:val="007F572E"/>
    <w:rsid w:val="007F576D"/>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41D"/>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2D95"/>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30"/>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40"/>
    <w:rsid w:val="008277BB"/>
    <w:rsid w:val="008277FB"/>
    <w:rsid w:val="00827B84"/>
    <w:rsid w:val="00827C48"/>
    <w:rsid w:val="00827FA3"/>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CEE"/>
    <w:rsid w:val="00831D40"/>
    <w:rsid w:val="00831DC2"/>
    <w:rsid w:val="00831E38"/>
    <w:rsid w:val="00831F76"/>
    <w:rsid w:val="0083216F"/>
    <w:rsid w:val="008321FC"/>
    <w:rsid w:val="0083229B"/>
    <w:rsid w:val="00832530"/>
    <w:rsid w:val="0083269B"/>
    <w:rsid w:val="008328CE"/>
    <w:rsid w:val="00832901"/>
    <w:rsid w:val="008330D4"/>
    <w:rsid w:val="0083353F"/>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0C9"/>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3FAB"/>
    <w:rsid w:val="00843FAD"/>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11A"/>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0B4"/>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5F41"/>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352"/>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4FEF"/>
    <w:rsid w:val="00865181"/>
    <w:rsid w:val="00865253"/>
    <w:rsid w:val="00865499"/>
    <w:rsid w:val="00865794"/>
    <w:rsid w:val="0086580C"/>
    <w:rsid w:val="00865AED"/>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B4"/>
    <w:rsid w:val="008701F5"/>
    <w:rsid w:val="00870549"/>
    <w:rsid w:val="008705A6"/>
    <w:rsid w:val="0087064B"/>
    <w:rsid w:val="00870981"/>
    <w:rsid w:val="00870E00"/>
    <w:rsid w:val="00870F1C"/>
    <w:rsid w:val="00870F23"/>
    <w:rsid w:val="008712CC"/>
    <w:rsid w:val="008713BA"/>
    <w:rsid w:val="008715F5"/>
    <w:rsid w:val="008719A0"/>
    <w:rsid w:val="00871B2B"/>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19"/>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6F9E"/>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C3D"/>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26"/>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B4F"/>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48B"/>
    <w:rsid w:val="008E15A8"/>
    <w:rsid w:val="008E1602"/>
    <w:rsid w:val="008E1B6C"/>
    <w:rsid w:val="008E1B76"/>
    <w:rsid w:val="008E1BCE"/>
    <w:rsid w:val="008E1D42"/>
    <w:rsid w:val="008E1F74"/>
    <w:rsid w:val="008E2085"/>
    <w:rsid w:val="008E21EB"/>
    <w:rsid w:val="008E24B7"/>
    <w:rsid w:val="008E2523"/>
    <w:rsid w:val="008E2557"/>
    <w:rsid w:val="008E27D7"/>
    <w:rsid w:val="008E2A16"/>
    <w:rsid w:val="008E2A21"/>
    <w:rsid w:val="008E2A95"/>
    <w:rsid w:val="008E30F4"/>
    <w:rsid w:val="008E36B3"/>
    <w:rsid w:val="008E4382"/>
    <w:rsid w:val="008E47E3"/>
    <w:rsid w:val="008E4911"/>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3E9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370"/>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1A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45D"/>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24"/>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86"/>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5FE"/>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D1"/>
    <w:rsid w:val="009435FA"/>
    <w:rsid w:val="00943812"/>
    <w:rsid w:val="009438AE"/>
    <w:rsid w:val="00943DB0"/>
    <w:rsid w:val="00943E68"/>
    <w:rsid w:val="00943FAE"/>
    <w:rsid w:val="009442AE"/>
    <w:rsid w:val="00944479"/>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7D7"/>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B5"/>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8F"/>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78"/>
    <w:rsid w:val="00980D9F"/>
    <w:rsid w:val="009810CD"/>
    <w:rsid w:val="009810E8"/>
    <w:rsid w:val="00981152"/>
    <w:rsid w:val="0098119E"/>
    <w:rsid w:val="009811D3"/>
    <w:rsid w:val="00981415"/>
    <w:rsid w:val="00981574"/>
    <w:rsid w:val="00981978"/>
    <w:rsid w:val="00981A42"/>
    <w:rsid w:val="009820FC"/>
    <w:rsid w:val="0098219A"/>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C37"/>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36B"/>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5D02"/>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26C"/>
    <w:rsid w:val="009B0833"/>
    <w:rsid w:val="009B0CE5"/>
    <w:rsid w:val="009B0D1D"/>
    <w:rsid w:val="009B0DC2"/>
    <w:rsid w:val="009B0EA4"/>
    <w:rsid w:val="009B0FAA"/>
    <w:rsid w:val="009B0FE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5A3D"/>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4F"/>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3A"/>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49D"/>
    <w:rsid w:val="009E36FD"/>
    <w:rsid w:val="009E3B43"/>
    <w:rsid w:val="009E3EC2"/>
    <w:rsid w:val="009E4284"/>
    <w:rsid w:val="009E431F"/>
    <w:rsid w:val="009E43C3"/>
    <w:rsid w:val="009E4579"/>
    <w:rsid w:val="009E4826"/>
    <w:rsid w:val="009E4AB4"/>
    <w:rsid w:val="009E4D55"/>
    <w:rsid w:val="009E5037"/>
    <w:rsid w:val="009E50FD"/>
    <w:rsid w:val="009E5608"/>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909"/>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3AB"/>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6EF"/>
    <w:rsid w:val="00A00733"/>
    <w:rsid w:val="00A009B5"/>
    <w:rsid w:val="00A00AF5"/>
    <w:rsid w:val="00A00E8B"/>
    <w:rsid w:val="00A00EA5"/>
    <w:rsid w:val="00A00FCA"/>
    <w:rsid w:val="00A01140"/>
    <w:rsid w:val="00A0149B"/>
    <w:rsid w:val="00A01504"/>
    <w:rsid w:val="00A01641"/>
    <w:rsid w:val="00A016B0"/>
    <w:rsid w:val="00A016DD"/>
    <w:rsid w:val="00A01773"/>
    <w:rsid w:val="00A01DB4"/>
    <w:rsid w:val="00A01F4D"/>
    <w:rsid w:val="00A023FC"/>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0C6D"/>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300"/>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051"/>
    <w:rsid w:val="00A434D9"/>
    <w:rsid w:val="00A43797"/>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6D"/>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8FC"/>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0F7"/>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E48"/>
    <w:rsid w:val="00A62F5E"/>
    <w:rsid w:val="00A63083"/>
    <w:rsid w:val="00A631E1"/>
    <w:rsid w:val="00A63495"/>
    <w:rsid w:val="00A63599"/>
    <w:rsid w:val="00A6362A"/>
    <w:rsid w:val="00A6394B"/>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5C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DE4"/>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9E6"/>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E40"/>
    <w:rsid w:val="00A77F17"/>
    <w:rsid w:val="00A77F2E"/>
    <w:rsid w:val="00A80123"/>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08E"/>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630"/>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E9C"/>
    <w:rsid w:val="00AC0F37"/>
    <w:rsid w:val="00AC14BC"/>
    <w:rsid w:val="00AC1751"/>
    <w:rsid w:val="00AC17F5"/>
    <w:rsid w:val="00AC18D4"/>
    <w:rsid w:val="00AC1934"/>
    <w:rsid w:val="00AC196C"/>
    <w:rsid w:val="00AC1B5D"/>
    <w:rsid w:val="00AC1C1D"/>
    <w:rsid w:val="00AC1CB6"/>
    <w:rsid w:val="00AC1F8C"/>
    <w:rsid w:val="00AC207D"/>
    <w:rsid w:val="00AC22AB"/>
    <w:rsid w:val="00AC28B1"/>
    <w:rsid w:val="00AC2A9C"/>
    <w:rsid w:val="00AC2D2A"/>
    <w:rsid w:val="00AC2DE7"/>
    <w:rsid w:val="00AC2E74"/>
    <w:rsid w:val="00AC2E8D"/>
    <w:rsid w:val="00AC3283"/>
    <w:rsid w:val="00AC347A"/>
    <w:rsid w:val="00AC37B2"/>
    <w:rsid w:val="00AC3A80"/>
    <w:rsid w:val="00AC3AF0"/>
    <w:rsid w:val="00AC3BEC"/>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BDB"/>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5FA2"/>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6A6"/>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0C0"/>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86"/>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382"/>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2B6"/>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7CB"/>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4C5"/>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6F96"/>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541"/>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378"/>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BC"/>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D9"/>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78"/>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C49"/>
    <w:rsid w:val="00BC0D24"/>
    <w:rsid w:val="00BC0EBF"/>
    <w:rsid w:val="00BC104E"/>
    <w:rsid w:val="00BC190E"/>
    <w:rsid w:val="00BC1916"/>
    <w:rsid w:val="00BC1B4F"/>
    <w:rsid w:val="00BC1C6B"/>
    <w:rsid w:val="00BC1E3F"/>
    <w:rsid w:val="00BC1EED"/>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3818"/>
    <w:rsid w:val="00BE403E"/>
    <w:rsid w:val="00BE43F2"/>
    <w:rsid w:val="00BE45FC"/>
    <w:rsid w:val="00BE47F6"/>
    <w:rsid w:val="00BE48DD"/>
    <w:rsid w:val="00BE5015"/>
    <w:rsid w:val="00BE5647"/>
    <w:rsid w:val="00BE5769"/>
    <w:rsid w:val="00BE59E6"/>
    <w:rsid w:val="00BE5FD8"/>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BF7F4C"/>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081"/>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8C6"/>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50"/>
    <w:rsid w:val="00C220EE"/>
    <w:rsid w:val="00C22151"/>
    <w:rsid w:val="00C221B1"/>
    <w:rsid w:val="00C22384"/>
    <w:rsid w:val="00C2248E"/>
    <w:rsid w:val="00C2263D"/>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96"/>
    <w:rsid w:val="00C246BB"/>
    <w:rsid w:val="00C246C4"/>
    <w:rsid w:val="00C246E1"/>
    <w:rsid w:val="00C246F2"/>
    <w:rsid w:val="00C24779"/>
    <w:rsid w:val="00C24806"/>
    <w:rsid w:val="00C24999"/>
    <w:rsid w:val="00C24A4E"/>
    <w:rsid w:val="00C25121"/>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5EF"/>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4"/>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4B"/>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ABA"/>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A1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65"/>
    <w:rsid w:val="00C95DC3"/>
    <w:rsid w:val="00C95E0A"/>
    <w:rsid w:val="00C96286"/>
    <w:rsid w:val="00C962F1"/>
    <w:rsid w:val="00C96464"/>
    <w:rsid w:val="00C964EA"/>
    <w:rsid w:val="00C966BC"/>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18D"/>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4D7"/>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07F66"/>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4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55B"/>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D5B"/>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E15"/>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62"/>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6D"/>
    <w:rsid w:val="00D45DCC"/>
    <w:rsid w:val="00D45F73"/>
    <w:rsid w:val="00D4634E"/>
    <w:rsid w:val="00D4645C"/>
    <w:rsid w:val="00D46DD2"/>
    <w:rsid w:val="00D4703D"/>
    <w:rsid w:val="00D47055"/>
    <w:rsid w:val="00D47093"/>
    <w:rsid w:val="00D47352"/>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1FCE"/>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A3B"/>
    <w:rsid w:val="00D64B60"/>
    <w:rsid w:val="00D64D31"/>
    <w:rsid w:val="00D64D99"/>
    <w:rsid w:val="00D6520A"/>
    <w:rsid w:val="00D65295"/>
    <w:rsid w:val="00D652A9"/>
    <w:rsid w:val="00D6533F"/>
    <w:rsid w:val="00D65367"/>
    <w:rsid w:val="00D6543D"/>
    <w:rsid w:val="00D655E7"/>
    <w:rsid w:val="00D65672"/>
    <w:rsid w:val="00D6567D"/>
    <w:rsid w:val="00D65697"/>
    <w:rsid w:val="00D65771"/>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C9"/>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292"/>
    <w:rsid w:val="00D80314"/>
    <w:rsid w:val="00D80369"/>
    <w:rsid w:val="00D806E2"/>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05"/>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E88"/>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3E15"/>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709"/>
    <w:rsid w:val="00DA282E"/>
    <w:rsid w:val="00DA28E2"/>
    <w:rsid w:val="00DA2A65"/>
    <w:rsid w:val="00DA2BBC"/>
    <w:rsid w:val="00DA2D13"/>
    <w:rsid w:val="00DA3239"/>
    <w:rsid w:val="00DA32F0"/>
    <w:rsid w:val="00DA33D0"/>
    <w:rsid w:val="00DA3438"/>
    <w:rsid w:val="00DA39F8"/>
    <w:rsid w:val="00DA3BD9"/>
    <w:rsid w:val="00DA429F"/>
    <w:rsid w:val="00DA42FF"/>
    <w:rsid w:val="00DA4517"/>
    <w:rsid w:val="00DA45DB"/>
    <w:rsid w:val="00DA473E"/>
    <w:rsid w:val="00DA4897"/>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5FA9"/>
    <w:rsid w:val="00DB605A"/>
    <w:rsid w:val="00DB6548"/>
    <w:rsid w:val="00DB6A67"/>
    <w:rsid w:val="00DB6C33"/>
    <w:rsid w:val="00DB6DBC"/>
    <w:rsid w:val="00DB6FBB"/>
    <w:rsid w:val="00DB73FA"/>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12D"/>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23"/>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79"/>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B61"/>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99D"/>
    <w:rsid w:val="00E01BF9"/>
    <w:rsid w:val="00E01F27"/>
    <w:rsid w:val="00E01FC0"/>
    <w:rsid w:val="00E0242C"/>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2EC2"/>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AC8"/>
    <w:rsid w:val="00E16D8E"/>
    <w:rsid w:val="00E16DC6"/>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7A"/>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856"/>
    <w:rsid w:val="00E35957"/>
    <w:rsid w:val="00E35CE9"/>
    <w:rsid w:val="00E36397"/>
    <w:rsid w:val="00E363B2"/>
    <w:rsid w:val="00E36BBE"/>
    <w:rsid w:val="00E36C9F"/>
    <w:rsid w:val="00E36E4C"/>
    <w:rsid w:val="00E36FBA"/>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3FFA"/>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24B"/>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4FC9"/>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21"/>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C94"/>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0FE"/>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2B2F"/>
    <w:rsid w:val="00EC34A4"/>
    <w:rsid w:val="00EC35C1"/>
    <w:rsid w:val="00EC37BD"/>
    <w:rsid w:val="00EC3B3A"/>
    <w:rsid w:val="00EC3E6A"/>
    <w:rsid w:val="00EC3FD5"/>
    <w:rsid w:val="00EC41A4"/>
    <w:rsid w:val="00EC4320"/>
    <w:rsid w:val="00EC43AE"/>
    <w:rsid w:val="00EC4505"/>
    <w:rsid w:val="00EC456D"/>
    <w:rsid w:val="00EC46A3"/>
    <w:rsid w:val="00EC4A08"/>
    <w:rsid w:val="00EC4A64"/>
    <w:rsid w:val="00EC4B1E"/>
    <w:rsid w:val="00EC4D16"/>
    <w:rsid w:val="00EC4F93"/>
    <w:rsid w:val="00EC5004"/>
    <w:rsid w:val="00EC519B"/>
    <w:rsid w:val="00EC51BC"/>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176"/>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93"/>
    <w:rsid w:val="00F004F7"/>
    <w:rsid w:val="00F009BB"/>
    <w:rsid w:val="00F00CF3"/>
    <w:rsid w:val="00F00D5C"/>
    <w:rsid w:val="00F01010"/>
    <w:rsid w:val="00F010A9"/>
    <w:rsid w:val="00F01111"/>
    <w:rsid w:val="00F016E9"/>
    <w:rsid w:val="00F0180A"/>
    <w:rsid w:val="00F019E6"/>
    <w:rsid w:val="00F01D1A"/>
    <w:rsid w:val="00F02358"/>
    <w:rsid w:val="00F02396"/>
    <w:rsid w:val="00F023EE"/>
    <w:rsid w:val="00F0240E"/>
    <w:rsid w:val="00F02515"/>
    <w:rsid w:val="00F025ED"/>
    <w:rsid w:val="00F02767"/>
    <w:rsid w:val="00F02781"/>
    <w:rsid w:val="00F0279E"/>
    <w:rsid w:val="00F028AC"/>
    <w:rsid w:val="00F029E2"/>
    <w:rsid w:val="00F02BC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60"/>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4FE"/>
    <w:rsid w:val="00F14673"/>
    <w:rsid w:val="00F14A86"/>
    <w:rsid w:val="00F14C6E"/>
    <w:rsid w:val="00F14D42"/>
    <w:rsid w:val="00F14DA8"/>
    <w:rsid w:val="00F14F76"/>
    <w:rsid w:val="00F150A9"/>
    <w:rsid w:val="00F156AC"/>
    <w:rsid w:val="00F1578F"/>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0EA"/>
    <w:rsid w:val="00F31162"/>
    <w:rsid w:val="00F31876"/>
    <w:rsid w:val="00F31901"/>
    <w:rsid w:val="00F31CA9"/>
    <w:rsid w:val="00F31CF8"/>
    <w:rsid w:val="00F32750"/>
    <w:rsid w:val="00F3278E"/>
    <w:rsid w:val="00F32885"/>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AA2"/>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1D"/>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88"/>
    <w:rsid w:val="00F466BD"/>
    <w:rsid w:val="00F46952"/>
    <w:rsid w:val="00F469B9"/>
    <w:rsid w:val="00F46D43"/>
    <w:rsid w:val="00F46D96"/>
    <w:rsid w:val="00F47016"/>
    <w:rsid w:val="00F470D7"/>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19B"/>
    <w:rsid w:val="00F53540"/>
    <w:rsid w:val="00F53639"/>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1B"/>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4F81"/>
    <w:rsid w:val="00F64FEB"/>
    <w:rsid w:val="00F65266"/>
    <w:rsid w:val="00F653FE"/>
    <w:rsid w:val="00F657F3"/>
    <w:rsid w:val="00F6585B"/>
    <w:rsid w:val="00F65875"/>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47D"/>
    <w:rsid w:val="00F856EB"/>
    <w:rsid w:val="00F85ABF"/>
    <w:rsid w:val="00F85E29"/>
    <w:rsid w:val="00F85F4B"/>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2E"/>
    <w:rsid w:val="00F90137"/>
    <w:rsid w:val="00F904BF"/>
    <w:rsid w:val="00F90537"/>
    <w:rsid w:val="00F9071A"/>
    <w:rsid w:val="00F9075A"/>
    <w:rsid w:val="00F907E1"/>
    <w:rsid w:val="00F908E3"/>
    <w:rsid w:val="00F90A57"/>
    <w:rsid w:val="00F90AD3"/>
    <w:rsid w:val="00F90ADA"/>
    <w:rsid w:val="00F90B38"/>
    <w:rsid w:val="00F90D7D"/>
    <w:rsid w:val="00F90DF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72F"/>
    <w:rsid w:val="00F92D0F"/>
    <w:rsid w:val="00F92DA3"/>
    <w:rsid w:val="00F92DEA"/>
    <w:rsid w:val="00F933ED"/>
    <w:rsid w:val="00F936FB"/>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9A"/>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BF5"/>
    <w:rsid w:val="00FB4C69"/>
    <w:rsid w:val="00FB4CBB"/>
    <w:rsid w:val="00FB4D7B"/>
    <w:rsid w:val="00FB4DAF"/>
    <w:rsid w:val="00FB52C1"/>
    <w:rsid w:val="00FB5351"/>
    <w:rsid w:val="00FB5605"/>
    <w:rsid w:val="00FB56B1"/>
    <w:rsid w:val="00FB5756"/>
    <w:rsid w:val="00FB57E9"/>
    <w:rsid w:val="00FB59CE"/>
    <w:rsid w:val="00FB5BE6"/>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76"/>
    <w:rsid w:val="00FC36A5"/>
    <w:rsid w:val="00FC377D"/>
    <w:rsid w:val="00FC37F1"/>
    <w:rsid w:val="00FC3BFE"/>
    <w:rsid w:val="00FC3C87"/>
    <w:rsid w:val="00FC3EC5"/>
    <w:rsid w:val="00FC3F1A"/>
    <w:rsid w:val="00FC3F71"/>
    <w:rsid w:val="00FC3F7B"/>
    <w:rsid w:val="00FC3FE6"/>
    <w:rsid w:val="00FC46E2"/>
    <w:rsid w:val="00FC47B8"/>
    <w:rsid w:val="00FC4A27"/>
    <w:rsid w:val="00FC4DF5"/>
    <w:rsid w:val="00FC4E43"/>
    <w:rsid w:val="00FC4E47"/>
    <w:rsid w:val="00FC5405"/>
    <w:rsid w:val="00FC5786"/>
    <w:rsid w:val="00FC57D6"/>
    <w:rsid w:val="00FC5A5D"/>
    <w:rsid w:val="00FC5C27"/>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BBF"/>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8B8"/>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2C2657"/>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2E"/>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color w:val="auto"/>
      <w:spacing w:val="-10"/>
      <w:kern w:val="28"/>
      <w:sz w:val="56"/>
      <w:szCs w:val="56"/>
      <w:lang w:val="en-GB" w:eastAsia="en-US"/>
    </w:rPr>
  </w:style>
  <w:style w:type="character" w:customStyle="1" w:styleId="aff">
    <w:name w:val="标题 字符"/>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 w:type="paragraph" w:customStyle="1" w:styleId="paragraph">
    <w:name w:val="paragraph"/>
    <w:basedOn w:val="a"/>
    <w:rsid w:val="00827FA3"/>
    <w:pPr>
      <w:spacing w:before="100" w:beforeAutospacing="1" w:after="100" w:afterAutospacing="1" w:line="240" w:lineRule="auto"/>
      <w:jc w:val="left"/>
    </w:pPr>
    <w:rPr>
      <w:rFonts w:ascii="宋体" w:eastAsia="宋体" w:hAnsi="宋体" w:cs="宋体"/>
      <w:color w:val="auto"/>
      <w:sz w:val="24"/>
      <w:szCs w:val="24"/>
    </w:rPr>
  </w:style>
  <w:style w:type="character" w:customStyle="1" w:styleId="normaltextrun">
    <w:name w:val="normaltextrun"/>
    <w:basedOn w:val="a0"/>
    <w:rsid w:val="00827FA3"/>
  </w:style>
  <w:style w:type="character" w:styleId="aff0">
    <w:name w:val="Strong"/>
    <w:uiPriority w:val="22"/>
    <w:qFormat/>
    <w:rsid w:val="00827FA3"/>
    <w:rPr>
      <w:b/>
      <w:bCs/>
    </w:rPr>
  </w:style>
  <w:style w:type="paragraph" w:customStyle="1" w:styleId="EndNoteBibliography">
    <w:name w:val="EndNote Bibliography"/>
    <w:basedOn w:val="a"/>
    <w:link w:val="EndNoteBibliography0"/>
    <w:rsid w:val="00EC46A3"/>
    <w:pPr>
      <w:widowControl w:val="0"/>
      <w:spacing w:line="240" w:lineRule="auto"/>
    </w:pPr>
    <w:rPr>
      <w:rFonts w:eastAsia="等线"/>
      <w:color w:val="auto"/>
      <w:kern w:val="2"/>
      <w:sz w:val="18"/>
      <w:szCs w:val="22"/>
    </w:rPr>
  </w:style>
  <w:style w:type="character" w:customStyle="1" w:styleId="EndNoteBibliography0">
    <w:name w:val="EndNote Bibliography 字符"/>
    <w:link w:val="EndNoteBibliography"/>
    <w:rsid w:val="00EC46A3"/>
    <w:rPr>
      <w:rFonts w:eastAsia="等线"/>
      <w:color w:val="auto"/>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7/0278-6133.15.5.35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93/eurpub/ckn016" TargetMode="External"/><Relationship Id="rId4" Type="http://schemas.openxmlformats.org/officeDocument/2006/relationships/settings" Target="settings.xml"/><Relationship Id="rId9" Type="http://schemas.openxmlformats.org/officeDocument/2006/relationships/hyperlink" Target="https://doi.org/10.1016/j.ypmed.2017.07.017" TargetMode="Externa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BA1A-CA97-49BD-BFC9-9124F0A7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4</Pages>
  <Words>1991</Words>
  <Characters>11355</Characters>
  <Application>Microsoft Office Word</Application>
  <DocSecurity>0</DocSecurity>
  <Lines>94</Lines>
  <Paragraphs>26</Paragraphs>
  <ScaleCrop>false</ScaleCrop>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周 昂迪</cp:lastModifiedBy>
  <cp:revision>804</cp:revision>
  <dcterms:created xsi:type="dcterms:W3CDTF">2022-10-10T01:06:00Z</dcterms:created>
  <dcterms:modified xsi:type="dcterms:W3CDTF">2022-10-11T02:46:00Z</dcterms:modified>
</cp:coreProperties>
</file>