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46D64" w14:textId="77777777" w:rsidR="004E08BF" w:rsidRDefault="004E08BF">
      <w:pPr>
        <w:shd w:val="clear" w:color="auto" w:fill="FEFEFE"/>
        <w:spacing w:before="280" w:after="280" w:line="240" w:lineRule="auto"/>
        <w:ind w:firstLine="424"/>
        <w:rPr>
          <w:rFonts w:ascii="Cambria" w:eastAsia="Cambria" w:hAnsi="Cambria" w:cs="Cambria"/>
          <w:color w:val="0A0A0A"/>
          <w:shd w:val="clear" w:color="auto" w:fill="FEFEFE"/>
        </w:rPr>
      </w:pPr>
    </w:p>
    <w:p w14:paraId="06346D65" w14:textId="77777777" w:rsidR="004E08BF" w:rsidRDefault="009F68D0">
      <w:pPr>
        <w:rPr>
          <w:rFonts w:ascii="Cambria" w:eastAsia="Cambria" w:hAnsi="Cambria" w:cs="Cambria"/>
          <w:b/>
          <w:sz w:val="24"/>
          <w:szCs w:val="24"/>
        </w:rPr>
      </w:pPr>
      <w:r>
        <w:rPr>
          <w:rFonts w:ascii="Cambria" w:eastAsia="Cambria" w:hAnsi="Cambria" w:cs="Cambria"/>
          <w:b/>
          <w:sz w:val="24"/>
          <w:szCs w:val="24"/>
        </w:rPr>
        <w:t>ANSWERS TO REVIEWER 3 COMMENTS TO THE AUTHOR</w:t>
      </w:r>
    </w:p>
    <w:p w14:paraId="06346D66" w14:textId="77777777" w:rsidR="004E08BF" w:rsidRDefault="009F68D0">
      <w:pPr>
        <w:rPr>
          <w:rFonts w:ascii="Cambria" w:eastAsia="Cambria" w:hAnsi="Cambria" w:cs="Cambria"/>
          <w:sz w:val="24"/>
          <w:szCs w:val="24"/>
        </w:rPr>
      </w:pPr>
      <w:r>
        <w:rPr>
          <w:rFonts w:ascii="Cambria" w:eastAsia="Cambria" w:hAnsi="Cambria" w:cs="Cambria"/>
          <w:sz w:val="24"/>
          <w:szCs w:val="24"/>
        </w:rPr>
        <w:t>01. GENERIC TEXT</w:t>
      </w:r>
    </w:p>
    <w:p w14:paraId="06346D67" w14:textId="77777777" w:rsidR="004E08BF" w:rsidRDefault="009F68D0">
      <w:pPr>
        <w:shd w:val="clear" w:color="auto" w:fill="FEFEFE"/>
        <w:spacing w:before="280" w:after="280" w:line="240" w:lineRule="auto"/>
        <w:rPr>
          <w:rFonts w:ascii="Cambria" w:eastAsia="Cambria" w:hAnsi="Cambria" w:cs="Cambria"/>
          <w:i/>
          <w:color w:val="0A0A0A"/>
          <w:shd w:val="clear" w:color="auto" w:fill="FEFEFE"/>
        </w:rPr>
      </w:pPr>
      <w:r>
        <w:rPr>
          <w:rFonts w:ascii="Cambria" w:eastAsia="Cambria" w:hAnsi="Cambria" w:cs="Cambria"/>
          <w:i/>
          <w:color w:val="0A0A0A"/>
          <w:shd w:val="clear" w:color="auto" w:fill="FEFEFE"/>
        </w:rPr>
        <w:t xml:space="preserve">The manuscript has some linguistic issues which can be improved by review through professional services. I leave that up to the editor and the authors. </w:t>
      </w:r>
    </w:p>
    <w:p w14:paraId="06346D68" w14:textId="04173C4E" w:rsidR="004E08BF" w:rsidRDefault="009F68D0">
      <w:pPr>
        <w:shd w:val="clear" w:color="auto" w:fill="FEFEFE"/>
        <w:spacing w:before="280" w:after="280" w:line="240" w:lineRule="auto"/>
        <w:rPr>
          <w:rFonts w:ascii="Cambria" w:eastAsia="Cambria" w:hAnsi="Cambria" w:cs="Cambria"/>
          <w:color w:val="00B050"/>
        </w:rPr>
      </w:pPr>
      <w:r>
        <w:rPr>
          <w:rFonts w:ascii="Cambria" w:eastAsia="Cambria" w:hAnsi="Cambria" w:cs="Cambria"/>
          <w:color w:val="00B050"/>
        </w:rPr>
        <w:t>The English mother tongue reviewer, Laurie Kurilla, provided a further full review of the text.</w:t>
      </w:r>
    </w:p>
    <w:p w14:paraId="06346D69" w14:textId="77777777" w:rsidR="004E08BF" w:rsidRDefault="004E08BF">
      <w:pPr>
        <w:shd w:val="clear" w:color="auto" w:fill="FEFEFE"/>
        <w:spacing w:before="280" w:after="280" w:line="240" w:lineRule="auto"/>
        <w:rPr>
          <w:rFonts w:ascii="Cambria" w:eastAsia="Cambria" w:hAnsi="Cambria" w:cs="Cambria"/>
          <w:color w:val="00B050"/>
        </w:rPr>
      </w:pPr>
    </w:p>
    <w:p w14:paraId="06346D6A" w14:textId="77777777" w:rsidR="004E08BF" w:rsidRDefault="009F68D0">
      <w:pPr>
        <w:shd w:val="clear" w:color="auto" w:fill="FEFEFE"/>
        <w:spacing w:before="280" w:after="280" w:line="240" w:lineRule="auto"/>
        <w:rPr>
          <w:rFonts w:ascii="Cambria" w:eastAsia="Cambria" w:hAnsi="Cambria" w:cs="Cambria"/>
          <w:sz w:val="24"/>
          <w:szCs w:val="24"/>
        </w:rPr>
      </w:pPr>
      <w:r>
        <w:rPr>
          <w:rFonts w:ascii="Cambria" w:eastAsia="Cambria" w:hAnsi="Cambria" w:cs="Cambria"/>
          <w:sz w:val="24"/>
          <w:szCs w:val="24"/>
        </w:rPr>
        <w:t>02. FIGURES 8, 9</w:t>
      </w:r>
    </w:p>
    <w:p w14:paraId="06346D6B" w14:textId="77777777" w:rsidR="004E08BF" w:rsidRDefault="009F68D0">
      <w:pPr>
        <w:shd w:val="clear" w:color="auto" w:fill="FEFEFE"/>
        <w:spacing w:before="280" w:after="280" w:line="240" w:lineRule="auto"/>
        <w:rPr>
          <w:rFonts w:ascii="Cambria" w:eastAsia="Cambria" w:hAnsi="Cambria" w:cs="Cambria"/>
          <w:i/>
          <w:color w:val="0A0A0A"/>
          <w:shd w:val="clear" w:color="auto" w:fill="FEFEFE"/>
        </w:rPr>
      </w:pPr>
      <w:r>
        <w:rPr>
          <w:rFonts w:ascii="Cambria" w:eastAsia="Cambria" w:hAnsi="Cambria" w:cs="Cambria"/>
          <w:i/>
          <w:color w:val="0A0A0A"/>
          <w:shd w:val="clear" w:color="auto" w:fill="FEFEFE"/>
        </w:rPr>
        <w:t>I believe addition of few flowcharts to express the overall workflow in addition to the figure 7 will add some value to the manuscript. However, it is up to the authors if they agree with me or not. The manuscript can be accepted in present for with minor changes.</w:t>
      </w:r>
    </w:p>
    <w:p w14:paraId="06346D6C" w14:textId="4AE5BDC4" w:rsidR="004E08BF" w:rsidRDefault="009F68D0">
      <w:pPr>
        <w:shd w:val="clear" w:color="auto" w:fill="FEFEFE"/>
        <w:spacing w:before="280" w:after="280" w:line="240" w:lineRule="auto"/>
        <w:rPr>
          <w:rFonts w:ascii="Cambria" w:eastAsia="Cambria" w:hAnsi="Cambria" w:cs="Cambria"/>
          <w:color w:val="00B050"/>
          <w:shd w:val="clear" w:color="auto" w:fill="FEFEFE"/>
        </w:rPr>
      </w:pPr>
      <w:r>
        <w:rPr>
          <w:rFonts w:ascii="Cambria" w:eastAsia="Cambria" w:hAnsi="Cambria" w:cs="Cambria"/>
          <w:color w:val="00B050"/>
          <w:shd w:val="clear" w:color="auto" w:fill="FEFEFE"/>
        </w:rPr>
        <w:t>Two more figures were added to clearly explain the CoordFinder algorithm requirements and user procedure (line 4</w:t>
      </w:r>
      <w:r w:rsidR="00A96C9C">
        <w:rPr>
          <w:rFonts w:ascii="Cambria" w:eastAsia="Cambria" w:hAnsi="Cambria" w:cs="Cambria"/>
          <w:color w:val="00B050"/>
          <w:shd w:val="clear" w:color="auto" w:fill="FEFEFE"/>
        </w:rPr>
        <w:t>89</w:t>
      </w:r>
      <w:r>
        <w:rPr>
          <w:rFonts w:ascii="Cambria" w:eastAsia="Cambria" w:hAnsi="Cambria" w:cs="Cambria"/>
          <w:color w:val="00B050"/>
          <w:shd w:val="clear" w:color="auto" w:fill="FEFEFE"/>
        </w:rPr>
        <w:t xml:space="preserve">), and the QGIS data import procedure (line </w:t>
      </w:r>
      <w:r w:rsidR="00A96C9C">
        <w:rPr>
          <w:rFonts w:ascii="Cambria" w:eastAsia="Cambria" w:hAnsi="Cambria" w:cs="Cambria"/>
          <w:color w:val="00B050"/>
          <w:shd w:val="clear" w:color="auto" w:fill="FEFEFE"/>
        </w:rPr>
        <w:t>514</w:t>
      </w:r>
      <w:r>
        <w:rPr>
          <w:rFonts w:ascii="Cambria" w:eastAsia="Cambria" w:hAnsi="Cambria" w:cs="Cambria"/>
          <w:color w:val="00B050"/>
          <w:shd w:val="clear" w:color="auto" w:fill="FEFEFE"/>
        </w:rPr>
        <w:t>).</w:t>
      </w:r>
    </w:p>
    <w:p w14:paraId="06346D6D" w14:textId="77777777" w:rsidR="004E08BF" w:rsidRDefault="004E08BF"/>
    <w:p w14:paraId="06346D6E" w14:textId="77777777" w:rsidR="004E08BF" w:rsidRDefault="004E08BF"/>
    <w:sectPr w:rsidR="004E08BF">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BF"/>
    <w:rsid w:val="000B6479"/>
    <w:rsid w:val="003022B8"/>
    <w:rsid w:val="003121C9"/>
    <w:rsid w:val="004E08BF"/>
    <w:rsid w:val="0060752A"/>
    <w:rsid w:val="009535AB"/>
    <w:rsid w:val="009F68D0"/>
    <w:rsid w:val="00A96C9C"/>
    <w:rsid w:val="00B05896"/>
    <w:rsid w:val="00E20146"/>
    <w:rsid w:val="00EF2B67"/>
    <w:rsid w:val="00F65BFF"/>
    <w:rsid w:val="00F7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6D3B"/>
  <w15:docId w15:val="{A7B70909-4235-4A68-AC77-700F0391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Giandomenico Fubelli</dc:creator>
  <cp:lastModifiedBy>Giandomenico Fubelli</cp:lastModifiedBy>
  <cp:revision>5</cp:revision>
  <dcterms:created xsi:type="dcterms:W3CDTF">2022-09-03T10:10:00Z</dcterms:created>
  <dcterms:modified xsi:type="dcterms:W3CDTF">2022-09-03T10:46:00Z</dcterms:modified>
</cp:coreProperties>
</file>