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C6160" w14:textId="211AEF1E" w:rsidR="00AA1C0A" w:rsidRPr="005752CA" w:rsidRDefault="00AA1C0A" w:rsidP="004E0E65">
      <w:pPr>
        <w:snapToGrid w:val="0"/>
        <w:jc w:val="center"/>
        <w:rPr>
          <w:rFonts w:ascii="Palatino Linotype" w:eastAsia="等线" w:hAnsi="Palatino Linotype"/>
          <w:sz w:val="44"/>
          <w:szCs w:val="44"/>
        </w:rPr>
      </w:pPr>
      <w:r w:rsidRPr="005752CA">
        <w:rPr>
          <w:rFonts w:ascii="Palatino Linotype" w:hAnsi="Palatino Linotype"/>
          <w:sz w:val="44"/>
          <w:szCs w:val="44"/>
        </w:rPr>
        <w:t xml:space="preserve">Response to Reviewer </w:t>
      </w:r>
      <w:r w:rsidR="0017623F" w:rsidRPr="005752CA">
        <w:rPr>
          <w:rFonts w:ascii="Palatino Linotype" w:hAnsi="Palatino Linotype"/>
          <w:sz w:val="44"/>
          <w:szCs w:val="44"/>
        </w:rPr>
        <w:t>3</w:t>
      </w:r>
      <w:r w:rsidRPr="005752CA">
        <w:rPr>
          <w:rFonts w:ascii="Palatino Linotype" w:hAnsi="Palatino Linotype"/>
          <w:sz w:val="44"/>
          <w:szCs w:val="44"/>
        </w:rPr>
        <w:t xml:space="preserve"> Comments</w:t>
      </w:r>
    </w:p>
    <w:p w14:paraId="46AF4CAA"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A report for: </w:t>
      </w:r>
      <w:r w:rsidRPr="00EC311E">
        <w:rPr>
          <w:rFonts w:ascii="Palatino Linotype" w:eastAsia="Times New Roman" w:hAnsi="Palatino Linotype" w:cs="Calibri"/>
          <w:b/>
          <w:sz w:val="20"/>
          <w:szCs w:val="20"/>
        </w:rPr>
        <w:t>land-1872279. Study on the scale effect of spatial variation of soil salinity based on Geostatistics A case study of Yingdaya River irrigation area</w:t>
      </w:r>
    </w:p>
    <w:p w14:paraId="4E1CF90A" w14:textId="77777777" w:rsidR="0017623F" w:rsidRPr="00EC311E" w:rsidRDefault="0017623F" w:rsidP="004E0E65">
      <w:pPr>
        <w:snapToGrid w:val="0"/>
        <w:rPr>
          <w:rFonts w:ascii="Palatino Linotype" w:eastAsia="Times New Roman" w:hAnsi="Palatino Linotype" w:cs="Calibri"/>
          <w:b/>
          <w:sz w:val="20"/>
          <w:szCs w:val="20"/>
        </w:rPr>
      </w:pPr>
      <w:r w:rsidRPr="00EC311E">
        <w:rPr>
          <w:rFonts w:ascii="Palatino Linotype" w:eastAsia="Times New Roman" w:hAnsi="Palatino Linotype" w:cs="Calibri"/>
          <w:b/>
          <w:sz w:val="20"/>
          <w:szCs w:val="20"/>
        </w:rPr>
        <w:t xml:space="preserve"> </w:t>
      </w:r>
    </w:p>
    <w:p w14:paraId="488AC1F5"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w:t>
      </w:r>
    </w:p>
    <w:p w14:paraId="0E3FBF3B"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The authors analyze and test the physical and chemical properties of soil using Geostatistics and GIS technology to analyze the scale effect of soil salt and build a nested model of three scales. This type of studies focused to explore the spatial distribution law of soil salt are always interesting. The subject falls within the general scope of the journal. Some paragraphs could be improved as suggested below.</w:t>
      </w:r>
    </w:p>
    <w:p w14:paraId="3E97EB23"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w:t>
      </w:r>
    </w:p>
    <w:p w14:paraId="65247A19" w14:textId="1D94791C"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In Title: I propose: Study on the scale effect of spatial variation of soil salinity based on </w:t>
      </w:r>
      <w:r w:rsidR="005D6EDE" w:rsidRPr="00EC311E">
        <w:rPr>
          <w:rFonts w:ascii="Palatino Linotype" w:eastAsia="Times New Roman" w:hAnsi="Palatino Linotype" w:cs="Calibri"/>
          <w:sz w:val="20"/>
          <w:szCs w:val="20"/>
        </w:rPr>
        <w:t>Geostatistics:</w:t>
      </w:r>
      <w:r w:rsidRPr="00EC311E">
        <w:rPr>
          <w:rFonts w:ascii="Palatino Linotype" w:eastAsia="Times New Roman" w:hAnsi="Palatino Linotype" w:cs="Calibri"/>
          <w:sz w:val="20"/>
          <w:szCs w:val="20"/>
        </w:rPr>
        <w:t xml:space="preserve"> A case study of Yingdaya River irrigation </w:t>
      </w:r>
      <w:proofErr w:type="spellStart"/>
      <w:r w:rsidRPr="00EC311E">
        <w:rPr>
          <w:rFonts w:ascii="Palatino Linotype" w:eastAsia="Times New Roman" w:hAnsi="Palatino Linotype" w:cs="Calibri"/>
          <w:sz w:val="20"/>
          <w:szCs w:val="20"/>
        </w:rPr>
        <w:t>área</w:t>
      </w:r>
      <w:proofErr w:type="spellEnd"/>
      <w:r w:rsidRPr="00EC311E">
        <w:rPr>
          <w:rFonts w:ascii="Palatino Linotype" w:eastAsia="Times New Roman" w:hAnsi="Palatino Linotype" w:cs="Calibri"/>
          <w:sz w:val="20"/>
          <w:szCs w:val="20"/>
        </w:rPr>
        <w:t>.</w:t>
      </w:r>
    </w:p>
    <w:p w14:paraId="274809BA" w14:textId="0FAF4B88" w:rsidR="00B73CD3" w:rsidRPr="00A22FC2" w:rsidRDefault="00A22FC2" w:rsidP="004E0E65">
      <w:pPr>
        <w:snapToGrid w:val="0"/>
        <w:ind w:firstLineChars="200" w:firstLine="400"/>
        <w:rPr>
          <w:rFonts w:ascii="Palatino Linotype" w:eastAsia="Times New Roman" w:hAnsi="Palatino Linotype" w:cs="Calibri"/>
          <w:color w:val="FF0000"/>
          <w:sz w:val="20"/>
          <w:szCs w:val="20"/>
        </w:rPr>
      </w:pPr>
      <w:r w:rsidRPr="00A22FC2">
        <w:rPr>
          <w:rFonts w:ascii="Palatino Linotype" w:eastAsia="Times New Roman" w:hAnsi="Palatino Linotype" w:cs="Calibri"/>
          <w:color w:val="FF0000"/>
          <w:sz w:val="20"/>
          <w:szCs w:val="20"/>
        </w:rPr>
        <w:t>Thank you very much for the expert's opinion. I also think there are some problems with the title, so I modified it as follows:</w:t>
      </w:r>
    </w:p>
    <w:p w14:paraId="52F15DEC" w14:textId="494D5589" w:rsidR="00A22FC2" w:rsidRDefault="00A22FC2" w:rsidP="004E0E65">
      <w:pPr>
        <w:snapToGrid w:val="0"/>
        <w:ind w:firstLineChars="200" w:firstLine="400"/>
        <w:rPr>
          <w:rFonts w:ascii="Palatino Linotype" w:eastAsia="宋体" w:hAnsi="Palatino Linotype" w:cs="宋体"/>
          <w:color w:val="FF0000"/>
          <w:sz w:val="20"/>
          <w:szCs w:val="20"/>
        </w:rPr>
      </w:pPr>
      <w:r w:rsidRPr="00A22FC2">
        <w:rPr>
          <w:rFonts w:ascii="Palatino Linotype" w:eastAsia="宋体" w:hAnsi="Palatino Linotype" w:cs="宋体"/>
          <w:color w:val="FF0000"/>
          <w:sz w:val="20"/>
          <w:szCs w:val="20"/>
        </w:rPr>
        <w:t>Study on the scale effect of spatial variation of soil salinity based on Geostatistics: A case study of Yingdaya River irrigation area</w:t>
      </w:r>
    </w:p>
    <w:p w14:paraId="36D7363F" w14:textId="77777777" w:rsidR="00A22FC2" w:rsidRPr="00A22FC2" w:rsidRDefault="00A22FC2" w:rsidP="004E0E65">
      <w:pPr>
        <w:snapToGrid w:val="0"/>
        <w:rPr>
          <w:rFonts w:ascii="Palatino Linotype" w:eastAsia="宋体" w:hAnsi="Palatino Linotype" w:cs="宋体"/>
          <w:color w:val="FF0000"/>
          <w:sz w:val="20"/>
          <w:szCs w:val="20"/>
        </w:rPr>
      </w:pPr>
    </w:p>
    <w:p w14:paraId="2153C112" w14:textId="25229214" w:rsidR="00F12E16" w:rsidRPr="00F12E16" w:rsidRDefault="0017623F" w:rsidP="004E0E65">
      <w:pPr>
        <w:snapToGrid w:val="0"/>
        <w:rPr>
          <w:rFonts w:ascii="Palatino Linotype" w:hAnsi="Palatino Linotype" w:cs="Calibri"/>
          <w:sz w:val="20"/>
          <w:szCs w:val="20"/>
        </w:rPr>
      </w:pPr>
      <w:r w:rsidRPr="00EC311E">
        <w:rPr>
          <w:rFonts w:ascii="Palatino Linotype" w:eastAsia="Times New Roman" w:hAnsi="Palatino Linotype" w:cs="Calibri"/>
          <w:sz w:val="20"/>
          <w:szCs w:val="20"/>
        </w:rPr>
        <w:t xml:space="preserve">-Line 20. …L, M, and </w:t>
      </w:r>
      <w:proofErr w:type="gramStart"/>
      <w:r w:rsidRPr="00EC311E">
        <w:rPr>
          <w:rFonts w:ascii="Palatino Linotype" w:eastAsia="Times New Roman" w:hAnsi="Palatino Linotype" w:cs="Calibri"/>
          <w:sz w:val="20"/>
          <w:szCs w:val="20"/>
        </w:rPr>
        <w:t>S..</w:t>
      </w:r>
      <w:proofErr w:type="gramEnd"/>
      <w:r w:rsidRPr="00EC311E">
        <w:rPr>
          <w:rFonts w:ascii="Palatino Linotype" w:eastAsia="Times New Roman" w:hAnsi="Palatino Linotype" w:cs="Calibri"/>
          <w:sz w:val="20"/>
          <w:szCs w:val="20"/>
        </w:rPr>
        <w:t xml:space="preserve"> The first time an acronym like these is used, it should be indicated what it is. (L = </w:t>
      </w:r>
      <w:proofErr w:type="gramStart"/>
      <w:r w:rsidRPr="00EC311E">
        <w:rPr>
          <w:rFonts w:ascii="Palatino Linotype" w:eastAsia="Times New Roman" w:hAnsi="Palatino Linotype" w:cs="Calibri"/>
          <w:sz w:val="20"/>
          <w:szCs w:val="20"/>
        </w:rPr>
        <w:t>low?..</w:t>
      </w:r>
      <w:proofErr w:type="gramEnd"/>
      <w:r w:rsidRPr="00EC311E">
        <w:rPr>
          <w:rFonts w:ascii="Palatino Linotype" w:eastAsia="Times New Roman" w:hAnsi="Palatino Linotype" w:cs="Calibri"/>
          <w:sz w:val="20"/>
          <w:szCs w:val="20"/>
        </w:rPr>
        <w:t>).</w:t>
      </w:r>
    </w:p>
    <w:p w14:paraId="4194544C" w14:textId="6E22569C" w:rsidR="00F12E16" w:rsidRPr="00D35725" w:rsidRDefault="00F12E16" w:rsidP="004E0E65">
      <w:pPr>
        <w:snapToGrid w:val="0"/>
        <w:ind w:firstLineChars="200" w:firstLine="400"/>
        <w:rPr>
          <w:rFonts w:ascii="Palatino Linotype" w:hAnsi="Palatino Linotype" w:cs="Calibri"/>
          <w:color w:val="FF0000"/>
          <w:sz w:val="20"/>
          <w:szCs w:val="20"/>
        </w:rPr>
      </w:pPr>
      <w:r w:rsidRPr="00F12E16">
        <w:rPr>
          <w:rFonts w:ascii="Palatino Linotype" w:eastAsia="Times New Roman" w:hAnsi="Palatino Linotype" w:cs="Calibri"/>
          <w:color w:val="FF0000"/>
          <w:sz w:val="20"/>
          <w:szCs w:val="20"/>
        </w:rPr>
        <w:t>Thanks for the experts' suggestions, I ignored the division of scales in the original version, so I revised the abstract in the original version, as shown below:</w:t>
      </w:r>
    </w:p>
    <w:p w14:paraId="6E022A86" w14:textId="12E6AB3A" w:rsidR="00B73CD3" w:rsidRPr="00D35725" w:rsidRDefault="00F12E16" w:rsidP="004E0E65">
      <w:pPr>
        <w:snapToGrid w:val="0"/>
        <w:ind w:firstLineChars="200" w:firstLine="400"/>
        <w:rPr>
          <w:rFonts w:ascii="Palatino Linotype" w:hAnsi="Palatino Linotype" w:cs="Calibri"/>
          <w:color w:val="FF0000"/>
          <w:sz w:val="20"/>
          <w:szCs w:val="20"/>
        </w:rPr>
      </w:pPr>
      <w:r w:rsidRPr="00D35725">
        <w:rPr>
          <w:rFonts w:ascii="Palatino Linotype" w:hAnsi="Palatino Linotype" w:cs="Calibri"/>
          <w:color w:val="FF0000"/>
          <w:sz w:val="20"/>
          <w:szCs w:val="20"/>
        </w:rPr>
        <w:t xml:space="preserve">Abstract: Soil salinization seriously restricts the development of the agricultural economies in arid and semi-arid areas. Mastering the spatial variability characteristics of multi-scale soil salt in </w:t>
      </w:r>
      <w:proofErr w:type="spellStart"/>
      <w:r w:rsidRPr="00D35725">
        <w:rPr>
          <w:rFonts w:ascii="Palatino Linotype" w:hAnsi="Palatino Linotype" w:cs="Calibri"/>
          <w:color w:val="FF0000"/>
          <w:sz w:val="20"/>
          <w:szCs w:val="20"/>
        </w:rPr>
        <w:t>irri</w:t>
      </w:r>
      <w:proofErr w:type="spellEnd"/>
      <w:r w:rsidRPr="00D35725">
        <w:rPr>
          <w:rFonts w:ascii="Palatino Linotype" w:hAnsi="Palatino Linotype" w:cs="Calibri"/>
          <w:color w:val="FF0000"/>
          <w:sz w:val="20"/>
          <w:szCs w:val="20"/>
        </w:rPr>
        <w:t>-gated areas is of great significance for the improvement and utilization of saline soil and agricultural production. The middle and lower reaches of the Yingdaya River were selected as the study area, and the irrigation area was divided into three scales: the L scale (irrigation area), the M scale (township level) and the S scale (village level). A total of 131 data sets were obtained through field investigations and sampling, and the spatial variability characteristics and scale effects of the soil salt in multi-scale irrigated areas were analyzed using classical statistics, geostatistics and nested model methods.</w:t>
      </w:r>
    </w:p>
    <w:p w14:paraId="0D30B145" w14:textId="77777777" w:rsidR="00DD3C01" w:rsidRPr="00EC311E" w:rsidRDefault="00DD3C01" w:rsidP="004E0E65">
      <w:pPr>
        <w:snapToGrid w:val="0"/>
        <w:rPr>
          <w:rFonts w:ascii="Palatino Linotype" w:eastAsia="Times New Roman" w:hAnsi="Palatino Linotype" w:cs="Calibri"/>
          <w:sz w:val="20"/>
          <w:szCs w:val="20"/>
        </w:rPr>
      </w:pPr>
    </w:p>
    <w:p w14:paraId="4B107A3C" w14:textId="682D38B8"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-Line 36. The problem of scale has always been a core topic in ecology and landscape science. Please add soil science.</w:t>
      </w:r>
    </w:p>
    <w:p w14:paraId="325954DC" w14:textId="77777777" w:rsidR="00E36421" w:rsidRPr="00E42F0F" w:rsidRDefault="00E36421" w:rsidP="004E0E65">
      <w:pPr>
        <w:snapToGrid w:val="0"/>
        <w:ind w:firstLineChars="200" w:firstLine="400"/>
        <w:rPr>
          <w:rFonts w:ascii="Palatino Linotype" w:hAnsi="Palatino Linotype" w:cs="Calibri"/>
          <w:color w:val="FF0000"/>
          <w:sz w:val="20"/>
          <w:szCs w:val="20"/>
        </w:rPr>
      </w:pPr>
      <w:r w:rsidRPr="00E42F0F">
        <w:rPr>
          <w:rFonts w:ascii="Palatino Linotype" w:hAnsi="Palatino Linotype" w:cs="Calibri"/>
          <w:color w:val="FF0000"/>
          <w:sz w:val="20"/>
          <w:szCs w:val="20"/>
        </w:rPr>
        <w:t>Thanks for the expert opinion. I have rewritten the preface and hope the experts are satisfied with it. The details are as follows:</w:t>
      </w:r>
    </w:p>
    <w:p w14:paraId="4255D80E" w14:textId="0A291B40" w:rsidR="00E36421" w:rsidRPr="00E42F0F" w:rsidRDefault="00E36421" w:rsidP="004E0E65">
      <w:pPr>
        <w:snapToGrid w:val="0"/>
        <w:ind w:firstLine="200"/>
        <w:rPr>
          <w:rFonts w:ascii="Palatino Linotype" w:eastAsia="宋体" w:hAnsi="Palatino Linotype" w:cs="Times New Roman"/>
          <w:color w:val="FF0000"/>
          <w:sz w:val="20"/>
          <w:szCs w:val="20"/>
        </w:rPr>
      </w:pPr>
      <w:r w:rsidRPr="00E42F0F">
        <w:rPr>
          <w:rFonts w:ascii="Palatino Linotype" w:eastAsia="宋体" w:hAnsi="Palatino Linotype" w:cs="Times New Roman"/>
          <w:color w:val="FF0000"/>
          <w:sz w:val="20"/>
          <w:szCs w:val="20"/>
        </w:rPr>
        <w:t>Soil salinization restricts the agricultural development of arid and semi-arid are-</w:t>
      </w:r>
      <w:proofErr w:type="gramStart"/>
      <w:r w:rsidRPr="00E42F0F">
        <w:rPr>
          <w:rFonts w:ascii="Palatino Linotype" w:eastAsia="宋体" w:hAnsi="Palatino Linotype" w:cs="Times New Roman"/>
          <w:color w:val="FF0000"/>
          <w:sz w:val="20"/>
          <w:szCs w:val="20"/>
        </w:rPr>
        <w:t>as[</w:t>
      </w:r>
      <w:proofErr w:type="gramEnd"/>
      <w:r w:rsidRPr="00E42F0F">
        <w:rPr>
          <w:rFonts w:ascii="Palatino Linotype" w:eastAsia="宋体" w:hAnsi="Palatino Linotype" w:cs="Times New Roman"/>
          <w:color w:val="FF0000"/>
          <w:sz w:val="20"/>
          <w:szCs w:val="20"/>
        </w:rPr>
        <w:t>1], seriously affecting the stability of their ecosystems and the sustainable development of their agricultural economies. Therefore, accurately mastering the spatial distribution characteristics of soil salt is of great significance in preventing and control-ling the occurrence and development of soil salinization as well as the scientific management of soil salinity [2][3].</w:t>
      </w:r>
    </w:p>
    <w:p w14:paraId="724E5737" w14:textId="2BBCEA35" w:rsidR="00E36421" w:rsidRPr="00E42F0F" w:rsidRDefault="00E36421" w:rsidP="004E0E65">
      <w:pPr>
        <w:snapToGrid w:val="0"/>
        <w:ind w:firstLine="200"/>
        <w:rPr>
          <w:rFonts w:ascii="Palatino Linotype" w:eastAsia="宋体" w:hAnsi="Palatino Linotype" w:cs="Times New Roman"/>
          <w:color w:val="FF0000"/>
          <w:sz w:val="20"/>
          <w:szCs w:val="20"/>
        </w:rPr>
      </w:pPr>
      <w:r w:rsidRPr="00E42F0F">
        <w:rPr>
          <w:rFonts w:ascii="Palatino Linotype" w:eastAsia="宋体" w:hAnsi="Palatino Linotype" w:cs="Times New Roman"/>
          <w:color w:val="FF0000"/>
          <w:sz w:val="20"/>
          <w:szCs w:val="20"/>
        </w:rPr>
        <w:t xml:space="preserve">At present, </w:t>
      </w:r>
      <w:proofErr w:type="gramStart"/>
      <w:r w:rsidRPr="00E42F0F">
        <w:rPr>
          <w:rFonts w:ascii="Palatino Linotype" w:eastAsia="宋体" w:hAnsi="Palatino Linotype" w:cs="Times New Roman"/>
          <w:color w:val="FF0000"/>
          <w:sz w:val="20"/>
          <w:szCs w:val="20"/>
        </w:rPr>
        <w:t>experts</w:t>
      </w:r>
      <w:proofErr w:type="gramEnd"/>
      <w:r w:rsidRPr="00E42F0F">
        <w:rPr>
          <w:rFonts w:ascii="Palatino Linotype" w:eastAsia="宋体" w:hAnsi="Palatino Linotype" w:cs="Times New Roman"/>
          <w:color w:val="FF0000"/>
          <w:sz w:val="20"/>
          <w:szCs w:val="20"/>
        </w:rPr>
        <w:t xml:space="preserve"> and scholars both at home and abroad have carried out a lot of research on the variation characteristics of soil salt. From the perspective of the re-search areas, most of the research has been concentrated in coastal and plain areas, and research on arid and semi-arid alluvial-proluvial fan areas has been relatively small-scale. For example, Emadi et al. used geostatistics to study the distribution law of the soil pH and salt in the coastal areas of northern Iran [4], Said Eljebri studied the spatial distribution characteristics of the soil salt in the Doukkala irrigation plain of Morocco [5], and Abderraouf Benslama analyzed the spatial variations in the soil salinity of the palm forest in the Algeria Plain [6]. From the perspective of the research scale, most studies on spatial variations in soil salt have been concentrated on a </w:t>
      </w:r>
      <w:r w:rsidRPr="00E42F0F">
        <w:rPr>
          <w:rFonts w:ascii="Palatino Linotype" w:eastAsia="宋体" w:hAnsi="Palatino Linotype" w:cs="Times New Roman"/>
          <w:color w:val="FF0000"/>
          <w:sz w:val="20"/>
          <w:szCs w:val="20"/>
        </w:rPr>
        <w:lastRenderedPageBreak/>
        <w:t xml:space="preserve">single scale, and a few studies have specifically discussed the spatial variations of soil salt at different scales to verify the scale effect [7] [8][9][10]. For example, Cui sampled soil salt from the three scales of fields, </w:t>
      </w:r>
      <w:proofErr w:type="gramStart"/>
      <w:r w:rsidRPr="00E42F0F">
        <w:rPr>
          <w:rFonts w:ascii="Palatino Linotype" w:eastAsia="宋体" w:hAnsi="Palatino Linotype" w:cs="Times New Roman"/>
          <w:color w:val="FF0000"/>
          <w:sz w:val="20"/>
          <w:szCs w:val="20"/>
        </w:rPr>
        <w:t>plots</w:t>
      </w:r>
      <w:proofErr w:type="gramEnd"/>
      <w:r w:rsidRPr="00E42F0F">
        <w:rPr>
          <w:rFonts w:ascii="Palatino Linotype" w:eastAsia="宋体" w:hAnsi="Palatino Linotype" w:cs="Times New Roman"/>
          <w:color w:val="FF0000"/>
          <w:sz w:val="20"/>
          <w:szCs w:val="20"/>
        </w:rPr>
        <w:t xml:space="preserve"> and ridges to explore the multi-scale variation law of soil salt in the summer in the Yellow River Delta [11], and Ren et al. studied the soil salt variation in the agricultural area of the Hetao Plain from the field scale, canal scale and regional scale [12]. Qiao et al. studied the spatial variability of soil salt con-tent in cotton fields by multi-scale nested sampling (4km, 500 m and 100 m) [13]. The research on soil salinities at different scales mentioned above focused primarily on analyzing the differences of the parameters and the mechanisms of spatial structure formation, but how to use and deal with multi-scale parameters based on the scale effect has still yet to be thoroughly explored. Therefore, it is necessary to study the variation characteristics of the soil salinity at the different scales of continuous spaces, and to explore and construct a nested method for multi-scale spatial structures, accurately grasping the spatial distributions of soil salinity, and allowing the spatial management and control of saline soil to reach a higher level.</w:t>
      </w:r>
    </w:p>
    <w:p w14:paraId="6398A829" w14:textId="0971BBDD" w:rsidR="00D458CF" w:rsidRPr="00E42F0F" w:rsidRDefault="00E36421" w:rsidP="004E0E65">
      <w:pPr>
        <w:snapToGrid w:val="0"/>
        <w:ind w:firstLine="200"/>
        <w:rPr>
          <w:rFonts w:ascii="Palatino Linotype" w:hAnsi="Palatino Linotype" w:cs="Calibri"/>
          <w:color w:val="FF0000"/>
          <w:sz w:val="20"/>
          <w:szCs w:val="20"/>
        </w:rPr>
      </w:pPr>
      <w:r w:rsidRPr="00E42F0F">
        <w:rPr>
          <w:rFonts w:ascii="Palatino Linotype" w:eastAsia="宋体" w:hAnsi="Palatino Linotype" w:cs="Times New Roman"/>
          <w:color w:val="FF0000"/>
          <w:sz w:val="20"/>
          <w:szCs w:val="20"/>
        </w:rPr>
        <w:t>This study takes the Yingdaya irrigation area as its research area, studies the spatial variations in soil salt using the three scales of L (the irrigation area), M (the town-ship level) and S (the village level), proposes a multi-scale nested model for the re-search process, and discusses the interrelationships and action intensities of various influencing factors and the soil salinization at the different scales, so as to effectively elucidate the spatial distribution characteristics and formation causes of the presence of soil salt in the irrigation area, providing a scientific basis for the formulation and implementation of a salinization control plan</w:t>
      </w:r>
      <w:r w:rsidRPr="00E42F0F">
        <w:rPr>
          <w:rFonts w:ascii="Palatino Linotype" w:eastAsia="宋体" w:hAnsi="Palatino Linotype" w:cs="Times New Roman" w:hint="eastAsia"/>
          <w:color w:val="FF0000"/>
          <w:sz w:val="20"/>
          <w:szCs w:val="20"/>
        </w:rPr>
        <w:t>.</w:t>
      </w:r>
    </w:p>
    <w:p w14:paraId="66E1C107" w14:textId="77777777" w:rsidR="00542BF8" w:rsidRPr="00EC311E" w:rsidRDefault="00542BF8" w:rsidP="004E0E65">
      <w:pPr>
        <w:snapToGrid w:val="0"/>
        <w:rPr>
          <w:rFonts w:ascii="Palatino Linotype" w:hAnsi="Palatino Linotype" w:cs="Calibri"/>
          <w:sz w:val="20"/>
          <w:szCs w:val="20"/>
        </w:rPr>
      </w:pPr>
    </w:p>
    <w:p w14:paraId="50DA9A0F"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39. In traditional soil research, the concept of the scale was not clear. Who says </w:t>
      </w:r>
      <w:proofErr w:type="gramStart"/>
      <w:r w:rsidRPr="00EC311E">
        <w:rPr>
          <w:rFonts w:ascii="Palatino Linotype" w:eastAsia="Times New Roman" w:hAnsi="Palatino Linotype" w:cs="Calibri"/>
          <w:sz w:val="20"/>
          <w:szCs w:val="20"/>
        </w:rPr>
        <w:t>that?,</w:t>
      </w:r>
      <w:proofErr w:type="gramEnd"/>
      <w:r w:rsidRPr="00EC311E">
        <w:rPr>
          <w:rFonts w:ascii="Palatino Linotype" w:eastAsia="Times New Roman" w:hAnsi="Palatino Linotype" w:cs="Calibri"/>
          <w:sz w:val="20"/>
          <w:szCs w:val="20"/>
        </w:rPr>
        <w:t xml:space="preserve"> reference.</w:t>
      </w:r>
    </w:p>
    <w:p w14:paraId="0E57A50D" w14:textId="7DFAAA29" w:rsidR="00A240E0" w:rsidRPr="00223F77" w:rsidRDefault="00E1320C" w:rsidP="004E0E65">
      <w:pPr>
        <w:widowControl/>
        <w:shd w:val="clear" w:color="auto" w:fill="FFFFFF"/>
        <w:snapToGrid w:val="0"/>
        <w:spacing w:before="100" w:beforeAutospacing="1" w:after="100" w:afterAutospacing="1"/>
        <w:rPr>
          <w:rFonts w:ascii="Palatino Linotype" w:eastAsia="宋体" w:hAnsi="Palatino Linotype" w:cs="Arial"/>
          <w:color w:val="FF0000"/>
          <w:kern w:val="0"/>
          <w:sz w:val="20"/>
          <w:szCs w:val="20"/>
        </w:rPr>
      </w:pPr>
      <w:r w:rsidRPr="00223F77">
        <w:rPr>
          <w:rFonts w:ascii="Palatino Linotype" w:eastAsia="Times New Roman" w:hAnsi="Palatino Linotype" w:cs="Calibri"/>
          <w:color w:val="FF0000"/>
          <w:sz w:val="20"/>
          <w:szCs w:val="20"/>
        </w:rPr>
        <w:t>Thank you very much for your opinions. When I read the literature, I found that the research on spatial variation of soil attributes is mainly aimed at single scale, and some of them mentioned multi-scale, but most of them are about the differences of different scale parameters. However, how to carry out scale transformation, multi-scale nesting is still relatively small, so I wrote this sentence in this article. It may be because the literature I read is too old. For this reason, I revised the introduction in the revised edition and highlighted it in yellow. I hope the experts are satisfied.</w:t>
      </w:r>
    </w:p>
    <w:p w14:paraId="719C3331"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73… have not been adequately studied…Adequately or </w:t>
      </w:r>
      <w:proofErr w:type="spellStart"/>
      <w:r w:rsidRPr="00EC311E">
        <w:rPr>
          <w:rFonts w:ascii="Palatino Linotype" w:eastAsia="Times New Roman" w:hAnsi="Palatino Linotype" w:cs="Calibri"/>
          <w:sz w:val="20"/>
          <w:szCs w:val="20"/>
        </w:rPr>
        <w:t>suficient</w:t>
      </w:r>
      <w:proofErr w:type="spellEnd"/>
      <w:r w:rsidRPr="00EC311E">
        <w:rPr>
          <w:rFonts w:ascii="Palatino Linotype" w:eastAsia="Times New Roman" w:hAnsi="Palatino Linotype" w:cs="Calibri"/>
          <w:sz w:val="20"/>
          <w:szCs w:val="20"/>
        </w:rPr>
        <w:t xml:space="preserve">/ </w:t>
      </w:r>
      <w:proofErr w:type="gramStart"/>
      <w:r w:rsidRPr="00EC311E">
        <w:rPr>
          <w:rFonts w:ascii="Palatino Linotype" w:eastAsia="Times New Roman" w:hAnsi="Palatino Linotype" w:cs="Calibri"/>
          <w:sz w:val="20"/>
          <w:szCs w:val="20"/>
        </w:rPr>
        <w:t>enough?.</w:t>
      </w:r>
      <w:proofErr w:type="gramEnd"/>
    </w:p>
    <w:p w14:paraId="447836ED" w14:textId="4AE7FCCA" w:rsidR="00A240E0" w:rsidRPr="00043EC2" w:rsidRDefault="0017623F" w:rsidP="004E0E65">
      <w:pPr>
        <w:snapToGrid w:val="0"/>
        <w:rPr>
          <w:rFonts w:ascii="Palatino Linotype" w:eastAsia="宋体" w:hAnsi="Palatino Linotype" w:cs="宋体"/>
          <w:color w:val="FF0000"/>
          <w:sz w:val="20"/>
          <w:szCs w:val="20"/>
        </w:rPr>
      </w:pPr>
      <w:r w:rsidRPr="00EC311E">
        <w:rPr>
          <w:rFonts w:ascii="Palatino Linotype" w:eastAsia="Times New Roman" w:hAnsi="Palatino Linotype" w:cs="Calibri"/>
          <w:sz w:val="20"/>
          <w:szCs w:val="20"/>
        </w:rPr>
        <w:t xml:space="preserve"> </w:t>
      </w:r>
      <w:r w:rsidR="00223F77" w:rsidRPr="00043EC2">
        <w:rPr>
          <w:rFonts w:ascii="Palatino Linotype" w:eastAsia="宋体" w:hAnsi="Palatino Linotype" w:cs="宋体"/>
          <w:color w:val="FF0000"/>
          <w:sz w:val="20"/>
          <w:szCs w:val="20"/>
        </w:rPr>
        <w:t>Thank you for the expert's opinions. Maybe the expression is not accurate enough, so I revised it in the revised version, as shown below:</w:t>
      </w:r>
    </w:p>
    <w:p w14:paraId="4B62AC34" w14:textId="1F419DC1" w:rsidR="00A240E0" w:rsidRPr="00043EC2" w:rsidRDefault="007A7EA7" w:rsidP="004E0E65">
      <w:pPr>
        <w:snapToGrid w:val="0"/>
        <w:ind w:firstLineChars="200" w:firstLine="400"/>
        <w:rPr>
          <w:rFonts w:ascii="Palatino Linotype" w:eastAsia="Times New Roman" w:hAnsi="Palatino Linotype" w:cs="Calibri"/>
          <w:color w:val="FF0000"/>
          <w:sz w:val="20"/>
          <w:szCs w:val="20"/>
        </w:rPr>
      </w:pPr>
      <w:r w:rsidRPr="00043EC2">
        <w:rPr>
          <w:rFonts w:ascii="Palatino Linotype" w:eastAsia="宋体" w:hAnsi="Palatino Linotype" w:cs="宋体"/>
          <w:color w:val="FF0000"/>
          <w:sz w:val="20"/>
          <w:szCs w:val="20"/>
        </w:rPr>
        <w:t>The research on soil salinities at different scales mentioned above focused primarily on an-</w:t>
      </w:r>
      <w:proofErr w:type="spellStart"/>
      <w:r w:rsidRPr="00043EC2">
        <w:rPr>
          <w:rFonts w:ascii="Palatino Linotype" w:eastAsia="宋体" w:hAnsi="Palatino Linotype" w:cs="宋体"/>
          <w:color w:val="FF0000"/>
          <w:sz w:val="20"/>
          <w:szCs w:val="20"/>
        </w:rPr>
        <w:t>alyzing</w:t>
      </w:r>
      <w:proofErr w:type="spellEnd"/>
      <w:r w:rsidRPr="00043EC2">
        <w:rPr>
          <w:rFonts w:ascii="Palatino Linotype" w:eastAsia="宋体" w:hAnsi="Palatino Linotype" w:cs="宋体"/>
          <w:color w:val="FF0000"/>
          <w:sz w:val="20"/>
          <w:szCs w:val="20"/>
        </w:rPr>
        <w:t xml:space="preserve"> the differences of the parameters and the mechanisms of spatial structure formation, but how to use and deal with multi-scale parameters based on the scale effect has still yet to be thoroughly explored. Therefore, it is necessary to study the variation characteristics of the soil salinity at the different scales of continuous spaces, and to explore and construct a nested method for multi-scale spatial structures, accurately grasping the spatial distributions of soil salinity, and allowing the spatial management and control of saline soil to reach a higher level.</w:t>
      </w:r>
    </w:p>
    <w:p w14:paraId="1064D1D2" w14:textId="52DFEC0D" w:rsidR="0017623F" w:rsidRPr="00EC311E" w:rsidRDefault="0017623F" w:rsidP="004E0E65">
      <w:pPr>
        <w:snapToGrid w:val="0"/>
        <w:rPr>
          <w:rFonts w:ascii="Palatino Linotype" w:eastAsia="Times New Roman" w:hAnsi="Palatino Linotype" w:cs="Calibri"/>
          <w:sz w:val="20"/>
          <w:szCs w:val="20"/>
        </w:rPr>
      </w:pPr>
    </w:p>
    <w:p w14:paraId="06D211E0"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77. … Yingdaya River irrigation area in Kuqa </w:t>
      </w:r>
      <w:proofErr w:type="gramStart"/>
      <w:r w:rsidRPr="00EC311E">
        <w:rPr>
          <w:rFonts w:ascii="Palatino Linotype" w:eastAsia="Times New Roman" w:hAnsi="Palatino Linotype" w:cs="Calibri"/>
          <w:sz w:val="20"/>
          <w:szCs w:val="20"/>
        </w:rPr>
        <w:t>County..</w:t>
      </w:r>
      <w:proofErr w:type="gramEnd"/>
      <w:r w:rsidRPr="00EC311E">
        <w:rPr>
          <w:rFonts w:ascii="Palatino Linotype" w:eastAsia="Times New Roman" w:hAnsi="Palatino Linotype" w:cs="Calibri"/>
          <w:sz w:val="20"/>
          <w:szCs w:val="20"/>
        </w:rPr>
        <w:t xml:space="preserve"> And line 87 Tianshan Mountain and the middle part of the north foot of the Tarim Basin. I suggest adding more details such as central? or southern? China?... Not everyone knows the whole territory.</w:t>
      </w:r>
    </w:p>
    <w:p w14:paraId="46803F46" w14:textId="77777777" w:rsidR="00043EC2" w:rsidRPr="00043EC2" w:rsidRDefault="00043EC2" w:rsidP="004E0E65">
      <w:pPr>
        <w:snapToGrid w:val="0"/>
        <w:ind w:firstLineChars="200" w:firstLine="400"/>
        <w:rPr>
          <w:rFonts w:ascii="Palatino Linotype" w:eastAsia="Times New Roman" w:hAnsi="Palatino Linotype" w:cs="Calibri"/>
          <w:color w:val="FF0000"/>
          <w:sz w:val="20"/>
          <w:szCs w:val="20"/>
        </w:rPr>
      </w:pPr>
      <w:r w:rsidRPr="00043EC2">
        <w:rPr>
          <w:rFonts w:ascii="Palatino Linotype" w:eastAsia="Times New Roman" w:hAnsi="Palatino Linotype" w:cs="Calibri"/>
          <w:color w:val="FF0000"/>
          <w:sz w:val="20"/>
          <w:szCs w:val="20"/>
        </w:rPr>
        <w:t>Thank you very much for your expert opinions. You are right. Not everyone knows this place. Therefore, I added the specific location of the research area in the revised edition to make it easier for readers to find the location of the research area, as shown below:</w:t>
      </w:r>
    </w:p>
    <w:p w14:paraId="4AE90AB9" w14:textId="7C04C9B1" w:rsidR="00FE63D9" w:rsidRPr="00043EC2" w:rsidRDefault="00043EC2" w:rsidP="004E0E65">
      <w:pPr>
        <w:snapToGrid w:val="0"/>
        <w:ind w:firstLineChars="200" w:firstLine="400"/>
        <w:rPr>
          <w:rFonts w:ascii="Palatino Linotype" w:eastAsia="Times New Roman" w:hAnsi="Palatino Linotype" w:cs="Calibri"/>
          <w:color w:val="FF0000"/>
          <w:sz w:val="20"/>
          <w:szCs w:val="20"/>
        </w:rPr>
      </w:pPr>
      <w:r w:rsidRPr="00043EC2">
        <w:rPr>
          <w:rFonts w:ascii="Palatino Linotype" w:eastAsia="宋体" w:hAnsi="Palatino Linotype"/>
          <w:color w:val="FF0000"/>
          <w:sz w:val="20"/>
          <w:szCs w:val="20"/>
        </w:rPr>
        <w:t xml:space="preserve">The Yingdaya River irrigation area is located at the south foot of the Tianshan Mountains </w:t>
      </w:r>
      <w:r w:rsidRPr="00043EC2">
        <w:rPr>
          <w:rFonts w:ascii="Palatino Linotype" w:eastAsia="宋体" w:hAnsi="Palatino Linotype"/>
          <w:color w:val="FF0000"/>
          <w:sz w:val="20"/>
          <w:szCs w:val="20"/>
        </w:rPr>
        <w:lastRenderedPageBreak/>
        <w:t xml:space="preserve">and the middle part of the northern foot of the Tarim Basin (Location: Southeast of Kuqa County, Aksu Prefecture, Xinjiang, China). It is part of the alluvial plain of the Kuqa River and is mainly an agricultural area, featuring an oasis, desert, and other landscapes, and is at an altitude of 950-1030 </w:t>
      </w:r>
      <w:proofErr w:type="gramStart"/>
      <w:r w:rsidRPr="00043EC2">
        <w:rPr>
          <w:rFonts w:ascii="Palatino Linotype" w:eastAsia="宋体" w:hAnsi="Palatino Linotype"/>
          <w:color w:val="FF0000"/>
          <w:sz w:val="20"/>
          <w:szCs w:val="20"/>
        </w:rPr>
        <w:t>m[</w:t>
      </w:r>
      <w:proofErr w:type="gramEnd"/>
      <w:r w:rsidRPr="00043EC2">
        <w:rPr>
          <w:rFonts w:ascii="Palatino Linotype" w:eastAsia="宋体" w:hAnsi="Palatino Linotype"/>
          <w:color w:val="FF0000"/>
          <w:sz w:val="20"/>
          <w:szCs w:val="20"/>
        </w:rPr>
        <w:t>14]. The administrative region is subordinate to Kuqa County, which includes Arahag Town, Qiman Town, the Akwusitang Township, and the Hanikatamu Township, with geographical coordinates of 82° 40′</w:t>
      </w:r>
      <w:r w:rsidRPr="00043EC2">
        <w:rPr>
          <w:rFonts w:ascii="Palatino Linotype" w:eastAsia="宋体" w:hAnsi="Palatino Linotype"/>
          <w:color w:val="FF0000"/>
          <w:sz w:val="20"/>
          <w:szCs w:val="20"/>
        </w:rPr>
        <w:t>～</w:t>
      </w:r>
      <w:r w:rsidRPr="00043EC2">
        <w:rPr>
          <w:rFonts w:ascii="Palatino Linotype" w:eastAsia="宋体" w:hAnsi="Palatino Linotype"/>
          <w:color w:val="FF0000"/>
          <w:sz w:val="20"/>
          <w:szCs w:val="20"/>
        </w:rPr>
        <w:t xml:space="preserve"> 83° 16′ E and 41° 14′</w:t>
      </w:r>
      <w:r w:rsidRPr="00043EC2">
        <w:rPr>
          <w:rFonts w:ascii="Palatino Linotype" w:eastAsia="宋体" w:hAnsi="Palatino Linotype"/>
          <w:color w:val="FF0000"/>
          <w:sz w:val="20"/>
          <w:szCs w:val="20"/>
        </w:rPr>
        <w:t>～</w:t>
      </w:r>
      <w:r w:rsidRPr="00043EC2">
        <w:rPr>
          <w:rFonts w:ascii="Palatino Linotype" w:eastAsia="宋体" w:hAnsi="Palatino Linotype"/>
          <w:color w:val="FF0000"/>
          <w:sz w:val="20"/>
          <w:szCs w:val="20"/>
        </w:rPr>
        <w:t xml:space="preserve"> 41° 37′ N</w:t>
      </w:r>
      <w:r w:rsidR="00FE63D9" w:rsidRPr="00043EC2">
        <w:rPr>
          <w:rFonts w:ascii="Palatino Linotype" w:eastAsia="宋体" w:hAnsi="Palatino Linotype"/>
          <w:color w:val="FF0000"/>
          <w:sz w:val="20"/>
          <w:szCs w:val="20"/>
        </w:rPr>
        <w:t>。</w:t>
      </w:r>
    </w:p>
    <w:p w14:paraId="4588A8EA" w14:textId="77777777" w:rsidR="00FE63D9" w:rsidRPr="00EC311E" w:rsidRDefault="00FE63D9" w:rsidP="004E0E65">
      <w:pPr>
        <w:snapToGrid w:val="0"/>
        <w:rPr>
          <w:rFonts w:ascii="Palatino Linotype" w:eastAsia="Times New Roman" w:hAnsi="Palatino Linotype" w:cs="Calibri"/>
          <w:sz w:val="20"/>
          <w:szCs w:val="20"/>
        </w:rPr>
      </w:pPr>
    </w:p>
    <w:p w14:paraId="7A00A4D2" w14:textId="0AB6DA7E"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-Line 85. 2. Materials and Methods. Put in bold</w:t>
      </w:r>
    </w:p>
    <w:p w14:paraId="7CFB0E10" w14:textId="77777777" w:rsidR="006855BC" w:rsidRPr="006855BC" w:rsidRDefault="006855BC" w:rsidP="004E0E65">
      <w:pPr>
        <w:snapToGrid w:val="0"/>
        <w:rPr>
          <w:rFonts w:ascii="Palatino Linotype" w:eastAsia="宋体" w:hAnsi="Palatino Linotype" w:cs="宋体"/>
          <w:color w:val="FF0000"/>
          <w:sz w:val="20"/>
          <w:szCs w:val="20"/>
        </w:rPr>
      </w:pPr>
      <w:r w:rsidRPr="006855BC">
        <w:rPr>
          <w:rFonts w:ascii="Palatino Linotype" w:eastAsia="宋体" w:hAnsi="Palatino Linotype" w:cs="宋体"/>
          <w:color w:val="FF0000"/>
          <w:sz w:val="20"/>
          <w:szCs w:val="20"/>
        </w:rPr>
        <w:t>Thanks for the experts' opinions, I corrected them in the revised version</w:t>
      </w:r>
    </w:p>
    <w:p w14:paraId="05C004C7" w14:textId="15306763"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w:t>
      </w:r>
    </w:p>
    <w:p w14:paraId="3283FCC4"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86 2.1. Overview of the study </w:t>
      </w:r>
      <w:proofErr w:type="spellStart"/>
      <w:r w:rsidRPr="00EC311E">
        <w:rPr>
          <w:rFonts w:ascii="Palatino Linotype" w:eastAsia="Times New Roman" w:hAnsi="Palatino Linotype" w:cs="Calibri"/>
          <w:sz w:val="20"/>
          <w:szCs w:val="20"/>
        </w:rPr>
        <w:t>área</w:t>
      </w:r>
      <w:proofErr w:type="spellEnd"/>
      <w:r w:rsidRPr="00EC311E">
        <w:rPr>
          <w:rFonts w:ascii="Palatino Linotype" w:eastAsia="Times New Roman" w:hAnsi="Palatino Linotype" w:cs="Calibri"/>
          <w:sz w:val="20"/>
          <w:szCs w:val="20"/>
        </w:rPr>
        <w:t>. Please, provide details on the type of soil and its characteristics.</w:t>
      </w:r>
    </w:p>
    <w:p w14:paraId="531B7825" w14:textId="77777777" w:rsidR="006855BC" w:rsidRPr="00CA454A" w:rsidRDefault="0017623F" w:rsidP="004E0E65">
      <w:pPr>
        <w:widowControl/>
        <w:shd w:val="clear" w:color="auto" w:fill="FEFEFE"/>
        <w:snapToGrid w:val="0"/>
        <w:ind w:firstLineChars="200" w:firstLine="400"/>
        <w:rPr>
          <w:rFonts w:ascii="Palatino Linotype" w:eastAsia="宋体" w:hAnsi="Palatino Linotype" w:cs="Arial"/>
          <w:color w:val="FF0000"/>
          <w:kern w:val="0"/>
          <w:sz w:val="20"/>
          <w:szCs w:val="20"/>
        </w:rPr>
      </w:pPr>
      <w:r w:rsidRPr="00EC311E">
        <w:rPr>
          <w:rFonts w:ascii="Palatino Linotype" w:eastAsia="Times New Roman" w:hAnsi="Palatino Linotype" w:cs="Calibri"/>
          <w:sz w:val="20"/>
          <w:szCs w:val="20"/>
        </w:rPr>
        <w:t xml:space="preserve"> </w:t>
      </w:r>
      <w:r w:rsidR="006855BC" w:rsidRPr="00CA454A">
        <w:rPr>
          <w:rFonts w:ascii="Palatino Linotype" w:eastAsia="宋体" w:hAnsi="Palatino Linotype" w:cs="Arial"/>
          <w:color w:val="FF0000"/>
          <w:kern w:val="0"/>
          <w:sz w:val="20"/>
          <w:szCs w:val="20"/>
        </w:rPr>
        <w:t>I added soil type information in "2.1. Overview of the study area", as shown in:</w:t>
      </w:r>
    </w:p>
    <w:p w14:paraId="5FDD0C90" w14:textId="7F3AB947" w:rsidR="006855BC" w:rsidRDefault="006855BC" w:rsidP="004E0E65">
      <w:pPr>
        <w:widowControl/>
        <w:shd w:val="clear" w:color="auto" w:fill="FEFEFE"/>
        <w:snapToGrid w:val="0"/>
        <w:ind w:firstLineChars="200" w:firstLine="400"/>
        <w:rPr>
          <w:rFonts w:ascii="Palatino Linotype" w:eastAsia="宋体" w:hAnsi="Palatino Linotype" w:cs="Arial"/>
          <w:color w:val="FF0000"/>
          <w:kern w:val="0"/>
          <w:sz w:val="20"/>
          <w:szCs w:val="20"/>
        </w:rPr>
      </w:pPr>
      <w:r w:rsidRPr="00CA454A">
        <w:rPr>
          <w:rFonts w:ascii="Palatino Linotype" w:eastAsia="宋体" w:hAnsi="Palatino Linotype" w:cs="Arial"/>
          <w:color w:val="FF0000"/>
          <w:kern w:val="0"/>
          <w:sz w:val="20"/>
          <w:szCs w:val="20"/>
        </w:rPr>
        <w:t xml:space="preserve">The study area </w:t>
      </w:r>
      <w:proofErr w:type="gramStart"/>
      <w:r w:rsidRPr="00CA454A">
        <w:rPr>
          <w:rFonts w:ascii="Palatino Linotype" w:eastAsia="宋体" w:hAnsi="Palatino Linotype" w:cs="Arial"/>
          <w:color w:val="FF0000"/>
          <w:kern w:val="0"/>
          <w:sz w:val="20"/>
          <w:szCs w:val="20"/>
        </w:rPr>
        <w:t>is located in</w:t>
      </w:r>
      <w:proofErr w:type="gramEnd"/>
      <w:r w:rsidRPr="00CA454A">
        <w:rPr>
          <w:rFonts w:ascii="Palatino Linotype" w:eastAsia="宋体" w:hAnsi="Palatino Linotype" w:cs="Arial"/>
          <w:color w:val="FF0000"/>
          <w:kern w:val="0"/>
          <w:sz w:val="20"/>
          <w:szCs w:val="20"/>
        </w:rPr>
        <w:t xml:space="preserve"> the alluvial proluvial fan, so the spatial distribution of soil types is closely related to the landform. From the northeast to the southeast of the study area, the soil particles show a sorting effect from coarse to fine. Therefore, the soil in the northeast of the study area is dominated by sand and medium coarse sand, and the degree of salinization is poor; The terrain in the southeast is relatively flat, the soil particles are small, and the soil deposits are composed of light loam such as sand, sandy </w:t>
      </w:r>
      <w:proofErr w:type="gramStart"/>
      <w:r w:rsidRPr="00CA454A">
        <w:rPr>
          <w:rFonts w:ascii="Palatino Linotype" w:eastAsia="宋体" w:hAnsi="Palatino Linotype" w:cs="Arial"/>
          <w:color w:val="FF0000"/>
          <w:kern w:val="0"/>
          <w:sz w:val="20"/>
          <w:szCs w:val="20"/>
        </w:rPr>
        <w:t>soil</w:t>
      </w:r>
      <w:proofErr w:type="gramEnd"/>
      <w:r w:rsidRPr="00CA454A">
        <w:rPr>
          <w:rFonts w:ascii="Palatino Linotype" w:eastAsia="宋体" w:hAnsi="Palatino Linotype" w:cs="Arial"/>
          <w:color w:val="FF0000"/>
          <w:kern w:val="0"/>
          <w:sz w:val="20"/>
          <w:szCs w:val="20"/>
        </w:rPr>
        <w:t xml:space="preserve"> and loam, with a heavy degree of salinization.</w:t>
      </w:r>
    </w:p>
    <w:p w14:paraId="0AE2D3AE" w14:textId="2EF5DD84" w:rsidR="006855BC" w:rsidRDefault="006855BC" w:rsidP="004E0E65">
      <w:pPr>
        <w:widowControl/>
        <w:shd w:val="clear" w:color="auto" w:fill="FEFEFE"/>
        <w:snapToGrid w:val="0"/>
        <w:ind w:firstLineChars="200" w:firstLine="400"/>
        <w:rPr>
          <w:rFonts w:ascii="Palatino Linotype" w:eastAsia="宋体" w:hAnsi="Palatino Linotype" w:cs="Arial"/>
          <w:color w:val="FF0000"/>
          <w:kern w:val="0"/>
          <w:sz w:val="20"/>
          <w:szCs w:val="20"/>
        </w:rPr>
      </w:pPr>
      <w:r w:rsidRPr="006855BC">
        <w:rPr>
          <w:rFonts w:ascii="Palatino Linotype" w:eastAsia="宋体" w:hAnsi="Palatino Linotype" w:cs="Arial"/>
          <w:color w:val="FF0000"/>
          <w:kern w:val="0"/>
          <w:sz w:val="20"/>
          <w:szCs w:val="20"/>
        </w:rPr>
        <w:t xml:space="preserve">At the same time, the spatial distribution of silt content in the study area was added in the discussion, as shown in </w:t>
      </w:r>
      <w:r w:rsidR="008C4846">
        <w:rPr>
          <w:rFonts w:ascii="Palatino Linotype" w:eastAsia="宋体" w:hAnsi="Palatino Linotype" w:cs="Arial"/>
          <w:color w:val="FF0000"/>
          <w:kern w:val="0"/>
          <w:sz w:val="20"/>
          <w:szCs w:val="20"/>
        </w:rPr>
        <w:fldChar w:fldCharType="begin"/>
      </w:r>
      <w:r w:rsidR="008C4846">
        <w:rPr>
          <w:rFonts w:ascii="Palatino Linotype" w:eastAsia="宋体" w:hAnsi="Palatino Linotype" w:cs="Arial"/>
          <w:color w:val="FF0000"/>
          <w:kern w:val="0"/>
          <w:sz w:val="20"/>
          <w:szCs w:val="20"/>
        </w:rPr>
        <w:instrText xml:space="preserve"> REF _Ref113838050 \h </w:instrText>
      </w:r>
      <w:r w:rsidR="008C4846">
        <w:rPr>
          <w:rFonts w:ascii="Palatino Linotype" w:eastAsia="宋体" w:hAnsi="Palatino Linotype" w:cs="Arial"/>
          <w:color w:val="FF0000"/>
          <w:kern w:val="0"/>
          <w:sz w:val="20"/>
          <w:szCs w:val="20"/>
        </w:rPr>
      </w:r>
      <w:r w:rsidR="008C4846">
        <w:rPr>
          <w:rFonts w:ascii="Palatino Linotype" w:eastAsia="宋体" w:hAnsi="Palatino Linotype" w:cs="Arial"/>
          <w:color w:val="FF0000"/>
          <w:kern w:val="0"/>
          <w:sz w:val="20"/>
          <w:szCs w:val="20"/>
        </w:rPr>
        <w:fldChar w:fldCharType="separate"/>
      </w:r>
      <w:r w:rsidR="008C4846" w:rsidRPr="00A66207">
        <w:rPr>
          <w:rFonts w:ascii="Palatino Linotype" w:eastAsia="宋体" w:hAnsi="Palatino Linotype" w:cs="Arial"/>
          <w:color w:val="FF0000"/>
          <w:kern w:val="0"/>
        </w:rPr>
        <w:t>Figure 1</w:t>
      </w:r>
      <w:r w:rsidR="008C4846">
        <w:rPr>
          <w:rFonts w:ascii="Palatino Linotype" w:eastAsia="宋体" w:hAnsi="Palatino Linotype" w:cs="Arial"/>
          <w:color w:val="FF0000"/>
          <w:kern w:val="0"/>
          <w:sz w:val="20"/>
          <w:szCs w:val="20"/>
        </w:rPr>
        <w:fldChar w:fldCharType="end"/>
      </w:r>
      <w:r w:rsidRPr="006855BC">
        <w:rPr>
          <w:rFonts w:ascii="Palatino Linotype" w:eastAsia="宋体" w:hAnsi="Palatino Linotype" w:cs="Arial"/>
          <w:color w:val="FF0000"/>
          <w:kern w:val="0"/>
          <w:sz w:val="20"/>
          <w:szCs w:val="20"/>
        </w:rPr>
        <w:t>:</w:t>
      </w:r>
    </w:p>
    <w:p w14:paraId="162145DE" w14:textId="3B68027C" w:rsidR="000F2F0B" w:rsidRPr="00CA454A" w:rsidRDefault="000F2F0B" w:rsidP="004E0E65">
      <w:pPr>
        <w:widowControl/>
        <w:shd w:val="clear" w:color="auto" w:fill="FEFEFE"/>
        <w:snapToGrid w:val="0"/>
        <w:ind w:firstLineChars="200" w:firstLine="400"/>
        <w:rPr>
          <w:rFonts w:ascii="Palatino Linotype" w:eastAsia="宋体" w:hAnsi="Palatino Linotype" w:cs="Arial"/>
          <w:color w:val="FF0000"/>
          <w:kern w:val="0"/>
          <w:sz w:val="20"/>
          <w:szCs w:val="20"/>
        </w:rPr>
      </w:pPr>
      <w:r w:rsidRPr="000F2F0B">
        <w:rPr>
          <w:rFonts w:ascii="Palatino Linotype" w:eastAsia="宋体" w:hAnsi="Palatino Linotype" w:cs="Arial"/>
          <w:color w:val="FF0000"/>
          <w:kern w:val="0"/>
          <w:sz w:val="20"/>
          <w:szCs w:val="20"/>
        </w:rPr>
        <w:t>Later, I will upload the soil type detection data to the system in the form of an attachment.</w:t>
      </w:r>
    </w:p>
    <w:p w14:paraId="3E37EA72" w14:textId="77777777" w:rsidR="006855BC" w:rsidRPr="00CA454A" w:rsidRDefault="006855BC" w:rsidP="004E0E65">
      <w:pPr>
        <w:widowControl/>
        <w:shd w:val="clear" w:color="auto" w:fill="FEFEFE"/>
        <w:snapToGrid w:val="0"/>
        <w:spacing w:before="100" w:beforeAutospacing="1" w:after="100" w:afterAutospacing="1"/>
        <w:ind w:firstLineChars="200" w:firstLine="400"/>
        <w:jc w:val="center"/>
        <w:rPr>
          <w:rFonts w:ascii="Palatino Linotype" w:eastAsia="宋体" w:hAnsi="Palatino Linotype" w:cs="Arial"/>
          <w:color w:val="FF0000"/>
          <w:kern w:val="0"/>
          <w:sz w:val="20"/>
          <w:szCs w:val="20"/>
        </w:rPr>
      </w:pPr>
      <w:r w:rsidRPr="00CA454A">
        <w:rPr>
          <w:rFonts w:ascii="Palatino Linotype" w:eastAsia="宋体" w:hAnsi="Palatino Linotype" w:cs="Arial" w:hint="eastAsia"/>
          <w:noProof/>
          <w:color w:val="FF0000"/>
          <w:kern w:val="0"/>
          <w:sz w:val="20"/>
          <w:szCs w:val="20"/>
        </w:rPr>
        <w:drawing>
          <wp:inline distT="0" distB="0" distL="0" distR="0" wp14:anchorId="22D2ADC2" wp14:editId="0760B895">
            <wp:extent cx="3041650" cy="2584267"/>
            <wp:effectExtent l="0" t="0" r="635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6551" cy="2588431"/>
                    </a:xfrm>
                    <a:prstGeom prst="rect">
                      <a:avLst/>
                    </a:prstGeom>
                  </pic:spPr>
                </pic:pic>
              </a:graphicData>
            </a:graphic>
          </wp:inline>
        </w:drawing>
      </w:r>
    </w:p>
    <w:p w14:paraId="0229F41B" w14:textId="6200EAA9" w:rsidR="006855BC" w:rsidRPr="00CA454A" w:rsidRDefault="00A66207" w:rsidP="004E0E65">
      <w:pPr>
        <w:pStyle w:val="aa"/>
        <w:snapToGrid w:val="0"/>
        <w:ind w:firstLine="400"/>
        <w:jc w:val="center"/>
        <w:rPr>
          <w:rFonts w:ascii="Palatino Linotype" w:eastAsia="宋体" w:hAnsi="Palatino Linotype" w:cs="Arial"/>
          <w:color w:val="FF0000"/>
          <w:kern w:val="0"/>
        </w:rPr>
      </w:pPr>
      <w:bookmarkStart w:id="0" w:name="_Ref113838050"/>
      <w:bookmarkStart w:id="1" w:name="_Hlk113797303"/>
      <w:r w:rsidRPr="00A66207">
        <w:rPr>
          <w:rFonts w:ascii="Palatino Linotype" w:eastAsia="宋体" w:hAnsi="Palatino Linotype" w:cs="Arial"/>
          <w:color w:val="FF0000"/>
          <w:kern w:val="0"/>
        </w:rPr>
        <w:t xml:space="preserve">Figure </w:t>
      </w:r>
      <w:r w:rsidRPr="00A66207">
        <w:rPr>
          <w:rFonts w:ascii="Palatino Linotype" w:eastAsia="宋体" w:hAnsi="Palatino Linotype" w:cs="Arial"/>
          <w:color w:val="FF0000"/>
          <w:kern w:val="0"/>
        </w:rPr>
        <w:fldChar w:fldCharType="begin"/>
      </w:r>
      <w:r w:rsidRPr="00A66207">
        <w:rPr>
          <w:rFonts w:ascii="Palatino Linotype" w:eastAsia="宋体" w:hAnsi="Palatino Linotype" w:cs="Arial"/>
          <w:color w:val="FF0000"/>
          <w:kern w:val="0"/>
        </w:rPr>
        <w:instrText xml:space="preserve"> SEQ Figure \* ARABIC </w:instrText>
      </w:r>
      <w:r w:rsidRPr="00A66207">
        <w:rPr>
          <w:rFonts w:ascii="Palatino Linotype" w:eastAsia="宋体" w:hAnsi="Palatino Linotype" w:cs="Arial"/>
          <w:color w:val="FF0000"/>
          <w:kern w:val="0"/>
        </w:rPr>
        <w:fldChar w:fldCharType="separate"/>
      </w:r>
      <w:r w:rsidR="00835732">
        <w:rPr>
          <w:rFonts w:ascii="Palatino Linotype" w:eastAsia="宋体" w:hAnsi="Palatino Linotype" w:cs="Arial"/>
          <w:noProof/>
          <w:color w:val="FF0000"/>
          <w:kern w:val="0"/>
        </w:rPr>
        <w:t>1</w:t>
      </w:r>
      <w:r w:rsidRPr="00A66207">
        <w:rPr>
          <w:rFonts w:ascii="Palatino Linotype" w:eastAsia="宋体" w:hAnsi="Palatino Linotype" w:cs="Arial"/>
          <w:color w:val="FF0000"/>
          <w:kern w:val="0"/>
        </w:rPr>
        <w:fldChar w:fldCharType="end"/>
      </w:r>
      <w:bookmarkEnd w:id="0"/>
      <w:r>
        <w:rPr>
          <w:rFonts w:ascii="Palatino Linotype" w:eastAsia="宋体" w:hAnsi="Palatino Linotype" w:cs="Arial" w:hint="eastAsia"/>
          <w:color w:val="FF0000"/>
          <w:kern w:val="0"/>
        </w:rPr>
        <w:t>.</w:t>
      </w:r>
      <w:r w:rsidR="006855BC" w:rsidRPr="00CA454A">
        <w:rPr>
          <w:rFonts w:ascii="Palatino Linotype" w:eastAsia="宋体" w:hAnsi="Palatino Linotype" w:cs="Arial"/>
          <w:color w:val="FF0000"/>
          <w:kern w:val="0"/>
        </w:rPr>
        <w:t>Silt content distribution in the study area</w:t>
      </w:r>
    </w:p>
    <w:bookmarkEnd w:id="1"/>
    <w:p w14:paraId="2F7C6AD7" w14:textId="77777777" w:rsidR="006855BC" w:rsidRPr="00EC311E" w:rsidRDefault="006855BC" w:rsidP="004E0E65">
      <w:pPr>
        <w:snapToGrid w:val="0"/>
        <w:rPr>
          <w:rFonts w:ascii="Palatino Linotype" w:eastAsia="Times New Roman" w:hAnsi="Palatino Linotype" w:cs="Calibri"/>
          <w:sz w:val="20"/>
          <w:szCs w:val="20"/>
        </w:rPr>
      </w:pPr>
    </w:p>
    <w:p w14:paraId="5CD5A52D"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-Please improve the quality of figure 1</w:t>
      </w:r>
    </w:p>
    <w:p w14:paraId="374288C9" w14:textId="6C72A37D" w:rsidR="00A14CA7" w:rsidRPr="00713941" w:rsidRDefault="00A14CA7" w:rsidP="004E0E65">
      <w:pPr>
        <w:widowControl/>
        <w:shd w:val="clear" w:color="auto" w:fill="FEFEFE"/>
        <w:snapToGrid w:val="0"/>
        <w:spacing w:before="100" w:beforeAutospacing="1" w:after="100" w:afterAutospacing="1"/>
        <w:ind w:firstLineChars="200" w:firstLine="400"/>
        <w:rPr>
          <w:rFonts w:ascii="Palatino Linotype" w:eastAsia="宋体" w:hAnsi="Palatino Linotype" w:cs="Arial"/>
          <w:color w:val="FF0000"/>
          <w:kern w:val="0"/>
          <w:sz w:val="20"/>
          <w:szCs w:val="20"/>
        </w:rPr>
      </w:pPr>
      <w:bookmarkStart w:id="2" w:name="_Hlk113797423"/>
      <w:r w:rsidRPr="00713941">
        <w:rPr>
          <w:rFonts w:ascii="Palatino Linotype" w:eastAsia="宋体" w:hAnsi="Palatino Linotype" w:cs="Arial"/>
          <w:color w:val="FF0000"/>
          <w:kern w:val="0"/>
          <w:sz w:val="20"/>
          <w:szCs w:val="20"/>
        </w:rPr>
        <w:t xml:space="preserve">Thanks for the experts' reminder, pictures a to f only represent the number of the location map of the research area, where a to </w:t>
      </w:r>
      <w:r w:rsidR="00A90D4F">
        <w:rPr>
          <w:rFonts w:ascii="Palatino Linotype" w:eastAsia="宋体" w:hAnsi="Palatino Linotype" w:cs="Arial"/>
          <w:color w:val="FF0000"/>
          <w:kern w:val="0"/>
          <w:sz w:val="20"/>
          <w:szCs w:val="20"/>
        </w:rPr>
        <w:t>c</w:t>
      </w:r>
      <w:r w:rsidRPr="00713941">
        <w:rPr>
          <w:rFonts w:ascii="Palatino Linotype" w:eastAsia="宋体" w:hAnsi="Palatino Linotype" w:cs="Arial"/>
          <w:color w:val="FF0000"/>
          <w:kern w:val="0"/>
          <w:sz w:val="20"/>
          <w:szCs w:val="20"/>
        </w:rPr>
        <w:t xml:space="preserve"> are the location map of the research area, and e to f are the soil sampling and salinization landscape map, which have nothing to do with the scale division (L, m, s).</w:t>
      </w:r>
      <w:r w:rsidR="006D10FD" w:rsidRPr="006D10FD">
        <w:t xml:space="preserve"> </w:t>
      </w:r>
      <w:r w:rsidR="006D10FD" w:rsidRPr="006D10FD">
        <w:rPr>
          <w:rFonts w:ascii="Palatino Linotype" w:eastAsia="宋体" w:hAnsi="Palatino Linotype" w:cs="Arial"/>
          <w:color w:val="FF0000"/>
          <w:kern w:val="0"/>
          <w:sz w:val="20"/>
          <w:szCs w:val="20"/>
        </w:rPr>
        <w:t xml:space="preserve">It </w:t>
      </w:r>
      <w:r w:rsidR="00F16227" w:rsidRPr="00F16227">
        <w:rPr>
          <w:rFonts w:ascii="Palatino Linotype" w:eastAsia="宋体" w:hAnsi="Palatino Linotype" w:cs="Arial"/>
          <w:color w:val="FF0000"/>
          <w:kern w:val="0"/>
          <w:sz w:val="20"/>
          <w:szCs w:val="20"/>
        </w:rPr>
        <w:t>may be due to the low resolution of the picture, which has been modified in the revision</w:t>
      </w:r>
      <w:r w:rsidR="006D10FD">
        <w:rPr>
          <w:rFonts w:ascii="Palatino Linotype" w:eastAsia="宋体" w:hAnsi="Palatino Linotype" w:cs="Arial"/>
          <w:color w:val="FF0000"/>
          <w:kern w:val="0"/>
          <w:sz w:val="20"/>
          <w:szCs w:val="20"/>
        </w:rPr>
        <w:t>.</w:t>
      </w:r>
      <w:r w:rsidRPr="00713941">
        <w:rPr>
          <w:rFonts w:ascii="Palatino Linotype" w:eastAsia="宋体" w:hAnsi="Palatino Linotype" w:cs="Arial"/>
          <w:color w:val="FF0000"/>
          <w:kern w:val="0"/>
          <w:sz w:val="20"/>
          <w:szCs w:val="20"/>
        </w:rPr>
        <w:t xml:space="preserve"> The location map of the study area is shown in </w:t>
      </w:r>
      <w:r w:rsidR="00054A33">
        <w:rPr>
          <w:rFonts w:ascii="Palatino Linotype" w:eastAsia="宋体" w:hAnsi="Palatino Linotype" w:cs="Arial"/>
          <w:color w:val="FF0000"/>
          <w:kern w:val="0"/>
          <w:sz w:val="20"/>
          <w:szCs w:val="20"/>
        </w:rPr>
        <w:fldChar w:fldCharType="begin"/>
      </w:r>
      <w:r w:rsidR="00054A33">
        <w:rPr>
          <w:rFonts w:ascii="Palatino Linotype" w:eastAsia="宋体" w:hAnsi="Palatino Linotype" w:cs="Arial"/>
          <w:color w:val="FF0000"/>
          <w:kern w:val="0"/>
          <w:sz w:val="20"/>
          <w:szCs w:val="20"/>
        </w:rPr>
        <w:instrText xml:space="preserve"> REF _Ref113831390 \h </w:instrText>
      </w:r>
      <w:r w:rsidR="00054A33">
        <w:rPr>
          <w:rFonts w:ascii="Palatino Linotype" w:eastAsia="宋体" w:hAnsi="Palatino Linotype" w:cs="Arial"/>
          <w:color w:val="FF0000"/>
          <w:kern w:val="0"/>
          <w:sz w:val="20"/>
          <w:szCs w:val="20"/>
        </w:rPr>
      </w:r>
      <w:r w:rsidR="00054A33">
        <w:rPr>
          <w:rFonts w:ascii="Palatino Linotype" w:eastAsia="宋体" w:hAnsi="Palatino Linotype" w:cs="Arial"/>
          <w:color w:val="FF0000"/>
          <w:kern w:val="0"/>
          <w:sz w:val="20"/>
          <w:szCs w:val="20"/>
        </w:rPr>
        <w:fldChar w:fldCharType="separate"/>
      </w:r>
      <w:r w:rsidR="00054A33" w:rsidRPr="00713941">
        <w:rPr>
          <w:rFonts w:ascii="Palatino Linotype" w:eastAsia="宋体" w:hAnsi="Palatino Linotype" w:cs="Arial"/>
          <w:color w:val="FF0000"/>
          <w:kern w:val="0"/>
        </w:rPr>
        <w:t xml:space="preserve">Figure </w:t>
      </w:r>
      <w:r w:rsidR="00054A33">
        <w:rPr>
          <w:rFonts w:ascii="Palatino Linotype" w:eastAsia="宋体" w:hAnsi="Palatino Linotype" w:cs="Arial"/>
          <w:noProof/>
          <w:color w:val="FF0000"/>
          <w:kern w:val="0"/>
        </w:rPr>
        <w:t>2</w:t>
      </w:r>
      <w:r w:rsidR="00054A33">
        <w:rPr>
          <w:rFonts w:ascii="Palatino Linotype" w:eastAsia="宋体" w:hAnsi="Palatino Linotype" w:cs="Arial"/>
          <w:color w:val="FF0000"/>
          <w:kern w:val="0"/>
          <w:sz w:val="20"/>
          <w:szCs w:val="20"/>
        </w:rPr>
        <w:fldChar w:fldCharType="end"/>
      </w:r>
      <w:r w:rsidRPr="00713941">
        <w:rPr>
          <w:rFonts w:ascii="Palatino Linotype" w:eastAsia="宋体" w:hAnsi="Palatino Linotype" w:cs="Arial"/>
          <w:color w:val="FF0000"/>
          <w:kern w:val="0"/>
          <w:sz w:val="20"/>
          <w:szCs w:val="20"/>
        </w:rPr>
        <w:t xml:space="preserve">, and the salinization landscape is shown in </w:t>
      </w:r>
      <w:r w:rsidR="00054A33">
        <w:rPr>
          <w:rFonts w:ascii="Palatino Linotype" w:eastAsia="宋体" w:hAnsi="Palatino Linotype" w:cs="Arial"/>
          <w:color w:val="FF0000"/>
          <w:kern w:val="0"/>
          <w:sz w:val="20"/>
          <w:szCs w:val="20"/>
        </w:rPr>
        <w:fldChar w:fldCharType="begin"/>
      </w:r>
      <w:r w:rsidR="00054A33">
        <w:rPr>
          <w:rFonts w:ascii="Palatino Linotype" w:eastAsia="宋体" w:hAnsi="Palatino Linotype" w:cs="Arial"/>
          <w:color w:val="FF0000"/>
          <w:kern w:val="0"/>
          <w:sz w:val="20"/>
          <w:szCs w:val="20"/>
        </w:rPr>
        <w:instrText xml:space="preserve"> REF _Ref113806479 \h </w:instrText>
      </w:r>
      <w:r w:rsidR="00054A33">
        <w:rPr>
          <w:rFonts w:ascii="Palatino Linotype" w:eastAsia="宋体" w:hAnsi="Palatino Linotype" w:cs="Arial"/>
          <w:color w:val="FF0000"/>
          <w:kern w:val="0"/>
          <w:sz w:val="20"/>
          <w:szCs w:val="20"/>
        </w:rPr>
      </w:r>
      <w:r w:rsidR="00054A33">
        <w:rPr>
          <w:rFonts w:ascii="Palatino Linotype" w:eastAsia="宋体" w:hAnsi="Palatino Linotype" w:cs="Arial"/>
          <w:color w:val="FF0000"/>
          <w:kern w:val="0"/>
          <w:sz w:val="20"/>
          <w:szCs w:val="20"/>
        </w:rPr>
        <w:fldChar w:fldCharType="separate"/>
      </w:r>
      <w:r w:rsidR="00054A33" w:rsidRPr="00713941">
        <w:rPr>
          <w:rFonts w:ascii="Palatino Linotype" w:eastAsia="Times New Roman" w:hAnsi="Palatino Linotype"/>
          <w:b/>
          <w:bCs/>
          <w:snapToGrid w:val="0"/>
          <w:color w:val="FF0000"/>
          <w:kern w:val="0"/>
          <w:lang w:eastAsia="de-DE" w:bidi="en-US"/>
        </w:rPr>
        <w:t xml:space="preserve">Figure </w:t>
      </w:r>
      <w:r w:rsidR="00054A33">
        <w:rPr>
          <w:rFonts w:ascii="Palatino Linotype" w:eastAsia="Times New Roman" w:hAnsi="Palatino Linotype"/>
          <w:b/>
          <w:bCs/>
          <w:noProof/>
          <w:snapToGrid w:val="0"/>
          <w:color w:val="FF0000"/>
          <w:kern w:val="0"/>
          <w:lang w:eastAsia="de-DE" w:bidi="en-US"/>
        </w:rPr>
        <w:t>3</w:t>
      </w:r>
      <w:r w:rsidR="00054A33">
        <w:rPr>
          <w:rFonts w:ascii="Palatino Linotype" w:eastAsia="宋体" w:hAnsi="Palatino Linotype" w:cs="Arial"/>
          <w:color w:val="FF0000"/>
          <w:kern w:val="0"/>
          <w:sz w:val="20"/>
          <w:szCs w:val="20"/>
        </w:rPr>
        <w:fldChar w:fldCharType="end"/>
      </w:r>
    </w:p>
    <w:p w14:paraId="59B36FBC" w14:textId="4BA637DD" w:rsidR="000C573E" w:rsidRDefault="000C573E" w:rsidP="004E0E65">
      <w:pPr>
        <w:pStyle w:val="aa"/>
        <w:snapToGrid w:val="0"/>
        <w:ind w:firstLine="400"/>
        <w:jc w:val="center"/>
        <w:rPr>
          <w:rFonts w:ascii="Palatino Linotype" w:eastAsia="宋体" w:hAnsi="Palatino Linotype" w:cs="Arial"/>
          <w:color w:val="FF0000"/>
          <w:kern w:val="0"/>
        </w:rPr>
      </w:pPr>
      <w:bookmarkStart w:id="3" w:name="_Ref113831390"/>
      <w:bookmarkEnd w:id="2"/>
      <w:r>
        <w:rPr>
          <w:rFonts w:ascii="Palatino Linotype" w:eastAsia="宋体" w:hAnsi="Palatino Linotype" w:cs="Arial"/>
          <w:noProof/>
          <w:color w:val="FF0000"/>
          <w:kern w:val="0"/>
        </w:rPr>
        <w:lastRenderedPageBreak/>
        <w:drawing>
          <wp:inline distT="0" distB="0" distL="0" distR="0" wp14:anchorId="42B9F9DE" wp14:editId="7CED00D9">
            <wp:extent cx="3364828" cy="2758786"/>
            <wp:effectExtent l="0" t="0" r="762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stretch>
                      <a:fillRect/>
                    </a:stretch>
                  </pic:blipFill>
                  <pic:spPr>
                    <a:xfrm>
                      <a:off x="0" y="0"/>
                      <a:ext cx="3370040" cy="2763059"/>
                    </a:xfrm>
                    <a:prstGeom prst="rect">
                      <a:avLst/>
                    </a:prstGeom>
                  </pic:spPr>
                </pic:pic>
              </a:graphicData>
            </a:graphic>
          </wp:inline>
        </w:drawing>
      </w:r>
    </w:p>
    <w:p w14:paraId="50B25276" w14:textId="6C7CAF7E" w:rsidR="00A14CA7" w:rsidRPr="00713941" w:rsidRDefault="00A14CA7" w:rsidP="004E0E65">
      <w:pPr>
        <w:pStyle w:val="aa"/>
        <w:snapToGrid w:val="0"/>
        <w:ind w:firstLine="400"/>
        <w:jc w:val="center"/>
        <w:rPr>
          <w:rFonts w:ascii="Palatino Linotype" w:eastAsia="宋体" w:hAnsi="Palatino Linotype" w:cs="Arial"/>
          <w:color w:val="FF0000"/>
          <w:kern w:val="0"/>
        </w:rPr>
      </w:pPr>
      <w:r w:rsidRPr="00713941">
        <w:rPr>
          <w:rFonts w:ascii="Palatino Linotype" w:eastAsia="宋体" w:hAnsi="Palatino Linotype" w:cs="Arial"/>
          <w:color w:val="FF0000"/>
          <w:kern w:val="0"/>
        </w:rPr>
        <w:t xml:space="preserve">Figure </w:t>
      </w:r>
      <w:r w:rsidRPr="00713941">
        <w:rPr>
          <w:rFonts w:ascii="Palatino Linotype" w:eastAsia="宋体" w:hAnsi="Palatino Linotype" w:cs="Arial"/>
          <w:color w:val="FF0000"/>
          <w:kern w:val="0"/>
        </w:rPr>
        <w:fldChar w:fldCharType="begin"/>
      </w:r>
      <w:r w:rsidRPr="00713941">
        <w:rPr>
          <w:rFonts w:ascii="Palatino Linotype" w:eastAsia="宋体" w:hAnsi="Palatino Linotype" w:cs="Arial"/>
          <w:color w:val="FF0000"/>
          <w:kern w:val="0"/>
        </w:rPr>
        <w:instrText xml:space="preserve"> SEQ Figure \* ARABIC </w:instrText>
      </w:r>
      <w:r w:rsidRPr="00713941">
        <w:rPr>
          <w:rFonts w:ascii="Palatino Linotype" w:eastAsia="宋体" w:hAnsi="Palatino Linotype" w:cs="Arial"/>
          <w:color w:val="FF0000"/>
          <w:kern w:val="0"/>
        </w:rPr>
        <w:fldChar w:fldCharType="separate"/>
      </w:r>
      <w:r w:rsidR="00835732">
        <w:rPr>
          <w:rFonts w:ascii="Palatino Linotype" w:eastAsia="宋体" w:hAnsi="Palatino Linotype" w:cs="Arial"/>
          <w:noProof/>
          <w:color w:val="FF0000"/>
          <w:kern w:val="0"/>
        </w:rPr>
        <w:t>2</w:t>
      </w:r>
      <w:r w:rsidRPr="00713941">
        <w:rPr>
          <w:rFonts w:ascii="Palatino Linotype" w:eastAsia="宋体" w:hAnsi="Palatino Linotype" w:cs="Arial"/>
          <w:color w:val="FF0000"/>
          <w:kern w:val="0"/>
        </w:rPr>
        <w:fldChar w:fldCharType="end"/>
      </w:r>
      <w:bookmarkEnd w:id="3"/>
      <w:r w:rsidRPr="00713941">
        <w:rPr>
          <w:rFonts w:ascii="Palatino Linotype" w:eastAsia="宋体" w:hAnsi="Palatino Linotype" w:cs="Arial" w:hint="eastAsia"/>
          <w:color w:val="FF0000"/>
          <w:kern w:val="0"/>
        </w:rPr>
        <w:t>.</w:t>
      </w:r>
      <w:r w:rsidRPr="00713941">
        <w:rPr>
          <w:rFonts w:ascii="Palatino Linotype" w:eastAsia="宋体" w:hAnsi="Palatino Linotype" w:cs="Arial"/>
          <w:color w:val="FF0000"/>
          <w:kern w:val="0"/>
        </w:rPr>
        <w:t xml:space="preserve"> Location map of research area</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3246"/>
      </w:tblGrid>
      <w:tr w:rsidR="00A14CA7" w:rsidRPr="00713941" w14:paraId="07F80DB5" w14:textId="77777777" w:rsidTr="0067049C">
        <w:trPr>
          <w:trHeight w:val="1574"/>
          <w:jc w:val="center"/>
        </w:trPr>
        <w:tc>
          <w:tcPr>
            <w:tcW w:w="3336" w:type="dxa"/>
          </w:tcPr>
          <w:p w14:paraId="64125028" w14:textId="77777777" w:rsidR="00A14CA7" w:rsidRPr="00713941" w:rsidRDefault="00A14CA7" w:rsidP="004E0E65">
            <w:pPr>
              <w:snapToGrid w:val="0"/>
              <w:jc w:val="center"/>
              <w:rPr>
                <w:rFonts w:ascii="Times New Roman" w:eastAsia="宋体" w:hAnsi="Times New Roman"/>
                <w:color w:val="FF0000"/>
              </w:rPr>
            </w:pPr>
            <w:r w:rsidRPr="00713941">
              <w:rPr>
                <w:rFonts w:ascii="Times New Roman" w:eastAsia="宋体" w:hAnsi="Times New Roman"/>
                <w:noProof/>
                <w:color w:val="FF0000"/>
              </w:rPr>
              <w:drawing>
                <wp:inline distT="0" distB="0" distL="0" distR="0" wp14:anchorId="0B8206E5" wp14:editId="3F4F1402">
                  <wp:extent cx="1925515" cy="1444247"/>
                  <wp:effectExtent l="0" t="0" r="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1938559" cy="1454031"/>
                          </a:xfrm>
                          <a:prstGeom prst="rect">
                            <a:avLst/>
                          </a:prstGeom>
                          <a:noFill/>
                          <a:ln>
                            <a:noFill/>
                          </a:ln>
                        </pic:spPr>
                      </pic:pic>
                    </a:graphicData>
                  </a:graphic>
                </wp:inline>
              </w:drawing>
            </w:r>
          </w:p>
        </w:tc>
        <w:tc>
          <w:tcPr>
            <w:tcW w:w="3246" w:type="dxa"/>
          </w:tcPr>
          <w:p w14:paraId="2D99FFD3" w14:textId="77777777" w:rsidR="00A14CA7" w:rsidRPr="00713941" w:rsidRDefault="00A14CA7" w:rsidP="004E0E65">
            <w:pPr>
              <w:snapToGrid w:val="0"/>
              <w:jc w:val="center"/>
              <w:rPr>
                <w:rFonts w:ascii="Times New Roman" w:eastAsia="宋体" w:hAnsi="Times New Roman"/>
                <w:color w:val="FF0000"/>
              </w:rPr>
            </w:pPr>
            <w:r w:rsidRPr="00713941">
              <w:rPr>
                <w:rFonts w:ascii="Times New Roman" w:eastAsia="宋体" w:hAnsi="Times New Roman"/>
                <w:noProof/>
                <w:color w:val="FF0000"/>
              </w:rPr>
              <w:drawing>
                <wp:inline distT="0" distB="0" distL="0" distR="0" wp14:anchorId="778599B8" wp14:editId="5B673263">
                  <wp:extent cx="1924050" cy="1443148"/>
                  <wp:effectExtent l="0" t="0" r="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1926117" cy="1444698"/>
                          </a:xfrm>
                          <a:prstGeom prst="rect">
                            <a:avLst/>
                          </a:prstGeom>
                          <a:noFill/>
                          <a:ln>
                            <a:noFill/>
                          </a:ln>
                        </pic:spPr>
                      </pic:pic>
                    </a:graphicData>
                  </a:graphic>
                </wp:inline>
              </w:drawing>
            </w:r>
          </w:p>
        </w:tc>
      </w:tr>
      <w:tr w:rsidR="00A14CA7" w:rsidRPr="00713941" w14:paraId="05808FC2" w14:textId="77777777" w:rsidTr="0067049C">
        <w:trPr>
          <w:trHeight w:val="1574"/>
          <w:jc w:val="center"/>
        </w:trPr>
        <w:tc>
          <w:tcPr>
            <w:tcW w:w="3336" w:type="dxa"/>
          </w:tcPr>
          <w:p w14:paraId="52329A3E" w14:textId="77777777" w:rsidR="00A14CA7" w:rsidRPr="00713941" w:rsidRDefault="00A14CA7" w:rsidP="004E0E65">
            <w:pPr>
              <w:snapToGrid w:val="0"/>
              <w:jc w:val="center"/>
              <w:rPr>
                <w:rFonts w:ascii="Times New Roman" w:eastAsia="宋体" w:hAnsi="Times New Roman"/>
                <w:color w:val="FF0000"/>
              </w:rPr>
            </w:pPr>
            <w:r w:rsidRPr="00713941">
              <w:rPr>
                <w:rFonts w:ascii="Times New Roman" w:eastAsia="宋体" w:hAnsi="Times New Roman"/>
                <w:noProof/>
                <w:color w:val="FF0000"/>
              </w:rPr>
              <w:drawing>
                <wp:inline distT="0" distB="0" distL="0" distR="0" wp14:anchorId="2104D443" wp14:editId="514FCF14">
                  <wp:extent cx="1866900" cy="1400282"/>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869473" cy="1402212"/>
                          </a:xfrm>
                          <a:prstGeom prst="rect">
                            <a:avLst/>
                          </a:prstGeom>
                          <a:noFill/>
                          <a:ln>
                            <a:noFill/>
                          </a:ln>
                        </pic:spPr>
                      </pic:pic>
                    </a:graphicData>
                  </a:graphic>
                </wp:inline>
              </w:drawing>
            </w:r>
          </w:p>
        </w:tc>
        <w:tc>
          <w:tcPr>
            <w:tcW w:w="3246" w:type="dxa"/>
          </w:tcPr>
          <w:p w14:paraId="7A540CEB" w14:textId="77777777" w:rsidR="00A14CA7" w:rsidRPr="00713941" w:rsidRDefault="00A14CA7" w:rsidP="004E0E65">
            <w:pPr>
              <w:snapToGrid w:val="0"/>
              <w:jc w:val="center"/>
              <w:rPr>
                <w:rFonts w:ascii="Times New Roman" w:eastAsia="宋体" w:hAnsi="Times New Roman"/>
                <w:color w:val="FF0000"/>
              </w:rPr>
            </w:pPr>
            <w:r w:rsidRPr="00713941">
              <w:rPr>
                <w:rFonts w:ascii="Times New Roman" w:eastAsia="宋体" w:hAnsi="Times New Roman"/>
                <w:noProof/>
                <w:color w:val="FF0000"/>
              </w:rPr>
              <w:drawing>
                <wp:inline distT="0" distB="0" distL="0" distR="0" wp14:anchorId="7DC809B4" wp14:editId="7E293D9E">
                  <wp:extent cx="1898650" cy="1424096"/>
                  <wp:effectExtent l="0" t="0" r="635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1902377" cy="1426892"/>
                          </a:xfrm>
                          <a:prstGeom prst="rect">
                            <a:avLst/>
                          </a:prstGeom>
                          <a:noFill/>
                          <a:ln>
                            <a:noFill/>
                          </a:ln>
                        </pic:spPr>
                      </pic:pic>
                    </a:graphicData>
                  </a:graphic>
                </wp:inline>
              </w:drawing>
            </w:r>
          </w:p>
        </w:tc>
      </w:tr>
    </w:tbl>
    <w:p w14:paraId="1C0CF0C3" w14:textId="2634997C" w:rsidR="00186351" w:rsidRDefault="00A14CA7" w:rsidP="004E0E65">
      <w:pPr>
        <w:snapToGrid w:val="0"/>
        <w:rPr>
          <w:rFonts w:ascii="Palatino Linotype" w:eastAsia="宋体" w:hAnsi="Palatino Linotype"/>
          <w:sz w:val="20"/>
          <w:szCs w:val="20"/>
        </w:rPr>
      </w:pPr>
      <w:bookmarkStart w:id="4" w:name="_Ref113806479"/>
      <w:r w:rsidRPr="00713941">
        <w:rPr>
          <w:rFonts w:ascii="Palatino Linotype" w:eastAsia="Times New Roman" w:hAnsi="Palatino Linotype"/>
          <w:b/>
          <w:bCs/>
          <w:snapToGrid w:val="0"/>
          <w:color w:val="FF0000"/>
          <w:kern w:val="0"/>
          <w:lang w:eastAsia="de-DE" w:bidi="en-US"/>
        </w:rPr>
        <w:t xml:space="preserve">Figure </w:t>
      </w:r>
      <w:r w:rsidRPr="00713941">
        <w:rPr>
          <w:rFonts w:ascii="Palatino Linotype" w:eastAsia="Times New Roman" w:hAnsi="Palatino Linotype"/>
          <w:b/>
          <w:bCs/>
          <w:snapToGrid w:val="0"/>
          <w:color w:val="FF0000"/>
          <w:kern w:val="0"/>
          <w:lang w:eastAsia="de-DE" w:bidi="en-US"/>
        </w:rPr>
        <w:fldChar w:fldCharType="begin"/>
      </w:r>
      <w:r w:rsidRPr="00713941">
        <w:rPr>
          <w:rFonts w:ascii="Palatino Linotype" w:eastAsia="Times New Roman" w:hAnsi="Palatino Linotype"/>
          <w:b/>
          <w:bCs/>
          <w:snapToGrid w:val="0"/>
          <w:color w:val="FF0000"/>
          <w:kern w:val="0"/>
          <w:lang w:eastAsia="de-DE" w:bidi="en-US"/>
        </w:rPr>
        <w:instrText xml:space="preserve"> SEQ Figure \* ARABIC </w:instrText>
      </w:r>
      <w:r w:rsidRPr="00713941">
        <w:rPr>
          <w:rFonts w:ascii="Palatino Linotype" w:eastAsia="Times New Roman" w:hAnsi="Palatino Linotype"/>
          <w:b/>
          <w:bCs/>
          <w:snapToGrid w:val="0"/>
          <w:color w:val="FF0000"/>
          <w:kern w:val="0"/>
          <w:lang w:eastAsia="de-DE" w:bidi="en-US"/>
        </w:rPr>
        <w:fldChar w:fldCharType="separate"/>
      </w:r>
      <w:r w:rsidR="00835732">
        <w:rPr>
          <w:rFonts w:ascii="Palatino Linotype" w:eastAsia="Times New Roman" w:hAnsi="Palatino Linotype"/>
          <w:b/>
          <w:bCs/>
          <w:noProof/>
          <w:snapToGrid w:val="0"/>
          <w:color w:val="FF0000"/>
          <w:kern w:val="0"/>
          <w:lang w:eastAsia="de-DE" w:bidi="en-US"/>
        </w:rPr>
        <w:t>3</w:t>
      </w:r>
      <w:r w:rsidRPr="00713941">
        <w:rPr>
          <w:rFonts w:ascii="Palatino Linotype" w:eastAsia="Times New Roman" w:hAnsi="Palatino Linotype"/>
          <w:b/>
          <w:bCs/>
          <w:snapToGrid w:val="0"/>
          <w:color w:val="FF0000"/>
          <w:kern w:val="0"/>
          <w:lang w:eastAsia="de-DE" w:bidi="en-US"/>
        </w:rPr>
        <w:fldChar w:fldCharType="end"/>
      </w:r>
      <w:bookmarkEnd w:id="4"/>
      <w:r w:rsidRPr="00713941">
        <w:rPr>
          <w:rFonts w:ascii="Palatino Linotype" w:eastAsia="Times New Roman" w:hAnsi="Palatino Linotype" w:hint="eastAsia"/>
          <w:b/>
          <w:bCs/>
          <w:snapToGrid w:val="0"/>
          <w:color w:val="FF0000"/>
          <w:kern w:val="0"/>
          <w:lang w:eastAsia="de-DE" w:bidi="en-US"/>
        </w:rPr>
        <w:t>.</w:t>
      </w:r>
      <w:r w:rsidRPr="00713941">
        <w:rPr>
          <w:rFonts w:ascii="Palatino Linotype" w:eastAsia="Times New Roman" w:hAnsi="Palatino Linotype"/>
          <w:snapToGrid w:val="0"/>
          <w:color w:val="FF0000"/>
          <w:kern w:val="0"/>
          <w:lang w:eastAsia="de-DE" w:bidi="en-US"/>
        </w:rPr>
        <w:t>Salinization lan</w:t>
      </w:r>
      <w:r w:rsidRPr="00713941">
        <w:rPr>
          <w:rFonts w:ascii="Times New Roman" w:hAnsi="Times New Roman"/>
          <w:color w:val="FF0000"/>
        </w:rPr>
        <w:t>dscape in irrigated area</w:t>
      </w:r>
      <w:r w:rsidRPr="00713941">
        <w:rPr>
          <w:rFonts w:ascii="Times New Roman" w:eastAsia="宋体" w:hAnsi="Times New Roman"/>
          <w:color w:val="FF0000"/>
        </w:rPr>
        <w:t>: Salinization of cultivated land (a); Oasis edge salinization</w:t>
      </w:r>
      <w:r w:rsidRPr="00713941">
        <w:rPr>
          <w:rFonts w:ascii="Times New Roman" w:eastAsia="宋体" w:hAnsi="Times New Roman"/>
          <w:color w:val="FF0000"/>
        </w:rPr>
        <w:t>（</w:t>
      </w:r>
      <w:r w:rsidRPr="00713941">
        <w:rPr>
          <w:rFonts w:ascii="Times New Roman" w:eastAsia="宋体" w:hAnsi="Times New Roman"/>
          <w:color w:val="FF0000"/>
        </w:rPr>
        <w:t>b</w:t>
      </w:r>
      <w:r w:rsidRPr="00713941">
        <w:rPr>
          <w:rFonts w:ascii="Times New Roman" w:eastAsia="宋体" w:hAnsi="Times New Roman"/>
          <w:color w:val="FF0000"/>
        </w:rPr>
        <w:t>）</w:t>
      </w:r>
      <w:r w:rsidRPr="00713941">
        <w:rPr>
          <w:rFonts w:ascii="Times New Roman" w:eastAsia="宋体" w:hAnsi="Times New Roman"/>
          <w:color w:val="FF0000"/>
        </w:rPr>
        <w:t>;River salinization (c); Reclamation of saline alkali land (d)</w:t>
      </w:r>
    </w:p>
    <w:p w14:paraId="367591BE" w14:textId="77777777" w:rsidR="00A14CA7" w:rsidRPr="00EC311E" w:rsidRDefault="00A14CA7" w:rsidP="004E0E65">
      <w:pPr>
        <w:snapToGrid w:val="0"/>
        <w:rPr>
          <w:rFonts w:ascii="Palatino Linotype" w:eastAsia="宋体" w:hAnsi="Palatino Linotype"/>
          <w:sz w:val="20"/>
          <w:szCs w:val="20"/>
        </w:rPr>
      </w:pPr>
    </w:p>
    <w:p w14:paraId="13D3224B"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-Line 105. April 2019 used the GIS fishing net tool… I am not an expert in the English language, but I think it is poorly expressed.</w:t>
      </w:r>
    </w:p>
    <w:p w14:paraId="52CD1FCD" w14:textId="08C236BF" w:rsidR="00D83F9E" w:rsidRPr="004C636A" w:rsidRDefault="00FB15E3" w:rsidP="004E0E65">
      <w:pPr>
        <w:snapToGrid w:val="0"/>
        <w:ind w:firstLineChars="200" w:firstLine="400"/>
        <w:rPr>
          <w:rFonts w:ascii="Palatino Linotype" w:eastAsia="宋体" w:hAnsi="Palatino Linotype" w:cs="宋体"/>
          <w:color w:val="FF0000"/>
          <w:sz w:val="20"/>
          <w:szCs w:val="20"/>
        </w:rPr>
      </w:pPr>
      <w:r w:rsidRPr="00713941">
        <w:rPr>
          <w:rFonts w:ascii="Palatino Linotype" w:eastAsia="宋体" w:hAnsi="Palatino Linotype" w:cs="Arial"/>
          <w:color w:val="FF0000"/>
          <w:kern w:val="0"/>
          <w:sz w:val="20"/>
          <w:szCs w:val="20"/>
        </w:rPr>
        <w:t>Thanks for the experts'</w:t>
      </w:r>
      <w:r w:rsidR="004C636A" w:rsidRPr="004C636A">
        <w:rPr>
          <w:rFonts w:ascii="Palatino Linotype" w:eastAsia="宋体" w:hAnsi="Palatino Linotype" w:cs="宋体"/>
          <w:color w:val="FF0000"/>
          <w:sz w:val="20"/>
          <w:szCs w:val="20"/>
        </w:rPr>
        <w:t xml:space="preserve"> opinion</w:t>
      </w:r>
      <w:r w:rsidR="00D83F9E" w:rsidRPr="004C636A">
        <w:rPr>
          <w:rFonts w:ascii="Palatino Linotype" w:eastAsia="宋体" w:hAnsi="Palatino Linotype" w:cs="宋体"/>
          <w:color w:val="FF0000"/>
          <w:sz w:val="20"/>
          <w:szCs w:val="20"/>
        </w:rPr>
        <w:t>. It may be that the expression was inaccurate during the translation, so I rewrote 2.2. Collection of soil sample in the revised version. As shown below:</w:t>
      </w:r>
    </w:p>
    <w:p w14:paraId="04871085" w14:textId="7A872506" w:rsidR="007926D4" w:rsidRPr="004C636A" w:rsidRDefault="00D83F9E" w:rsidP="004E0E65">
      <w:pPr>
        <w:snapToGrid w:val="0"/>
        <w:ind w:firstLineChars="200" w:firstLine="400"/>
        <w:rPr>
          <w:rFonts w:ascii="Palatino Linotype" w:eastAsia="Times New Roman" w:hAnsi="Palatino Linotype" w:cs="Calibri"/>
          <w:color w:val="FF0000"/>
          <w:sz w:val="20"/>
          <w:szCs w:val="20"/>
        </w:rPr>
      </w:pPr>
      <w:r w:rsidRPr="004C636A">
        <w:rPr>
          <w:rFonts w:ascii="Palatino Linotype" w:eastAsia="宋体" w:hAnsi="Palatino Linotype"/>
          <w:color w:val="FF0000"/>
          <w:sz w:val="20"/>
          <w:szCs w:val="20"/>
        </w:rPr>
        <w:t xml:space="preserve">Soil collection was carried out from April 20, 2021 to May 5, 2021, and a total of 131 sampling points were arranged in the study area via grid nested encryption using GIS. The L-scale sampling distance was 4.4 km, and there were 44 sampling points. The M scale featured encrypted sampling with a sampling interval of 2 km and 51 sampling points. Finally, the S-scale was locally encrypted again in the same way, with a sampling interval of 550 m and 36 sampling points. The above sampling levels together constituted an interconnected nested system, as shown in Figure 3. In order to re-duce soil differences, five sampling points were arranged with the sampling point as the center and a radius of 10 m forming a plum blossom distribution, and the sampling depths were 0-30 cm. The corresponding layers of soil from five sampling points were mixed and about 0.5 kg of soil samples were taken by the quartering </w:t>
      </w:r>
      <w:r w:rsidRPr="004C636A">
        <w:rPr>
          <w:rFonts w:ascii="Palatino Linotype" w:eastAsia="宋体" w:hAnsi="Palatino Linotype"/>
          <w:color w:val="FF0000"/>
          <w:sz w:val="20"/>
          <w:szCs w:val="20"/>
        </w:rPr>
        <w:lastRenderedPageBreak/>
        <w:t>method. After sampling, the samples were numbered and sealed, and the sealed soil samples were brought back to the room for finishing, at which point the soluble salt of the soil was measured according to the design requirements</w:t>
      </w:r>
      <w:r w:rsidRPr="004C636A">
        <w:rPr>
          <w:rFonts w:ascii="Palatino Linotype" w:eastAsia="宋体" w:hAnsi="Palatino Linotype" w:hint="eastAsia"/>
          <w:color w:val="FF0000"/>
          <w:sz w:val="20"/>
          <w:szCs w:val="20"/>
        </w:rPr>
        <w:t>.</w:t>
      </w:r>
    </w:p>
    <w:p w14:paraId="77D9CE8B" w14:textId="77777777" w:rsidR="007926D4" w:rsidRPr="00EC311E" w:rsidRDefault="007926D4" w:rsidP="004E0E65">
      <w:pPr>
        <w:snapToGrid w:val="0"/>
        <w:rPr>
          <w:rFonts w:ascii="Palatino Linotype" w:eastAsia="Times New Roman" w:hAnsi="Palatino Linotype" w:cs="Calibri"/>
          <w:sz w:val="20"/>
          <w:szCs w:val="20"/>
        </w:rPr>
      </w:pPr>
    </w:p>
    <w:p w14:paraId="503D82A9"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115. the sampling interval was 550 </w:t>
      </w:r>
      <w:proofErr w:type="gramStart"/>
      <w:r w:rsidRPr="00EC311E">
        <w:rPr>
          <w:rFonts w:ascii="Palatino Linotype" w:eastAsia="Times New Roman" w:hAnsi="Palatino Linotype" w:cs="Calibri"/>
          <w:sz w:val="20"/>
          <w:szCs w:val="20"/>
        </w:rPr>
        <w:t>m,.</w:t>
      </w:r>
      <w:proofErr w:type="gramEnd"/>
      <w:r w:rsidRPr="00EC311E">
        <w:rPr>
          <w:rFonts w:ascii="Palatino Linotype" w:eastAsia="Times New Roman" w:hAnsi="Palatino Linotype" w:cs="Calibri"/>
          <w:sz w:val="20"/>
          <w:szCs w:val="20"/>
        </w:rPr>
        <w:t xml:space="preserve"> Why select these </w:t>
      </w:r>
      <w:proofErr w:type="gramStart"/>
      <w:r w:rsidRPr="00EC311E">
        <w:rPr>
          <w:rFonts w:ascii="Palatino Linotype" w:eastAsia="Times New Roman" w:hAnsi="Palatino Linotype" w:cs="Calibri"/>
          <w:sz w:val="20"/>
          <w:szCs w:val="20"/>
        </w:rPr>
        <w:t>meters?.</w:t>
      </w:r>
      <w:proofErr w:type="gramEnd"/>
    </w:p>
    <w:p w14:paraId="4C4552DB" w14:textId="7967D0B4" w:rsidR="00D16CDB" w:rsidRPr="003A1F55" w:rsidRDefault="0017623F" w:rsidP="002012D7">
      <w:pPr>
        <w:snapToGrid w:val="0"/>
        <w:rPr>
          <w:rFonts w:ascii="Palatino Linotype" w:eastAsia="宋体" w:hAnsi="Palatino Linotype" w:cs="宋体"/>
          <w:color w:val="FF0000"/>
          <w:sz w:val="20"/>
          <w:szCs w:val="20"/>
        </w:rPr>
      </w:pPr>
      <w:r w:rsidRPr="00EC311E">
        <w:rPr>
          <w:rFonts w:ascii="Palatino Linotype" w:eastAsia="Times New Roman" w:hAnsi="Palatino Linotype" w:cs="Calibri"/>
          <w:sz w:val="20"/>
          <w:szCs w:val="20"/>
        </w:rPr>
        <w:t xml:space="preserve"> </w:t>
      </w:r>
      <w:r w:rsidR="003A1F55" w:rsidRPr="003A1F55">
        <w:rPr>
          <w:rFonts w:ascii="Palatino Linotype" w:eastAsia="宋体" w:hAnsi="Palatino Linotype" w:cs="宋体"/>
          <w:color w:val="FF0000"/>
          <w:sz w:val="20"/>
          <w:szCs w:val="20"/>
        </w:rPr>
        <w:t>Thanks to the expert's advice</w:t>
      </w:r>
      <w:r w:rsidR="00D16CDB" w:rsidRPr="003A1F55">
        <w:rPr>
          <w:rFonts w:ascii="Palatino Linotype" w:eastAsia="宋体" w:hAnsi="Palatino Linotype" w:cs="宋体"/>
          <w:color w:val="FF0000"/>
          <w:sz w:val="20"/>
          <w:szCs w:val="20"/>
        </w:rPr>
        <w:t xml:space="preserve">. After careful consideration, I think that the division of sampling scale is not clear enough. Therefore, in </w:t>
      </w:r>
      <w:r w:rsidR="00314AD8">
        <w:rPr>
          <w:rFonts w:ascii="Palatino Linotype" w:eastAsia="宋体" w:hAnsi="Palatino Linotype" w:cs="宋体" w:hint="eastAsia"/>
          <w:color w:val="FF0000"/>
          <w:sz w:val="20"/>
          <w:szCs w:val="20"/>
        </w:rPr>
        <w:t>“</w:t>
      </w:r>
      <w:r w:rsidR="00D16CDB" w:rsidRPr="003A1F55">
        <w:rPr>
          <w:rFonts w:ascii="Palatino Linotype" w:eastAsia="宋体" w:hAnsi="Palatino Linotype" w:cs="宋体"/>
          <w:color w:val="FF0000"/>
          <w:sz w:val="20"/>
          <w:szCs w:val="20"/>
        </w:rPr>
        <w:t>2.2. Collection of soil sample</w:t>
      </w:r>
      <w:r w:rsidR="00314AD8">
        <w:rPr>
          <w:rFonts w:ascii="Palatino Linotype" w:eastAsia="宋体" w:hAnsi="Palatino Linotype" w:cs="宋体" w:hint="eastAsia"/>
          <w:color w:val="FF0000"/>
          <w:sz w:val="20"/>
          <w:szCs w:val="20"/>
        </w:rPr>
        <w:t>”</w:t>
      </w:r>
      <w:r w:rsidR="00D16CDB" w:rsidRPr="003A1F55">
        <w:rPr>
          <w:rFonts w:ascii="Palatino Linotype" w:eastAsia="宋体" w:hAnsi="Palatino Linotype" w:cs="宋体"/>
          <w:color w:val="FF0000"/>
          <w:sz w:val="20"/>
          <w:szCs w:val="20"/>
        </w:rPr>
        <w:t>, the basis for scale division is described in detail, as follows:</w:t>
      </w:r>
    </w:p>
    <w:p w14:paraId="42DCEEF3" w14:textId="19E4C605" w:rsidR="00193A00" w:rsidRPr="003A1F55" w:rsidRDefault="00C30E60" w:rsidP="004E0E65">
      <w:pPr>
        <w:snapToGrid w:val="0"/>
        <w:ind w:firstLineChars="200" w:firstLine="400"/>
        <w:rPr>
          <w:rFonts w:ascii="Palatino Linotype" w:eastAsia="宋体" w:hAnsi="Palatino Linotype"/>
          <w:color w:val="FF0000"/>
          <w:sz w:val="20"/>
          <w:szCs w:val="20"/>
        </w:rPr>
      </w:pPr>
      <w:r w:rsidRPr="003A1F55">
        <w:rPr>
          <w:rFonts w:ascii="Palatino Linotype" w:eastAsia="宋体" w:hAnsi="Palatino Linotype"/>
          <w:color w:val="FF0000"/>
          <w:sz w:val="20"/>
          <w:szCs w:val="20"/>
        </w:rPr>
        <w:t xml:space="preserve">The spatial scale mainly includes the sampling amplitude and sampling granularity [17]. In this study, the sampling amplitude and grain size were changed simultaneously to represent the changes in the spatial scale, </w:t>
      </w:r>
      <w:proofErr w:type="gramStart"/>
      <w:r w:rsidRPr="003A1F55">
        <w:rPr>
          <w:rFonts w:ascii="Palatino Linotype" w:eastAsia="宋体" w:hAnsi="Palatino Linotype"/>
          <w:color w:val="FF0000"/>
          <w:sz w:val="20"/>
          <w:szCs w:val="20"/>
        </w:rPr>
        <w:t>so as to</w:t>
      </w:r>
      <w:proofErr w:type="gramEnd"/>
      <w:r w:rsidRPr="003A1F55">
        <w:rPr>
          <w:rFonts w:ascii="Palatino Linotype" w:eastAsia="宋体" w:hAnsi="Palatino Linotype"/>
          <w:color w:val="FF0000"/>
          <w:sz w:val="20"/>
          <w:szCs w:val="20"/>
        </w:rPr>
        <w:t xml:space="preserve"> facilitate the study of the spatial variability of the soil salinity at the different scales. According to the administrative division principle [18], the sampling amplitudes are divided into three classifications, namely the L scale (the irrigation area), the M scale (the township level) and the S scale (the village level). The whole irrigation area is taken as the L scale, Qiman Town as the M scale, and Dabozi Village in Qiman Town as the S scale. Based on the preliminary investigation and literature review for the sample area, it is generally believed that the formation process of the spatial variation of the soil salinity is significantly affected by factors such as the topography, groundwater environment, rivers, soil parent materials and cultivation </w:t>
      </w:r>
      <w:proofErr w:type="gramStart"/>
      <w:r w:rsidRPr="003A1F55">
        <w:rPr>
          <w:rFonts w:ascii="Palatino Linotype" w:eastAsia="宋体" w:hAnsi="Palatino Linotype"/>
          <w:color w:val="FF0000"/>
          <w:sz w:val="20"/>
          <w:szCs w:val="20"/>
        </w:rPr>
        <w:t>management[</w:t>
      </w:r>
      <w:proofErr w:type="gramEnd"/>
      <w:r w:rsidRPr="003A1F55">
        <w:rPr>
          <w:rFonts w:ascii="Palatino Linotype" w:eastAsia="宋体" w:hAnsi="Palatino Linotype"/>
          <w:color w:val="FF0000"/>
          <w:sz w:val="20"/>
          <w:szCs w:val="20"/>
        </w:rPr>
        <w:t xml:space="preserve">15][19][20]. Among them, the in-fluences of the topography and groundwater environment are generally within a larger scale of 4 km or more, which shows obvious differences. Generally, the influence of the river, soil texture and land use type can only highlight differences at scales of 2 km or above. Differences caused by farmers' personal characteristics, such as farming management and micro-topographical changes, usually occur at scales of less than 600 m [21][22]. At the same time, in order to choose the appropriate step length for the calculation and analysis of the variogram, it is necessary to sample according to the regular grid. Therefore, based on the basic principles of geostatistics on sampling point setting and the actual situation of the study area, the sampling intervals for this study were determined to be 4.4 km, 2 </w:t>
      </w:r>
      <w:proofErr w:type="gramStart"/>
      <w:r w:rsidRPr="003A1F55">
        <w:rPr>
          <w:rFonts w:ascii="Palatino Linotype" w:eastAsia="宋体" w:hAnsi="Palatino Linotype"/>
          <w:color w:val="FF0000"/>
          <w:sz w:val="20"/>
          <w:szCs w:val="20"/>
        </w:rPr>
        <w:t>km</w:t>
      </w:r>
      <w:proofErr w:type="gramEnd"/>
      <w:r w:rsidRPr="003A1F55">
        <w:rPr>
          <w:rFonts w:ascii="Palatino Linotype" w:eastAsia="宋体" w:hAnsi="Palatino Linotype"/>
          <w:color w:val="FF0000"/>
          <w:sz w:val="20"/>
          <w:szCs w:val="20"/>
        </w:rPr>
        <w:t xml:space="preserve"> and 550 m.</w:t>
      </w:r>
    </w:p>
    <w:p w14:paraId="7722918D" w14:textId="77777777" w:rsidR="00A65F2E" w:rsidRPr="00EC311E" w:rsidRDefault="00A65F2E" w:rsidP="004E0E65">
      <w:pPr>
        <w:snapToGrid w:val="0"/>
        <w:rPr>
          <w:rFonts w:ascii="Palatino Linotype" w:eastAsia="Times New Roman" w:hAnsi="Palatino Linotype" w:cs="Calibri"/>
          <w:sz w:val="20"/>
          <w:szCs w:val="20"/>
        </w:rPr>
      </w:pPr>
    </w:p>
    <w:p w14:paraId="0CC9F93C"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- 2.3. Sample data processing or Analytical </w:t>
      </w:r>
      <w:proofErr w:type="spellStart"/>
      <w:r w:rsidRPr="00EC311E">
        <w:rPr>
          <w:rFonts w:ascii="Palatino Linotype" w:eastAsia="Times New Roman" w:hAnsi="Palatino Linotype" w:cs="Calibri"/>
          <w:sz w:val="20"/>
          <w:szCs w:val="20"/>
        </w:rPr>
        <w:t>methdos</w:t>
      </w:r>
      <w:proofErr w:type="spellEnd"/>
      <w:r w:rsidRPr="00EC311E">
        <w:rPr>
          <w:rFonts w:ascii="Palatino Linotype" w:eastAsia="Times New Roman" w:hAnsi="Palatino Linotype" w:cs="Calibri"/>
          <w:sz w:val="20"/>
          <w:szCs w:val="20"/>
        </w:rPr>
        <w:t xml:space="preserve"> and Sample data processing. </w:t>
      </w:r>
      <w:proofErr w:type="gramStart"/>
      <w:r w:rsidRPr="00EC311E">
        <w:rPr>
          <w:rFonts w:ascii="Palatino Linotype" w:eastAsia="Times New Roman" w:hAnsi="Palatino Linotype" w:cs="Calibri"/>
          <w:sz w:val="20"/>
          <w:szCs w:val="20"/>
        </w:rPr>
        <w:t>Also</w:t>
      </w:r>
      <w:proofErr w:type="gramEnd"/>
      <w:r w:rsidRPr="00EC311E">
        <w:rPr>
          <w:rFonts w:ascii="Palatino Linotype" w:eastAsia="Times New Roman" w:hAnsi="Palatino Linotype" w:cs="Calibri"/>
          <w:sz w:val="20"/>
          <w:szCs w:val="20"/>
        </w:rPr>
        <w:t xml:space="preserve"> it is strange that authors do not measure the pH, given its easy measurement, and can help interpret.</w:t>
      </w:r>
    </w:p>
    <w:p w14:paraId="3B6B34E2" w14:textId="77E50F07" w:rsidR="0017623F" w:rsidRPr="00652C68" w:rsidRDefault="0017623F" w:rsidP="004E0E65">
      <w:pPr>
        <w:snapToGrid w:val="0"/>
        <w:ind w:firstLineChars="200" w:firstLine="400"/>
        <w:rPr>
          <w:rFonts w:ascii="Palatino Linotype" w:eastAsia="宋体" w:hAnsi="Palatino Linotype" w:cs="宋体"/>
          <w:color w:val="FF0000"/>
          <w:sz w:val="20"/>
          <w:szCs w:val="20"/>
        </w:rPr>
      </w:pPr>
      <w:r w:rsidRPr="00652C68">
        <w:rPr>
          <w:rFonts w:ascii="Palatino Linotype" w:eastAsia="宋体" w:hAnsi="Palatino Linotype" w:cs="宋体"/>
          <w:color w:val="FF0000"/>
          <w:sz w:val="20"/>
          <w:szCs w:val="20"/>
        </w:rPr>
        <w:t xml:space="preserve"> </w:t>
      </w:r>
      <w:r w:rsidR="00314AD8" w:rsidRPr="00652C68">
        <w:rPr>
          <w:rFonts w:ascii="Palatino Linotype" w:eastAsia="宋体" w:hAnsi="Palatino Linotype" w:cs="宋体"/>
          <w:color w:val="FF0000"/>
          <w:sz w:val="20"/>
          <w:szCs w:val="20"/>
        </w:rPr>
        <w:t>Thanks to the expert's advice, I did measure the pH of the soil in my experiment, but it was not described in the article.</w:t>
      </w:r>
    </w:p>
    <w:p w14:paraId="1CC2814D" w14:textId="67D34A09" w:rsidR="00732E9B" w:rsidRPr="00652C68" w:rsidRDefault="00732E9B" w:rsidP="004E0E65">
      <w:pPr>
        <w:snapToGrid w:val="0"/>
        <w:ind w:firstLineChars="200" w:firstLine="400"/>
        <w:rPr>
          <w:rFonts w:ascii="Palatino Linotype" w:eastAsia="宋体" w:hAnsi="Palatino Linotype" w:cs="宋体"/>
          <w:color w:val="FF0000"/>
          <w:sz w:val="20"/>
          <w:szCs w:val="20"/>
        </w:rPr>
      </w:pPr>
      <w:r w:rsidRPr="00652C68">
        <w:rPr>
          <w:rFonts w:ascii="Palatino Linotype" w:eastAsia="宋体" w:hAnsi="Palatino Linotype" w:cs="宋体"/>
          <w:color w:val="FF0000"/>
          <w:sz w:val="20"/>
          <w:szCs w:val="20"/>
        </w:rPr>
        <w:t>Different saline soils have different pH values, among which chloride and sulfate are neutral salts, and the pH is basically maintained at about 7. Soda saline soil contains a large amount of HCO</w:t>
      </w:r>
      <w:r w:rsidRPr="00652C68">
        <w:rPr>
          <w:rFonts w:ascii="Palatino Linotype" w:eastAsia="宋体" w:hAnsi="Palatino Linotype" w:cs="宋体"/>
          <w:color w:val="FF0000"/>
          <w:sz w:val="20"/>
          <w:szCs w:val="20"/>
          <w:vertAlign w:val="subscript"/>
        </w:rPr>
        <w:t>3</w:t>
      </w:r>
      <w:r w:rsidRPr="00652C68">
        <w:rPr>
          <w:rFonts w:ascii="Palatino Linotype" w:eastAsia="宋体" w:hAnsi="Palatino Linotype" w:cs="宋体"/>
          <w:color w:val="FF0000"/>
          <w:sz w:val="20"/>
          <w:szCs w:val="20"/>
          <w:vertAlign w:val="superscript"/>
        </w:rPr>
        <w:t>-</w:t>
      </w:r>
      <w:r w:rsidRPr="00652C68">
        <w:rPr>
          <w:rFonts w:ascii="Palatino Linotype" w:eastAsia="宋体" w:hAnsi="Palatino Linotype" w:cs="宋体"/>
          <w:color w:val="FF0000"/>
          <w:sz w:val="20"/>
          <w:szCs w:val="20"/>
        </w:rPr>
        <w:t xml:space="preserve"> and CO</w:t>
      </w:r>
      <w:r w:rsidRPr="00652C68">
        <w:rPr>
          <w:rFonts w:ascii="Palatino Linotype" w:eastAsia="宋体" w:hAnsi="Palatino Linotype" w:cs="宋体"/>
          <w:color w:val="FF0000"/>
          <w:sz w:val="20"/>
          <w:szCs w:val="20"/>
          <w:vertAlign w:val="subscript"/>
        </w:rPr>
        <w:t>3</w:t>
      </w:r>
      <w:r w:rsidRPr="00652C68">
        <w:rPr>
          <w:rFonts w:ascii="Palatino Linotype" w:eastAsia="宋体" w:hAnsi="Palatino Linotype" w:cs="宋体"/>
          <w:color w:val="FF0000"/>
          <w:sz w:val="20"/>
          <w:szCs w:val="20"/>
          <w:vertAlign w:val="superscript"/>
        </w:rPr>
        <w:t>2-</w:t>
      </w:r>
      <w:r w:rsidRPr="00652C68">
        <w:rPr>
          <w:rFonts w:ascii="Palatino Linotype" w:eastAsia="宋体" w:hAnsi="Palatino Linotype" w:cs="宋体"/>
          <w:color w:val="FF0000"/>
          <w:sz w:val="20"/>
          <w:szCs w:val="20"/>
        </w:rPr>
        <w:t xml:space="preserve">, so the soil is alkaline, generally greater than 8.5. In arid and semi-arid areas, soda saline soil belongs to primary salinization, and the soil has not been reclaimed and irrigated. However, the study area belongs to the agricultural area, and the salinization in the irrigation area gradually transits from primary salinization to secondary salinization. Among them, the types of saline soil are mainly chloride and sulfate, and a few of the primary saline soil are soda saline soil. Therefore, I did not mention the measurement of soil </w:t>
      </w:r>
      <w:proofErr w:type="spellStart"/>
      <w:r w:rsidRPr="00652C68">
        <w:rPr>
          <w:rFonts w:ascii="Palatino Linotype" w:eastAsia="宋体" w:hAnsi="Palatino Linotype" w:cs="宋体"/>
          <w:color w:val="FF0000"/>
          <w:sz w:val="20"/>
          <w:szCs w:val="20"/>
        </w:rPr>
        <w:t>pH</w:t>
      </w:r>
      <w:r w:rsidR="00652C68" w:rsidRPr="00652C68">
        <w:rPr>
          <w:rFonts w:ascii="Palatino Linotype" w:eastAsia="宋体" w:hAnsi="Palatino Linotype" w:cs="宋体" w:hint="eastAsia"/>
          <w:color w:val="FF0000"/>
          <w:sz w:val="20"/>
          <w:szCs w:val="20"/>
        </w:rPr>
        <w:t>.</w:t>
      </w:r>
      <w:proofErr w:type="spellEnd"/>
    </w:p>
    <w:p w14:paraId="010F9CC4" w14:textId="77777777" w:rsidR="00652C68" w:rsidRPr="00652C68" w:rsidRDefault="00732E9B" w:rsidP="004E0E65">
      <w:pPr>
        <w:snapToGrid w:val="0"/>
        <w:ind w:firstLineChars="200" w:firstLine="400"/>
        <w:jc w:val="left"/>
        <w:rPr>
          <w:rFonts w:ascii="Palatino Linotype" w:eastAsia="宋体" w:hAnsi="Palatino Linotype" w:cs="宋体"/>
          <w:color w:val="FF0000"/>
          <w:sz w:val="20"/>
          <w:szCs w:val="20"/>
        </w:rPr>
      </w:pPr>
      <w:r w:rsidRPr="00652C68">
        <w:rPr>
          <w:rFonts w:ascii="Palatino Linotype" w:eastAsia="宋体" w:hAnsi="Palatino Linotype" w:cs="宋体"/>
          <w:color w:val="FF0000"/>
          <w:sz w:val="20"/>
          <w:szCs w:val="20"/>
        </w:rPr>
        <w:t>The soil pH is shown in the following table:</w:t>
      </w:r>
    </w:p>
    <w:p w14:paraId="2958F29D" w14:textId="5492F02F" w:rsidR="00473AA4" w:rsidRPr="002C23EE" w:rsidRDefault="0060126A" w:rsidP="004E0E65">
      <w:pPr>
        <w:pStyle w:val="aa"/>
        <w:snapToGrid w:val="0"/>
        <w:ind w:firstLine="400"/>
        <w:jc w:val="center"/>
        <w:rPr>
          <w:color w:val="FF0000"/>
        </w:rPr>
      </w:pPr>
      <w:r w:rsidRPr="002C23EE">
        <w:rPr>
          <w:color w:val="FF0000"/>
        </w:rPr>
        <w:t xml:space="preserve">Table </w:t>
      </w:r>
      <w:r w:rsidRPr="002C23EE">
        <w:rPr>
          <w:color w:val="FF0000"/>
        </w:rPr>
        <w:fldChar w:fldCharType="begin"/>
      </w:r>
      <w:r w:rsidRPr="002C23EE">
        <w:rPr>
          <w:color w:val="FF0000"/>
        </w:rPr>
        <w:instrText xml:space="preserve"> SEQ Table \* ARABIC </w:instrText>
      </w:r>
      <w:r w:rsidRPr="002C23EE">
        <w:rPr>
          <w:color w:val="FF0000"/>
        </w:rPr>
        <w:fldChar w:fldCharType="separate"/>
      </w:r>
      <w:r w:rsidRPr="002C23EE">
        <w:rPr>
          <w:noProof/>
          <w:color w:val="FF0000"/>
        </w:rPr>
        <w:t>1</w:t>
      </w:r>
      <w:r w:rsidRPr="002C23EE">
        <w:rPr>
          <w:color w:val="FF0000"/>
        </w:rPr>
        <w:fldChar w:fldCharType="end"/>
      </w:r>
      <w:r w:rsidRPr="002C23EE">
        <w:rPr>
          <w:rFonts w:ascii="Palatino Linotype" w:eastAsia="宋体" w:hAnsi="Palatino Linotype" w:cs="宋体"/>
          <w:color w:val="FF0000"/>
        </w:rPr>
        <w:t>.Soil pH data in some study areas</w:t>
      </w:r>
    </w:p>
    <w:tbl>
      <w:tblPr>
        <w:tblW w:w="7680" w:type="dxa"/>
        <w:tblBorders>
          <w:top w:val="single" w:sz="4" w:space="0" w:color="auto"/>
          <w:bottom w:val="single" w:sz="4" w:space="0" w:color="auto"/>
        </w:tblBorders>
        <w:tblLook w:val="04A0" w:firstRow="1" w:lastRow="0" w:firstColumn="1" w:lastColumn="0" w:noHBand="0" w:noVBand="1"/>
      </w:tblPr>
      <w:tblGrid>
        <w:gridCol w:w="960"/>
        <w:gridCol w:w="966"/>
        <w:gridCol w:w="960"/>
        <w:gridCol w:w="960"/>
        <w:gridCol w:w="960"/>
        <w:gridCol w:w="966"/>
        <w:gridCol w:w="960"/>
        <w:gridCol w:w="960"/>
      </w:tblGrid>
      <w:tr w:rsidR="002C23EE" w:rsidRPr="002C23EE" w14:paraId="0C4E20CD" w14:textId="77777777" w:rsidTr="00473AA4">
        <w:trPr>
          <w:trHeight w:val="324"/>
        </w:trPr>
        <w:tc>
          <w:tcPr>
            <w:tcW w:w="960" w:type="dxa"/>
            <w:tcBorders>
              <w:top w:val="single" w:sz="4" w:space="0" w:color="auto"/>
              <w:bottom w:val="single" w:sz="4" w:space="0" w:color="auto"/>
            </w:tcBorders>
            <w:shd w:val="clear" w:color="auto" w:fill="auto"/>
            <w:noWrap/>
            <w:vAlign w:val="center"/>
            <w:hideMark/>
          </w:tcPr>
          <w:p w14:paraId="057B669A" w14:textId="382CA8AF" w:rsidR="00473AA4" w:rsidRPr="002C23EE" w:rsidRDefault="00C30BB1" w:rsidP="004E0E65">
            <w:pPr>
              <w:widowControl/>
              <w:snapToGrid w:val="0"/>
              <w:jc w:val="center"/>
              <w:rPr>
                <w:rFonts w:ascii="Palatino Linotype" w:eastAsia="等线" w:hAnsi="Palatino Linotype" w:cs="宋体"/>
                <w:color w:val="FF0000"/>
                <w:kern w:val="0"/>
                <w:sz w:val="20"/>
                <w:szCs w:val="20"/>
              </w:rPr>
            </w:pPr>
            <w:r w:rsidRPr="002C23EE">
              <w:rPr>
                <w:rFonts w:ascii="Palatino Linotype" w:eastAsia="等线" w:hAnsi="Palatino Linotype" w:cs="宋体"/>
                <w:color w:val="FF0000"/>
                <w:kern w:val="0"/>
                <w:sz w:val="20"/>
                <w:szCs w:val="20"/>
              </w:rPr>
              <w:t>number</w:t>
            </w:r>
          </w:p>
        </w:tc>
        <w:tc>
          <w:tcPr>
            <w:tcW w:w="960" w:type="dxa"/>
            <w:tcBorders>
              <w:top w:val="single" w:sz="4" w:space="0" w:color="auto"/>
              <w:bottom w:val="single" w:sz="4" w:space="0" w:color="auto"/>
            </w:tcBorders>
            <w:shd w:val="clear" w:color="auto" w:fill="auto"/>
            <w:noWrap/>
            <w:vAlign w:val="center"/>
            <w:hideMark/>
          </w:tcPr>
          <w:p w14:paraId="6A1BC83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X</w:t>
            </w:r>
          </w:p>
        </w:tc>
        <w:tc>
          <w:tcPr>
            <w:tcW w:w="960" w:type="dxa"/>
            <w:tcBorders>
              <w:top w:val="single" w:sz="4" w:space="0" w:color="auto"/>
              <w:bottom w:val="single" w:sz="4" w:space="0" w:color="auto"/>
            </w:tcBorders>
            <w:shd w:val="clear" w:color="auto" w:fill="auto"/>
            <w:noWrap/>
            <w:vAlign w:val="center"/>
            <w:hideMark/>
          </w:tcPr>
          <w:p w14:paraId="46DD78A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Y</w:t>
            </w:r>
          </w:p>
        </w:tc>
        <w:tc>
          <w:tcPr>
            <w:tcW w:w="960" w:type="dxa"/>
            <w:tcBorders>
              <w:top w:val="single" w:sz="4" w:space="0" w:color="auto"/>
              <w:bottom w:val="single" w:sz="4" w:space="0" w:color="auto"/>
            </w:tcBorders>
            <w:shd w:val="clear" w:color="auto" w:fill="auto"/>
            <w:noWrap/>
            <w:vAlign w:val="center"/>
            <w:hideMark/>
          </w:tcPr>
          <w:p w14:paraId="396B0DEA" w14:textId="0F0526B7" w:rsidR="00473AA4" w:rsidRPr="002C23EE" w:rsidRDefault="00473AA4" w:rsidP="004E0E65">
            <w:pPr>
              <w:widowControl/>
              <w:snapToGrid w:val="0"/>
              <w:jc w:val="center"/>
              <w:rPr>
                <w:rFonts w:ascii="Palatino Linotype" w:eastAsia="等线" w:hAnsi="Palatino Linotype" w:cs="宋体"/>
                <w:color w:val="FF0000"/>
                <w:kern w:val="0"/>
                <w:sz w:val="20"/>
                <w:szCs w:val="20"/>
              </w:rPr>
            </w:pPr>
            <w:r w:rsidRPr="002C23EE">
              <w:rPr>
                <w:rFonts w:ascii="Palatino Linotype" w:eastAsia="等线" w:hAnsi="Palatino Linotype" w:cs="宋体"/>
                <w:color w:val="FF0000"/>
                <w:kern w:val="0"/>
                <w:sz w:val="20"/>
                <w:szCs w:val="20"/>
              </w:rPr>
              <w:t>pH</w:t>
            </w:r>
          </w:p>
        </w:tc>
        <w:tc>
          <w:tcPr>
            <w:tcW w:w="960" w:type="dxa"/>
            <w:tcBorders>
              <w:top w:val="single" w:sz="4" w:space="0" w:color="auto"/>
              <w:bottom w:val="single" w:sz="4" w:space="0" w:color="auto"/>
            </w:tcBorders>
            <w:shd w:val="clear" w:color="auto" w:fill="auto"/>
            <w:noWrap/>
            <w:vAlign w:val="center"/>
            <w:hideMark/>
          </w:tcPr>
          <w:p w14:paraId="5B01A305" w14:textId="58A557DC" w:rsidR="00473AA4" w:rsidRPr="002C23EE" w:rsidRDefault="00C30BB1" w:rsidP="004E0E65">
            <w:pPr>
              <w:widowControl/>
              <w:snapToGrid w:val="0"/>
              <w:jc w:val="center"/>
              <w:rPr>
                <w:rFonts w:ascii="Palatino Linotype" w:eastAsia="等线" w:hAnsi="Palatino Linotype" w:cs="宋体"/>
                <w:color w:val="FF0000"/>
                <w:kern w:val="0"/>
                <w:sz w:val="20"/>
                <w:szCs w:val="20"/>
              </w:rPr>
            </w:pPr>
            <w:r w:rsidRPr="002C23EE">
              <w:rPr>
                <w:rFonts w:ascii="Palatino Linotype" w:eastAsia="等线" w:hAnsi="Palatino Linotype" w:cs="宋体"/>
                <w:color w:val="FF0000"/>
                <w:kern w:val="0"/>
                <w:sz w:val="20"/>
                <w:szCs w:val="20"/>
              </w:rPr>
              <w:t>number</w:t>
            </w:r>
          </w:p>
        </w:tc>
        <w:tc>
          <w:tcPr>
            <w:tcW w:w="960" w:type="dxa"/>
            <w:tcBorders>
              <w:top w:val="single" w:sz="4" w:space="0" w:color="auto"/>
              <w:bottom w:val="single" w:sz="4" w:space="0" w:color="auto"/>
            </w:tcBorders>
            <w:shd w:val="clear" w:color="auto" w:fill="auto"/>
            <w:noWrap/>
            <w:vAlign w:val="center"/>
            <w:hideMark/>
          </w:tcPr>
          <w:p w14:paraId="68D7EEE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X</w:t>
            </w:r>
          </w:p>
        </w:tc>
        <w:tc>
          <w:tcPr>
            <w:tcW w:w="960" w:type="dxa"/>
            <w:tcBorders>
              <w:top w:val="single" w:sz="4" w:space="0" w:color="auto"/>
              <w:bottom w:val="single" w:sz="4" w:space="0" w:color="auto"/>
            </w:tcBorders>
            <w:shd w:val="clear" w:color="auto" w:fill="auto"/>
            <w:noWrap/>
            <w:vAlign w:val="center"/>
            <w:hideMark/>
          </w:tcPr>
          <w:p w14:paraId="3EF5DA7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Y</w:t>
            </w:r>
          </w:p>
        </w:tc>
        <w:tc>
          <w:tcPr>
            <w:tcW w:w="960" w:type="dxa"/>
            <w:tcBorders>
              <w:top w:val="single" w:sz="4" w:space="0" w:color="auto"/>
              <w:bottom w:val="single" w:sz="4" w:space="0" w:color="auto"/>
            </w:tcBorders>
            <w:shd w:val="clear" w:color="auto" w:fill="auto"/>
            <w:noWrap/>
            <w:vAlign w:val="center"/>
            <w:hideMark/>
          </w:tcPr>
          <w:p w14:paraId="78CA849B" w14:textId="4E1E5F1E"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等线" w:hAnsi="Palatino Linotype" w:cs="宋体"/>
                <w:color w:val="FF0000"/>
                <w:kern w:val="0"/>
                <w:sz w:val="20"/>
                <w:szCs w:val="20"/>
              </w:rPr>
              <w:t>pH</w:t>
            </w:r>
          </w:p>
        </w:tc>
      </w:tr>
      <w:tr w:rsidR="002C23EE" w:rsidRPr="002C23EE" w14:paraId="06AD8784" w14:textId="77777777" w:rsidTr="00473AA4">
        <w:trPr>
          <w:trHeight w:val="312"/>
        </w:trPr>
        <w:tc>
          <w:tcPr>
            <w:tcW w:w="960" w:type="dxa"/>
            <w:tcBorders>
              <w:top w:val="single" w:sz="4" w:space="0" w:color="auto"/>
            </w:tcBorders>
            <w:shd w:val="clear" w:color="auto" w:fill="auto"/>
            <w:noWrap/>
            <w:vAlign w:val="center"/>
            <w:hideMark/>
          </w:tcPr>
          <w:p w14:paraId="2C4D20E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w:t>
            </w:r>
          </w:p>
        </w:tc>
        <w:tc>
          <w:tcPr>
            <w:tcW w:w="960" w:type="dxa"/>
            <w:tcBorders>
              <w:top w:val="single" w:sz="4" w:space="0" w:color="auto"/>
            </w:tcBorders>
            <w:shd w:val="clear" w:color="auto" w:fill="auto"/>
            <w:noWrap/>
            <w:vAlign w:val="center"/>
            <w:hideMark/>
          </w:tcPr>
          <w:p w14:paraId="25F516B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642832.8</w:t>
            </w:r>
          </w:p>
        </w:tc>
        <w:tc>
          <w:tcPr>
            <w:tcW w:w="960" w:type="dxa"/>
            <w:tcBorders>
              <w:top w:val="single" w:sz="4" w:space="0" w:color="auto"/>
            </w:tcBorders>
            <w:shd w:val="clear" w:color="auto" w:fill="auto"/>
            <w:noWrap/>
            <w:vAlign w:val="center"/>
            <w:hideMark/>
          </w:tcPr>
          <w:p w14:paraId="4676270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4603957</w:t>
            </w:r>
          </w:p>
        </w:tc>
        <w:tc>
          <w:tcPr>
            <w:tcW w:w="960" w:type="dxa"/>
            <w:tcBorders>
              <w:top w:val="single" w:sz="4" w:space="0" w:color="auto"/>
            </w:tcBorders>
            <w:shd w:val="clear" w:color="auto" w:fill="auto"/>
            <w:noWrap/>
            <w:vAlign w:val="bottom"/>
            <w:hideMark/>
          </w:tcPr>
          <w:p w14:paraId="3DC5081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tcBorders>
              <w:top w:val="single" w:sz="4" w:space="0" w:color="auto"/>
            </w:tcBorders>
            <w:shd w:val="clear" w:color="auto" w:fill="auto"/>
            <w:noWrap/>
            <w:vAlign w:val="center"/>
            <w:hideMark/>
          </w:tcPr>
          <w:p w14:paraId="4AD5646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w:t>
            </w:r>
          </w:p>
        </w:tc>
        <w:tc>
          <w:tcPr>
            <w:tcW w:w="960" w:type="dxa"/>
            <w:tcBorders>
              <w:top w:val="single" w:sz="4" w:space="0" w:color="auto"/>
            </w:tcBorders>
            <w:shd w:val="clear" w:color="auto" w:fill="auto"/>
            <w:noWrap/>
            <w:vAlign w:val="center"/>
            <w:hideMark/>
          </w:tcPr>
          <w:p w14:paraId="7779A6C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650491.4</w:t>
            </w:r>
          </w:p>
        </w:tc>
        <w:tc>
          <w:tcPr>
            <w:tcW w:w="960" w:type="dxa"/>
            <w:tcBorders>
              <w:top w:val="single" w:sz="4" w:space="0" w:color="auto"/>
            </w:tcBorders>
            <w:shd w:val="clear" w:color="auto" w:fill="auto"/>
            <w:noWrap/>
            <w:vAlign w:val="center"/>
            <w:hideMark/>
          </w:tcPr>
          <w:p w14:paraId="10FFCE3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4608763</w:t>
            </w:r>
          </w:p>
        </w:tc>
        <w:tc>
          <w:tcPr>
            <w:tcW w:w="960" w:type="dxa"/>
            <w:tcBorders>
              <w:top w:val="single" w:sz="4" w:space="0" w:color="auto"/>
            </w:tcBorders>
            <w:shd w:val="clear" w:color="auto" w:fill="auto"/>
            <w:noWrap/>
            <w:vAlign w:val="bottom"/>
            <w:hideMark/>
          </w:tcPr>
          <w:p w14:paraId="409747E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0011155B" w14:textId="77777777" w:rsidTr="00473AA4">
        <w:trPr>
          <w:trHeight w:val="312"/>
        </w:trPr>
        <w:tc>
          <w:tcPr>
            <w:tcW w:w="960" w:type="dxa"/>
            <w:shd w:val="clear" w:color="auto" w:fill="auto"/>
            <w:noWrap/>
            <w:vAlign w:val="center"/>
            <w:hideMark/>
          </w:tcPr>
          <w:p w14:paraId="4A34815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w:t>
            </w:r>
          </w:p>
        </w:tc>
        <w:tc>
          <w:tcPr>
            <w:tcW w:w="960" w:type="dxa"/>
            <w:shd w:val="clear" w:color="auto" w:fill="auto"/>
            <w:noWrap/>
            <w:vAlign w:val="center"/>
            <w:hideMark/>
          </w:tcPr>
          <w:p w14:paraId="5B52846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642733.4</w:t>
            </w:r>
          </w:p>
        </w:tc>
        <w:tc>
          <w:tcPr>
            <w:tcW w:w="960" w:type="dxa"/>
            <w:shd w:val="clear" w:color="auto" w:fill="auto"/>
            <w:noWrap/>
            <w:vAlign w:val="center"/>
            <w:hideMark/>
          </w:tcPr>
          <w:p w14:paraId="07AF2EA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4599526</w:t>
            </w:r>
          </w:p>
        </w:tc>
        <w:tc>
          <w:tcPr>
            <w:tcW w:w="960" w:type="dxa"/>
            <w:shd w:val="clear" w:color="auto" w:fill="auto"/>
            <w:noWrap/>
            <w:vAlign w:val="bottom"/>
            <w:hideMark/>
          </w:tcPr>
          <w:p w14:paraId="669E7DF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69531B6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w:t>
            </w:r>
          </w:p>
        </w:tc>
        <w:tc>
          <w:tcPr>
            <w:tcW w:w="960" w:type="dxa"/>
            <w:shd w:val="clear" w:color="auto" w:fill="auto"/>
            <w:noWrap/>
            <w:vAlign w:val="center"/>
            <w:hideMark/>
          </w:tcPr>
          <w:p w14:paraId="344F6B3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659269.8</w:t>
            </w:r>
          </w:p>
        </w:tc>
        <w:tc>
          <w:tcPr>
            <w:tcW w:w="960" w:type="dxa"/>
            <w:shd w:val="clear" w:color="auto" w:fill="auto"/>
            <w:noWrap/>
            <w:vAlign w:val="center"/>
            <w:hideMark/>
          </w:tcPr>
          <w:p w14:paraId="65D07E7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4592881</w:t>
            </w:r>
          </w:p>
        </w:tc>
        <w:tc>
          <w:tcPr>
            <w:tcW w:w="960" w:type="dxa"/>
            <w:shd w:val="clear" w:color="auto" w:fill="auto"/>
            <w:noWrap/>
            <w:vAlign w:val="bottom"/>
            <w:hideMark/>
          </w:tcPr>
          <w:p w14:paraId="0A9137A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64FAC5A6" w14:textId="77777777" w:rsidTr="00473AA4">
        <w:trPr>
          <w:trHeight w:val="312"/>
        </w:trPr>
        <w:tc>
          <w:tcPr>
            <w:tcW w:w="960" w:type="dxa"/>
            <w:shd w:val="clear" w:color="auto" w:fill="auto"/>
            <w:noWrap/>
            <w:vAlign w:val="center"/>
            <w:hideMark/>
          </w:tcPr>
          <w:p w14:paraId="2A6CF80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w:t>
            </w:r>
          </w:p>
        </w:tc>
        <w:tc>
          <w:tcPr>
            <w:tcW w:w="960" w:type="dxa"/>
            <w:shd w:val="clear" w:color="auto" w:fill="auto"/>
            <w:noWrap/>
            <w:vAlign w:val="center"/>
            <w:hideMark/>
          </w:tcPr>
          <w:p w14:paraId="3175338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647144.6</w:t>
            </w:r>
          </w:p>
        </w:tc>
        <w:tc>
          <w:tcPr>
            <w:tcW w:w="960" w:type="dxa"/>
            <w:shd w:val="clear" w:color="auto" w:fill="auto"/>
            <w:noWrap/>
            <w:vAlign w:val="center"/>
            <w:hideMark/>
          </w:tcPr>
          <w:p w14:paraId="7846FF4F"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4594990</w:t>
            </w:r>
          </w:p>
        </w:tc>
        <w:tc>
          <w:tcPr>
            <w:tcW w:w="960" w:type="dxa"/>
            <w:shd w:val="clear" w:color="auto" w:fill="auto"/>
            <w:noWrap/>
            <w:vAlign w:val="bottom"/>
            <w:hideMark/>
          </w:tcPr>
          <w:p w14:paraId="56BD732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3CF7B04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w:t>
            </w:r>
          </w:p>
        </w:tc>
        <w:tc>
          <w:tcPr>
            <w:tcW w:w="960" w:type="dxa"/>
            <w:shd w:val="clear" w:color="auto" w:fill="auto"/>
            <w:noWrap/>
            <w:vAlign w:val="center"/>
            <w:hideMark/>
          </w:tcPr>
          <w:p w14:paraId="053373F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665901.7</w:t>
            </w:r>
          </w:p>
        </w:tc>
        <w:tc>
          <w:tcPr>
            <w:tcW w:w="960" w:type="dxa"/>
            <w:shd w:val="clear" w:color="auto" w:fill="auto"/>
            <w:noWrap/>
            <w:vAlign w:val="center"/>
            <w:hideMark/>
          </w:tcPr>
          <w:p w14:paraId="21F44CC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4588928</w:t>
            </w:r>
          </w:p>
        </w:tc>
        <w:tc>
          <w:tcPr>
            <w:tcW w:w="960" w:type="dxa"/>
            <w:shd w:val="clear" w:color="auto" w:fill="auto"/>
            <w:noWrap/>
            <w:vAlign w:val="bottom"/>
            <w:hideMark/>
          </w:tcPr>
          <w:p w14:paraId="34315E4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505B47AA" w14:textId="77777777" w:rsidTr="00473AA4">
        <w:trPr>
          <w:trHeight w:val="312"/>
        </w:trPr>
        <w:tc>
          <w:tcPr>
            <w:tcW w:w="960" w:type="dxa"/>
            <w:shd w:val="clear" w:color="auto" w:fill="auto"/>
            <w:noWrap/>
            <w:vAlign w:val="center"/>
            <w:hideMark/>
          </w:tcPr>
          <w:p w14:paraId="037D54D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P4</w:t>
            </w:r>
          </w:p>
        </w:tc>
        <w:tc>
          <w:tcPr>
            <w:tcW w:w="960" w:type="dxa"/>
            <w:shd w:val="clear" w:color="auto" w:fill="auto"/>
            <w:noWrap/>
            <w:vAlign w:val="center"/>
            <w:hideMark/>
          </w:tcPr>
          <w:p w14:paraId="7A2B6B6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647181.1</w:t>
            </w:r>
          </w:p>
        </w:tc>
        <w:tc>
          <w:tcPr>
            <w:tcW w:w="960" w:type="dxa"/>
            <w:shd w:val="clear" w:color="auto" w:fill="auto"/>
            <w:noWrap/>
            <w:vAlign w:val="center"/>
            <w:hideMark/>
          </w:tcPr>
          <w:p w14:paraId="6EC539D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4599513</w:t>
            </w:r>
          </w:p>
        </w:tc>
        <w:tc>
          <w:tcPr>
            <w:tcW w:w="960" w:type="dxa"/>
            <w:shd w:val="clear" w:color="auto" w:fill="auto"/>
            <w:noWrap/>
            <w:vAlign w:val="bottom"/>
            <w:hideMark/>
          </w:tcPr>
          <w:p w14:paraId="1F4805A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290CD15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T4</w:t>
            </w:r>
          </w:p>
        </w:tc>
        <w:tc>
          <w:tcPr>
            <w:tcW w:w="960" w:type="dxa"/>
            <w:shd w:val="clear" w:color="auto" w:fill="auto"/>
            <w:noWrap/>
            <w:vAlign w:val="center"/>
            <w:hideMark/>
          </w:tcPr>
          <w:p w14:paraId="6BC71CD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670640.2</w:t>
            </w:r>
          </w:p>
        </w:tc>
        <w:tc>
          <w:tcPr>
            <w:tcW w:w="960" w:type="dxa"/>
            <w:shd w:val="clear" w:color="auto" w:fill="auto"/>
            <w:noWrap/>
            <w:vAlign w:val="center"/>
            <w:hideMark/>
          </w:tcPr>
          <w:p w14:paraId="50AA4D1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4583923</w:t>
            </w:r>
          </w:p>
        </w:tc>
        <w:tc>
          <w:tcPr>
            <w:tcW w:w="960" w:type="dxa"/>
            <w:shd w:val="clear" w:color="auto" w:fill="auto"/>
            <w:noWrap/>
            <w:vAlign w:val="bottom"/>
            <w:hideMark/>
          </w:tcPr>
          <w:p w14:paraId="305BE48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6FA87433" w14:textId="77777777" w:rsidTr="00473AA4">
        <w:trPr>
          <w:trHeight w:val="312"/>
        </w:trPr>
        <w:tc>
          <w:tcPr>
            <w:tcW w:w="960" w:type="dxa"/>
            <w:shd w:val="clear" w:color="auto" w:fill="auto"/>
            <w:noWrap/>
            <w:vAlign w:val="center"/>
            <w:hideMark/>
          </w:tcPr>
          <w:p w14:paraId="58D9342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P5</w:t>
            </w:r>
          </w:p>
        </w:tc>
        <w:tc>
          <w:tcPr>
            <w:tcW w:w="960" w:type="dxa"/>
            <w:shd w:val="clear" w:color="auto" w:fill="auto"/>
            <w:noWrap/>
            <w:vAlign w:val="center"/>
            <w:hideMark/>
          </w:tcPr>
          <w:p w14:paraId="1FB3800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647269.1</w:t>
            </w:r>
          </w:p>
        </w:tc>
        <w:tc>
          <w:tcPr>
            <w:tcW w:w="960" w:type="dxa"/>
            <w:shd w:val="clear" w:color="auto" w:fill="auto"/>
            <w:noWrap/>
            <w:vAlign w:val="center"/>
            <w:hideMark/>
          </w:tcPr>
          <w:p w14:paraId="4442A88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4603994</w:t>
            </w:r>
          </w:p>
        </w:tc>
        <w:tc>
          <w:tcPr>
            <w:tcW w:w="960" w:type="dxa"/>
            <w:shd w:val="clear" w:color="auto" w:fill="auto"/>
            <w:noWrap/>
            <w:vAlign w:val="bottom"/>
            <w:hideMark/>
          </w:tcPr>
          <w:p w14:paraId="4C4796F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717822E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T5</w:t>
            </w:r>
          </w:p>
        </w:tc>
        <w:tc>
          <w:tcPr>
            <w:tcW w:w="960" w:type="dxa"/>
            <w:shd w:val="clear" w:color="auto" w:fill="auto"/>
            <w:noWrap/>
            <w:vAlign w:val="center"/>
            <w:hideMark/>
          </w:tcPr>
          <w:p w14:paraId="28DEE9B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672302.5</w:t>
            </w:r>
          </w:p>
        </w:tc>
        <w:tc>
          <w:tcPr>
            <w:tcW w:w="960" w:type="dxa"/>
            <w:shd w:val="clear" w:color="auto" w:fill="auto"/>
            <w:noWrap/>
            <w:vAlign w:val="center"/>
            <w:hideMark/>
          </w:tcPr>
          <w:p w14:paraId="0AB881D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4600148</w:t>
            </w:r>
          </w:p>
        </w:tc>
        <w:tc>
          <w:tcPr>
            <w:tcW w:w="960" w:type="dxa"/>
            <w:shd w:val="clear" w:color="auto" w:fill="auto"/>
            <w:noWrap/>
            <w:vAlign w:val="bottom"/>
            <w:hideMark/>
          </w:tcPr>
          <w:p w14:paraId="6359308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3F614D3B" w14:textId="77777777" w:rsidTr="00473AA4">
        <w:trPr>
          <w:trHeight w:val="312"/>
        </w:trPr>
        <w:tc>
          <w:tcPr>
            <w:tcW w:w="960" w:type="dxa"/>
            <w:shd w:val="clear" w:color="auto" w:fill="auto"/>
            <w:noWrap/>
            <w:vAlign w:val="center"/>
            <w:hideMark/>
          </w:tcPr>
          <w:p w14:paraId="2C7EC6B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P6</w:t>
            </w:r>
          </w:p>
        </w:tc>
        <w:tc>
          <w:tcPr>
            <w:tcW w:w="960" w:type="dxa"/>
            <w:shd w:val="clear" w:color="auto" w:fill="auto"/>
            <w:noWrap/>
            <w:vAlign w:val="center"/>
            <w:hideMark/>
          </w:tcPr>
          <w:p w14:paraId="1699E31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651706.5</w:t>
            </w:r>
          </w:p>
        </w:tc>
        <w:tc>
          <w:tcPr>
            <w:tcW w:w="960" w:type="dxa"/>
            <w:shd w:val="clear" w:color="auto" w:fill="auto"/>
            <w:noWrap/>
            <w:vAlign w:val="center"/>
            <w:hideMark/>
          </w:tcPr>
          <w:p w14:paraId="28AA0BA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4604184</w:t>
            </w:r>
          </w:p>
        </w:tc>
        <w:tc>
          <w:tcPr>
            <w:tcW w:w="960" w:type="dxa"/>
            <w:shd w:val="clear" w:color="auto" w:fill="auto"/>
            <w:noWrap/>
            <w:vAlign w:val="bottom"/>
            <w:hideMark/>
          </w:tcPr>
          <w:p w14:paraId="1E8DC9C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8.5</w:t>
            </w:r>
          </w:p>
        </w:tc>
        <w:tc>
          <w:tcPr>
            <w:tcW w:w="960" w:type="dxa"/>
            <w:shd w:val="clear" w:color="auto" w:fill="auto"/>
            <w:noWrap/>
            <w:vAlign w:val="center"/>
            <w:hideMark/>
          </w:tcPr>
          <w:p w14:paraId="4082B56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T6</w:t>
            </w:r>
          </w:p>
        </w:tc>
        <w:tc>
          <w:tcPr>
            <w:tcW w:w="960" w:type="dxa"/>
            <w:shd w:val="clear" w:color="auto" w:fill="auto"/>
            <w:noWrap/>
            <w:vAlign w:val="center"/>
            <w:hideMark/>
          </w:tcPr>
          <w:p w14:paraId="71760FA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658386.9</w:t>
            </w:r>
          </w:p>
        </w:tc>
        <w:tc>
          <w:tcPr>
            <w:tcW w:w="960" w:type="dxa"/>
            <w:shd w:val="clear" w:color="auto" w:fill="auto"/>
            <w:noWrap/>
            <w:vAlign w:val="center"/>
            <w:hideMark/>
          </w:tcPr>
          <w:p w14:paraId="59434E5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4607056</w:t>
            </w:r>
          </w:p>
        </w:tc>
        <w:tc>
          <w:tcPr>
            <w:tcW w:w="960" w:type="dxa"/>
            <w:shd w:val="clear" w:color="auto" w:fill="auto"/>
            <w:noWrap/>
            <w:vAlign w:val="bottom"/>
            <w:hideMark/>
          </w:tcPr>
          <w:p w14:paraId="06211CF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568F428A" w14:textId="77777777" w:rsidTr="00473AA4">
        <w:trPr>
          <w:trHeight w:val="312"/>
        </w:trPr>
        <w:tc>
          <w:tcPr>
            <w:tcW w:w="960" w:type="dxa"/>
            <w:shd w:val="clear" w:color="auto" w:fill="auto"/>
            <w:noWrap/>
            <w:vAlign w:val="center"/>
            <w:hideMark/>
          </w:tcPr>
          <w:p w14:paraId="12DCA2E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lastRenderedPageBreak/>
              <w:t>P7</w:t>
            </w:r>
          </w:p>
        </w:tc>
        <w:tc>
          <w:tcPr>
            <w:tcW w:w="960" w:type="dxa"/>
            <w:shd w:val="clear" w:color="auto" w:fill="auto"/>
            <w:noWrap/>
            <w:vAlign w:val="center"/>
            <w:hideMark/>
          </w:tcPr>
          <w:p w14:paraId="35635DC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651620.2</w:t>
            </w:r>
          </w:p>
        </w:tc>
        <w:tc>
          <w:tcPr>
            <w:tcW w:w="960" w:type="dxa"/>
            <w:shd w:val="clear" w:color="auto" w:fill="auto"/>
            <w:noWrap/>
            <w:vAlign w:val="center"/>
            <w:hideMark/>
          </w:tcPr>
          <w:p w14:paraId="4011628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4599513</w:t>
            </w:r>
          </w:p>
        </w:tc>
        <w:tc>
          <w:tcPr>
            <w:tcW w:w="960" w:type="dxa"/>
            <w:shd w:val="clear" w:color="auto" w:fill="auto"/>
            <w:noWrap/>
            <w:vAlign w:val="bottom"/>
            <w:hideMark/>
          </w:tcPr>
          <w:p w14:paraId="75FE8B1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412B09A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T7</w:t>
            </w:r>
          </w:p>
        </w:tc>
        <w:tc>
          <w:tcPr>
            <w:tcW w:w="960" w:type="dxa"/>
            <w:shd w:val="clear" w:color="auto" w:fill="auto"/>
            <w:noWrap/>
            <w:vAlign w:val="center"/>
            <w:hideMark/>
          </w:tcPr>
          <w:p w14:paraId="2B1F630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652337.8</w:t>
            </w:r>
          </w:p>
        </w:tc>
        <w:tc>
          <w:tcPr>
            <w:tcW w:w="960" w:type="dxa"/>
            <w:shd w:val="clear" w:color="auto" w:fill="auto"/>
            <w:noWrap/>
            <w:vAlign w:val="center"/>
            <w:hideMark/>
          </w:tcPr>
          <w:p w14:paraId="6E27D9D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4606004</w:t>
            </w:r>
          </w:p>
        </w:tc>
        <w:tc>
          <w:tcPr>
            <w:tcW w:w="960" w:type="dxa"/>
            <w:shd w:val="clear" w:color="auto" w:fill="auto"/>
            <w:noWrap/>
            <w:vAlign w:val="bottom"/>
            <w:hideMark/>
          </w:tcPr>
          <w:p w14:paraId="09DBF69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1D8E2ADF" w14:textId="77777777" w:rsidTr="00473AA4">
        <w:trPr>
          <w:trHeight w:val="312"/>
        </w:trPr>
        <w:tc>
          <w:tcPr>
            <w:tcW w:w="960" w:type="dxa"/>
            <w:shd w:val="clear" w:color="auto" w:fill="auto"/>
            <w:noWrap/>
            <w:vAlign w:val="center"/>
            <w:hideMark/>
          </w:tcPr>
          <w:p w14:paraId="50F8798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P8</w:t>
            </w:r>
          </w:p>
        </w:tc>
        <w:tc>
          <w:tcPr>
            <w:tcW w:w="960" w:type="dxa"/>
            <w:shd w:val="clear" w:color="auto" w:fill="auto"/>
            <w:noWrap/>
            <w:vAlign w:val="center"/>
            <w:hideMark/>
          </w:tcPr>
          <w:p w14:paraId="675A2DB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652219.6</w:t>
            </w:r>
          </w:p>
        </w:tc>
        <w:tc>
          <w:tcPr>
            <w:tcW w:w="960" w:type="dxa"/>
            <w:shd w:val="clear" w:color="auto" w:fill="auto"/>
            <w:noWrap/>
            <w:vAlign w:val="center"/>
            <w:hideMark/>
          </w:tcPr>
          <w:p w14:paraId="0999B0B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4594717</w:t>
            </w:r>
          </w:p>
        </w:tc>
        <w:tc>
          <w:tcPr>
            <w:tcW w:w="960" w:type="dxa"/>
            <w:shd w:val="clear" w:color="auto" w:fill="auto"/>
            <w:noWrap/>
            <w:vAlign w:val="bottom"/>
            <w:hideMark/>
          </w:tcPr>
          <w:p w14:paraId="681DE68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5E22894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T8</w:t>
            </w:r>
          </w:p>
        </w:tc>
        <w:tc>
          <w:tcPr>
            <w:tcW w:w="960" w:type="dxa"/>
            <w:shd w:val="clear" w:color="auto" w:fill="auto"/>
            <w:noWrap/>
            <w:vAlign w:val="center"/>
            <w:hideMark/>
          </w:tcPr>
          <w:p w14:paraId="6DF99C18"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653755.3</w:t>
            </w:r>
          </w:p>
        </w:tc>
        <w:tc>
          <w:tcPr>
            <w:tcW w:w="960" w:type="dxa"/>
            <w:shd w:val="clear" w:color="auto" w:fill="auto"/>
            <w:noWrap/>
            <w:vAlign w:val="center"/>
            <w:hideMark/>
          </w:tcPr>
          <w:p w14:paraId="1BE6381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4604468</w:t>
            </w:r>
          </w:p>
        </w:tc>
        <w:tc>
          <w:tcPr>
            <w:tcW w:w="960" w:type="dxa"/>
            <w:shd w:val="clear" w:color="auto" w:fill="auto"/>
            <w:noWrap/>
            <w:vAlign w:val="bottom"/>
            <w:hideMark/>
          </w:tcPr>
          <w:p w14:paraId="6A03598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8.0</w:t>
            </w:r>
          </w:p>
        </w:tc>
      </w:tr>
      <w:tr w:rsidR="002C23EE" w:rsidRPr="002C23EE" w14:paraId="26A97C36" w14:textId="77777777" w:rsidTr="00473AA4">
        <w:trPr>
          <w:trHeight w:val="312"/>
        </w:trPr>
        <w:tc>
          <w:tcPr>
            <w:tcW w:w="960" w:type="dxa"/>
            <w:shd w:val="clear" w:color="auto" w:fill="auto"/>
            <w:noWrap/>
            <w:vAlign w:val="center"/>
            <w:hideMark/>
          </w:tcPr>
          <w:p w14:paraId="720F618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P9</w:t>
            </w:r>
          </w:p>
        </w:tc>
        <w:tc>
          <w:tcPr>
            <w:tcW w:w="960" w:type="dxa"/>
            <w:shd w:val="clear" w:color="auto" w:fill="auto"/>
            <w:noWrap/>
            <w:vAlign w:val="center"/>
            <w:hideMark/>
          </w:tcPr>
          <w:p w14:paraId="531DAB4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647209.5</w:t>
            </w:r>
          </w:p>
        </w:tc>
        <w:tc>
          <w:tcPr>
            <w:tcW w:w="960" w:type="dxa"/>
            <w:shd w:val="clear" w:color="auto" w:fill="auto"/>
            <w:noWrap/>
            <w:vAlign w:val="center"/>
            <w:hideMark/>
          </w:tcPr>
          <w:p w14:paraId="3440627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4607012</w:t>
            </w:r>
          </w:p>
        </w:tc>
        <w:tc>
          <w:tcPr>
            <w:tcW w:w="960" w:type="dxa"/>
            <w:shd w:val="clear" w:color="auto" w:fill="auto"/>
            <w:noWrap/>
            <w:vAlign w:val="bottom"/>
            <w:hideMark/>
          </w:tcPr>
          <w:p w14:paraId="250F28E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51A026E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T9</w:t>
            </w:r>
          </w:p>
        </w:tc>
        <w:tc>
          <w:tcPr>
            <w:tcW w:w="960" w:type="dxa"/>
            <w:shd w:val="clear" w:color="auto" w:fill="auto"/>
            <w:noWrap/>
            <w:vAlign w:val="center"/>
            <w:hideMark/>
          </w:tcPr>
          <w:p w14:paraId="0801BD6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657063</w:t>
            </w:r>
          </w:p>
        </w:tc>
        <w:tc>
          <w:tcPr>
            <w:tcW w:w="960" w:type="dxa"/>
            <w:shd w:val="clear" w:color="auto" w:fill="auto"/>
            <w:noWrap/>
            <w:vAlign w:val="center"/>
            <w:hideMark/>
          </w:tcPr>
          <w:p w14:paraId="45CC869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4602072</w:t>
            </w:r>
          </w:p>
        </w:tc>
        <w:tc>
          <w:tcPr>
            <w:tcW w:w="960" w:type="dxa"/>
            <w:shd w:val="clear" w:color="auto" w:fill="auto"/>
            <w:noWrap/>
            <w:vAlign w:val="bottom"/>
            <w:hideMark/>
          </w:tcPr>
          <w:p w14:paraId="52551F9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795F8D27" w14:textId="77777777" w:rsidTr="00473AA4">
        <w:trPr>
          <w:trHeight w:val="312"/>
        </w:trPr>
        <w:tc>
          <w:tcPr>
            <w:tcW w:w="960" w:type="dxa"/>
            <w:shd w:val="clear" w:color="auto" w:fill="auto"/>
            <w:noWrap/>
            <w:vAlign w:val="center"/>
            <w:hideMark/>
          </w:tcPr>
          <w:p w14:paraId="4F0ED85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P10</w:t>
            </w:r>
          </w:p>
        </w:tc>
        <w:tc>
          <w:tcPr>
            <w:tcW w:w="960" w:type="dxa"/>
            <w:shd w:val="clear" w:color="auto" w:fill="auto"/>
            <w:noWrap/>
            <w:vAlign w:val="center"/>
            <w:hideMark/>
          </w:tcPr>
          <w:p w14:paraId="078F633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656196.2</w:t>
            </w:r>
          </w:p>
        </w:tc>
        <w:tc>
          <w:tcPr>
            <w:tcW w:w="960" w:type="dxa"/>
            <w:shd w:val="clear" w:color="auto" w:fill="auto"/>
            <w:noWrap/>
            <w:vAlign w:val="center"/>
            <w:hideMark/>
          </w:tcPr>
          <w:p w14:paraId="22DD2ED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4594994</w:t>
            </w:r>
          </w:p>
        </w:tc>
        <w:tc>
          <w:tcPr>
            <w:tcW w:w="960" w:type="dxa"/>
            <w:shd w:val="clear" w:color="auto" w:fill="auto"/>
            <w:noWrap/>
            <w:vAlign w:val="bottom"/>
            <w:hideMark/>
          </w:tcPr>
          <w:p w14:paraId="1A5B828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43AADE9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T10</w:t>
            </w:r>
          </w:p>
        </w:tc>
        <w:tc>
          <w:tcPr>
            <w:tcW w:w="960" w:type="dxa"/>
            <w:shd w:val="clear" w:color="auto" w:fill="auto"/>
            <w:noWrap/>
            <w:vAlign w:val="center"/>
            <w:hideMark/>
          </w:tcPr>
          <w:p w14:paraId="0D2927A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663863.3</w:t>
            </w:r>
          </w:p>
        </w:tc>
        <w:tc>
          <w:tcPr>
            <w:tcW w:w="960" w:type="dxa"/>
            <w:shd w:val="clear" w:color="auto" w:fill="auto"/>
            <w:noWrap/>
            <w:vAlign w:val="center"/>
            <w:hideMark/>
          </w:tcPr>
          <w:p w14:paraId="7EE24C3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4601704</w:t>
            </w:r>
          </w:p>
        </w:tc>
        <w:tc>
          <w:tcPr>
            <w:tcW w:w="960" w:type="dxa"/>
            <w:shd w:val="clear" w:color="auto" w:fill="auto"/>
            <w:noWrap/>
            <w:vAlign w:val="bottom"/>
            <w:hideMark/>
          </w:tcPr>
          <w:p w14:paraId="4A92B61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8.0</w:t>
            </w:r>
          </w:p>
        </w:tc>
      </w:tr>
      <w:tr w:rsidR="002C23EE" w:rsidRPr="002C23EE" w14:paraId="520F9CA1" w14:textId="77777777" w:rsidTr="00473AA4">
        <w:trPr>
          <w:trHeight w:val="312"/>
        </w:trPr>
        <w:tc>
          <w:tcPr>
            <w:tcW w:w="960" w:type="dxa"/>
            <w:shd w:val="clear" w:color="auto" w:fill="auto"/>
            <w:noWrap/>
            <w:vAlign w:val="center"/>
            <w:hideMark/>
          </w:tcPr>
          <w:p w14:paraId="61B70F5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P11</w:t>
            </w:r>
          </w:p>
        </w:tc>
        <w:tc>
          <w:tcPr>
            <w:tcW w:w="960" w:type="dxa"/>
            <w:shd w:val="clear" w:color="auto" w:fill="auto"/>
            <w:noWrap/>
            <w:vAlign w:val="center"/>
            <w:hideMark/>
          </w:tcPr>
          <w:p w14:paraId="46D49EA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656092.7</w:t>
            </w:r>
          </w:p>
        </w:tc>
        <w:tc>
          <w:tcPr>
            <w:tcW w:w="960" w:type="dxa"/>
            <w:shd w:val="clear" w:color="auto" w:fill="auto"/>
            <w:noWrap/>
            <w:vAlign w:val="center"/>
            <w:hideMark/>
          </w:tcPr>
          <w:p w14:paraId="65D8286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4599532</w:t>
            </w:r>
          </w:p>
        </w:tc>
        <w:tc>
          <w:tcPr>
            <w:tcW w:w="960" w:type="dxa"/>
            <w:shd w:val="clear" w:color="auto" w:fill="auto"/>
            <w:noWrap/>
            <w:vAlign w:val="bottom"/>
            <w:hideMark/>
          </w:tcPr>
          <w:p w14:paraId="309354F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1F2FFF4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T11</w:t>
            </w:r>
          </w:p>
        </w:tc>
        <w:tc>
          <w:tcPr>
            <w:tcW w:w="960" w:type="dxa"/>
            <w:shd w:val="clear" w:color="auto" w:fill="auto"/>
            <w:noWrap/>
            <w:vAlign w:val="center"/>
            <w:hideMark/>
          </w:tcPr>
          <w:p w14:paraId="0F61BF7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663364.9</w:t>
            </w:r>
          </w:p>
        </w:tc>
        <w:tc>
          <w:tcPr>
            <w:tcW w:w="960" w:type="dxa"/>
            <w:shd w:val="clear" w:color="auto" w:fill="auto"/>
            <w:noWrap/>
            <w:vAlign w:val="center"/>
            <w:hideMark/>
          </w:tcPr>
          <w:p w14:paraId="33FBA65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4598053</w:t>
            </w:r>
          </w:p>
        </w:tc>
        <w:tc>
          <w:tcPr>
            <w:tcW w:w="960" w:type="dxa"/>
            <w:shd w:val="clear" w:color="auto" w:fill="auto"/>
            <w:noWrap/>
            <w:vAlign w:val="bottom"/>
            <w:hideMark/>
          </w:tcPr>
          <w:p w14:paraId="5829AE4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8.2</w:t>
            </w:r>
          </w:p>
        </w:tc>
      </w:tr>
      <w:tr w:rsidR="002C23EE" w:rsidRPr="002C23EE" w14:paraId="189D5508" w14:textId="77777777" w:rsidTr="00473AA4">
        <w:trPr>
          <w:trHeight w:val="312"/>
        </w:trPr>
        <w:tc>
          <w:tcPr>
            <w:tcW w:w="960" w:type="dxa"/>
            <w:shd w:val="clear" w:color="auto" w:fill="auto"/>
            <w:noWrap/>
            <w:vAlign w:val="center"/>
            <w:hideMark/>
          </w:tcPr>
          <w:p w14:paraId="3BF8A73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P12</w:t>
            </w:r>
          </w:p>
        </w:tc>
        <w:tc>
          <w:tcPr>
            <w:tcW w:w="960" w:type="dxa"/>
            <w:shd w:val="clear" w:color="auto" w:fill="auto"/>
            <w:noWrap/>
            <w:vAlign w:val="center"/>
            <w:hideMark/>
          </w:tcPr>
          <w:p w14:paraId="4D3434A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656364.7</w:t>
            </w:r>
          </w:p>
        </w:tc>
        <w:tc>
          <w:tcPr>
            <w:tcW w:w="960" w:type="dxa"/>
            <w:shd w:val="clear" w:color="auto" w:fill="auto"/>
            <w:noWrap/>
            <w:vAlign w:val="center"/>
            <w:hideMark/>
          </w:tcPr>
          <w:p w14:paraId="66D41F8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4604083</w:t>
            </w:r>
          </w:p>
        </w:tc>
        <w:tc>
          <w:tcPr>
            <w:tcW w:w="960" w:type="dxa"/>
            <w:shd w:val="clear" w:color="auto" w:fill="auto"/>
            <w:noWrap/>
            <w:vAlign w:val="bottom"/>
            <w:hideMark/>
          </w:tcPr>
          <w:p w14:paraId="72C9DDA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8.8</w:t>
            </w:r>
          </w:p>
        </w:tc>
        <w:tc>
          <w:tcPr>
            <w:tcW w:w="960" w:type="dxa"/>
            <w:shd w:val="clear" w:color="auto" w:fill="auto"/>
            <w:noWrap/>
            <w:vAlign w:val="center"/>
            <w:hideMark/>
          </w:tcPr>
          <w:p w14:paraId="4549FDB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T12</w:t>
            </w:r>
          </w:p>
        </w:tc>
        <w:tc>
          <w:tcPr>
            <w:tcW w:w="960" w:type="dxa"/>
            <w:shd w:val="clear" w:color="auto" w:fill="auto"/>
            <w:noWrap/>
            <w:vAlign w:val="center"/>
            <w:hideMark/>
          </w:tcPr>
          <w:p w14:paraId="4296C3B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649784.4</w:t>
            </w:r>
          </w:p>
        </w:tc>
        <w:tc>
          <w:tcPr>
            <w:tcW w:w="960" w:type="dxa"/>
            <w:shd w:val="clear" w:color="auto" w:fill="auto"/>
            <w:noWrap/>
            <w:vAlign w:val="center"/>
            <w:hideMark/>
          </w:tcPr>
          <w:p w14:paraId="2CDF682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4606977</w:t>
            </w:r>
          </w:p>
        </w:tc>
        <w:tc>
          <w:tcPr>
            <w:tcW w:w="960" w:type="dxa"/>
            <w:shd w:val="clear" w:color="auto" w:fill="auto"/>
            <w:noWrap/>
            <w:vAlign w:val="bottom"/>
            <w:hideMark/>
          </w:tcPr>
          <w:p w14:paraId="11AC434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0CB81A28" w14:textId="77777777" w:rsidTr="00473AA4">
        <w:trPr>
          <w:trHeight w:val="312"/>
        </w:trPr>
        <w:tc>
          <w:tcPr>
            <w:tcW w:w="960" w:type="dxa"/>
            <w:shd w:val="clear" w:color="auto" w:fill="auto"/>
            <w:noWrap/>
            <w:vAlign w:val="center"/>
            <w:hideMark/>
          </w:tcPr>
          <w:p w14:paraId="66D3D8C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P13</w:t>
            </w:r>
          </w:p>
        </w:tc>
        <w:tc>
          <w:tcPr>
            <w:tcW w:w="960" w:type="dxa"/>
            <w:shd w:val="clear" w:color="auto" w:fill="auto"/>
            <w:noWrap/>
            <w:vAlign w:val="center"/>
            <w:hideMark/>
          </w:tcPr>
          <w:p w14:paraId="682FAE4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660924.7</w:t>
            </w:r>
          </w:p>
        </w:tc>
        <w:tc>
          <w:tcPr>
            <w:tcW w:w="960" w:type="dxa"/>
            <w:shd w:val="clear" w:color="auto" w:fill="auto"/>
            <w:noWrap/>
            <w:vAlign w:val="center"/>
            <w:hideMark/>
          </w:tcPr>
          <w:p w14:paraId="083D697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4604303</w:t>
            </w:r>
          </w:p>
        </w:tc>
        <w:tc>
          <w:tcPr>
            <w:tcW w:w="960" w:type="dxa"/>
            <w:shd w:val="clear" w:color="auto" w:fill="auto"/>
            <w:noWrap/>
            <w:vAlign w:val="bottom"/>
            <w:hideMark/>
          </w:tcPr>
          <w:p w14:paraId="37035F8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8.5</w:t>
            </w:r>
          </w:p>
        </w:tc>
        <w:tc>
          <w:tcPr>
            <w:tcW w:w="960" w:type="dxa"/>
            <w:shd w:val="clear" w:color="auto" w:fill="auto"/>
            <w:noWrap/>
            <w:vAlign w:val="center"/>
            <w:hideMark/>
          </w:tcPr>
          <w:p w14:paraId="1775B15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T13</w:t>
            </w:r>
          </w:p>
        </w:tc>
        <w:tc>
          <w:tcPr>
            <w:tcW w:w="960" w:type="dxa"/>
            <w:shd w:val="clear" w:color="auto" w:fill="auto"/>
            <w:noWrap/>
            <w:vAlign w:val="center"/>
            <w:hideMark/>
          </w:tcPr>
          <w:p w14:paraId="1920250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659290.5</w:t>
            </w:r>
          </w:p>
        </w:tc>
        <w:tc>
          <w:tcPr>
            <w:tcW w:w="960" w:type="dxa"/>
            <w:shd w:val="clear" w:color="auto" w:fill="auto"/>
            <w:noWrap/>
            <w:vAlign w:val="center"/>
            <w:hideMark/>
          </w:tcPr>
          <w:p w14:paraId="013944A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4597499</w:t>
            </w:r>
          </w:p>
        </w:tc>
        <w:tc>
          <w:tcPr>
            <w:tcW w:w="960" w:type="dxa"/>
            <w:shd w:val="clear" w:color="auto" w:fill="auto"/>
            <w:noWrap/>
            <w:vAlign w:val="bottom"/>
            <w:hideMark/>
          </w:tcPr>
          <w:p w14:paraId="0D0B7C9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1598A6AB" w14:textId="77777777" w:rsidTr="00473AA4">
        <w:trPr>
          <w:trHeight w:val="312"/>
        </w:trPr>
        <w:tc>
          <w:tcPr>
            <w:tcW w:w="960" w:type="dxa"/>
            <w:shd w:val="clear" w:color="auto" w:fill="auto"/>
            <w:noWrap/>
            <w:vAlign w:val="center"/>
            <w:hideMark/>
          </w:tcPr>
          <w:p w14:paraId="0DD0395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P14</w:t>
            </w:r>
          </w:p>
        </w:tc>
        <w:tc>
          <w:tcPr>
            <w:tcW w:w="960" w:type="dxa"/>
            <w:shd w:val="clear" w:color="auto" w:fill="auto"/>
            <w:noWrap/>
            <w:vAlign w:val="center"/>
            <w:hideMark/>
          </w:tcPr>
          <w:p w14:paraId="0833FD9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660817.3</w:t>
            </w:r>
          </w:p>
        </w:tc>
        <w:tc>
          <w:tcPr>
            <w:tcW w:w="960" w:type="dxa"/>
            <w:shd w:val="clear" w:color="auto" w:fill="auto"/>
            <w:noWrap/>
            <w:vAlign w:val="center"/>
            <w:hideMark/>
          </w:tcPr>
          <w:p w14:paraId="4D94FA5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4599688</w:t>
            </w:r>
          </w:p>
        </w:tc>
        <w:tc>
          <w:tcPr>
            <w:tcW w:w="960" w:type="dxa"/>
            <w:shd w:val="clear" w:color="auto" w:fill="auto"/>
            <w:noWrap/>
            <w:vAlign w:val="bottom"/>
            <w:hideMark/>
          </w:tcPr>
          <w:p w14:paraId="6754A15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8.5</w:t>
            </w:r>
          </w:p>
        </w:tc>
        <w:tc>
          <w:tcPr>
            <w:tcW w:w="960" w:type="dxa"/>
            <w:shd w:val="clear" w:color="auto" w:fill="auto"/>
            <w:noWrap/>
            <w:vAlign w:val="center"/>
            <w:hideMark/>
          </w:tcPr>
          <w:p w14:paraId="34BDDAD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T14</w:t>
            </w:r>
          </w:p>
        </w:tc>
        <w:tc>
          <w:tcPr>
            <w:tcW w:w="960" w:type="dxa"/>
            <w:shd w:val="clear" w:color="auto" w:fill="auto"/>
            <w:noWrap/>
            <w:vAlign w:val="center"/>
            <w:hideMark/>
          </w:tcPr>
          <w:p w14:paraId="72818DA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651706.5</w:t>
            </w:r>
          </w:p>
        </w:tc>
        <w:tc>
          <w:tcPr>
            <w:tcW w:w="960" w:type="dxa"/>
            <w:shd w:val="clear" w:color="auto" w:fill="auto"/>
            <w:noWrap/>
            <w:vAlign w:val="center"/>
            <w:hideMark/>
          </w:tcPr>
          <w:p w14:paraId="6F24ED5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4604184</w:t>
            </w:r>
          </w:p>
        </w:tc>
        <w:tc>
          <w:tcPr>
            <w:tcW w:w="960" w:type="dxa"/>
            <w:shd w:val="clear" w:color="auto" w:fill="auto"/>
            <w:noWrap/>
            <w:vAlign w:val="bottom"/>
            <w:hideMark/>
          </w:tcPr>
          <w:p w14:paraId="76B1947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1512798D" w14:textId="77777777" w:rsidTr="00473AA4">
        <w:trPr>
          <w:trHeight w:val="312"/>
        </w:trPr>
        <w:tc>
          <w:tcPr>
            <w:tcW w:w="960" w:type="dxa"/>
            <w:shd w:val="clear" w:color="auto" w:fill="auto"/>
            <w:noWrap/>
            <w:vAlign w:val="center"/>
            <w:hideMark/>
          </w:tcPr>
          <w:p w14:paraId="1C3EAC1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P15</w:t>
            </w:r>
          </w:p>
        </w:tc>
        <w:tc>
          <w:tcPr>
            <w:tcW w:w="960" w:type="dxa"/>
            <w:shd w:val="clear" w:color="auto" w:fill="auto"/>
            <w:noWrap/>
            <w:vAlign w:val="center"/>
            <w:hideMark/>
          </w:tcPr>
          <w:p w14:paraId="2B5CAA2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661082.7</w:t>
            </w:r>
          </w:p>
        </w:tc>
        <w:tc>
          <w:tcPr>
            <w:tcW w:w="960" w:type="dxa"/>
            <w:shd w:val="clear" w:color="auto" w:fill="auto"/>
            <w:noWrap/>
            <w:vAlign w:val="center"/>
            <w:hideMark/>
          </w:tcPr>
          <w:p w14:paraId="1CF84BB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4595111</w:t>
            </w:r>
          </w:p>
        </w:tc>
        <w:tc>
          <w:tcPr>
            <w:tcW w:w="960" w:type="dxa"/>
            <w:shd w:val="clear" w:color="auto" w:fill="auto"/>
            <w:noWrap/>
            <w:vAlign w:val="bottom"/>
            <w:hideMark/>
          </w:tcPr>
          <w:p w14:paraId="7C7CC7F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8.6</w:t>
            </w:r>
          </w:p>
        </w:tc>
        <w:tc>
          <w:tcPr>
            <w:tcW w:w="960" w:type="dxa"/>
            <w:shd w:val="clear" w:color="auto" w:fill="auto"/>
            <w:noWrap/>
            <w:vAlign w:val="center"/>
            <w:hideMark/>
          </w:tcPr>
          <w:p w14:paraId="5A10934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T15</w:t>
            </w:r>
          </w:p>
        </w:tc>
        <w:tc>
          <w:tcPr>
            <w:tcW w:w="960" w:type="dxa"/>
            <w:shd w:val="clear" w:color="auto" w:fill="auto"/>
            <w:noWrap/>
            <w:vAlign w:val="center"/>
            <w:hideMark/>
          </w:tcPr>
          <w:p w14:paraId="48EE82A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656092.7</w:t>
            </w:r>
          </w:p>
        </w:tc>
        <w:tc>
          <w:tcPr>
            <w:tcW w:w="960" w:type="dxa"/>
            <w:shd w:val="clear" w:color="auto" w:fill="auto"/>
            <w:noWrap/>
            <w:vAlign w:val="center"/>
            <w:hideMark/>
          </w:tcPr>
          <w:p w14:paraId="011615B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4599532</w:t>
            </w:r>
          </w:p>
        </w:tc>
        <w:tc>
          <w:tcPr>
            <w:tcW w:w="960" w:type="dxa"/>
            <w:shd w:val="clear" w:color="auto" w:fill="auto"/>
            <w:noWrap/>
            <w:vAlign w:val="bottom"/>
            <w:hideMark/>
          </w:tcPr>
          <w:p w14:paraId="474AA11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72083547" w14:textId="77777777" w:rsidTr="00473AA4">
        <w:trPr>
          <w:trHeight w:val="312"/>
        </w:trPr>
        <w:tc>
          <w:tcPr>
            <w:tcW w:w="960" w:type="dxa"/>
            <w:shd w:val="clear" w:color="auto" w:fill="auto"/>
            <w:noWrap/>
            <w:vAlign w:val="center"/>
            <w:hideMark/>
          </w:tcPr>
          <w:p w14:paraId="00CDC9C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P16</w:t>
            </w:r>
          </w:p>
        </w:tc>
        <w:tc>
          <w:tcPr>
            <w:tcW w:w="960" w:type="dxa"/>
            <w:shd w:val="clear" w:color="auto" w:fill="auto"/>
            <w:noWrap/>
            <w:vAlign w:val="center"/>
            <w:hideMark/>
          </w:tcPr>
          <w:p w14:paraId="71C2899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660864.2</w:t>
            </w:r>
          </w:p>
        </w:tc>
        <w:tc>
          <w:tcPr>
            <w:tcW w:w="960" w:type="dxa"/>
            <w:shd w:val="clear" w:color="auto" w:fill="auto"/>
            <w:noWrap/>
            <w:vAlign w:val="center"/>
            <w:hideMark/>
          </w:tcPr>
          <w:p w14:paraId="4F247B4F"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4591818</w:t>
            </w:r>
          </w:p>
        </w:tc>
        <w:tc>
          <w:tcPr>
            <w:tcW w:w="960" w:type="dxa"/>
            <w:shd w:val="clear" w:color="auto" w:fill="auto"/>
            <w:noWrap/>
            <w:vAlign w:val="bottom"/>
            <w:hideMark/>
          </w:tcPr>
          <w:p w14:paraId="459B5FD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74B8824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T16</w:t>
            </w:r>
          </w:p>
        </w:tc>
        <w:tc>
          <w:tcPr>
            <w:tcW w:w="960" w:type="dxa"/>
            <w:shd w:val="clear" w:color="auto" w:fill="auto"/>
            <w:noWrap/>
            <w:vAlign w:val="center"/>
            <w:hideMark/>
          </w:tcPr>
          <w:p w14:paraId="656B19C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656364.7</w:t>
            </w:r>
          </w:p>
        </w:tc>
        <w:tc>
          <w:tcPr>
            <w:tcW w:w="960" w:type="dxa"/>
            <w:shd w:val="clear" w:color="auto" w:fill="auto"/>
            <w:noWrap/>
            <w:vAlign w:val="center"/>
            <w:hideMark/>
          </w:tcPr>
          <w:p w14:paraId="58C92A2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4604083</w:t>
            </w:r>
          </w:p>
        </w:tc>
        <w:tc>
          <w:tcPr>
            <w:tcW w:w="960" w:type="dxa"/>
            <w:shd w:val="clear" w:color="auto" w:fill="auto"/>
            <w:noWrap/>
            <w:vAlign w:val="bottom"/>
            <w:hideMark/>
          </w:tcPr>
          <w:p w14:paraId="386411B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2FF353EC" w14:textId="77777777" w:rsidTr="00473AA4">
        <w:trPr>
          <w:trHeight w:val="312"/>
        </w:trPr>
        <w:tc>
          <w:tcPr>
            <w:tcW w:w="960" w:type="dxa"/>
            <w:shd w:val="clear" w:color="auto" w:fill="auto"/>
            <w:noWrap/>
            <w:vAlign w:val="center"/>
            <w:hideMark/>
          </w:tcPr>
          <w:p w14:paraId="3FF0CD8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P17</w:t>
            </w:r>
          </w:p>
        </w:tc>
        <w:tc>
          <w:tcPr>
            <w:tcW w:w="960" w:type="dxa"/>
            <w:shd w:val="clear" w:color="auto" w:fill="auto"/>
            <w:noWrap/>
            <w:vAlign w:val="center"/>
            <w:hideMark/>
          </w:tcPr>
          <w:p w14:paraId="140A24F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665785.4</w:t>
            </w:r>
          </w:p>
        </w:tc>
        <w:tc>
          <w:tcPr>
            <w:tcW w:w="960" w:type="dxa"/>
            <w:shd w:val="clear" w:color="auto" w:fill="auto"/>
            <w:noWrap/>
            <w:vAlign w:val="center"/>
            <w:hideMark/>
          </w:tcPr>
          <w:p w14:paraId="6437E40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4603420</w:t>
            </w:r>
          </w:p>
        </w:tc>
        <w:tc>
          <w:tcPr>
            <w:tcW w:w="960" w:type="dxa"/>
            <w:shd w:val="clear" w:color="auto" w:fill="auto"/>
            <w:noWrap/>
            <w:vAlign w:val="bottom"/>
            <w:hideMark/>
          </w:tcPr>
          <w:p w14:paraId="4F34B0E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337329C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T17</w:t>
            </w:r>
          </w:p>
        </w:tc>
        <w:tc>
          <w:tcPr>
            <w:tcW w:w="960" w:type="dxa"/>
            <w:shd w:val="clear" w:color="auto" w:fill="auto"/>
            <w:noWrap/>
            <w:vAlign w:val="center"/>
            <w:hideMark/>
          </w:tcPr>
          <w:p w14:paraId="64171A1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660924.7</w:t>
            </w:r>
          </w:p>
        </w:tc>
        <w:tc>
          <w:tcPr>
            <w:tcW w:w="960" w:type="dxa"/>
            <w:shd w:val="clear" w:color="auto" w:fill="auto"/>
            <w:noWrap/>
            <w:vAlign w:val="center"/>
            <w:hideMark/>
          </w:tcPr>
          <w:p w14:paraId="65512A9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4604303</w:t>
            </w:r>
          </w:p>
        </w:tc>
        <w:tc>
          <w:tcPr>
            <w:tcW w:w="960" w:type="dxa"/>
            <w:shd w:val="clear" w:color="auto" w:fill="auto"/>
            <w:noWrap/>
            <w:vAlign w:val="bottom"/>
            <w:hideMark/>
          </w:tcPr>
          <w:p w14:paraId="75DCBAB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06121C73" w14:textId="77777777" w:rsidTr="00473AA4">
        <w:trPr>
          <w:trHeight w:val="312"/>
        </w:trPr>
        <w:tc>
          <w:tcPr>
            <w:tcW w:w="960" w:type="dxa"/>
            <w:shd w:val="clear" w:color="auto" w:fill="auto"/>
            <w:noWrap/>
            <w:vAlign w:val="center"/>
            <w:hideMark/>
          </w:tcPr>
          <w:p w14:paraId="24E757F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P18</w:t>
            </w:r>
          </w:p>
        </w:tc>
        <w:tc>
          <w:tcPr>
            <w:tcW w:w="960" w:type="dxa"/>
            <w:shd w:val="clear" w:color="auto" w:fill="auto"/>
            <w:noWrap/>
            <w:vAlign w:val="center"/>
            <w:hideMark/>
          </w:tcPr>
          <w:p w14:paraId="5A270A7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665859.1</w:t>
            </w:r>
          </w:p>
        </w:tc>
        <w:tc>
          <w:tcPr>
            <w:tcW w:w="960" w:type="dxa"/>
            <w:shd w:val="clear" w:color="auto" w:fill="auto"/>
            <w:noWrap/>
            <w:vAlign w:val="center"/>
            <w:hideMark/>
          </w:tcPr>
          <w:p w14:paraId="26C8EEE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4599520</w:t>
            </w:r>
          </w:p>
        </w:tc>
        <w:tc>
          <w:tcPr>
            <w:tcW w:w="960" w:type="dxa"/>
            <w:shd w:val="clear" w:color="auto" w:fill="auto"/>
            <w:noWrap/>
            <w:vAlign w:val="bottom"/>
            <w:hideMark/>
          </w:tcPr>
          <w:p w14:paraId="05825AA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74DBA13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T18</w:t>
            </w:r>
          </w:p>
        </w:tc>
        <w:tc>
          <w:tcPr>
            <w:tcW w:w="960" w:type="dxa"/>
            <w:shd w:val="clear" w:color="auto" w:fill="auto"/>
            <w:noWrap/>
            <w:vAlign w:val="center"/>
            <w:hideMark/>
          </w:tcPr>
          <w:p w14:paraId="28C5775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665785.4</w:t>
            </w:r>
          </w:p>
        </w:tc>
        <w:tc>
          <w:tcPr>
            <w:tcW w:w="960" w:type="dxa"/>
            <w:shd w:val="clear" w:color="auto" w:fill="auto"/>
            <w:noWrap/>
            <w:vAlign w:val="center"/>
            <w:hideMark/>
          </w:tcPr>
          <w:p w14:paraId="3A7FA72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4603420</w:t>
            </w:r>
          </w:p>
        </w:tc>
        <w:tc>
          <w:tcPr>
            <w:tcW w:w="960" w:type="dxa"/>
            <w:shd w:val="clear" w:color="auto" w:fill="auto"/>
            <w:noWrap/>
            <w:vAlign w:val="bottom"/>
            <w:hideMark/>
          </w:tcPr>
          <w:p w14:paraId="4E3C9AF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4D39E1CC" w14:textId="77777777" w:rsidTr="00473AA4">
        <w:trPr>
          <w:trHeight w:val="312"/>
        </w:trPr>
        <w:tc>
          <w:tcPr>
            <w:tcW w:w="960" w:type="dxa"/>
            <w:shd w:val="clear" w:color="auto" w:fill="auto"/>
            <w:noWrap/>
            <w:vAlign w:val="center"/>
            <w:hideMark/>
          </w:tcPr>
          <w:p w14:paraId="7FDA210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P19</w:t>
            </w:r>
          </w:p>
        </w:tc>
        <w:tc>
          <w:tcPr>
            <w:tcW w:w="960" w:type="dxa"/>
            <w:shd w:val="clear" w:color="auto" w:fill="auto"/>
            <w:noWrap/>
            <w:vAlign w:val="center"/>
            <w:hideMark/>
          </w:tcPr>
          <w:p w14:paraId="6E31B453"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665029.9</w:t>
            </w:r>
          </w:p>
        </w:tc>
        <w:tc>
          <w:tcPr>
            <w:tcW w:w="960" w:type="dxa"/>
            <w:shd w:val="clear" w:color="auto" w:fill="auto"/>
            <w:noWrap/>
            <w:vAlign w:val="center"/>
            <w:hideMark/>
          </w:tcPr>
          <w:p w14:paraId="03DFC99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4595956</w:t>
            </w:r>
          </w:p>
        </w:tc>
        <w:tc>
          <w:tcPr>
            <w:tcW w:w="960" w:type="dxa"/>
            <w:shd w:val="clear" w:color="auto" w:fill="auto"/>
            <w:noWrap/>
            <w:vAlign w:val="bottom"/>
            <w:hideMark/>
          </w:tcPr>
          <w:p w14:paraId="3B448B6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8.1</w:t>
            </w:r>
          </w:p>
        </w:tc>
        <w:tc>
          <w:tcPr>
            <w:tcW w:w="960" w:type="dxa"/>
            <w:shd w:val="clear" w:color="auto" w:fill="auto"/>
            <w:noWrap/>
            <w:vAlign w:val="center"/>
            <w:hideMark/>
          </w:tcPr>
          <w:p w14:paraId="4FA5C6F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T19</w:t>
            </w:r>
          </w:p>
        </w:tc>
        <w:tc>
          <w:tcPr>
            <w:tcW w:w="960" w:type="dxa"/>
            <w:shd w:val="clear" w:color="auto" w:fill="auto"/>
            <w:noWrap/>
            <w:vAlign w:val="center"/>
            <w:hideMark/>
          </w:tcPr>
          <w:p w14:paraId="25CDC61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665859.1</w:t>
            </w:r>
          </w:p>
        </w:tc>
        <w:tc>
          <w:tcPr>
            <w:tcW w:w="960" w:type="dxa"/>
            <w:shd w:val="clear" w:color="auto" w:fill="auto"/>
            <w:noWrap/>
            <w:vAlign w:val="center"/>
            <w:hideMark/>
          </w:tcPr>
          <w:p w14:paraId="6234750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4599520</w:t>
            </w:r>
          </w:p>
        </w:tc>
        <w:tc>
          <w:tcPr>
            <w:tcW w:w="960" w:type="dxa"/>
            <w:shd w:val="clear" w:color="auto" w:fill="auto"/>
            <w:noWrap/>
            <w:vAlign w:val="bottom"/>
            <w:hideMark/>
          </w:tcPr>
          <w:p w14:paraId="117B961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4DF097AC" w14:textId="77777777" w:rsidTr="00473AA4">
        <w:trPr>
          <w:trHeight w:val="312"/>
        </w:trPr>
        <w:tc>
          <w:tcPr>
            <w:tcW w:w="960" w:type="dxa"/>
            <w:shd w:val="clear" w:color="auto" w:fill="auto"/>
            <w:noWrap/>
            <w:vAlign w:val="center"/>
            <w:hideMark/>
          </w:tcPr>
          <w:p w14:paraId="4098291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P20</w:t>
            </w:r>
          </w:p>
        </w:tc>
        <w:tc>
          <w:tcPr>
            <w:tcW w:w="960" w:type="dxa"/>
            <w:shd w:val="clear" w:color="auto" w:fill="auto"/>
            <w:noWrap/>
            <w:vAlign w:val="center"/>
            <w:hideMark/>
          </w:tcPr>
          <w:p w14:paraId="286D83B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665000.5</w:t>
            </w:r>
          </w:p>
        </w:tc>
        <w:tc>
          <w:tcPr>
            <w:tcW w:w="960" w:type="dxa"/>
            <w:shd w:val="clear" w:color="auto" w:fill="auto"/>
            <w:noWrap/>
            <w:vAlign w:val="center"/>
            <w:hideMark/>
          </w:tcPr>
          <w:p w14:paraId="0C61EE7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4590843</w:t>
            </w:r>
          </w:p>
        </w:tc>
        <w:tc>
          <w:tcPr>
            <w:tcW w:w="960" w:type="dxa"/>
            <w:shd w:val="clear" w:color="auto" w:fill="auto"/>
            <w:noWrap/>
            <w:vAlign w:val="bottom"/>
            <w:hideMark/>
          </w:tcPr>
          <w:p w14:paraId="240580C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8.6</w:t>
            </w:r>
          </w:p>
        </w:tc>
        <w:tc>
          <w:tcPr>
            <w:tcW w:w="960" w:type="dxa"/>
            <w:shd w:val="clear" w:color="auto" w:fill="auto"/>
            <w:noWrap/>
            <w:vAlign w:val="center"/>
            <w:hideMark/>
          </w:tcPr>
          <w:p w14:paraId="022930D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T20</w:t>
            </w:r>
          </w:p>
        </w:tc>
        <w:tc>
          <w:tcPr>
            <w:tcW w:w="960" w:type="dxa"/>
            <w:shd w:val="clear" w:color="auto" w:fill="auto"/>
            <w:noWrap/>
            <w:vAlign w:val="center"/>
            <w:hideMark/>
          </w:tcPr>
          <w:p w14:paraId="0142D7C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661082.7</w:t>
            </w:r>
          </w:p>
        </w:tc>
        <w:tc>
          <w:tcPr>
            <w:tcW w:w="960" w:type="dxa"/>
            <w:shd w:val="clear" w:color="auto" w:fill="auto"/>
            <w:noWrap/>
            <w:vAlign w:val="center"/>
            <w:hideMark/>
          </w:tcPr>
          <w:p w14:paraId="7C5CF84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4595111</w:t>
            </w:r>
          </w:p>
        </w:tc>
        <w:tc>
          <w:tcPr>
            <w:tcW w:w="960" w:type="dxa"/>
            <w:shd w:val="clear" w:color="auto" w:fill="auto"/>
            <w:noWrap/>
            <w:vAlign w:val="bottom"/>
            <w:hideMark/>
          </w:tcPr>
          <w:p w14:paraId="15ADF73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8.5</w:t>
            </w:r>
          </w:p>
        </w:tc>
      </w:tr>
      <w:tr w:rsidR="002C23EE" w:rsidRPr="002C23EE" w14:paraId="1BB13D62" w14:textId="77777777" w:rsidTr="00473AA4">
        <w:trPr>
          <w:trHeight w:val="312"/>
        </w:trPr>
        <w:tc>
          <w:tcPr>
            <w:tcW w:w="960" w:type="dxa"/>
            <w:shd w:val="clear" w:color="auto" w:fill="auto"/>
            <w:noWrap/>
            <w:vAlign w:val="center"/>
            <w:hideMark/>
          </w:tcPr>
          <w:p w14:paraId="21F773E8" w14:textId="77777777" w:rsidR="00473AA4" w:rsidRPr="0035566B" w:rsidRDefault="00473AA4" w:rsidP="004E0E65">
            <w:pPr>
              <w:widowControl/>
              <w:snapToGrid w:val="0"/>
              <w:jc w:val="center"/>
              <w:rPr>
                <w:rFonts w:ascii="Palatino Linotype" w:eastAsia="宋体" w:hAnsi="Palatino Linotype" w:cs="宋体"/>
                <w:color w:val="FF0000"/>
                <w:kern w:val="0"/>
                <w:sz w:val="20"/>
                <w:szCs w:val="20"/>
              </w:rPr>
            </w:pPr>
            <w:r w:rsidRPr="0035566B">
              <w:rPr>
                <w:rFonts w:ascii="Palatino Linotype" w:eastAsia="宋体" w:hAnsi="Palatino Linotype" w:cs="宋体"/>
                <w:color w:val="FF0000"/>
                <w:kern w:val="0"/>
                <w:sz w:val="20"/>
                <w:szCs w:val="20"/>
              </w:rPr>
              <w:t>P21</w:t>
            </w:r>
          </w:p>
        </w:tc>
        <w:tc>
          <w:tcPr>
            <w:tcW w:w="960" w:type="dxa"/>
            <w:shd w:val="clear" w:color="auto" w:fill="auto"/>
            <w:noWrap/>
            <w:vAlign w:val="center"/>
            <w:hideMark/>
          </w:tcPr>
          <w:p w14:paraId="2D265DA1"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669660.8</w:t>
            </w:r>
          </w:p>
        </w:tc>
        <w:tc>
          <w:tcPr>
            <w:tcW w:w="960" w:type="dxa"/>
            <w:shd w:val="clear" w:color="auto" w:fill="auto"/>
            <w:noWrap/>
            <w:vAlign w:val="center"/>
            <w:hideMark/>
          </w:tcPr>
          <w:p w14:paraId="33E2B4DE"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4600215</w:t>
            </w:r>
          </w:p>
        </w:tc>
        <w:tc>
          <w:tcPr>
            <w:tcW w:w="960" w:type="dxa"/>
            <w:shd w:val="clear" w:color="auto" w:fill="auto"/>
            <w:noWrap/>
            <w:vAlign w:val="bottom"/>
            <w:hideMark/>
          </w:tcPr>
          <w:p w14:paraId="1B417826" w14:textId="77777777" w:rsidR="00473AA4" w:rsidRPr="00C25ED9" w:rsidRDefault="00473AA4" w:rsidP="004E0E65">
            <w:pPr>
              <w:widowControl/>
              <w:snapToGrid w:val="0"/>
              <w:jc w:val="center"/>
              <w:rPr>
                <w:rFonts w:ascii="Palatino Linotype" w:eastAsia="宋体" w:hAnsi="Palatino Linotype" w:cs="Times New Roman"/>
                <w:color w:val="FF0000"/>
                <w:kern w:val="0"/>
                <w:sz w:val="20"/>
                <w:szCs w:val="20"/>
              </w:rPr>
            </w:pPr>
            <w:r w:rsidRPr="00C25ED9">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39AB18E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T21</w:t>
            </w:r>
          </w:p>
        </w:tc>
        <w:tc>
          <w:tcPr>
            <w:tcW w:w="960" w:type="dxa"/>
            <w:shd w:val="clear" w:color="auto" w:fill="auto"/>
            <w:noWrap/>
            <w:vAlign w:val="center"/>
            <w:hideMark/>
          </w:tcPr>
          <w:p w14:paraId="73E8351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660864.2</w:t>
            </w:r>
          </w:p>
        </w:tc>
        <w:tc>
          <w:tcPr>
            <w:tcW w:w="960" w:type="dxa"/>
            <w:shd w:val="clear" w:color="auto" w:fill="auto"/>
            <w:noWrap/>
            <w:vAlign w:val="center"/>
            <w:hideMark/>
          </w:tcPr>
          <w:p w14:paraId="2E4A341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4591818</w:t>
            </w:r>
          </w:p>
        </w:tc>
        <w:tc>
          <w:tcPr>
            <w:tcW w:w="960" w:type="dxa"/>
            <w:shd w:val="clear" w:color="auto" w:fill="auto"/>
            <w:noWrap/>
            <w:vAlign w:val="bottom"/>
            <w:hideMark/>
          </w:tcPr>
          <w:p w14:paraId="6FBC08F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8.0</w:t>
            </w:r>
          </w:p>
        </w:tc>
      </w:tr>
      <w:tr w:rsidR="002C23EE" w:rsidRPr="002C23EE" w14:paraId="79954540" w14:textId="77777777" w:rsidTr="00106569">
        <w:trPr>
          <w:trHeight w:val="91"/>
        </w:trPr>
        <w:tc>
          <w:tcPr>
            <w:tcW w:w="960" w:type="dxa"/>
            <w:shd w:val="clear" w:color="auto" w:fill="auto"/>
            <w:noWrap/>
            <w:vAlign w:val="center"/>
            <w:hideMark/>
          </w:tcPr>
          <w:p w14:paraId="798C9511" w14:textId="77777777" w:rsidR="00473AA4" w:rsidRPr="0035566B" w:rsidRDefault="00473AA4" w:rsidP="004E0E65">
            <w:pPr>
              <w:widowControl/>
              <w:snapToGrid w:val="0"/>
              <w:jc w:val="center"/>
              <w:rPr>
                <w:rFonts w:ascii="Palatino Linotype" w:eastAsia="宋体" w:hAnsi="Palatino Linotype" w:cs="宋体"/>
                <w:color w:val="FF0000"/>
                <w:kern w:val="0"/>
                <w:sz w:val="20"/>
                <w:szCs w:val="20"/>
              </w:rPr>
            </w:pPr>
            <w:r w:rsidRPr="0035566B">
              <w:rPr>
                <w:rFonts w:ascii="Palatino Linotype" w:eastAsia="宋体" w:hAnsi="Palatino Linotype" w:cs="宋体"/>
                <w:color w:val="FF0000"/>
                <w:kern w:val="0"/>
                <w:sz w:val="20"/>
                <w:szCs w:val="20"/>
              </w:rPr>
              <w:t>P22</w:t>
            </w:r>
          </w:p>
        </w:tc>
        <w:tc>
          <w:tcPr>
            <w:tcW w:w="960" w:type="dxa"/>
            <w:shd w:val="clear" w:color="auto" w:fill="auto"/>
            <w:noWrap/>
            <w:vAlign w:val="center"/>
            <w:hideMark/>
          </w:tcPr>
          <w:p w14:paraId="213F9D6C"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669651.9</w:t>
            </w:r>
          </w:p>
        </w:tc>
        <w:tc>
          <w:tcPr>
            <w:tcW w:w="960" w:type="dxa"/>
            <w:shd w:val="clear" w:color="auto" w:fill="auto"/>
            <w:noWrap/>
            <w:vAlign w:val="center"/>
            <w:hideMark/>
          </w:tcPr>
          <w:p w14:paraId="2086EF9C"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4594736</w:t>
            </w:r>
          </w:p>
        </w:tc>
        <w:tc>
          <w:tcPr>
            <w:tcW w:w="960" w:type="dxa"/>
            <w:shd w:val="clear" w:color="auto" w:fill="auto"/>
            <w:noWrap/>
            <w:vAlign w:val="bottom"/>
            <w:hideMark/>
          </w:tcPr>
          <w:p w14:paraId="73A2F010" w14:textId="77777777" w:rsidR="00473AA4" w:rsidRPr="00C25ED9" w:rsidRDefault="00473AA4" w:rsidP="004E0E65">
            <w:pPr>
              <w:widowControl/>
              <w:snapToGrid w:val="0"/>
              <w:jc w:val="center"/>
              <w:rPr>
                <w:rFonts w:ascii="Palatino Linotype" w:eastAsia="宋体" w:hAnsi="Palatino Linotype" w:cs="Times New Roman"/>
                <w:color w:val="FF0000"/>
                <w:kern w:val="0"/>
                <w:sz w:val="20"/>
                <w:szCs w:val="20"/>
              </w:rPr>
            </w:pPr>
            <w:r w:rsidRPr="00C25ED9">
              <w:rPr>
                <w:rFonts w:ascii="Palatino Linotype" w:eastAsia="宋体" w:hAnsi="Palatino Linotype" w:cs="Times New Roman"/>
                <w:color w:val="FF0000"/>
                <w:kern w:val="0"/>
                <w:sz w:val="20"/>
                <w:szCs w:val="20"/>
              </w:rPr>
              <w:t>8.8</w:t>
            </w:r>
          </w:p>
        </w:tc>
        <w:tc>
          <w:tcPr>
            <w:tcW w:w="960" w:type="dxa"/>
            <w:shd w:val="clear" w:color="auto" w:fill="auto"/>
            <w:noWrap/>
            <w:vAlign w:val="center"/>
            <w:hideMark/>
          </w:tcPr>
          <w:p w14:paraId="4CE07F16" w14:textId="77777777" w:rsidR="00473AA4" w:rsidRPr="00C25ED9" w:rsidRDefault="00473AA4" w:rsidP="004E0E65">
            <w:pPr>
              <w:widowControl/>
              <w:snapToGrid w:val="0"/>
              <w:jc w:val="center"/>
              <w:rPr>
                <w:rFonts w:ascii="Palatino Linotype" w:eastAsia="宋体" w:hAnsi="Palatino Linotype" w:cs="Times New Roman"/>
                <w:color w:val="FF0000"/>
                <w:kern w:val="0"/>
                <w:sz w:val="20"/>
                <w:szCs w:val="20"/>
              </w:rPr>
            </w:pPr>
            <w:r w:rsidRPr="00C25ED9">
              <w:rPr>
                <w:rFonts w:ascii="Palatino Linotype" w:eastAsia="宋体" w:hAnsi="Palatino Linotype" w:cs="Times New Roman"/>
                <w:color w:val="FF0000"/>
                <w:kern w:val="0"/>
                <w:sz w:val="20"/>
                <w:szCs w:val="20"/>
              </w:rPr>
              <w:t>T22</w:t>
            </w:r>
          </w:p>
        </w:tc>
        <w:tc>
          <w:tcPr>
            <w:tcW w:w="960" w:type="dxa"/>
            <w:shd w:val="clear" w:color="auto" w:fill="auto"/>
            <w:noWrap/>
            <w:vAlign w:val="center"/>
            <w:hideMark/>
          </w:tcPr>
          <w:p w14:paraId="5B7850C6" w14:textId="77777777" w:rsidR="00473AA4" w:rsidRPr="00C25ED9" w:rsidRDefault="00473AA4" w:rsidP="004E0E65">
            <w:pPr>
              <w:widowControl/>
              <w:snapToGrid w:val="0"/>
              <w:jc w:val="center"/>
              <w:rPr>
                <w:rFonts w:ascii="Palatino Linotype" w:eastAsia="宋体" w:hAnsi="Palatino Linotype" w:cs="宋体"/>
                <w:color w:val="FF0000"/>
                <w:kern w:val="0"/>
                <w:sz w:val="20"/>
                <w:szCs w:val="20"/>
              </w:rPr>
            </w:pPr>
            <w:r w:rsidRPr="00C25ED9">
              <w:rPr>
                <w:rFonts w:ascii="Palatino Linotype" w:eastAsia="宋体" w:hAnsi="Palatino Linotype" w:cs="宋体"/>
                <w:color w:val="FF0000"/>
                <w:kern w:val="0"/>
                <w:sz w:val="20"/>
                <w:szCs w:val="20"/>
              </w:rPr>
              <w:t>665000.5</w:t>
            </w:r>
          </w:p>
        </w:tc>
        <w:tc>
          <w:tcPr>
            <w:tcW w:w="960" w:type="dxa"/>
            <w:shd w:val="clear" w:color="auto" w:fill="auto"/>
            <w:noWrap/>
            <w:vAlign w:val="center"/>
            <w:hideMark/>
          </w:tcPr>
          <w:p w14:paraId="31BF9758" w14:textId="77777777" w:rsidR="00473AA4" w:rsidRPr="00C25ED9" w:rsidRDefault="00473AA4" w:rsidP="004E0E65">
            <w:pPr>
              <w:widowControl/>
              <w:snapToGrid w:val="0"/>
              <w:jc w:val="center"/>
              <w:rPr>
                <w:rFonts w:ascii="Palatino Linotype" w:eastAsia="宋体" w:hAnsi="Palatino Linotype" w:cs="宋体"/>
                <w:color w:val="FF0000"/>
                <w:kern w:val="0"/>
                <w:sz w:val="20"/>
                <w:szCs w:val="20"/>
              </w:rPr>
            </w:pPr>
            <w:r w:rsidRPr="00C25ED9">
              <w:rPr>
                <w:rFonts w:ascii="Palatino Linotype" w:eastAsia="宋体" w:hAnsi="Palatino Linotype" w:cs="宋体"/>
                <w:color w:val="FF0000"/>
                <w:kern w:val="0"/>
                <w:sz w:val="20"/>
                <w:szCs w:val="20"/>
              </w:rPr>
              <w:t>4590843</w:t>
            </w:r>
          </w:p>
        </w:tc>
        <w:tc>
          <w:tcPr>
            <w:tcW w:w="960" w:type="dxa"/>
            <w:shd w:val="clear" w:color="auto" w:fill="auto"/>
            <w:noWrap/>
            <w:vAlign w:val="bottom"/>
            <w:hideMark/>
          </w:tcPr>
          <w:p w14:paraId="1E1DD58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C25ED9">
              <w:rPr>
                <w:rFonts w:ascii="Palatino Linotype" w:eastAsia="宋体" w:hAnsi="Palatino Linotype" w:cs="Times New Roman"/>
                <w:color w:val="FF0000"/>
                <w:kern w:val="0"/>
                <w:sz w:val="20"/>
                <w:szCs w:val="20"/>
              </w:rPr>
              <w:t>8.6</w:t>
            </w:r>
          </w:p>
        </w:tc>
      </w:tr>
      <w:tr w:rsidR="002C23EE" w:rsidRPr="002C23EE" w14:paraId="3C9E6378" w14:textId="77777777" w:rsidTr="00473AA4">
        <w:trPr>
          <w:trHeight w:val="312"/>
        </w:trPr>
        <w:tc>
          <w:tcPr>
            <w:tcW w:w="960" w:type="dxa"/>
            <w:shd w:val="clear" w:color="auto" w:fill="auto"/>
            <w:noWrap/>
            <w:vAlign w:val="center"/>
            <w:hideMark/>
          </w:tcPr>
          <w:p w14:paraId="6E8EA4B4" w14:textId="77777777" w:rsidR="00473AA4" w:rsidRPr="0035566B" w:rsidRDefault="00473AA4" w:rsidP="004E0E65">
            <w:pPr>
              <w:widowControl/>
              <w:snapToGrid w:val="0"/>
              <w:jc w:val="center"/>
              <w:rPr>
                <w:rFonts w:ascii="Palatino Linotype" w:eastAsia="宋体" w:hAnsi="Palatino Linotype" w:cs="宋体"/>
                <w:color w:val="FF0000"/>
                <w:kern w:val="0"/>
                <w:sz w:val="20"/>
                <w:szCs w:val="20"/>
              </w:rPr>
            </w:pPr>
            <w:r w:rsidRPr="0035566B">
              <w:rPr>
                <w:rFonts w:ascii="Palatino Linotype" w:eastAsia="宋体" w:hAnsi="Palatino Linotype" w:cs="宋体"/>
                <w:color w:val="FF0000"/>
                <w:kern w:val="0"/>
                <w:sz w:val="20"/>
                <w:szCs w:val="20"/>
              </w:rPr>
              <w:t>P23</w:t>
            </w:r>
          </w:p>
        </w:tc>
        <w:tc>
          <w:tcPr>
            <w:tcW w:w="960" w:type="dxa"/>
            <w:shd w:val="clear" w:color="auto" w:fill="auto"/>
            <w:noWrap/>
            <w:vAlign w:val="center"/>
            <w:hideMark/>
          </w:tcPr>
          <w:p w14:paraId="7151825A"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669796.1</w:t>
            </w:r>
          </w:p>
        </w:tc>
        <w:tc>
          <w:tcPr>
            <w:tcW w:w="960" w:type="dxa"/>
            <w:shd w:val="clear" w:color="auto" w:fill="auto"/>
            <w:noWrap/>
            <w:vAlign w:val="center"/>
            <w:hideMark/>
          </w:tcPr>
          <w:p w14:paraId="5F02A55D"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4590574</w:t>
            </w:r>
          </w:p>
        </w:tc>
        <w:tc>
          <w:tcPr>
            <w:tcW w:w="960" w:type="dxa"/>
            <w:shd w:val="clear" w:color="auto" w:fill="auto"/>
            <w:noWrap/>
            <w:vAlign w:val="bottom"/>
            <w:hideMark/>
          </w:tcPr>
          <w:p w14:paraId="038EC59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173E0AE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T23</w:t>
            </w:r>
          </w:p>
        </w:tc>
        <w:tc>
          <w:tcPr>
            <w:tcW w:w="960" w:type="dxa"/>
            <w:shd w:val="clear" w:color="auto" w:fill="auto"/>
            <w:noWrap/>
            <w:vAlign w:val="center"/>
            <w:hideMark/>
          </w:tcPr>
          <w:p w14:paraId="4235988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670126.8</w:t>
            </w:r>
          </w:p>
        </w:tc>
        <w:tc>
          <w:tcPr>
            <w:tcW w:w="960" w:type="dxa"/>
            <w:shd w:val="clear" w:color="auto" w:fill="auto"/>
            <w:noWrap/>
            <w:vAlign w:val="center"/>
            <w:hideMark/>
          </w:tcPr>
          <w:p w14:paraId="1D299E5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4585723</w:t>
            </w:r>
          </w:p>
        </w:tc>
        <w:tc>
          <w:tcPr>
            <w:tcW w:w="960" w:type="dxa"/>
            <w:shd w:val="clear" w:color="auto" w:fill="auto"/>
            <w:noWrap/>
            <w:vAlign w:val="bottom"/>
            <w:hideMark/>
          </w:tcPr>
          <w:p w14:paraId="60ABDF3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4CAFE0DE" w14:textId="77777777" w:rsidTr="00473AA4">
        <w:trPr>
          <w:trHeight w:val="312"/>
        </w:trPr>
        <w:tc>
          <w:tcPr>
            <w:tcW w:w="960" w:type="dxa"/>
            <w:shd w:val="clear" w:color="auto" w:fill="auto"/>
            <w:noWrap/>
            <w:vAlign w:val="center"/>
            <w:hideMark/>
          </w:tcPr>
          <w:p w14:paraId="235AD86C" w14:textId="77777777" w:rsidR="00473AA4" w:rsidRPr="0035566B" w:rsidRDefault="00473AA4" w:rsidP="004E0E65">
            <w:pPr>
              <w:widowControl/>
              <w:snapToGrid w:val="0"/>
              <w:jc w:val="center"/>
              <w:rPr>
                <w:rFonts w:ascii="Palatino Linotype" w:eastAsia="宋体" w:hAnsi="Palatino Linotype" w:cs="Times New Roman"/>
                <w:color w:val="FF0000"/>
                <w:kern w:val="0"/>
                <w:sz w:val="20"/>
                <w:szCs w:val="20"/>
              </w:rPr>
            </w:pPr>
            <w:r w:rsidRPr="0035566B">
              <w:rPr>
                <w:rFonts w:ascii="Palatino Linotype" w:eastAsia="宋体" w:hAnsi="Palatino Linotype" w:cs="Times New Roman"/>
                <w:color w:val="FF0000"/>
                <w:kern w:val="0"/>
                <w:sz w:val="20"/>
                <w:szCs w:val="20"/>
              </w:rPr>
              <w:t>P24</w:t>
            </w:r>
          </w:p>
        </w:tc>
        <w:tc>
          <w:tcPr>
            <w:tcW w:w="960" w:type="dxa"/>
            <w:shd w:val="clear" w:color="auto" w:fill="auto"/>
            <w:noWrap/>
            <w:vAlign w:val="center"/>
            <w:hideMark/>
          </w:tcPr>
          <w:p w14:paraId="6F2D7B4D"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670126.8</w:t>
            </w:r>
          </w:p>
        </w:tc>
        <w:tc>
          <w:tcPr>
            <w:tcW w:w="960" w:type="dxa"/>
            <w:shd w:val="clear" w:color="auto" w:fill="auto"/>
            <w:noWrap/>
            <w:vAlign w:val="center"/>
            <w:hideMark/>
          </w:tcPr>
          <w:p w14:paraId="3EE03188"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4585723</w:t>
            </w:r>
          </w:p>
        </w:tc>
        <w:tc>
          <w:tcPr>
            <w:tcW w:w="960" w:type="dxa"/>
            <w:shd w:val="clear" w:color="auto" w:fill="auto"/>
            <w:noWrap/>
            <w:vAlign w:val="bottom"/>
            <w:hideMark/>
          </w:tcPr>
          <w:p w14:paraId="39D9124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8.7</w:t>
            </w:r>
          </w:p>
        </w:tc>
        <w:tc>
          <w:tcPr>
            <w:tcW w:w="960" w:type="dxa"/>
            <w:shd w:val="clear" w:color="auto" w:fill="auto"/>
            <w:noWrap/>
            <w:vAlign w:val="center"/>
            <w:hideMark/>
          </w:tcPr>
          <w:p w14:paraId="579F593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T24</w:t>
            </w:r>
          </w:p>
        </w:tc>
        <w:tc>
          <w:tcPr>
            <w:tcW w:w="960" w:type="dxa"/>
            <w:shd w:val="clear" w:color="auto" w:fill="auto"/>
            <w:noWrap/>
            <w:vAlign w:val="center"/>
            <w:hideMark/>
          </w:tcPr>
          <w:p w14:paraId="172EF6B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669660.8</w:t>
            </w:r>
          </w:p>
        </w:tc>
        <w:tc>
          <w:tcPr>
            <w:tcW w:w="960" w:type="dxa"/>
            <w:shd w:val="clear" w:color="auto" w:fill="auto"/>
            <w:noWrap/>
            <w:vAlign w:val="center"/>
            <w:hideMark/>
          </w:tcPr>
          <w:p w14:paraId="7FBA97FF"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4600215</w:t>
            </w:r>
          </w:p>
        </w:tc>
        <w:tc>
          <w:tcPr>
            <w:tcW w:w="960" w:type="dxa"/>
            <w:shd w:val="clear" w:color="auto" w:fill="auto"/>
            <w:noWrap/>
            <w:vAlign w:val="bottom"/>
            <w:hideMark/>
          </w:tcPr>
          <w:p w14:paraId="34661E9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62A0F0A0" w14:textId="77777777" w:rsidTr="00473AA4">
        <w:trPr>
          <w:trHeight w:val="312"/>
        </w:trPr>
        <w:tc>
          <w:tcPr>
            <w:tcW w:w="960" w:type="dxa"/>
            <w:shd w:val="clear" w:color="auto" w:fill="auto"/>
            <w:noWrap/>
            <w:vAlign w:val="center"/>
            <w:hideMark/>
          </w:tcPr>
          <w:p w14:paraId="12527AF8" w14:textId="77777777" w:rsidR="00473AA4" w:rsidRPr="0035566B" w:rsidRDefault="00473AA4" w:rsidP="004E0E65">
            <w:pPr>
              <w:widowControl/>
              <w:snapToGrid w:val="0"/>
              <w:jc w:val="center"/>
              <w:rPr>
                <w:rFonts w:ascii="Palatino Linotype" w:eastAsia="宋体" w:hAnsi="Palatino Linotype" w:cs="Times New Roman"/>
                <w:color w:val="FF0000"/>
                <w:kern w:val="0"/>
                <w:sz w:val="20"/>
                <w:szCs w:val="20"/>
              </w:rPr>
            </w:pPr>
            <w:r w:rsidRPr="0035566B">
              <w:rPr>
                <w:rFonts w:ascii="Palatino Linotype" w:eastAsia="宋体" w:hAnsi="Palatino Linotype" w:cs="Times New Roman"/>
                <w:color w:val="FF0000"/>
                <w:kern w:val="0"/>
                <w:sz w:val="20"/>
                <w:szCs w:val="20"/>
              </w:rPr>
              <w:t>P25</w:t>
            </w:r>
          </w:p>
        </w:tc>
        <w:tc>
          <w:tcPr>
            <w:tcW w:w="960" w:type="dxa"/>
            <w:shd w:val="clear" w:color="auto" w:fill="auto"/>
            <w:noWrap/>
            <w:vAlign w:val="center"/>
            <w:hideMark/>
          </w:tcPr>
          <w:p w14:paraId="0144392A"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670779.3</w:t>
            </w:r>
          </w:p>
        </w:tc>
        <w:tc>
          <w:tcPr>
            <w:tcW w:w="960" w:type="dxa"/>
            <w:shd w:val="clear" w:color="auto" w:fill="auto"/>
            <w:noWrap/>
            <w:vAlign w:val="center"/>
            <w:hideMark/>
          </w:tcPr>
          <w:p w14:paraId="3151B529" w14:textId="77777777" w:rsidR="00473AA4" w:rsidRPr="0035566B" w:rsidRDefault="00473AA4" w:rsidP="004E0E65">
            <w:pPr>
              <w:widowControl/>
              <w:snapToGrid w:val="0"/>
              <w:jc w:val="center"/>
              <w:rPr>
                <w:rFonts w:ascii="Palatino Linotype" w:eastAsia="Times New Roman" w:hAnsi="Palatino Linotype" w:cs="Calibri"/>
                <w:color w:val="FF0000"/>
                <w:sz w:val="20"/>
                <w:szCs w:val="20"/>
              </w:rPr>
            </w:pPr>
            <w:r w:rsidRPr="0035566B">
              <w:rPr>
                <w:rFonts w:ascii="Palatino Linotype" w:eastAsia="Times New Roman" w:hAnsi="Palatino Linotype" w:cs="Calibri"/>
                <w:color w:val="FF0000"/>
                <w:sz w:val="20"/>
                <w:szCs w:val="20"/>
              </w:rPr>
              <w:t>4577188</w:t>
            </w:r>
          </w:p>
        </w:tc>
        <w:tc>
          <w:tcPr>
            <w:tcW w:w="960" w:type="dxa"/>
            <w:shd w:val="clear" w:color="auto" w:fill="auto"/>
            <w:noWrap/>
            <w:vAlign w:val="bottom"/>
            <w:hideMark/>
          </w:tcPr>
          <w:p w14:paraId="269FA28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8.7</w:t>
            </w:r>
          </w:p>
        </w:tc>
        <w:tc>
          <w:tcPr>
            <w:tcW w:w="960" w:type="dxa"/>
            <w:shd w:val="clear" w:color="auto" w:fill="auto"/>
            <w:noWrap/>
            <w:vAlign w:val="center"/>
            <w:hideMark/>
          </w:tcPr>
          <w:p w14:paraId="552A5EE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T25</w:t>
            </w:r>
          </w:p>
        </w:tc>
        <w:tc>
          <w:tcPr>
            <w:tcW w:w="960" w:type="dxa"/>
            <w:shd w:val="clear" w:color="auto" w:fill="auto"/>
            <w:noWrap/>
            <w:vAlign w:val="center"/>
            <w:hideMark/>
          </w:tcPr>
          <w:p w14:paraId="5587CE4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670239.3</w:t>
            </w:r>
          </w:p>
        </w:tc>
        <w:tc>
          <w:tcPr>
            <w:tcW w:w="960" w:type="dxa"/>
            <w:shd w:val="clear" w:color="auto" w:fill="auto"/>
            <w:noWrap/>
            <w:vAlign w:val="center"/>
            <w:hideMark/>
          </w:tcPr>
          <w:p w14:paraId="5601297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4600378</w:t>
            </w:r>
          </w:p>
        </w:tc>
        <w:tc>
          <w:tcPr>
            <w:tcW w:w="960" w:type="dxa"/>
            <w:shd w:val="clear" w:color="auto" w:fill="auto"/>
            <w:noWrap/>
            <w:vAlign w:val="bottom"/>
            <w:hideMark/>
          </w:tcPr>
          <w:p w14:paraId="059FE85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1F45B4DB" w14:textId="77777777" w:rsidTr="00473AA4">
        <w:trPr>
          <w:trHeight w:val="312"/>
        </w:trPr>
        <w:tc>
          <w:tcPr>
            <w:tcW w:w="960" w:type="dxa"/>
            <w:shd w:val="clear" w:color="auto" w:fill="auto"/>
            <w:noWrap/>
            <w:vAlign w:val="center"/>
            <w:hideMark/>
          </w:tcPr>
          <w:p w14:paraId="533C0B9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P26</w:t>
            </w:r>
          </w:p>
        </w:tc>
        <w:tc>
          <w:tcPr>
            <w:tcW w:w="960" w:type="dxa"/>
            <w:shd w:val="clear" w:color="auto" w:fill="auto"/>
            <w:noWrap/>
            <w:vAlign w:val="center"/>
            <w:hideMark/>
          </w:tcPr>
          <w:p w14:paraId="41961F3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674463.3</w:t>
            </w:r>
          </w:p>
        </w:tc>
        <w:tc>
          <w:tcPr>
            <w:tcW w:w="960" w:type="dxa"/>
            <w:shd w:val="clear" w:color="auto" w:fill="auto"/>
            <w:noWrap/>
            <w:vAlign w:val="center"/>
            <w:hideMark/>
          </w:tcPr>
          <w:p w14:paraId="373835A8"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4573215</w:t>
            </w:r>
          </w:p>
        </w:tc>
        <w:tc>
          <w:tcPr>
            <w:tcW w:w="960" w:type="dxa"/>
            <w:shd w:val="clear" w:color="auto" w:fill="auto"/>
            <w:noWrap/>
            <w:vAlign w:val="bottom"/>
            <w:hideMark/>
          </w:tcPr>
          <w:p w14:paraId="026F3C1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0061BBF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T26</w:t>
            </w:r>
          </w:p>
        </w:tc>
        <w:tc>
          <w:tcPr>
            <w:tcW w:w="960" w:type="dxa"/>
            <w:shd w:val="clear" w:color="auto" w:fill="auto"/>
            <w:noWrap/>
            <w:vAlign w:val="center"/>
            <w:hideMark/>
          </w:tcPr>
          <w:p w14:paraId="4075AD2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661871.7</w:t>
            </w:r>
          </w:p>
        </w:tc>
        <w:tc>
          <w:tcPr>
            <w:tcW w:w="960" w:type="dxa"/>
            <w:shd w:val="clear" w:color="auto" w:fill="auto"/>
            <w:noWrap/>
            <w:vAlign w:val="center"/>
            <w:hideMark/>
          </w:tcPr>
          <w:p w14:paraId="7D7FC21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4600778</w:t>
            </w:r>
          </w:p>
        </w:tc>
        <w:tc>
          <w:tcPr>
            <w:tcW w:w="960" w:type="dxa"/>
            <w:shd w:val="clear" w:color="auto" w:fill="auto"/>
            <w:noWrap/>
            <w:vAlign w:val="bottom"/>
            <w:hideMark/>
          </w:tcPr>
          <w:p w14:paraId="2946E18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8.3</w:t>
            </w:r>
          </w:p>
        </w:tc>
      </w:tr>
      <w:tr w:rsidR="002C23EE" w:rsidRPr="002C23EE" w14:paraId="6A749F90" w14:textId="77777777" w:rsidTr="00473AA4">
        <w:trPr>
          <w:trHeight w:val="312"/>
        </w:trPr>
        <w:tc>
          <w:tcPr>
            <w:tcW w:w="960" w:type="dxa"/>
            <w:shd w:val="clear" w:color="auto" w:fill="auto"/>
            <w:noWrap/>
            <w:vAlign w:val="center"/>
            <w:hideMark/>
          </w:tcPr>
          <w:p w14:paraId="503808B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P27</w:t>
            </w:r>
          </w:p>
        </w:tc>
        <w:tc>
          <w:tcPr>
            <w:tcW w:w="960" w:type="dxa"/>
            <w:shd w:val="clear" w:color="auto" w:fill="auto"/>
            <w:noWrap/>
            <w:vAlign w:val="center"/>
            <w:hideMark/>
          </w:tcPr>
          <w:p w14:paraId="10B3B93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674221.7</w:t>
            </w:r>
          </w:p>
        </w:tc>
        <w:tc>
          <w:tcPr>
            <w:tcW w:w="960" w:type="dxa"/>
            <w:shd w:val="clear" w:color="auto" w:fill="auto"/>
            <w:noWrap/>
            <w:vAlign w:val="center"/>
            <w:hideMark/>
          </w:tcPr>
          <w:p w14:paraId="59D621B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4576803</w:t>
            </w:r>
          </w:p>
        </w:tc>
        <w:tc>
          <w:tcPr>
            <w:tcW w:w="960" w:type="dxa"/>
            <w:shd w:val="clear" w:color="auto" w:fill="auto"/>
            <w:noWrap/>
            <w:vAlign w:val="bottom"/>
            <w:hideMark/>
          </w:tcPr>
          <w:p w14:paraId="06D7568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0E200B2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T27</w:t>
            </w:r>
          </w:p>
        </w:tc>
        <w:tc>
          <w:tcPr>
            <w:tcW w:w="960" w:type="dxa"/>
            <w:shd w:val="clear" w:color="auto" w:fill="auto"/>
            <w:noWrap/>
            <w:vAlign w:val="center"/>
            <w:hideMark/>
          </w:tcPr>
          <w:p w14:paraId="7E57DBC2" w14:textId="77777777" w:rsidR="00473AA4" w:rsidRPr="002C23EE" w:rsidRDefault="00473AA4" w:rsidP="004E0E65">
            <w:pPr>
              <w:widowControl/>
              <w:snapToGrid w:val="0"/>
              <w:jc w:val="right"/>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664118.7</w:t>
            </w:r>
          </w:p>
        </w:tc>
        <w:tc>
          <w:tcPr>
            <w:tcW w:w="960" w:type="dxa"/>
            <w:shd w:val="clear" w:color="auto" w:fill="auto"/>
            <w:noWrap/>
            <w:vAlign w:val="center"/>
            <w:hideMark/>
          </w:tcPr>
          <w:p w14:paraId="0B969B77" w14:textId="77777777" w:rsidR="00473AA4" w:rsidRPr="002C23EE" w:rsidRDefault="00473AA4" w:rsidP="004E0E65">
            <w:pPr>
              <w:widowControl/>
              <w:snapToGrid w:val="0"/>
              <w:jc w:val="right"/>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4589224</w:t>
            </w:r>
          </w:p>
        </w:tc>
        <w:tc>
          <w:tcPr>
            <w:tcW w:w="960" w:type="dxa"/>
            <w:shd w:val="clear" w:color="auto" w:fill="auto"/>
            <w:noWrap/>
            <w:vAlign w:val="bottom"/>
            <w:hideMark/>
          </w:tcPr>
          <w:p w14:paraId="2BD6CC9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16976E5F" w14:textId="77777777" w:rsidTr="00473AA4">
        <w:trPr>
          <w:trHeight w:val="312"/>
        </w:trPr>
        <w:tc>
          <w:tcPr>
            <w:tcW w:w="960" w:type="dxa"/>
            <w:shd w:val="clear" w:color="auto" w:fill="auto"/>
            <w:noWrap/>
            <w:vAlign w:val="center"/>
            <w:hideMark/>
          </w:tcPr>
          <w:p w14:paraId="171A532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P28</w:t>
            </w:r>
          </w:p>
        </w:tc>
        <w:tc>
          <w:tcPr>
            <w:tcW w:w="960" w:type="dxa"/>
            <w:shd w:val="clear" w:color="auto" w:fill="auto"/>
            <w:noWrap/>
            <w:vAlign w:val="center"/>
            <w:hideMark/>
          </w:tcPr>
          <w:p w14:paraId="67F57C2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674161.3</w:t>
            </w:r>
          </w:p>
        </w:tc>
        <w:tc>
          <w:tcPr>
            <w:tcW w:w="960" w:type="dxa"/>
            <w:shd w:val="clear" w:color="auto" w:fill="auto"/>
            <w:noWrap/>
            <w:vAlign w:val="center"/>
            <w:hideMark/>
          </w:tcPr>
          <w:p w14:paraId="4FA7B9D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4581591</w:t>
            </w:r>
          </w:p>
        </w:tc>
        <w:tc>
          <w:tcPr>
            <w:tcW w:w="960" w:type="dxa"/>
            <w:shd w:val="clear" w:color="auto" w:fill="auto"/>
            <w:noWrap/>
            <w:vAlign w:val="bottom"/>
            <w:hideMark/>
          </w:tcPr>
          <w:p w14:paraId="7091E56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8.2</w:t>
            </w:r>
          </w:p>
        </w:tc>
        <w:tc>
          <w:tcPr>
            <w:tcW w:w="960" w:type="dxa"/>
            <w:shd w:val="clear" w:color="auto" w:fill="auto"/>
            <w:noWrap/>
            <w:vAlign w:val="center"/>
            <w:hideMark/>
          </w:tcPr>
          <w:p w14:paraId="281B121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T28</w:t>
            </w:r>
          </w:p>
        </w:tc>
        <w:tc>
          <w:tcPr>
            <w:tcW w:w="960" w:type="dxa"/>
            <w:shd w:val="clear" w:color="auto" w:fill="auto"/>
            <w:noWrap/>
            <w:vAlign w:val="center"/>
            <w:hideMark/>
          </w:tcPr>
          <w:p w14:paraId="3190C1B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650491.4</w:t>
            </w:r>
          </w:p>
        </w:tc>
        <w:tc>
          <w:tcPr>
            <w:tcW w:w="960" w:type="dxa"/>
            <w:shd w:val="clear" w:color="auto" w:fill="auto"/>
            <w:noWrap/>
            <w:vAlign w:val="center"/>
            <w:hideMark/>
          </w:tcPr>
          <w:p w14:paraId="19642B0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4608763</w:t>
            </w:r>
          </w:p>
        </w:tc>
        <w:tc>
          <w:tcPr>
            <w:tcW w:w="960" w:type="dxa"/>
            <w:shd w:val="clear" w:color="auto" w:fill="auto"/>
            <w:noWrap/>
            <w:vAlign w:val="bottom"/>
            <w:hideMark/>
          </w:tcPr>
          <w:p w14:paraId="32D4539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28A04F3C" w14:textId="77777777" w:rsidTr="00473AA4">
        <w:trPr>
          <w:trHeight w:val="312"/>
        </w:trPr>
        <w:tc>
          <w:tcPr>
            <w:tcW w:w="960" w:type="dxa"/>
            <w:shd w:val="clear" w:color="auto" w:fill="auto"/>
            <w:noWrap/>
            <w:vAlign w:val="center"/>
            <w:hideMark/>
          </w:tcPr>
          <w:p w14:paraId="4A71F3EC"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P29</w:t>
            </w:r>
          </w:p>
        </w:tc>
        <w:tc>
          <w:tcPr>
            <w:tcW w:w="960" w:type="dxa"/>
            <w:shd w:val="clear" w:color="auto" w:fill="auto"/>
            <w:noWrap/>
            <w:vAlign w:val="center"/>
            <w:hideMark/>
          </w:tcPr>
          <w:p w14:paraId="10A79488"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674969.5</w:t>
            </w:r>
          </w:p>
        </w:tc>
        <w:tc>
          <w:tcPr>
            <w:tcW w:w="960" w:type="dxa"/>
            <w:shd w:val="clear" w:color="auto" w:fill="auto"/>
            <w:noWrap/>
            <w:vAlign w:val="center"/>
            <w:hideMark/>
          </w:tcPr>
          <w:p w14:paraId="07F9D92F"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4586297</w:t>
            </w:r>
          </w:p>
        </w:tc>
        <w:tc>
          <w:tcPr>
            <w:tcW w:w="960" w:type="dxa"/>
            <w:shd w:val="clear" w:color="auto" w:fill="auto"/>
            <w:noWrap/>
            <w:vAlign w:val="bottom"/>
            <w:hideMark/>
          </w:tcPr>
          <w:p w14:paraId="170DA74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01D657E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T29</w:t>
            </w:r>
          </w:p>
        </w:tc>
        <w:tc>
          <w:tcPr>
            <w:tcW w:w="960" w:type="dxa"/>
            <w:shd w:val="clear" w:color="auto" w:fill="auto"/>
            <w:noWrap/>
            <w:vAlign w:val="center"/>
            <w:hideMark/>
          </w:tcPr>
          <w:p w14:paraId="16F648D4"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659269.8</w:t>
            </w:r>
          </w:p>
        </w:tc>
        <w:tc>
          <w:tcPr>
            <w:tcW w:w="960" w:type="dxa"/>
            <w:shd w:val="clear" w:color="auto" w:fill="auto"/>
            <w:noWrap/>
            <w:vAlign w:val="center"/>
            <w:hideMark/>
          </w:tcPr>
          <w:p w14:paraId="0154AAB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4592881</w:t>
            </w:r>
          </w:p>
        </w:tc>
        <w:tc>
          <w:tcPr>
            <w:tcW w:w="960" w:type="dxa"/>
            <w:shd w:val="clear" w:color="auto" w:fill="auto"/>
            <w:noWrap/>
            <w:vAlign w:val="bottom"/>
            <w:hideMark/>
          </w:tcPr>
          <w:p w14:paraId="2824D8D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6EF02ECB" w14:textId="77777777" w:rsidTr="00473AA4">
        <w:trPr>
          <w:trHeight w:val="312"/>
        </w:trPr>
        <w:tc>
          <w:tcPr>
            <w:tcW w:w="960" w:type="dxa"/>
            <w:shd w:val="clear" w:color="auto" w:fill="auto"/>
            <w:noWrap/>
            <w:vAlign w:val="center"/>
            <w:hideMark/>
          </w:tcPr>
          <w:p w14:paraId="290C719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P30</w:t>
            </w:r>
          </w:p>
        </w:tc>
        <w:tc>
          <w:tcPr>
            <w:tcW w:w="960" w:type="dxa"/>
            <w:shd w:val="clear" w:color="auto" w:fill="auto"/>
            <w:noWrap/>
            <w:vAlign w:val="center"/>
            <w:hideMark/>
          </w:tcPr>
          <w:p w14:paraId="5D6DDC2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674666.8</w:t>
            </w:r>
          </w:p>
        </w:tc>
        <w:tc>
          <w:tcPr>
            <w:tcW w:w="960" w:type="dxa"/>
            <w:shd w:val="clear" w:color="auto" w:fill="auto"/>
            <w:noWrap/>
            <w:vAlign w:val="center"/>
            <w:hideMark/>
          </w:tcPr>
          <w:p w14:paraId="5AA3616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4591627</w:t>
            </w:r>
          </w:p>
        </w:tc>
        <w:tc>
          <w:tcPr>
            <w:tcW w:w="960" w:type="dxa"/>
            <w:shd w:val="clear" w:color="auto" w:fill="auto"/>
            <w:noWrap/>
            <w:vAlign w:val="bottom"/>
            <w:hideMark/>
          </w:tcPr>
          <w:p w14:paraId="48DD7CF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741119C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T30</w:t>
            </w:r>
          </w:p>
        </w:tc>
        <w:tc>
          <w:tcPr>
            <w:tcW w:w="960" w:type="dxa"/>
            <w:shd w:val="clear" w:color="auto" w:fill="auto"/>
            <w:noWrap/>
            <w:vAlign w:val="center"/>
            <w:hideMark/>
          </w:tcPr>
          <w:p w14:paraId="4F16CAA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665901.7</w:t>
            </w:r>
          </w:p>
        </w:tc>
        <w:tc>
          <w:tcPr>
            <w:tcW w:w="960" w:type="dxa"/>
            <w:shd w:val="clear" w:color="auto" w:fill="auto"/>
            <w:noWrap/>
            <w:vAlign w:val="center"/>
            <w:hideMark/>
          </w:tcPr>
          <w:p w14:paraId="386916C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4588928</w:t>
            </w:r>
          </w:p>
        </w:tc>
        <w:tc>
          <w:tcPr>
            <w:tcW w:w="960" w:type="dxa"/>
            <w:shd w:val="clear" w:color="auto" w:fill="auto"/>
            <w:noWrap/>
            <w:vAlign w:val="bottom"/>
            <w:hideMark/>
          </w:tcPr>
          <w:p w14:paraId="329A926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1A0A57BA" w14:textId="77777777" w:rsidTr="00473AA4">
        <w:trPr>
          <w:trHeight w:val="312"/>
        </w:trPr>
        <w:tc>
          <w:tcPr>
            <w:tcW w:w="960" w:type="dxa"/>
            <w:shd w:val="clear" w:color="auto" w:fill="auto"/>
            <w:noWrap/>
            <w:vAlign w:val="center"/>
            <w:hideMark/>
          </w:tcPr>
          <w:p w14:paraId="0F4021B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P31</w:t>
            </w:r>
          </w:p>
        </w:tc>
        <w:tc>
          <w:tcPr>
            <w:tcW w:w="960" w:type="dxa"/>
            <w:shd w:val="clear" w:color="auto" w:fill="auto"/>
            <w:noWrap/>
            <w:vAlign w:val="center"/>
            <w:hideMark/>
          </w:tcPr>
          <w:p w14:paraId="2A5A995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673965.4</w:t>
            </w:r>
          </w:p>
        </w:tc>
        <w:tc>
          <w:tcPr>
            <w:tcW w:w="960" w:type="dxa"/>
            <w:shd w:val="clear" w:color="auto" w:fill="auto"/>
            <w:noWrap/>
            <w:vAlign w:val="center"/>
            <w:hideMark/>
          </w:tcPr>
          <w:p w14:paraId="70B95DF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4595680</w:t>
            </w:r>
          </w:p>
        </w:tc>
        <w:tc>
          <w:tcPr>
            <w:tcW w:w="960" w:type="dxa"/>
            <w:shd w:val="clear" w:color="auto" w:fill="auto"/>
            <w:noWrap/>
            <w:vAlign w:val="bottom"/>
            <w:hideMark/>
          </w:tcPr>
          <w:p w14:paraId="1257CCB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4D56450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T31</w:t>
            </w:r>
          </w:p>
        </w:tc>
        <w:tc>
          <w:tcPr>
            <w:tcW w:w="960" w:type="dxa"/>
            <w:shd w:val="clear" w:color="auto" w:fill="auto"/>
            <w:noWrap/>
            <w:vAlign w:val="center"/>
            <w:hideMark/>
          </w:tcPr>
          <w:p w14:paraId="01A3EE20"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670640.2</w:t>
            </w:r>
          </w:p>
        </w:tc>
        <w:tc>
          <w:tcPr>
            <w:tcW w:w="960" w:type="dxa"/>
            <w:shd w:val="clear" w:color="auto" w:fill="auto"/>
            <w:noWrap/>
            <w:vAlign w:val="center"/>
            <w:hideMark/>
          </w:tcPr>
          <w:p w14:paraId="08F2F268"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4583923</w:t>
            </w:r>
          </w:p>
        </w:tc>
        <w:tc>
          <w:tcPr>
            <w:tcW w:w="960" w:type="dxa"/>
            <w:shd w:val="clear" w:color="auto" w:fill="auto"/>
            <w:noWrap/>
            <w:vAlign w:val="bottom"/>
            <w:hideMark/>
          </w:tcPr>
          <w:p w14:paraId="6B4A3CC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3D276969" w14:textId="77777777" w:rsidTr="00473AA4">
        <w:trPr>
          <w:trHeight w:val="312"/>
        </w:trPr>
        <w:tc>
          <w:tcPr>
            <w:tcW w:w="960" w:type="dxa"/>
            <w:shd w:val="clear" w:color="auto" w:fill="auto"/>
            <w:noWrap/>
            <w:vAlign w:val="center"/>
            <w:hideMark/>
          </w:tcPr>
          <w:p w14:paraId="19D44A1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P32</w:t>
            </w:r>
          </w:p>
        </w:tc>
        <w:tc>
          <w:tcPr>
            <w:tcW w:w="960" w:type="dxa"/>
            <w:shd w:val="clear" w:color="auto" w:fill="auto"/>
            <w:noWrap/>
            <w:vAlign w:val="center"/>
            <w:hideMark/>
          </w:tcPr>
          <w:p w14:paraId="002A63A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677419.3</w:t>
            </w:r>
          </w:p>
        </w:tc>
        <w:tc>
          <w:tcPr>
            <w:tcW w:w="960" w:type="dxa"/>
            <w:shd w:val="clear" w:color="auto" w:fill="auto"/>
            <w:noWrap/>
            <w:vAlign w:val="center"/>
            <w:hideMark/>
          </w:tcPr>
          <w:p w14:paraId="753E436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4586186</w:t>
            </w:r>
          </w:p>
        </w:tc>
        <w:tc>
          <w:tcPr>
            <w:tcW w:w="960" w:type="dxa"/>
            <w:shd w:val="clear" w:color="auto" w:fill="auto"/>
            <w:noWrap/>
            <w:vAlign w:val="bottom"/>
            <w:hideMark/>
          </w:tcPr>
          <w:p w14:paraId="70ACADA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c>
          <w:tcPr>
            <w:tcW w:w="960" w:type="dxa"/>
            <w:shd w:val="clear" w:color="auto" w:fill="auto"/>
            <w:noWrap/>
            <w:vAlign w:val="center"/>
            <w:hideMark/>
          </w:tcPr>
          <w:p w14:paraId="2B8F6CE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T32</w:t>
            </w:r>
          </w:p>
        </w:tc>
        <w:tc>
          <w:tcPr>
            <w:tcW w:w="960" w:type="dxa"/>
            <w:shd w:val="clear" w:color="auto" w:fill="auto"/>
            <w:noWrap/>
            <w:vAlign w:val="center"/>
            <w:hideMark/>
          </w:tcPr>
          <w:p w14:paraId="38510C5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672302.5</w:t>
            </w:r>
          </w:p>
        </w:tc>
        <w:tc>
          <w:tcPr>
            <w:tcW w:w="960" w:type="dxa"/>
            <w:shd w:val="clear" w:color="auto" w:fill="auto"/>
            <w:noWrap/>
            <w:vAlign w:val="center"/>
            <w:hideMark/>
          </w:tcPr>
          <w:p w14:paraId="18544C1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4600148</w:t>
            </w:r>
          </w:p>
        </w:tc>
        <w:tc>
          <w:tcPr>
            <w:tcW w:w="960" w:type="dxa"/>
            <w:shd w:val="clear" w:color="auto" w:fill="auto"/>
            <w:noWrap/>
            <w:vAlign w:val="bottom"/>
            <w:hideMark/>
          </w:tcPr>
          <w:p w14:paraId="74F6DA7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320F22D5" w14:textId="77777777" w:rsidTr="00473AA4">
        <w:trPr>
          <w:trHeight w:val="312"/>
        </w:trPr>
        <w:tc>
          <w:tcPr>
            <w:tcW w:w="960" w:type="dxa"/>
            <w:shd w:val="clear" w:color="auto" w:fill="auto"/>
            <w:noWrap/>
            <w:vAlign w:val="center"/>
            <w:hideMark/>
          </w:tcPr>
          <w:p w14:paraId="2C03AFE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P33</w:t>
            </w:r>
          </w:p>
        </w:tc>
        <w:tc>
          <w:tcPr>
            <w:tcW w:w="960" w:type="dxa"/>
            <w:shd w:val="clear" w:color="auto" w:fill="auto"/>
            <w:noWrap/>
            <w:vAlign w:val="center"/>
            <w:hideMark/>
          </w:tcPr>
          <w:p w14:paraId="247FBA5C"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678776</w:t>
            </w:r>
          </w:p>
        </w:tc>
        <w:tc>
          <w:tcPr>
            <w:tcW w:w="960" w:type="dxa"/>
            <w:shd w:val="clear" w:color="auto" w:fill="auto"/>
            <w:noWrap/>
            <w:vAlign w:val="center"/>
            <w:hideMark/>
          </w:tcPr>
          <w:p w14:paraId="531D30E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4577041</w:t>
            </w:r>
          </w:p>
        </w:tc>
        <w:tc>
          <w:tcPr>
            <w:tcW w:w="960" w:type="dxa"/>
            <w:shd w:val="clear" w:color="auto" w:fill="auto"/>
            <w:noWrap/>
            <w:vAlign w:val="bottom"/>
            <w:hideMark/>
          </w:tcPr>
          <w:p w14:paraId="21EA648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8.1</w:t>
            </w:r>
          </w:p>
        </w:tc>
        <w:tc>
          <w:tcPr>
            <w:tcW w:w="960" w:type="dxa"/>
            <w:shd w:val="clear" w:color="auto" w:fill="auto"/>
            <w:noWrap/>
            <w:vAlign w:val="center"/>
            <w:hideMark/>
          </w:tcPr>
          <w:p w14:paraId="381ED7D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T33</w:t>
            </w:r>
          </w:p>
        </w:tc>
        <w:tc>
          <w:tcPr>
            <w:tcW w:w="960" w:type="dxa"/>
            <w:shd w:val="clear" w:color="auto" w:fill="auto"/>
            <w:noWrap/>
            <w:vAlign w:val="center"/>
            <w:hideMark/>
          </w:tcPr>
          <w:p w14:paraId="124A722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658386.9</w:t>
            </w:r>
          </w:p>
        </w:tc>
        <w:tc>
          <w:tcPr>
            <w:tcW w:w="960" w:type="dxa"/>
            <w:shd w:val="clear" w:color="auto" w:fill="auto"/>
            <w:noWrap/>
            <w:vAlign w:val="center"/>
            <w:hideMark/>
          </w:tcPr>
          <w:p w14:paraId="4D09F3FF"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4607056</w:t>
            </w:r>
          </w:p>
        </w:tc>
        <w:tc>
          <w:tcPr>
            <w:tcW w:w="960" w:type="dxa"/>
            <w:shd w:val="clear" w:color="auto" w:fill="auto"/>
            <w:noWrap/>
            <w:vAlign w:val="bottom"/>
            <w:hideMark/>
          </w:tcPr>
          <w:p w14:paraId="11E24F7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4F7BC638" w14:textId="77777777" w:rsidTr="00473AA4">
        <w:trPr>
          <w:trHeight w:val="312"/>
        </w:trPr>
        <w:tc>
          <w:tcPr>
            <w:tcW w:w="960" w:type="dxa"/>
            <w:shd w:val="clear" w:color="auto" w:fill="auto"/>
            <w:noWrap/>
            <w:vAlign w:val="center"/>
            <w:hideMark/>
          </w:tcPr>
          <w:p w14:paraId="09B80B5E"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P34</w:t>
            </w:r>
          </w:p>
        </w:tc>
        <w:tc>
          <w:tcPr>
            <w:tcW w:w="960" w:type="dxa"/>
            <w:shd w:val="clear" w:color="auto" w:fill="auto"/>
            <w:noWrap/>
            <w:vAlign w:val="center"/>
            <w:hideMark/>
          </w:tcPr>
          <w:p w14:paraId="7498BB4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678724.8</w:t>
            </w:r>
          </w:p>
        </w:tc>
        <w:tc>
          <w:tcPr>
            <w:tcW w:w="960" w:type="dxa"/>
            <w:shd w:val="clear" w:color="auto" w:fill="auto"/>
            <w:noWrap/>
            <w:vAlign w:val="center"/>
            <w:hideMark/>
          </w:tcPr>
          <w:p w14:paraId="2255CAD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4572759</w:t>
            </w:r>
          </w:p>
        </w:tc>
        <w:tc>
          <w:tcPr>
            <w:tcW w:w="960" w:type="dxa"/>
            <w:shd w:val="clear" w:color="auto" w:fill="auto"/>
            <w:noWrap/>
            <w:vAlign w:val="bottom"/>
            <w:hideMark/>
          </w:tcPr>
          <w:p w14:paraId="505291F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7.9</w:t>
            </w:r>
          </w:p>
        </w:tc>
        <w:tc>
          <w:tcPr>
            <w:tcW w:w="960" w:type="dxa"/>
            <w:shd w:val="clear" w:color="auto" w:fill="auto"/>
            <w:noWrap/>
            <w:vAlign w:val="center"/>
            <w:hideMark/>
          </w:tcPr>
          <w:p w14:paraId="0AB662A3"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T34</w:t>
            </w:r>
          </w:p>
        </w:tc>
        <w:tc>
          <w:tcPr>
            <w:tcW w:w="960" w:type="dxa"/>
            <w:shd w:val="clear" w:color="auto" w:fill="auto"/>
            <w:noWrap/>
            <w:vAlign w:val="center"/>
            <w:hideMark/>
          </w:tcPr>
          <w:p w14:paraId="11F2B9A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652337.8</w:t>
            </w:r>
          </w:p>
        </w:tc>
        <w:tc>
          <w:tcPr>
            <w:tcW w:w="960" w:type="dxa"/>
            <w:shd w:val="clear" w:color="auto" w:fill="auto"/>
            <w:noWrap/>
            <w:vAlign w:val="center"/>
            <w:hideMark/>
          </w:tcPr>
          <w:p w14:paraId="27C8ABC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4606004</w:t>
            </w:r>
          </w:p>
        </w:tc>
        <w:tc>
          <w:tcPr>
            <w:tcW w:w="960" w:type="dxa"/>
            <w:shd w:val="clear" w:color="auto" w:fill="auto"/>
            <w:noWrap/>
            <w:vAlign w:val="bottom"/>
            <w:hideMark/>
          </w:tcPr>
          <w:p w14:paraId="5873046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r w:rsidR="002C23EE" w:rsidRPr="002C23EE" w14:paraId="0F393137" w14:textId="77777777" w:rsidTr="00473AA4">
        <w:trPr>
          <w:trHeight w:val="312"/>
        </w:trPr>
        <w:tc>
          <w:tcPr>
            <w:tcW w:w="960" w:type="dxa"/>
            <w:shd w:val="clear" w:color="auto" w:fill="auto"/>
            <w:noWrap/>
            <w:vAlign w:val="center"/>
            <w:hideMark/>
          </w:tcPr>
          <w:p w14:paraId="5A70290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P35</w:t>
            </w:r>
          </w:p>
        </w:tc>
        <w:tc>
          <w:tcPr>
            <w:tcW w:w="960" w:type="dxa"/>
            <w:shd w:val="clear" w:color="auto" w:fill="auto"/>
            <w:noWrap/>
            <w:vAlign w:val="center"/>
            <w:hideMark/>
          </w:tcPr>
          <w:p w14:paraId="1BE31E2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683306.4</w:t>
            </w:r>
          </w:p>
        </w:tc>
        <w:tc>
          <w:tcPr>
            <w:tcW w:w="960" w:type="dxa"/>
            <w:shd w:val="clear" w:color="auto" w:fill="auto"/>
            <w:noWrap/>
            <w:vAlign w:val="center"/>
            <w:hideMark/>
          </w:tcPr>
          <w:p w14:paraId="7309915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4581502</w:t>
            </w:r>
          </w:p>
        </w:tc>
        <w:tc>
          <w:tcPr>
            <w:tcW w:w="960" w:type="dxa"/>
            <w:shd w:val="clear" w:color="auto" w:fill="auto"/>
            <w:noWrap/>
            <w:vAlign w:val="bottom"/>
            <w:hideMark/>
          </w:tcPr>
          <w:p w14:paraId="511AA80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06ABF4B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T35</w:t>
            </w:r>
          </w:p>
        </w:tc>
        <w:tc>
          <w:tcPr>
            <w:tcW w:w="960" w:type="dxa"/>
            <w:shd w:val="clear" w:color="auto" w:fill="auto"/>
            <w:noWrap/>
            <w:vAlign w:val="center"/>
            <w:hideMark/>
          </w:tcPr>
          <w:p w14:paraId="0DD8263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653755.3</w:t>
            </w:r>
          </w:p>
        </w:tc>
        <w:tc>
          <w:tcPr>
            <w:tcW w:w="960" w:type="dxa"/>
            <w:shd w:val="clear" w:color="auto" w:fill="auto"/>
            <w:noWrap/>
            <w:vAlign w:val="center"/>
            <w:hideMark/>
          </w:tcPr>
          <w:p w14:paraId="383DD62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4604468</w:t>
            </w:r>
          </w:p>
        </w:tc>
        <w:tc>
          <w:tcPr>
            <w:tcW w:w="960" w:type="dxa"/>
            <w:shd w:val="clear" w:color="auto" w:fill="auto"/>
            <w:noWrap/>
            <w:vAlign w:val="bottom"/>
            <w:hideMark/>
          </w:tcPr>
          <w:p w14:paraId="374C8FE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8.0</w:t>
            </w:r>
          </w:p>
        </w:tc>
      </w:tr>
      <w:tr w:rsidR="002C23EE" w:rsidRPr="002C23EE" w14:paraId="7AFB3849" w14:textId="77777777" w:rsidTr="00473AA4">
        <w:trPr>
          <w:trHeight w:val="312"/>
        </w:trPr>
        <w:tc>
          <w:tcPr>
            <w:tcW w:w="960" w:type="dxa"/>
            <w:shd w:val="clear" w:color="auto" w:fill="auto"/>
            <w:noWrap/>
            <w:vAlign w:val="center"/>
            <w:hideMark/>
          </w:tcPr>
          <w:p w14:paraId="2021C979"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P36</w:t>
            </w:r>
          </w:p>
        </w:tc>
        <w:tc>
          <w:tcPr>
            <w:tcW w:w="960" w:type="dxa"/>
            <w:shd w:val="clear" w:color="auto" w:fill="auto"/>
            <w:noWrap/>
            <w:vAlign w:val="center"/>
            <w:hideMark/>
          </w:tcPr>
          <w:p w14:paraId="4B3AED2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683236</w:t>
            </w:r>
          </w:p>
        </w:tc>
        <w:tc>
          <w:tcPr>
            <w:tcW w:w="960" w:type="dxa"/>
            <w:shd w:val="clear" w:color="auto" w:fill="auto"/>
            <w:noWrap/>
            <w:vAlign w:val="center"/>
            <w:hideMark/>
          </w:tcPr>
          <w:p w14:paraId="2EA945A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4577009</w:t>
            </w:r>
          </w:p>
        </w:tc>
        <w:tc>
          <w:tcPr>
            <w:tcW w:w="960" w:type="dxa"/>
            <w:shd w:val="clear" w:color="auto" w:fill="auto"/>
            <w:noWrap/>
            <w:vAlign w:val="bottom"/>
            <w:hideMark/>
          </w:tcPr>
          <w:p w14:paraId="2EE269B1"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c>
          <w:tcPr>
            <w:tcW w:w="960" w:type="dxa"/>
            <w:shd w:val="clear" w:color="auto" w:fill="auto"/>
            <w:noWrap/>
            <w:vAlign w:val="center"/>
            <w:hideMark/>
          </w:tcPr>
          <w:p w14:paraId="3EFD8A76"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T36</w:t>
            </w:r>
          </w:p>
        </w:tc>
        <w:tc>
          <w:tcPr>
            <w:tcW w:w="960" w:type="dxa"/>
            <w:shd w:val="clear" w:color="auto" w:fill="auto"/>
            <w:noWrap/>
            <w:vAlign w:val="center"/>
            <w:hideMark/>
          </w:tcPr>
          <w:p w14:paraId="1FB59E9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657063</w:t>
            </w:r>
          </w:p>
        </w:tc>
        <w:tc>
          <w:tcPr>
            <w:tcW w:w="960" w:type="dxa"/>
            <w:shd w:val="clear" w:color="auto" w:fill="auto"/>
            <w:noWrap/>
            <w:vAlign w:val="center"/>
            <w:hideMark/>
          </w:tcPr>
          <w:p w14:paraId="15910861"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4602072</w:t>
            </w:r>
          </w:p>
        </w:tc>
        <w:tc>
          <w:tcPr>
            <w:tcW w:w="960" w:type="dxa"/>
            <w:shd w:val="clear" w:color="auto" w:fill="auto"/>
            <w:noWrap/>
            <w:vAlign w:val="bottom"/>
            <w:hideMark/>
          </w:tcPr>
          <w:p w14:paraId="77FB33B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7.8</w:t>
            </w:r>
          </w:p>
        </w:tc>
      </w:tr>
      <w:tr w:rsidR="002C23EE" w:rsidRPr="002C23EE" w14:paraId="300E10B8" w14:textId="77777777" w:rsidTr="00473AA4">
        <w:trPr>
          <w:trHeight w:val="312"/>
        </w:trPr>
        <w:tc>
          <w:tcPr>
            <w:tcW w:w="960" w:type="dxa"/>
            <w:shd w:val="clear" w:color="auto" w:fill="auto"/>
            <w:noWrap/>
            <w:vAlign w:val="center"/>
            <w:hideMark/>
          </w:tcPr>
          <w:p w14:paraId="12AB35D8"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P37</w:t>
            </w:r>
          </w:p>
        </w:tc>
        <w:tc>
          <w:tcPr>
            <w:tcW w:w="960" w:type="dxa"/>
            <w:shd w:val="clear" w:color="auto" w:fill="auto"/>
            <w:noWrap/>
            <w:vAlign w:val="center"/>
            <w:hideMark/>
          </w:tcPr>
          <w:p w14:paraId="4D3D538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683270.6</w:t>
            </w:r>
          </w:p>
        </w:tc>
        <w:tc>
          <w:tcPr>
            <w:tcW w:w="960" w:type="dxa"/>
            <w:shd w:val="clear" w:color="auto" w:fill="auto"/>
            <w:noWrap/>
            <w:vAlign w:val="center"/>
            <w:hideMark/>
          </w:tcPr>
          <w:p w14:paraId="44BADE8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4572495</w:t>
            </w:r>
          </w:p>
        </w:tc>
        <w:tc>
          <w:tcPr>
            <w:tcW w:w="960" w:type="dxa"/>
            <w:shd w:val="clear" w:color="auto" w:fill="auto"/>
            <w:noWrap/>
            <w:vAlign w:val="bottom"/>
            <w:hideMark/>
          </w:tcPr>
          <w:p w14:paraId="4FF8A60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c>
          <w:tcPr>
            <w:tcW w:w="960" w:type="dxa"/>
            <w:shd w:val="clear" w:color="auto" w:fill="auto"/>
            <w:noWrap/>
            <w:vAlign w:val="center"/>
            <w:hideMark/>
          </w:tcPr>
          <w:p w14:paraId="11056BF4"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T37</w:t>
            </w:r>
          </w:p>
        </w:tc>
        <w:tc>
          <w:tcPr>
            <w:tcW w:w="960" w:type="dxa"/>
            <w:shd w:val="clear" w:color="auto" w:fill="auto"/>
            <w:noWrap/>
            <w:vAlign w:val="center"/>
            <w:hideMark/>
          </w:tcPr>
          <w:p w14:paraId="180B1F3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663863.3</w:t>
            </w:r>
          </w:p>
        </w:tc>
        <w:tc>
          <w:tcPr>
            <w:tcW w:w="960" w:type="dxa"/>
            <w:shd w:val="clear" w:color="auto" w:fill="auto"/>
            <w:noWrap/>
            <w:vAlign w:val="center"/>
            <w:hideMark/>
          </w:tcPr>
          <w:p w14:paraId="7DB98E4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4601704</w:t>
            </w:r>
          </w:p>
        </w:tc>
        <w:tc>
          <w:tcPr>
            <w:tcW w:w="960" w:type="dxa"/>
            <w:shd w:val="clear" w:color="auto" w:fill="auto"/>
            <w:noWrap/>
            <w:vAlign w:val="bottom"/>
            <w:hideMark/>
          </w:tcPr>
          <w:p w14:paraId="5294C31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8.0</w:t>
            </w:r>
          </w:p>
        </w:tc>
      </w:tr>
      <w:tr w:rsidR="002C23EE" w:rsidRPr="002C23EE" w14:paraId="03CE2F38" w14:textId="77777777" w:rsidTr="00473AA4">
        <w:trPr>
          <w:trHeight w:val="312"/>
        </w:trPr>
        <w:tc>
          <w:tcPr>
            <w:tcW w:w="960" w:type="dxa"/>
            <w:shd w:val="clear" w:color="auto" w:fill="auto"/>
            <w:noWrap/>
            <w:vAlign w:val="center"/>
            <w:hideMark/>
          </w:tcPr>
          <w:p w14:paraId="26A42CE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P38</w:t>
            </w:r>
          </w:p>
        </w:tc>
        <w:tc>
          <w:tcPr>
            <w:tcW w:w="960" w:type="dxa"/>
            <w:shd w:val="clear" w:color="auto" w:fill="auto"/>
            <w:noWrap/>
            <w:vAlign w:val="center"/>
            <w:hideMark/>
          </w:tcPr>
          <w:p w14:paraId="035A528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687738.6</w:t>
            </w:r>
          </w:p>
        </w:tc>
        <w:tc>
          <w:tcPr>
            <w:tcW w:w="960" w:type="dxa"/>
            <w:shd w:val="clear" w:color="auto" w:fill="auto"/>
            <w:noWrap/>
            <w:vAlign w:val="center"/>
            <w:hideMark/>
          </w:tcPr>
          <w:p w14:paraId="3B1D1E5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4577032</w:t>
            </w:r>
          </w:p>
        </w:tc>
        <w:tc>
          <w:tcPr>
            <w:tcW w:w="960" w:type="dxa"/>
            <w:shd w:val="clear" w:color="auto" w:fill="auto"/>
            <w:noWrap/>
            <w:vAlign w:val="bottom"/>
            <w:hideMark/>
          </w:tcPr>
          <w:p w14:paraId="6722083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8.3</w:t>
            </w:r>
          </w:p>
        </w:tc>
        <w:tc>
          <w:tcPr>
            <w:tcW w:w="960" w:type="dxa"/>
            <w:shd w:val="clear" w:color="auto" w:fill="auto"/>
            <w:noWrap/>
            <w:vAlign w:val="center"/>
            <w:hideMark/>
          </w:tcPr>
          <w:p w14:paraId="1FA2BFB7"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T38</w:t>
            </w:r>
          </w:p>
        </w:tc>
        <w:tc>
          <w:tcPr>
            <w:tcW w:w="960" w:type="dxa"/>
            <w:shd w:val="clear" w:color="auto" w:fill="auto"/>
            <w:noWrap/>
            <w:vAlign w:val="center"/>
            <w:hideMark/>
          </w:tcPr>
          <w:p w14:paraId="41A181C2"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663364.9</w:t>
            </w:r>
          </w:p>
        </w:tc>
        <w:tc>
          <w:tcPr>
            <w:tcW w:w="960" w:type="dxa"/>
            <w:shd w:val="clear" w:color="auto" w:fill="auto"/>
            <w:noWrap/>
            <w:vAlign w:val="center"/>
            <w:hideMark/>
          </w:tcPr>
          <w:p w14:paraId="6BFBC4BE"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4598053</w:t>
            </w:r>
          </w:p>
        </w:tc>
        <w:tc>
          <w:tcPr>
            <w:tcW w:w="960" w:type="dxa"/>
            <w:shd w:val="clear" w:color="auto" w:fill="auto"/>
            <w:noWrap/>
            <w:vAlign w:val="bottom"/>
            <w:hideMark/>
          </w:tcPr>
          <w:p w14:paraId="34B7A1F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8.2</w:t>
            </w:r>
          </w:p>
        </w:tc>
      </w:tr>
      <w:tr w:rsidR="002C23EE" w:rsidRPr="002C23EE" w14:paraId="3FE37512" w14:textId="77777777" w:rsidTr="00473AA4">
        <w:trPr>
          <w:trHeight w:val="312"/>
        </w:trPr>
        <w:tc>
          <w:tcPr>
            <w:tcW w:w="960" w:type="dxa"/>
            <w:shd w:val="clear" w:color="auto" w:fill="auto"/>
            <w:noWrap/>
            <w:vAlign w:val="center"/>
            <w:hideMark/>
          </w:tcPr>
          <w:p w14:paraId="17F635B0"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P39</w:t>
            </w:r>
          </w:p>
        </w:tc>
        <w:tc>
          <w:tcPr>
            <w:tcW w:w="960" w:type="dxa"/>
            <w:shd w:val="clear" w:color="auto" w:fill="auto"/>
            <w:noWrap/>
            <w:vAlign w:val="center"/>
            <w:hideMark/>
          </w:tcPr>
          <w:p w14:paraId="5B765935"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673300.2</w:t>
            </w:r>
          </w:p>
        </w:tc>
        <w:tc>
          <w:tcPr>
            <w:tcW w:w="960" w:type="dxa"/>
            <w:shd w:val="clear" w:color="auto" w:fill="auto"/>
            <w:noWrap/>
            <w:vAlign w:val="center"/>
            <w:hideMark/>
          </w:tcPr>
          <w:p w14:paraId="66492FE7"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4582084</w:t>
            </w:r>
          </w:p>
        </w:tc>
        <w:tc>
          <w:tcPr>
            <w:tcW w:w="960" w:type="dxa"/>
            <w:shd w:val="clear" w:color="auto" w:fill="auto"/>
            <w:noWrap/>
            <w:vAlign w:val="bottom"/>
            <w:hideMark/>
          </w:tcPr>
          <w:p w14:paraId="20BF8F1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8.1</w:t>
            </w:r>
          </w:p>
        </w:tc>
        <w:tc>
          <w:tcPr>
            <w:tcW w:w="960" w:type="dxa"/>
            <w:shd w:val="clear" w:color="auto" w:fill="auto"/>
            <w:noWrap/>
            <w:vAlign w:val="center"/>
            <w:hideMark/>
          </w:tcPr>
          <w:p w14:paraId="6FE1BEA5"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T39</w:t>
            </w:r>
          </w:p>
        </w:tc>
        <w:tc>
          <w:tcPr>
            <w:tcW w:w="960" w:type="dxa"/>
            <w:shd w:val="clear" w:color="auto" w:fill="auto"/>
            <w:noWrap/>
            <w:vAlign w:val="center"/>
            <w:hideMark/>
          </w:tcPr>
          <w:p w14:paraId="425BB6D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649784.4</w:t>
            </w:r>
          </w:p>
        </w:tc>
        <w:tc>
          <w:tcPr>
            <w:tcW w:w="960" w:type="dxa"/>
            <w:shd w:val="clear" w:color="auto" w:fill="auto"/>
            <w:noWrap/>
            <w:vAlign w:val="center"/>
            <w:hideMark/>
          </w:tcPr>
          <w:p w14:paraId="5382AD39"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4606977</w:t>
            </w:r>
          </w:p>
        </w:tc>
        <w:tc>
          <w:tcPr>
            <w:tcW w:w="960" w:type="dxa"/>
            <w:shd w:val="clear" w:color="auto" w:fill="auto"/>
            <w:noWrap/>
            <w:vAlign w:val="bottom"/>
            <w:hideMark/>
          </w:tcPr>
          <w:p w14:paraId="573C505A"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7.7</w:t>
            </w:r>
          </w:p>
        </w:tc>
      </w:tr>
      <w:tr w:rsidR="002C23EE" w:rsidRPr="002C23EE" w14:paraId="613CB1CC" w14:textId="77777777" w:rsidTr="00473AA4">
        <w:trPr>
          <w:trHeight w:val="324"/>
        </w:trPr>
        <w:tc>
          <w:tcPr>
            <w:tcW w:w="960" w:type="dxa"/>
            <w:shd w:val="clear" w:color="auto" w:fill="auto"/>
            <w:noWrap/>
            <w:vAlign w:val="center"/>
            <w:hideMark/>
          </w:tcPr>
          <w:p w14:paraId="140F0E5B"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P40</w:t>
            </w:r>
          </w:p>
        </w:tc>
        <w:tc>
          <w:tcPr>
            <w:tcW w:w="960" w:type="dxa"/>
            <w:shd w:val="clear" w:color="auto" w:fill="auto"/>
            <w:noWrap/>
            <w:vAlign w:val="center"/>
            <w:hideMark/>
          </w:tcPr>
          <w:p w14:paraId="20A6723B"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645064.5</w:t>
            </w:r>
          </w:p>
        </w:tc>
        <w:tc>
          <w:tcPr>
            <w:tcW w:w="960" w:type="dxa"/>
            <w:shd w:val="clear" w:color="auto" w:fill="auto"/>
            <w:noWrap/>
            <w:vAlign w:val="center"/>
            <w:hideMark/>
          </w:tcPr>
          <w:p w14:paraId="2C790B9D"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4604123</w:t>
            </w:r>
          </w:p>
        </w:tc>
        <w:tc>
          <w:tcPr>
            <w:tcW w:w="960" w:type="dxa"/>
            <w:shd w:val="clear" w:color="auto" w:fill="auto"/>
            <w:noWrap/>
            <w:vAlign w:val="bottom"/>
            <w:hideMark/>
          </w:tcPr>
          <w:p w14:paraId="3ABF5922"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8.8</w:t>
            </w:r>
          </w:p>
        </w:tc>
        <w:tc>
          <w:tcPr>
            <w:tcW w:w="960" w:type="dxa"/>
            <w:shd w:val="clear" w:color="auto" w:fill="auto"/>
            <w:noWrap/>
            <w:vAlign w:val="center"/>
            <w:hideMark/>
          </w:tcPr>
          <w:p w14:paraId="59CB31AF"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T40</w:t>
            </w:r>
          </w:p>
        </w:tc>
        <w:tc>
          <w:tcPr>
            <w:tcW w:w="960" w:type="dxa"/>
            <w:shd w:val="clear" w:color="auto" w:fill="auto"/>
            <w:noWrap/>
            <w:vAlign w:val="center"/>
            <w:hideMark/>
          </w:tcPr>
          <w:p w14:paraId="633DF996"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659290.5</w:t>
            </w:r>
          </w:p>
        </w:tc>
        <w:tc>
          <w:tcPr>
            <w:tcW w:w="960" w:type="dxa"/>
            <w:shd w:val="clear" w:color="auto" w:fill="auto"/>
            <w:noWrap/>
            <w:vAlign w:val="center"/>
            <w:hideMark/>
          </w:tcPr>
          <w:p w14:paraId="5B9CE8BA" w14:textId="77777777" w:rsidR="00473AA4" w:rsidRPr="002C23EE" w:rsidRDefault="00473AA4" w:rsidP="004E0E65">
            <w:pPr>
              <w:widowControl/>
              <w:snapToGrid w:val="0"/>
              <w:jc w:val="center"/>
              <w:rPr>
                <w:rFonts w:ascii="Palatino Linotype" w:eastAsia="宋体" w:hAnsi="Palatino Linotype" w:cs="宋体"/>
                <w:color w:val="FF0000"/>
                <w:kern w:val="0"/>
                <w:sz w:val="20"/>
                <w:szCs w:val="20"/>
              </w:rPr>
            </w:pPr>
            <w:r w:rsidRPr="002C23EE">
              <w:rPr>
                <w:rFonts w:ascii="Palatino Linotype" w:eastAsia="宋体" w:hAnsi="Palatino Linotype" w:cs="宋体"/>
                <w:color w:val="FF0000"/>
                <w:kern w:val="0"/>
                <w:sz w:val="20"/>
                <w:szCs w:val="20"/>
              </w:rPr>
              <w:t>4597499</w:t>
            </w:r>
          </w:p>
        </w:tc>
        <w:tc>
          <w:tcPr>
            <w:tcW w:w="960" w:type="dxa"/>
            <w:shd w:val="clear" w:color="auto" w:fill="auto"/>
            <w:noWrap/>
            <w:vAlign w:val="bottom"/>
            <w:hideMark/>
          </w:tcPr>
          <w:p w14:paraId="2D98FD5D" w14:textId="77777777" w:rsidR="00473AA4" w:rsidRPr="002C23EE" w:rsidRDefault="00473AA4" w:rsidP="004E0E65">
            <w:pPr>
              <w:widowControl/>
              <w:snapToGrid w:val="0"/>
              <w:jc w:val="center"/>
              <w:rPr>
                <w:rFonts w:ascii="Palatino Linotype" w:eastAsia="宋体" w:hAnsi="Palatino Linotype" w:cs="Times New Roman"/>
                <w:color w:val="FF0000"/>
                <w:kern w:val="0"/>
                <w:sz w:val="20"/>
                <w:szCs w:val="20"/>
              </w:rPr>
            </w:pPr>
            <w:r w:rsidRPr="002C23EE">
              <w:rPr>
                <w:rFonts w:ascii="Palatino Linotype" w:eastAsia="宋体" w:hAnsi="Palatino Linotype" w:cs="Times New Roman"/>
                <w:color w:val="FF0000"/>
                <w:kern w:val="0"/>
                <w:sz w:val="20"/>
                <w:szCs w:val="20"/>
              </w:rPr>
              <w:t>7.6</w:t>
            </w:r>
          </w:p>
        </w:tc>
      </w:tr>
    </w:tbl>
    <w:p w14:paraId="720C08E3" w14:textId="77777777" w:rsidR="00193A00" w:rsidRPr="00EC311E" w:rsidRDefault="00193A00" w:rsidP="004E0E65">
      <w:pPr>
        <w:snapToGrid w:val="0"/>
        <w:rPr>
          <w:rFonts w:ascii="Palatino Linotype" w:eastAsia="Times New Roman" w:hAnsi="Palatino Linotype" w:cs="Calibri"/>
          <w:sz w:val="20"/>
          <w:szCs w:val="20"/>
        </w:rPr>
      </w:pPr>
    </w:p>
    <w:p w14:paraId="1AD8A3E3" w14:textId="1CD704B8"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-Line 143. 2.4. Data analysis and Methods. I am not sure that it is necessary to detail the procedure. I suggest summarizing.</w:t>
      </w:r>
    </w:p>
    <w:p w14:paraId="0413F085" w14:textId="59B7EA90" w:rsidR="0017623F" w:rsidRPr="00820A79" w:rsidRDefault="001608ED" w:rsidP="00820A79">
      <w:pPr>
        <w:snapToGrid w:val="0"/>
        <w:ind w:firstLineChars="200" w:firstLine="400"/>
        <w:rPr>
          <w:rFonts w:ascii="Palatino Linotype" w:eastAsia="宋体" w:hAnsi="Palatino Linotype" w:cs="宋体"/>
          <w:color w:val="FF0000"/>
          <w:sz w:val="20"/>
          <w:szCs w:val="20"/>
        </w:rPr>
      </w:pPr>
      <w:r w:rsidRPr="00820A79">
        <w:rPr>
          <w:rFonts w:ascii="Palatino Linotype" w:hAnsi="Palatino Linotype" w:cs="Calibri"/>
          <w:color w:val="FF0000"/>
          <w:sz w:val="20"/>
          <w:szCs w:val="20"/>
        </w:rPr>
        <w:t>Thanks for the experts' opinions, I also think the methods and steps described in the article are too detailed, so I have reduced 2.4. Data analysis and methods in the revised version. The details are as follows</w:t>
      </w:r>
      <w:r w:rsidRPr="00820A79">
        <w:rPr>
          <w:rFonts w:ascii="Palatino Linotype" w:eastAsia="宋体" w:hAnsi="Palatino Linotype" w:cs="宋体" w:hint="eastAsia"/>
          <w:color w:val="FF0000"/>
          <w:sz w:val="20"/>
          <w:szCs w:val="20"/>
        </w:rPr>
        <w:t>:</w:t>
      </w:r>
    </w:p>
    <w:p w14:paraId="62A17D9F" w14:textId="77777777" w:rsidR="001775EF" w:rsidRPr="001775EF" w:rsidRDefault="001775EF" w:rsidP="004E0E65">
      <w:pPr>
        <w:pStyle w:val="MDPI31text"/>
        <w:ind w:left="0"/>
        <w:rPr>
          <w:color w:val="FF0000"/>
          <w:szCs w:val="20"/>
        </w:rPr>
      </w:pPr>
      <w:r w:rsidRPr="001775EF">
        <w:rPr>
          <w:color w:val="FF0000"/>
          <w:szCs w:val="20"/>
        </w:rPr>
        <w:t>(1) Variogram and Theoretical model</w:t>
      </w:r>
    </w:p>
    <w:p w14:paraId="685D2FD9" w14:textId="77777777" w:rsidR="001775EF" w:rsidRPr="001775EF" w:rsidRDefault="001775EF" w:rsidP="004E0E65">
      <w:pPr>
        <w:pStyle w:val="MDPI31text"/>
        <w:ind w:left="0"/>
        <w:rPr>
          <w:color w:val="FF0000"/>
          <w:szCs w:val="20"/>
        </w:rPr>
      </w:pPr>
      <w:r w:rsidRPr="001775EF">
        <w:rPr>
          <w:color w:val="FF0000"/>
          <w:szCs w:val="20"/>
        </w:rPr>
        <w:t>As a basic function to study the spatial variation of soil attributes, some important parameters such as range (</w:t>
      </w:r>
      <w:r w:rsidRPr="001775EF">
        <w:rPr>
          <w:i/>
          <w:iCs/>
          <w:color w:val="FF0000"/>
          <w:szCs w:val="20"/>
        </w:rPr>
        <w:t>a</w:t>
      </w:r>
      <w:r w:rsidRPr="001775EF">
        <w:rPr>
          <w:color w:val="FF0000"/>
          <w:szCs w:val="20"/>
        </w:rPr>
        <w:t>), nugget(C</w:t>
      </w:r>
      <w:r w:rsidRPr="001775EF">
        <w:rPr>
          <w:color w:val="FF0000"/>
          <w:szCs w:val="20"/>
          <w:vertAlign w:val="subscript"/>
        </w:rPr>
        <w:t>0</w:t>
      </w:r>
      <w:r w:rsidRPr="001775EF">
        <w:rPr>
          <w:color w:val="FF0000"/>
          <w:szCs w:val="20"/>
        </w:rPr>
        <w:t>), sill(C</w:t>
      </w:r>
      <w:r w:rsidRPr="001775EF">
        <w:rPr>
          <w:color w:val="FF0000"/>
          <w:szCs w:val="20"/>
          <w:vertAlign w:val="subscript"/>
        </w:rPr>
        <w:t>0</w:t>
      </w:r>
      <w:r w:rsidRPr="001775EF">
        <w:rPr>
          <w:color w:val="FF0000"/>
          <w:szCs w:val="20"/>
        </w:rPr>
        <w:t>+C), and fractal dimension can reflect the variation degree and autocorrelation range of soil characteristics on a certain scale. The calculation formula is shown in Eq. (1).</w:t>
      </w:r>
      <w:bookmarkStart w:id="5" w:name="_Hlk82008073"/>
    </w:p>
    <w:tbl>
      <w:tblPr>
        <w:tblW w:w="7856" w:type="dxa"/>
        <w:tblInd w:w="2608" w:type="dxa"/>
        <w:tblLayout w:type="fixed"/>
        <w:tblCellMar>
          <w:left w:w="0" w:type="dxa"/>
          <w:right w:w="0" w:type="dxa"/>
        </w:tblCellMar>
        <w:tblLook w:val="0000" w:firstRow="0" w:lastRow="0" w:firstColumn="0" w:lastColumn="0" w:noHBand="0" w:noVBand="0"/>
      </w:tblPr>
      <w:tblGrid>
        <w:gridCol w:w="7598"/>
        <w:gridCol w:w="258"/>
      </w:tblGrid>
      <w:tr w:rsidR="001775EF" w:rsidRPr="001775EF" w14:paraId="4A0A90F1" w14:textId="77777777" w:rsidTr="00A2496A">
        <w:trPr>
          <w:trHeight w:val="340"/>
        </w:trPr>
        <w:tc>
          <w:tcPr>
            <w:tcW w:w="7598" w:type="dxa"/>
            <w:shd w:val="clear" w:color="auto" w:fill="auto"/>
            <w:vAlign w:val="center"/>
          </w:tcPr>
          <w:bookmarkEnd w:id="5"/>
          <w:p w14:paraId="5A019808" w14:textId="77777777" w:rsidR="001775EF" w:rsidRPr="001775EF" w:rsidRDefault="001775EF" w:rsidP="004E0E65">
            <w:pPr>
              <w:pStyle w:val="MDPI31text"/>
              <w:spacing w:before="120" w:after="120" w:line="260" w:lineRule="atLeast"/>
              <w:ind w:left="0" w:firstLine="0"/>
              <w:rPr>
                <w:color w:val="FF0000"/>
                <w:szCs w:val="20"/>
              </w:rPr>
            </w:pPr>
            <m:oMath>
              <m:r>
                <w:rPr>
                  <w:rFonts w:ascii="Cambria Math" w:hAnsi="Cambria Math"/>
                  <w:color w:val="FF0000"/>
                  <w:szCs w:val="20"/>
                </w:rPr>
                <w:lastRenderedPageBreak/>
                <m:t>γ</m:t>
              </m:r>
              <m:d>
                <m:dPr>
                  <m:ctrlPr>
                    <w:rPr>
                      <w:rFonts w:ascii="Cambria Math" w:hAnsi="Cambria Math"/>
                      <w:color w:val="FF0000"/>
                      <w:szCs w:val="20"/>
                    </w:rPr>
                  </m:ctrlPr>
                </m:dPr>
                <m:e>
                  <m:r>
                    <w:rPr>
                      <w:rFonts w:ascii="Cambria Math" w:hAnsi="Cambria Math"/>
                      <w:color w:val="FF0000"/>
                      <w:szCs w:val="20"/>
                    </w:rPr>
                    <m:t>h</m:t>
                  </m:r>
                </m:e>
              </m:d>
            </m:oMath>
            <w:r w:rsidRPr="001775EF">
              <w:rPr>
                <w:rFonts w:ascii="Times New Roman" w:hAnsi="Times New Roman"/>
                <w:color w:val="FF0000"/>
                <w:szCs w:val="20"/>
              </w:rPr>
              <w:t>=</w:t>
            </w:r>
            <m:oMath>
              <m:f>
                <m:fPr>
                  <m:ctrlPr>
                    <w:rPr>
                      <w:rFonts w:ascii="Cambria Math" w:hAnsi="Cambria Math"/>
                      <w:color w:val="FF0000"/>
                      <w:szCs w:val="20"/>
                    </w:rPr>
                  </m:ctrlPr>
                </m:fPr>
                <m:num>
                  <m:r>
                    <m:rPr>
                      <m:sty m:val="p"/>
                    </m:rPr>
                    <w:rPr>
                      <w:rFonts w:ascii="Cambria Math" w:hAnsi="Cambria Math"/>
                      <w:color w:val="FF0000"/>
                      <w:szCs w:val="20"/>
                    </w:rPr>
                    <m:t>1</m:t>
                  </m:r>
                </m:num>
                <m:den>
                  <m:r>
                    <m:rPr>
                      <m:sty m:val="p"/>
                    </m:rPr>
                    <w:rPr>
                      <w:rFonts w:ascii="Cambria Math" w:hAnsi="Cambria Math"/>
                      <w:color w:val="FF0000"/>
                      <w:szCs w:val="20"/>
                    </w:rPr>
                    <m:t>2</m:t>
                  </m:r>
                  <m:r>
                    <w:rPr>
                      <w:rFonts w:ascii="Cambria Math" w:hAnsi="Cambria Math"/>
                      <w:color w:val="FF0000"/>
                      <w:szCs w:val="20"/>
                    </w:rPr>
                    <m:t>N</m:t>
                  </m:r>
                  <m:r>
                    <m:rPr>
                      <m:sty m:val="p"/>
                    </m:rPr>
                    <w:rPr>
                      <w:rFonts w:ascii="Cambria Math" w:hAnsi="Cambria Math"/>
                      <w:color w:val="FF0000"/>
                      <w:szCs w:val="20"/>
                    </w:rPr>
                    <m:t>(</m:t>
                  </m:r>
                  <m:r>
                    <w:rPr>
                      <w:rFonts w:ascii="Cambria Math" w:hAnsi="Cambria Math"/>
                      <w:color w:val="FF0000"/>
                      <w:szCs w:val="20"/>
                    </w:rPr>
                    <m:t>h</m:t>
                  </m:r>
                  <m:r>
                    <m:rPr>
                      <m:sty m:val="p"/>
                    </m:rPr>
                    <w:rPr>
                      <w:rFonts w:ascii="Cambria Math" w:hAnsi="Cambria Math"/>
                      <w:color w:val="FF0000"/>
                      <w:szCs w:val="20"/>
                    </w:rPr>
                    <m:t>)</m:t>
                  </m:r>
                </m:den>
              </m:f>
              <m:nary>
                <m:naryPr>
                  <m:chr m:val="∑"/>
                  <m:limLoc m:val="undOvr"/>
                  <m:ctrlPr>
                    <w:rPr>
                      <w:rFonts w:ascii="Cambria Math" w:hAnsi="Cambria Math"/>
                      <w:color w:val="FF0000"/>
                      <w:szCs w:val="20"/>
                    </w:rPr>
                  </m:ctrlPr>
                </m:naryPr>
                <m:sub>
                  <m:r>
                    <w:rPr>
                      <w:rFonts w:ascii="Cambria Math" w:hAnsi="Cambria Math"/>
                      <w:color w:val="FF0000"/>
                      <w:szCs w:val="20"/>
                    </w:rPr>
                    <m:t>i</m:t>
                  </m:r>
                  <m:r>
                    <m:rPr>
                      <m:sty m:val="p"/>
                    </m:rPr>
                    <w:rPr>
                      <w:rFonts w:ascii="Cambria Math" w:hAnsi="Cambria Math"/>
                      <w:color w:val="FF0000"/>
                      <w:szCs w:val="20"/>
                    </w:rPr>
                    <m:t>=1</m:t>
                  </m:r>
                </m:sub>
                <m:sup>
                  <m:r>
                    <w:rPr>
                      <w:rFonts w:ascii="Cambria Math" w:hAnsi="Cambria Math"/>
                      <w:color w:val="FF0000"/>
                      <w:szCs w:val="20"/>
                    </w:rPr>
                    <m:t>N</m:t>
                  </m:r>
                  <m:r>
                    <m:rPr>
                      <m:sty m:val="p"/>
                    </m:rPr>
                    <w:rPr>
                      <w:rFonts w:ascii="Cambria Math" w:hAnsi="Cambria Math"/>
                      <w:color w:val="FF0000"/>
                      <w:szCs w:val="20"/>
                    </w:rPr>
                    <m:t>(</m:t>
                  </m:r>
                  <m:r>
                    <w:rPr>
                      <w:rFonts w:ascii="Cambria Math" w:eastAsia="MS Mincho" w:hAnsi="Cambria Math"/>
                      <w:color w:val="FF0000"/>
                      <w:szCs w:val="20"/>
                    </w:rPr>
                    <m:t>h</m:t>
                  </m:r>
                  <m:r>
                    <m:rPr>
                      <m:sty m:val="p"/>
                    </m:rPr>
                    <w:rPr>
                      <w:rFonts w:ascii="Cambria Math" w:hAnsi="Cambria Math"/>
                      <w:color w:val="FF0000"/>
                      <w:szCs w:val="20"/>
                    </w:rPr>
                    <m:t>)</m:t>
                  </m:r>
                </m:sup>
                <m:e>
                  <m:r>
                    <m:rPr>
                      <m:sty m:val="p"/>
                    </m:rPr>
                    <w:rPr>
                      <w:rFonts w:ascii="Cambria Math" w:hAnsi="Cambria Math"/>
                      <w:color w:val="FF0000"/>
                      <w:szCs w:val="20"/>
                    </w:rPr>
                    <m:t>[</m:t>
                  </m:r>
                  <m:r>
                    <w:rPr>
                      <w:rFonts w:ascii="Cambria Math" w:hAnsi="Cambria Math"/>
                      <w:color w:val="FF0000"/>
                      <w:szCs w:val="20"/>
                    </w:rPr>
                    <m:t>Z</m:t>
                  </m:r>
                  <m:d>
                    <m:dPr>
                      <m:ctrlPr>
                        <w:rPr>
                          <w:rFonts w:ascii="Cambria Math" w:hAnsi="Cambria Math"/>
                          <w:color w:val="FF0000"/>
                          <w:szCs w:val="20"/>
                        </w:rPr>
                      </m:ctrlPr>
                    </m:dPr>
                    <m:e>
                      <m:sSub>
                        <m:sSubPr>
                          <m:ctrlPr>
                            <w:rPr>
                              <w:rFonts w:ascii="Cambria Math" w:hAnsi="Cambria Math"/>
                              <w:color w:val="FF0000"/>
                              <w:szCs w:val="20"/>
                            </w:rPr>
                          </m:ctrlPr>
                        </m:sSubPr>
                        <m:e>
                          <m:r>
                            <w:rPr>
                              <w:rFonts w:ascii="Cambria Math" w:hAnsi="Cambria Math"/>
                              <w:color w:val="FF0000"/>
                              <w:szCs w:val="20"/>
                            </w:rPr>
                            <m:t>x</m:t>
                          </m:r>
                        </m:e>
                        <m:sub>
                          <m:r>
                            <w:rPr>
                              <w:rFonts w:ascii="Cambria Math" w:hAnsi="Cambria Math"/>
                              <w:color w:val="FF0000"/>
                              <w:szCs w:val="20"/>
                            </w:rPr>
                            <m:t>i</m:t>
                          </m:r>
                        </m:sub>
                      </m:sSub>
                    </m:e>
                  </m:d>
                  <m:r>
                    <m:rPr>
                      <m:sty m:val="p"/>
                    </m:rPr>
                    <w:rPr>
                      <w:rFonts w:ascii="Cambria Math" w:hAnsi="Cambria Math"/>
                      <w:color w:val="FF0000"/>
                      <w:szCs w:val="20"/>
                    </w:rPr>
                    <m:t>-</m:t>
                  </m:r>
                  <m:r>
                    <w:rPr>
                      <w:rFonts w:ascii="Cambria Math" w:hAnsi="Cambria Math"/>
                      <w:color w:val="FF0000"/>
                      <w:szCs w:val="20"/>
                    </w:rPr>
                    <m:t>Z</m:t>
                  </m:r>
                  <m:r>
                    <m:rPr>
                      <m:sty m:val="p"/>
                    </m:rPr>
                    <w:rPr>
                      <w:rFonts w:ascii="Cambria Math" w:hAnsi="Cambria Math"/>
                      <w:color w:val="FF0000"/>
                      <w:szCs w:val="20"/>
                    </w:rPr>
                    <m:t>(</m:t>
                  </m:r>
                  <m:sSub>
                    <m:sSubPr>
                      <m:ctrlPr>
                        <w:rPr>
                          <w:rFonts w:ascii="Cambria Math" w:hAnsi="Cambria Math"/>
                          <w:color w:val="FF0000"/>
                          <w:szCs w:val="20"/>
                        </w:rPr>
                      </m:ctrlPr>
                    </m:sSubPr>
                    <m:e>
                      <m:r>
                        <w:rPr>
                          <w:rFonts w:ascii="Cambria Math" w:hAnsi="Cambria Math"/>
                          <w:color w:val="FF0000"/>
                          <w:szCs w:val="20"/>
                        </w:rPr>
                        <m:t>x</m:t>
                      </m:r>
                    </m:e>
                    <m:sub>
                      <m:r>
                        <w:rPr>
                          <w:rFonts w:ascii="Cambria Math" w:hAnsi="Cambria Math"/>
                          <w:color w:val="FF0000"/>
                          <w:szCs w:val="20"/>
                        </w:rPr>
                        <m:t>i</m:t>
                      </m:r>
                    </m:sub>
                  </m:sSub>
                  <m:r>
                    <m:rPr>
                      <m:sty m:val="p"/>
                    </m:rPr>
                    <w:rPr>
                      <w:rFonts w:ascii="Cambria Math" w:hAnsi="Cambria Math"/>
                      <w:color w:val="FF0000"/>
                      <w:szCs w:val="20"/>
                    </w:rPr>
                    <m:t>+</m:t>
                  </m:r>
                  <m:r>
                    <w:rPr>
                      <w:rFonts w:ascii="Cambria Math" w:hAnsi="Cambria Math"/>
                      <w:color w:val="FF0000"/>
                      <w:szCs w:val="20"/>
                    </w:rPr>
                    <m:t>h</m:t>
                  </m:r>
                  <m:r>
                    <m:rPr>
                      <m:sty m:val="p"/>
                    </m:rPr>
                    <w:rPr>
                      <w:rFonts w:ascii="Cambria Math" w:hAnsi="Cambria Math"/>
                      <w:color w:val="FF0000"/>
                      <w:szCs w:val="20"/>
                    </w:rPr>
                    <m:t>)</m:t>
                  </m:r>
                </m:e>
              </m:nary>
            </m:oMath>
            <w:r w:rsidRPr="001775EF">
              <w:rPr>
                <w:rFonts w:ascii="Times New Roman" w:hAnsi="Times New Roman"/>
                <w:color w:val="FF0000"/>
                <w:szCs w:val="20"/>
              </w:rPr>
              <w:t>]</w:t>
            </w:r>
            <w:r w:rsidRPr="001775EF">
              <w:rPr>
                <w:rFonts w:ascii="Times New Roman" w:hAnsi="Times New Roman"/>
                <w:color w:val="FF0000"/>
                <w:szCs w:val="20"/>
                <w:vertAlign w:val="superscript"/>
              </w:rPr>
              <w:t>2</w:t>
            </w:r>
          </w:p>
        </w:tc>
        <w:tc>
          <w:tcPr>
            <w:tcW w:w="258" w:type="dxa"/>
            <w:shd w:val="clear" w:color="auto" w:fill="auto"/>
            <w:vAlign w:val="center"/>
          </w:tcPr>
          <w:p w14:paraId="0A3262F2" w14:textId="77777777" w:rsidR="001775EF" w:rsidRPr="001775EF" w:rsidRDefault="001775EF" w:rsidP="004E0E65">
            <w:pPr>
              <w:pStyle w:val="MDPI31text"/>
              <w:spacing w:before="120" w:after="120" w:line="260" w:lineRule="atLeast"/>
              <w:ind w:left="0" w:firstLine="0"/>
              <w:rPr>
                <w:color w:val="FF0000"/>
                <w:szCs w:val="20"/>
              </w:rPr>
            </w:pPr>
            <w:r w:rsidRPr="001775EF">
              <w:rPr>
                <w:color w:val="FF0000"/>
                <w:szCs w:val="20"/>
              </w:rPr>
              <w:t>(</w:t>
            </w:r>
            <w:r w:rsidRPr="001775EF">
              <w:rPr>
                <w:color w:val="FF0000"/>
                <w:szCs w:val="20"/>
              </w:rPr>
              <w:fldChar w:fldCharType="begin"/>
            </w:r>
            <w:r w:rsidRPr="001775EF">
              <w:rPr>
                <w:color w:val="FF0000"/>
                <w:szCs w:val="20"/>
              </w:rPr>
              <w:instrText xml:space="preserve"> seq EquationSeq \* \Arabic </w:instrText>
            </w:r>
            <w:r w:rsidRPr="001775EF">
              <w:rPr>
                <w:color w:val="FF0000"/>
                <w:szCs w:val="20"/>
              </w:rPr>
              <w:fldChar w:fldCharType="separate"/>
            </w:r>
            <w:r w:rsidRPr="001775EF">
              <w:rPr>
                <w:noProof/>
                <w:color w:val="FF0000"/>
                <w:szCs w:val="20"/>
              </w:rPr>
              <w:t>1</w:t>
            </w:r>
            <w:r w:rsidRPr="001775EF">
              <w:rPr>
                <w:noProof/>
                <w:color w:val="FF0000"/>
                <w:szCs w:val="20"/>
              </w:rPr>
              <w:fldChar w:fldCharType="end"/>
            </w:r>
            <w:r w:rsidRPr="001775EF">
              <w:rPr>
                <w:color w:val="FF0000"/>
                <w:szCs w:val="20"/>
              </w:rPr>
              <w:t>)</w:t>
            </w:r>
          </w:p>
        </w:tc>
      </w:tr>
    </w:tbl>
    <w:p w14:paraId="12673BC7" w14:textId="77777777" w:rsidR="001775EF" w:rsidRPr="001775EF" w:rsidRDefault="001775EF" w:rsidP="004E0E65">
      <w:pPr>
        <w:pStyle w:val="MDPI31text"/>
        <w:ind w:left="0" w:firstLineChars="200" w:firstLine="400"/>
        <w:rPr>
          <w:color w:val="FF0000"/>
          <w:szCs w:val="20"/>
        </w:rPr>
      </w:pPr>
      <w:r w:rsidRPr="001775EF">
        <w:rPr>
          <w:color w:val="FF0000"/>
          <w:szCs w:val="20"/>
        </w:rPr>
        <w:t>where</w:t>
      </w:r>
      <m:oMath>
        <m:r>
          <w:rPr>
            <w:rFonts w:ascii="Cambria Math" w:hAnsi="Cambria Math"/>
            <w:color w:val="FF0000"/>
            <w:szCs w:val="20"/>
          </w:rPr>
          <m:t xml:space="preserve"> γ</m:t>
        </m:r>
        <m:d>
          <m:dPr>
            <m:ctrlPr>
              <w:rPr>
                <w:rFonts w:ascii="Cambria Math" w:hAnsi="Cambria Math"/>
                <w:color w:val="FF0000"/>
                <w:szCs w:val="20"/>
              </w:rPr>
            </m:ctrlPr>
          </m:dPr>
          <m:e>
            <m:r>
              <w:rPr>
                <w:rFonts w:ascii="Cambria Math" w:hAnsi="Cambria Math"/>
                <w:color w:val="FF0000"/>
                <w:szCs w:val="20"/>
              </w:rPr>
              <m:t>h</m:t>
            </m:r>
          </m:e>
        </m:d>
      </m:oMath>
      <w:r w:rsidRPr="001775EF">
        <w:rPr>
          <w:color w:val="FF0000"/>
          <w:szCs w:val="20"/>
        </w:rPr>
        <w:t xml:space="preserve"> is the experimental variogram;</w:t>
      </w:r>
      <w:r w:rsidRPr="001775EF">
        <w:rPr>
          <w:i/>
          <w:iCs/>
          <w:color w:val="FF0000"/>
          <w:szCs w:val="20"/>
        </w:rPr>
        <w:t xml:space="preserve"> N(h)</w:t>
      </w:r>
      <w:r w:rsidRPr="001775EF">
        <w:rPr>
          <w:color w:val="FF0000"/>
          <w:szCs w:val="20"/>
        </w:rPr>
        <w:t xml:space="preserve"> is the number of sample pairs; h is the vector between the two sample points; </w:t>
      </w:r>
      <w:r w:rsidRPr="001775EF">
        <w:rPr>
          <w:i/>
          <w:iCs/>
          <w:color w:val="FF0000"/>
          <w:szCs w:val="20"/>
        </w:rPr>
        <w:t>Z</w:t>
      </w:r>
      <w:r w:rsidRPr="001775EF">
        <w:rPr>
          <w:color w:val="FF0000"/>
          <w:szCs w:val="20"/>
        </w:rPr>
        <w:t>(</w:t>
      </w:r>
      <w:r w:rsidRPr="001775EF">
        <w:rPr>
          <w:i/>
          <w:iCs/>
          <w:color w:val="FF0000"/>
          <w:szCs w:val="20"/>
        </w:rPr>
        <w:t>x</w:t>
      </w:r>
      <w:r w:rsidRPr="001775EF">
        <w:rPr>
          <w:i/>
          <w:iCs/>
          <w:color w:val="FF0000"/>
          <w:szCs w:val="20"/>
          <w:vertAlign w:val="subscript"/>
        </w:rPr>
        <w:t>i</w:t>
      </w:r>
      <w:r w:rsidRPr="001775EF">
        <w:rPr>
          <w:color w:val="FF0000"/>
          <w:szCs w:val="20"/>
        </w:rPr>
        <w:t xml:space="preserve">) and </w:t>
      </w:r>
      <w:r w:rsidRPr="001775EF">
        <w:rPr>
          <w:i/>
          <w:iCs/>
          <w:color w:val="FF0000"/>
          <w:szCs w:val="20"/>
        </w:rPr>
        <w:t>Z</w:t>
      </w:r>
      <w:r w:rsidRPr="001775EF">
        <w:rPr>
          <w:color w:val="FF0000"/>
          <w:szCs w:val="20"/>
        </w:rPr>
        <w:t>(</w:t>
      </w:r>
      <w:r w:rsidRPr="001775EF">
        <w:rPr>
          <w:i/>
          <w:iCs/>
          <w:color w:val="FF0000"/>
          <w:szCs w:val="20"/>
        </w:rPr>
        <w:t>x</w:t>
      </w:r>
      <w:r w:rsidRPr="001775EF">
        <w:rPr>
          <w:i/>
          <w:iCs/>
          <w:color w:val="FF0000"/>
          <w:szCs w:val="20"/>
          <w:vertAlign w:val="subscript"/>
        </w:rPr>
        <w:t>i</w:t>
      </w:r>
      <w:r w:rsidRPr="001775EF">
        <w:rPr>
          <w:i/>
          <w:iCs/>
          <w:color w:val="FF0000"/>
          <w:szCs w:val="20"/>
        </w:rPr>
        <w:t>+h</w:t>
      </w:r>
      <w:r w:rsidRPr="001775EF">
        <w:rPr>
          <w:color w:val="FF0000"/>
          <w:szCs w:val="20"/>
        </w:rPr>
        <w:t xml:space="preserve">) are the observed values of </w:t>
      </w:r>
      <w:r w:rsidRPr="001775EF">
        <w:rPr>
          <w:i/>
          <w:iCs/>
          <w:color w:val="FF0000"/>
          <w:szCs w:val="20"/>
        </w:rPr>
        <w:t>Z</w:t>
      </w:r>
      <w:r w:rsidRPr="001775EF">
        <w:rPr>
          <w:color w:val="FF0000"/>
          <w:szCs w:val="20"/>
        </w:rPr>
        <w:t>(</w:t>
      </w:r>
      <w:r w:rsidRPr="001775EF">
        <w:rPr>
          <w:i/>
          <w:iCs/>
          <w:color w:val="FF0000"/>
          <w:szCs w:val="20"/>
        </w:rPr>
        <w:t>x</w:t>
      </w:r>
      <w:r w:rsidRPr="001775EF">
        <w:rPr>
          <w:i/>
          <w:iCs/>
          <w:color w:val="FF0000"/>
          <w:szCs w:val="20"/>
          <w:vertAlign w:val="subscript"/>
        </w:rPr>
        <w:t>i</w:t>
      </w:r>
      <w:r w:rsidRPr="001775EF">
        <w:rPr>
          <w:color w:val="FF0000"/>
          <w:szCs w:val="20"/>
        </w:rPr>
        <w:t>)</w:t>
      </w:r>
      <w:r w:rsidRPr="001775EF">
        <w:rPr>
          <w:i/>
          <w:iCs/>
          <w:color w:val="FF0000"/>
          <w:szCs w:val="20"/>
        </w:rPr>
        <w:t xml:space="preserve"> </w:t>
      </w:r>
      <w:r w:rsidRPr="001775EF">
        <w:rPr>
          <w:color w:val="FF0000"/>
          <w:szCs w:val="20"/>
        </w:rPr>
        <w:t xml:space="preserve">at spatial positions </w:t>
      </w:r>
      <w:r w:rsidRPr="001775EF">
        <w:rPr>
          <w:i/>
          <w:iCs/>
          <w:color w:val="FF0000"/>
          <w:szCs w:val="20"/>
        </w:rPr>
        <w:t>x</w:t>
      </w:r>
      <w:r w:rsidRPr="001775EF">
        <w:rPr>
          <w:i/>
          <w:iCs/>
          <w:color w:val="FF0000"/>
          <w:szCs w:val="20"/>
          <w:vertAlign w:val="subscript"/>
        </w:rPr>
        <w:t>i</w:t>
      </w:r>
      <w:r w:rsidRPr="001775EF">
        <w:rPr>
          <w:color w:val="FF0000"/>
          <w:szCs w:val="20"/>
        </w:rPr>
        <w:t xml:space="preserve"> and</w:t>
      </w:r>
      <w:r w:rsidRPr="001775EF">
        <w:rPr>
          <w:i/>
          <w:iCs/>
          <w:color w:val="FF0000"/>
          <w:szCs w:val="20"/>
        </w:rPr>
        <w:t xml:space="preserve"> x</w:t>
      </w:r>
      <w:r w:rsidRPr="001775EF">
        <w:rPr>
          <w:i/>
          <w:iCs/>
          <w:color w:val="FF0000"/>
          <w:szCs w:val="20"/>
          <w:vertAlign w:val="subscript"/>
        </w:rPr>
        <w:t>i</w:t>
      </w:r>
      <w:r w:rsidRPr="001775EF">
        <w:rPr>
          <w:i/>
          <w:iCs/>
          <w:color w:val="FF0000"/>
          <w:szCs w:val="20"/>
        </w:rPr>
        <w:t>+h</w:t>
      </w:r>
      <w:r w:rsidRPr="001775EF">
        <w:rPr>
          <w:color w:val="FF0000"/>
          <w:szCs w:val="20"/>
        </w:rPr>
        <w:t xml:space="preserve">, respectively. </w:t>
      </w:r>
    </w:p>
    <w:p w14:paraId="1D6D0D0C" w14:textId="77777777" w:rsidR="001775EF" w:rsidRPr="00CC7FD5" w:rsidRDefault="001775EF" w:rsidP="004E0E65">
      <w:pPr>
        <w:pStyle w:val="MDPI31text"/>
        <w:ind w:left="0"/>
        <w:rPr>
          <w:color w:val="FF0000"/>
        </w:rPr>
      </w:pPr>
      <w:r w:rsidRPr="001775EF">
        <w:rPr>
          <w:color w:val="FF0000"/>
        </w:rPr>
        <w:t>The spatial variation causing soil salinity includes two parts: one is the nugget (C</w:t>
      </w:r>
      <w:r w:rsidRPr="001775EF">
        <w:rPr>
          <w:color w:val="FF0000"/>
          <w:vertAlign w:val="subscript"/>
        </w:rPr>
        <w:t>0</w:t>
      </w:r>
      <w:r w:rsidRPr="001775EF">
        <w:rPr>
          <w:color w:val="FF0000"/>
        </w:rPr>
        <w:t xml:space="preserve">) that represents the variation caused by random factors, including sampling error and human factors such as land use mode, cultivation, and irrigation within the minimum sampling interval. The other is the partial sill (C), which represents the variation caused by structural factors, mainly including natural factors such as topography, groundwater environment and soil parent material [13][19]. nugget coefficient </w:t>
      </w:r>
      <w:bookmarkStart w:id="6" w:name="_Hlk107677658"/>
      <w:r w:rsidRPr="001775EF">
        <w:rPr>
          <w:color w:val="FF0000"/>
        </w:rPr>
        <w:t>[C</w:t>
      </w:r>
      <w:r w:rsidRPr="001775EF">
        <w:rPr>
          <w:color w:val="FF0000"/>
          <w:vertAlign w:val="subscript"/>
        </w:rPr>
        <w:t>0</w:t>
      </w:r>
      <w:r w:rsidRPr="001775EF">
        <w:rPr>
          <w:color w:val="FF0000"/>
        </w:rPr>
        <w:t>/ (C</w:t>
      </w:r>
      <w:r w:rsidRPr="001775EF">
        <w:rPr>
          <w:color w:val="FF0000"/>
          <w:vertAlign w:val="subscript"/>
        </w:rPr>
        <w:t>0</w:t>
      </w:r>
      <w:r w:rsidRPr="001775EF">
        <w:rPr>
          <w:color w:val="FF0000"/>
        </w:rPr>
        <w:t xml:space="preserve"> + C)] </w:t>
      </w:r>
      <w:bookmarkEnd w:id="6"/>
      <w:r w:rsidRPr="001775EF">
        <w:rPr>
          <w:color w:val="FF0000"/>
        </w:rPr>
        <w:t>indicates the proportion of variation caused by random factors in the total variation of the system, and the ratios &lt; 25%, 25 ~ 75%, and &gt; 75% res</w:t>
      </w:r>
      <w:r w:rsidRPr="00CC7FD5">
        <w:rPr>
          <w:color w:val="FF0000"/>
        </w:rPr>
        <w:t xml:space="preserve">pectively indicate that the correlation of spatial variables is strong, </w:t>
      </w:r>
      <w:proofErr w:type="gramStart"/>
      <w:r w:rsidRPr="00CC7FD5">
        <w:rPr>
          <w:color w:val="FF0000"/>
        </w:rPr>
        <w:t>moderate</w:t>
      </w:r>
      <w:proofErr w:type="gramEnd"/>
      <w:r w:rsidRPr="00CC7FD5">
        <w:rPr>
          <w:color w:val="FF0000"/>
        </w:rPr>
        <w:t xml:space="preserve"> and weak. The higher the ratio, the more soil salt variation is caused by random factors. On the contrary, salt variation is caused to a greater extent due to structural factors [24][25].</w:t>
      </w:r>
    </w:p>
    <w:p w14:paraId="7B9A5155" w14:textId="77777777" w:rsidR="001775EF" w:rsidRPr="00CC7FD5" w:rsidRDefault="001775EF" w:rsidP="004E0E65">
      <w:pPr>
        <w:pStyle w:val="MDPI31text"/>
        <w:ind w:left="0"/>
        <w:rPr>
          <w:color w:val="FF0000"/>
        </w:rPr>
      </w:pPr>
      <w:r w:rsidRPr="00CC7FD5">
        <w:rPr>
          <w:color w:val="FF0000"/>
        </w:rPr>
        <w:t xml:space="preserve">(2) Anisotropic nesting structure </w:t>
      </w:r>
    </w:p>
    <w:p w14:paraId="6A2F311F" w14:textId="1DDC4252" w:rsidR="001775EF" w:rsidRPr="00CC7FD5" w:rsidRDefault="001775EF" w:rsidP="004E0E65">
      <w:pPr>
        <w:pStyle w:val="MDPI31text"/>
        <w:ind w:left="0"/>
        <w:rPr>
          <w:color w:val="FF0000"/>
        </w:rPr>
      </w:pPr>
      <w:r w:rsidRPr="00CC7FD5">
        <w:rPr>
          <w:color w:val="FF0000"/>
        </w:rPr>
        <w:t>For most geometric anisotropy, the directional variation diagram approximates an ellipse</w:t>
      </w:r>
      <w:r w:rsidRPr="00CC7FD5">
        <w:rPr>
          <w:rFonts w:ascii="宋体" w:hAnsi="宋体" w:cs="宋体"/>
          <w:color w:val="FF0000"/>
        </w:rPr>
        <w:t>.</w:t>
      </w:r>
      <w:r w:rsidRPr="00CC7FD5">
        <w:rPr>
          <w:color w:val="FF0000"/>
        </w:rPr>
        <w:t xml:space="preserve"> At this time, let </w:t>
      </w:r>
      <w:r w:rsidRPr="00CC7FD5">
        <w:rPr>
          <w:i/>
          <w:iCs/>
          <w:color w:val="FF0000"/>
          <w:szCs w:val="21"/>
        </w:rPr>
        <w:t>a</w:t>
      </w:r>
      <w:r w:rsidRPr="00CC7FD5">
        <w:rPr>
          <w:color w:val="FF0000"/>
          <w:szCs w:val="21"/>
          <w:vertAlign w:val="subscript"/>
        </w:rPr>
        <w:t>1</w:t>
      </w:r>
      <w:r w:rsidRPr="00CC7FD5">
        <w:rPr>
          <w:color w:val="FF0000"/>
        </w:rPr>
        <w:t xml:space="preserve"> be the major axis of the ellipse, which coincides with the horizontal direction, </w:t>
      </w:r>
      <w:r w:rsidRPr="00CC7FD5">
        <w:rPr>
          <w:i/>
          <w:iCs/>
          <w:color w:val="FF0000"/>
          <w:szCs w:val="21"/>
        </w:rPr>
        <w:t>a</w:t>
      </w:r>
      <w:r w:rsidRPr="00CC7FD5">
        <w:rPr>
          <w:color w:val="FF0000"/>
          <w:szCs w:val="21"/>
          <w:vertAlign w:val="subscript"/>
        </w:rPr>
        <w:t>2</w:t>
      </w:r>
      <w:r w:rsidRPr="00CC7FD5">
        <w:rPr>
          <w:color w:val="FF0000"/>
        </w:rPr>
        <w:t xml:space="preserve"> be the minor axis, which coincides with the vertical direction (</w:t>
      </w:r>
      <w:r w:rsidR="00FA3F52" w:rsidRPr="00CC7FD5">
        <w:rPr>
          <w:color w:val="FF0000"/>
        </w:rPr>
        <w:fldChar w:fldCharType="begin"/>
      </w:r>
      <w:r w:rsidR="00FA3F52" w:rsidRPr="00CC7FD5">
        <w:rPr>
          <w:color w:val="FF0000"/>
        </w:rPr>
        <w:instrText xml:space="preserve"> REF _Ref113843108 \h </w:instrText>
      </w:r>
      <w:r w:rsidR="00FA3F52" w:rsidRPr="00CC7FD5">
        <w:rPr>
          <w:color w:val="FF0000"/>
        </w:rPr>
      </w:r>
      <w:r w:rsidR="00FA3F52" w:rsidRPr="00CC7FD5">
        <w:rPr>
          <w:color w:val="FF0000"/>
        </w:rPr>
        <w:fldChar w:fldCharType="separate"/>
      </w:r>
      <w:r w:rsidR="00FA3F52" w:rsidRPr="00CC7FD5">
        <w:rPr>
          <w:color w:val="FF0000"/>
        </w:rPr>
        <w:t xml:space="preserve">Figure </w:t>
      </w:r>
      <w:r w:rsidR="00FA3F52" w:rsidRPr="00CC7FD5">
        <w:rPr>
          <w:noProof/>
          <w:color w:val="FF0000"/>
        </w:rPr>
        <w:t>4</w:t>
      </w:r>
      <w:r w:rsidR="00FA3F52" w:rsidRPr="00CC7FD5">
        <w:rPr>
          <w:color w:val="FF0000"/>
        </w:rPr>
        <w:fldChar w:fldCharType="end"/>
      </w:r>
      <w:r w:rsidRPr="00CC7FD5">
        <w:rPr>
          <w:color w:val="FF0000"/>
        </w:rPr>
        <w:t>), and k=</w:t>
      </w:r>
      <w:r w:rsidRPr="00CC7FD5">
        <w:rPr>
          <w:i/>
          <w:iCs/>
          <w:color w:val="FF0000"/>
          <w:szCs w:val="21"/>
        </w:rPr>
        <w:t xml:space="preserve"> a</w:t>
      </w:r>
      <w:r w:rsidRPr="00CC7FD5">
        <w:rPr>
          <w:color w:val="FF0000"/>
          <w:szCs w:val="21"/>
          <w:vertAlign w:val="subscript"/>
        </w:rPr>
        <w:t>1</w:t>
      </w:r>
      <w:r w:rsidRPr="00CC7FD5">
        <w:rPr>
          <w:color w:val="FF0000"/>
        </w:rPr>
        <w:t>/</w:t>
      </w:r>
      <w:r w:rsidRPr="00CC7FD5">
        <w:rPr>
          <w:i/>
          <w:iCs/>
          <w:color w:val="FF0000"/>
          <w:szCs w:val="21"/>
        </w:rPr>
        <w:t xml:space="preserve"> a</w:t>
      </w:r>
      <w:r w:rsidRPr="00CC7FD5">
        <w:rPr>
          <w:color w:val="FF0000"/>
          <w:szCs w:val="21"/>
          <w:vertAlign w:val="subscript"/>
        </w:rPr>
        <w:t>2</w:t>
      </w:r>
      <w:r w:rsidRPr="00CC7FD5">
        <w:rPr>
          <w:color w:val="FF0000"/>
        </w:rPr>
        <w:t>, then the linear transformation matrix is: A=</w:t>
      </w:r>
      <m:oMath>
        <m:d>
          <m:dPr>
            <m:begChr m:val="["/>
            <m:endChr m:val="]"/>
            <m:ctrlPr>
              <w:rPr>
                <w:rFonts w:ascii="Cambria Math" w:hAnsi="Cambria Math"/>
                <w:color w:val="FF0000"/>
              </w:rPr>
            </m:ctrlPr>
          </m:dPr>
          <m:e>
            <m:m>
              <m:mPr>
                <m:plcHide m:val="1"/>
                <m:mcs>
                  <m:mc>
                    <m:mcPr>
                      <m:count m:val="2"/>
                      <m:mcJc m:val="center"/>
                    </m:mcPr>
                  </m:mc>
                </m:mcs>
                <m:ctrlPr>
                  <w:rPr>
                    <w:rFonts w:ascii="Cambria Math" w:hAnsi="Cambria Math"/>
                    <w:color w:val="FF0000"/>
                  </w:rPr>
                </m:ctrlPr>
              </m:mPr>
              <m:mr>
                <m:e>
                  <m:r>
                    <m:rPr>
                      <m:sty m:val="p"/>
                    </m:rPr>
                    <w:rPr>
                      <w:rFonts w:ascii="Cambria Math" w:hAnsi="Cambria Math"/>
                      <w:color w:val="FF0000"/>
                    </w:rPr>
                    <m:t>1</m:t>
                  </m:r>
                </m:e>
                <m:e>
                  <m:r>
                    <m:rPr>
                      <m:sty m:val="p"/>
                    </m:rPr>
                    <w:rPr>
                      <w:rFonts w:ascii="Cambria Math" w:hAnsi="Cambria Math"/>
                      <w:color w:val="FF0000"/>
                    </w:rPr>
                    <m:t>0</m:t>
                  </m:r>
                </m:e>
              </m:mr>
              <m:mr>
                <m:e>
                  <m:r>
                    <m:rPr>
                      <m:sty m:val="p"/>
                    </m:rPr>
                    <w:rPr>
                      <w:rFonts w:ascii="Cambria Math" w:hAnsi="Cambria Math"/>
                      <w:color w:val="FF0000"/>
                    </w:rPr>
                    <m:t>0</m:t>
                  </m:r>
                </m:e>
                <m:e>
                  <m:r>
                    <w:rPr>
                      <w:rFonts w:ascii="Cambria Math" w:hAnsi="Cambria Math"/>
                      <w:color w:val="FF0000"/>
                    </w:rPr>
                    <m:t>k</m:t>
                  </m:r>
                </m:e>
              </m:mr>
            </m:m>
          </m:e>
        </m:d>
      </m:oMath>
      <w:r w:rsidRPr="00CC7FD5">
        <w:rPr>
          <w:color w:val="FF0000"/>
        </w:rPr>
        <w:t xml:space="preserve">, the transformed </w:t>
      </w:r>
      <m:oMath>
        <m:sSup>
          <m:sSupPr>
            <m:ctrlPr>
              <w:rPr>
                <w:rFonts w:ascii="Cambria Math" w:hAnsi="Cambria Math"/>
                <w:color w:val="FF0000"/>
              </w:rPr>
            </m:ctrlPr>
          </m:sSupPr>
          <m:e>
            <m:r>
              <w:rPr>
                <w:rFonts w:ascii="Cambria Math" w:hAnsi="Cambria Math"/>
                <w:color w:val="FF0000"/>
              </w:rPr>
              <m:t>h</m:t>
            </m:r>
          </m:e>
          <m:sup>
            <m:r>
              <m:rPr>
                <m:sty m:val="p"/>
              </m:rPr>
              <w:rPr>
                <w:rFonts w:ascii="Cambria Math" w:hAnsi="Cambria Math"/>
                <w:color w:val="FF0000"/>
              </w:rPr>
              <m:t>'</m:t>
            </m:r>
          </m:sup>
        </m:sSup>
      </m:oMath>
      <w:r w:rsidRPr="00CC7FD5">
        <w:rPr>
          <w:color w:val="FF0000"/>
        </w:rPr>
        <w:t>is shown by Eq. (2).</w:t>
      </w:r>
    </w:p>
    <w:tbl>
      <w:tblPr>
        <w:tblW w:w="7856" w:type="dxa"/>
        <w:tblInd w:w="2608" w:type="dxa"/>
        <w:tblLayout w:type="fixed"/>
        <w:tblCellMar>
          <w:left w:w="0" w:type="dxa"/>
          <w:right w:w="0" w:type="dxa"/>
        </w:tblCellMar>
        <w:tblLook w:val="0000" w:firstRow="0" w:lastRow="0" w:firstColumn="0" w:lastColumn="0" w:noHBand="0" w:noVBand="0"/>
      </w:tblPr>
      <w:tblGrid>
        <w:gridCol w:w="6606"/>
        <w:gridCol w:w="1250"/>
      </w:tblGrid>
      <w:tr w:rsidR="00CC7FD5" w:rsidRPr="00CC7FD5" w14:paraId="119452F7" w14:textId="77777777" w:rsidTr="00A2496A">
        <w:trPr>
          <w:trHeight w:val="340"/>
        </w:trPr>
        <w:tc>
          <w:tcPr>
            <w:tcW w:w="6606" w:type="dxa"/>
            <w:shd w:val="clear" w:color="auto" w:fill="auto"/>
            <w:vAlign w:val="center"/>
          </w:tcPr>
          <w:p w14:paraId="2F7C6D38" w14:textId="77777777" w:rsidR="001775EF" w:rsidRPr="00CC7FD5" w:rsidRDefault="00000000" w:rsidP="004E0E65">
            <w:pPr>
              <w:snapToGrid w:val="0"/>
              <w:spacing w:before="120" w:after="120"/>
              <w:rPr>
                <w:rFonts w:ascii="Times New Roman" w:hAnsi="Times New Roman"/>
                <w:color w:val="FF0000"/>
                <w:szCs w:val="21"/>
              </w:rPr>
            </w:pPr>
            <m:oMath>
              <m:sSup>
                <m:sSupPr>
                  <m:ctrlPr>
                    <w:rPr>
                      <w:rFonts w:ascii="Cambria Math" w:hAnsi="Cambria Math"/>
                      <w:color w:val="FF0000"/>
                      <w:szCs w:val="21"/>
                    </w:rPr>
                  </m:ctrlPr>
                </m:sSupPr>
                <m:e>
                  <m:r>
                    <w:rPr>
                      <w:rFonts w:ascii="Cambria Math" w:hAnsi="Cambria Math"/>
                      <w:color w:val="FF0000"/>
                      <w:szCs w:val="21"/>
                    </w:rPr>
                    <m:t>h</m:t>
                  </m:r>
                </m:e>
                <m:sup>
                  <m:r>
                    <m:rPr>
                      <m:sty m:val="p"/>
                    </m:rPr>
                    <w:rPr>
                      <w:rFonts w:ascii="Cambria Math" w:hAnsi="Cambria Math"/>
                      <w:color w:val="FF0000"/>
                      <w:szCs w:val="21"/>
                    </w:rPr>
                    <m:t>'</m:t>
                  </m:r>
                </m:sup>
              </m:sSup>
              <m:r>
                <m:rPr>
                  <m:sty m:val="p"/>
                </m:rPr>
                <w:rPr>
                  <w:rFonts w:ascii="Cambria Math" w:hAnsi="Cambria Math"/>
                  <w:color w:val="FF0000"/>
                  <w:szCs w:val="21"/>
                </w:rPr>
                <m:t>=</m:t>
              </m:r>
              <m:d>
                <m:dPr>
                  <m:begChr m:val="["/>
                  <m:endChr m:val="]"/>
                  <m:ctrlPr>
                    <w:rPr>
                      <w:rFonts w:ascii="Cambria Math" w:hAnsi="Cambria Math"/>
                      <w:color w:val="FF0000"/>
                      <w:szCs w:val="21"/>
                    </w:rPr>
                  </m:ctrlPr>
                </m:dPr>
                <m:e>
                  <m:eqArr>
                    <m:eqArrPr>
                      <m:ctrlPr>
                        <w:rPr>
                          <w:rFonts w:ascii="Cambria Math" w:hAnsi="Cambria Math"/>
                          <w:color w:val="FF0000"/>
                          <w:szCs w:val="21"/>
                        </w:rPr>
                      </m:ctrlPr>
                    </m:eqArrPr>
                    <m:e>
                      <m:sSubSup>
                        <m:sSubSupPr>
                          <m:ctrlPr>
                            <w:rPr>
                              <w:rFonts w:ascii="Cambria Math" w:hAnsi="Cambria Math"/>
                              <w:color w:val="FF0000"/>
                              <w:szCs w:val="21"/>
                            </w:rPr>
                          </m:ctrlPr>
                        </m:sSubSupPr>
                        <m:e>
                          <m:r>
                            <w:rPr>
                              <w:rFonts w:ascii="Cambria Math" w:hAnsi="Cambria Math"/>
                              <w:color w:val="FF0000"/>
                              <w:szCs w:val="21"/>
                            </w:rPr>
                            <m:t>h</m:t>
                          </m:r>
                        </m:e>
                        <m:sub>
                          <m:r>
                            <w:rPr>
                              <w:rFonts w:ascii="Cambria Math" w:hAnsi="Cambria Math"/>
                              <w:color w:val="FF0000"/>
                              <w:szCs w:val="21"/>
                            </w:rPr>
                            <m:t>w</m:t>
                          </m:r>
                        </m:sub>
                        <m:sup>
                          <m:r>
                            <m:rPr>
                              <m:sty m:val="p"/>
                            </m:rPr>
                            <w:rPr>
                              <w:rFonts w:ascii="Cambria Math" w:hAnsi="Cambria Math"/>
                              <w:color w:val="FF0000"/>
                              <w:szCs w:val="21"/>
                            </w:rPr>
                            <m:t>'</m:t>
                          </m:r>
                        </m:sup>
                      </m:sSubSup>
                    </m:e>
                    <m:e>
                      <m:sSubSup>
                        <m:sSubSupPr>
                          <m:ctrlPr>
                            <w:rPr>
                              <w:rFonts w:ascii="Cambria Math" w:hAnsi="Cambria Math"/>
                              <w:color w:val="FF0000"/>
                              <w:szCs w:val="21"/>
                            </w:rPr>
                          </m:ctrlPr>
                        </m:sSubSupPr>
                        <m:e>
                          <m:r>
                            <w:rPr>
                              <w:rFonts w:ascii="Cambria Math" w:hAnsi="Cambria Math"/>
                              <w:color w:val="FF0000"/>
                              <w:szCs w:val="21"/>
                            </w:rPr>
                            <m:t>h</m:t>
                          </m:r>
                        </m:e>
                        <m:sub>
                          <m:r>
                            <w:rPr>
                              <w:rFonts w:ascii="Cambria Math" w:hAnsi="Cambria Math"/>
                              <w:color w:val="FF0000"/>
                              <w:szCs w:val="21"/>
                            </w:rPr>
                            <m:t>v</m:t>
                          </m:r>
                        </m:sub>
                        <m:sup>
                          <m:r>
                            <m:rPr>
                              <m:sty m:val="p"/>
                            </m:rPr>
                            <w:rPr>
                              <w:rFonts w:ascii="Cambria Math" w:hAnsi="Cambria Math"/>
                              <w:color w:val="FF0000"/>
                              <w:szCs w:val="21"/>
                            </w:rPr>
                            <m:t>'</m:t>
                          </m:r>
                        </m:sup>
                      </m:sSubSup>
                    </m:e>
                  </m:eqArr>
                </m:e>
              </m:d>
            </m:oMath>
            <w:r w:rsidR="001775EF" w:rsidRPr="00CC7FD5">
              <w:rPr>
                <w:rFonts w:ascii="Times New Roman" w:hAnsi="Times New Roman"/>
                <w:color w:val="FF0000"/>
                <w:szCs w:val="21"/>
              </w:rPr>
              <w:t>=</w:t>
            </w:r>
            <m:oMath>
              <m:d>
                <m:dPr>
                  <m:begChr m:val="["/>
                  <m:endChr m:val="]"/>
                  <m:ctrlPr>
                    <w:rPr>
                      <w:rFonts w:ascii="Cambria Math" w:hAnsi="Cambria Math"/>
                      <w:color w:val="FF0000"/>
                      <w:szCs w:val="21"/>
                    </w:rPr>
                  </m:ctrlPr>
                </m:dPr>
                <m:e>
                  <m:m>
                    <m:mPr>
                      <m:plcHide m:val="1"/>
                      <m:mcs>
                        <m:mc>
                          <m:mcPr>
                            <m:count m:val="2"/>
                            <m:mcJc m:val="center"/>
                          </m:mcPr>
                        </m:mc>
                      </m:mcs>
                      <m:ctrlPr>
                        <w:rPr>
                          <w:rFonts w:ascii="Cambria Math" w:hAnsi="Cambria Math"/>
                          <w:color w:val="FF0000"/>
                          <w:szCs w:val="21"/>
                        </w:rPr>
                      </m:ctrlPr>
                    </m:mPr>
                    <m:mr>
                      <m:e>
                        <m:r>
                          <m:rPr>
                            <m:sty m:val="p"/>
                          </m:rPr>
                          <w:rPr>
                            <w:rFonts w:ascii="Cambria Math" w:hAnsi="Cambria Math"/>
                            <w:color w:val="FF0000"/>
                            <w:szCs w:val="21"/>
                          </w:rPr>
                          <m:t>1</m:t>
                        </m:r>
                      </m:e>
                      <m:e>
                        <m:r>
                          <m:rPr>
                            <m:sty m:val="p"/>
                          </m:rPr>
                          <w:rPr>
                            <w:rFonts w:ascii="Cambria Math" w:hAnsi="Cambria Math"/>
                            <w:color w:val="FF0000"/>
                            <w:szCs w:val="21"/>
                          </w:rPr>
                          <m:t>0</m:t>
                        </m:r>
                      </m:e>
                    </m:mr>
                    <m:mr>
                      <m:e>
                        <m:r>
                          <m:rPr>
                            <m:sty m:val="p"/>
                          </m:rPr>
                          <w:rPr>
                            <w:rFonts w:ascii="Cambria Math" w:hAnsi="Cambria Math"/>
                            <w:color w:val="FF0000"/>
                            <w:szCs w:val="21"/>
                          </w:rPr>
                          <m:t>0</m:t>
                        </m:r>
                      </m:e>
                      <m:e>
                        <m:r>
                          <w:rPr>
                            <w:rFonts w:ascii="Cambria Math" w:hAnsi="Cambria Math"/>
                            <w:color w:val="FF0000"/>
                            <w:szCs w:val="21"/>
                          </w:rPr>
                          <m:t>k</m:t>
                        </m:r>
                      </m:e>
                    </m:mr>
                  </m:m>
                </m:e>
              </m:d>
            </m:oMath>
            <w:r w:rsidR="001775EF" w:rsidRPr="00CC7FD5">
              <w:rPr>
                <w:rFonts w:ascii="Times New Roman" w:hAnsi="Times New Roman"/>
                <w:color w:val="FF0000"/>
                <w:szCs w:val="21"/>
              </w:rPr>
              <w:t>=</w:t>
            </w:r>
            <m:oMath>
              <m:d>
                <m:dPr>
                  <m:begChr m:val="["/>
                  <m:endChr m:val="]"/>
                  <m:ctrlPr>
                    <w:rPr>
                      <w:rFonts w:ascii="Cambria Math" w:hAnsi="Cambria Math"/>
                      <w:color w:val="FF0000"/>
                      <w:szCs w:val="21"/>
                    </w:rPr>
                  </m:ctrlPr>
                </m:dPr>
                <m:e>
                  <m:eqArr>
                    <m:eqArrPr>
                      <m:ctrlPr>
                        <w:rPr>
                          <w:rFonts w:ascii="Cambria Math" w:hAnsi="Cambria Math"/>
                          <w:color w:val="FF0000"/>
                          <w:szCs w:val="21"/>
                        </w:rPr>
                      </m:ctrlPr>
                    </m:eqArrPr>
                    <m:e>
                      <m:sSub>
                        <m:sSubPr>
                          <m:ctrlPr>
                            <w:rPr>
                              <w:rFonts w:ascii="Cambria Math" w:hAnsi="Cambria Math"/>
                              <w:color w:val="FF0000"/>
                              <w:szCs w:val="21"/>
                            </w:rPr>
                          </m:ctrlPr>
                        </m:sSubPr>
                        <m:e>
                          <m:r>
                            <w:rPr>
                              <w:rFonts w:ascii="Cambria Math" w:hAnsi="Cambria Math"/>
                              <w:color w:val="FF0000"/>
                              <w:szCs w:val="21"/>
                            </w:rPr>
                            <m:t>h</m:t>
                          </m:r>
                        </m:e>
                        <m:sub>
                          <m:r>
                            <w:rPr>
                              <w:rFonts w:ascii="Cambria Math" w:hAnsi="Cambria Math"/>
                              <w:color w:val="FF0000"/>
                              <w:szCs w:val="21"/>
                            </w:rPr>
                            <m:t>w</m:t>
                          </m:r>
                        </m:sub>
                      </m:sSub>
                    </m:e>
                    <m:e>
                      <m:sSub>
                        <m:sSubPr>
                          <m:ctrlPr>
                            <w:rPr>
                              <w:rFonts w:ascii="Cambria Math" w:hAnsi="Cambria Math"/>
                              <w:color w:val="FF0000"/>
                              <w:szCs w:val="21"/>
                            </w:rPr>
                          </m:ctrlPr>
                        </m:sSubPr>
                        <m:e>
                          <m:r>
                            <w:rPr>
                              <w:rFonts w:ascii="Cambria Math" w:hAnsi="Cambria Math"/>
                              <w:color w:val="FF0000"/>
                              <w:szCs w:val="21"/>
                            </w:rPr>
                            <m:t>h</m:t>
                          </m:r>
                        </m:e>
                        <m:sub>
                          <m:r>
                            <w:rPr>
                              <w:rFonts w:ascii="Cambria Math" w:hAnsi="Cambria Math"/>
                              <w:color w:val="FF0000"/>
                              <w:szCs w:val="21"/>
                            </w:rPr>
                            <m:t>v</m:t>
                          </m:r>
                        </m:sub>
                      </m:sSub>
                    </m:e>
                  </m:eqArr>
                </m:e>
              </m:d>
              <m:r>
                <m:rPr>
                  <m:sty m:val="p"/>
                </m:rPr>
                <w:rPr>
                  <w:rFonts w:ascii="Cambria Math" w:hAnsi="Cambria Math"/>
                  <w:color w:val="FF0000"/>
                  <w:szCs w:val="21"/>
                </w:rPr>
                <m:t>=</m:t>
              </m:r>
              <m:d>
                <m:dPr>
                  <m:begChr m:val="["/>
                  <m:endChr m:val="]"/>
                  <m:ctrlPr>
                    <w:rPr>
                      <w:rFonts w:ascii="Cambria Math" w:hAnsi="Cambria Math"/>
                      <w:color w:val="FF0000"/>
                      <w:szCs w:val="21"/>
                    </w:rPr>
                  </m:ctrlPr>
                </m:dPr>
                <m:e>
                  <m:eqArr>
                    <m:eqArrPr>
                      <m:ctrlPr>
                        <w:rPr>
                          <w:rFonts w:ascii="Cambria Math" w:hAnsi="Cambria Math"/>
                          <w:color w:val="FF0000"/>
                          <w:szCs w:val="21"/>
                        </w:rPr>
                      </m:ctrlPr>
                    </m:eqArrPr>
                    <m:e>
                      <m:sSub>
                        <m:sSubPr>
                          <m:ctrlPr>
                            <w:rPr>
                              <w:rFonts w:ascii="Cambria Math" w:hAnsi="Cambria Math"/>
                              <w:color w:val="FF0000"/>
                              <w:szCs w:val="21"/>
                            </w:rPr>
                          </m:ctrlPr>
                        </m:sSubPr>
                        <m:e>
                          <m:r>
                            <w:rPr>
                              <w:rFonts w:ascii="Cambria Math" w:hAnsi="Cambria Math"/>
                              <w:color w:val="FF0000"/>
                              <w:szCs w:val="21"/>
                            </w:rPr>
                            <m:t>h</m:t>
                          </m:r>
                        </m:e>
                        <m:sub>
                          <m:r>
                            <w:rPr>
                              <w:rFonts w:ascii="Cambria Math" w:hAnsi="Cambria Math"/>
                              <w:color w:val="FF0000"/>
                              <w:szCs w:val="21"/>
                            </w:rPr>
                            <m:t>w</m:t>
                          </m:r>
                        </m:sub>
                      </m:sSub>
                    </m:e>
                    <m:e>
                      <m:sSub>
                        <m:sSubPr>
                          <m:ctrlPr>
                            <w:rPr>
                              <w:rFonts w:ascii="Cambria Math" w:hAnsi="Cambria Math"/>
                              <w:color w:val="FF0000"/>
                              <w:szCs w:val="21"/>
                            </w:rPr>
                          </m:ctrlPr>
                        </m:sSubPr>
                        <m:e>
                          <m:r>
                            <w:rPr>
                              <w:rFonts w:ascii="Cambria Math" w:hAnsi="Cambria Math"/>
                              <w:color w:val="FF0000"/>
                              <w:szCs w:val="21"/>
                            </w:rPr>
                            <m:t>kh</m:t>
                          </m:r>
                        </m:e>
                        <m:sub>
                          <m:r>
                            <w:rPr>
                              <w:rFonts w:ascii="Cambria Math" w:hAnsi="Cambria Math"/>
                              <w:color w:val="FF0000"/>
                              <w:szCs w:val="21"/>
                            </w:rPr>
                            <m:t>v</m:t>
                          </m:r>
                        </m:sub>
                      </m:sSub>
                    </m:e>
                  </m:eqArr>
                </m:e>
              </m:d>
            </m:oMath>
          </w:p>
        </w:tc>
        <w:tc>
          <w:tcPr>
            <w:tcW w:w="1250" w:type="dxa"/>
            <w:shd w:val="clear" w:color="auto" w:fill="auto"/>
            <w:vAlign w:val="center"/>
          </w:tcPr>
          <w:p w14:paraId="5376D9F4" w14:textId="6FA9BA0F" w:rsidR="001775EF" w:rsidRPr="00CC7FD5" w:rsidRDefault="001775EF" w:rsidP="004E0E65">
            <w:pPr>
              <w:snapToGrid w:val="0"/>
              <w:spacing w:before="120" w:after="120"/>
              <w:rPr>
                <w:color w:val="FF0000"/>
                <w:szCs w:val="21"/>
              </w:rPr>
            </w:pPr>
          </w:p>
        </w:tc>
      </w:tr>
    </w:tbl>
    <w:p w14:paraId="023F81BC" w14:textId="00B90651" w:rsidR="001775EF" w:rsidRPr="00CC7FD5" w:rsidRDefault="001775EF" w:rsidP="004E0E65">
      <w:pPr>
        <w:pStyle w:val="MDPI31text"/>
        <w:ind w:left="0"/>
        <w:rPr>
          <w:rFonts w:eastAsiaTheme="minorEastAsia"/>
          <w:color w:val="FF0000"/>
          <w:lang w:eastAsia="zh-CN"/>
        </w:rPr>
      </w:pPr>
      <w:proofErr w:type="gramStart"/>
      <w:r w:rsidRPr="00CC7FD5">
        <w:rPr>
          <w:color w:val="FF0000"/>
        </w:rPr>
        <w:t>At this time</w:t>
      </w:r>
      <w:proofErr w:type="gramEnd"/>
      <w:r w:rsidRPr="00CC7FD5">
        <w:rPr>
          <w:color w:val="FF0000"/>
        </w:rPr>
        <w:t>, the pattern of the shape of the ellipse becomes a circle with the major axis as the radius (</w:t>
      </w:r>
      <w:r w:rsidR="00FA3F52" w:rsidRPr="00CC7FD5">
        <w:rPr>
          <w:color w:val="FF0000"/>
        </w:rPr>
        <w:fldChar w:fldCharType="begin"/>
      </w:r>
      <w:r w:rsidR="00FA3F52" w:rsidRPr="00CC7FD5">
        <w:rPr>
          <w:color w:val="FF0000"/>
        </w:rPr>
        <w:instrText xml:space="preserve"> REF _Ref113843108 \h </w:instrText>
      </w:r>
      <w:r w:rsidR="00FA3F52" w:rsidRPr="00CC7FD5">
        <w:rPr>
          <w:color w:val="FF0000"/>
        </w:rPr>
      </w:r>
      <w:r w:rsidR="00FA3F52" w:rsidRPr="00CC7FD5">
        <w:rPr>
          <w:color w:val="FF0000"/>
        </w:rPr>
        <w:fldChar w:fldCharType="separate"/>
      </w:r>
      <w:r w:rsidR="00FA3F52" w:rsidRPr="00CC7FD5">
        <w:rPr>
          <w:color w:val="FF0000"/>
        </w:rPr>
        <w:t xml:space="preserve">Figure </w:t>
      </w:r>
      <w:r w:rsidR="00FA3F52" w:rsidRPr="00CC7FD5">
        <w:rPr>
          <w:noProof/>
          <w:color w:val="FF0000"/>
        </w:rPr>
        <w:t>4</w:t>
      </w:r>
      <w:r w:rsidR="00FA3F52" w:rsidRPr="00CC7FD5">
        <w:rPr>
          <w:color w:val="FF0000"/>
        </w:rPr>
        <w:fldChar w:fldCharType="end"/>
      </w:r>
      <w:r w:rsidR="00FA3F52" w:rsidRPr="00CC7FD5">
        <w:rPr>
          <w:color w:val="FF0000"/>
        </w:rPr>
        <w:t>)</w:t>
      </w:r>
      <w:r w:rsidRPr="00CC7FD5">
        <w:rPr>
          <w:color w:val="FF0000"/>
        </w:rPr>
        <w:t xml:space="preserve">, and the anisotropy becomes isotropy. The variation in the vertical direction is </w:t>
      </w:r>
      <m:oMath>
        <m:r>
          <w:rPr>
            <w:rFonts w:ascii="Cambria Math" w:hAnsi="Cambria Math"/>
            <w:color w:val="FF0000"/>
            <w:szCs w:val="21"/>
          </w:rPr>
          <m:t>γ</m:t>
        </m:r>
        <m:d>
          <m:dPr>
            <m:ctrlPr>
              <w:rPr>
                <w:rFonts w:ascii="Cambria Math" w:hAnsi="Cambria Math"/>
                <w:i/>
                <w:color w:val="FF0000"/>
                <w:szCs w:val="21"/>
              </w:rPr>
            </m:ctrlPr>
          </m:dPr>
          <m:e>
            <m:sSup>
              <m:sSupPr>
                <m:ctrlPr>
                  <w:rPr>
                    <w:rFonts w:ascii="Cambria Math" w:hAnsi="Cambria Math"/>
                    <w:i/>
                    <w:color w:val="FF0000"/>
                    <w:szCs w:val="21"/>
                  </w:rPr>
                </m:ctrlPr>
              </m:sSupPr>
              <m:e>
                <m:r>
                  <w:rPr>
                    <w:rFonts w:ascii="Cambria Math" w:hAnsi="Cambria Math"/>
                    <w:color w:val="FF0000"/>
                    <w:szCs w:val="21"/>
                  </w:rPr>
                  <m:t>h</m:t>
                </m:r>
              </m:e>
              <m:sup>
                <m:r>
                  <w:rPr>
                    <w:rFonts w:ascii="Cambria Math" w:hAnsi="Cambria Math"/>
                    <w:color w:val="FF0000"/>
                    <w:szCs w:val="21"/>
                  </w:rPr>
                  <m:t>'</m:t>
                </m:r>
              </m:sup>
            </m:sSup>
          </m:e>
        </m:d>
      </m:oMath>
      <w:r w:rsidRPr="00CC7FD5">
        <w:rPr>
          <w:rFonts w:eastAsiaTheme="minorEastAsia" w:hint="eastAsia"/>
          <w:color w:val="FF0000"/>
          <w:szCs w:val="21"/>
          <w:lang w:eastAsia="zh-CN"/>
        </w:rPr>
        <w:t>,</w:t>
      </w:r>
      <w:r w:rsidRPr="00CC7FD5">
        <w:rPr>
          <w:color w:val="FF0000"/>
        </w:rPr>
        <w:t xml:space="preserve"> </w:t>
      </w:r>
      <w:r w:rsidRPr="00CC7FD5">
        <w:rPr>
          <w:rFonts w:eastAsiaTheme="minorEastAsia"/>
          <w:color w:val="FF0000"/>
          <w:szCs w:val="21"/>
          <w:lang w:eastAsia="zh-CN"/>
        </w:rPr>
        <w:t>the horizontal variation is γ (h)</w:t>
      </w:r>
      <w:r w:rsidRPr="00CC7FD5">
        <w:rPr>
          <w:color w:val="FF0000"/>
        </w:rPr>
        <w:t>, and the final anisotropic nesting result is expressed in Eq. (3).</w:t>
      </w:r>
    </w:p>
    <w:tbl>
      <w:tblPr>
        <w:tblW w:w="7856" w:type="dxa"/>
        <w:tblInd w:w="2608" w:type="dxa"/>
        <w:tblLayout w:type="fixed"/>
        <w:tblCellMar>
          <w:left w:w="0" w:type="dxa"/>
          <w:right w:w="0" w:type="dxa"/>
        </w:tblCellMar>
        <w:tblLook w:val="0000" w:firstRow="0" w:lastRow="0" w:firstColumn="0" w:lastColumn="0" w:noHBand="0" w:noVBand="0"/>
      </w:tblPr>
      <w:tblGrid>
        <w:gridCol w:w="6323"/>
        <w:gridCol w:w="1533"/>
      </w:tblGrid>
      <w:tr w:rsidR="00CC7FD5" w:rsidRPr="00CC7FD5" w14:paraId="10217210" w14:textId="77777777" w:rsidTr="00A2496A">
        <w:trPr>
          <w:trHeight w:val="340"/>
        </w:trPr>
        <w:tc>
          <w:tcPr>
            <w:tcW w:w="6323" w:type="dxa"/>
            <w:shd w:val="clear" w:color="auto" w:fill="auto"/>
            <w:vAlign w:val="center"/>
          </w:tcPr>
          <w:p w14:paraId="5960BF05" w14:textId="77777777" w:rsidR="001775EF" w:rsidRPr="00CC7FD5" w:rsidRDefault="00000000" w:rsidP="004E0E65">
            <w:pPr>
              <w:pStyle w:val="MDPI31text"/>
              <w:spacing w:before="120" w:after="120" w:line="260" w:lineRule="atLeast"/>
              <w:ind w:left="0" w:firstLine="0"/>
              <w:jc w:val="left"/>
              <w:rPr>
                <w:color w:val="FF0000"/>
              </w:rPr>
            </w:pPr>
            <m:oMathPara>
              <m:oMathParaPr>
                <m:jc m:val="left"/>
              </m:oMathParaPr>
              <m:oMath>
                <m:sSup>
                  <m:sSupPr>
                    <m:ctrlPr>
                      <w:rPr>
                        <w:rFonts w:ascii="Cambria Math" w:hAnsi="Cambria Math"/>
                        <w:i/>
                        <w:color w:val="FF0000"/>
                        <w:szCs w:val="21"/>
                      </w:rPr>
                    </m:ctrlPr>
                  </m:sSupPr>
                  <m:e>
                    <m:r>
                      <w:rPr>
                        <w:rFonts w:ascii="Cambria Math" w:hAnsi="Cambria Math"/>
                        <w:color w:val="FF0000"/>
                        <w:szCs w:val="21"/>
                      </w:rPr>
                      <m:t>γ</m:t>
                    </m:r>
                  </m:e>
                  <m:sup>
                    <m:r>
                      <w:rPr>
                        <w:rFonts w:ascii="Cambria Math" w:eastAsia="MS Mincho" w:hAnsi="Cambria Math"/>
                        <w:color w:val="FF0000"/>
                        <w:szCs w:val="21"/>
                      </w:rPr>
                      <m:t>*</m:t>
                    </m:r>
                  </m:sup>
                </m:sSup>
                <m:d>
                  <m:dPr>
                    <m:ctrlPr>
                      <w:rPr>
                        <w:rFonts w:ascii="Cambria Math" w:hAnsi="Cambria Math"/>
                        <w:i/>
                        <w:color w:val="FF0000"/>
                        <w:szCs w:val="21"/>
                      </w:rPr>
                    </m:ctrlPr>
                  </m:dPr>
                  <m:e>
                    <m:r>
                      <w:rPr>
                        <w:rFonts w:ascii="Cambria Math" w:hAnsi="Cambria Math"/>
                        <w:color w:val="FF0000"/>
                        <w:szCs w:val="21"/>
                      </w:rPr>
                      <m:t>h</m:t>
                    </m:r>
                  </m:e>
                </m:d>
                <m:r>
                  <w:rPr>
                    <w:rFonts w:ascii="Cambria Math" w:hAnsi="Cambria Math"/>
                    <w:color w:val="FF0000"/>
                    <w:szCs w:val="21"/>
                  </w:rPr>
                  <m:t>=γ</m:t>
                </m:r>
                <m:d>
                  <m:dPr>
                    <m:ctrlPr>
                      <w:rPr>
                        <w:rFonts w:ascii="Cambria Math" w:hAnsi="Cambria Math"/>
                        <w:i/>
                        <w:color w:val="FF0000"/>
                        <w:szCs w:val="21"/>
                      </w:rPr>
                    </m:ctrlPr>
                  </m:dPr>
                  <m:e>
                    <m:sSup>
                      <m:sSupPr>
                        <m:ctrlPr>
                          <w:rPr>
                            <w:rFonts w:ascii="Cambria Math" w:hAnsi="Cambria Math"/>
                            <w:i/>
                            <w:color w:val="FF0000"/>
                            <w:szCs w:val="21"/>
                          </w:rPr>
                        </m:ctrlPr>
                      </m:sSupPr>
                      <m:e>
                        <m:r>
                          <w:rPr>
                            <w:rFonts w:ascii="Cambria Math" w:hAnsi="Cambria Math"/>
                            <w:color w:val="FF0000"/>
                            <w:szCs w:val="21"/>
                          </w:rPr>
                          <m:t>h</m:t>
                        </m:r>
                      </m:e>
                      <m:sup>
                        <m:r>
                          <w:rPr>
                            <w:rFonts w:ascii="Cambria Math" w:hAnsi="Cambria Math"/>
                            <w:color w:val="FF0000"/>
                            <w:szCs w:val="21"/>
                          </w:rPr>
                          <m:t>'</m:t>
                        </m:r>
                      </m:sup>
                    </m:sSup>
                  </m:e>
                </m:d>
                <m:r>
                  <w:rPr>
                    <w:rFonts w:ascii="Cambria Math" w:hAnsi="Cambria Math"/>
                    <w:color w:val="FF0000"/>
                    <w:szCs w:val="21"/>
                  </w:rPr>
                  <m:t>+γ(h)</m:t>
                </m:r>
              </m:oMath>
            </m:oMathPara>
          </w:p>
        </w:tc>
        <w:tc>
          <w:tcPr>
            <w:tcW w:w="1533" w:type="dxa"/>
            <w:shd w:val="clear" w:color="auto" w:fill="auto"/>
            <w:vAlign w:val="center"/>
          </w:tcPr>
          <w:p w14:paraId="6F8D05B9" w14:textId="0C50F943" w:rsidR="001775EF" w:rsidRPr="00CC7FD5" w:rsidRDefault="001775EF" w:rsidP="004E0E65">
            <w:pPr>
              <w:pStyle w:val="MDPI31text"/>
              <w:spacing w:before="120" w:after="120" w:line="260" w:lineRule="atLeast"/>
              <w:ind w:left="0" w:firstLine="0"/>
              <w:rPr>
                <w:color w:val="FF0000"/>
              </w:rPr>
            </w:pPr>
          </w:p>
        </w:tc>
      </w:tr>
    </w:tbl>
    <w:p w14:paraId="6E2179FF" w14:textId="33B02284" w:rsidR="001775EF" w:rsidRPr="001775EF" w:rsidRDefault="001775EF" w:rsidP="004E0E65">
      <w:pPr>
        <w:pStyle w:val="MDPI31text"/>
        <w:ind w:left="0"/>
        <w:rPr>
          <w:color w:val="FF0000"/>
        </w:rPr>
      </w:pPr>
      <w:r w:rsidRPr="001775EF">
        <w:rPr>
          <w:color w:val="FF0000"/>
        </w:rPr>
        <w:t>In practical research, there is no specific variation direction (</w:t>
      </w:r>
      <w:r w:rsidR="00FA3F52">
        <w:rPr>
          <w:color w:val="FF0000"/>
        </w:rPr>
        <w:fldChar w:fldCharType="begin"/>
      </w:r>
      <w:r w:rsidR="00FA3F52">
        <w:rPr>
          <w:color w:val="FF0000"/>
        </w:rPr>
        <w:instrText xml:space="preserve"> REF _Ref110893011 \h </w:instrText>
      </w:r>
      <w:r w:rsidR="00FA3F52">
        <w:rPr>
          <w:color w:val="FF0000"/>
        </w:rPr>
      </w:r>
      <w:r w:rsidR="00FA3F52">
        <w:rPr>
          <w:color w:val="FF0000"/>
        </w:rPr>
        <w:fldChar w:fldCharType="separate"/>
      </w:r>
      <w:r w:rsidR="00FA3F52" w:rsidRPr="00D96083">
        <w:rPr>
          <w:color w:val="FF0000"/>
        </w:rPr>
        <w:t>Figure</w:t>
      </w:r>
      <w:r w:rsidR="00FA3F52">
        <w:rPr>
          <w:color w:val="FF0000"/>
        </w:rPr>
        <w:t xml:space="preserve"> </w:t>
      </w:r>
      <w:r w:rsidR="00FA3F52">
        <w:rPr>
          <w:noProof/>
          <w:color w:val="FF0000"/>
        </w:rPr>
        <w:t>5</w:t>
      </w:r>
      <w:r w:rsidR="00FA3F52">
        <w:rPr>
          <w:color w:val="FF0000"/>
        </w:rPr>
        <w:fldChar w:fldCharType="end"/>
      </w:r>
      <w:r w:rsidRPr="001775EF">
        <w:rPr>
          <w:color w:val="FF0000"/>
        </w:rPr>
        <w:t>), which is generally studied by first rotating the coordinate axes by an angle φ so that they are parallel to the major axis of the ellipse, and then converted into Isotropy through a linear transformation in Eq.</w:t>
      </w:r>
      <w:r w:rsidRPr="001775EF">
        <w:rPr>
          <w:rFonts w:hint="eastAsia"/>
          <w:color w:val="FF0000"/>
        </w:rPr>
        <w:t xml:space="preserve"> </w:t>
      </w:r>
      <w:r w:rsidRPr="001775EF">
        <w:rPr>
          <w:color w:val="FF0000"/>
        </w:rPr>
        <w:t>(2).</w:t>
      </w:r>
    </w:p>
    <w:tbl>
      <w:tblPr>
        <w:tblStyle w:val="a7"/>
        <w:tblW w:w="962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5137"/>
      </w:tblGrid>
      <w:tr w:rsidR="001775EF" w:rsidRPr="001775EF" w14:paraId="6A291084" w14:textId="77777777" w:rsidTr="00D96083">
        <w:trPr>
          <w:trHeight w:val="703"/>
          <w:jc w:val="right"/>
        </w:trPr>
        <w:tc>
          <w:tcPr>
            <w:tcW w:w="4490" w:type="dxa"/>
          </w:tcPr>
          <w:p w14:paraId="15520F98" w14:textId="77777777" w:rsidR="001775EF" w:rsidRPr="00D96083" w:rsidRDefault="001775EF" w:rsidP="004E0E65">
            <w:pPr>
              <w:snapToGrid w:val="0"/>
              <w:spacing w:line="228" w:lineRule="auto"/>
              <w:jc w:val="center"/>
              <w:rPr>
                <w:rFonts w:ascii="Palatino Linotype" w:eastAsia="Times New Roman" w:hAnsi="Palatino Linotype" w:cs="Times New Roman"/>
                <w:snapToGrid w:val="0"/>
                <w:color w:val="FF0000"/>
                <w:kern w:val="0"/>
                <w:sz w:val="20"/>
                <w:lang w:eastAsia="de-DE" w:bidi="en-US"/>
              </w:rPr>
            </w:pPr>
            <w:bookmarkStart w:id="7" w:name="_Ref105936042"/>
            <w:r w:rsidRPr="00D96083">
              <w:rPr>
                <w:rFonts w:ascii="Palatino Linotype" w:eastAsia="Times New Roman" w:hAnsi="Palatino Linotype" w:cs="Times New Roman"/>
                <w:noProof/>
                <w:snapToGrid w:val="0"/>
                <w:color w:val="FF0000"/>
                <w:kern w:val="0"/>
                <w:sz w:val="20"/>
                <w:lang w:eastAsia="de-DE" w:bidi="en-US"/>
              </w:rPr>
              <w:drawing>
                <wp:inline distT="0" distB="0" distL="0" distR="0" wp14:anchorId="64790BF8" wp14:editId="12CD0914">
                  <wp:extent cx="1788235" cy="180000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4">
                            <a:extLst>
                              <a:ext uri="{28A0092B-C50C-407E-A947-70E740481C1C}">
                                <a14:useLocalDpi xmlns:a14="http://schemas.microsoft.com/office/drawing/2010/main" val="0"/>
                              </a:ext>
                            </a:extLst>
                          </a:blip>
                          <a:stretch>
                            <a:fillRect/>
                          </a:stretch>
                        </pic:blipFill>
                        <pic:spPr>
                          <a:xfrm>
                            <a:off x="0" y="0"/>
                            <a:ext cx="1788235" cy="1800000"/>
                          </a:xfrm>
                          <a:prstGeom prst="rect">
                            <a:avLst/>
                          </a:prstGeom>
                        </pic:spPr>
                      </pic:pic>
                    </a:graphicData>
                  </a:graphic>
                </wp:inline>
              </w:drawing>
            </w:r>
          </w:p>
          <w:p w14:paraId="082CF9B0" w14:textId="233F73E2" w:rsidR="001775EF" w:rsidRPr="00D96083" w:rsidRDefault="00835732" w:rsidP="004E0E65">
            <w:pPr>
              <w:pStyle w:val="aa"/>
              <w:snapToGrid w:val="0"/>
              <w:ind w:firstLine="400"/>
              <w:rPr>
                <w:rFonts w:ascii="Palatino Linotype" w:eastAsia="Times New Roman" w:hAnsi="Palatino Linotype"/>
                <w:snapToGrid w:val="0"/>
                <w:color w:val="FF0000"/>
                <w:kern w:val="0"/>
                <w:lang w:eastAsia="de-DE" w:bidi="en-US"/>
              </w:rPr>
            </w:pPr>
            <w:bookmarkStart w:id="8" w:name="_Ref113843108"/>
            <w:r w:rsidRPr="00C17D37">
              <w:rPr>
                <w:color w:val="FF0000"/>
              </w:rPr>
              <w:t xml:space="preserve">Figure </w:t>
            </w:r>
            <w:r w:rsidRPr="00C17D37">
              <w:rPr>
                <w:color w:val="FF0000"/>
              </w:rPr>
              <w:fldChar w:fldCharType="begin"/>
            </w:r>
            <w:r w:rsidRPr="00C17D37">
              <w:rPr>
                <w:color w:val="FF0000"/>
              </w:rPr>
              <w:instrText xml:space="preserve"> SEQ Figure \* ARABIC </w:instrText>
            </w:r>
            <w:r w:rsidRPr="00C17D37">
              <w:rPr>
                <w:color w:val="FF0000"/>
              </w:rPr>
              <w:fldChar w:fldCharType="separate"/>
            </w:r>
            <w:r w:rsidRPr="00C17D37">
              <w:rPr>
                <w:noProof/>
                <w:color w:val="FF0000"/>
              </w:rPr>
              <w:t>4</w:t>
            </w:r>
            <w:r w:rsidRPr="00C17D37">
              <w:rPr>
                <w:color w:val="FF0000"/>
              </w:rPr>
              <w:fldChar w:fldCharType="end"/>
            </w:r>
            <w:bookmarkEnd w:id="8"/>
            <w:r w:rsidR="001775EF" w:rsidRPr="00C17D37">
              <w:rPr>
                <w:rFonts w:ascii="Palatino Linotype" w:eastAsia="Times New Roman" w:hAnsi="Palatino Linotype" w:hint="eastAsia"/>
                <w:snapToGrid w:val="0"/>
                <w:color w:val="FF0000"/>
                <w:kern w:val="0"/>
                <w:lang w:eastAsia="de-DE" w:bidi="en-US"/>
              </w:rPr>
              <w:t>.</w:t>
            </w:r>
            <w:r w:rsidR="001775EF" w:rsidRPr="00C17D37">
              <w:rPr>
                <w:rFonts w:ascii="Palatino Linotype" w:eastAsia="Times New Roman" w:hAnsi="Palatino Linotype"/>
                <w:snapToGrid w:val="0"/>
                <w:color w:val="FF0000"/>
                <w:kern w:val="0"/>
                <w:lang w:eastAsia="de-DE" w:bidi="en-US"/>
              </w:rPr>
              <w:t xml:space="preserve"> </w:t>
            </w:r>
            <w:r w:rsidR="001775EF" w:rsidRPr="00C17D37">
              <w:rPr>
                <w:rFonts w:ascii="Palatino Linotype" w:eastAsia="Times New Roman" w:hAnsi="Palatino Linotype"/>
                <w:snapToGrid w:val="0"/>
                <w:color w:val="FF0000"/>
                <w:kern w:val="0"/>
                <w:szCs w:val="22"/>
                <w:lang w:eastAsia="de-DE" w:bidi="en-US"/>
              </w:rPr>
              <w:t>Ellipse stretching transf</w:t>
            </w:r>
            <w:r w:rsidR="001775EF" w:rsidRPr="00D96083">
              <w:rPr>
                <w:rFonts w:ascii="Palatino Linotype" w:eastAsia="Times New Roman" w:hAnsi="Palatino Linotype"/>
                <w:snapToGrid w:val="0"/>
                <w:color w:val="FF0000"/>
                <w:kern w:val="0"/>
                <w:szCs w:val="22"/>
                <w:lang w:eastAsia="de-DE" w:bidi="en-US"/>
              </w:rPr>
              <w:t>ormation</w:t>
            </w:r>
          </w:p>
        </w:tc>
        <w:tc>
          <w:tcPr>
            <w:tcW w:w="5137" w:type="dxa"/>
          </w:tcPr>
          <w:p w14:paraId="407382A5" w14:textId="53F8CAF6" w:rsidR="001775EF" w:rsidRPr="00D96083" w:rsidRDefault="001775EF" w:rsidP="004E0E65">
            <w:pPr>
              <w:snapToGrid w:val="0"/>
              <w:spacing w:line="228" w:lineRule="auto"/>
              <w:jc w:val="center"/>
              <w:rPr>
                <w:rFonts w:ascii="Palatino Linotype" w:eastAsia="Times New Roman" w:hAnsi="Palatino Linotype" w:cs="Times New Roman"/>
                <w:snapToGrid w:val="0"/>
                <w:color w:val="FF0000"/>
                <w:kern w:val="0"/>
                <w:sz w:val="20"/>
                <w:lang w:eastAsia="de-DE" w:bidi="en-US"/>
              </w:rPr>
            </w:pPr>
            <w:r w:rsidRPr="00D96083">
              <w:rPr>
                <w:rFonts w:ascii="Palatino Linotype" w:eastAsia="Times New Roman" w:hAnsi="Palatino Linotype" w:cs="Times New Roman"/>
                <w:noProof/>
                <w:snapToGrid w:val="0"/>
                <w:color w:val="FF0000"/>
                <w:kern w:val="0"/>
                <w:sz w:val="20"/>
                <w:lang w:eastAsia="de-DE" w:bidi="en-US"/>
              </w:rPr>
              <w:drawing>
                <wp:inline distT="0" distB="0" distL="0" distR="0" wp14:anchorId="5EE211E4" wp14:editId="21D53890">
                  <wp:extent cx="1788877" cy="1800000"/>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5">
                            <a:extLst>
                              <a:ext uri="{28A0092B-C50C-407E-A947-70E740481C1C}">
                                <a14:useLocalDpi xmlns:a14="http://schemas.microsoft.com/office/drawing/2010/main" val="0"/>
                              </a:ext>
                            </a:extLst>
                          </a:blip>
                          <a:stretch>
                            <a:fillRect/>
                          </a:stretch>
                        </pic:blipFill>
                        <pic:spPr>
                          <a:xfrm>
                            <a:off x="0" y="0"/>
                            <a:ext cx="1788877" cy="1800000"/>
                          </a:xfrm>
                          <a:prstGeom prst="rect">
                            <a:avLst/>
                          </a:prstGeom>
                        </pic:spPr>
                      </pic:pic>
                    </a:graphicData>
                  </a:graphic>
                </wp:inline>
              </w:drawing>
            </w:r>
          </w:p>
          <w:p w14:paraId="2A67C624" w14:textId="4B773CA1" w:rsidR="001775EF" w:rsidRPr="00D96083" w:rsidRDefault="001775EF" w:rsidP="004E0E65">
            <w:pPr>
              <w:pStyle w:val="aa"/>
              <w:snapToGrid w:val="0"/>
              <w:ind w:firstLine="400"/>
              <w:jc w:val="center"/>
              <w:rPr>
                <w:rFonts w:ascii="Palatino Linotype" w:eastAsia="Times New Roman" w:hAnsi="Palatino Linotype"/>
                <w:snapToGrid w:val="0"/>
                <w:color w:val="FF0000"/>
                <w:kern w:val="0"/>
                <w:szCs w:val="22"/>
                <w:lang w:eastAsia="de-DE" w:bidi="en-US"/>
              </w:rPr>
            </w:pPr>
            <w:bookmarkStart w:id="9" w:name="_Ref110893011"/>
            <w:r w:rsidRPr="00D96083">
              <w:rPr>
                <w:rFonts w:ascii="Palatino Linotype" w:eastAsia="Times New Roman" w:hAnsi="Palatino Linotype"/>
                <w:snapToGrid w:val="0"/>
                <w:color w:val="FF0000"/>
                <w:kern w:val="0"/>
                <w:szCs w:val="22"/>
                <w:lang w:eastAsia="de-DE" w:bidi="en-US"/>
              </w:rPr>
              <w:t>Figure</w:t>
            </w:r>
            <w:r w:rsidR="00D96083">
              <w:rPr>
                <w:rFonts w:ascii="Palatino Linotype" w:eastAsia="Times New Roman" w:hAnsi="Palatino Linotype"/>
                <w:snapToGrid w:val="0"/>
                <w:color w:val="FF0000"/>
                <w:kern w:val="0"/>
                <w:szCs w:val="22"/>
                <w:lang w:eastAsia="de-DE" w:bidi="en-US"/>
              </w:rPr>
              <w:t xml:space="preserve"> </w:t>
            </w:r>
            <w:r w:rsidRPr="00D96083">
              <w:rPr>
                <w:rFonts w:ascii="Palatino Linotype" w:eastAsia="Times New Roman" w:hAnsi="Palatino Linotype"/>
                <w:snapToGrid w:val="0"/>
                <w:color w:val="FF0000"/>
                <w:kern w:val="0"/>
                <w:szCs w:val="22"/>
                <w:lang w:eastAsia="de-DE" w:bidi="en-US"/>
              </w:rPr>
              <w:fldChar w:fldCharType="begin"/>
            </w:r>
            <w:r w:rsidRPr="00D96083">
              <w:rPr>
                <w:rFonts w:ascii="Palatino Linotype" w:eastAsia="Times New Roman" w:hAnsi="Palatino Linotype"/>
                <w:snapToGrid w:val="0"/>
                <w:color w:val="FF0000"/>
                <w:kern w:val="0"/>
                <w:szCs w:val="22"/>
                <w:lang w:eastAsia="de-DE" w:bidi="en-US"/>
              </w:rPr>
              <w:instrText xml:space="preserve"> SEQ Figure \* ARABIC </w:instrText>
            </w:r>
            <w:r w:rsidRPr="00D96083">
              <w:rPr>
                <w:rFonts w:ascii="Palatino Linotype" w:eastAsia="Times New Roman" w:hAnsi="Palatino Linotype"/>
                <w:snapToGrid w:val="0"/>
                <w:color w:val="FF0000"/>
                <w:kern w:val="0"/>
                <w:szCs w:val="22"/>
                <w:lang w:eastAsia="de-DE" w:bidi="en-US"/>
              </w:rPr>
              <w:fldChar w:fldCharType="separate"/>
            </w:r>
            <w:r w:rsidR="00835732">
              <w:rPr>
                <w:rFonts w:ascii="Palatino Linotype" w:eastAsia="Times New Roman" w:hAnsi="Palatino Linotype"/>
                <w:noProof/>
                <w:snapToGrid w:val="0"/>
                <w:color w:val="FF0000"/>
                <w:kern w:val="0"/>
                <w:szCs w:val="22"/>
                <w:lang w:eastAsia="de-DE" w:bidi="en-US"/>
              </w:rPr>
              <w:t>5</w:t>
            </w:r>
            <w:r w:rsidRPr="00D96083">
              <w:rPr>
                <w:rFonts w:ascii="Palatino Linotype" w:eastAsia="Times New Roman" w:hAnsi="Palatino Linotype"/>
                <w:snapToGrid w:val="0"/>
                <w:color w:val="FF0000"/>
                <w:kern w:val="0"/>
                <w:szCs w:val="22"/>
                <w:lang w:eastAsia="de-DE" w:bidi="en-US"/>
              </w:rPr>
              <w:fldChar w:fldCharType="end"/>
            </w:r>
            <w:bookmarkEnd w:id="9"/>
            <w:r w:rsidRPr="00D96083">
              <w:rPr>
                <w:rFonts w:ascii="Palatino Linotype" w:eastAsia="Times New Roman" w:hAnsi="Palatino Linotype"/>
                <w:snapToGrid w:val="0"/>
                <w:color w:val="FF0000"/>
                <w:kern w:val="0"/>
                <w:szCs w:val="22"/>
                <w:lang w:eastAsia="de-DE" w:bidi="en-US"/>
              </w:rPr>
              <w:t xml:space="preserve"> .Coordinate axis rotation transformation</w:t>
            </w:r>
          </w:p>
        </w:tc>
      </w:tr>
    </w:tbl>
    <w:bookmarkEnd w:id="7"/>
    <w:p w14:paraId="446B960F" w14:textId="77777777" w:rsidR="001775EF" w:rsidRPr="001775EF" w:rsidRDefault="001775EF" w:rsidP="004E0E65">
      <w:pPr>
        <w:pStyle w:val="MDPI31text"/>
        <w:ind w:left="0"/>
        <w:rPr>
          <w:color w:val="FF0000"/>
        </w:rPr>
      </w:pPr>
      <w:r w:rsidRPr="001775EF">
        <w:rPr>
          <w:color w:val="FF0000"/>
        </w:rPr>
        <w:t>(3) Multiscale nested structure.</w:t>
      </w:r>
    </w:p>
    <w:p w14:paraId="6E688BD2" w14:textId="77777777" w:rsidR="001775EF" w:rsidRPr="001775EF" w:rsidRDefault="001775EF" w:rsidP="004E0E65">
      <w:pPr>
        <w:pStyle w:val="MDPI31text"/>
        <w:ind w:left="0"/>
        <w:rPr>
          <w:color w:val="FF0000"/>
        </w:rPr>
      </w:pPr>
      <w:r w:rsidRPr="001775EF">
        <w:rPr>
          <w:color w:val="FF0000"/>
        </w:rPr>
        <w:t>Since the variation characteristics of regionalized variables on different scales are different, they cannot be represented by a simple theoretical model, but need to be described by two or more theoretical models whose structure is the superposition of multiple structures on each other, which can be expressed by the sum of multiple semi variograms reflecting the changes of different scales, as shown in Eq. (5).</w:t>
      </w:r>
    </w:p>
    <w:tbl>
      <w:tblPr>
        <w:tblW w:w="7856" w:type="dxa"/>
        <w:tblInd w:w="2608" w:type="dxa"/>
        <w:tblLayout w:type="fixed"/>
        <w:tblCellMar>
          <w:left w:w="0" w:type="dxa"/>
          <w:right w:w="0" w:type="dxa"/>
        </w:tblCellMar>
        <w:tblLook w:val="0000" w:firstRow="0" w:lastRow="0" w:firstColumn="0" w:lastColumn="0" w:noHBand="0" w:noVBand="0"/>
      </w:tblPr>
      <w:tblGrid>
        <w:gridCol w:w="7031"/>
        <w:gridCol w:w="825"/>
      </w:tblGrid>
      <w:tr w:rsidR="001775EF" w:rsidRPr="001775EF" w14:paraId="65CEF0E4" w14:textId="77777777" w:rsidTr="00A2496A">
        <w:trPr>
          <w:trHeight w:val="340"/>
        </w:trPr>
        <w:tc>
          <w:tcPr>
            <w:tcW w:w="7031" w:type="dxa"/>
            <w:shd w:val="clear" w:color="auto" w:fill="auto"/>
            <w:vAlign w:val="center"/>
          </w:tcPr>
          <w:p w14:paraId="3BC8F758" w14:textId="77777777" w:rsidR="001775EF" w:rsidRPr="001775EF" w:rsidRDefault="001775EF" w:rsidP="004E0E65">
            <w:pPr>
              <w:snapToGrid w:val="0"/>
              <w:spacing w:before="120" w:after="120"/>
              <w:rPr>
                <w:color w:val="FF0000"/>
                <w:szCs w:val="21"/>
              </w:rPr>
            </w:pPr>
            <m:oMath>
              <m:r>
                <w:rPr>
                  <w:rFonts w:ascii="Cambria Math" w:hAnsi="Cambria Math"/>
                  <w:color w:val="FF0000"/>
                  <w:szCs w:val="21"/>
                </w:rPr>
                <m:t>γ(h)</m:t>
              </m:r>
            </m:oMath>
            <w:r w:rsidRPr="001775EF">
              <w:rPr>
                <w:color w:val="FF0000"/>
                <w:szCs w:val="21"/>
              </w:rPr>
              <w:t>=</w:t>
            </w:r>
            <w:r w:rsidRPr="001775EF">
              <w:rPr>
                <w:i/>
                <w:color w:val="FF0000"/>
                <w:szCs w:val="21"/>
              </w:rPr>
              <w:t xml:space="preserve"> </w:t>
            </w:r>
            <m:oMath>
              <m:sSub>
                <m:sSubPr>
                  <m:ctrlPr>
                    <w:rPr>
                      <w:rFonts w:ascii="Cambria Math" w:hAnsi="Cambria Math"/>
                      <w:i/>
                      <w:color w:val="FF0000"/>
                      <w:szCs w:val="21"/>
                    </w:rPr>
                  </m:ctrlPr>
                </m:sSubPr>
                <m:e>
                  <m:r>
                    <m:rPr>
                      <m:sty m:val="p"/>
                    </m:rPr>
                    <w:rPr>
                      <w:rFonts w:ascii="Cambria Math" w:hAnsi="Cambria Math"/>
                      <w:color w:val="FF0000"/>
                      <w:szCs w:val="21"/>
                    </w:rPr>
                    <m:t xml:space="preserve"> </m:t>
                  </m:r>
                  <m:r>
                    <w:rPr>
                      <w:rFonts w:ascii="Cambria Math" w:hAnsi="Cambria Math"/>
                      <w:color w:val="FF0000"/>
                      <w:szCs w:val="21"/>
                    </w:rPr>
                    <m:t>γ</m:t>
                  </m:r>
                </m:e>
                <m:sub>
                  <m:r>
                    <w:rPr>
                      <w:rFonts w:ascii="Cambria Math" w:hAnsi="Cambria Math"/>
                      <w:color w:val="FF0000"/>
                      <w:szCs w:val="21"/>
                    </w:rPr>
                    <m:t>0</m:t>
                  </m:r>
                </m:sub>
              </m:sSub>
              <m:r>
                <w:rPr>
                  <w:rFonts w:ascii="Cambria Math" w:hAnsi="Cambria Math"/>
                  <w:color w:val="FF0000"/>
                  <w:szCs w:val="21"/>
                </w:rPr>
                <m:t>(h)</m:t>
              </m:r>
            </m:oMath>
            <w:r w:rsidRPr="001775EF">
              <w:rPr>
                <w:iCs/>
                <w:color w:val="FF0000"/>
                <w:szCs w:val="21"/>
              </w:rPr>
              <w:t>+</w:t>
            </w:r>
            <w:r w:rsidRPr="001775EF">
              <w:rPr>
                <w:i/>
                <w:color w:val="FF0000"/>
                <w:szCs w:val="21"/>
              </w:rPr>
              <w:t xml:space="preserve"> </w:t>
            </w:r>
            <m:oMath>
              <m:sSub>
                <m:sSubPr>
                  <m:ctrlPr>
                    <w:rPr>
                      <w:rFonts w:ascii="Cambria Math" w:hAnsi="Cambria Math"/>
                      <w:i/>
                      <w:color w:val="FF0000"/>
                      <w:szCs w:val="21"/>
                    </w:rPr>
                  </m:ctrlPr>
                </m:sSubPr>
                <m:e>
                  <m:r>
                    <m:rPr>
                      <m:sty m:val="p"/>
                    </m:rPr>
                    <w:rPr>
                      <w:rFonts w:ascii="Cambria Math" w:hAnsi="Cambria Math"/>
                      <w:color w:val="FF0000"/>
                      <w:szCs w:val="21"/>
                    </w:rPr>
                    <m:t xml:space="preserve"> </m:t>
                  </m:r>
                  <m:r>
                    <w:rPr>
                      <w:rFonts w:ascii="Cambria Math" w:hAnsi="Cambria Math"/>
                      <w:color w:val="FF0000"/>
                      <w:szCs w:val="21"/>
                    </w:rPr>
                    <m:t>γ</m:t>
                  </m:r>
                </m:e>
                <m:sub>
                  <m:r>
                    <w:rPr>
                      <w:rFonts w:ascii="Cambria Math" w:hAnsi="Cambria Math"/>
                      <w:color w:val="FF0000"/>
                      <w:szCs w:val="21"/>
                    </w:rPr>
                    <m:t>1</m:t>
                  </m:r>
                </m:sub>
              </m:sSub>
              <m:r>
                <w:rPr>
                  <w:rFonts w:ascii="Cambria Math" w:hAnsi="Cambria Math"/>
                  <w:color w:val="FF0000"/>
                  <w:szCs w:val="21"/>
                </w:rPr>
                <m:t>(h)</m:t>
              </m:r>
            </m:oMath>
            <w:r w:rsidRPr="001775EF">
              <w:rPr>
                <w:iCs/>
                <w:color w:val="FF0000"/>
                <w:szCs w:val="21"/>
              </w:rPr>
              <w:t>+</w:t>
            </w:r>
            <w:r w:rsidRPr="001775EF">
              <w:rPr>
                <w:color w:val="FF0000"/>
                <w:szCs w:val="21"/>
              </w:rPr>
              <w:sym w:font="Symbol" w:char="F0D7"/>
            </w:r>
            <w:r w:rsidRPr="001775EF">
              <w:rPr>
                <w:color w:val="FF0000"/>
                <w:szCs w:val="21"/>
              </w:rPr>
              <w:sym w:font="Symbol" w:char="F0D7"/>
            </w:r>
            <w:r w:rsidRPr="001775EF">
              <w:rPr>
                <w:color w:val="FF0000"/>
                <w:szCs w:val="21"/>
              </w:rPr>
              <w:sym w:font="Symbol" w:char="F0D7"/>
            </w:r>
            <w:r w:rsidRPr="001775EF">
              <w:rPr>
                <w:color w:val="FF0000"/>
                <w:szCs w:val="21"/>
              </w:rPr>
              <w:sym w:font="Symbol" w:char="F0D7"/>
            </w:r>
            <w:r w:rsidRPr="001775EF">
              <w:rPr>
                <w:color w:val="FF0000"/>
                <w:szCs w:val="21"/>
              </w:rPr>
              <w:sym w:font="Symbol" w:char="F0D7"/>
            </w:r>
            <w:r w:rsidRPr="001775EF">
              <w:rPr>
                <w:color w:val="FF0000"/>
                <w:szCs w:val="21"/>
              </w:rPr>
              <w:sym w:font="Symbol" w:char="F0D7"/>
            </w:r>
            <w:r w:rsidRPr="001775EF">
              <w:rPr>
                <w:iCs/>
                <w:color w:val="FF0000"/>
                <w:szCs w:val="21"/>
              </w:rPr>
              <w:t>+</w:t>
            </w:r>
            <m:oMath>
              <m:sSub>
                <m:sSubPr>
                  <m:ctrlPr>
                    <w:rPr>
                      <w:rFonts w:ascii="Cambria Math" w:hAnsi="Cambria Math"/>
                      <w:i/>
                      <w:color w:val="FF0000"/>
                      <w:szCs w:val="21"/>
                    </w:rPr>
                  </m:ctrlPr>
                </m:sSubPr>
                <m:e>
                  <m:r>
                    <w:rPr>
                      <w:rFonts w:ascii="Cambria Math" w:hAnsi="Cambria Math"/>
                      <w:color w:val="FF0000"/>
                      <w:szCs w:val="21"/>
                    </w:rPr>
                    <m:t>γ</m:t>
                  </m:r>
                </m:e>
                <m:sub>
                  <m:r>
                    <w:rPr>
                      <w:rFonts w:ascii="Cambria Math" w:hAnsi="Cambria Math"/>
                      <w:color w:val="FF0000"/>
                      <w:szCs w:val="21"/>
                    </w:rPr>
                    <m:t>n</m:t>
                  </m:r>
                </m:sub>
              </m:sSub>
              <m:r>
                <w:rPr>
                  <w:rFonts w:ascii="Cambria Math" w:hAnsi="Cambria Math"/>
                  <w:color w:val="FF0000"/>
                  <w:szCs w:val="21"/>
                </w:rPr>
                <m:t>(h)</m:t>
              </m:r>
            </m:oMath>
            <w:r w:rsidRPr="001775EF">
              <w:rPr>
                <w:color w:val="FF0000"/>
                <w:szCs w:val="21"/>
              </w:rPr>
              <w:t>=</w:t>
            </w:r>
            <m:oMath>
              <m:nary>
                <m:naryPr>
                  <m:chr m:val="∑"/>
                  <m:limLoc m:val="undOvr"/>
                  <m:ctrlPr>
                    <w:rPr>
                      <w:rFonts w:ascii="Cambria Math" w:hAnsi="Cambria Math"/>
                      <w:i/>
                      <w:color w:val="FF0000"/>
                      <w:szCs w:val="21"/>
                    </w:rPr>
                  </m:ctrlPr>
                </m:naryPr>
                <m:sub>
                  <m:r>
                    <w:rPr>
                      <w:rFonts w:ascii="Cambria Math" w:hAnsi="Cambria Math"/>
                      <w:color w:val="FF0000"/>
                      <w:szCs w:val="21"/>
                    </w:rPr>
                    <m:t>i=0</m:t>
                  </m:r>
                </m:sub>
                <m:sup>
                  <m:r>
                    <w:rPr>
                      <w:rFonts w:ascii="Cambria Math" w:hAnsi="Cambria Math"/>
                      <w:color w:val="FF0000"/>
                      <w:szCs w:val="21"/>
                    </w:rPr>
                    <m:t>n</m:t>
                  </m:r>
                </m:sup>
                <m:e>
                  <m:sSub>
                    <m:sSubPr>
                      <m:ctrlPr>
                        <w:rPr>
                          <w:rFonts w:ascii="Cambria Math" w:hAnsi="Cambria Math"/>
                          <w:i/>
                          <w:color w:val="FF0000"/>
                          <w:szCs w:val="21"/>
                        </w:rPr>
                      </m:ctrlPr>
                    </m:sSubPr>
                    <m:e>
                      <m:r>
                        <w:rPr>
                          <w:rFonts w:ascii="Cambria Math" w:hAnsi="Cambria Math"/>
                          <w:color w:val="FF0000"/>
                          <w:szCs w:val="21"/>
                        </w:rPr>
                        <m:t>γ</m:t>
                      </m:r>
                    </m:e>
                    <m:sub>
                      <m:r>
                        <w:rPr>
                          <w:rFonts w:ascii="Cambria Math" w:hAnsi="Cambria Math"/>
                          <w:color w:val="FF0000"/>
                          <w:szCs w:val="21"/>
                        </w:rPr>
                        <m:t>i</m:t>
                      </m:r>
                    </m:sub>
                  </m:sSub>
                </m:e>
              </m:nary>
              <m:r>
                <w:rPr>
                  <w:rFonts w:ascii="Cambria Math" w:hAnsi="Cambria Math"/>
                  <w:color w:val="FF0000"/>
                  <w:szCs w:val="21"/>
                </w:rPr>
                <m:t>(h)</m:t>
              </m:r>
            </m:oMath>
          </w:p>
        </w:tc>
        <w:tc>
          <w:tcPr>
            <w:tcW w:w="825" w:type="dxa"/>
            <w:shd w:val="clear" w:color="auto" w:fill="auto"/>
            <w:vAlign w:val="center"/>
          </w:tcPr>
          <w:p w14:paraId="27C5AEC8" w14:textId="4A170C12" w:rsidR="001775EF" w:rsidRPr="001775EF" w:rsidRDefault="001775EF" w:rsidP="004E0E65">
            <w:pPr>
              <w:snapToGrid w:val="0"/>
              <w:spacing w:before="120" w:after="120"/>
              <w:rPr>
                <w:color w:val="FF0000"/>
                <w:szCs w:val="21"/>
              </w:rPr>
            </w:pPr>
          </w:p>
        </w:tc>
      </w:tr>
    </w:tbl>
    <w:p w14:paraId="4EFC4A8C" w14:textId="77777777" w:rsidR="001775EF" w:rsidRPr="001775EF" w:rsidRDefault="001775EF" w:rsidP="004E0E65">
      <w:pPr>
        <w:pStyle w:val="MDPI31text"/>
        <w:ind w:left="0" w:firstLine="0"/>
        <w:rPr>
          <w:color w:val="FF0000"/>
        </w:rPr>
      </w:pPr>
      <w:r w:rsidRPr="001775EF">
        <w:rPr>
          <w:color w:val="FF0000"/>
        </w:rPr>
        <w:lastRenderedPageBreak/>
        <w:t>where</w:t>
      </w:r>
      <m:oMath>
        <m:sSub>
          <m:sSubPr>
            <m:ctrlPr>
              <w:rPr>
                <w:rFonts w:ascii="Cambria Math" w:hAnsi="Cambria Math"/>
                <w:color w:val="FF0000"/>
              </w:rPr>
            </m:ctrlPr>
          </m:sSubPr>
          <m:e>
            <m:r>
              <m:rPr>
                <m:sty m:val="p"/>
              </m:rPr>
              <w:rPr>
                <w:rFonts w:ascii="Cambria Math" w:hAnsi="Cambria Math"/>
                <w:color w:val="FF0000"/>
              </w:rPr>
              <m:t xml:space="preserve"> </m:t>
            </m:r>
            <m:r>
              <w:rPr>
                <w:rFonts w:ascii="Cambria Math" w:hAnsi="Cambria Math"/>
                <w:color w:val="FF0000"/>
              </w:rPr>
              <m:t>γ</m:t>
            </m:r>
          </m:e>
          <m:sub>
            <m:r>
              <m:rPr>
                <m:sty m:val="p"/>
              </m:rPr>
              <w:rPr>
                <w:rFonts w:ascii="Cambria Math" w:hAnsi="Cambria Math"/>
                <w:color w:val="FF0000"/>
              </w:rPr>
              <m:t>0</m:t>
            </m:r>
          </m:sub>
        </m:sSub>
        <m:r>
          <m:rPr>
            <m:sty m:val="p"/>
          </m:rPr>
          <w:rPr>
            <w:rFonts w:ascii="Cambria Math" w:hAnsi="Cambria Math"/>
            <w:color w:val="FF0000"/>
          </w:rPr>
          <m:t>(</m:t>
        </m:r>
        <m:r>
          <w:rPr>
            <w:rFonts w:ascii="Cambria Math" w:hAnsi="Cambria Math"/>
            <w:color w:val="FF0000"/>
          </w:rPr>
          <m:t>h</m:t>
        </m:r>
        <m:r>
          <m:rPr>
            <m:sty m:val="p"/>
          </m:rPr>
          <w:rPr>
            <w:rFonts w:ascii="Cambria Math" w:hAnsi="Cambria Math"/>
            <w:color w:val="FF0000"/>
          </w:rPr>
          <m:t>)</m:t>
        </m:r>
      </m:oMath>
      <w:r w:rsidRPr="001775EF">
        <w:rPr>
          <w:color w:val="FF0000"/>
        </w:rPr>
        <w:t xml:space="preserve"> is the variation on the micro-scale, which is usually expressed as the spatial structure and randomness that cannot be expressed on the minimum sampling scale, that is the nugget of the nested structure; </w:t>
      </w:r>
      <m:oMath>
        <m:sSub>
          <m:sSubPr>
            <m:ctrlPr>
              <w:rPr>
                <w:rFonts w:ascii="Cambria Math" w:hAnsi="Cambria Math"/>
                <w:color w:val="FF0000"/>
              </w:rPr>
            </m:ctrlPr>
          </m:sSubPr>
          <m:e>
            <m:r>
              <w:rPr>
                <w:rFonts w:ascii="Cambria Math" w:hAnsi="Cambria Math"/>
                <w:color w:val="FF0000"/>
              </w:rPr>
              <m:t>γ</m:t>
            </m:r>
          </m:e>
          <m:sub>
            <m:r>
              <w:rPr>
                <w:rFonts w:ascii="Cambria Math" w:hAnsi="Cambria Math"/>
                <w:color w:val="FF0000"/>
              </w:rPr>
              <m:t>i</m:t>
            </m:r>
          </m:sub>
        </m:sSub>
        <m:r>
          <m:rPr>
            <m:sty m:val="p"/>
          </m:rPr>
          <w:rPr>
            <w:rFonts w:ascii="Cambria Math" w:hAnsi="Cambria Math"/>
            <w:color w:val="FF0000"/>
          </w:rPr>
          <m:t>(</m:t>
        </m:r>
        <m:r>
          <w:rPr>
            <w:rFonts w:ascii="Cambria Math" w:hAnsi="Cambria Math"/>
            <w:color w:val="FF0000"/>
          </w:rPr>
          <m:t>h</m:t>
        </m:r>
        <m:r>
          <m:rPr>
            <m:sty m:val="p"/>
          </m:rPr>
          <w:rPr>
            <w:rFonts w:ascii="Cambria Math" w:hAnsi="Cambria Math"/>
            <w:color w:val="FF0000"/>
          </w:rPr>
          <m:t>)</m:t>
        </m:r>
      </m:oMath>
      <w:r w:rsidRPr="001775EF">
        <w:rPr>
          <w:color w:val="FF0000"/>
        </w:rPr>
        <w:t xml:space="preserve"> can be the same or different theoretical models, representing the spatial structure with good integration and independence on different spatial scales.</w:t>
      </w:r>
    </w:p>
    <w:p w14:paraId="3FC4B008" w14:textId="77777777" w:rsidR="001775EF" w:rsidRPr="001775EF" w:rsidRDefault="001775EF" w:rsidP="004E0E65">
      <w:pPr>
        <w:pStyle w:val="MDPI31text"/>
        <w:ind w:left="0"/>
        <w:rPr>
          <w:color w:val="FF0000"/>
        </w:rPr>
      </w:pPr>
      <w:r w:rsidRPr="001775EF">
        <w:rPr>
          <w:color w:val="FF0000"/>
        </w:rPr>
        <w:t>(4) Model optimality test method</w:t>
      </w:r>
    </w:p>
    <w:p w14:paraId="77A1EE35" w14:textId="77777777" w:rsidR="001775EF" w:rsidRPr="001775EF" w:rsidRDefault="001775EF" w:rsidP="004E0E65">
      <w:pPr>
        <w:pStyle w:val="MDPI31text"/>
        <w:ind w:left="0"/>
        <w:rPr>
          <w:color w:val="FF0000"/>
        </w:rPr>
      </w:pPr>
      <w:r w:rsidRPr="001775EF">
        <w:rPr>
          <w:i/>
          <w:iCs/>
          <w:color w:val="FF0000"/>
        </w:rPr>
        <w:t>I</w:t>
      </w:r>
      <w:r w:rsidRPr="001775EF">
        <w:rPr>
          <w:color w:val="FF0000"/>
        </w:rPr>
        <w:t>-value test method and cross-validation method are used to test the optimality of the theoretical semi-variogram model, which is the calculation method as follows:</w:t>
      </w:r>
    </w:p>
    <w:tbl>
      <w:tblPr>
        <w:tblW w:w="7856" w:type="dxa"/>
        <w:tblInd w:w="2608" w:type="dxa"/>
        <w:tblLayout w:type="fixed"/>
        <w:tblCellMar>
          <w:left w:w="0" w:type="dxa"/>
          <w:right w:w="0" w:type="dxa"/>
        </w:tblCellMar>
        <w:tblLook w:val="0000" w:firstRow="0" w:lastRow="0" w:firstColumn="0" w:lastColumn="0" w:noHBand="0" w:noVBand="0"/>
      </w:tblPr>
      <w:tblGrid>
        <w:gridCol w:w="6748"/>
        <w:gridCol w:w="1108"/>
      </w:tblGrid>
      <w:tr w:rsidR="001775EF" w:rsidRPr="001775EF" w14:paraId="7F649BFE" w14:textId="77777777" w:rsidTr="00A2496A">
        <w:trPr>
          <w:trHeight w:val="340"/>
        </w:trPr>
        <w:tc>
          <w:tcPr>
            <w:tcW w:w="6748" w:type="dxa"/>
            <w:shd w:val="clear" w:color="auto" w:fill="auto"/>
            <w:vAlign w:val="center"/>
          </w:tcPr>
          <w:p w14:paraId="1A3C5627" w14:textId="77777777" w:rsidR="001775EF" w:rsidRPr="001775EF" w:rsidRDefault="001775EF" w:rsidP="004E0E65">
            <w:pPr>
              <w:snapToGrid w:val="0"/>
              <w:spacing w:before="120" w:after="120"/>
              <w:rPr>
                <w:rFonts w:ascii="Times New Roman" w:hAnsi="Times New Roman"/>
                <w:color w:val="FF0000"/>
                <w:sz w:val="16"/>
                <w:szCs w:val="16"/>
              </w:rPr>
            </w:pPr>
            <w:r w:rsidRPr="001775EF">
              <w:rPr>
                <w:rFonts w:ascii="Times New Roman" w:hAnsi="Times New Roman"/>
                <w:iCs/>
                <w:color w:val="FF0000"/>
                <w:sz w:val="16"/>
                <w:szCs w:val="16"/>
              </w:rPr>
              <w:t>I</w:t>
            </w:r>
            <w:r w:rsidRPr="001775EF">
              <w:rPr>
                <w:rFonts w:ascii="Times New Roman" w:hAnsi="Times New Roman"/>
                <w:color w:val="FF0000"/>
                <w:sz w:val="16"/>
                <w:szCs w:val="16"/>
              </w:rPr>
              <w:t xml:space="preserve"> =</w:t>
            </w:r>
            <m:oMath>
              <m:acc>
                <m:accPr>
                  <m:chr m:val="̅"/>
                  <m:ctrlPr>
                    <w:rPr>
                      <w:rFonts w:ascii="Cambria Math" w:hAnsi="Cambria Math"/>
                      <w:color w:val="FF0000"/>
                      <w:sz w:val="16"/>
                      <w:szCs w:val="16"/>
                    </w:rPr>
                  </m:ctrlPr>
                </m:accPr>
                <m:e>
                  <m:sSup>
                    <m:sSupPr>
                      <m:ctrlPr>
                        <w:rPr>
                          <w:rFonts w:ascii="Cambria Math" w:hAnsi="Cambria Math"/>
                          <w:color w:val="FF0000"/>
                          <w:sz w:val="16"/>
                          <w:szCs w:val="16"/>
                        </w:rPr>
                      </m:ctrlPr>
                    </m:sSupPr>
                    <m:e>
                      <m:acc>
                        <m:accPr>
                          <m:ctrlPr>
                            <w:rPr>
                              <w:rFonts w:ascii="Cambria Math" w:hAnsi="Cambria Math"/>
                              <w:color w:val="FF0000"/>
                              <w:sz w:val="16"/>
                              <w:szCs w:val="16"/>
                            </w:rPr>
                          </m:ctrlPr>
                        </m:accPr>
                        <m:e>
                          <m:r>
                            <m:rPr>
                              <m:sty m:val="p"/>
                            </m:rPr>
                            <w:rPr>
                              <w:rFonts w:ascii="Cambria Math" w:hAnsi="Cambria Math"/>
                              <w:color w:val="FF0000"/>
                              <w:sz w:val="16"/>
                              <w:szCs w:val="16"/>
                            </w:rPr>
                            <m:t>[</m:t>
                          </m:r>
                          <m:r>
                            <w:rPr>
                              <w:rFonts w:ascii="Cambria Math" w:hAnsi="Cambria Math"/>
                              <w:color w:val="FF0000"/>
                              <w:sz w:val="16"/>
                              <w:szCs w:val="16"/>
                            </w:rPr>
                            <m:t>Z</m:t>
                          </m:r>
                        </m:e>
                      </m:acc>
                      <m:d>
                        <m:dPr>
                          <m:ctrlPr>
                            <w:rPr>
                              <w:rFonts w:ascii="Cambria Math" w:hAnsi="Cambria Math"/>
                              <w:color w:val="FF0000"/>
                              <w:sz w:val="16"/>
                              <w:szCs w:val="16"/>
                            </w:rPr>
                          </m:ctrlPr>
                        </m:dPr>
                        <m:e>
                          <m:sSub>
                            <m:sSubPr>
                              <m:ctrlPr>
                                <w:rPr>
                                  <w:rFonts w:ascii="Cambria Math" w:hAnsi="Cambria Math"/>
                                  <w:color w:val="FF0000"/>
                                  <w:sz w:val="16"/>
                                  <w:szCs w:val="16"/>
                                </w:rPr>
                              </m:ctrlPr>
                            </m:sSubPr>
                            <m:e>
                              <m:r>
                                <w:rPr>
                                  <w:rFonts w:ascii="Cambria Math" w:hAnsi="Cambria Math"/>
                                  <w:color w:val="FF0000"/>
                                  <w:sz w:val="16"/>
                                  <w:szCs w:val="16"/>
                                </w:rPr>
                                <m:t>x</m:t>
                              </m:r>
                            </m:e>
                            <m:sub>
                              <m:r>
                                <w:rPr>
                                  <w:rFonts w:ascii="Cambria Math" w:hAnsi="Cambria Math"/>
                                  <w:color w:val="FF0000"/>
                                  <w:sz w:val="16"/>
                                  <w:szCs w:val="16"/>
                                </w:rPr>
                                <m:t>i</m:t>
                              </m:r>
                            </m:sub>
                          </m:sSub>
                        </m:e>
                      </m:d>
                      <m:r>
                        <m:rPr>
                          <m:sty m:val="p"/>
                        </m:rPr>
                        <w:rPr>
                          <w:rFonts w:ascii="Cambria Math" w:hAnsi="Cambria Math"/>
                          <w:color w:val="FF0000"/>
                          <w:sz w:val="16"/>
                          <w:szCs w:val="16"/>
                        </w:rPr>
                        <m:t>-</m:t>
                      </m:r>
                      <m:r>
                        <w:rPr>
                          <w:rFonts w:ascii="Cambria Math" w:hAnsi="Cambria Math"/>
                          <w:color w:val="FF0000"/>
                          <w:sz w:val="16"/>
                          <w:szCs w:val="16"/>
                        </w:rPr>
                        <m:t>Z</m:t>
                      </m:r>
                      <m:r>
                        <m:rPr>
                          <m:sty m:val="p"/>
                        </m:rPr>
                        <w:rPr>
                          <w:rFonts w:ascii="Cambria Math" w:hAnsi="Cambria Math"/>
                          <w:color w:val="FF0000"/>
                          <w:sz w:val="16"/>
                          <w:szCs w:val="16"/>
                        </w:rPr>
                        <m:t>(</m:t>
                      </m:r>
                      <m:sSub>
                        <m:sSubPr>
                          <m:ctrlPr>
                            <w:rPr>
                              <w:rFonts w:ascii="Cambria Math" w:hAnsi="Cambria Math"/>
                              <w:color w:val="FF0000"/>
                              <w:sz w:val="16"/>
                              <w:szCs w:val="16"/>
                            </w:rPr>
                          </m:ctrlPr>
                        </m:sSubPr>
                        <m:e>
                          <m:r>
                            <w:rPr>
                              <w:rFonts w:ascii="Cambria Math" w:hAnsi="Cambria Math"/>
                              <w:color w:val="FF0000"/>
                              <w:sz w:val="16"/>
                              <w:szCs w:val="16"/>
                            </w:rPr>
                            <m:t>x</m:t>
                          </m:r>
                        </m:e>
                        <m:sub>
                          <m:r>
                            <w:rPr>
                              <w:rFonts w:ascii="Cambria Math" w:hAnsi="Cambria Math"/>
                              <w:color w:val="FF0000"/>
                              <w:sz w:val="16"/>
                              <w:szCs w:val="16"/>
                            </w:rPr>
                            <m:t>i</m:t>
                          </m:r>
                        </m:sub>
                      </m:sSub>
                      <m:r>
                        <m:rPr>
                          <m:sty m:val="p"/>
                        </m:rPr>
                        <w:rPr>
                          <w:rFonts w:ascii="Cambria Math" w:hAnsi="Cambria Math"/>
                          <w:color w:val="FF0000"/>
                          <w:sz w:val="16"/>
                          <w:szCs w:val="16"/>
                        </w:rPr>
                        <m:t>)]</m:t>
                      </m:r>
                    </m:e>
                    <m:sup>
                      <m:r>
                        <m:rPr>
                          <m:sty m:val="p"/>
                        </m:rPr>
                        <w:rPr>
                          <w:rFonts w:ascii="Cambria Math" w:hAnsi="Cambria Math"/>
                          <w:color w:val="FF0000"/>
                          <w:sz w:val="16"/>
                          <w:szCs w:val="16"/>
                        </w:rPr>
                        <m:t>2</m:t>
                      </m:r>
                    </m:sup>
                  </m:sSup>
                  <m:r>
                    <m:rPr>
                      <m:sty m:val="p"/>
                    </m:rPr>
                    <w:rPr>
                      <w:rFonts w:ascii="Cambria Math" w:hAnsi="Cambria Math"/>
                      <w:color w:val="FF0000"/>
                      <w:sz w:val="16"/>
                      <w:szCs w:val="16"/>
                    </w:rPr>
                    <m:t xml:space="preserve"> </m:t>
                  </m:r>
                </m:e>
              </m:acc>
            </m:oMath>
            <w:r w:rsidRPr="001775EF">
              <w:rPr>
                <w:rFonts w:ascii="Times New Roman" w:hAnsi="Times New Roman"/>
                <w:color w:val="FF0000"/>
                <w:sz w:val="16"/>
                <w:szCs w:val="16"/>
              </w:rPr>
              <w:sym w:font="Symbol" w:char="F0B4"/>
            </w:r>
            <m:oMath>
              <m:d>
                <m:dPr>
                  <m:begChr m:val="["/>
                  <m:endChr m:val="]"/>
                  <m:ctrlPr>
                    <w:rPr>
                      <w:rFonts w:ascii="Cambria Math" w:hAnsi="Cambria Math"/>
                      <w:color w:val="FF0000"/>
                      <w:sz w:val="16"/>
                      <w:szCs w:val="16"/>
                    </w:rPr>
                  </m:ctrlPr>
                </m:dPr>
                <m:e>
                  <m:r>
                    <w:rPr>
                      <w:rFonts w:ascii="Cambria Math" w:hAnsi="Cambria Math"/>
                      <w:color w:val="FF0000"/>
                      <w:sz w:val="16"/>
                      <w:szCs w:val="16"/>
                    </w:rPr>
                    <m:t>P</m:t>
                  </m:r>
                  <m:r>
                    <m:rPr>
                      <m:sty m:val="p"/>
                    </m:rPr>
                    <w:rPr>
                      <w:rFonts w:ascii="Cambria Math" w:hAnsi="Cambria Math"/>
                      <w:color w:val="FF0000"/>
                      <w:sz w:val="16"/>
                      <w:szCs w:val="16"/>
                    </w:rPr>
                    <w:sym w:font="Symbol" w:char="F0B4"/>
                  </m:r>
                  <m:d>
                    <m:dPr>
                      <m:begChr m:val="|"/>
                      <m:endChr m:val="|"/>
                      <m:ctrlPr>
                        <w:rPr>
                          <w:rFonts w:ascii="Cambria Math" w:hAnsi="Cambria Math"/>
                          <w:color w:val="FF0000"/>
                          <w:sz w:val="16"/>
                          <w:szCs w:val="16"/>
                        </w:rPr>
                      </m:ctrlPr>
                    </m:dPr>
                    <m:e>
                      <m:r>
                        <m:rPr>
                          <m:sty m:val="p"/>
                        </m:rPr>
                        <w:rPr>
                          <w:rFonts w:ascii="Cambria Math" w:hAnsi="Cambria Math"/>
                          <w:color w:val="FF0000"/>
                          <w:sz w:val="16"/>
                          <w:szCs w:val="16"/>
                        </w:rPr>
                        <m:t>1-</m:t>
                      </m:r>
                      <m:f>
                        <m:fPr>
                          <m:ctrlPr>
                            <w:rPr>
                              <w:rFonts w:ascii="Cambria Math" w:hAnsi="Cambria Math"/>
                              <w:color w:val="FF0000"/>
                              <w:sz w:val="16"/>
                              <w:szCs w:val="16"/>
                            </w:rPr>
                          </m:ctrlPr>
                        </m:fPr>
                        <m:num>
                          <m:r>
                            <m:rPr>
                              <m:sty m:val="p"/>
                            </m:rPr>
                            <w:rPr>
                              <w:rFonts w:ascii="Cambria Math" w:hAnsi="Cambria Math"/>
                              <w:color w:val="FF0000"/>
                              <w:sz w:val="16"/>
                              <w:szCs w:val="16"/>
                            </w:rPr>
                            <m:t>1</m:t>
                          </m:r>
                        </m:num>
                        <m:den>
                          <m:acc>
                            <m:accPr>
                              <m:chr m:val="̅"/>
                              <m:ctrlPr>
                                <w:rPr>
                                  <w:rFonts w:ascii="Cambria Math" w:hAnsi="Cambria Math"/>
                                  <w:color w:val="FF0000"/>
                                  <w:sz w:val="16"/>
                                  <w:szCs w:val="16"/>
                                </w:rPr>
                              </m:ctrlPr>
                            </m:accPr>
                            <m:e>
                              <m:r>
                                <m:rPr>
                                  <m:sty m:val="p"/>
                                </m:rPr>
                                <w:rPr>
                                  <w:rFonts w:ascii="Cambria Math" w:hAnsi="Cambria Math"/>
                                  <w:color w:val="FF0000"/>
                                  <w:sz w:val="16"/>
                                  <w:szCs w:val="16"/>
                                </w:rPr>
                                <m:t>[</m:t>
                              </m:r>
                              <m:sSup>
                                <m:sSupPr>
                                  <m:ctrlPr>
                                    <w:rPr>
                                      <w:rFonts w:ascii="Cambria Math" w:hAnsi="Cambria Math"/>
                                      <w:color w:val="FF0000"/>
                                      <w:sz w:val="16"/>
                                      <w:szCs w:val="16"/>
                                    </w:rPr>
                                  </m:ctrlPr>
                                </m:sSupPr>
                                <m:e>
                                  <m:f>
                                    <m:fPr>
                                      <m:ctrlPr>
                                        <w:rPr>
                                          <w:rFonts w:ascii="Cambria Math" w:hAnsi="Cambria Math"/>
                                          <w:color w:val="FF0000"/>
                                          <w:sz w:val="16"/>
                                          <w:szCs w:val="16"/>
                                        </w:rPr>
                                      </m:ctrlPr>
                                    </m:fPr>
                                    <m:num>
                                      <m:acc>
                                        <m:accPr>
                                          <m:ctrlPr>
                                            <w:rPr>
                                              <w:rFonts w:ascii="Cambria Math" w:hAnsi="Cambria Math"/>
                                              <w:color w:val="FF0000"/>
                                              <w:sz w:val="16"/>
                                              <w:szCs w:val="16"/>
                                            </w:rPr>
                                          </m:ctrlPr>
                                        </m:accPr>
                                        <m:e>
                                          <m:r>
                                            <w:rPr>
                                              <w:rFonts w:ascii="Cambria Math" w:hAnsi="Cambria Math"/>
                                              <w:color w:val="FF0000"/>
                                              <w:sz w:val="16"/>
                                              <w:szCs w:val="16"/>
                                            </w:rPr>
                                            <m:t>Z</m:t>
                                          </m:r>
                                        </m:e>
                                      </m:acc>
                                      <m:d>
                                        <m:dPr>
                                          <m:ctrlPr>
                                            <w:rPr>
                                              <w:rFonts w:ascii="Cambria Math" w:hAnsi="Cambria Math"/>
                                              <w:color w:val="FF0000"/>
                                              <w:sz w:val="16"/>
                                              <w:szCs w:val="16"/>
                                            </w:rPr>
                                          </m:ctrlPr>
                                        </m:dPr>
                                        <m:e>
                                          <m:sSub>
                                            <m:sSubPr>
                                              <m:ctrlPr>
                                                <w:rPr>
                                                  <w:rFonts w:ascii="Cambria Math" w:hAnsi="Cambria Math"/>
                                                  <w:color w:val="FF0000"/>
                                                  <w:sz w:val="16"/>
                                                  <w:szCs w:val="16"/>
                                                </w:rPr>
                                              </m:ctrlPr>
                                            </m:sSubPr>
                                            <m:e>
                                              <m:r>
                                                <w:rPr>
                                                  <w:rFonts w:ascii="Cambria Math" w:hAnsi="Cambria Math"/>
                                                  <w:color w:val="FF0000"/>
                                                  <w:sz w:val="16"/>
                                                  <w:szCs w:val="16"/>
                                                </w:rPr>
                                                <m:t>x</m:t>
                                              </m:r>
                                            </m:e>
                                            <m:sub>
                                              <m:r>
                                                <w:rPr>
                                                  <w:rFonts w:ascii="Cambria Math" w:hAnsi="Cambria Math"/>
                                                  <w:color w:val="FF0000"/>
                                                  <w:sz w:val="16"/>
                                                  <w:szCs w:val="16"/>
                                                </w:rPr>
                                                <m:t>i</m:t>
                                              </m:r>
                                            </m:sub>
                                          </m:sSub>
                                        </m:e>
                                      </m:d>
                                      <m:r>
                                        <m:rPr>
                                          <m:sty m:val="p"/>
                                        </m:rPr>
                                        <w:rPr>
                                          <w:rFonts w:ascii="Cambria Math" w:hAnsi="Cambria Math"/>
                                          <w:color w:val="FF0000"/>
                                          <w:sz w:val="16"/>
                                          <w:szCs w:val="16"/>
                                        </w:rPr>
                                        <m:t>-</m:t>
                                      </m:r>
                                      <m:r>
                                        <w:rPr>
                                          <w:rFonts w:ascii="Cambria Math" w:hAnsi="Cambria Math"/>
                                          <w:color w:val="FF0000"/>
                                          <w:sz w:val="16"/>
                                          <w:szCs w:val="16"/>
                                        </w:rPr>
                                        <m:t>Z</m:t>
                                      </m:r>
                                      <m:r>
                                        <m:rPr>
                                          <m:sty m:val="p"/>
                                        </m:rPr>
                                        <w:rPr>
                                          <w:rFonts w:ascii="Cambria Math" w:hAnsi="Cambria Math"/>
                                          <w:color w:val="FF0000"/>
                                          <w:sz w:val="16"/>
                                          <w:szCs w:val="16"/>
                                        </w:rPr>
                                        <m:t>(</m:t>
                                      </m:r>
                                      <m:sSub>
                                        <m:sSubPr>
                                          <m:ctrlPr>
                                            <w:rPr>
                                              <w:rFonts w:ascii="Cambria Math" w:hAnsi="Cambria Math"/>
                                              <w:color w:val="FF0000"/>
                                              <w:sz w:val="16"/>
                                              <w:szCs w:val="16"/>
                                            </w:rPr>
                                          </m:ctrlPr>
                                        </m:sSubPr>
                                        <m:e>
                                          <m:r>
                                            <w:rPr>
                                              <w:rFonts w:ascii="Cambria Math" w:hAnsi="Cambria Math"/>
                                              <w:color w:val="FF0000"/>
                                              <w:sz w:val="16"/>
                                              <w:szCs w:val="16"/>
                                            </w:rPr>
                                            <m:t>x</m:t>
                                          </m:r>
                                        </m:e>
                                        <m:sub>
                                          <m:r>
                                            <w:rPr>
                                              <w:rFonts w:ascii="Cambria Math" w:hAnsi="Cambria Math"/>
                                              <w:color w:val="FF0000"/>
                                              <w:sz w:val="16"/>
                                              <w:szCs w:val="16"/>
                                            </w:rPr>
                                            <m:t>i</m:t>
                                          </m:r>
                                        </m:sub>
                                      </m:sSub>
                                      <m:r>
                                        <m:rPr>
                                          <m:sty m:val="p"/>
                                        </m:rPr>
                                        <w:rPr>
                                          <w:rFonts w:ascii="Cambria Math" w:hAnsi="Cambria Math"/>
                                          <w:color w:val="FF0000"/>
                                          <w:sz w:val="16"/>
                                          <w:szCs w:val="16"/>
                                        </w:rPr>
                                        <m:t>)</m:t>
                                      </m:r>
                                    </m:num>
                                    <m:den>
                                      <m:acc>
                                        <m:accPr>
                                          <m:ctrlPr>
                                            <w:rPr>
                                              <w:rFonts w:ascii="Cambria Math" w:hAnsi="Cambria Math"/>
                                              <w:color w:val="FF0000"/>
                                              <w:sz w:val="16"/>
                                              <w:szCs w:val="16"/>
                                            </w:rPr>
                                          </m:ctrlPr>
                                        </m:accPr>
                                        <m:e>
                                          <m:r>
                                            <m:rPr>
                                              <m:sty m:val="p"/>
                                            </m:rPr>
                                            <w:rPr>
                                              <w:rFonts w:ascii="Cambria Math" w:hAnsi="Cambria Math"/>
                                              <w:color w:val="FF0000"/>
                                              <w:sz w:val="16"/>
                                              <w:szCs w:val="16"/>
                                            </w:rPr>
                                            <w:sym w:font="Symbol" w:char="F073"/>
                                          </m:r>
                                        </m:e>
                                      </m:acc>
                                      <m:r>
                                        <m:rPr>
                                          <m:sty m:val="p"/>
                                        </m:rPr>
                                        <w:rPr>
                                          <w:rFonts w:ascii="Cambria Math" w:hAnsi="Cambria Math"/>
                                          <w:color w:val="FF0000"/>
                                          <w:sz w:val="16"/>
                                          <w:szCs w:val="16"/>
                                        </w:rPr>
                                        <m:t>(</m:t>
                                      </m:r>
                                      <m:sSub>
                                        <m:sSubPr>
                                          <m:ctrlPr>
                                            <w:rPr>
                                              <w:rFonts w:ascii="Cambria Math" w:hAnsi="Cambria Math"/>
                                              <w:color w:val="FF0000"/>
                                              <w:sz w:val="16"/>
                                              <w:szCs w:val="16"/>
                                            </w:rPr>
                                          </m:ctrlPr>
                                        </m:sSubPr>
                                        <m:e>
                                          <m:r>
                                            <w:rPr>
                                              <w:rFonts w:ascii="Cambria Math" w:hAnsi="Cambria Math"/>
                                              <w:color w:val="FF0000"/>
                                              <w:sz w:val="16"/>
                                              <w:szCs w:val="16"/>
                                            </w:rPr>
                                            <m:t>x</m:t>
                                          </m:r>
                                        </m:e>
                                        <m:sub>
                                          <m:r>
                                            <w:rPr>
                                              <w:rFonts w:ascii="Cambria Math" w:hAnsi="Cambria Math"/>
                                              <w:color w:val="FF0000"/>
                                              <w:sz w:val="16"/>
                                              <w:szCs w:val="16"/>
                                            </w:rPr>
                                            <m:t>i</m:t>
                                          </m:r>
                                        </m:sub>
                                      </m:sSub>
                                      <m:r>
                                        <m:rPr>
                                          <m:sty m:val="p"/>
                                        </m:rPr>
                                        <w:rPr>
                                          <w:rFonts w:ascii="Cambria Math" w:hAnsi="Cambria Math"/>
                                          <w:color w:val="FF0000"/>
                                          <w:sz w:val="16"/>
                                          <w:szCs w:val="16"/>
                                        </w:rPr>
                                        <m:t>)</m:t>
                                      </m:r>
                                    </m:den>
                                  </m:f>
                                  <m:r>
                                    <m:rPr>
                                      <m:sty m:val="p"/>
                                    </m:rPr>
                                    <w:rPr>
                                      <w:rFonts w:ascii="Cambria Math" w:hAnsi="Cambria Math"/>
                                      <w:color w:val="FF0000"/>
                                      <w:sz w:val="16"/>
                                      <w:szCs w:val="16"/>
                                    </w:rPr>
                                    <m:t>]</m:t>
                                  </m:r>
                                </m:e>
                                <m:sup>
                                  <m:r>
                                    <m:rPr>
                                      <m:sty m:val="p"/>
                                    </m:rPr>
                                    <w:rPr>
                                      <w:rFonts w:ascii="Cambria Math" w:hAnsi="Cambria Math"/>
                                      <w:color w:val="FF0000"/>
                                      <w:sz w:val="16"/>
                                      <w:szCs w:val="16"/>
                                    </w:rPr>
                                    <m:t>2</m:t>
                                  </m:r>
                                </m:sup>
                              </m:sSup>
                            </m:e>
                          </m:acc>
                        </m:den>
                      </m:f>
                    </m:e>
                  </m:d>
                  <m:r>
                    <m:rPr>
                      <m:sty m:val="p"/>
                    </m:rPr>
                    <w:rPr>
                      <w:rFonts w:ascii="Cambria Math" w:hAnsi="Cambria Math"/>
                      <w:color w:val="FF0000"/>
                      <w:sz w:val="16"/>
                      <w:szCs w:val="16"/>
                    </w:rPr>
                    <m:t>+(1-</m:t>
                  </m:r>
                  <m:r>
                    <w:rPr>
                      <w:rFonts w:ascii="Cambria Math" w:hAnsi="Cambria Math"/>
                      <w:color w:val="FF0000"/>
                      <w:sz w:val="16"/>
                      <w:szCs w:val="16"/>
                    </w:rPr>
                    <m:t>P</m:t>
                  </m:r>
                  <m:r>
                    <m:rPr>
                      <m:sty m:val="p"/>
                    </m:rPr>
                    <w:rPr>
                      <w:rFonts w:ascii="Cambria Math" w:hAnsi="Cambria Math"/>
                      <w:color w:val="FF0000"/>
                      <w:sz w:val="16"/>
                      <w:szCs w:val="16"/>
                    </w:rPr>
                    <m:t>)</m:t>
                  </m:r>
                </m:e>
              </m:d>
            </m:oMath>
          </w:p>
        </w:tc>
        <w:tc>
          <w:tcPr>
            <w:tcW w:w="1108" w:type="dxa"/>
            <w:shd w:val="clear" w:color="auto" w:fill="auto"/>
            <w:vAlign w:val="center"/>
          </w:tcPr>
          <w:p w14:paraId="17C1C30E" w14:textId="6E497667" w:rsidR="001775EF" w:rsidRPr="001775EF" w:rsidRDefault="001775EF" w:rsidP="004E0E65">
            <w:pPr>
              <w:snapToGrid w:val="0"/>
              <w:spacing w:before="120" w:after="120"/>
              <w:rPr>
                <w:color w:val="FF0000"/>
                <w:szCs w:val="21"/>
              </w:rPr>
            </w:pPr>
          </w:p>
        </w:tc>
      </w:tr>
      <w:tr w:rsidR="001775EF" w:rsidRPr="001775EF" w14:paraId="358428CE" w14:textId="77777777" w:rsidTr="00A2496A">
        <w:trPr>
          <w:trHeight w:val="340"/>
        </w:trPr>
        <w:tc>
          <w:tcPr>
            <w:tcW w:w="6748" w:type="dxa"/>
            <w:shd w:val="clear" w:color="auto" w:fill="auto"/>
            <w:vAlign w:val="center"/>
          </w:tcPr>
          <w:p w14:paraId="51C14A0C" w14:textId="77777777" w:rsidR="001775EF" w:rsidRPr="001775EF" w:rsidRDefault="001775EF" w:rsidP="004E0E65">
            <w:pPr>
              <w:snapToGrid w:val="0"/>
              <w:spacing w:after="120"/>
              <w:rPr>
                <w:rFonts w:ascii="Times New Roman" w:hAnsi="Times New Roman"/>
                <w:iCs/>
                <w:color w:val="FF0000"/>
                <w:sz w:val="16"/>
                <w:szCs w:val="16"/>
              </w:rPr>
            </w:pPr>
            <w:r w:rsidRPr="001775EF">
              <w:rPr>
                <w:rFonts w:ascii="Times New Roman" w:eastAsia="黑体" w:hAnsi="Times New Roman"/>
                <w:i/>
                <w:iCs/>
                <w:color w:val="FF0000"/>
                <w:sz w:val="16"/>
                <w:szCs w:val="16"/>
              </w:rPr>
              <w:t>P</w:t>
            </w:r>
            <w:r w:rsidRPr="001775EF">
              <w:rPr>
                <w:rFonts w:ascii="Times New Roman" w:eastAsia="黑体" w:hAnsi="Times New Roman"/>
                <w:color w:val="FF0000"/>
                <w:sz w:val="16"/>
                <w:szCs w:val="16"/>
              </w:rPr>
              <w:t>=</w:t>
            </w:r>
            <m:oMath>
              <m:d>
                <m:dPr>
                  <m:begChr m:val="{"/>
                  <m:endChr m:val=""/>
                  <m:ctrlPr>
                    <w:rPr>
                      <w:rFonts w:ascii="Cambria Math" w:eastAsia="黑体" w:hAnsi="Cambria Math"/>
                      <w:i/>
                      <w:color w:val="FF0000"/>
                      <w:sz w:val="16"/>
                      <w:szCs w:val="16"/>
                    </w:rPr>
                  </m:ctrlPr>
                </m:dPr>
                <m:e>
                  <m:eqArr>
                    <m:eqArrPr>
                      <m:ctrlPr>
                        <w:rPr>
                          <w:rFonts w:ascii="Cambria Math" w:eastAsia="黑体" w:hAnsi="Cambria Math"/>
                          <w:i/>
                          <w:color w:val="FF0000"/>
                          <w:sz w:val="16"/>
                          <w:szCs w:val="16"/>
                        </w:rPr>
                      </m:ctrlPr>
                    </m:eqArrPr>
                    <m:e>
                      <m:r>
                        <w:rPr>
                          <w:rFonts w:ascii="Cambria Math" w:eastAsia="黑体" w:hAnsi="Cambria Math"/>
                          <w:color w:val="FF0000"/>
                          <w:sz w:val="16"/>
                          <w:szCs w:val="16"/>
                        </w:rPr>
                        <m:t xml:space="preserve">0.1,        0≤ </m:t>
                      </m:r>
                      <m:acc>
                        <m:accPr>
                          <m:chr m:val="̅"/>
                          <m:ctrlPr>
                            <w:rPr>
                              <w:rFonts w:ascii="Cambria Math" w:eastAsia="黑体" w:hAnsi="Cambria Math"/>
                              <w:i/>
                              <w:color w:val="FF0000"/>
                              <w:sz w:val="16"/>
                              <w:szCs w:val="16"/>
                            </w:rPr>
                          </m:ctrlPr>
                        </m:accPr>
                        <m:e>
                          <m:sSup>
                            <m:sSupPr>
                              <m:ctrlPr>
                                <w:rPr>
                                  <w:rFonts w:ascii="Cambria Math" w:eastAsia="黑体" w:hAnsi="Cambria Math"/>
                                  <w:i/>
                                  <w:color w:val="FF0000"/>
                                  <w:sz w:val="16"/>
                                  <w:szCs w:val="16"/>
                                </w:rPr>
                              </m:ctrlPr>
                            </m:sSupPr>
                            <m:e>
                              <m:acc>
                                <m:accPr>
                                  <m:ctrlPr>
                                    <w:rPr>
                                      <w:rFonts w:ascii="Cambria Math" w:eastAsia="黑体" w:hAnsi="Cambria Math"/>
                                      <w:i/>
                                      <w:color w:val="FF0000"/>
                                      <w:sz w:val="16"/>
                                      <w:szCs w:val="16"/>
                                    </w:rPr>
                                  </m:ctrlPr>
                                </m:accPr>
                                <m:e>
                                  <m:r>
                                    <w:rPr>
                                      <w:rFonts w:ascii="Cambria Math" w:eastAsia="黑体" w:hAnsi="Cambria Math"/>
                                      <w:color w:val="FF0000"/>
                                      <w:sz w:val="16"/>
                                      <w:szCs w:val="16"/>
                                    </w:rPr>
                                    <m:t>[Z</m:t>
                                  </m:r>
                                </m:e>
                              </m:acc>
                              <m:d>
                                <m:dPr>
                                  <m:ctrlPr>
                                    <w:rPr>
                                      <w:rFonts w:ascii="Cambria Math" w:eastAsia="黑体" w:hAnsi="Cambria Math"/>
                                      <w:i/>
                                      <w:color w:val="FF0000"/>
                                      <w:sz w:val="16"/>
                                      <w:szCs w:val="16"/>
                                    </w:rPr>
                                  </m:ctrlPr>
                                </m:dPr>
                                <m:e>
                                  <m:sSub>
                                    <m:sSubPr>
                                      <m:ctrlPr>
                                        <w:rPr>
                                          <w:rFonts w:ascii="Cambria Math" w:eastAsia="黑体" w:hAnsi="Cambria Math"/>
                                          <w:i/>
                                          <w:color w:val="FF0000"/>
                                          <w:sz w:val="16"/>
                                          <w:szCs w:val="16"/>
                                        </w:rPr>
                                      </m:ctrlPr>
                                    </m:sSubPr>
                                    <m:e>
                                      <m:r>
                                        <w:rPr>
                                          <w:rFonts w:ascii="Cambria Math" w:eastAsia="黑体" w:hAnsi="Cambria Math"/>
                                          <w:color w:val="FF0000"/>
                                          <w:sz w:val="16"/>
                                          <w:szCs w:val="16"/>
                                        </w:rPr>
                                        <m:t>x</m:t>
                                      </m:r>
                                    </m:e>
                                    <m:sub>
                                      <m:r>
                                        <w:rPr>
                                          <w:rFonts w:ascii="Cambria Math" w:eastAsia="黑体" w:hAnsi="Cambria Math"/>
                                          <w:color w:val="FF0000"/>
                                          <w:sz w:val="16"/>
                                          <w:szCs w:val="16"/>
                                        </w:rPr>
                                        <m:t>i</m:t>
                                      </m:r>
                                    </m:sub>
                                  </m:sSub>
                                </m:e>
                              </m:d>
                              <m:r>
                                <w:rPr>
                                  <w:rFonts w:ascii="Cambria Math" w:eastAsia="黑体" w:hAnsi="Cambria Math"/>
                                  <w:color w:val="FF0000"/>
                                  <w:sz w:val="16"/>
                                  <w:szCs w:val="16"/>
                                </w:rPr>
                                <m:t>-Z(</m:t>
                              </m:r>
                              <m:sSub>
                                <m:sSubPr>
                                  <m:ctrlPr>
                                    <w:rPr>
                                      <w:rFonts w:ascii="Cambria Math" w:eastAsia="黑体" w:hAnsi="Cambria Math"/>
                                      <w:i/>
                                      <w:color w:val="FF0000"/>
                                      <w:sz w:val="16"/>
                                      <w:szCs w:val="16"/>
                                    </w:rPr>
                                  </m:ctrlPr>
                                </m:sSubPr>
                                <m:e>
                                  <m:r>
                                    <w:rPr>
                                      <w:rFonts w:ascii="Cambria Math" w:eastAsia="黑体" w:hAnsi="Cambria Math"/>
                                      <w:color w:val="FF0000"/>
                                      <w:sz w:val="16"/>
                                      <w:szCs w:val="16"/>
                                    </w:rPr>
                                    <m:t>x</m:t>
                                  </m:r>
                                </m:e>
                                <m:sub>
                                  <m:r>
                                    <w:rPr>
                                      <w:rFonts w:ascii="Cambria Math" w:eastAsia="黑体" w:hAnsi="Cambria Math"/>
                                      <w:color w:val="FF0000"/>
                                      <w:sz w:val="16"/>
                                      <w:szCs w:val="16"/>
                                    </w:rPr>
                                    <m:t>i</m:t>
                                  </m:r>
                                </m:sub>
                              </m:sSub>
                              <m:r>
                                <w:rPr>
                                  <w:rFonts w:ascii="Cambria Math" w:eastAsia="黑体" w:hAnsi="Cambria Math"/>
                                  <w:color w:val="FF0000"/>
                                  <w:sz w:val="16"/>
                                  <w:szCs w:val="16"/>
                                </w:rPr>
                                <m:t>)]</m:t>
                              </m:r>
                            </m:e>
                            <m:sup>
                              <m:r>
                                <w:rPr>
                                  <w:rFonts w:ascii="Cambria Math" w:eastAsia="黑体" w:hAnsi="Cambria Math"/>
                                  <w:color w:val="FF0000"/>
                                  <w:sz w:val="16"/>
                                  <w:szCs w:val="16"/>
                                </w:rPr>
                                <m:t>2</m:t>
                              </m:r>
                            </m:sup>
                          </m:sSup>
                          <m:r>
                            <w:rPr>
                              <w:rFonts w:ascii="Cambria Math" w:eastAsia="黑体" w:hAnsi="Cambria Math"/>
                              <w:color w:val="FF0000"/>
                              <w:sz w:val="16"/>
                              <w:szCs w:val="16"/>
                            </w:rPr>
                            <m:t xml:space="preserve"> </m:t>
                          </m:r>
                        </m:e>
                      </m:acc>
                      <m:r>
                        <w:rPr>
                          <w:rFonts w:ascii="Cambria Math" w:eastAsia="黑体" w:hAnsi="Cambria Math"/>
                          <w:color w:val="FF0000"/>
                          <w:sz w:val="16"/>
                          <w:szCs w:val="16"/>
                        </w:rPr>
                        <m:t xml:space="preserve">≤100           </m:t>
                      </m:r>
                    </m:e>
                    <m:e>
                      <m:r>
                        <w:rPr>
                          <w:rFonts w:ascii="Cambria Math" w:eastAsia="黑体" w:hAnsi="Cambria Math"/>
                          <w:color w:val="FF0000"/>
                          <w:sz w:val="16"/>
                          <w:szCs w:val="16"/>
                        </w:rPr>
                        <m:t>0.2,           100≤</m:t>
                      </m:r>
                      <m:acc>
                        <m:accPr>
                          <m:chr m:val="̅"/>
                          <m:ctrlPr>
                            <w:rPr>
                              <w:rFonts w:ascii="Cambria Math" w:eastAsia="黑体" w:hAnsi="Cambria Math"/>
                              <w:i/>
                              <w:color w:val="FF0000"/>
                              <w:sz w:val="16"/>
                              <w:szCs w:val="16"/>
                            </w:rPr>
                          </m:ctrlPr>
                        </m:accPr>
                        <m:e>
                          <m:sSup>
                            <m:sSupPr>
                              <m:ctrlPr>
                                <w:rPr>
                                  <w:rFonts w:ascii="Cambria Math" w:eastAsia="黑体" w:hAnsi="Cambria Math"/>
                                  <w:i/>
                                  <w:color w:val="FF0000"/>
                                  <w:sz w:val="16"/>
                                  <w:szCs w:val="16"/>
                                </w:rPr>
                              </m:ctrlPr>
                            </m:sSupPr>
                            <m:e>
                              <m:acc>
                                <m:accPr>
                                  <m:ctrlPr>
                                    <w:rPr>
                                      <w:rFonts w:ascii="Cambria Math" w:eastAsia="黑体" w:hAnsi="Cambria Math"/>
                                      <w:i/>
                                      <w:color w:val="FF0000"/>
                                      <w:sz w:val="16"/>
                                      <w:szCs w:val="16"/>
                                    </w:rPr>
                                  </m:ctrlPr>
                                </m:accPr>
                                <m:e>
                                  <m:r>
                                    <w:rPr>
                                      <w:rFonts w:ascii="Cambria Math" w:eastAsia="黑体" w:hAnsi="Cambria Math"/>
                                      <w:color w:val="FF0000"/>
                                      <w:sz w:val="16"/>
                                      <w:szCs w:val="16"/>
                                    </w:rPr>
                                    <m:t>[Z</m:t>
                                  </m:r>
                                </m:e>
                              </m:acc>
                              <m:d>
                                <m:dPr>
                                  <m:ctrlPr>
                                    <w:rPr>
                                      <w:rFonts w:ascii="Cambria Math" w:eastAsia="黑体" w:hAnsi="Cambria Math"/>
                                      <w:i/>
                                      <w:color w:val="FF0000"/>
                                      <w:sz w:val="16"/>
                                      <w:szCs w:val="16"/>
                                    </w:rPr>
                                  </m:ctrlPr>
                                </m:dPr>
                                <m:e>
                                  <m:sSub>
                                    <m:sSubPr>
                                      <m:ctrlPr>
                                        <w:rPr>
                                          <w:rFonts w:ascii="Cambria Math" w:eastAsia="黑体" w:hAnsi="Cambria Math"/>
                                          <w:i/>
                                          <w:color w:val="FF0000"/>
                                          <w:sz w:val="16"/>
                                          <w:szCs w:val="16"/>
                                        </w:rPr>
                                      </m:ctrlPr>
                                    </m:sSubPr>
                                    <m:e>
                                      <m:r>
                                        <w:rPr>
                                          <w:rFonts w:ascii="Cambria Math" w:eastAsia="黑体" w:hAnsi="Cambria Math"/>
                                          <w:color w:val="FF0000"/>
                                          <w:sz w:val="16"/>
                                          <w:szCs w:val="16"/>
                                        </w:rPr>
                                        <m:t>x</m:t>
                                      </m:r>
                                    </m:e>
                                    <m:sub>
                                      <m:r>
                                        <w:rPr>
                                          <w:rFonts w:ascii="Cambria Math" w:eastAsia="黑体" w:hAnsi="Cambria Math"/>
                                          <w:color w:val="FF0000"/>
                                          <w:sz w:val="16"/>
                                          <w:szCs w:val="16"/>
                                        </w:rPr>
                                        <m:t>i</m:t>
                                      </m:r>
                                    </m:sub>
                                  </m:sSub>
                                </m:e>
                              </m:d>
                              <m:r>
                                <w:rPr>
                                  <w:rFonts w:ascii="Cambria Math" w:eastAsia="黑体" w:hAnsi="Cambria Math"/>
                                  <w:color w:val="FF0000"/>
                                  <w:sz w:val="16"/>
                                  <w:szCs w:val="16"/>
                                </w:rPr>
                                <m:t>-Z(</m:t>
                              </m:r>
                              <m:sSub>
                                <m:sSubPr>
                                  <m:ctrlPr>
                                    <w:rPr>
                                      <w:rFonts w:ascii="Cambria Math" w:eastAsia="黑体" w:hAnsi="Cambria Math"/>
                                      <w:i/>
                                      <w:color w:val="FF0000"/>
                                      <w:sz w:val="16"/>
                                      <w:szCs w:val="16"/>
                                    </w:rPr>
                                  </m:ctrlPr>
                                </m:sSubPr>
                                <m:e>
                                  <m:r>
                                    <w:rPr>
                                      <w:rFonts w:ascii="Cambria Math" w:eastAsia="黑体" w:hAnsi="Cambria Math"/>
                                      <w:color w:val="FF0000"/>
                                      <w:sz w:val="16"/>
                                      <w:szCs w:val="16"/>
                                    </w:rPr>
                                    <m:t>x</m:t>
                                  </m:r>
                                </m:e>
                                <m:sub>
                                  <m:r>
                                    <w:rPr>
                                      <w:rFonts w:ascii="Cambria Math" w:eastAsia="黑体" w:hAnsi="Cambria Math"/>
                                      <w:color w:val="FF0000"/>
                                      <w:sz w:val="16"/>
                                      <w:szCs w:val="16"/>
                                    </w:rPr>
                                    <m:t>i</m:t>
                                  </m:r>
                                </m:sub>
                              </m:sSub>
                              <m:r>
                                <w:rPr>
                                  <w:rFonts w:ascii="Cambria Math" w:eastAsia="黑体" w:hAnsi="Cambria Math"/>
                                  <w:color w:val="FF0000"/>
                                  <w:sz w:val="16"/>
                                  <w:szCs w:val="16"/>
                                </w:rPr>
                                <m:t>)]</m:t>
                              </m:r>
                            </m:e>
                            <m:sup>
                              <m:r>
                                <w:rPr>
                                  <w:rFonts w:ascii="Cambria Math" w:eastAsia="黑体" w:hAnsi="Cambria Math"/>
                                  <w:color w:val="FF0000"/>
                                  <w:sz w:val="16"/>
                                  <w:szCs w:val="16"/>
                                </w:rPr>
                                <m:t>2</m:t>
                              </m:r>
                            </m:sup>
                          </m:sSup>
                          <m:r>
                            <w:rPr>
                              <w:rFonts w:ascii="Cambria Math" w:eastAsia="黑体" w:hAnsi="Cambria Math"/>
                              <w:color w:val="FF0000"/>
                              <w:sz w:val="16"/>
                              <w:szCs w:val="16"/>
                            </w:rPr>
                            <m:t xml:space="preserve"> </m:t>
                          </m:r>
                        </m:e>
                      </m:acc>
                      <m:r>
                        <w:rPr>
                          <w:rFonts w:ascii="Cambria Math" w:eastAsia="黑体" w:hAnsi="Cambria Math"/>
                          <w:color w:val="FF0000"/>
                          <w:sz w:val="16"/>
                          <w:szCs w:val="16"/>
                        </w:rPr>
                        <m:t xml:space="preserve">                  </m:t>
                      </m:r>
                    </m:e>
                  </m:eqArr>
                </m:e>
              </m:d>
            </m:oMath>
          </w:p>
        </w:tc>
        <w:tc>
          <w:tcPr>
            <w:tcW w:w="1108" w:type="dxa"/>
            <w:shd w:val="clear" w:color="auto" w:fill="auto"/>
            <w:vAlign w:val="center"/>
          </w:tcPr>
          <w:p w14:paraId="7F42820D" w14:textId="2EAAD1EC" w:rsidR="001775EF" w:rsidRPr="001775EF" w:rsidRDefault="001775EF" w:rsidP="004E0E65">
            <w:pPr>
              <w:snapToGrid w:val="0"/>
              <w:spacing w:after="120"/>
              <w:rPr>
                <w:color w:val="FF0000"/>
                <w:szCs w:val="21"/>
              </w:rPr>
            </w:pPr>
          </w:p>
        </w:tc>
      </w:tr>
    </w:tbl>
    <w:p w14:paraId="2A1E38E2" w14:textId="77777777" w:rsidR="001775EF" w:rsidRPr="001775EF" w:rsidRDefault="001775EF" w:rsidP="004E0E65">
      <w:pPr>
        <w:pStyle w:val="MDPI31text"/>
        <w:ind w:left="0" w:firstLineChars="200" w:firstLine="400"/>
        <w:rPr>
          <w:color w:val="FF0000"/>
        </w:rPr>
      </w:pPr>
      <w:r w:rsidRPr="001775EF">
        <w:rPr>
          <w:color w:val="FF0000"/>
        </w:rPr>
        <w:t xml:space="preserve">where </w:t>
      </w:r>
      <m:oMath>
        <m:acc>
          <m:accPr>
            <m:ctrlPr>
              <w:rPr>
                <w:rFonts w:ascii="Cambria Math" w:hAnsi="Cambria Math"/>
                <w:color w:val="FF0000"/>
              </w:rPr>
            </m:ctrlPr>
          </m:accPr>
          <m:e>
            <m:r>
              <m:rPr>
                <m:sty m:val="p"/>
              </m:rPr>
              <w:rPr>
                <w:rFonts w:ascii="Cambria Math" w:hAnsi="Cambria Math"/>
                <w:color w:val="FF0000"/>
              </w:rPr>
              <w:sym w:font="Symbol" w:char="F073"/>
            </m:r>
          </m:e>
        </m:acc>
        <m:d>
          <m:dPr>
            <m:ctrlPr>
              <w:rPr>
                <w:rFonts w:ascii="Cambria Math" w:hAnsi="Cambria Math"/>
                <w:color w:val="FF0000"/>
              </w:rPr>
            </m:ctrlPr>
          </m:dPr>
          <m:e>
            <m:sSub>
              <m:sSubPr>
                <m:ctrlPr>
                  <w:rPr>
                    <w:rFonts w:ascii="Cambria Math" w:hAnsi="Cambria Math"/>
                    <w:color w:val="FF0000"/>
                  </w:rPr>
                </m:ctrlPr>
              </m:sSubPr>
              <m:e>
                <m:r>
                  <w:rPr>
                    <w:rFonts w:ascii="Cambria Math" w:hAnsi="Cambria Math"/>
                    <w:color w:val="FF0000"/>
                  </w:rPr>
                  <m:t>x</m:t>
                </m:r>
              </m:e>
              <m:sub>
                <m:r>
                  <w:rPr>
                    <w:rFonts w:ascii="Cambria Math" w:hAnsi="Cambria Math"/>
                    <w:color w:val="FF0000"/>
                  </w:rPr>
                  <m:t>i</m:t>
                </m:r>
              </m:sub>
            </m:sSub>
          </m:e>
        </m:d>
      </m:oMath>
      <w:r w:rsidRPr="001775EF">
        <w:rPr>
          <w:color w:val="FF0000"/>
        </w:rPr>
        <w:t xml:space="preserve"> is the standard error of Kriging prediction, </w:t>
      </w:r>
      <m:oMath>
        <m:acc>
          <m:accPr>
            <m:ctrlPr>
              <w:rPr>
                <w:rFonts w:ascii="Cambria Math" w:hAnsi="Cambria Math"/>
                <w:color w:val="FF0000"/>
              </w:rPr>
            </m:ctrlPr>
          </m:accPr>
          <m:e>
            <m:r>
              <w:rPr>
                <w:rFonts w:ascii="Cambria Math" w:hAnsi="Cambria Math"/>
                <w:color w:val="FF0000"/>
              </w:rPr>
              <m:t>Z</m:t>
            </m:r>
          </m:e>
        </m:acc>
        <m:d>
          <m:dPr>
            <m:ctrlPr>
              <w:rPr>
                <w:rFonts w:ascii="Cambria Math" w:hAnsi="Cambria Math"/>
                <w:color w:val="FF0000"/>
              </w:rPr>
            </m:ctrlPr>
          </m:dPr>
          <m:e>
            <m:sSub>
              <m:sSubPr>
                <m:ctrlPr>
                  <w:rPr>
                    <w:rFonts w:ascii="Cambria Math" w:hAnsi="Cambria Math"/>
                    <w:color w:val="FF0000"/>
                  </w:rPr>
                </m:ctrlPr>
              </m:sSubPr>
              <m:e>
                <m:r>
                  <w:rPr>
                    <w:rFonts w:ascii="Cambria Math" w:hAnsi="Cambria Math"/>
                    <w:color w:val="FF0000"/>
                  </w:rPr>
                  <m:t>x</m:t>
                </m:r>
              </m:e>
              <m:sub>
                <m:r>
                  <w:rPr>
                    <w:rFonts w:ascii="Cambria Math" w:hAnsi="Cambria Math"/>
                    <w:color w:val="FF0000"/>
                  </w:rPr>
                  <m:t>i</m:t>
                </m:r>
              </m:sub>
            </m:sSub>
          </m:e>
        </m:d>
      </m:oMath>
      <w:r w:rsidRPr="001775EF">
        <w:rPr>
          <w:color w:val="FF0000"/>
        </w:rPr>
        <w:t xml:space="preserve"> is the predicted value of the </w:t>
      </w:r>
      <w:proofErr w:type="spellStart"/>
      <w:r w:rsidRPr="001775EF">
        <w:rPr>
          <w:color w:val="FF0000"/>
        </w:rPr>
        <w:t>i</w:t>
      </w:r>
      <w:r w:rsidRPr="001775EF">
        <w:rPr>
          <w:color w:val="FF0000"/>
          <w:vertAlign w:val="superscript"/>
        </w:rPr>
        <w:t>th</w:t>
      </w:r>
      <w:proofErr w:type="spellEnd"/>
      <w:r w:rsidRPr="001775EF">
        <w:rPr>
          <w:color w:val="FF0000"/>
        </w:rPr>
        <w:t xml:space="preserve"> sample at position </w:t>
      </w:r>
      <w:r w:rsidRPr="001775EF">
        <w:rPr>
          <w:i/>
          <w:iCs/>
          <w:color w:val="FF0000"/>
        </w:rPr>
        <w:t>x</w:t>
      </w:r>
      <w:r w:rsidRPr="001775EF">
        <w:rPr>
          <w:color w:val="FF0000"/>
        </w:rPr>
        <w:t xml:space="preserve">, </w:t>
      </w:r>
      <m:oMath>
        <m:r>
          <w:rPr>
            <w:rFonts w:ascii="Cambria Math" w:hAnsi="Cambria Math"/>
            <w:color w:val="FF0000"/>
          </w:rPr>
          <m:t>Z</m:t>
        </m:r>
        <m:d>
          <m:dPr>
            <m:ctrlPr>
              <w:rPr>
                <w:rFonts w:ascii="Cambria Math" w:hAnsi="Cambria Math"/>
                <w:color w:val="FF0000"/>
              </w:rPr>
            </m:ctrlPr>
          </m:dPr>
          <m:e>
            <m:sSub>
              <m:sSubPr>
                <m:ctrlPr>
                  <w:rPr>
                    <w:rFonts w:ascii="Cambria Math" w:hAnsi="Cambria Math"/>
                    <w:color w:val="FF0000"/>
                  </w:rPr>
                </m:ctrlPr>
              </m:sSubPr>
              <m:e>
                <m:r>
                  <w:rPr>
                    <w:rFonts w:ascii="Cambria Math" w:hAnsi="Cambria Math"/>
                    <w:color w:val="FF0000"/>
                  </w:rPr>
                  <m:t>x</m:t>
                </m:r>
              </m:e>
              <m:sub>
                <m:r>
                  <w:rPr>
                    <w:rFonts w:ascii="Cambria Math" w:hAnsi="Cambria Math"/>
                    <w:color w:val="FF0000"/>
                  </w:rPr>
                  <m:t>i</m:t>
                </m:r>
              </m:sub>
            </m:sSub>
          </m:e>
        </m:d>
        <m:r>
          <m:rPr>
            <m:sty m:val="p"/>
          </m:rPr>
          <w:rPr>
            <w:rFonts w:ascii="Cambria Math" w:hAnsi="Cambria Math"/>
            <w:color w:val="FF0000"/>
          </w:rPr>
          <m:t xml:space="preserve"> </m:t>
        </m:r>
      </m:oMath>
      <w:r w:rsidRPr="001775EF">
        <w:rPr>
          <w:color w:val="FF0000"/>
        </w:rPr>
        <w:t xml:space="preserve">is the measured value of the </w:t>
      </w:r>
      <w:proofErr w:type="spellStart"/>
      <w:r w:rsidRPr="001775EF">
        <w:rPr>
          <w:color w:val="FF0000"/>
        </w:rPr>
        <w:t>i</w:t>
      </w:r>
      <w:r w:rsidRPr="001775EF">
        <w:rPr>
          <w:color w:val="FF0000"/>
          <w:vertAlign w:val="superscript"/>
        </w:rPr>
        <w:t>th</w:t>
      </w:r>
      <w:proofErr w:type="spellEnd"/>
      <w:r w:rsidRPr="001775EF">
        <w:rPr>
          <w:color w:val="FF0000"/>
        </w:rPr>
        <w:t xml:space="preserve"> sample at position</w:t>
      </w:r>
      <w:r w:rsidRPr="001775EF">
        <w:rPr>
          <w:i/>
          <w:iCs/>
          <w:color w:val="FF0000"/>
        </w:rPr>
        <w:t xml:space="preserve"> x</w:t>
      </w:r>
      <w:r w:rsidRPr="001775EF">
        <w:rPr>
          <w:color w:val="FF0000"/>
        </w:rPr>
        <w:t xml:space="preserve">, and P is an empirical parameter. The smaller the value of </w:t>
      </w:r>
      <w:r w:rsidRPr="001775EF">
        <w:rPr>
          <w:i/>
          <w:iCs/>
          <w:color w:val="FF0000"/>
        </w:rPr>
        <w:t>I</w:t>
      </w:r>
      <w:r w:rsidRPr="001775EF">
        <w:rPr>
          <w:color w:val="FF0000"/>
        </w:rPr>
        <w:t>, the better the representativeness of the theoretical model to the spatial variation structure of the soil.</w:t>
      </w:r>
    </w:p>
    <w:p w14:paraId="2B3B9125" w14:textId="77777777" w:rsidR="00080C55" w:rsidRPr="001775EF" w:rsidRDefault="00080C55" w:rsidP="004E0E65">
      <w:pPr>
        <w:snapToGrid w:val="0"/>
        <w:rPr>
          <w:rFonts w:ascii="Palatino Linotype" w:hAnsi="Palatino Linotype" w:cs="Calibri"/>
          <w:sz w:val="20"/>
          <w:szCs w:val="20"/>
        </w:rPr>
      </w:pPr>
    </w:p>
    <w:p w14:paraId="0BFEC283" w14:textId="29633734"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Line 201. </w:t>
      </w:r>
      <w:r w:rsidR="0075175E" w:rsidRPr="00EC311E">
        <w:rPr>
          <w:rFonts w:ascii="Palatino Linotype" w:eastAsia="Times New Roman" w:hAnsi="Palatino Linotype" w:cs="Calibri"/>
          <w:sz w:val="20"/>
          <w:szCs w:val="20"/>
        </w:rPr>
        <w:t>3. Results</w:t>
      </w:r>
      <w:r w:rsidRPr="00EC311E">
        <w:rPr>
          <w:rFonts w:ascii="Palatino Linotype" w:eastAsia="Times New Roman" w:hAnsi="Palatino Linotype" w:cs="Calibri"/>
          <w:sz w:val="20"/>
          <w:szCs w:val="20"/>
        </w:rPr>
        <w:t xml:space="preserve"> and analysis. Following criteria to use, is not reasonable “and analysis”. Please this section must be “Results”. On the other hand, I think some paragraphs fit better in the discussion section.</w:t>
      </w:r>
    </w:p>
    <w:p w14:paraId="317F59F3" w14:textId="6E6AA1C9" w:rsidR="001831C3" w:rsidRPr="005C6183" w:rsidRDefault="005C6183" w:rsidP="004E0E65">
      <w:pPr>
        <w:snapToGrid w:val="0"/>
        <w:rPr>
          <w:rFonts w:ascii="Palatino Linotype" w:eastAsia="Times New Roman" w:hAnsi="Palatino Linotype" w:cs="Calibri"/>
          <w:color w:val="FF0000"/>
          <w:sz w:val="20"/>
          <w:szCs w:val="20"/>
        </w:rPr>
      </w:pPr>
      <w:r w:rsidRPr="005C6183">
        <w:rPr>
          <w:rFonts w:ascii="Palatino Linotype" w:eastAsia="宋体" w:hAnsi="Palatino Linotype" w:cs="宋体"/>
          <w:color w:val="FF0000"/>
          <w:sz w:val="20"/>
          <w:szCs w:val="20"/>
        </w:rPr>
        <w:t>Thanks for the experts' opinions, I revised it in the revised version and changed it to 3. Results. At the same time, the discussion part is added in the article and highlighted in yellow, hoping that the experts will be satisfied.</w:t>
      </w:r>
    </w:p>
    <w:p w14:paraId="4778C4CD" w14:textId="77777777"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 </w:t>
      </w:r>
    </w:p>
    <w:p w14:paraId="7F22C290" w14:textId="7AD4CCDE" w:rsidR="0017623F" w:rsidRPr="00EC311E" w:rsidRDefault="0017623F" w:rsidP="004E0E65">
      <w:pPr>
        <w:snapToGrid w:val="0"/>
        <w:rPr>
          <w:rFonts w:ascii="Palatino Linotype" w:eastAsia="Times New Roman" w:hAnsi="Palatino Linotype" w:cs="Calibri"/>
          <w:sz w:val="20"/>
          <w:szCs w:val="20"/>
        </w:rPr>
      </w:pPr>
      <w:r w:rsidRPr="00EC311E">
        <w:rPr>
          <w:rFonts w:ascii="Palatino Linotype" w:eastAsia="Times New Roman" w:hAnsi="Palatino Linotype" w:cs="Calibri"/>
          <w:sz w:val="20"/>
          <w:szCs w:val="20"/>
        </w:rPr>
        <w:t xml:space="preserve">-Line 411. The </w:t>
      </w:r>
      <w:proofErr w:type="spellStart"/>
      <w:r w:rsidRPr="00EC311E">
        <w:rPr>
          <w:rFonts w:ascii="Palatino Linotype" w:eastAsia="Times New Roman" w:hAnsi="Palatino Linotype" w:cs="Calibri"/>
          <w:sz w:val="20"/>
          <w:szCs w:val="20"/>
        </w:rPr>
        <w:t>autor</w:t>
      </w:r>
      <w:proofErr w:type="spellEnd"/>
      <w:r w:rsidRPr="00EC311E">
        <w:rPr>
          <w:rFonts w:ascii="Palatino Linotype" w:eastAsia="Times New Roman" w:hAnsi="Palatino Linotype" w:cs="Calibri"/>
          <w:sz w:val="20"/>
          <w:szCs w:val="20"/>
        </w:rPr>
        <w:t xml:space="preserve">. </w:t>
      </w:r>
      <w:proofErr w:type="spellStart"/>
      <w:r w:rsidRPr="00EC311E">
        <w:rPr>
          <w:rFonts w:ascii="Palatino Linotype" w:eastAsia="Times New Roman" w:hAnsi="Palatino Linotype" w:cs="Calibri"/>
          <w:sz w:val="20"/>
          <w:szCs w:val="20"/>
        </w:rPr>
        <w:t>Plase</w:t>
      </w:r>
      <w:proofErr w:type="spellEnd"/>
      <w:r w:rsidRPr="00EC311E">
        <w:rPr>
          <w:rFonts w:ascii="Palatino Linotype" w:eastAsia="Times New Roman" w:hAnsi="Palatino Linotype" w:cs="Calibri"/>
          <w:sz w:val="20"/>
          <w:szCs w:val="20"/>
        </w:rPr>
        <w:t xml:space="preserve"> add s</w:t>
      </w:r>
    </w:p>
    <w:p w14:paraId="50C4662C" w14:textId="67C059DE" w:rsidR="00642189" w:rsidRPr="00F82B66" w:rsidRDefault="00DE57B7" w:rsidP="004E0E65">
      <w:pPr>
        <w:widowControl/>
        <w:shd w:val="clear" w:color="auto" w:fill="FEFEFE"/>
        <w:snapToGrid w:val="0"/>
        <w:spacing w:before="100" w:beforeAutospacing="1" w:after="100" w:afterAutospacing="1"/>
        <w:ind w:firstLineChars="200" w:firstLine="400"/>
        <w:jc w:val="left"/>
        <w:rPr>
          <w:rFonts w:ascii="Palatino Linotype" w:eastAsia="宋体" w:hAnsi="Palatino Linotype" w:cs="Arial"/>
          <w:color w:val="FF0000"/>
          <w:kern w:val="0"/>
          <w:sz w:val="20"/>
          <w:szCs w:val="20"/>
        </w:rPr>
      </w:pPr>
      <w:r w:rsidRPr="00F82B66">
        <w:rPr>
          <w:rFonts w:ascii="Palatino Linotype" w:eastAsia="宋体" w:hAnsi="Palatino Linotype" w:cs="宋体"/>
          <w:color w:val="FF0000"/>
          <w:sz w:val="20"/>
          <w:szCs w:val="20"/>
        </w:rPr>
        <w:t>Thank you for your suggestions. After careful consideration, I felt that the discussion part was not well written. Therefore, in the revised edition, I conducted quantitative analysis on the influencing factors of salinization at different scales through gray correlation degree to explore the differences of influencing factors. I hope the experts are satisfied.</w:t>
      </w:r>
    </w:p>
    <w:p w14:paraId="507AA327" w14:textId="77777777" w:rsidR="0017623F" w:rsidRPr="00EC311E" w:rsidRDefault="0017623F" w:rsidP="004E0E65">
      <w:pPr>
        <w:pStyle w:val="ac"/>
        <w:snapToGrid w:val="0"/>
        <w:jc w:val="both"/>
        <w:rPr>
          <w:rFonts w:ascii="Palatino Linotype" w:hAnsi="Palatino Linotype" w:cs="Calibri"/>
          <w:sz w:val="20"/>
          <w:szCs w:val="20"/>
        </w:rPr>
      </w:pPr>
      <w:r w:rsidRPr="00EC311E">
        <w:rPr>
          <w:rFonts w:ascii="Palatino Linotype" w:hAnsi="Palatino Linotype" w:cs="Calibri"/>
          <w:sz w:val="20"/>
          <w:szCs w:val="20"/>
        </w:rPr>
        <w:t>I hope you find my review useful.</w:t>
      </w:r>
    </w:p>
    <w:p w14:paraId="70A46523" w14:textId="75F3533D" w:rsidR="00AE0045" w:rsidRDefault="006B5D94" w:rsidP="004E0E65">
      <w:pPr>
        <w:snapToGrid w:val="0"/>
        <w:jc w:val="left"/>
        <w:rPr>
          <w:rFonts w:ascii="Palatino Linotype" w:eastAsia="宋体" w:hAnsi="Palatino Linotype" w:cs="Arial"/>
          <w:color w:val="FF0000"/>
          <w:kern w:val="0"/>
          <w:sz w:val="20"/>
          <w:szCs w:val="20"/>
        </w:rPr>
      </w:pPr>
      <w:r w:rsidRPr="00E912BC">
        <w:rPr>
          <w:rFonts w:ascii="Palatino Linotype" w:eastAsia="宋体" w:hAnsi="Palatino Linotype" w:cs="Arial"/>
          <w:color w:val="FF0000"/>
          <w:kern w:val="0"/>
          <w:sz w:val="20"/>
          <w:szCs w:val="20"/>
        </w:rPr>
        <w:t>Thank you for reviewing the manuscript. Your opinion is very important to improve the quality of your paper</w:t>
      </w:r>
    </w:p>
    <w:p w14:paraId="4D135AF6" w14:textId="77777777" w:rsidR="003A71B1" w:rsidRDefault="003A71B1" w:rsidP="003A71B1">
      <w:pPr>
        <w:jc w:val="left"/>
        <w:rPr>
          <w:rFonts w:ascii="Palatino Linotype" w:hAnsi="Palatino Linotype"/>
          <w:color w:val="31353B"/>
          <w:szCs w:val="21"/>
          <w:highlight w:val="yellow"/>
        </w:rPr>
      </w:pPr>
    </w:p>
    <w:p w14:paraId="685B25E8" w14:textId="7ADEB6AF" w:rsidR="003A71B1" w:rsidRDefault="003A71B1" w:rsidP="003A71B1">
      <w:pPr>
        <w:jc w:val="left"/>
        <w:rPr>
          <w:rFonts w:ascii="Palatino Linotype" w:hAnsi="Palatino Linotype"/>
          <w:color w:val="31353B"/>
          <w:szCs w:val="21"/>
        </w:rPr>
      </w:pPr>
      <w:r w:rsidRPr="00B40484">
        <w:rPr>
          <w:rFonts w:ascii="Palatino Linotype" w:hAnsi="Palatino Linotype"/>
          <w:color w:val="31353B"/>
          <w:szCs w:val="21"/>
          <w:highlight w:val="yellow"/>
        </w:rPr>
        <w:t>All the above modifications are highlighted in yellow font in the revised edition.</w:t>
      </w:r>
    </w:p>
    <w:p w14:paraId="0BCA2C1F" w14:textId="77777777" w:rsidR="003A71B1" w:rsidRDefault="003A71B1" w:rsidP="003A71B1">
      <w:pPr>
        <w:jc w:val="left"/>
        <w:rPr>
          <w:rFonts w:ascii="Palatino Linotype" w:hAnsi="Palatino Linotype"/>
          <w:color w:val="31353B"/>
          <w:szCs w:val="21"/>
        </w:rPr>
      </w:pPr>
    </w:p>
    <w:p w14:paraId="660B57E2" w14:textId="77777777" w:rsidR="003A71B1" w:rsidRDefault="003A71B1" w:rsidP="003A71B1">
      <w:pPr>
        <w:ind w:firstLineChars="200" w:firstLine="480"/>
        <w:jc w:val="left"/>
        <w:rPr>
          <w:rFonts w:ascii="Palatino Linotype" w:hAnsi="Palatino Linotype" w:cs="Times New Roman"/>
          <w:kern w:val="0"/>
          <w:sz w:val="24"/>
          <w:szCs w:val="24"/>
        </w:rPr>
      </w:pPr>
    </w:p>
    <w:p w14:paraId="5C3762E6" w14:textId="77777777" w:rsidR="003A71B1" w:rsidRPr="00AE0045" w:rsidRDefault="003A71B1" w:rsidP="003A71B1">
      <w:pPr>
        <w:ind w:firstLineChars="200" w:firstLine="560"/>
        <w:jc w:val="left"/>
        <w:rPr>
          <w:rFonts w:ascii="Palatino Linotype" w:hAnsi="Palatino Linotype" w:cs="Times New Roman"/>
          <w:kern w:val="0"/>
          <w:sz w:val="28"/>
          <w:szCs w:val="28"/>
        </w:rPr>
      </w:pPr>
      <w:r w:rsidRPr="00AE0045">
        <w:rPr>
          <w:rFonts w:ascii="Palatino Linotype" w:hAnsi="Palatino Linotype" w:cs="Times New Roman"/>
          <w:kern w:val="0"/>
          <w:sz w:val="28"/>
          <w:szCs w:val="28"/>
        </w:rPr>
        <w:t>Here, I would like to thank the experts for their efforts</w:t>
      </w:r>
    </w:p>
    <w:p w14:paraId="53D9FDAD" w14:textId="77777777" w:rsidR="003A71B1" w:rsidRPr="00DF4180" w:rsidRDefault="003A71B1" w:rsidP="003A71B1"/>
    <w:p w14:paraId="12CD484B" w14:textId="77777777" w:rsidR="003A71B1" w:rsidRPr="003A71B1" w:rsidRDefault="003A71B1" w:rsidP="004E0E65">
      <w:pPr>
        <w:snapToGrid w:val="0"/>
        <w:jc w:val="left"/>
        <w:rPr>
          <w:rFonts w:ascii="Palatino Linotype" w:eastAsia="宋体" w:hAnsi="Palatino Linotype" w:cs="Arial"/>
          <w:color w:val="FF0000"/>
          <w:kern w:val="0"/>
          <w:sz w:val="20"/>
          <w:szCs w:val="20"/>
        </w:rPr>
      </w:pPr>
    </w:p>
    <w:sectPr w:rsidR="003A71B1" w:rsidRPr="003A71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74AE0" w14:textId="77777777" w:rsidR="00425D8F" w:rsidRDefault="00425D8F" w:rsidP="00B50B2E">
      <w:r>
        <w:separator/>
      </w:r>
    </w:p>
  </w:endnote>
  <w:endnote w:type="continuationSeparator" w:id="0">
    <w:p w14:paraId="1AE9E4A6" w14:textId="77777777" w:rsidR="00425D8F" w:rsidRDefault="00425D8F" w:rsidP="00B50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C1E86" w14:textId="77777777" w:rsidR="00425D8F" w:rsidRDefault="00425D8F" w:rsidP="00B50B2E">
      <w:r>
        <w:separator/>
      </w:r>
    </w:p>
  </w:footnote>
  <w:footnote w:type="continuationSeparator" w:id="0">
    <w:p w14:paraId="0E2AAAFE" w14:textId="77777777" w:rsidR="00425D8F" w:rsidRDefault="00425D8F" w:rsidP="00B50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6B95F9"/>
    <w:multiLevelType w:val="singleLevel"/>
    <w:tmpl w:val="9F6B95F9"/>
    <w:lvl w:ilvl="0">
      <w:start w:val="3"/>
      <w:numFmt w:val="decimal"/>
      <w:suff w:val="space"/>
      <w:lvlText w:val="(%1)"/>
      <w:lvlJc w:val="left"/>
    </w:lvl>
  </w:abstractNum>
  <w:abstractNum w:abstractNumId="1" w15:restartNumberingAfterBreak="0">
    <w:nsid w:val="22E26A83"/>
    <w:multiLevelType w:val="hybridMultilevel"/>
    <w:tmpl w:val="E9C6EE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67678895">
    <w:abstractNumId w:val="1"/>
  </w:num>
  <w:num w:numId="2" w16cid:durableId="1644387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41"/>
    <w:rsid w:val="00007850"/>
    <w:rsid w:val="00007C36"/>
    <w:rsid w:val="00010B61"/>
    <w:rsid w:val="00012E06"/>
    <w:rsid w:val="00013760"/>
    <w:rsid w:val="000137E6"/>
    <w:rsid w:val="000153CA"/>
    <w:rsid w:val="0002185E"/>
    <w:rsid w:val="00022978"/>
    <w:rsid w:val="000331FA"/>
    <w:rsid w:val="00040B18"/>
    <w:rsid w:val="000415D5"/>
    <w:rsid w:val="00043EC2"/>
    <w:rsid w:val="00044781"/>
    <w:rsid w:val="000456C5"/>
    <w:rsid w:val="000460F2"/>
    <w:rsid w:val="000500F3"/>
    <w:rsid w:val="000523DB"/>
    <w:rsid w:val="00054A33"/>
    <w:rsid w:val="00060B33"/>
    <w:rsid w:val="000646A0"/>
    <w:rsid w:val="00075EA4"/>
    <w:rsid w:val="00080C55"/>
    <w:rsid w:val="000833A7"/>
    <w:rsid w:val="0008376A"/>
    <w:rsid w:val="000837A5"/>
    <w:rsid w:val="00084C7A"/>
    <w:rsid w:val="0009308D"/>
    <w:rsid w:val="00094E45"/>
    <w:rsid w:val="00097243"/>
    <w:rsid w:val="000A1029"/>
    <w:rsid w:val="000A203F"/>
    <w:rsid w:val="000A32D5"/>
    <w:rsid w:val="000A4DCB"/>
    <w:rsid w:val="000B6541"/>
    <w:rsid w:val="000C0C58"/>
    <w:rsid w:val="000C0D34"/>
    <w:rsid w:val="000C1068"/>
    <w:rsid w:val="000C16B1"/>
    <w:rsid w:val="000C4D99"/>
    <w:rsid w:val="000C573E"/>
    <w:rsid w:val="000D02B5"/>
    <w:rsid w:val="000D0BA7"/>
    <w:rsid w:val="000D530E"/>
    <w:rsid w:val="000D75F2"/>
    <w:rsid w:val="000D7D36"/>
    <w:rsid w:val="000E492D"/>
    <w:rsid w:val="000E5275"/>
    <w:rsid w:val="000F2F0B"/>
    <w:rsid w:val="0010146A"/>
    <w:rsid w:val="001016BB"/>
    <w:rsid w:val="0010481C"/>
    <w:rsid w:val="00105E88"/>
    <w:rsid w:val="00106569"/>
    <w:rsid w:val="001065D7"/>
    <w:rsid w:val="00107C07"/>
    <w:rsid w:val="00115486"/>
    <w:rsid w:val="0012164C"/>
    <w:rsid w:val="001268FD"/>
    <w:rsid w:val="00133D86"/>
    <w:rsid w:val="001350D5"/>
    <w:rsid w:val="0013591E"/>
    <w:rsid w:val="0013659F"/>
    <w:rsid w:val="001373A0"/>
    <w:rsid w:val="00143136"/>
    <w:rsid w:val="0014401C"/>
    <w:rsid w:val="0014744E"/>
    <w:rsid w:val="001534C9"/>
    <w:rsid w:val="001548E4"/>
    <w:rsid w:val="00155672"/>
    <w:rsid w:val="00155EEC"/>
    <w:rsid w:val="00156383"/>
    <w:rsid w:val="00157595"/>
    <w:rsid w:val="001608ED"/>
    <w:rsid w:val="00171D29"/>
    <w:rsid w:val="0017471F"/>
    <w:rsid w:val="0017623F"/>
    <w:rsid w:val="00176478"/>
    <w:rsid w:val="00176B66"/>
    <w:rsid w:val="001775EF"/>
    <w:rsid w:val="00180BB0"/>
    <w:rsid w:val="001831C3"/>
    <w:rsid w:val="00183A5B"/>
    <w:rsid w:val="00186351"/>
    <w:rsid w:val="00192F17"/>
    <w:rsid w:val="00193977"/>
    <w:rsid w:val="00193A00"/>
    <w:rsid w:val="00193B3B"/>
    <w:rsid w:val="0019497B"/>
    <w:rsid w:val="0019523C"/>
    <w:rsid w:val="001A1793"/>
    <w:rsid w:val="001A3EC2"/>
    <w:rsid w:val="001B0423"/>
    <w:rsid w:val="001B17D0"/>
    <w:rsid w:val="001B1937"/>
    <w:rsid w:val="001B39E1"/>
    <w:rsid w:val="001C1E98"/>
    <w:rsid w:val="001C37B3"/>
    <w:rsid w:val="001D14AF"/>
    <w:rsid w:val="001D3A2B"/>
    <w:rsid w:val="001E1453"/>
    <w:rsid w:val="001F1A87"/>
    <w:rsid w:val="001F6831"/>
    <w:rsid w:val="002012D7"/>
    <w:rsid w:val="002079C4"/>
    <w:rsid w:val="00210E71"/>
    <w:rsid w:val="0021170B"/>
    <w:rsid w:val="00213BB1"/>
    <w:rsid w:val="00223F77"/>
    <w:rsid w:val="0022561B"/>
    <w:rsid w:val="00226533"/>
    <w:rsid w:val="00230D7A"/>
    <w:rsid w:val="002362A3"/>
    <w:rsid w:val="00240C30"/>
    <w:rsid w:val="002415EF"/>
    <w:rsid w:val="00242FD3"/>
    <w:rsid w:val="00246D59"/>
    <w:rsid w:val="002476DB"/>
    <w:rsid w:val="00247D9E"/>
    <w:rsid w:val="0026031A"/>
    <w:rsid w:val="00262079"/>
    <w:rsid w:val="002630D4"/>
    <w:rsid w:val="00267D74"/>
    <w:rsid w:val="00273E69"/>
    <w:rsid w:val="00273F0C"/>
    <w:rsid w:val="00280F44"/>
    <w:rsid w:val="00285CA1"/>
    <w:rsid w:val="00287513"/>
    <w:rsid w:val="002904ED"/>
    <w:rsid w:val="002911F4"/>
    <w:rsid w:val="002921C0"/>
    <w:rsid w:val="002B2BD4"/>
    <w:rsid w:val="002B4ACE"/>
    <w:rsid w:val="002B6C66"/>
    <w:rsid w:val="002C23EE"/>
    <w:rsid w:val="002C3F73"/>
    <w:rsid w:val="002C6D48"/>
    <w:rsid w:val="002D2B4C"/>
    <w:rsid w:val="002D2F3D"/>
    <w:rsid w:val="002D31B6"/>
    <w:rsid w:val="002D4441"/>
    <w:rsid w:val="002D6C19"/>
    <w:rsid w:val="002D7DC5"/>
    <w:rsid w:val="002E3FD9"/>
    <w:rsid w:val="002E6731"/>
    <w:rsid w:val="002E67F0"/>
    <w:rsid w:val="002E784B"/>
    <w:rsid w:val="002F4B13"/>
    <w:rsid w:val="003014C5"/>
    <w:rsid w:val="0030649B"/>
    <w:rsid w:val="00312688"/>
    <w:rsid w:val="00314953"/>
    <w:rsid w:val="00314AD8"/>
    <w:rsid w:val="00315414"/>
    <w:rsid w:val="00316D50"/>
    <w:rsid w:val="0032198F"/>
    <w:rsid w:val="00327A1F"/>
    <w:rsid w:val="003313F4"/>
    <w:rsid w:val="00333058"/>
    <w:rsid w:val="003336EF"/>
    <w:rsid w:val="00334B33"/>
    <w:rsid w:val="00335658"/>
    <w:rsid w:val="00336A21"/>
    <w:rsid w:val="00336BB5"/>
    <w:rsid w:val="00341B8C"/>
    <w:rsid w:val="0034378E"/>
    <w:rsid w:val="003530E4"/>
    <w:rsid w:val="00353184"/>
    <w:rsid w:val="0035566B"/>
    <w:rsid w:val="00357587"/>
    <w:rsid w:val="003803DF"/>
    <w:rsid w:val="003848AA"/>
    <w:rsid w:val="003908CC"/>
    <w:rsid w:val="003931E4"/>
    <w:rsid w:val="00393410"/>
    <w:rsid w:val="00395B66"/>
    <w:rsid w:val="00396D83"/>
    <w:rsid w:val="003A1A83"/>
    <w:rsid w:val="003A1F55"/>
    <w:rsid w:val="003A44D9"/>
    <w:rsid w:val="003A71B1"/>
    <w:rsid w:val="003B083F"/>
    <w:rsid w:val="003B2E69"/>
    <w:rsid w:val="003B5C08"/>
    <w:rsid w:val="003B6C57"/>
    <w:rsid w:val="003B7E63"/>
    <w:rsid w:val="003C2F9D"/>
    <w:rsid w:val="003C50DD"/>
    <w:rsid w:val="003D058F"/>
    <w:rsid w:val="003D7845"/>
    <w:rsid w:val="003E06E9"/>
    <w:rsid w:val="003E1140"/>
    <w:rsid w:val="003E2698"/>
    <w:rsid w:val="003E4E04"/>
    <w:rsid w:val="003F0F66"/>
    <w:rsid w:val="003F6E1D"/>
    <w:rsid w:val="00414EE8"/>
    <w:rsid w:val="00415C2C"/>
    <w:rsid w:val="00425D8F"/>
    <w:rsid w:val="004277C2"/>
    <w:rsid w:val="00432DA6"/>
    <w:rsid w:val="00432F7B"/>
    <w:rsid w:val="0044369E"/>
    <w:rsid w:val="00446937"/>
    <w:rsid w:val="00447F5D"/>
    <w:rsid w:val="00450694"/>
    <w:rsid w:val="00450CD0"/>
    <w:rsid w:val="00451AC9"/>
    <w:rsid w:val="004549D0"/>
    <w:rsid w:val="0045543A"/>
    <w:rsid w:val="00455C31"/>
    <w:rsid w:val="00461544"/>
    <w:rsid w:val="004656B1"/>
    <w:rsid w:val="00473391"/>
    <w:rsid w:val="00473AA4"/>
    <w:rsid w:val="0047652B"/>
    <w:rsid w:val="0048062F"/>
    <w:rsid w:val="00480C4F"/>
    <w:rsid w:val="00481079"/>
    <w:rsid w:val="0048518E"/>
    <w:rsid w:val="00495A66"/>
    <w:rsid w:val="004A5A13"/>
    <w:rsid w:val="004B47D6"/>
    <w:rsid w:val="004B5EC5"/>
    <w:rsid w:val="004B7AB4"/>
    <w:rsid w:val="004C636A"/>
    <w:rsid w:val="004D27C9"/>
    <w:rsid w:val="004D36EE"/>
    <w:rsid w:val="004D4596"/>
    <w:rsid w:val="004D7098"/>
    <w:rsid w:val="004D78F9"/>
    <w:rsid w:val="004E0E65"/>
    <w:rsid w:val="004E772E"/>
    <w:rsid w:val="004F40EF"/>
    <w:rsid w:val="004F5536"/>
    <w:rsid w:val="004F7ECE"/>
    <w:rsid w:val="0050256A"/>
    <w:rsid w:val="0050322A"/>
    <w:rsid w:val="00504FC8"/>
    <w:rsid w:val="0051636B"/>
    <w:rsid w:val="00516B74"/>
    <w:rsid w:val="00516F1F"/>
    <w:rsid w:val="0052564E"/>
    <w:rsid w:val="00530600"/>
    <w:rsid w:val="00530EBA"/>
    <w:rsid w:val="005320D6"/>
    <w:rsid w:val="00542BF8"/>
    <w:rsid w:val="00551DF0"/>
    <w:rsid w:val="00573725"/>
    <w:rsid w:val="00573E81"/>
    <w:rsid w:val="005752CA"/>
    <w:rsid w:val="00575536"/>
    <w:rsid w:val="0057603E"/>
    <w:rsid w:val="0058077E"/>
    <w:rsid w:val="00581F70"/>
    <w:rsid w:val="00586009"/>
    <w:rsid w:val="0059342C"/>
    <w:rsid w:val="00596DAC"/>
    <w:rsid w:val="005A2FA2"/>
    <w:rsid w:val="005A33F1"/>
    <w:rsid w:val="005A3548"/>
    <w:rsid w:val="005A3B89"/>
    <w:rsid w:val="005A3CF0"/>
    <w:rsid w:val="005A52DB"/>
    <w:rsid w:val="005B0A29"/>
    <w:rsid w:val="005B12D5"/>
    <w:rsid w:val="005B1C1D"/>
    <w:rsid w:val="005B3AA1"/>
    <w:rsid w:val="005B40BB"/>
    <w:rsid w:val="005B7F6A"/>
    <w:rsid w:val="005C036F"/>
    <w:rsid w:val="005C2F53"/>
    <w:rsid w:val="005C6183"/>
    <w:rsid w:val="005D094F"/>
    <w:rsid w:val="005D5587"/>
    <w:rsid w:val="005D6363"/>
    <w:rsid w:val="005D6A45"/>
    <w:rsid w:val="005D6EDE"/>
    <w:rsid w:val="005E1315"/>
    <w:rsid w:val="005E5308"/>
    <w:rsid w:val="005E54F6"/>
    <w:rsid w:val="005E6291"/>
    <w:rsid w:val="005F47F2"/>
    <w:rsid w:val="005F542B"/>
    <w:rsid w:val="005F7EEF"/>
    <w:rsid w:val="0060126A"/>
    <w:rsid w:val="0061072C"/>
    <w:rsid w:val="006112E1"/>
    <w:rsid w:val="006141A9"/>
    <w:rsid w:val="006173B7"/>
    <w:rsid w:val="00617939"/>
    <w:rsid w:val="00617B8B"/>
    <w:rsid w:val="00620CEC"/>
    <w:rsid w:val="00622DBD"/>
    <w:rsid w:val="006327CC"/>
    <w:rsid w:val="00641EB6"/>
    <w:rsid w:val="00642189"/>
    <w:rsid w:val="006443A3"/>
    <w:rsid w:val="00652A5A"/>
    <w:rsid w:val="00652C68"/>
    <w:rsid w:val="00662A0D"/>
    <w:rsid w:val="006662CE"/>
    <w:rsid w:val="00673BA8"/>
    <w:rsid w:val="00673FD2"/>
    <w:rsid w:val="00674352"/>
    <w:rsid w:val="006855BC"/>
    <w:rsid w:val="00694498"/>
    <w:rsid w:val="00695BF1"/>
    <w:rsid w:val="00696BE8"/>
    <w:rsid w:val="00696D05"/>
    <w:rsid w:val="006A0F5F"/>
    <w:rsid w:val="006A4A6A"/>
    <w:rsid w:val="006A68C7"/>
    <w:rsid w:val="006B5D94"/>
    <w:rsid w:val="006B6F8F"/>
    <w:rsid w:val="006B7427"/>
    <w:rsid w:val="006C000B"/>
    <w:rsid w:val="006C1171"/>
    <w:rsid w:val="006C5272"/>
    <w:rsid w:val="006C6835"/>
    <w:rsid w:val="006D0ABF"/>
    <w:rsid w:val="006D10FD"/>
    <w:rsid w:val="006D4DB0"/>
    <w:rsid w:val="006D7904"/>
    <w:rsid w:val="006E2DB3"/>
    <w:rsid w:val="006F4178"/>
    <w:rsid w:val="00702384"/>
    <w:rsid w:val="00704B25"/>
    <w:rsid w:val="00715371"/>
    <w:rsid w:val="00716EE7"/>
    <w:rsid w:val="0071764E"/>
    <w:rsid w:val="00721709"/>
    <w:rsid w:val="007226A5"/>
    <w:rsid w:val="0072482F"/>
    <w:rsid w:val="007306B4"/>
    <w:rsid w:val="00732546"/>
    <w:rsid w:val="00732E9B"/>
    <w:rsid w:val="00733084"/>
    <w:rsid w:val="007428AE"/>
    <w:rsid w:val="0074433C"/>
    <w:rsid w:val="00745B4D"/>
    <w:rsid w:val="00747802"/>
    <w:rsid w:val="0075175E"/>
    <w:rsid w:val="00754A5C"/>
    <w:rsid w:val="007608D6"/>
    <w:rsid w:val="007629EE"/>
    <w:rsid w:val="0076622D"/>
    <w:rsid w:val="00787179"/>
    <w:rsid w:val="007926D4"/>
    <w:rsid w:val="00794750"/>
    <w:rsid w:val="00795BA6"/>
    <w:rsid w:val="007A07C6"/>
    <w:rsid w:val="007A3126"/>
    <w:rsid w:val="007A3434"/>
    <w:rsid w:val="007A3AF8"/>
    <w:rsid w:val="007A7EA7"/>
    <w:rsid w:val="007B03D0"/>
    <w:rsid w:val="007B0452"/>
    <w:rsid w:val="007B2C7D"/>
    <w:rsid w:val="007B4D8F"/>
    <w:rsid w:val="007C5084"/>
    <w:rsid w:val="007C622D"/>
    <w:rsid w:val="007D2054"/>
    <w:rsid w:val="007D3994"/>
    <w:rsid w:val="007E2491"/>
    <w:rsid w:val="007E4511"/>
    <w:rsid w:val="007E4F7A"/>
    <w:rsid w:val="007E5682"/>
    <w:rsid w:val="007E639E"/>
    <w:rsid w:val="00803F48"/>
    <w:rsid w:val="0080702D"/>
    <w:rsid w:val="0080718F"/>
    <w:rsid w:val="00811FD5"/>
    <w:rsid w:val="00813166"/>
    <w:rsid w:val="008138EE"/>
    <w:rsid w:val="00813A89"/>
    <w:rsid w:val="00817DF2"/>
    <w:rsid w:val="00820A79"/>
    <w:rsid w:val="008302CC"/>
    <w:rsid w:val="008318B3"/>
    <w:rsid w:val="008318CD"/>
    <w:rsid w:val="0083292C"/>
    <w:rsid w:val="00835732"/>
    <w:rsid w:val="00835A08"/>
    <w:rsid w:val="00835D7E"/>
    <w:rsid w:val="00836425"/>
    <w:rsid w:val="00853ACA"/>
    <w:rsid w:val="00854AFC"/>
    <w:rsid w:val="00855838"/>
    <w:rsid w:val="0086007F"/>
    <w:rsid w:val="00863123"/>
    <w:rsid w:val="0086529B"/>
    <w:rsid w:val="00870CB9"/>
    <w:rsid w:val="00871AF0"/>
    <w:rsid w:val="00882D16"/>
    <w:rsid w:val="00883535"/>
    <w:rsid w:val="00891016"/>
    <w:rsid w:val="00892546"/>
    <w:rsid w:val="008A029D"/>
    <w:rsid w:val="008A0479"/>
    <w:rsid w:val="008A2878"/>
    <w:rsid w:val="008A4189"/>
    <w:rsid w:val="008B2E29"/>
    <w:rsid w:val="008B63FA"/>
    <w:rsid w:val="008B6A22"/>
    <w:rsid w:val="008C4457"/>
    <w:rsid w:val="008C4846"/>
    <w:rsid w:val="008D269D"/>
    <w:rsid w:val="008D3507"/>
    <w:rsid w:val="008D5B14"/>
    <w:rsid w:val="008D6896"/>
    <w:rsid w:val="008D6D05"/>
    <w:rsid w:val="008D6EC4"/>
    <w:rsid w:val="008D7F1A"/>
    <w:rsid w:val="008E343D"/>
    <w:rsid w:val="008E5A6A"/>
    <w:rsid w:val="008E615D"/>
    <w:rsid w:val="008E6DA1"/>
    <w:rsid w:val="008F3002"/>
    <w:rsid w:val="008F3838"/>
    <w:rsid w:val="0090116C"/>
    <w:rsid w:val="00901A8F"/>
    <w:rsid w:val="009029A0"/>
    <w:rsid w:val="00902DFF"/>
    <w:rsid w:val="009076FC"/>
    <w:rsid w:val="00907769"/>
    <w:rsid w:val="00910CBE"/>
    <w:rsid w:val="00914F4D"/>
    <w:rsid w:val="009179DA"/>
    <w:rsid w:val="00922463"/>
    <w:rsid w:val="00936F51"/>
    <w:rsid w:val="0094134A"/>
    <w:rsid w:val="009433D5"/>
    <w:rsid w:val="00947BB8"/>
    <w:rsid w:val="00951F7D"/>
    <w:rsid w:val="009533AA"/>
    <w:rsid w:val="009569DB"/>
    <w:rsid w:val="009766D4"/>
    <w:rsid w:val="0097775D"/>
    <w:rsid w:val="00984E28"/>
    <w:rsid w:val="00985638"/>
    <w:rsid w:val="00990BA7"/>
    <w:rsid w:val="009915A3"/>
    <w:rsid w:val="00997B2C"/>
    <w:rsid w:val="009A215E"/>
    <w:rsid w:val="009A3269"/>
    <w:rsid w:val="009A3D90"/>
    <w:rsid w:val="009A769D"/>
    <w:rsid w:val="009B1DFC"/>
    <w:rsid w:val="009B2A11"/>
    <w:rsid w:val="009B2E94"/>
    <w:rsid w:val="009B6EDF"/>
    <w:rsid w:val="009C646A"/>
    <w:rsid w:val="009D0756"/>
    <w:rsid w:val="009D2933"/>
    <w:rsid w:val="009D4485"/>
    <w:rsid w:val="009D5DC9"/>
    <w:rsid w:val="009F292B"/>
    <w:rsid w:val="009F3DB1"/>
    <w:rsid w:val="009F4108"/>
    <w:rsid w:val="00A0093D"/>
    <w:rsid w:val="00A02AA4"/>
    <w:rsid w:val="00A03EBB"/>
    <w:rsid w:val="00A06ED9"/>
    <w:rsid w:val="00A10639"/>
    <w:rsid w:val="00A112B4"/>
    <w:rsid w:val="00A14CA7"/>
    <w:rsid w:val="00A1501A"/>
    <w:rsid w:val="00A15138"/>
    <w:rsid w:val="00A17AD4"/>
    <w:rsid w:val="00A17D43"/>
    <w:rsid w:val="00A22D53"/>
    <w:rsid w:val="00A22FC2"/>
    <w:rsid w:val="00A240E0"/>
    <w:rsid w:val="00A2454F"/>
    <w:rsid w:val="00A2496A"/>
    <w:rsid w:val="00A34AFD"/>
    <w:rsid w:val="00A357DF"/>
    <w:rsid w:val="00A414BB"/>
    <w:rsid w:val="00A46729"/>
    <w:rsid w:val="00A46755"/>
    <w:rsid w:val="00A53252"/>
    <w:rsid w:val="00A55084"/>
    <w:rsid w:val="00A57497"/>
    <w:rsid w:val="00A57AD1"/>
    <w:rsid w:val="00A65F2E"/>
    <w:rsid w:val="00A66207"/>
    <w:rsid w:val="00A70679"/>
    <w:rsid w:val="00A72B81"/>
    <w:rsid w:val="00A73D9C"/>
    <w:rsid w:val="00A75D02"/>
    <w:rsid w:val="00A76933"/>
    <w:rsid w:val="00A81561"/>
    <w:rsid w:val="00A878B1"/>
    <w:rsid w:val="00A90D4F"/>
    <w:rsid w:val="00AA1C0A"/>
    <w:rsid w:val="00AA6999"/>
    <w:rsid w:val="00AB55D0"/>
    <w:rsid w:val="00AB7C98"/>
    <w:rsid w:val="00AD2426"/>
    <w:rsid w:val="00AD562B"/>
    <w:rsid w:val="00AE0045"/>
    <w:rsid w:val="00AE3CFC"/>
    <w:rsid w:val="00AE4FA4"/>
    <w:rsid w:val="00AF0D3D"/>
    <w:rsid w:val="00AF335C"/>
    <w:rsid w:val="00AF7652"/>
    <w:rsid w:val="00B00B78"/>
    <w:rsid w:val="00B10F6F"/>
    <w:rsid w:val="00B16BD1"/>
    <w:rsid w:val="00B21E52"/>
    <w:rsid w:val="00B22B7E"/>
    <w:rsid w:val="00B272CC"/>
    <w:rsid w:val="00B40484"/>
    <w:rsid w:val="00B430B7"/>
    <w:rsid w:val="00B47DFB"/>
    <w:rsid w:val="00B50B2E"/>
    <w:rsid w:val="00B6369F"/>
    <w:rsid w:val="00B67AFE"/>
    <w:rsid w:val="00B73CD3"/>
    <w:rsid w:val="00B85F27"/>
    <w:rsid w:val="00B86A43"/>
    <w:rsid w:val="00B94790"/>
    <w:rsid w:val="00B9528D"/>
    <w:rsid w:val="00B97613"/>
    <w:rsid w:val="00BA2C0C"/>
    <w:rsid w:val="00BA68D1"/>
    <w:rsid w:val="00BB430C"/>
    <w:rsid w:val="00BB6B7C"/>
    <w:rsid w:val="00BC1EFE"/>
    <w:rsid w:val="00BC333D"/>
    <w:rsid w:val="00BC509A"/>
    <w:rsid w:val="00BC5A62"/>
    <w:rsid w:val="00BC61D8"/>
    <w:rsid w:val="00BD1E08"/>
    <w:rsid w:val="00BD3406"/>
    <w:rsid w:val="00BD5CBF"/>
    <w:rsid w:val="00BD64DD"/>
    <w:rsid w:val="00BD6790"/>
    <w:rsid w:val="00BE04AF"/>
    <w:rsid w:val="00BE1660"/>
    <w:rsid w:val="00BE212E"/>
    <w:rsid w:val="00BE2C11"/>
    <w:rsid w:val="00BF01F1"/>
    <w:rsid w:val="00BF1612"/>
    <w:rsid w:val="00BF3CD1"/>
    <w:rsid w:val="00BF443B"/>
    <w:rsid w:val="00C016B9"/>
    <w:rsid w:val="00C074B3"/>
    <w:rsid w:val="00C13F22"/>
    <w:rsid w:val="00C15E83"/>
    <w:rsid w:val="00C16C23"/>
    <w:rsid w:val="00C17D37"/>
    <w:rsid w:val="00C210EC"/>
    <w:rsid w:val="00C227E3"/>
    <w:rsid w:val="00C22D84"/>
    <w:rsid w:val="00C22F7D"/>
    <w:rsid w:val="00C25ED9"/>
    <w:rsid w:val="00C30BB1"/>
    <w:rsid w:val="00C30E60"/>
    <w:rsid w:val="00C32350"/>
    <w:rsid w:val="00C45930"/>
    <w:rsid w:val="00C50FA2"/>
    <w:rsid w:val="00C516C5"/>
    <w:rsid w:val="00C52812"/>
    <w:rsid w:val="00C52889"/>
    <w:rsid w:val="00C53784"/>
    <w:rsid w:val="00C60C70"/>
    <w:rsid w:val="00C7244A"/>
    <w:rsid w:val="00C72B67"/>
    <w:rsid w:val="00C81E3F"/>
    <w:rsid w:val="00C8288B"/>
    <w:rsid w:val="00C82EB6"/>
    <w:rsid w:val="00C83623"/>
    <w:rsid w:val="00C84417"/>
    <w:rsid w:val="00C86C70"/>
    <w:rsid w:val="00C91311"/>
    <w:rsid w:val="00C92D29"/>
    <w:rsid w:val="00C962EB"/>
    <w:rsid w:val="00CA2C62"/>
    <w:rsid w:val="00CA4DF3"/>
    <w:rsid w:val="00CA50BA"/>
    <w:rsid w:val="00CB0B66"/>
    <w:rsid w:val="00CB0CD7"/>
    <w:rsid w:val="00CB2A69"/>
    <w:rsid w:val="00CB5963"/>
    <w:rsid w:val="00CB78D6"/>
    <w:rsid w:val="00CC6C21"/>
    <w:rsid w:val="00CC7FD5"/>
    <w:rsid w:val="00CD01B2"/>
    <w:rsid w:val="00CE0557"/>
    <w:rsid w:val="00CE30B3"/>
    <w:rsid w:val="00CE3ACA"/>
    <w:rsid w:val="00CF036B"/>
    <w:rsid w:val="00CF4853"/>
    <w:rsid w:val="00D04890"/>
    <w:rsid w:val="00D05676"/>
    <w:rsid w:val="00D12934"/>
    <w:rsid w:val="00D16CDB"/>
    <w:rsid w:val="00D17030"/>
    <w:rsid w:val="00D31AC6"/>
    <w:rsid w:val="00D327F8"/>
    <w:rsid w:val="00D32D14"/>
    <w:rsid w:val="00D356C0"/>
    <w:rsid w:val="00D35725"/>
    <w:rsid w:val="00D35ACD"/>
    <w:rsid w:val="00D44493"/>
    <w:rsid w:val="00D458CF"/>
    <w:rsid w:val="00D46A6E"/>
    <w:rsid w:val="00D46D89"/>
    <w:rsid w:val="00D47BA2"/>
    <w:rsid w:val="00D50270"/>
    <w:rsid w:val="00D509DD"/>
    <w:rsid w:val="00D52B44"/>
    <w:rsid w:val="00D62433"/>
    <w:rsid w:val="00D62F0A"/>
    <w:rsid w:val="00D70C4F"/>
    <w:rsid w:val="00D77061"/>
    <w:rsid w:val="00D7743E"/>
    <w:rsid w:val="00D77A9B"/>
    <w:rsid w:val="00D828C9"/>
    <w:rsid w:val="00D831DE"/>
    <w:rsid w:val="00D83F9E"/>
    <w:rsid w:val="00D848D4"/>
    <w:rsid w:val="00D87429"/>
    <w:rsid w:val="00D932B8"/>
    <w:rsid w:val="00D932CB"/>
    <w:rsid w:val="00D936FC"/>
    <w:rsid w:val="00D94584"/>
    <w:rsid w:val="00D94D95"/>
    <w:rsid w:val="00D95DC1"/>
    <w:rsid w:val="00D96083"/>
    <w:rsid w:val="00D97D43"/>
    <w:rsid w:val="00DA4522"/>
    <w:rsid w:val="00DA58B3"/>
    <w:rsid w:val="00DA5C42"/>
    <w:rsid w:val="00DB03EB"/>
    <w:rsid w:val="00DB30E6"/>
    <w:rsid w:val="00DB350D"/>
    <w:rsid w:val="00DB64B9"/>
    <w:rsid w:val="00DC07FD"/>
    <w:rsid w:val="00DC088B"/>
    <w:rsid w:val="00DC172B"/>
    <w:rsid w:val="00DC4E6F"/>
    <w:rsid w:val="00DC66AA"/>
    <w:rsid w:val="00DD13D4"/>
    <w:rsid w:val="00DD2DD6"/>
    <w:rsid w:val="00DD3C01"/>
    <w:rsid w:val="00DD62D5"/>
    <w:rsid w:val="00DD756C"/>
    <w:rsid w:val="00DE3E3F"/>
    <w:rsid w:val="00DE4874"/>
    <w:rsid w:val="00DE57B7"/>
    <w:rsid w:val="00DE7731"/>
    <w:rsid w:val="00DF2D55"/>
    <w:rsid w:val="00DF3B6C"/>
    <w:rsid w:val="00DF6C3E"/>
    <w:rsid w:val="00E0131F"/>
    <w:rsid w:val="00E019D6"/>
    <w:rsid w:val="00E0238D"/>
    <w:rsid w:val="00E0537D"/>
    <w:rsid w:val="00E0791D"/>
    <w:rsid w:val="00E105BA"/>
    <w:rsid w:val="00E11C6A"/>
    <w:rsid w:val="00E1320C"/>
    <w:rsid w:val="00E14E4A"/>
    <w:rsid w:val="00E17D54"/>
    <w:rsid w:val="00E17FB6"/>
    <w:rsid w:val="00E209A4"/>
    <w:rsid w:val="00E26731"/>
    <w:rsid w:val="00E2684B"/>
    <w:rsid w:val="00E3091A"/>
    <w:rsid w:val="00E32CF1"/>
    <w:rsid w:val="00E338A2"/>
    <w:rsid w:val="00E3567D"/>
    <w:rsid w:val="00E36421"/>
    <w:rsid w:val="00E41664"/>
    <w:rsid w:val="00E42576"/>
    <w:rsid w:val="00E42F0F"/>
    <w:rsid w:val="00E43741"/>
    <w:rsid w:val="00E459A6"/>
    <w:rsid w:val="00E4645E"/>
    <w:rsid w:val="00E4660F"/>
    <w:rsid w:val="00E470C8"/>
    <w:rsid w:val="00E47788"/>
    <w:rsid w:val="00E517D8"/>
    <w:rsid w:val="00E52D06"/>
    <w:rsid w:val="00E53915"/>
    <w:rsid w:val="00E54EE7"/>
    <w:rsid w:val="00E61A96"/>
    <w:rsid w:val="00E626D3"/>
    <w:rsid w:val="00E64D87"/>
    <w:rsid w:val="00E66183"/>
    <w:rsid w:val="00E66B0A"/>
    <w:rsid w:val="00E67D20"/>
    <w:rsid w:val="00E736A0"/>
    <w:rsid w:val="00E74B37"/>
    <w:rsid w:val="00E80CFA"/>
    <w:rsid w:val="00E90E14"/>
    <w:rsid w:val="00E912BC"/>
    <w:rsid w:val="00E933B6"/>
    <w:rsid w:val="00E96C53"/>
    <w:rsid w:val="00EA0453"/>
    <w:rsid w:val="00EA14C1"/>
    <w:rsid w:val="00EA1F76"/>
    <w:rsid w:val="00EA23C8"/>
    <w:rsid w:val="00EA6F1F"/>
    <w:rsid w:val="00EB052E"/>
    <w:rsid w:val="00EB130D"/>
    <w:rsid w:val="00EB4141"/>
    <w:rsid w:val="00EB6326"/>
    <w:rsid w:val="00EC0007"/>
    <w:rsid w:val="00EC311E"/>
    <w:rsid w:val="00EC4328"/>
    <w:rsid w:val="00EC6759"/>
    <w:rsid w:val="00ED5530"/>
    <w:rsid w:val="00ED7CAF"/>
    <w:rsid w:val="00EE3465"/>
    <w:rsid w:val="00EF0DBF"/>
    <w:rsid w:val="00EF7408"/>
    <w:rsid w:val="00F02B15"/>
    <w:rsid w:val="00F04801"/>
    <w:rsid w:val="00F07BA4"/>
    <w:rsid w:val="00F07CDE"/>
    <w:rsid w:val="00F12D99"/>
    <w:rsid w:val="00F12E16"/>
    <w:rsid w:val="00F13734"/>
    <w:rsid w:val="00F14383"/>
    <w:rsid w:val="00F16227"/>
    <w:rsid w:val="00F20B49"/>
    <w:rsid w:val="00F248FA"/>
    <w:rsid w:val="00F30129"/>
    <w:rsid w:val="00F3070E"/>
    <w:rsid w:val="00F34970"/>
    <w:rsid w:val="00F4126C"/>
    <w:rsid w:val="00F4606D"/>
    <w:rsid w:val="00F47218"/>
    <w:rsid w:val="00F50662"/>
    <w:rsid w:val="00F5267A"/>
    <w:rsid w:val="00F5276B"/>
    <w:rsid w:val="00F554C1"/>
    <w:rsid w:val="00F64D5D"/>
    <w:rsid w:val="00F67730"/>
    <w:rsid w:val="00F72C29"/>
    <w:rsid w:val="00F72C35"/>
    <w:rsid w:val="00F81A9C"/>
    <w:rsid w:val="00F82B66"/>
    <w:rsid w:val="00FA0CA7"/>
    <w:rsid w:val="00FA3F52"/>
    <w:rsid w:val="00FA6202"/>
    <w:rsid w:val="00FB15E3"/>
    <w:rsid w:val="00FB3C63"/>
    <w:rsid w:val="00FB65E6"/>
    <w:rsid w:val="00FB6E46"/>
    <w:rsid w:val="00FC4916"/>
    <w:rsid w:val="00FC718A"/>
    <w:rsid w:val="00FD5801"/>
    <w:rsid w:val="00FD7608"/>
    <w:rsid w:val="00FD7A84"/>
    <w:rsid w:val="00FE4A00"/>
    <w:rsid w:val="00FE63D9"/>
    <w:rsid w:val="00FE7F2B"/>
    <w:rsid w:val="00FF49F5"/>
    <w:rsid w:val="00FF66CD"/>
    <w:rsid w:val="00FF7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FFB14F"/>
  <w14:defaultImageDpi w14:val="32767"/>
  <w15:chartTrackingRefBased/>
  <w15:docId w15:val="{98CE9E98-0A49-410D-A0F3-77F92BBC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B2E"/>
    <w:pPr>
      <w:widowControl w:val="0"/>
      <w:jc w:val="both"/>
    </w:pPr>
  </w:style>
  <w:style w:type="paragraph" w:styleId="2">
    <w:name w:val="heading 2"/>
    <w:basedOn w:val="a"/>
    <w:next w:val="a"/>
    <w:link w:val="20"/>
    <w:uiPriority w:val="9"/>
    <w:semiHidden/>
    <w:unhideWhenUsed/>
    <w:qFormat/>
    <w:rsid w:val="00696BE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unhideWhenUsed/>
    <w:qFormat/>
    <w:rsid w:val="003A1A83"/>
    <w:pPr>
      <w:keepNext/>
      <w:keepLines/>
      <w:widowControl/>
      <w:spacing w:before="280" w:after="290" w:line="376" w:lineRule="atLeast"/>
      <w:outlineLvl w:val="3"/>
    </w:pPr>
    <w:rPr>
      <w:rFonts w:asciiTheme="majorHAnsi" w:eastAsiaTheme="majorEastAsia" w:hAnsiTheme="majorHAnsi" w:cstheme="majorBidi"/>
      <w:b/>
      <w:bCs/>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0B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50B2E"/>
    <w:rPr>
      <w:sz w:val="18"/>
      <w:szCs w:val="18"/>
    </w:rPr>
  </w:style>
  <w:style w:type="paragraph" w:styleId="a5">
    <w:name w:val="footer"/>
    <w:basedOn w:val="a"/>
    <w:link w:val="a6"/>
    <w:uiPriority w:val="99"/>
    <w:unhideWhenUsed/>
    <w:rsid w:val="00B50B2E"/>
    <w:pPr>
      <w:tabs>
        <w:tab w:val="center" w:pos="4153"/>
        <w:tab w:val="right" w:pos="8306"/>
      </w:tabs>
      <w:snapToGrid w:val="0"/>
      <w:jc w:val="left"/>
    </w:pPr>
    <w:rPr>
      <w:sz w:val="18"/>
      <w:szCs w:val="18"/>
    </w:rPr>
  </w:style>
  <w:style w:type="character" w:customStyle="1" w:styleId="a6">
    <w:name w:val="页脚 字符"/>
    <w:basedOn w:val="a0"/>
    <w:link w:val="a5"/>
    <w:uiPriority w:val="99"/>
    <w:rsid w:val="00B50B2E"/>
    <w:rPr>
      <w:sz w:val="18"/>
      <w:szCs w:val="18"/>
    </w:rPr>
  </w:style>
  <w:style w:type="table" w:styleId="a7">
    <w:name w:val="Table Grid"/>
    <w:basedOn w:val="a1"/>
    <w:uiPriority w:val="99"/>
    <w:qFormat/>
    <w:rsid w:val="004B7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54F6"/>
    <w:pPr>
      <w:ind w:firstLineChars="200" w:firstLine="420"/>
    </w:pPr>
  </w:style>
  <w:style w:type="character" w:styleId="a9">
    <w:name w:val="Hyperlink"/>
    <w:basedOn w:val="a0"/>
    <w:uiPriority w:val="99"/>
    <w:semiHidden/>
    <w:unhideWhenUsed/>
    <w:rsid w:val="00E66B0A"/>
    <w:rPr>
      <w:color w:val="0000FF"/>
      <w:u w:val="single"/>
    </w:rPr>
  </w:style>
  <w:style w:type="paragraph" w:customStyle="1" w:styleId="1">
    <w:name w:val="正文1"/>
    <w:basedOn w:val="a"/>
    <w:rsid w:val="005B12D5"/>
    <w:pPr>
      <w:widowControl/>
    </w:pPr>
    <w:rPr>
      <w:rFonts w:ascii="等线" w:eastAsia="宋体" w:hAnsi="等线" w:cs="宋体"/>
      <w:szCs w:val="21"/>
    </w:rPr>
  </w:style>
  <w:style w:type="paragraph" w:styleId="aa">
    <w:name w:val="caption"/>
    <w:basedOn w:val="a"/>
    <w:next w:val="a"/>
    <w:uiPriority w:val="35"/>
    <w:qFormat/>
    <w:rsid w:val="002415EF"/>
    <w:pPr>
      <w:ind w:firstLineChars="200" w:firstLine="200"/>
    </w:pPr>
    <w:rPr>
      <w:rFonts w:ascii="Cambria" w:eastAsia="黑体" w:hAnsi="Cambria" w:cs="Times New Roman"/>
      <w:sz w:val="20"/>
      <w:szCs w:val="20"/>
    </w:rPr>
  </w:style>
  <w:style w:type="character" w:styleId="ab">
    <w:name w:val="Placeholder Text"/>
    <w:basedOn w:val="a0"/>
    <w:uiPriority w:val="99"/>
    <w:semiHidden/>
    <w:rsid w:val="00AA6999"/>
    <w:rPr>
      <w:color w:val="808080"/>
    </w:rPr>
  </w:style>
  <w:style w:type="paragraph" w:customStyle="1" w:styleId="MDPI11articletype">
    <w:name w:val="MDPI_1.1_article_type"/>
    <w:next w:val="a"/>
    <w:qFormat/>
    <w:rsid w:val="00CB0CD7"/>
    <w:pPr>
      <w:adjustRightInd w:val="0"/>
      <w:snapToGrid w:val="0"/>
      <w:spacing w:before="240"/>
    </w:pPr>
    <w:rPr>
      <w:rFonts w:ascii="Palatino Linotype" w:eastAsia="Times New Roman" w:hAnsi="Palatino Linotype" w:cs="Times New Roman"/>
      <w:i/>
      <w:snapToGrid w:val="0"/>
      <w:color w:val="000000"/>
      <w:kern w:val="0"/>
      <w:sz w:val="20"/>
      <w:lang w:eastAsia="de-DE" w:bidi="en-US"/>
    </w:rPr>
  </w:style>
  <w:style w:type="character" w:customStyle="1" w:styleId="40">
    <w:name w:val="标题 4 字符"/>
    <w:basedOn w:val="a0"/>
    <w:link w:val="4"/>
    <w:uiPriority w:val="9"/>
    <w:rsid w:val="003A1A83"/>
    <w:rPr>
      <w:rFonts w:asciiTheme="majorHAnsi" w:eastAsiaTheme="majorEastAsia" w:hAnsiTheme="majorHAnsi" w:cstheme="majorBidi"/>
      <w:b/>
      <w:bCs/>
      <w:color w:val="000000"/>
      <w:kern w:val="0"/>
      <w:sz w:val="28"/>
      <w:szCs w:val="28"/>
    </w:rPr>
  </w:style>
  <w:style w:type="paragraph" w:styleId="ac">
    <w:name w:val="Plain Text"/>
    <w:basedOn w:val="a"/>
    <w:link w:val="ad"/>
    <w:uiPriority w:val="99"/>
    <w:semiHidden/>
    <w:unhideWhenUsed/>
    <w:rsid w:val="0017623F"/>
    <w:pPr>
      <w:widowControl/>
      <w:spacing w:before="100" w:beforeAutospacing="1"/>
      <w:jc w:val="left"/>
    </w:pPr>
    <w:rPr>
      <w:rFonts w:ascii="Consolas" w:eastAsia="Calibri" w:hAnsi="Consolas" w:cs="Times New Roman"/>
      <w:kern w:val="0"/>
      <w:szCs w:val="21"/>
    </w:rPr>
  </w:style>
  <w:style w:type="character" w:customStyle="1" w:styleId="ad">
    <w:name w:val="纯文本 字符"/>
    <w:basedOn w:val="a0"/>
    <w:link w:val="ac"/>
    <w:uiPriority w:val="99"/>
    <w:semiHidden/>
    <w:rsid w:val="0017623F"/>
    <w:rPr>
      <w:rFonts w:ascii="Consolas" w:eastAsia="Calibri" w:hAnsi="Consolas" w:cs="Times New Roman"/>
      <w:kern w:val="0"/>
      <w:szCs w:val="21"/>
    </w:rPr>
  </w:style>
  <w:style w:type="character" w:customStyle="1" w:styleId="20">
    <w:name w:val="标题 2 字符"/>
    <w:basedOn w:val="a0"/>
    <w:link w:val="2"/>
    <w:uiPriority w:val="9"/>
    <w:semiHidden/>
    <w:rsid w:val="00696BE8"/>
    <w:rPr>
      <w:rFonts w:asciiTheme="majorHAnsi" w:eastAsiaTheme="majorEastAsia" w:hAnsiTheme="majorHAnsi" w:cstheme="majorBidi"/>
      <w:b/>
      <w:bCs/>
      <w:sz w:val="32"/>
      <w:szCs w:val="32"/>
    </w:rPr>
  </w:style>
  <w:style w:type="table" w:customStyle="1" w:styleId="10">
    <w:name w:val="网格型1"/>
    <w:basedOn w:val="a1"/>
    <w:next w:val="a7"/>
    <w:uiPriority w:val="99"/>
    <w:qFormat/>
    <w:rsid w:val="00696BE8"/>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1775EF"/>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6247">
      <w:bodyDiv w:val="1"/>
      <w:marLeft w:val="0"/>
      <w:marRight w:val="0"/>
      <w:marTop w:val="0"/>
      <w:marBottom w:val="0"/>
      <w:divBdr>
        <w:top w:val="none" w:sz="0" w:space="0" w:color="auto"/>
        <w:left w:val="none" w:sz="0" w:space="0" w:color="auto"/>
        <w:bottom w:val="none" w:sz="0" w:space="0" w:color="auto"/>
        <w:right w:val="none" w:sz="0" w:space="0" w:color="auto"/>
      </w:divBdr>
    </w:div>
    <w:div w:id="146479046">
      <w:bodyDiv w:val="1"/>
      <w:marLeft w:val="0"/>
      <w:marRight w:val="0"/>
      <w:marTop w:val="0"/>
      <w:marBottom w:val="0"/>
      <w:divBdr>
        <w:top w:val="none" w:sz="0" w:space="0" w:color="auto"/>
        <w:left w:val="none" w:sz="0" w:space="0" w:color="auto"/>
        <w:bottom w:val="none" w:sz="0" w:space="0" w:color="auto"/>
        <w:right w:val="none" w:sz="0" w:space="0" w:color="auto"/>
      </w:divBdr>
    </w:div>
    <w:div w:id="205995225">
      <w:bodyDiv w:val="1"/>
      <w:marLeft w:val="0"/>
      <w:marRight w:val="0"/>
      <w:marTop w:val="0"/>
      <w:marBottom w:val="0"/>
      <w:divBdr>
        <w:top w:val="none" w:sz="0" w:space="0" w:color="auto"/>
        <w:left w:val="none" w:sz="0" w:space="0" w:color="auto"/>
        <w:bottom w:val="none" w:sz="0" w:space="0" w:color="auto"/>
        <w:right w:val="none" w:sz="0" w:space="0" w:color="auto"/>
      </w:divBdr>
    </w:div>
    <w:div w:id="243682168">
      <w:bodyDiv w:val="1"/>
      <w:marLeft w:val="0"/>
      <w:marRight w:val="0"/>
      <w:marTop w:val="0"/>
      <w:marBottom w:val="0"/>
      <w:divBdr>
        <w:top w:val="none" w:sz="0" w:space="0" w:color="auto"/>
        <w:left w:val="none" w:sz="0" w:space="0" w:color="auto"/>
        <w:bottom w:val="none" w:sz="0" w:space="0" w:color="auto"/>
        <w:right w:val="none" w:sz="0" w:space="0" w:color="auto"/>
      </w:divBdr>
    </w:div>
    <w:div w:id="436801692">
      <w:bodyDiv w:val="1"/>
      <w:marLeft w:val="0"/>
      <w:marRight w:val="0"/>
      <w:marTop w:val="0"/>
      <w:marBottom w:val="0"/>
      <w:divBdr>
        <w:top w:val="none" w:sz="0" w:space="0" w:color="auto"/>
        <w:left w:val="none" w:sz="0" w:space="0" w:color="auto"/>
        <w:bottom w:val="none" w:sz="0" w:space="0" w:color="auto"/>
        <w:right w:val="none" w:sz="0" w:space="0" w:color="auto"/>
      </w:divBdr>
    </w:div>
    <w:div w:id="500312657">
      <w:bodyDiv w:val="1"/>
      <w:marLeft w:val="0"/>
      <w:marRight w:val="0"/>
      <w:marTop w:val="0"/>
      <w:marBottom w:val="0"/>
      <w:divBdr>
        <w:top w:val="none" w:sz="0" w:space="0" w:color="auto"/>
        <w:left w:val="none" w:sz="0" w:space="0" w:color="auto"/>
        <w:bottom w:val="none" w:sz="0" w:space="0" w:color="auto"/>
        <w:right w:val="none" w:sz="0" w:space="0" w:color="auto"/>
      </w:divBdr>
    </w:div>
    <w:div w:id="1044914141">
      <w:bodyDiv w:val="1"/>
      <w:marLeft w:val="0"/>
      <w:marRight w:val="0"/>
      <w:marTop w:val="0"/>
      <w:marBottom w:val="0"/>
      <w:divBdr>
        <w:top w:val="none" w:sz="0" w:space="0" w:color="auto"/>
        <w:left w:val="none" w:sz="0" w:space="0" w:color="auto"/>
        <w:bottom w:val="none" w:sz="0" w:space="0" w:color="auto"/>
        <w:right w:val="none" w:sz="0" w:space="0" w:color="auto"/>
      </w:divBdr>
    </w:div>
    <w:div w:id="1163742388">
      <w:bodyDiv w:val="1"/>
      <w:marLeft w:val="0"/>
      <w:marRight w:val="0"/>
      <w:marTop w:val="0"/>
      <w:marBottom w:val="0"/>
      <w:divBdr>
        <w:top w:val="none" w:sz="0" w:space="0" w:color="auto"/>
        <w:left w:val="none" w:sz="0" w:space="0" w:color="auto"/>
        <w:bottom w:val="none" w:sz="0" w:space="0" w:color="auto"/>
        <w:right w:val="none" w:sz="0" w:space="0" w:color="auto"/>
      </w:divBdr>
    </w:div>
    <w:div w:id="1370446946">
      <w:bodyDiv w:val="1"/>
      <w:marLeft w:val="0"/>
      <w:marRight w:val="0"/>
      <w:marTop w:val="0"/>
      <w:marBottom w:val="0"/>
      <w:divBdr>
        <w:top w:val="none" w:sz="0" w:space="0" w:color="auto"/>
        <w:left w:val="none" w:sz="0" w:space="0" w:color="auto"/>
        <w:bottom w:val="none" w:sz="0" w:space="0" w:color="auto"/>
        <w:right w:val="none" w:sz="0" w:space="0" w:color="auto"/>
      </w:divBdr>
    </w:div>
    <w:div w:id="1432703666">
      <w:bodyDiv w:val="1"/>
      <w:marLeft w:val="0"/>
      <w:marRight w:val="0"/>
      <w:marTop w:val="0"/>
      <w:marBottom w:val="0"/>
      <w:divBdr>
        <w:top w:val="none" w:sz="0" w:space="0" w:color="auto"/>
        <w:left w:val="none" w:sz="0" w:space="0" w:color="auto"/>
        <w:bottom w:val="none" w:sz="0" w:space="0" w:color="auto"/>
        <w:right w:val="none" w:sz="0" w:space="0" w:color="auto"/>
      </w:divBdr>
    </w:div>
    <w:div w:id="1701395370">
      <w:bodyDiv w:val="1"/>
      <w:marLeft w:val="0"/>
      <w:marRight w:val="0"/>
      <w:marTop w:val="0"/>
      <w:marBottom w:val="0"/>
      <w:divBdr>
        <w:top w:val="none" w:sz="0" w:space="0" w:color="auto"/>
        <w:left w:val="none" w:sz="0" w:space="0" w:color="auto"/>
        <w:bottom w:val="none" w:sz="0" w:space="0" w:color="auto"/>
        <w:right w:val="none" w:sz="0" w:space="0" w:color="auto"/>
      </w:divBdr>
    </w:div>
    <w:div w:id="1900507589">
      <w:bodyDiv w:val="1"/>
      <w:marLeft w:val="0"/>
      <w:marRight w:val="0"/>
      <w:marTop w:val="0"/>
      <w:marBottom w:val="0"/>
      <w:divBdr>
        <w:top w:val="none" w:sz="0" w:space="0" w:color="auto"/>
        <w:left w:val="none" w:sz="0" w:space="0" w:color="auto"/>
        <w:bottom w:val="none" w:sz="0" w:space="0" w:color="auto"/>
        <w:right w:val="none" w:sz="0" w:space="0" w:color="auto"/>
      </w:divBdr>
    </w:div>
    <w:div w:id="1954823967">
      <w:bodyDiv w:val="1"/>
      <w:marLeft w:val="0"/>
      <w:marRight w:val="0"/>
      <w:marTop w:val="0"/>
      <w:marBottom w:val="0"/>
      <w:divBdr>
        <w:top w:val="none" w:sz="0" w:space="0" w:color="auto"/>
        <w:left w:val="none" w:sz="0" w:space="0" w:color="auto"/>
        <w:bottom w:val="none" w:sz="0" w:space="0" w:color="auto"/>
        <w:right w:val="none" w:sz="0" w:space="0" w:color="auto"/>
      </w:divBdr>
    </w:div>
    <w:div w:id="2023387698">
      <w:bodyDiv w:val="1"/>
      <w:marLeft w:val="0"/>
      <w:marRight w:val="0"/>
      <w:marTop w:val="0"/>
      <w:marBottom w:val="0"/>
      <w:divBdr>
        <w:top w:val="none" w:sz="0" w:space="0" w:color="auto"/>
        <w:left w:val="none" w:sz="0" w:space="0" w:color="auto"/>
        <w:bottom w:val="none" w:sz="0" w:space="0" w:color="auto"/>
        <w:right w:val="none" w:sz="0" w:space="0" w:color="auto"/>
      </w:divBdr>
    </w:div>
    <w:div w:id="2034767826">
      <w:bodyDiv w:val="1"/>
      <w:marLeft w:val="0"/>
      <w:marRight w:val="0"/>
      <w:marTop w:val="0"/>
      <w:marBottom w:val="0"/>
      <w:divBdr>
        <w:top w:val="none" w:sz="0" w:space="0" w:color="auto"/>
        <w:left w:val="none" w:sz="0" w:space="0" w:color="auto"/>
        <w:bottom w:val="none" w:sz="0" w:space="0" w:color="auto"/>
        <w:right w:val="none" w:sz="0" w:space="0" w:color="auto"/>
      </w:divBdr>
    </w:div>
    <w:div w:id="209177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34B21-46ED-4B02-93DD-5F2C67D52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3212</TotalTime>
  <Pages>8</Pages>
  <Words>3517</Words>
  <Characters>20047</Characters>
  <Application>Microsoft Office Word</Application>
  <DocSecurity>0</DocSecurity>
  <Lines>167</Lines>
  <Paragraphs>47</Paragraphs>
  <ScaleCrop>false</ScaleCrop>
  <Company/>
  <LinksUpToDate>false</LinksUpToDate>
  <CharactersWithSpaces>23517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鲁 力</dc:creator>
  <cp:keywords/>
  <dc:description/>
  <cp:lastModifiedBy>鲁 力</cp:lastModifiedBy>
  <cp:revision>476</cp:revision>
  <dcterms:created xsi:type="dcterms:W3CDTF">2022-03-04T02:46:00Z</dcterms:created>
  <dcterms:modified xsi:type="dcterms:W3CDTF">2022-09-13T02:49:00Z</dcterms:modified>
</cp:coreProperties>
</file>