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16FCC" w14:textId="12D349C2" w:rsidR="00877EB7" w:rsidRPr="00877EB7" w:rsidRDefault="00877EB7" w:rsidP="00877EB7">
      <w:pPr>
        <w:pStyle w:val="Ttulo"/>
        <w:rPr>
          <w:rFonts w:ascii="Palatino Linotype" w:hAnsi="Palatino Linotype"/>
        </w:rPr>
      </w:pPr>
      <w:r w:rsidRPr="00877EB7">
        <w:rPr>
          <w:rFonts w:ascii="Palatino Linotype" w:hAnsi="Palatino Linotype"/>
        </w:rPr>
        <w:t xml:space="preserve">Response to Reviewer </w:t>
      </w:r>
      <w:r w:rsidR="007E2EE0">
        <w:rPr>
          <w:rFonts w:ascii="Palatino Linotype" w:hAnsi="Palatino Linotype"/>
        </w:rPr>
        <w:t>3</w:t>
      </w:r>
      <w:r w:rsidRPr="00877EB7">
        <w:rPr>
          <w:rFonts w:ascii="Palatino Linotype" w:hAnsi="Palatino Linotype"/>
        </w:rPr>
        <w:t xml:space="preserve"> Comments</w:t>
      </w:r>
    </w:p>
    <w:p w14:paraId="4A3AB74E" w14:textId="77777777" w:rsidR="00877EB7" w:rsidRPr="00BD6E57" w:rsidRDefault="00877EB7" w:rsidP="00877EB7">
      <w:pPr>
        <w:rPr>
          <w:rFonts w:ascii="Times New Roman" w:hAnsi="Times New Roman"/>
        </w:rPr>
      </w:pPr>
    </w:p>
    <w:p w14:paraId="5A30E1A7" w14:textId="1A3ACFDE" w:rsidR="002334E6" w:rsidRDefault="00877EB7" w:rsidP="00877EB7">
      <w:r w:rsidRPr="00877EB7">
        <w:rPr>
          <w:b/>
        </w:rPr>
        <w:t xml:space="preserve">Point 1: </w:t>
      </w:r>
      <w:r w:rsidR="00696109" w:rsidRPr="00696109">
        <w:t>Line 74, it would be useful for the reader to know which specific areas have been explored.</w:t>
      </w:r>
    </w:p>
    <w:p w14:paraId="5D454353" w14:textId="0F67DBAF" w:rsidR="00696109" w:rsidRPr="00877EB7" w:rsidRDefault="00696109" w:rsidP="00877EB7">
      <w:pPr>
        <w:rPr>
          <w:b/>
        </w:rPr>
      </w:pPr>
    </w:p>
    <w:p w14:paraId="17C1E2CC" w14:textId="3EDD62C1" w:rsidR="00A45D5C" w:rsidRDefault="00877EB7" w:rsidP="00877EB7">
      <w:pPr>
        <w:rPr>
          <w:bCs/>
          <w:color w:val="FF0000"/>
        </w:rPr>
      </w:pPr>
      <w:r w:rsidRPr="00877EB7">
        <w:rPr>
          <w:b/>
          <w:color w:val="FF0000"/>
        </w:rPr>
        <w:t xml:space="preserve">Response 1: </w:t>
      </w:r>
      <w:r w:rsidR="00696109" w:rsidRPr="00696109">
        <w:rPr>
          <w:bCs/>
          <w:color w:val="FF0000"/>
        </w:rPr>
        <w:t>We have added the explored areas (social, occupational and emotional</w:t>
      </w:r>
      <w:r w:rsidR="00696109">
        <w:rPr>
          <w:bCs/>
          <w:color w:val="FF0000"/>
        </w:rPr>
        <w:t>) (line 79).</w:t>
      </w:r>
    </w:p>
    <w:p w14:paraId="4E226C77" w14:textId="77777777" w:rsidR="00696109" w:rsidRPr="00877EB7" w:rsidRDefault="00696109" w:rsidP="00877EB7"/>
    <w:p w14:paraId="2279B884" w14:textId="5C379092" w:rsidR="00F81382" w:rsidRDefault="00877EB7" w:rsidP="00877EB7">
      <w:r w:rsidRPr="00877EB7">
        <w:rPr>
          <w:b/>
        </w:rPr>
        <w:t>Point 2:</w:t>
      </w:r>
      <w:r w:rsidRPr="00877EB7">
        <w:t xml:space="preserve"> </w:t>
      </w:r>
      <w:r w:rsidR="00856456">
        <w:t xml:space="preserve"> </w:t>
      </w:r>
      <w:r w:rsidR="000625CB" w:rsidRPr="000625CB">
        <w:t>Line 79-83: the Authors state that this study is part of a bigger study, please give more information on this, for example funding, aim of the bigger project, future steps of the bigger project.</w:t>
      </w:r>
    </w:p>
    <w:p w14:paraId="5AB222DB" w14:textId="77777777" w:rsidR="000625CB" w:rsidRPr="00877EB7" w:rsidRDefault="000625CB" w:rsidP="00877EB7"/>
    <w:p w14:paraId="070024BE" w14:textId="4C224882" w:rsidR="00F81382" w:rsidRDefault="00877EB7" w:rsidP="00877EB7">
      <w:pPr>
        <w:rPr>
          <w:color w:val="FF0000"/>
        </w:rPr>
      </w:pPr>
      <w:r w:rsidRPr="00877EB7">
        <w:rPr>
          <w:b/>
          <w:color w:val="FF0000"/>
        </w:rPr>
        <w:t>Response 2:</w:t>
      </w:r>
      <w:r w:rsidRPr="00877EB7">
        <w:rPr>
          <w:color w:val="FF0000"/>
        </w:rPr>
        <w:t xml:space="preserve"> </w:t>
      </w:r>
      <w:r w:rsidR="007E2EE0" w:rsidRPr="007E2EE0">
        <w:rPr>
          <w:color w:val="FF0000"/>
        </w:rPr>
        <w:t>We have added information from the original project</w:t>
      </w:r>
      <w:r w:rsidR="00F22D1A">
        <w:rPr>
          <w:color w:val="FF0000"/>
        </w:rPr>
        <w:t xml:space="preserve"> (</w:t>
      </w:r>
      <w:r w:rsidR="00F22D1A" w:rsidRPr="00F22D1A">
        <w:rPr>
          <w:color w:val="FF0000"/>
        </w:rPr>
        <w:t>"Analysis, determinants and impact of diagnostic delay in Rare Diseases"</w:t>
      </w:r>
      <w:r w:rsidR="00F22D1A">
        <w:rPr>
          <w:color w:val="FF0000"/>
        </w:rPr>
        <w:t>)</w:t>
      </w:r>
      <w:r w:rsidR="007E2EE0" w:rsidRPr="007E2EE0">
        <w:rPr>
          <w:color w:val="FF0000"/>
        </w:rPr>
        <w:t xml:space="preserve"> in the </w:t>
      </w:r>
      <w:r w:rsidR="00470A54">
        <w:rPr>
          <w:color w:val="FF0000"/>
        </w:rPr>
        <w:t>M</w:t>
      </w:r>
      <w:r w:rsidR="007E2EE0" w:rsidRPr="007E2EE0">
        <w:rPr>
          <w:color w:val="FF0000"/>
        </w:rPr>
        <w:t>ethods section of the revised manuscript (lines 85-90).</w:t>
      </w:r>
      <w:r w:rsidR="00F22D1A">
        <w:rPr>
          <w:color w:val="FF0000"/>
        </w:rPr>
        <w:t xml:space="preserve"> </w:t>
      </w:r>
      <w:r w:rsidR="00F22D1A" w:rsidRPr="00F22D1A">
        <w:rPr>
          <w:color w:val="FF0000"/>
        </w:rPr>
        <w:t xml:space="preserve">As detailed in the text, the main objective of the original project was to determine the diagnostic delay, as well as its determinants and impact. The second part of this project was based on the execution of discussion groups with health professionals, relatives and patients, and was carried out after the start of the covid-19 pandemic, a fact that delayed the completion of the project. </w:t>
      </w:r>
      <w:r w:rsidR="00F22D1A">
        <w:rPr>
          <w:color w:val="FF0000"/>
        </w:rPr>
        <w:t xml:space="preserve">The original project </w:t>
      </w:r>
      <w:r w:rsidR="00F22D1A" w:rsidRPr="00F22D1A">
        <w:rPr>
          <w:color w:val="FF0000"/>
        </w:rPr>
        <w:t>has been funded within the framework of the Strategic Action on Health by the Instituto de Salud Carlos III and carried out by the research foundation FISABIO in collaboration with the General Directorate of Public Health and Addictions of the Generalitat Valenciana</w:t>
      </w:r>
      <w:r w:rsidR="003F6107">
        <w:rPr>
          <w:color w:val="FF0000"/>
        </w:rPr>
        <w:t xml:space="preserve"> (</w:t>
      </w:r>
      <w:r w:rsidR="003F6107" w:rsidRPr="003F6107">
        <w:rPr>
          <w:color w:val="FF0000"/>
        </w:rPr>
        <w:t xml:space="preserve">information included in the </w:t>
      </w:r>
      <w:r w:rsidR="003F6107">
        <w:rPr>
          <w:color w:val="FF0000"/>
        </w:rPr>
        <w:t>F</w:t>
      </w:r>
      <w:r w:rsidR="003F6107" w:rsidRPr="003F6107">
        <w:rPr>
          <w:color w:val="FF0000"/>
        </w:rPr>
        <w:t>unding section</w:t>
      </w:r>
      <w:r w:rsidR="003F6107">
        <w:rPr>
          <w:color w:val="FF0000"/>
        </w:rPr>
        <w:t>)</w:t>
      </w:r>
      <w:r w:rsidR="00F22D1A" w:rsidRPr="00F22D1A">
        <w:rPr>
          <w:color w:val="FF0000"/>
        </w:rPr>
        <w:t>.</w:t>
      </w:r>
      <w:r w:rsidR="00F22D1A">
        <w:rPr>
          <w:color w:val="FF0000"/>
        </w:rPr>
        <w:t xml:space="preserve"> </w:t>
      </w:r>
      <w:r w:rsidR="00F22D1A" w:rsidRPr="00F22D1A">
        <w:rPr>
          <w:color w:val="FF0000"/>
        </w:rPr>
        <w:t>However, the present study focused on the impact of rare diseases globally, and not only on the consequences of their diagnostic delay</w:t>
      </w:r>
      <w:r w:rsidR="00F22D1A">
        <w:rPr>
          <w:color w:val="FF0000"/>
        </w:rPr>
        <w:t>.</w:t>
      </w:r>
    </w:p>
    <w:p w14:paraId="37FBB30D" w14:textId="77777777" w:rsidR="007E2EE0" w:rsidRDefault="007E2EE0" w:rsidP="00877EB7">
      <w:pPr>
        <w:rPr>
          <w:color w:val="FF0000"/>
        </w:rPr>
      </w:pPr>
    </w:p>
    <w:p w14:paraId="48915405" w14:textId="7894A07D" w:rsidR="00055DDB" w:rsidRDefault="00F81382" w:rsidP="00325C08">
      <w:r w:rsidRPr="00877EB7">
        <w:rPr>
          <w:b/>
        </w:rPr>
        <w:t xml:space="preserve">Point </w:t>
      </w:r>
      <w:r>
        <w:rPr>
          <w:b/>
        </w:rPr>
        <w:t>3</w:t>
      </w:r>
      <w:r w:rsidRPr="00877EB7">
        <w:rPr>
          <w:b/>
        </w:rPr>
        <w:t>:</w:t>
      </w:r>
      <w:r w:rsidRPr="00877EB7">
        <w:t xml:space="preserve"> </w:t>
      </w:r>
      <w:r w:rsidR="00BF7CA2" w:rsidRPr="00BF7CA2">
        <w:t>In the Materials and Methods section there are no mention of the submission of the project to any ethical committee/board, please specify if you obtained the approval of the competent ethical committee and, otherwise, the reasons why you didn’t.</w:t>
      </w:r>
    </w:p>
    <w:p w14:paraId="45C9A593" w14:textId="77777777" w:rsidR="00F74A35" w:rsidRDefault="00F74A35" w:rsidP="00325C08"/>
    <w:p w14:paraId="70E7B6B1" w14:textId="595C50CF" w:rsidR="006335E6" w:rsidRDefault="00BE50B8" w:rsidP="00325C08">
      <w:pPr>
        <w:rPr>
          <w:color w:val="FF0000"/>
        </w:rPr>
      </w:pPr>
      <w:r w:rsidRPr="00877EB7">
        <w:rPr>
          <w:b/>
          <w:color w:val="FF0000"/>
        </w:rPr>
        <w:t xml:space="preserve">Response </w:t>
      </w:r>
      <w:r>
        <w:rPr>
          <w:b/>
          <w:color w:val="FF0000"/>
        </w:rPr>
        <w:t>3</w:t>
      </w:r>
      <w:r w:rsidRPr="00877EB7">
        <w:rPr>
          <w:b/>
          <w:color w:val="FF0000"/>
        </w:rPr>
        <w:t>:</w:t>
      </w:r>
      <w:r w:rsidRPr="00877EB7">
        <w:rPr>
          <w:color w:val="FF0000"/>
        </w:rPr>
        <w:t xml:space="preserve"> </w:t>
      </w:r>
      <w:r w:rsidR="00BF7CA2" w:rsidRPr="00BF7CA2">
        <w:rPr>
          <w:color w:val="FF0000"/>
        </w:rPr>
        <w:t>We have added in the Methods section (lines 90-92) this information</w:t>
      </w:r>
      <w:r w:rsidR="00BF7CA2">
        <w:rPr>
          <w:color w:val="FF0000"/>
        </w:rPr>
        <w:t xml:space="preserve">. The original project obtained </w:t>
      </w:r>
      <w:r w:rsidR="00BF7CA2" w:rsidRPr="00BF7CA2">
        <w:rPr>
          <w:color w:val="FF0000"/>
        </w:rPr>
        <w:t xml:space="preserve">the approval of Ethic Committee of Clinical Research of the Directorate General for Public Health and Higher Center for Research in Public Health. </w:t>
      </w:r>
      <w:r w:rsidR="00E56D28" w:rsidRPr="00E56D28">
        <w:rPr>
          <w:color w:val="FF0000"/>
        </w:rPr>
        <w:t>The study presented in this manuscript was carried out using the same questionnaire, with the same population and whose objectives overlapped with those of the initial project.</w:t>
      </w:r>
    </w:p>
    <w:p w14:paraId="4DC9672A" w14:textId="42878E00" w:rsidR="00BF7CA2" w:rsidRDefault="00BF7CA2" w:rsidP="00325C08">
      <w:pPr>
        <w:rPr>
          <w:color w:val="FF0000"/>
        </w:rPr>
      </w:pPr>
    </w:p>
    <w:p w14:paraId="1FA8CE6A" w14:textId="7A6C207F" w:rsidR="00BF7CA2" w:rsidRDefault="00BF7CA2" w:rsidP="00BF7CA2">
      <w:r w:rsidRPr="00877EB7">
        <w:rPr>
          <w:b/>
        </w:rPr>
        <w:t xml:space="preserve">Point </w:t>
      </w:r>
      <w:r w:rsidR="001F634C">
        <w:rPr>
          <w:b/>
        </w:rPr>
        <w:t>4</w:t>
      </w:r>
      <w:r w:rsidRPr="00877EB7">
        <w:rPr>
          <w:b/>
        </w:rPr>
        <w:t>:</w:t>
      </w:r>
      <w:r w:rsidRPr="00877EB7">
        <w:t xml:space="preserve"> </w:t>
      </w:r>
      <w:r w:rsidR="001F634C" w:rsidRPr="001F634C">
        <w:t>In paragraph 3.1 please specify what you mean with “alternative therapies”. It is not clear to me the reason why you included “creams” in “other therapies”, since pharmacological treatments with topical medications are of course “drug therapy” (think, for example, to corticosteroid ointments); moreover, eyeglasses are not “treatments”, they are medical devices that may mitigate symptoms and help patients in their daily life. I suggest the Authors to better clarify these different types of “treatments” cited in par 3.1.</w:t>
      </w:r>
    </w:p>
    <w:p w14:paraId="2127AA37" w14:textId="77777777" w:rsidR="00FB53AA" w:rsidRDefault="00FB53AA" w:rsidP="00BF7CA2"/>
    <w:p w14:paraId="2A0373C7" w14:textId="23F3AF80" w:rsidR="00BF7CA2" w:rsidRDefault="00BF7CA2" w:rsidP="00BF7CA2">
      <w:pPr>
        <w:rPr>
          <w:color w:val="FF0000"/>
        </w:rPr>
      </w:pPr>
      <w:r w:rsidRPr="00877EB7">
        <w:rPr>
          <w:b/>
          <w:color w:val="FF0000"/>
        </w:rPr>
        <w:t xml:space="preserve">Response </w:t>
      </w:r>
      <w:r w:rsidR="005F300C">
        <w:rPr>
          <w:b/>
          <w:color w:val="FF0000"/>
        </w:rPr>
        <w:t>4</w:t>
      </w:r>
      <w:r w:rsidRPr="00877EB7">
        <w:rPr>
          <w:b/>
          <w:color w:val="FF0000"/>
        </w:rPr>
        <w:t>:</w:t>
      </w:r>
      <w:r w:rsidRPr="00877EB7">
        <w:rPr>
          <w:color w:val="FF0000"/>
        </w:rPr>
        <w:t xml:space="preserve"> </w:t>
      </w:r>
      <w:r w:rsidR="005F300C">
        <w:rPr>
          <w:color w:val="FF0000"/>
        </w:rPr>
        <w:t>W</w:t>
      </w:r>
      <w:r w:rsidR="005F300C" w:rsidRPr="005F300C">
        <w:rPr>
          <w:color w:val="FF0000"/>
        </w:rPr>
        <w:t xml:space="preserve">e have included </w:t>
      </w:r>
      <w:r w:rsidR="00420B51" w:rsidRPr="00420B51">
        <w:rPr>
          <w:color w:val="FF0000"/>
        </w:rPr>
        <w:t xml:space="preserve">in the </w:t>
      </w:r>
      <w:r w:rsidR="00420B51">
        <w:rPr>
          <w:color w:val="FF0000"/>
        </w:rPr>
        <w:t>M</w:t>
      </w:r>
      <w:r w:rsidR="00420B51" w:rsidRPr="00420B51">
        <w:rPr>
          <w:color w:val="FF0000"/>
        </w:rPr>
        <w:t>ethods section</w:t>
      </w:r>
      <w:r w:rsidR="00420B51">
        <w:rPr>
          <w:color w:val="FF0000"/>
        </w:rPr>
        <w:t xml:space="preserve"> (lines 119-124) </w:t>
      </w:r>
      <w:r w:rsidR="005F300C" w:rsidRPr="005F300C">
        <w:rPr>
          <w:color w:val="FF0000"/>
        </w:rPr>
        <w:t>a more detailed description of each of the types of treatment considered</w:t>
      </w:r>
      <w:r w:rsidR="00A93F98">
        <w:rPr>
          <w:color w:val="FF0000"/>
        </w:rPr>
        <w:t xml:space="preserve"> (drug therapies, other treatments, alternative therapies and medicinal plants)</w:t>
      </w:r>
      <w:r w:rsidR="005F300C" w:rsidRPr="005F300C">
        <w:rPr>
          <w:color w:val="FF0000"/>
        </w:rPr>
        <w:t xml:space="preserve">. </w:t>
      </w:r>
      <w:r w:rsidR="00420B51" w:rsidRPr="00420B51">
        <w:rPr>
          <w:color w:val="FF0000"/>
        </w:rPr>
        <w:t xml:space="preserve">Glasses and contact lenses are effectively medical devices, but for simplicity we </w:t>
      </w:r>
      <w:r w:rsidR="00420B51" w:rsidRPr="00420B51">
        <w:rPr>
          <w:color w:val="FF0000"/>
        </w:rPr>
        <w:lastRenderedPageBreak/>
        <w:t xml:space="preserve">have included them in the group of </w:t>
      </w:r>
      <w:r w:rsidR="00420B51">
        <w:rPr>
          <w:color w:val="FF0000"/>
        </w:rPr>
        <w:t>“</w:t>
      </w:r>
      <w:r w:rsidR="00420B51" w:rsidRPr="00420B51">
        <w:rPr>
          <w:color w:val="FF0000"/>
        </w:rPr>
        <w:t>other treatments</w:t>
      </w:r>
      <w:r w:rsidR="00420B51">
        <w:rPr>
          <w:color w:val="FF0000"/>
        </w:rPr>
        <w:t>” (p</w:t>
      </w:r>
      <w:r w:rsidR="00420B51" w:rsidRPr="00A93F98">
        <w:rPr>
          <w:color w:val="FF0000"/>
        </w:rPr>
        <w:t>roducts and therapies other than drugs were included in the "other treatments" group</w:t>
      </w:r>
      <w:r w:rsidR="00420B51">
        <w:rPr>
          <w:color w:val="FF0000"/>
        </w:rPr>
        <w:t>)</w:t>
      </w:r>
      <w:r w:rsidR="00420B51" w:rsidRPr="00A93F98">
        <w:rPr>
          <w:color w:val="FF0000"/>
        </w:rPr>
        <w:t>.</w:t>
      </w:r>
      <w:r w:rsidR="00420B51">
        <w:rPr>
          <w:color w:val="FF0000"/>
        </w:rPr>
        <w:t xml:space="preserve"> </w:t>
      </w:r>
      <w:r w:rsidR="00A93F98" w:rsidRPr="00A93F98">
        <w:rPr>
          <w:color w:val="FF0000"/>
        </w:rPr>
        <w:t>We consider that creams with a moisturizing or emollient function could be classified in this group, although it is true that pharmaceutical products with other active ingredients could be classified in the group of drugs.</w:t>
      </w:r>
      <w:r w:rsidR="005F300C" w:rsidRPr="005F300C">
        <w:rPr>
          <w:color w:val="FF0000"/>
        </w:rPr>
        <w:t>We agree that th</w:t>
      </w:r>
      <w:r w:rsidR="00A93F98">
        <w:rPr>
          <w:color w:val="FF0000"/>
        </w:rPr>
        <w:t>e</w:t>
      </w:r>
      <w:r w:rsidR="005F300C" w:rsidRPr="005F300C">
        <w:rPr>
          <w:color w:val="FF0000"/>
        </w:rPr>
        <w:t xml:space="preserve"> nomenclature </w:t>
      </w:r>
      <w:r w:rsidR="00A93F98">
        <w:rPr>
          <w:color w:val="FF0000"/>
        </w:rPr>
        <w:t xml:space="preserve">used </w:t>
      </w:r>
      <w:r w:rsidR="00A93F98" w:rsidRPr="00A93F98">
        <w:rPr>
          <w:color w:val="FF0000"/>
        </w:rPr>
        <w:t>can be ambiguous</w:t>
      </w:r>
      <w:r w:rsidR="005F300C" w:rsidRPr="005F300C">
        <w:rPr>
          <w:color w:val="FF0000"/>
        </w:rPr>
        <w:t>. However, we have decided to keep it as the questionnaire was presented to the participants in this way.</w:t>
      </w:r>
    </w:p>
    <w:p w14:paraId="56A07C8B" w14:textId="65D6BF6E" w:rsidR="003C2EB2" w:rsidRDefault="003C2EB2" w:rsidP="00BF7CA2">
      <w:pPr>
        <w:rPr>
          <w:color w:val="FF0000"/>
        </w:rPr>
      </w:pPr>
    </w:p>
    <w:p w14:paraId="7A7ABE1E" w14:textId="06D3B657" w:rsidR="003C2EB2" w:rsidRPr="003C2EB2" w:rsidRDefault="003C2EB2" w:rsidP="00BF7CA2">
      <w:r w:rsidRPr="00877EB7">
        <w:rPr>
          <w:b/>
        </w:rPr>
        <w:t xml:space="preserve">Point </w:t>
      </w:r>
      <w:r>
        <w:rPr>
          <w:b/>
        </w:rPr>
        <w:t>5</w:t>
      </w:r>
      <w:r w:rsidRPr="00877EB7">
        <w:rPr>
          <w:b/>
        </w:rPr>
        <w:t>:</w:t>
      </w:r>
      <w:r w:rsidRPr="00877EB7">
        <w:t xml:space="preserve"> </w:t>
      </w:r>
      <w:r w:rsidRPr="003C2EB2">
        <w:t>Line 443 you refer to the issue of equity in healthcare. This point is of great importance in any dissertation about determinants of health. I think that a deeper reference to the issue of equity and equality in healthcare should be provided in the introduction in order to introduce the reader to this sub-topic.</w:t>
      </w:r>
    </w:p>
    <w:p w14:paraId="70F59AF5" w14:textId="77777777" w:rsidR="00C47FBA" w:rsidRDefault="00C47FBA" w:rsidP="00325C08">
      <w:pPr>
        <w:rPr>
          <w:b/>
          <w:color w:val="FF0000"/>
        </w:rPr>
      </w:pPr>
    </w:p>
    <w:p w14:paraId="655F645F" w14:textId="45693A7D" w:rsidR="00BF7CA2" w:rsidRDefault="003C2EB2" w:rsidP="00325C08">
      <w:pPr>
        <w:rPr>
          <w:color w:val="FF0000"/>
        </w:rPr>
      </w:pPr>
      <w:r w:rsidRPr="00877EB7">
        <w:rPr>
          <w:b/>
          <w:color w:val="FF0000"/>
        </w:rPr>
        <w:t xml:space="preserve">Response </w:t>
      </w:r>
      <w:r>
        <w:rPr>
          <w:b/>
          <w:color w:val="FF0000"/>
        </w:rPr>
        <w:t>5</w:t>
      </w:r>
      <w:r w:rsidRPr="00877EB7">
        <w:rPr>
          <w:b/>
          <w:color w:val="FF0000"/>
        </w:rPr>
        <w:t>:</w:t>
      </w:r>
      <w:r w:rsidRPr="00877EB7">
        <w:rPr>
          <w:color w:val="FF0000"/>
        </w:rPr>
        <w:t xml:space="preserve"> </w:t>
      </w:r>
      <w:r w:rsidRPr="003C2EB2">
        <w:rPr>
          <w:color w:val="FF0000"/>
        </w:rPr>
        <w:t xml:space="preserve">We have introduced this subtopic in the </w:t>
      </w:r>
      <w:r>
        <w:rPr>
          <w:color w:val="FF0000"/>
        </w:rPr>
        <w:t>I</w:t>
      </w:r>
      <w:r w:rsidRPr="003C2EB2">
        <w:rPr>
          <w:color w:val="FF0000"/>
        </w:rPr>
        <w:t>ntroduction section</w:t>
      </w:r>
      <w:r>
        <w:rPr>
          <w:color w:val="FF0000"/>
        </w:rPr>
        <w:t xml:space="preserve"> (lines 59-64)</w:t>
      </w:r>
      <w:r w:rsidRPr="003C2EB2">
        <w:rPr>
          <w:color w:val="FF0000"/>
        </w:rPr>
        <w:t xml:space="preserve">. Indeed, its mention in the </w:t>
      </w:r>
      <w:r>
        <w:rPr>
          <w:color w:val="FF0000"/>
        </w:rPr>
        <w:t>I</w:t>
      </w:r>
      <w:r w:rsidRPr="003C2EB2">
        <w:rPr>
          <w:color w:val="FF0000"/>
        </w:rPr>
        <w:t>ntroduction gives coherence to the text and we think that it improves its understanding.</w:t>
      </w:r>
    </w:p>
    <w:p w14:paraId="344B7C57" w14:textId="4EEDD96A" w:rsidR="00D96000" w:rsidRDefault="00D96000" w:rsidP="00325C08">
      <w:pPr>
        <w:rPr>
          <w:color w:val="FF0000"/>
        </w:rPr>
      </w:pPr>
    </w:p>
    <w:p w14:paraId="15BAA01C" w14:textId="3285DE57" w:rsidR="00D96000" w:rsidRDefault="00D96000" w:rsidP="00325C08">
      <w:r w:rsidRPr="00877EB7">
        <w:rPr>
          <w:b/>
        </w:rPr>
        <w:t xml:space="preserve">Point </w:t>
      </w:r>
      <w:r>
        <w:rPr>
          <w:b/>
        </w:rPr>
        <w:t xml:space="preserve">6: </w:t>
      </w:r>
      <w:r w:rsidRPr="00D96000">
        <w:t>I believe that the final part of the discussion could benefit from some suggestions that the authors would like to propose to improve the perception of these fragile patients. It could be useful to provide a bulleted list of strategic indications both for policy makers and public health administrators and for researchers (future perspectives, gaps to be filled, etc.).</w:t>
      </w:r>
    </w:p>
    <w:p w14:paraId="54AF7537" w14:textId="6A308F00" w:rsidR="00C47FBA" w:rsidRDefault="00C47FBA" w:rsidP="00325C08"/>
    <w:p w14:paraId="63EAF2E7" w14:textId="35436A20" w:rsidR="00C47FBA" w:rsidRPr="00D96000" w:rsidRDefault="00C47FBA" w:rsidP="00325C08">
      <w:r w:rsidRPr="00877EB7">
        <w:rPr>
          <w:b/>
          <w:color w:val="FF0000"/>
        </w:rPr>
        <w:t xml:space="preserve">Response </w:t>
      </w:r>
      <w:r>
        <w:rPr>
          <w:b/>
          <w:color w:val="FF0000"/>
        </w:rPr>
        <w:t>6</w:t>
      </w:r>
      <w:r w:rsidRPr="00877EB7">
        <w:rPr>
          <w:b/>
          <w:color w:val="FF0000"/>
        </w:rPr>
        <w:t>:</w:t>
      </w:r>
      <w:r w:rsidRPr="00877EB7">
        <w:rPr>
          <w:color w:val="FF0000"/>
        </w:rPr>
        <w:t xml:space="preserve"> </w:t>
      </w:r>
      <w:r w:rsidR="00FB53AA" w:rsidRPr="00FB53AA">
        <w:rPr>
          <w:color w:val="FF0000"/>
        </w:rPr>
        <w:t>We have added some suggestions in the Discussion section (lines 503-510)</w:t>
      </w:r>
      <w:r w:rsidR="00FB53AA">
        <w:rPr>
          <w:color w:val="FF0000"/>
        </w:rPr>
        <w:t xml:space="preserve">. </w:t>
      </w:r>
      <w:r w:rsidR="00C651D3" w:rsidRPr="00C651D3">
        <w:rPr>
          <w:color w:val="FF0000"/>
        </w:rPr>
        <w:t>We are aware of the difficulty involved in managing scarce economic resources, but we believe that studies of this type can support families and patients to gradually achieve an improvement in health services.</w:t>
      </w:r>
      <w:r w:rsidR="00487592">
        <w:rPr>
          <w:color w:val="FF0000"/>
        </w:rPr>
        <w:t xml:space="preserve"> </w:t>
      </w:r>
      <w:r w:rsidR="00487592" w:rsidRPr="00487592">
        <w:rPr>
          <w:color w:val="FF0000"/>
        </w:rPr>
        <w:t>In this way, we consider it a priority to facilitate access to psychological therapies and favor the follow-up of patients without a diagnosis. In short, a redistribution of economic and personal resources would be necessary.</w:t>
      </w:r>
    </w:p>
    <w:sectPr w:rsidR="00C47FBA" w:rsidRPr="00D96000"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6AA9D" w14:textId="77777777" w:rsidR="000B3A6C" w:rsidRDefault="000B3A6C" w:rsidP="00C1340D">
      <w:r>
        <w:separator/>
      </w:r>
    </w:p>
  </w:endnote>
  <w:endnote w:type="continuationSeparator" w:id="0">
    <w:p w14:paraId="0630684A" w14:textId="77777777" w:rsidR="000B3A6C" w:rsidRDefault="000B3A6C"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C26F9" w14:textId="77777777" w:rsidR="00E27016" w:rsidRPr="00236C0D" w:rsidRDefault="00E27016" w:rsidP="00236C0D">
    <w:pPr>
      <w:pStyle w:val="Piedepgina"/>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6C55A00C"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2BE9E286" w14:textId="77777777" w:rsidR="00E27016" w:rsidRDefault="00E2701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F9156" w14:textId="77777777" w:rsidR="000B3A6C" w:rsidRDefault="000B3A6C" w:rsidP="00C1340D">
      <w:r>
        <w:separator/>
      </w:r>
    </w:p>
  </w:footnote>
  <w:footnote w:type="continuationSeparator" w:id="0">
    <w:p w14:paraId="675654F9" w14:textId="77777777" w:rsidR="000B3A6C" w:rsidRDefault="000B3A6C"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99717" w14:textId="77777777" w:rsidR="00E27016" w:rsidRDefault="00E27016" w:rsidP="00225F3F">
    <w:pPr>
      <w:pStyle w:val="Encabezado"/>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2535A"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001617416">
    <w:abstractNumId w:val="8"/>
  </w:num>
  <w:num w:numId="2" w16cid:durableId="160432737">
    <w:abstractNumId w:val="9"/>
  </w:num>
  <w:num w:numId="3" w16cid:durableId="550387385">
    <w:abstractNumId w:val="6"/>
  </w:num>
  <w:num w:numId="4" w16cid:durableId="1317412863">
    <w:abstractNumId w:val="3"/>
  </w:num>
  <w:num w:numId="5" w16cid:durableId="713697765">
    <w:abstractNumId w:val="4"/>
  </w:num>
  <w:num w:numId="6" w16cid:durableId="2111848228">
    <w:abstractNumId w:val="2"/>
  </w:num>
  <w:num w:numId="7" w16cid:durableId="2113086445">
    <w:abstractNumId w:val="5"/>
  </w:num>
  <w:num w:numId="8" w16cid:durableId="1995137448">
    <w:abstractNumId w:val="7"/>
  </w:num>
  <w:num w:numId="9" w16cid:durableId="403994165">
    <w:abstractNumId w:val="1"/>
  </w:num>
  <w:num w:numId="10" w16cid:durableId="697124953">
    <w:abstractNumId w:val="7"/>
  </w:num>
  <w:num w:numId="11" w16cid:durableId="1698047534">
    <w:abstractNumId w:val="1"/>
  </w:num>
  <w:num w:numId="12" w16cid:durableId="122039787">
    <w:abstractNumId w:val="7"/>
  </w:num>
  <w:num w:numId="13" w16cid:durableId="313292461">
    <w:abstractNumId w:val="1"/>
  </w:num>
  <w:num w:numId="14" w16cid:durableId="119180288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5CB"/>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6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5D7"/>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21"/>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0C"/>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34C"/>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4E6"/>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56D"/>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EB2"/>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107"/>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51"/>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3FE"/>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A54"/>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592"/>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CC"/>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525"/>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0C"/>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550"/>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5E6"/>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6EF2"/>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109"/>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D6"/>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6C"/>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AD"/>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2EE0"/>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D59"/>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2C0D"/>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456"/>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177"/>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D1B"/>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DAC"/>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DC0"/>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D5C"/>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98"/>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7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7"/>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0B8"/>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CA2"/>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BA"/>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6EA"/>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1D3"/>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00"/>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28"/>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1C9"/>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8"/>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806"/>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1A"/>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85"/>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35"/>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382"/>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3AA"/>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97F504"/>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2E"/>
    <w:rPr>
      <w:noProof/>
    </w:rPr>
  </w:style>
  <w:style w:type="paragraph" w:styleId="Ttulo1">
    <w:name w:val="heading 1"/>
    <w:aliases w:val="x"/>
    <w:basedOn w:val="Normal"/>
    <w:next w:val="Normal"/>
    <w:link w:val="Ttulo1Car"/>
    <w:qFormat/>
    <w:rsid w:val="007C0926"/>
    <w:pPr>
      <w:spacing w:before="240"/>
      <w:outlineLvl w:val="0"/>
    </w:pPr>
    <w:rPr>
      <w:rFonts w:ascii="Arial" w:hAnsi="Arial"/>
      <w:b/>
      <w:u w:val="single"/>
    </w:rPr>
  </w:style>
  <w:style w:type="paragraph" w:styleId="Ttulo2">
    <w:name w:val="heading 2"/>
    <w:basedOn w:val="Normal"/>
    <w:next w:val="Normal"/>
    <w:link w:val="Ttulo2Car"/>
    <w:qFormat/>
    <w:rsid w:val="007C0926"/>
    <w:pPr>
      <w:spacing w:before="120"/>
      <w:outlineLvl w:val="1"/>
    </w:pPr>
    <w:rPr>
      <w:rFonts w:ascii="Arial" w:hAnsi="Arial" w:cstheme="majorBidi"/>
      <w:b/>
    </w:rPr>
  </w:style>
  <w:style w:type="paragraph" w:styleId="Ttulo3">
    <w:name w:val="heading 3"/>
    <w:basedOn w:val="Normal"/>
    <w:next w:val="Normal"/>
    <w:link w:val="Ttulo3Car"/>
    <w:qFormat/>
    <w:rsid w:val="007C0926"/>
    <w:pPr>
      <w:ind w:left="360"/>
      <w:outlineLvl w:val="2"/>
    </w:pPr>
    <w:rPr>
      <w:b/>
    </w:rPr>
  </w:style>
  <w:style w:type="paragraph" w:styleId="Ttulo4">
    <w:name w:val="heading 4"/>
    <w:basedOn w:val="Normal"/>
    <w:next w:val="Normal"/>
    <w:link w:val="Ttulo4Car"/>
    <w:qFormat/>
    <w:rsid w:val="007C0926"/>
    <w:pPr>
      <w:keepNext/>
      <w:keepLines/>
      <w:spacing w:before="240" w:line="480" w:lineRule="atLeast"/>
      <w:ind w:left="907" w:hanging="907"/>
      <w:outlineLvl w:val="3"/>
    </w:pPr>
    <w:rPr>
      <w:rFonts w:ascii="Arial" w:hAnsi="Arial" w:cstheme="majorBidi"/>
      <w:b/>
    </w:rPr>
  </w:style>
  <w:style w:type="paragraph" w:styleId="Ttulo5">
    <w:name w:val="heading 5"/>
    <w:basedOn w:val="Normal"/>
    <w:next w:val="Normal"/>
    <w:link w:val="Ttulo5Car"/>
    <w:qFormat/>
    <w:rsid w:val="007C0926"/>
    <w:pPr>
      <w:ind w:left="706"/>
      <w:outlineLvl w:val="4"/>
    </w:pPr>
    <w:rPr>
      <w:b/>
    </w:rPr>
  </w:style>
  <w:style w:type="paragraph" w:styleId="Ttulo6">
    <w:name w:val="heading 6"/>
    <w:basedOn w:val="Normal"/>
    <w:next w:val="Normal"/>
    <w:link w:val="Ttulo6Car"/>
    <w:qFormat/>
    <w:rsid w:val="007C0926"/>
    <w:pPr>
      <w:ind w:left="706"/>
      <w:outlineLvl w:val="5"/>
    </w:pPr>
    <w:rPr>
      <w:rFonts w:cstheme="majorBidi"/>
      <w:u w:val="single"/>
    </w:rPr>
  </w:style>
  <w:style w:type="paragraph" w:styleId="Ttulo7">
    <w:name w:val="heading 7"/>
    <w:basedOn w:val="Normal"/>
    <w:next w:val="Normal"/>
    <w:link w:val="Ttulo7Car"/>
    <w:qFormat/>
    <w:rsid w:val="007C0926"/>
    <w:pPr>
      <w:ind w:left="706"/>
      <w:outlineLvl w:val="6"/>
    </w:pPr>
    <w:rPr>
      <w:i/>
    </w:rPr>
  </w:style>
  <w:style w:type="paragraph" w:styleId="Ttulo8">
    <w:name w:val="heading 8"/>
    <w:basedOn w:val="Normal"/>
    <w:next w:val="Normal"/>
    <w:link w:val="Ttulo8Car"/>
    <w:qFormat/>
    <w:rsid w:val="007C0926"/>
    <w:pPr>
      <w:ind w:left="706"/>
      <w:outlineLvl w:val="7"/>
    </w:pPr>
    <w:rPr>
      <w:rFonts w:cstheme="majorBidi"/>
      <w:i/>
    </w:rPr>
  </w:style>
  <w:style w:type="paragraph" w:styleId="Ttulo9">
    <w:name w:val="heading 9"/>
    <w:basedOn w:val="Normal"/>
    <w:next w:val="Normal"/>
    <w:link w:val="Ttulo9Car"/>
    <w:qFormat/>
    <w:rsid w:val="007C0926"/>
    <w:pPr>
      <w:ind w:left="706"/>
      <w:outlineLvl w:val="8"/>
    </w:pPr>
    <w:rPr>
      <w:rFonts w:cstheme="majorBidi"/>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Ttulo2Car">
    <w:name w:val="Título 2 Car"/>
    <w:basedOn w:val="Fuentedeprrafopredeter"/>
    <w:link w:val="Ttulo2"/>
    <w:rsid w:val="007C0926"/>
    <w:rPr>
      <w:rFonts w:ascii="Arial" w:hAnsi="Arial" w:cstheme="majorBidi"/>
      <w:b/>
    </w:rPr>
  </w:style>
  <w:style w:type="character" w:customStyle="1" w:styleId="Ttulo1Car">
    <w:name w:val="Título 1 Car"/>
    <w:aliases w:val="x Car"/>
    <w:basedOn w:val="Fuentedeprrafopredeter"/>
    <w:link w:val="Ttulo1"/>
    <w:rsid w:val="007C0926"/>
    <w:rPr>
      <w:rFonts w:ascii="Arial" w:hAnsi="Arial"/>
      <w:b/>
      <w:u w:val="single"/>
    </w:rPr>
  </w:style>
  <w:style w:type="character" w:customStyle="1" w:styleId="Ttulo3Car">
    <w:name w:val="Título 3 Car"/>
    <w:basedOn w:val="Fuentedeprrafopredeter"/>
    <w:link w:val="Ttulo3"/>
    <w:rsid w:val="007C0926"/>
    <w:rPr>
      <w:b/>
    </w:rPr>
  </w:style>
  <w:style w:type="character" w:customStyle="1" w:styleId="Ttulo4Car">
    <w:name w:val="Título 4 Car"/>
    <w:basedOn w:val="Fuentedeprrafopredeter"/>
    <w:link w:val="Ttulo4"/>
    <w:rsid w:val="007C0926"/>
    <w:rPr>
      <w:rFonts w:ascii="Arial" w:hAnsi="Arial" w:cstheme="majorBidi"/>
      <w:b/>
    </w:rPr>
  </w:style>
  <w:style w:type="character" w:customStyle="1" w:styleId="Ttulo5Car">
    <w:name w:val="Título 5 Car"/>
    <w:basedOn w:val="Fuentedeprrafopredeter"/>
    <w:link w:val="Ttulo5"/>
    <w:rsid w:val="007C0926"/>
    <w:rPr>
      <w:b/>
    </w:rPr>
  </w:style>
  <w:style w:type="character" w:customStyle="1" w:styleId="Ttulo6Car">
    <w:name w:val="Título 6 Car"/>
    <w:basedOn w:val="Fuentedeprrafopredeter"/>
    <w:link w:val="Ttulo6"/>
    <w:rsid w:val="007C0926"/>
    <w:rPr>
      <w:rFonts w:cstheme="majorBidi"/>
      <w:u w:val="single"/>
    </w:rPr>
  </w:style>
  <w:style w:type="character" w:customStyle="1" w:styleId="Ttulo7Car">
    <w:name w:val="Título 7 Car"/>
    <w:basedOn w:val="Fuentedeprrafopredeter"/>
    <w:link w:val="Ttulo7"/>
    <w:rsid w:val="007C0926"/>
    <w:rPr>
      <w:i/>
    </w:rPr>
  </w:style>
  <w:style w:type="character" w:customStyle="1" w:styleId="Ttulo8Car">
    <w:name w:val="Título 8 Car"/>
    <w:basedOn w:val="Fuentedeprrafopredeter"/>
    <w:link w:val="Ttulo8"/>
    <w:rsid w:val="007C0926"/>
    <w:rPr>
      <w:rFonts w:cstheme="majorBidi"/>
      <w:i/>
    </w:rPr>
  </w:style>
  <w:style w:type="character" w:customStyle="1" w:styleId="Ttulo9Car">
    <w:name w:val="Título 9 Car"/>
    <w:basedOn w:val="Fuentedeprrafopredeter"/>
    <w:link w:val="Ttulo9"/>
    <w:rsid w:val="007C0926"/>
    <w:rPr>
      <w:rFonts w:cstheme="majorBidi"/>
      <w:i/>
    </w:rPr>
  </w:style>
  <w:style w:type="character" w:styleId="Hipervnculo">
    <w:name w:val="Hyperlink"/>
    <w:uiPriority w:val="99"/>
    <w:rsid w:val="007C0926"/>
    <w:rPr>
      <w:color w:val="0000FF"/>
      <w:u w:val="single"/>
    </w:rPr>
  </w:style>
  <w:style w:type="character" w:styleId="Hipervnculovisitado">
    <w:name w:val="FollowedHyperlink"/>
    <w:basedOn w:val="Fuentedeprrafopredeter"/>
    <w:rsid w:val="007C0926"/>
    <w:rPr>
      <w:color w:val="954F72" w:themeColor="followedHyperlink"/>
      <w:u w:val="single"/>
    </w:rPr>
  </w:style>
  <w:style w:type="character" w:styleId="Nmerodelnea">
    <w:name w:val="line number"/>
    <w:uiPriority w:val="99"/>
    <w:rsid w:val="00FE1BB1"/>
    <w:rPr>
      <w:rFonts w:ascii="Palatino Linotype" w:hAnsi="Palatino Linotype"/>
      <w:sz w:val="16"/>
    </w:rPr>
  </w:style>
  <w:style w:type="paragraph" w:styleId="Textonotapie">
    <w:name w:val="footnote text"/>
    <w:basedOn w:val="Normal"/>
    <w:link w:val="TextonotapieCar"/>
    <w:semiHidden/>
    <w:unhideWhenUsed/>
    <w:rsid w:val="007C0926"/>
    <w:pPr>
      <w:spacing w:line="240" w:lineRule="auto"/>
    </w:pPr>
  </w:style>
  <w:style w:type="character" w:customStyle="1" w:styleId="TextonotapieCar">
    <w:name w:val="Texto nota pie Car"/>
    <w:basedOn w:val="Fuentedeprrafopredeter"/>
    <w:link w:val="Textonotapie"/>
    <w:semiHidden/>
    <w:rsid w:val="007C0926"/>
  </w:style>
  <w:style w:type="paragraph" w:styleId="Prrafodelista">
    <w:name w:val="List Paragraph"/>
    <w:basedOn w:val="Normal"/>
    <w:uiPriority w:val="34"/>
    <w:qFormat/>
    <w:rsid w:val="007C0926"/>
    <w:pPr>
      <w:ind w:firstLineChars="200" w:firstLine="420"/>
    </w:pPr>
  </w:style>
  <w:style w:type="paragraph" w:styleId="Textodeglobo">
    <w:name w:val="Balloon Text"/>
    <w:basedOn w:val="Normal"/>
    <w:link w:val="TextodegloboCar"/>
    <w:uiPriority w:val="99"/>
    <w:rsid w:val="007C0926"/>
    <w:rPr>
      <w:rFonts w:cs="Tahoma"/>
      <w:szCs w:val="18"/>
    </w:rPr>
  </w:style>
  <w:style w:type="character" w:customStyle="1" w:styleId="TextodegloboCar">
    <w:name w:val="Texto de globo Car"/>
    <w:basedOn w:val="Fuentedeprrafopredeter"/>
    <w:link w:val="Textodeglobo"/>
    <w:uiPriority w:val="99"/>
    <w:rsid w:val="007C0926"/>
    <w:rPr>
      <w:rFonts w:cs="Tahoma"/>
      <w:szCs w:val="18"/>
    </w:rPr>
  </w:style>
  <w:style w:type="paragraph" w:styleId="Textocomentario">
    <w:name w:val="annotation text"/>
    <w:basedOn w:val="Normal"/>
    <w:link w:val="TextocomentarioCar"/>
    <w:rsid w:val="007C0926"/>
  </w:style>
  <w:style w:type="character" w:customStyle="1" w:styleId="TextocomentarioCar">
    <w:name w:val="Texto comentario Car"/>
    <w:basedOn w:val="Fuentedeprrafopredeter"/>
    <w:link w:val="Textocomentario"/>
    <w:rsid w:val="007C0926"/>
  </w:style>
  <w:style w:type="character" w:styleId="Refdecomentario">
    <w:name w:val="annotation reference"/>
    <w:basedOn w:val="Fuentedeprrafopredeter"/>
    <w:rsid w:val="007C0926"/>
    <w:rPr>
      <w:sz w:val="21"/>
      <w:szCs w:val="21"/>
    </w:rPr>
  </w:style>
  <w:style w:type="paragraph" w:styleId="Asuntodelcomentario">
    <w:name w:val="annotation subject"/>
    <w:basedOn w:val="Textocomentario"/>
    <w:next w:val="Textocomentario"/>
    <w:link w:val="AsuntodelcomentarioCar"/>
    <w:rsid w:val="007C0926"/>
    <w:rPr>
      <w:b/>
      <w:bCs/>
    </w:rPr>
  </w:style>
  <w:style w:type="character" w:customStyle="1" w:styleId="AsuntodelcomentarioCar">
    <w:name w:val="Asunto del comentario Car"/>
    <w:basedOn w:val="TextocomentarioCar"/>
    <w:link w:val="Asuntodelcomentario"/>
    <w:rsid w:val="007C0926"/>
    <w:rPr>
      <w:b/>
      <w:bCs/>
    </w:rPr>
  </w:style>
  <w:style w:type="paragraph" w:styleId="NormalWeb">
    <w:name w:val="Normal (Web)"/>
    <w:basedOn w:val="Normal"/>
    <w:uiPriority w:val="99"/>
    <w:rsid w:val="007C0926"/>
    <w:rPr>
      <w:szCs w:val="24"/>
    </w:rPr>
  </w:style>
  <w:style w:type="paragraph" w:styleId="Bibliografa">
    <w:name w:val="Bibliography"/>
    <w:basedOn w:val="Normal"/>
    <w:next w:val="Normal"/>
    <w:uiPriority w:val="37"/>
    <w:semiHidden/>
    <w:unhideWhenUsed/>
    <w:rsid w:val="007C0926"/>
  </w:style>
  <w:style w:type="table" w:styleId="Tablaconcuadrcula">
    <w:name w:val="Table Grid"/>
    <w:basedOn w:val="Tabla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alfinal">
    <w:name w:val="endnote text"/>
    <w:basedOn w:val="Normal"/>
    <w:link w:val="TextonotaalfinalCar"/>
    <w:semiHidden/>
    <w:unhideWhenUsed/>
    <w:rsid w:val="007C0926"/>
    <w:pPr>
      <w:spacing w:line="240" w:lineRule="auto"/>
    </w:pPr>
  </w:style>
  <w:style w:type="character" w:customStyle="1" w:styleId="TextonotaalfinalCar">
    <w:name w:val="Texto nota al final Car"/>
    <w:basedOn w:val="Fuentedeprrafopredeter"/>
    <w:link w:val="Textonotaalfinal"/>
    <w:semiHidden/>
    <w:rsid w:val="007C0926"/>
  </w:style>
  <w:style w:type="character" w:styleId="Refdenotaalfinal">
    <w:name w:val="endnote reference"/>
    <w:basedOn w:val="Fuentedeprrafopredeter"/>
    <w:rsid w:val="007C0926"/>
    <w:rPr>
      <w:vertAlign w:val="superscript"/>
    </w:rPr>
  </w:style>
  <w:style w:type="paragraph" w:styleId="Piedepgina">
    <w:name w:val="footer"/>
    <w:basedOn w:val="Normal"/>
    <w:link w:val="PiedepginaCar"/>
    <w:uiPriority w:val="99"/>
    <w:rsid w:val="007C0926"/>
    <w:pPr>
      <w:tabs>
        <w:tab w:val="center" w:pos="4153"/>
        <w:tab w:val="right" w:pos="8306"/>
      </w:tabs>
      <w:snapToGrid w:val="0"/>
      <w:spacing w:line="240" w:lineRule="atLeast"/>
    </w:pPr>
    <w:rPr>
      <w:szCs w:val="18"/>
    </w:rPr>
  </w:style>
  <w:style w:type="character" w:customStyle="1" w:styleId="PiedepginaCar">
    <w:name w:val="Pie de página Car"/>
    <w:basedOn w:val="Fuentedeprrafopredeter"/>
    <w:link w:val="Piedepgina"/>
    <w:uiPriority w:val="99"/>
    <w:rsid w:val="007C0926"/>
    <w:rPr>
      <w:szCs w:val="18"/>
    </w:rPr>
  </w:style>
  <w:style w:type="character" w:styleId="Nmerodepgina">
    <w:name w:val="page number"/>
    <w:basedOn w:val="Fuentedeprrafopredeter"/>
    <w:rsid w:val="007C0926"/>
  </w:style>
  <w:style w:type="paragraph" w:styleId="Encabezado">
    <w:name w:val="header"/>
    <w:basedOn w:val="Normal"/>
    <w:link w:val="EncabezadoC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EncabezadoCar">
    <w:name w:val="Encabezado Car"/>
    <w:basedOn w:val="Fuentedeprrafopredeter"/>
    <w:link w:val="Encabezado"/>
    <w:uiPriority w:val="99"/>
    <w:rsid w:val="007C0926"/>
    <w:rPr>
      <w:szCs w:val="18"/>
    </w:rPr>
  </w:style>
  <w:style w:type="paragraph" w:styleId="Textoindependiente">
    <w:name w:val="Body Text"/>
    <w:link w:val="TextoindependienteCar"/>
    <w:rsid w:val="007C0926"/>
    <w:pPr>
      <w:spacing w:after="120" w:line="340" w:lineRule="atLeast"/>
    </w:pPr>
    <w:rPr>
      <w:sz w:val="24"/>
      <w:lang w:eastAsia="de-DE"/>
    </w:rPr>
  </w:style>
  <w:style w:type="character" w:customStyle="1" w:styleId="TextoindependienteCar">
    <w:name w:val="Texto independiente Car"/>
    <w:basedOn w:val="Fuentedeprrafopredeter"/>
    <w:link w:val="Textoindependiente"/>
    <w:rsid w:val="007C0926"/>
    <w:rPr>
      <w:sz w:val="24"/>
      <w:lang w:eastAsia="de-DE"/>
    </w:rPr>
  </w:style>
  <w:style w:type="character" w:styleId="Textodelmarcadordeposicin">
    <w:name w:val="Placeholder Text"/>
    <w:basedOn w:val="Fuentedeprrafopredeter"/>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a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a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tulo">
    <w:name w:val="Title"/>
    <w:basedOn w:val="Normal"/>
    <w:next w:val="Normal"/>
    <w:link w:val="TtuloCa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tuloCar">
    <w:name w:val="Título Car"/>
    <w:basedOn w:val="Fuentedeprrafopredeter"/>
    <w:link w:val="Ttulo"/>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767</Words>
  <Characters>4221</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Type of the Paper (Article</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Cristina GL</cp:lastModifiedBy>
  <cp:revision>14</cp:revision>
  <dcterms:created xsi:type="dcterms:W3CDTF">2022-08-12T20:21:00Z</dcterms:created>
  <dcterms:modified xsi:type="dcterms:W3CDTF">2022-08-15T10:03:00Z</dcterms:modified>
</cp:coreProperties>
</file>