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D" w:rsidRDefault="00904B5C" w:rsidP="009B3702">
      <w:r>
        <w:t>Review of:</w:t>
      </w:r>
    </w:p>
    <w:p w:rsidR="00320118" w:rsidRDefault="00320118" w:rsidP="00320118">
      <w:pPr>
        <w:pStyle w:val="Default"/>
      </w:pPr>
    </w:p>
    <w:p w:rsidR="00320118" w:rsidRPr="00320118" w:rsidRDefault="00320118" w:rsidP="00320118">
      <w:pPr>
        <w:pStyle w:val="Default"/>
        <w:rPr>
          <w:b/>
          <w:bCs/>
          <w:sz w:val="22"/>
          <w:szCs w:val="22"/>
        </w:rPr>
      </w:pPr>
      <w:r w:rsidRPr="00320118">
        <w:rPr>
          <w:rFonts w:asciiTheme="majorBidi" w:hAnsiTheme="majorBidi" w:cs="Times New Roman"/>
          <w:b/>
          <w:bCs/>
          <w:color w:val="auto"/>
          <w:sz w:val="22"/>
          <w:szCs w:val="22"/>
          <w:lang w:bidi="he-IL"/>
        </w:rPr>
        <w:t xml:space="preserve"> Review of bubble applications in </w:t>
      </w:r>
      <w:proofErr w:type="spellStart"/>
      <w:r w:rsidRPr="00320118">
        <w:rPr>
          <w:rFonts w:asciiTheme="majorBidi" w:hAnsiTheme="majorBidi" w:cs="Times New Roman"/>
          <w:b/>
          <w:bCs/>
          <w:color w:val="auto"/>
          <w:sz w:val="22"/>
          <w:szCs w:val="22"/>
          <w:lang w:bidi="he-IL"/>
        </w:rPr>
        <w:t>microrobotics</w:t>
      </w:r>
      <w:proofErr w:type="spellEnd"/>
      <w:r w:rsidRPr="00320118">
        <w:rPr>
          <w:rFonts w:asciiTheme="majorBidi" w:hAnsiTheme="majorBidi" w:cs="Times New Roman"/>
          <w:b/>
          <w:bCs/>
          <w:color w:val="auto"/>
          <w:sz w:val="22"/>
          <w:szCs w:val="22"/>
          <w:lang w:bidi="he-IL"/>
        </w:rPr>
        <w:t>: propulsion,</w:t>
      </w:r>
      <w:r w:rsidRPr="00320118">
        <w:rPr>
          <w:rFonts w:asciiTheme="majorBidi" w:hAnsiTheme="majorBidi" w:cs="Times New Roman"/>
          <w:b/>
          <w:bCs/>
          <w:color w:val="auto"/>
          <w:sz w:val="22"/>
          <w:szCs w:val="22"/>
          <w:lang w:bidi="he-IL"/>
        </w:rPr>
        <w:t xml:space="preserve"> </w:t>
      </w:r>
      <w:r w:rsidRPr="00320118">
        <w:rPr>
          <w:b/>
          <w:bCs/>
          <w:sz w:val="22"/>
          <w:szCs w:val="22"/>
        </w:rPr>
        <w:t xml:space="preserve">manipulation, and assembly  </w:t>
      </w:r>
    </w:p>
    <w:p w:rsidR="00320118" w:rsidRDefault="00320118"/>
    <w:p w:rsidR="00320118" w:rsidRDefault="00904B5C" w:rsidP="00320118">
      <w:r>
        <w:t>By</w:t>
      </w:r>
    </w:p>
    <w:p w:rsidR="00320118" w:rsidRDefault="00320118" w:rsidP="00320118">
      <w:pPr>
        <w:rPr>
          <w:b/>
          <w:bCs/>
        </w:rPr>
      </w:pPr>
      <w:r>
        <w:t xml:space="preserve"> </w:t>
      </w:r>
      <w:proofErr w:type="spellStart"/>
      <w:r>
        <w:rPr>
          <w:b/>
          <w:bCs/>
        </w:rPr>
        <w:t>Yuting</w:t>
      </w:r>
      <w:proofErr w:type="spellEnd"/>
      <w:r>
        <w:rPr>
          <w:b/>
          <w:bCs/>
        </w:rPr>
        <w:t xml:space="preserve"> Zhou</w:t>
      </w:r>
      <w:r w:rsidRPr="00320118">
        <w:rPr>
          <w:b/>
          <w:bCs/>
        </w:rPr>
        <w:t xml:space="preserve">, </w:t>
      </w:r>
      <w:proofErr w:type="spellStart"/>
      <w:r w:rsidRPr="00320118">
        <w:rPr>
          <w:b/>
          <w:bCs/>
        </w:rPr>
        <w:t>Liguo</w:t>
      </w:r>
      <w:proofErr w:type="spellEnd"/>
      <w:r w:rsidRPr="00320118">
        <w:rPr>
          <w:b/>
          <w:bCs/>
        </w:rPr>
        <w:t xml:space="preserve"> </w:t>
      </w:r>
      <w:r>
        <w:rPr>
          <w:b/>
          <w:bCs/>
        </w:rPr>
        <w:t>Dai</w:t>
      </w:r>
      <w:r w:rsidRPr="00320118">
        <w:rPr>
          <w:b/>
          <w:bCs/>
        </w:rPr>
        <w:t xml:space="preserve"> and </w:t>
      </w:r>
      <w:proofErr w:type="spellStart"/>
      <w:r w:rsidRPr="00320118">
        <w:rPr>
          <w:b/>
          <w:bCs/>
        </w:rPr>
        <w:t>Niandong</w:t>
      </w:r>
      <w:proofErr w:type="spellEnd"/>
      <w:r w:rsidRPr="00320118">
        <w:rPr>
          <w:b/>
          <w:bCs/>
        </w:rPr>
        <w:t xml:space="preserve"> Jiao </w:t>
      </w:r>
    </w:p>
    <w:p w:rsidR="00F56EF1" w:rsidRDefault="00F56EF1" w:rsidP="00F56EF1">
      <w:pPr>
        <w:pStyle w:val="Heading1"/>
      </w:pPr>
      <w:r>
        <w:t>Overall Opinion</w:t>
      </w:r>
    </w:p>
    <w:p w:rsidR="00320118" w:rsidRDefault="00D145A0" w:rsidP="00320118">
      <w:r>
        <w:t xml:space="preserve">The manuscript provides </w:t>
      </w:r>
      <w:r w:rsidR="00320118">
        <w:t xml:space="preserve">detailed information about the recent progress in applications using bubbles. The authors discussed how to manufacture, excite and control different bubble types in several categories. </w:t>
      </w:r>
      <w:r w:rsidR="00320118">
        <w:t>Th</w:t>
      </w:r>
      <w:r w:rsidR="00724C4E">
        <w:t>is manuscript</w:t>
      </w:r>
      <w:r w:rsidR="00320118">
        <w:t xml:space="preserve"> is well written and interesting for small scale manipulation</w:t>
      </w:r>
      <w:r w:rsidR="00320118">
        <w:t xml:space="preserve"> and can be inspiring for researcher from various fields. I believe this paper can be accepted after minor editing. I have listed my comments below.</w:t>
      </w:r>
    </w:p>
    <w:p w:rsidR="00904B5C" w:rsidRDefault="00D145A0" w:rsidP="00904B5C">
      <w:pPr>
        <w:pStyle w:val="Heading1"/>
      </w:pPr>
      <w:r>
        <w:t>Comment</w:t>
      </w:r>
      <w:r w:rsidR="00523B10">
        <w:t>s</w:t>
      </w:r>
    </w:p>
    <w:p w:rsidR="00320118" w:rsidRDefault="00320118" w:rsidP="00364C59">
      <w:pPr>
        <w:pStyle w:val="ListParagraph"/>
        <w:numPr>
          <w:ilvl w:val="0"/>
          <w:numId w:val="3"/>
        </w:numPr>
      </w:pPr>
      <w:r>
        <w:t xml:space="preserve">Page 1, line 28: The wording can be edited. They use “romantic”, </w:t>
      </w:r>
      <w:r w:rsidR="00FF1453">
        <w:t xml:space="preserve">and </w:t>
      </w:r>
      <w:r>
        <w:t xml:space="preserve">“human production”. </w:t>
      </w:r>
      <w:r w:rsidR="00E95381">
        <w:t>The sentence can be rephrased without those words.</w:t>
      </w:r>
    </w:p>
    <w:p w:rsidR="00320118" w:rsidRDefault="005B1ACB" w:rsidP="00364C59">
      <w:pPr>
        <w:pStyle w:val="ListParagraph"/>
        <w:numPr>
          <w:ilvl w:val="0"/>
          <w:numId w:val="3"/>
        </w:numPr>
      </w:pPr>
      <w:r>
        <w:t xml:space="preserve">Page 1, line 30: The </w:t>
      </w:r>
      <w:r w:rsidR="00FF1453">
        <w:t>authors</w:t>
      </w:r>
      <w:r>
        <w:t xml:space="preserve"> use “other desirable physical properties” in the sentence. </w:t>
      </w:r>
      <w:r w:rsidR="00900A11">
        <w:t>Could you mention what they are</w:t>
      </w:r>
      <w:r>
        <w:t>?</w:t>
      </w:r>
    </w:p>
    <w:p w:rsidR="00320118" w:rsidRDefault="00FF1453" w:rsidP="00FF1453">
      <w:pPr>
        <w:pStyle w:val="ListParagraph"/>
        <w:numPr>
          <w:ilvl w:val="0"/>
          <w:numId w:val="3"/>
        </w:numPr>
      </w:pPr>
      <w:r>
        <w:t xml:space="preserve">Page 2, line 89: </w:t>
      </w:r>
      <w:r w:rsidRPr="00FF1453">
        <w:t xml:space="preserve">the word "effective" is used multiple times </w:t>
      </w:r>
      <w:r>
        <w:t>throughout</w:t>
      </w:r>
      <w:r w:rsidRPr="00FF1453">
        <w:t xml:space="preserve"> the manuscript. However, it is not clear what </w:t>
      </w:r>
      <w:r>
        <w:t>the authors mean</w:t>
      </w:r>
      <w:r w:rsidRPr="00FF1453">
        <w:t>.</w:t>
      </w:r>
      <w:r>
        <w:t xml:space="preserve"> Do they mean energy efficient? </w:t>
      </w:r>
      <w:r w:rsidRPr="00FF1453">
        <w:t>Would you rephrase?</w:t>
      </w:r>
    </w:p>
    <w:p w:rsidR="00FF1453" w:rsidRDefault="003C0307" w:rsidP="00FF1453">
      <w:pPr>
        <w:pStyle w:val="ListParagraph"/>
        <w:numPr>
          <w:ilvl w:val="0"/>
          <w:numId w:val="3"/>
        </w:numPr>
      </w:pPr>
      <w:r>
        <w:t xml:space="preserve">Page 13: The authors discuss the starfish </w:t>
      </w:r>
      <w:r w:rsidR="00B514F6">
        <w:t>larva-inspired</w:t>
      </w:r>
      <w:r>
        <w:t xml:space="preserve"> work. However, this work is based on a “sharp edge” actuation under </w:t>
      </w:r>
      <w:r w:rsidR="00B514F6">
        <w:t xml:space="preserve">the </w:t>
      </w:r>
      <w:r>
        <w:t>acoustic field. It is not a bubble article. This work is also listed in the figure. I believe this should be removed from the figure and article. It can be cited as an alternative acoustic propulsion method.</w:t>
      </w:r>
    </w:p>
    <w:p w:rsidR="00837C2E" w:rsidRDefault="00B514F6" w:rsidP="00FF1453">
      <w:pPr>
        <w:pStyle w:val="ListParagraph"/>
        <w:numPr>
          <w:ilvl w:val="0"/>
          <w:numId w:val="3"/>
        </w:numPr>
      </w:pPr>
      <w:r>
        <w:t xml:space="preserve">Bubble lifetime should be </w:t>
      </w:r>
      <w:r w:rsidR="00837C2E">
        <w:t xml:space="preserve">discussed in a progressive way in a paragraph because it is one of the biggest </w:t>
      </w:r>
      <w:r w:rsidR="00DB5582">
        <w:t>limitations in</w:t>
      </w:r>
      <w:r w:rsidR="00837C2E">
        <w:t xml:space="preserve"> bubble </w:t>
      </w:r>
      <w:proofErr w:type="spellStart"/>
      <w:r w:rsidR="00837C2E">
        <w:t>microrobotics</w:t>
      </w:r>
      <w:proofErr w:type="spellEnd"/>
      <w:r w:rsidR="00837C2E">
        <w:t xml:space="preserve">. These ref 163 and 164 (authors can find more) can be followed to </w:t>
      </w:r>
      <w:r w:rsidR="004460AC">
        <w:t>explain</w:t>
      </w:r>
      <w:r w:rsidR="00837C2E">
        <w:t xml:space="preserve"> bubble lifetime.</w:t>
      </w:r>
    </w:p>
    <w:p w:rsidR="003C0307" w:rsidRDefault="004460AC" w:rsidP="00FF1453">
      <w:pPr>
        <w:pStyle w:val="ListParagraph"/>
        <w:numPr>
          <w:ilvl w:val="0"/>
          <w:numId w:val="3"/>
        </w:numPr>
      </w:pPr>
      <w:r>
        <w:t xml:space="preserve">Page 14, line 583: </w:t>
      </w:r>
      <w:r w:rsidRPr="004460AC">
        <w:t>this is an important paper. However, the original work is from Ahmed et al (ref 30)</w:t>
      </w:r>
      <w:r>
        <w:t>.</w:t>
      </w:r>
      <w:r w:rsidR="003D6A22">
        <w:t xml:space="preserve"> This part may start with Ref 30 to appreciate the novelty.</w:t>
      </w:r>
    </w:p>
    <w:p w:rsidR="004B28C1" w:rsidRDefault="00C76157" w:rsidP="00C76157">
      <w:pPr>
        <w:pStyle w:val="ListParagraph"/>
        <w:numPr>
          <w:ilvl w:val="0"/>
          <w:numId w:val="3"/>
        </w:numPr>
      </w:pPr>
      <w:r>
        <w:t xml:space="preserve">In several parts of the manuscript, the authors do not differentiate different acoustic forces. For example page 14, line 587: They refer to “radiation force”. However, </w:t>
      </w:r>
      <w:r w:rsidRPr="00C76157">
        <w:t xml:space="preserve">this is </w:t>
      </w:r>
      <w:r>
        <w:t xml:space="preserve">a </w:t>
      </w:r>
      <w:r w:rsidRPr="00C76157">
        <w:t xml:space="preserve">secondary acoustic radiation force. primary acoustic radiation force is the one directly from the transducer and mechanically apply forces onto the </w:t>
      </w:r>
      <w:proofErr w:type="spellStart"/>
      <w:r w:rsidRPr="00C76157">
        <w:t>micromotor</w:t>
      </w:r>
      <w:proofErr w:type="spellEnd"/>
      <w:r w:rsidRPr="00C76157">
        <w:t xml:space="preserve">. </w:t>
      </w:r>
      <w:r w:rsidR="00DB5582">
        <w:t xml:space="preserve">Additionally, acoustic streaming force is also an important parameter. </w:t>
      </w:r>
      <w:r>
        <w:t>I think that this should be clarified.</w:t>
      </w:r>
    </w:p>
    <w:p w:rsidR="00FF1453" w:rsidRDefault="004B28C1" w:rsidP="00C76157">
      <w:pPr>
        <w:pStyle w:val="ListParagraph"/>
        <w:numPr>
          <w:ilvl w:val="0"/>
          <w:numId w:val="3"/>
        </w:numPr>
      </w:pPr>
      <w:r>
        <w:t>Page 20, the table: It is an important table for readers. I think e</w:t>
      </w:r>
      <w:r w:rsidRPr="004B28C1">
        <w:t xml:space="preserve">very single claim in this table needs reference next to them. </w:t>
      </w:r>
      <w:r w:rsidR="001B0F51">
        <w:t xml:space="preserve">Currently, the references are listed in the right column. </w:t>
      </w:r>
      <w:r w:rsidR="00DB5582">
        <w:t>T</w:t>
      </w:r>
      <w:r w:rsidR="001B0F51">
        <w:t>his is not easy to follow.</w:t>
      </w:r>
    </w:p>
    <w:p w:rsidR="00B867C8" w:rsidRDefault="00B5626C" w:rsidP="00B5626C">
      <w:pPr>
        <w:pStyle w:val="ListParagraph"/>
        <w:numPr>
          <w:ilvl w:val="0"/>
          <w:numId w:val="3"/>
        </w:numPr>
      </w:pPr>
      <w:r>
        <w:lastRenderedPageBreak/>
        <w:t>Page 21, line 831: The authors mention that “</w:t>
      </w:r>
      <w:r w:rsidRPr="00B5626C">
        <w:t>Microbubbles play a more important role in the field</w:t>
      </w:r>
      <w:r>
        <w:t xml:space="preserve">”. However, </w:t>
      </w:r>
      <w:r w:rsidR="00DB5582">
        <w:t>it is not clear what are they compared to</w:t>
      </w:r>
      <w:r>
        <w:t>.</w:t>
      </w:r>
    </w:p>
    <w:p w:rsidR="00B5626C" w:rsidRDefault="003779C4" w:rsidP="00B5626C">
      <w:pPr>
        <w:pStyle w:val="ListParagraph"/>
        <w:numPr>
          <w:ilvl w:val="0"/>
          <w:numId w:val="3"/>
        </w:numPr>
      </w:pPr>
      <w:r>
        <w:t xml:space="preserve">Page 21, line 862: ref 169 is not a bubble paper, it is sharp </w:t>
      </w:r>
      <w:r w:rsidR="00DB5582">
        <w:t>edge-based</w:t>
      </w:r>
      <w:r>
        <w:t xml:space="preserve"> propulsion.</w:t>
      </w:r>
    </w:p>
    <w:p w:rsidR="00B21B95" w:rsidRDefault="00B21B95" w:rsidP="00B5626C">
      <w:pPr>
        <w:pStyle w:val="ListParagraph"/>
        <w:numPr>
          <w:ilvl w:val="0"/>
          <w:numId w:val="3"/>
        </w:numPr>
      </w:pPr>
      <w:r>
        <w:t xml:space="preserve">Page 21, “real time monitoring and imaging”. For this part, a recent paper can be referenced: </w:t>
      </w:r>
      <w:r w:rsidR="00DB5582">
        <w:t>D</w:t>
      </w:r>
      <w:hyperlink r:id="rId5" w:history="1">
        <w:r w:rsidRPr="00B21B95">
          <w:t>OI: 10.1126/sciadv.abm9132</w:t>
        </w:r>
      </w:hyperlink>
      <w:r>
        <w:t xml:space="preserve">. It is magnetically actuated </w:t>
      </w:r>
      <w:proofErr w:type="spellStart"/>
      <w:r w:rsidR="00DB5582">
        <w:t>microrobots</w:t>
      </w:r>
      <w:proofErr w:type="spellEnd"/>
      <w:r w:rsidR="00DB5582">
        <w:t xml:space="preserve"> </w:t>
      </w:r>
      <w:bookmarkStart w:id="0" w:name="_GoBack"/>
      <w:bookmarkEnd w:id="0"/>
      <w:r>
        <w:t>but monitoring is done using acoustic imaging. Authors may find more related articles if there is any.</w:t>
      </w:r>
    </w:p>
    <w:p w:rsidR="00A61878" w:rsidRDefault="00A61878" w:rsidP="00B5626C">
      <w:pPr>
        <w:pStyle w:val="ListParagraph"/>
        <w:numPr>
          <w:ilvl w:val="0"/>
          <w:numId w:val="3"/>
        </w:numPr>
      </w:pPr>
      <w:r>
        <w:t>Page 21, line 873. Ref 163 can be replaced with 164. I think it is more related.</w:t>
      </w:r>
    </w:p>
    <w:p w:rsidR="0007134F" w:rsidRDefault="00610188" w:rsidP="00B5626C">
      <w:pPr>
        <w:pStyle w:val="ListParagraph"/>
        <w:numPr>
          <w:ilvl w:val="0"/>
          <w:numId w:val="3"/>
        </w:numPr>
      </w:pPr>
      <w:r>
        <w:t xml:space="preserve">Page 21, line 875. Ref 69 is a review article. I think </w:t>
      </w:r>
      <w:r w:rsidR="0007134F">
        <w:t>research articles should be cited.</w:t>
      </w:r>
    </w:p>
    <w:sectPr w:rsidR="0007134F" w:rsidSect="009B3702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0609"/>
    <w:multiLevelType w:val="hybridMultilevel"/>
    <w:tmpl w:val="5332F5F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5BA0"/>
    <w:multiLevelType w:val="hybridMultilevel"/>
    <w:tmpl w:val="127465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352F1"/>
    <w:multiLevelType w:val="hybridMultilevel"/>
    <w:tmpl w:val="9EC0926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7546A"/>
    <w:multiLevelType w:val="hybridMultilevel"/>
    <w:tmpl w:val="76F071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D1755"/>
    <w:multiLevelType w:val="hybridMultilevel"/>
    <w:tmpl w:val="880A8BF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165DD"/>
    <w:multiLevelType w:val="hybridMultilevel"/>
    <w:tmpl w:val="C3BE06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F77B2"/>
    <w:multiLevelType w:val="hybridMultilevel"/>
    <w:tmpl w:val="6CF4608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40595"/>
    <w:multiLevelType w:val="hybridMultilevel"/>
    <w:tmpl w:val="C8F274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D2A03"/>
    <w:multiLevelType w:val="hybridMultilevel"/>
    <w:tmpl w:val="9438950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02E83"/>
    <w:multiLevelType w:val="hybridMultilevel"/>
    <w:tmpl w:val="465002C0"/>
    <w:lvl w:ilvl="0" w:tplc="0032F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O0MLYwNTQ3sbAwtDRR0lEKTi0uzszPAykwrAUATLvkeywAAAA="/>
  </w:docVars>
  <w:rsids>
    <w:rsidRoot w:val="00BE466E"/>
    <w:rsid w:val="0001025D"/>
    <w:rsid w:val="00010B13"/>
    <w:rsid w:val="00017848"/>
    <w:rsid w:val="00060D95"/>
    <w:rsid w:val="0007134F"/>
    <w:rsid w:val="000A1A03"/>
    <w:rsid w:val="000E1E06"/>
    <w:rsid w:val="00151AFC"/>
    <w:rsid w:val="00175553"/>
    <w:rsid w:val="00184491"/>
    <w:rsid w:val="001A2CCC"/>
    <w:rsid w:val="001B0F51"/>
    <w:rsid w:val="001D67F5"/>
    <w:rsid w:val="00214FDE"/>
    <w:rsid w:val="00247C99"/>
    <w:rsid w:val="00252195"/>
    <w:rsid w:val="002961E4"/>
    <w:rsid w:val="002A4AE3"/>
    <w:rsid w:val="002F00B5"/>
    <w:rsid w:val="00320118"/>
    <w:rsid w:val="0034614A"/>
    <w:rsid w:val="00364C59"/>
    <w:rsid w:val="003779C4"/>
    <w:rsid w:val="00385DC9"/>
    <w:rsid w:val="003C0307"/>
    <w:rsid w:val="003D14F1"/>
    <w:rsid w:val="003D6A22"/>
    <w:rsid w:val="003F618B"/>
    <w:rsid w:val="0040208C"/>
    <w:rsid w:val="00403B90"/>
    <w:rsid w:val="0041223A"/>
    <w:rsid w:val="00425B55"/>
    <w:rsid w:val="004460AC"/>
    <w:rsid w:val="0047766C"/>
    <w:rsid w:val="00481547"/>
    <w:rsid w:val="004935BC"/>
    <w:rsid w:val="004B28C1"/>
    <w:rsid w:val="004D726E"/>
    <w:rsid w:val="00503F6A"/>
    <w:rsid w:val="00507C0E"/>
    <w:rsid w:val="00523B10"/>
    <w:rsid w:val="00542538"/>
    <w:rsid w:val="005B1ACB"/>
    <w:rsid w:val="005C4300"/>
    <w:rsid w:val="005C771A"/>
    <w:rsid w:val="005E6652"/>
    <w:rsid w:val="00602B5D"/>
    <w:rsid w:val="00610188"/>
    <w:rsid w:val="006D1D10"/>
    <w:rsid w:val="00724C4E"/>
    <w:rsid w:val="00732282"/>
    <w:rsid w:val="00767CD0"/>
    <w:rsid w:val="007B7D55"/>
    <w:rsid w:val="007D2C19"/>
    <w:rsid w:val="0080760E"/>
    <w:rsid w:val="00834CDF"/>
    <w:rsid w:val="008357E0"/>
    <w:rsid w:val="00837C2E"/>
    <w:rsid w:val="00844903"/>
    <w:rsid w:val="00861C1A"/>
    <w:rsid w:val="008769D2"/>
    <w:rsid w:val="00877E73"/>
    <w:rsid w:val="00895654"/>
    <w:rsid w:val="008D5ACF"/>
    <w:rsid w:val="008D6B62"/>
    <w:rsid w:val="008E39D1"/>
    <w:rsid w:val="00900A11"/>
    <w:rsid w:val="00904B5C"/>
    <w:rsid w:val="00923F1A"/>
    <w:rsid w:val="00950C3C"/>
    <w:rsid w:val="00976B7E"/>
    <w:rsid w:val="00980146"/>
    <w:rsid w:val="00987813"/>
    <w:rsid w:val="009B3702"/>
    <w:rsid w:val="00A4201C"/>
    <w:rsid w:val="00A5581A"/>
    <w:rsid w:val="00A61878"/>
    <w:rsid w:val="00A97E9F"/>
    <w:rsid w:val="00AC627D"/>
    <w:rsid w:val="00B21B95"/>
    <w:rsid w:val="00B40058"/>
    <w:rsid w:val="00B514F6"/>
    <w:rsid w:val="00B5626C"/>
    <w:rsid w:val="00B71B96"/>
    <w:rsid w:val="00B81D55"/>
    <w:rsid w:val="00B867C8"/>
    <w:rsid w:val="00B9109F"/>
    <w:rsid w:val="00BB7E61"/>
    <w:rsid w:val="00BE2147"/>
    <w:rsid w:val="00BE466E"/>
    <w:rsid w:val="00C404CA"/>
    <w:rsid w:val="00C63677"/>
    <w:rsid w:val="00C63F1C"/>
    <w:rsid w:val="00C76157"/>
    <w:rsid w:val="00C94C51"/>
    <w:rsid w:val="00CB4839"/>
    <w:rsid w:val="00CD0470"/>
    <w:rsid w:val="00CF0769"/>
    <w:rsid w:val="00D02AA7"/>
    <w:rsid w:val="00D145A0"/>
    <w:rsid w:val="00D2186B"/>
    <w:rsid w:val="00D303AE"/>
    <w:rsid w:val="00D55DA9"/>
    <w:rsid w:val="00D7023E"/>
    <w:rsid w:val="00DB141B"/>
    <w:rsid w:val="00DB5582"/>
    <w:rsid w:val="00DD7447"/>
    <w:rsid w:val="00DF5F71"/>
    <w:rsid w:val="00E0387D"/>
    <w:rsid w:val="00E22082"/>
    <w:rsid w:val="00E47B7B"/>
    <w:rsid w:val="00E67F26"/>
    <w:rsid w:val="00E9035B"/>
    <w:rsid w:val="00E95381"/>
    <w:rsid w:val="00EC3166"/>
    <w:rsid w:val="00EC4C9A"/>
    <w:rsid w:val="00EC65D5"/>
    <w:rsid w:val="00EE46EC"/>
    <w:rsid w:val="00EE5930"/>
    <w:rsid w:val="00EF218C"/>
    <w:rsid w:val="00F03361"/>
    <w:rsid w:val="00F0580D"/>
    <w:rsid w:val="00F06388"/>
    <w:rsid w:val="00F16C3B"/>
    <w:rsid w:val="00F44F7D"/>
    <w:rsid w:val="00F56CC1"/>
    <w:rsid w:val="00F56EF1"/>
    <w:rsid w:val="00F67A2D"/>
    <w:rsid w:val="00F72563"/>
    <w:rsid w:val="00FB6CD7"/>
    <w:rsid w:val="00FD5A9F"/>
    <w:rsid w:val="00FF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16EDD"/>
  <w15:chartTrackingRefBased/>
  <w15:docId w15:val="{FE919981-2F2D-4F9C-B7C7-F8711DBE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702"/>
    <w:pPr>
      <w:spacing w:line="360" w:lineRule="auto"/>
      <w:jc w:val="both"/>
    </w:pPr>
    <w:rPr>
      <w:rFonts w:asciiTheme="majorBidi" w:hAnsiTheme="maj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3702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4B5C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627D"/>
    <w:pPr>
      <w:keepNext/>
      <w:keepLines/>
      <w:spacing w:before="40" w:after="0"/>
      <w:outlineLvl w:val="2"/>
    </w:pPr>
    <w:rPr>
      <w:rFonts w:eastAsiaTheme="majorEastAsia" w:cstheme="majorBidi"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702"/>
    <w:rPr>
      <w:rFonts w:asciiTheme="majorBidi" w:eastAsiaTheme="majorEastAsia" w:hAnsiTheme="majorBidi" w:cstheme="majorBidi"/>
      <w:b/>
      <w:sz w:val="28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04B5C"/>
    <w:rPr>
      <w:rFonts w:asciiTheme="majorBidi" w:eastAsiaTheme="majorEastAsia" w:hAnsiTheme="majorBidi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F0580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C627D"/>
    <w:rPr>
      <w:rFonts w:asciiTheme="majorBidi" w:eastAsiaTheme="majorEastAsia" w:hAnsiTheme="majorBidi" w:cstheme="majorBidi"/>
      <w:i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40058"/>
    <w:rPr>
      <w:color w:val="0000FF"/>
      <w:u w:val="single"/>
    </w:rPr>
  </w:style>
  <w:style w:type="paragraph" w:customStyle="1" w:styleId="Default">
    <w:name w:val="Default"/>
    <w:rsid w:val="00320118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126/sciadv.abm91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Technion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</dc:creator>
  <cp:keywords/>
  <dc:description/>
  <cp:lastModifiedBy>Murat</cp:lastModifiedBy>
  <cp:revision>22</cp:revision>
  <dcterms:created xsi:type="dcterms:W3CDTF">2022-06-25T09:24:00Z</dcterms:created>
  <dcterms:modified xsi:type="dcterms:W3CDTF">2022-06-25T10:16:00Z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