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581B4" w14:textId="51E93464" w:rsidR="009939FA" w:rsidRPr="009B6CF9" w:rsidRDefault="009939FA" w:rsidP="009939FA">
      <w:pPr>
        <w:pStyle w:val="NormalWeb"/>
        <w:shd w:val="clear" w:color="auto" w:fill="FEFEFE"/>
        <w:jc w:val="center"/>
        <w:rPr>
          <w:rFonts w:asciiTheme="majorBidi" w:hAnsiTheme="majorBidi" w:cstheme="majorBidi"/>
          <w:b/>
          <w:bCs/>
          <w:color w:val="FF0000"/>
          <w:sz w:val="28"/>
          <w:szCs w:val="28"/>
          <w:u w:val="single"/>
        </w:rPr>
      </w:pPr>
      <w:r w:rsidRPr="009B6CF9">
        <w:rPr>
          <w:rFonts w:asciiTheme="majorBidi" w:hAnsiTheme="majorBidi" w:cstheme="majorBidi"/>
          <w:b/>
          <w:bCs/>
          <w:color w:val="FF0000"/>
          <w:sz w:val="28"/>
          <w:szCs w:val="28"/>
          <w:u w:val="single"/>
        </w:rPr>
        <w:t>Re</w:t>
      </w:r>
      <w:r w:rsidR="008E026B">
        <w:rPr>
          <w:rFonts w:asciiTheme="majorBidi" w:hAnsiTheme="majorBidi" w:cstheme="majorBidi"/>
          <w:b/>
          <w:bCs/>
          <w:color w:val="FF0000"/>
          <w:sz w:val="28"/>
          <w:szCs w:val="28"/>
          <w:u w:val="single"/>
        </w:rPr>
        <w:t>sponse to Comments of Reviewer 4</w:t>
      </w:r>
      <w:bookmarkStart w:id="0" w:name="_GoBack"/>
      <w:bookmarkEnd w:id="0"/>
    </w:p>
    <w:p w14:paraId="6A0F819A" w14:textId="0D400136" w:rsidR="00B11080" w:rsidRPr="000170FF" w:rsidRDefault="00B11080" w:rsidP="000170F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b/>
          <w:bCs/>
          <w:color w:val="0A0A0A"/>
          <w:sz w:val="24"/>
          <w:szCs w:val="24"/>
        </w:rPr>
        <w:t>General comment to Authors:</w:t>
      </w:r>
    </w:p>
    <w:p w14:paraId="6FEBCE14" w14:textId="311AEFAD" w:rsidR="00B11080" w:rsidRPr="000170FF" w:rsidRDefault="00B11080" w:rsidP="000170F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Overall, I think the work is interesting and the methodology is appropriate to achieve the purposes of the study. The manuscript presents an important contribution to the existing literature on the assessment of impact of using groundwater resources in Pakistan on the distribution of income and crop productivity. To show that the authors attempted to define different indicators and used multivariate analysis. I However, I still have some concerns and comments that should clarified and addressed which could improve the quality of the manuscript before publication.</w:t>
      </w:r>
    </w:p>
    <w:p w14:paraId="71697DD0" w14:textId="7DDEFB79" w:rsidR="000170FF" w:rsidRPr="000170FF" w:rsidRDefault="000170FF"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We are grateful to the</w:t>
      </w:r>
      <w:r>
        <w:rPr>
          <w:rFonts w:asciiTheme="majorBidi" w:eastAsia="Times New Roman" w:hAnsiTheme="majorBidi" w:cstheme="majorBidi"/>
          <w:color w:val="FF0000"/>
          <w:sz w:val="24"/>
          <w:szCs w:val="24"/>
        </w:rPr>
        <w:t xml:space="preserve"> esteemed</w:t>
      </w:r>
      <w:r w:rsidRPr="000170FF">
        <w:rPr>
          <w:rFonts w:asciiTheme="majorBidi" w:eastAsia="Times New Roman" w:hAnsiTheme="majorBidi" w:cstheme="majorBidi"/>
          <w:color w:val="FF0000"/>
          <w:sz w:val="24"/>
          <w:szCs w:val="24"/>
        </w:rPr>
        <w:t xml:space="preserve"> reviewer for meticulously reviewing the article. In response</w:t>
      </w:r>
      <w:r>
        <w:rPr>
          <w:rFonts w:asciiTheme="majorBidi" w:eastAsia="Times New Roman" w:hAnsiTheme="majorBidi" w:cstheme="majorBidi"/>
          <w:color w:val="FF0000"/>
          <w:sz w:val="24"/>
          <w:szCs w:val="24"/>
        </w:rPr>
        <w:t xml:space="preserve"> to the comments</w:t>
      </w:r>
      <w:r w:rsidRPr="000170FF">
        <w:rPr>
          <w:rFonts w:asciiTheme="majorBidi" w:eastAsia="Times New Roman" w:hAnsiTheme="majorBidi" w:cstheme="majorBidi"/>
          <w:color w:val="FF0000"/>
          <w:sz w:val="24"/>
          <w:szCs w:val="24"/>
        </w:rPr>
        <w:t>, we have tried our best to explain and incorporate the reviewers concerns in the manuscript. A point-by-point response to all comments is given below.</w:t>
      </w:r>
    </w:p>
    <w:p w14:paraId="444DCD00" w14:textId="77777777" w:rsidR="00B11080" w:rsidRPr="000170FF" w:rsidRDefault="00B11080" w:rsidP="000170F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b/>
          <w:bCs/>
          <w:color w:val="0A0A0A"/>
          <w:sz w:val="24"/>
          <w:szCs w:val="24"/>
        </w:rPr>
        <w:t>Specific comments:</w:t>
      </w:r>
    </w:p>
    <w:p w14:paraId="77BE5D07" w14:textId="6098AE2A"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The title should be shorter and more concise. The tile should reflect the main message and keywords of the research study that the authors want to convey to readers.</w:t>
      </w:r>
    </w:p>
    <w:p w14:paraId="5C5E795E" w14:textId="2F62EB82" w:rsidR="00743459" w:rsidRPr="000170FF" w:rsidRDefault="00743459"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00F1A456" w14:textId="55CCAFBB" w:rsidR="00743459" w:rsidRPr="000170FF" w:rsidRDefault="00743459"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We thank the reviewer for this comment. In response, the title has been changed as per </w:t>
      </w:r>
      <w:r w:rsidR="00D90604" w:rsidRPr="000170FF">
        <w:rPr>
          <w:rFonts w:asciiTheme="majorBidi" w:eastAsia="Times New Roman" w:hAnsiTheme="majorBidi" w:cstheme="majorBidi"/>
          <w:color w:val="FF0000"/>
          <w:sz w:val="24"/>
          <w:szCs w:val="24"/>
        </w:rPr>
        <w:t xml:space="preserve">the </w:t>
      </w:r>
      <w:r w:rsidRPr="000170FF">
        <w:rPr>
          <w:rFonts w:asciiTheme="majorBidi" w:eastAsia="Times New Roman" w:hAnsiTheme="majorBidi" w:cstheme="majorBidi"/>
          <w:color w:val="FF0000"/>
          <w:sz w:val="24"/>
          <w:szCs w:val="24"/>
        </w:rPr>
        <w:t xml:space="preserve">reviewer suggestion. </w:t>
      </w:r>
    </w:p>
    <w:p w14:paraId="7EB8153F" w14:textId="77777777" w:rsidR="00743459" w:rsidRPr="000170FF" w:rsidRDefault="00743459"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5D03C230" w14:textId="2A12AA07"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The authors neglect an important factor that could affect the conclusions of the research study. I think it would be important to include the type of irrigation systems used across farmers to interpret well the water productivity. The authors are silent here. As well know, the type of irrigation system could affect the efficiency and productivity across farms. It is an important aspect should be considered in the analysis which is not clear for the readers.</w:t>
      </w:r>
    </w:p>
    <w:p w14:paraId="29118E89" w14:textId="2195D5E5" w:rsidR="00743459" w:rsidRPr="000170FF" w:rsidRDefault="00743459"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0C3B678B" w14:textId="712F5B47" w:rsidR="00743459" w:rsidRPr="000170FF" w:rsidRDefault="00743459"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The reviewer has raised an interesting point. </w:t>
      </w:r>
      <w:r w:rsidR="00EE5BF2" w:rsidRPr="000170FF">
        <w:rPr>
          <w:rFonts w:asciiTheme="majorBidi" w:eastAsia="Times New Roman" w:hAnsiTheme="majorBidi" w:cstheme="majorBidi"/>
          <w:color w:val="FF0000"/>
          <w:sz w:val="24"/>
          <w:szCs w:val="24"/>
        </w:rPr>
        <w:t>However, we found during the field survey that more 9</w:t>
      </w:r>
      <w:r w:rsidR="00D90604" w:rsidRPr="000170FF">
        <w:rPr>
          <w:rFonts w:asciiTheme="majorBidi" w:eastAsia="Times New Roman" w:hAnsiTheme="majorBidi" w:cstheme="majorBidi"/>
          <w:color w:val="FF0000"/>
          <w:sz w:val="24"/>
          <w:szCs w:val="24"/>
        </w:rPr>
        <w:t>9</w:t>
      </w:r>
      <w:r w:rsidR="00EE5BF2" w:rsidRPr="000170FF">
        <w:rPr>
          <w:rFonts w:asciiTheme="majorBidi" w:eastAsia="Times New Roman" w:hAnsiTheme="majorBidi" w:cstheme="majorBidi"/>
          <w:color w:val="FF0000"/>
          <w:sz w:val="24"/>
          <w:szCs w:val="24"/>
        </w:rPr>
        <w:t>% of farmers were using flood irrigation method to irrigate the</w:t>
      </w:r>
      <w:r w:rsidR="00D90604" w:rsidRPr="000170FF">
        <w:rPr>
          <w:rFonts w:asciiTheme="majorBidi" w:eastAsia="Times New Roman" w:hAnsiTheme="majorBidi" w:cstheme="majorBidi"/>
          <w:color w:val="FF0000"/>
          <w:sz w:val="24"/>
          <w:szCs w:val="24"/>
        </w:rPr>
        <w:t>ir</w:t>
      </w:r>
      <w:r w:rsidR="00EE5BF2" w:rsidRPr="000170FF">
        <w:rPr>
          <w:rFonts w:asciiTheme="majorBidi" w:eastAsia="Times New Roman" w:hAnsiTheme="majorBidi" w:cstheme="majorBidi"/>
          <w:color w:val="FF0000"/>
          <w:sz w:val="24"/>
          <w:szCs w:val="24"/>
        </w:rPr>
        <w:t xml:space="preserve"> crops. This practice is especially common for </w:t>
      </w:r>
      <w:r w:rsidR="00D90604" w:rsidRPr="000170FF">
        <w:rPr>
          <w:rFonts w:asciiTheme="majorBidi" w:eastAsia="Times New Roman" w:hAnsiTheme="majorBidi" w:cstheme="majorBidi"/>
          <w:color w:val="FF0000"/>
          <w:sz w:val="24"/>
          <w:szCs w:val="24"/>
        </w:rPr>
        <w:t xml:space="preserve">the </w:t>
      </w:r>
      <w:r w:rsidR="00EE5BF2" w:rsidRPr="000170FF">
        <w:rPr>
          <w:rFonts w:asciiTheme="majorBidi" w:eastAsia="Times New Roman" w:hAnsiTheme="majorBidi" w:cstheme="majorBidi"/>
          <w:color w:val="FF0000"/>
          <w:sz w:val="24"/>
          <w:szCs w:val="24"/>
        </w:rPr>
        <w:t xml:space="preserve">wheat crop </w:t>
      </w:r>
      <w:r w:rsidR="00D90604" w:rsidRPr="000170FF">
        <w:rPr>
          <w:rFonts w:asciiTheme="majorBidi" w:eastAsia="Times New Roman" w:hAnsiTheme="majorBidi" w:cstheme="majorBidi"/>
          <w:color w:val="FF0000"/>
          <w:sz w:val="24"/>
          <w:szCs w:val="24"/>
        </w:rPr>
        <w:t xml:space="preserve">for </w:t>
      </w:r>
      <w:r w:rsidR="00EE5BF2" w:rsidRPr="000170FF">
        <w:rPr>
          <w:rFonts w:asciiTheme="majorBidi" w:eastAsia="Times New Roman" w:hAnsiTheme="majorBidi" w:cstheme="majorBidi"/>
          <w:color w:val="FF0000"/>
          <w:sz w:val="24"/>
          <w:szCs w:val="24"/>
        </w:rPr>
        <w:t xml:space="preserve">which </w:t>
      </w:r>
      <w:r w:rsidR="009850C0" w:rsidRPr="000170FF">
        <w:rPr>
          <w:rFonts w:asciiTheme="majorBidi" w:eastAsia="Times New Roman" w:hAnsiTheme="majorBidi" w:cstheme="majorBidi"/>
          <w:color w:val="FF0000"/>
          <w:sz w:val="24"/>
          <w:szCs w:val="24"/>
        </w:rPr>
        <w:t>most</w:t>
      </w:r>
      <w:r w:rsidR="00EE5BF2" w:rsidRPr="000170FF">
        <w:rPr>
          <w:rFonts w:asciiTheme="majorBidi" w:eastAsia="Times New Roman" w:hAnsiTheme="majorBidi" w:cstheme="majorBidi"/>
          <w:color w:val="FF0000"/>
          <w:sz w:val="24"/>
          <w:szCs w:val="24"/>
        </w:rPr>
        <w:t xml:space="preserve"> of the results have been discussed in the manuscript. </w:t>
      </w:r>
      <w:r w:rsidR="00D502E8" w:rsidRPr="000170FF">
        <w:rPr>
          <w:rFonts w:asciiTheme="majorBidi" w:eastAsia="Times New Roman" w:hAnsiTheme="majorBidi" w:cstheme="majorBidi"/>
          <w:color w:val="FF0000"/>
          <w:sz w:val="24"/>
          <w:szCs w:val="24"/>
        </w:rPr>
        <w:t>We have also mentioned this aspect in the manuscript now.</w:t>
      </w:r>
      <w:r w:rsidR="004C6F13" w:rsidRPr="000170FF">
        <w:rPr>
          <w:rFonts w:asciiTheme="majorBidi" w:eastAsia="Times New Roman" w:hAnsiTheme="majorBidi" w:cstheme="majorBidi"/>
          <w:color w:val="FF0000"/>
          <w:sz w:val="24"/>
          <w:szCs w:val="24"/>
        </w:rPr>
        <w:t xml:space="preserve"> Please see Lines 5</w:t>
      </w:r>
      <w:r w:rsidR="00D90604" w:rsidRPr="000170FF">
        <w:rPr>
          <w:rFonts w:asciiTheme="majorBidi" w:eastAsia="Times New Roman" w:hAnsiTheme="majorBidi" w:cstheme="majorBidi"/>
          <w:color w:val="FF0000"/>
          <w:sz w:val="24"/>
          <w:szCs w:val="24"/>
        </w:rPr>
        <w:t>92</w:t>
      </w:r>
      <w:r w:rsidR="004C6F13" w:rsidRPr="000170FF">
        <w:rPr>
          <w:rFonts w:asciiTheme="majorBidi" w:eastAsia="Times New Roman" w:hAnsiTheme="majorBidi" w:cstheme="majorBidi"/>
          <w:color w:val="FF0000"/>
          <w:sz w:val="24"/>
          <w:szCs w:val="24"/>
        </w:rPr>
        <w:t>-59</w:t>
      </w:r>
      <w:r w:rsidR="00D90604" w:rsidRPr="000170FF">
        <w:rPr>
          <w:rFonts w:asciiTheme="majorBidi" w:eastAsia="Times New Roman" w:hAnsiTheme="majorBidi" w:cstheme="majorBidi"/>
          <w:color w:val="FF0000"/>
          <w:sz w:val="24"/>
          <w:szCs w:val="24"/>
        </w:rPr>
        <w:t>6</w:t>
      </w:r>
      <w:r w:rsidR="004C6F13" w:rsidRPr="000170FF">
        <w:rPr>
          <w:rFonts w:asciiTheme="majorBidi" w:eastAsia="Times New Roman" w:hAnsiTheme="majorBidi" w:cstheme="majorBidi"/>
          <w:color w:val="FF0000"/>
          <w:sz w:val="24"/>
          <w:szCs w:val="24"/>
        </w:rPr>
        <w:t>.</w:t>
      </w:r>
    </w:p>
    <w:p w14:paraId="21209B84" w14:textId="7AFADBCF" w:rsidR="00743459" w:rsidRPr="000170FF" w:rsidRDefault="00743459" w:rsidP="000170FF">
      <w:pPr>
        <w:shd w:val="clear" w:color="auto" w:fill="FEFEFE"/>
        <w:spacing w:after="0" w:line="240" w:lineRule="auto"/>
        <w:jc w:val="both"/>
        <w:rPr>
          <w:rFonts w:asciiTheme="majorBidi" w:eastAsia="Times New Roman" w:hAnsiTheme="majorBidi" w:cstheme="majorBidi"/>
          <w:color w:val="0A0A0A"/>
          <w:sz w:val="24"/>
          <w:szCs w:val="24"/>
        </w:rPr>
      </w:pPr>
    </w:p>
    <w:p w14:paraId="743D93F6" w14:textId="5238EA14"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In the same context, it would be better estimating the production function using stochastic production frontier or data envelopment analysis techniques to derive more reliable estimates and impacts of productive inputs on the wheat productivity. Using this would allow you to determine how farmers are efficient across different groups. As it is shown the determinant coefficient (R</w:t>
      </w:r>
      <w:r w:rsidRPr="000170FF">
        <w:rPr>
          <w:rFonts w:asciiTheme="majorBidi" w:eastAsia="Times New Roman" w:hAnsiTheme="majorBidi" w:cstheme="majorBidi"/>
          <w:color w:val="0A0A0A"/>
          <w:sz w:val="24"/>
          <w:szCs w:val="24"/>
          <w:vertAlign w:val="superscript"/>
        </w:rPr>
        <w:t>2</w:t>
      </w:r>
      <w:r w:rsidRPr="000170FF">
        <w:rPr>
          <w:rFonts w:asciiTheme="majorBidi" w:eastAsia="Times New Roman" w:hAnsiTheme="majorBidi" w:cstheme="majorBidi"/>
          <w:color w:val="0A0A0A"/>
          <w:sz w:val="24"/>
          <w:szCs w:val="24"/>
        </w:rPr>
        <w:t> =0.49) is very low and the model cannot adequately express the variation across observations.</w:t>
      </w:r>
    </w:p>
    <w:p w14:paraId="6C78DB41" w14:textId="73802C38" w:rsidR="00943B28" w:rsidRPr="000170FF" w:rsidRDefault="00943B28"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172D57DB" w14:textId="312855A2" w:rsidR="00943B28" w:rsidRPr="000170FF" w:rsidRDefault="00943B28"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We thank the reviewer for this comment. Since the purpose of this study was not to estimate the efficiency </w:t>
      </w:r>
      <w:r w:rsidR="00EF735D" w:rsidRPr="000170FF">
        <w:rPr>
          <w:rFonts w:asciiTheme="majorBidi" w:eastAsia="Times New Roman" w:hAnsiTheme="majorBidi" w:cstheme="majorBidi"/>
          <w:color w:val="FF0000"/>
          <w:sz w:val="24"/>
          <w:szCs w:val="24"/>
        </w:rPr>
        <w:t xml:space="preserve">impacts of water markets, therefore we did not include the efficiency results in this study. In fact, the authors have published another study using </w:t>
      </w:r>
      <w:r w:rsidR="00134A7D" w:rsidRPr="000170FF">
        <w:rPr>
          <w:rFonts w:asciiTheme="majorBidi" w:eastAsia="Times New Roman" w:hAnsiTheme="majorBidi" w:cstheme="majorBidi"/>
          <w:color w:val="FF0000"/>
          <w:sz w:val="24"/>
          <w:szCs w:val="24"/>
        </w:rPr>
        <w:t xml:space="preserve">a </w:t>
      </w:r>
      <w:r w:rsidR="00EF735D" w:rsidRPr="000170FF">
        <w:rPr>
          <w:rFonts w:asciiTheme="majorBidi" w:eastAsia="Times New Roman" w:hAnsiTheme="majorBidi" w:cstheme="majorBidi"/>
          <w:color w:val="FF0000"/>
          <w:sz w:val="24"/>
          <w:szCs w:val="24"/>
        </w:rPr>
        <w:t>part of this dataset</w:t>
      </w:r>
      <w:r w:rsidR="00BD15C2" w:rsidRPr="000170FF">
        <w:rPr>
          <w:rFonts w:asciiTheme="majorBidi" w:eastAsia="Times New Roman" w:hAnsiTheme="majorBidi" w:cstheme="majorBidi"/>
          <w:color w:val="FF0000"/>
          <w:sz w:val="24"/>
          <w:szCs w:val="24"/>
        </w:rPr>
        <w:t xml:space="preserve"> (Razzaq et al., 2019)</w:t>
      </w:r>
      <w:r w:rsidR="00EF735D" w:rsidRPr="000170FF">
        <w:rPr>
          <w:rFonts w:asciiTheme="majorBidi" w:eastAsia="Times New Roman" w:hAnsiTheme="majorBidi" w:cstheme="majorBidi"/>
          <w:color w:val="FF0000"/>
          <w:sz w:val="24"/>
          <w:szCs w:val="24"/>
        </w:rPr>
        <w:t xml:space="preserve">. That study estimates the efficiency of </w:t>
      </w:r>
      <w:r w:rsidR="00BB28B6" w:rsidRPr="000170FF">
        <w:rPr>
          <w:rFonts w:asciiTheme="majorBidi" w:eastAsia="Times New Roman" w:hAnsiTheme="majorBidi" w:cstheme="majorBidi"/>
          <w:color w:val="FF0000"/>
          <w:sz w:val="24"/>
          <w:szCs w:val="24"/>
        </w:rPr>
        <w:t xml:space="preserve">farmers using Data </w:t>
      </w:r>
      <w:r w:rsidR="00BB28B6" w:rsidRPr="000170FF">
        <w:rPr>
          <w:rFonts w:asciiTheme="majorBidi" w:eastAsia="Times New Roman" w:hAnsiTheme="majorBidi" w:cstheme="majorBidi"/>
          <w:color w:val="FF0000"/>
          <w:sz w:val="24"/>
          <w:szCs w:val="24"/>
        </w:rPr>
        <w:lastRenderedPageBreak/>
        <w:t>Envelopment Analysis. The results of th</w:t>
      </w:r>
      <w:r w:rsidR="00476711" w:rsidRPr="000170FF">
        <w:rPr>
          <w:rFonts w:asciiTheme="majorBidi" w:eastAsia="Times New Roman" w:hAnsiTheme="majorBidi" w:cstheme="majorBidi"/>
          <w:color w:val="FF0000"/>
          <w:sz w:val="24"/>
          <w:szCs w:val="24"/>
        </w:rPr>
        <w:t>at</w:t>
      </w:r>
      <w:r w:rsidR="00BB28B6" w:rsidRPr="000170FF">
        <w:rPr>
          <w:rFonts w:asciiTheme="majorBidi" w:eastAsia="Times New Roman" w:hAnsiTheme="majorBidi" w:cstheme="majorBidi"/>
          <w:color w:val="FF0000"/>
          <w:sz w:val="24"/>
          <w:szCs w:val="24"/>
        </w:rPr>
        <w:t xml:space="preserve"> study corroborate the findings based on </w:t>
      </w:r>
      <w:r w:rsidR="00D90604" w:rsidRPr="000170FF">
        <w:rPr>
          <w:rFonts w:asciiTheme="majorBidi" w:eastAsia="Times New Roman" w:hAnsiTheme="majorBidi" w:cstheme="majorBidi"/>
          <w:color w:val="FF0000"/>
          <w:sz w:val="24"/>
          <w:szCs w:val="24"/>
        </w:rPr>
        <w:t xml:space="preserve">the </w:t>
      </w:r>
      <w:r w:rsidR="00BB28B6" w:rsidRPr="000170FF">
        <w:rPr>
          <w:rFonts w:asciiTheme="majorBidi" w:eastAsia="Times New Roman" w:hAnsiTheme="majorBidi" w:cstheme="majorBidi"/>
          <w:color w:val="FF0000"/>
          <w:sz w:val="24"/>
          <w:szCs w:val="24"/>
        </w:rPr>
        <w:t xml:space="preserve">Water Productivity results reported </w:t>
      </w:r>
      <w:r w:rsidR="00476711" w:rsidRPr="000170FF">
        <w:rPr>
          <w:rFonts w:asciiTheme="majorBidi" w:eastAsia="Times New Roman" w:hAnsiTheme="majorBidi" w:cstheme="majorBidi"/>
          <w:color w:val="FF0000"/>
          <w:sz w:val="24"/>
          <w:szCs w:val="24"/>
        </w:rPr>
        <w:t>here (</w:t>
      </w:r>
      <w:r w:rsidR="0026170E" w:rsidRPr="000170FF">
        <w:rPr>
          <w:rFonts w:asciiTheme="majorBidi" w:eastAsia="Times New Roman" w:hAnsiTheme="majorBidi" w:cstheme="majorBidi"/>
          <w:color w:val="FF0000"/>
          <w:sz w:val="24"/>
          <w:szCs w:val="24"/>
        </w:rPr>
        <w:t>Table 7)</w:t>
      </w:r>
      <w:r w:rsidR="00BB28B6" w:rsidRPr="000170FF">
        <w:rPr>
          <w:rFonts w:asciiTheme="majorBidi" w:eastAsia="Times New Roman" w:hAnsiTheme="majorBidi" w:cstheme="majorBidi"/>
          <w:color w:val="FF0000"/>
          <w:sz w:val="24"/>
          <w:szCs w:val="24"/>
        </w:rPr>
        <w:t xml:space="preserve">. </w:t>
      </w:r>
      <w:r w:rsidR="00BB5839" w:rsidRPr="000170FF">
        <w:rPr>
          <w:rFonts w:asciiTheme="majorBidi" w:eastAsia="Times New Roman" w:hAnsiTheme="majorBidi" w:cstheme="majorBidi"/>
          <w:color w:val="FF0000"/>
          <w:sz w:val="24"/>
          <w:szCs w:val="24"/>
        </w:rPr>
        <w:t xml:space="preserve">Furthermore, the purpose of regression results reported </w:t>
      </w:r>
      <w:r w:rsidR="00993004" w:rsidRPr="000170FF">
        <w:rPr>
          <w:rFonts w:asciiTheme="majorBidi" w:eastAsia="Times New Roman" w:hAnsiTheme="majorBidi" w:cstheme="majorBidi"/>
          <w:color w:val="FF0000"/>
          <w:sz w:val="24"/>
          <w:szCs w:val="24"/>
        </w:rPr>
        <w:t>in the current</w:t>
      </w:r>
      <w:r w:rsidR="00BB5839" w:rsidRPr="000170FF">
        <w:rPr>
          <w:rFonts w:asciiTheme="majorBidi" w:eastAsia="Times New Roman" w:hAnsiTheme="majorBidi" w:cstheme="majorBidi"/>
          <w:color w:val="FF0000"/>
          <w:sz w:val="24"/>
          <w:szCs w:val="24"/>
        </w:rPr>
        <w:t xml:space="preserve"> study is to estimate the effects of irrigation sources on plot-level yields in the study area</w:t>
      </w:r>
      <w:r w:rsidR="00070E03" w:rsidRPr="000170FF">
        <w:rPr>
          <w:rFonts w:asciiTheme="majorBidi" w:eastAsia="Times New Roman" w:hAnsiTheme="majorBidi" w:cstheme="majorBidi"/>
          <w:color w:val="FF0000"/>
          <w:sz w:val="24"/>
          <w:szCs w:val="24"/>
        </w:rPr>
        <w:t>, and not the water use efficiency</w:t>
      </w:r>
      <w:r w:rsidR="00BB5839" w:rsidRPr="000170FF">
        <w:rPr>
          <w:rFonts w:asciiTheme="majorBidi" w:eastAsia="Times New Roman" w:hAnsiTheme="majorBidi" w:cstheme="majorBidi"/>
          <w:color w:val="FF0000"/>
          <w:sz w:val="24"/>
          <w:szCs w:val="24"/>
        </w:rPr>
        <w:t>.</w:t>
      </w:r>
      <w:r w:rsidR="00993004" w:rsidRPr="000170FF">
        <w:rPr>
          <w:rFonts w:asciiTheme="majorBidi" w:eastAsia="Times New Roman" w:hAnsiTheme="majorBidi" w:cstheme="majorBidi"/>
          <w:color w:val="FF0000"/>
          <w:sz w:val="24"/>
          <w:szCs w:val="24"/>
        </w:rPr>
        <w:t xml:space="preserve"> </w:t>
      </w:r>
      <w:r w:rsidR="00A34F60" w:rsidRPr="000170FF">
        <w:rPr>
          <w:rFonts w:asciiTheme="majorBidi" w:eastAsia="Times New Roman" w:hAnsiTheme="majorBidi" w:cstheme="majorBidi"/>
          <w:color w:val="FF0000"/>
          <w:sz w:val="24"/>
          <w:szCs w:val="24"/>
        </w:rPr>
        <w:t xml:space="preserve">We have also corrected the </w:t>
      </w:r>
      <w:r w:rsidR="0029670C" w:rsidRPr="000170FF">
        <w:rPr>
          <w:rFonts w:asciiTheme="majorBidi" w:eastAsia="Times New Roman" w:hAnsiTheme="majorBidi" w:cstheme="majorBidi"/>
          <w:color w:val="FF0000"/>
          <w:sz w:val="24"/>
          <w:szCs w:val="24"/>
        </w:rPr>
        <w:t xml:space="preserve">title of </w:t>
      </w:r>
      <w:r w:rsidR="00A34F60" w:rsidRPr="000170FF">
        <w:rPr>
          <w:rFonts w:asciiTheme="majorBidi" w:eastAsia="Times New Roman" w:hAnsiTheme="majorBidi" w:cstheme="majorBidi"/>
          <w:color w:val="FF0000"/>
          <w:sz w:val="24"/>
          <w:szCs w:val="24"/>
        </w:rPr>
        <w:t xml:space="preserve">heading 3.3.3. </w:t>
      </w:r>
      <w:r w:rsidR="00993004" w:rsidRPr="000170FF">
        <w:rPr>
          <w:rFonts w:asciiTheme="majorBidi" w:eastAsia="Times New Roman" w:hAnsiTheme="majorBidi" w:cstheme="majorBidi"/>
          <w:color w:val="FF0000"/>
          <w:sz w:val="24"/>
          <w:szCs w:val="24"/>
        </w:rPr>
        <w:t>Considering the author’s comment</w:t>
      </w:r>
      <w:r w:rsidR="00FE57E1" w:rsidRPr="000170FF">
        <w:rPr>
          <w:rFonts w:asciiTheme="majorBidi" w:eastAsia="Times New Roman" w:hAnsiTheme="majorBidi" w:cstheme="majorBidi"/>
          <w:color w:val="FF0000"/>
          <w:sz w:val="24"/>
          <w:szCs w:val="24"/>
        </w:rPr>
        <w:t xml:space="preserve"> on R</w:t>
      </w:r>
      <w:r w:rsidR="00FE57E1" w:rsidRPr="000170FF">
        <w:rPr>
          <w:rFonts w:asciiTheme="majorBidi" w:eastAsia="Times New Roman" w:hAnsiTheme="majorBidi" w:cstheme="majorBidi"/>
          <w:color w:val="FF0000"/>
          <w:sz w:val="24"/>
          <w:szCs w:val="24"/>
          <w:vertAlign w:val="superscript"/>
        </w:rPr>
        <w:t>2</w:t>
      </w:r>
      <w:r w:rsidR="00FE57E1" w:rsidRPr="000170FF">
        <w:rPr>
          <w:rFonts w:asciiTheme="majorBidi" w:eastAsia="Times New Roman" w:hAnsiTheme="majorBidi" w:cstheme="majorBidi"/>
          <w:color w:val="FF0000"/>
          <w:sz w:val="24"/>
          <w:szCs w:val="24"/>
        </w:rPr>
        <w:t xml:space="preserve"> value</w:t>
      </w:r>
      <w:r w:rsidR="00993004" w:rsidRPr="000170FF">
        <w:rPr>
          <w:rFonts w:asciiTheme="majorBidi" w:eastAsia="Times New Roman" w:hAnsiTheme="majorBidi" w:cstheme="majorBidi"/>
          <w:color w:val="FF0000"/>
          <w:sz w:val="24"/>
          <w:szCs w:val="24"/>
        </w:rPr>
        <w:t xml:space="preserve">, we </w:t>
      </w:r>
      <w:r w:rsidR="002E4F42" w:rsidRPr="000170FF">
        <w:rPr>
          <w:rFonts w:asciiTheme="majorBidi" w:eastAsia="Times New Roman" w:hAnsiTheme="majorBidi" w:cstheme="majorBidi"/>
          <w:color w:val="FF0000"/>
          <w:sz w:val="24"/>
          <w:szCs w:val="24"/>
        </w:rPr>
        <w:t xml:space="preserve">sifted through other studies which conducted </w:t>
      </w:r>
      <w:r w:rsidR="00D90604" w:rsidRPr="000170FF">
        <w:rPr>
          <w:rFonts w:asciiTheme="majorBidi" w:eastAsia="Times New Roman" w:hAnsiTheme="majorBidi" w:cstheme="majorBidi"/>
          <w:color w:val="FF0000"/>
          <w:sz w:val="24"/>
          <w:szCs w:val="24"/>
        </w:rPr>
        <w:t xml:space="preserve">a </w:t>
      </w:r>
      <w:r w:rsidR="002E4F42" w:rsidRPr="000170FF">
        <w:rPr>
          <w:rFonts w:asciiTheme="majorBidi" w:eastAsia="Times New Roman" w:hAnsiTheme="majorBidi" w:cstheme="majorBidi"/>
          <w:color w:val="FF0000"/>
          <w:sz w:val="24"/>
          <w:szCs w:val="24"/>
        </w:rPr>
        <w:t>regression analysis and found that the</w:t>
      </w:r>
      <w:r w:rsidR="00802471" w:rsidRPr="000170FF">
        <w:rPr>
          <w:rFonts w:asciiTheme="majorBidi" w:eastAsia="Times New Roman" w:hAnsiTheme="majorBidi" w:cstheme="majorBidi"/>
          <w:color w:val="FF0000"/>
          <w:sz w:val="24"/>
          <w:szCs w:val="24"/>
        </w:rPr>
        <w:t xml:space="preserve"> low</w:t>
      </w:r>
      <w:r w:rsidR="002E4F42" w:rsidRPr="000170FF">
        <w:rPr>
          <w:rFonts w:asciiTheme="majorBidi" w:eastAsia="Times New Roman" w:hAnsiTheme="majorBidi" w:cstheme="majorBidi"/>
          <w:color w:val="FF0000"/>
          <w:sz w:val="24"/>
          <w:szCs w:val="24"/>
        </w:rPr>
        <w:t xml:space="preserve"> R</w:t>
      </w:r>
      <w:r w:rsidR="002E4F42" w:rsidRPr="000170FF">
        <w:rPr>
          <w:rFonts w:asciiTheme="majorBidi" w:eastAsia="Times New Roman" w:hAnsiTheme="majorBidi" w:cstheme="majorBidi"/>
          <w:color w:val="FF0000"/>
          <w:sz w:val="24"/>
          <w:szCs w:val="24"/>
          <w:vertAlign w:val="superscript"/>
        </w:rPr>
        <w:t xml:space="preserve">2 </w:t>
      </w:r>
      <w:r w:rsidR="002E4F42" w:rsidRPr="000170FF">
        <w:rPr>
          <w:rFonts w:asciiTheme="majorBidi" w:eastAsia="Times New Roman" w:hAnsiTheme="majorBidi" w:cstheme="majorBidi"/>
          <w:color w:val="FF0000"/>
          <w:sz w:val="24"/>
          <w:szCs w:val="24"/>
        </w:rPr>
        <w:t xml:space="preserve">value </w:t>
      </w:r>
      <w:r w:rsidR="00802471" w:rsidRPr="000170FF">
        <w:rPr>
          <w:rFonts w:asciiTheme="majorBidi" w:eastAsia="Times New Roman" w:hAnsiTheme="majorBidi" w:cstheme="majorBidi"/>
          <w:color w:val="FF0000"/>
          <w:sz w:val="24"/>
          <w:szCs w:val="24"/>
        </w:rPr>
        <w:t>reported</w:t>
      </w:r>
      <w:r w:rsidR="002E4F42" w:rsidRPr="000170FF">
        <w:rPr>
          <w:rFonts w:asciiTheme="majorBidi" w:eastAsia="Times New Roman" w:hAnsiTheme="majorBidi" w:cstheme="majorBidi"/>
          <w:color w:val="FF0000"/>
          <w:sz w:val="24"/>
          <w:szCs w:val="24"/>
        </w:rPr>
        <w:t xml:space="preserve"> here is acceptable. We hope these responses satisfy the reviewer’s concern.</w:t>
      </w:r>
    </w:p>
    <w:p w14:paraId="06D42542" w14:textId="13A60F59" w:rsidR="0026170E" w:rsidRPr="000170FF" w:rsidRDefault="0026170E" w:rsidP="000170FF">
      <w:pPr>
        <w:shd w:val="clear" w:color="auto" w:fill="FEFEFE"/>
        <w:spacing w:after="0" w:line="240" w:lineRule="auto"/>
        <w:ind w:left="720"/>
        <w:jc w:val="both"/>
        <w:rPr>
          <w:rFonts w:asciiTheme="majorBidi" w:eastAsia="Times New Roman" w:hAnsiTheme="majorBidi" w:cstheme="majorBidi"/>
          <w:color w:val="FF0000"/>
          <w:sz w:val="24"/>
          <w:szCs w:val="24"/>
        </w:rPr>
      </w:pPr>
    </w:p>
    <w:p w14:paraId="64A78FEA" w14:textId="060ED886" w:rsidR="0026170E" w:rsidRPr="000170FF" w:rsidRDefault="0026170E"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hAnsiTheme="majorBidi" w:cstheme="majorBidi"/>
          <w:color w:val="FF0000"/>
          <w:sz w:val="24"/>
          <w:szCs w:val="24"/>
        </w:rPr>
        <w:t xml:space="preserve">Razzaq, A., Qing, P., </w:t>
      </w:r>
      <w:proofErr w:type="spellStart"/>
      <w:r w:rsidRPr="000170FF">
        <w:rPr>
          <w:rFonts w:asciiTheme="majorBidi" w:hAnsiTheme="majorBidi" w:cstheme="majorBidi"/>
          <w:color w:val="FF0000"/>
          <w:sz w:val="24"/>
          <w:szCs w:val="24"/>
        </w:rPr>
        <w:t>Naseer</w:t>
      </w:r>
      <w:proofErr w:type="spellEnd"/>
      <w:r w:rsidRPr="000170FF">
        <w:rPr>
          <w:rFonts w:asciiTheme="majorBidi" w:hAnsiTheme="majorBidi" w:cstheme="majorBidi"/>
          <w:color w:val="FF0000"/>
          <w:sz w:val="24"/>
          <w:szCs w:val="24"/>
        </w:rPr>
        <w:t xml:space="preserve">, </w:t>
      </w:r>
      <w:proofErr w:type="spellStart"/>
      <w:r w:rsidRPr="000170FF">
        <w:rPr>
          <w:rFonts w:asciiTheme="majorBidi" w:hAnsiTheme="majorBidi" w:cstheme="majorBidi"/>
          <w:color w:val="FF0000"/>
          <w:sz w:val="24"/>
          <w:szCs w:val="24"/>
        </w:rPr>
        <w:t>M.a.U.R</w:t>
      </w:r>
      <w:proofErr w:type="spellEnd"/>
      <w:r w:rsidRPr="000170FF">
        <w:rPr>
          <w:rFonts w:asciiTheme="majorBidi" w:hAnsiTheme="majorBidi" w:cstheme="majorBidi"/>
          <w:color w:val="FF0000"/>
          <w:sz w:val="24"/>
          <w:szCs w:val="24"/>
        </w:rPr>
        <w:t xml:space="preserve">., Abid, M., Anwar, M., and Javed, I. (2019). Can the informal groundwater markets improve water use efficiency and equity? Evidence from a semi-arid region of Pakistan. </w:t>
      </w:r>
      <w:r w:rsidRPr="000170FF">
        <w:rPr>
          <w:rFonts w:asciiTheme="majorBidi" w:hAnsiTheme="majorBidi" w:cstheme="majorBidi"/>
          <w:i/>
          <w:iCs/>
          <w:color w:val="FF0000"/>
          <w:sz w:val="24"/>
          <w:szCs w:val="24"/>
        </w:rPr>
        <w:t>Science of The Total Environment</w:t>
      </w:r>
      <w:r w:rsidRPr="000170FF">
        <w:rPr>
          <w:rFonts w:asciiTheme="majorBidi" w:hAnsiTheme="majorBidi" w:cstheme="majorBidi"/>
          <w:color w:val="FF0000"/>
          <w:sz w:val="24"/>
          <w:szCs w:val="24"/>
        </w:rPr>
        <w:t xml:space="preserve"> 666</w:t>
      </w:r>
      <w:r w:rsidRPr="000170FF">
        <w:rPr>
          <w:rFonts w:asciiTheme="majorBidi" w:hAnsiTheme="majorBidi" w:cstheme="majorBidi"/>
          <w:b/>
          <w:bCs/>
          <w:color w:val="FF0000"/>
          <w:sz w:val="24"/>
          <w:szCs w:val="24"/>
        </w:rPr>
        <w:t>,</w:t>
      </w:r>
      <w:r w:rsidRPr="000170FF">
        <w:rPr>
          <w:rFonts w:asciiTheme="majorBidi" w:hAnsiTheme="majorBidi" w:cstheme="majorBidi"/>
          <w:color w:val="FF0000"/>
          <w:sz w:val="24"/>
          <w:szCs w:val="24"/>
        </w:rPr>
        <w:t xml:space="preserve"> 849-857.</w:t>
      </w:r>
    </w:p>
    <w:p w14:paraId="1F2EFC31" w14:textId="77777777" w:rsidR="00BD15C2" w:rsidRPr="000170FF" w:rsidRDefault="00BD15C2"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79622D1D" w14:textId="3923AFCE" w:rsidR="00B11080" w:rsidRPr="000170FF" w:rsidRDefault="00BD15C2" w:rsidP="000170FF">
      <w:p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ab/>
      </w:r>
      <w:r w:rsidR="00B11080" w:rsidRPr="000170FF">
        <w:rPr>
          <w:rFonts w:asciiTheme="majorBidi" w:eastAsia="Times New Roman" w:hAnsiTheme="majorBidi" w:cstheme="majorBidi"/>
          <w:b/>
          <w:bCs/>
          <w:color w:val="0A0A0A"/>
          <w:sz w:val="24"/>
          <w:szCs w:val="24"/>
        </w:rPr>
        <w:t>L215</w:t>
      </w:r>
      <w:r w:rsidR="00B11080" w:rsidRPr="000170FF">
        <w:rPr>
          <w:rFonts w:asciiTheme="majorBidi" w:eastAsia="Times New Roman" w:hAnsiTheme="majorBidi" w:cstheme="majorBidi"/>
          <w:color w:val="0A0A0A"/>
          <w:sz w:val="24"/>
          <w:szCs w:val="24"/>
        </w:rPr>
        <w:t>: it should horizon equity not vertical equity</w:t>
      </w:r>
    </w:p>
    <w:p w14:paraId="4CC782B4" w14:textId="77777777" w:rsidR="00134A7D" w:rsidRPr="000170FF" w:rsidRDefault="00134A7D" w:rsidP="000170FF">
      <w:pPr>
        <w:shd w:val="clear" w:color="auto" w:fill="FEFEFE"/>
        <w:spacing w:after="0" w:line="240" w:lineRule="auto"/>
        <w:ind w:left="720"/>
        <w:jc w:val="both"/>
        <w:rPr>
          <w:rFonts w:asciiTheme="majorBidi" w:eastAsia="Times New Roman" w:hAnsiTheme="majorBidi" w:cstheme="majorBidi"/>
          <w:color w:val="FF0000"/>
          <w:sz w:val="24"/>
          <w:szCs w:val="24"/>
        </w:rPr>
      </w:pPr>
    </w:p>
    <w:p w14:paraId="291C50C6" w14:textId="516E24B3" w:rsidR="00134A7D" w:rsidRPr="000170FF" w:rsidRDefault="00134A7D"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We have corrected this mistake</w:t>
      </w:r>
      <w:r w:rsidR="000A2A74" w:rsidRPr="000170FF">
        <w:rPr>
          <w:rFonts w:asciiTheme="majorBidi" w:eastAsia="Times New Roman" w:hAnsiTheme="majorBidi" w:cstheme="majorBidi"/>
          <w:color w:val="FF0000"/>
          <w:sz w:val="24"/>
          <w:szCs w:val="24"/>
        </w:rPr>
        <w:t xml:space="preserve"> (L2</w:t>
      </w:r>
      <w:r w:rsidR="00D90604" w:rsidRPr="000170FF">
        <w:rPr>
          <w:rFonts w:asciiTheme="majorBidi" w:eastAsia="Times New Roman" w:hAnsiTheme="majorBidi" w:cstheme="majorBidi"/>
          <w:color w:val="FF0000"/>
          <w:sz w:val="24"/>
          <w:szCs w:val="24"/>
        </w:rPr>
        <w:t>84</w:t>
      </w:r>
      <w:r w:rsidR="000A2A74" w:rsidRPr="000170FF">
        <w:rPr>
          <w:rFonts w:asciiTheme="majorBidi" w:eastAsia="Times New Roman" w:hAnsiTheme="majorBidi" w:cstheme="majorBidi"/>
          <w:color w:val="FF0000"/>
          <w:sz w:val="24"/>
          <w:szCs w:val="24"/>
        </w:rPr>
        <w:t>)</w:t>
      </w:r>
      <w:r w:rsidRPr="000170FF">
        <w:rPr>
          <w:rFonts w:asciiTheme="majorBidi" w:eastAsia="Times New Roman" w:hAnsiTheme="majorBidi" w:cstheme="majorBidi"/>
          <w:color w:val="FF0000"/>
          <w:sz w:val="24"/>
          <w:szCs w:val="24"/>
        </w:rPr>
        <w:t xml:space="preserve">. We thank the reviewer for this comment. </w:t>
      </w:r>
    </w:p>
    <w:p w14:paraId="60955AB0" w14:textId="77777777" w:rsidR="00134A7D" w:rsidRPr="000170FF" w:rsidRDefault="00134A7D" w:rsidP="000170FF">
      <w:pPr>
        <w:shd w:val="clear" w:color="auto" w:fill="FEFEFE"/>
        <w:spacing w:after="0" w:line="240" w:lineRule="auto"/>
        <w:jc w:val="both"/>
        <w:rPr>
          <w:rFonts w:asciiTheme="majorBidi" w:eastAsia="Times New Roman" w:hAnsiTheme="majorBidi" w:cstheme="majorBidi"/>
          <w:color w:val="0A0A0A"/>
          <w:sz w:val="24"/>
          <w:szCs w:val="24"/>
        </w:rPr>
      </w:pPr>
    </w:p>
    <w:p w14:paraId="4669AF57" w14:textId="592FE01E"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b/>
          <w:bCs/>
          <w:color w:val="0A0A0A"/>
          <w:sz w:val="24"/>
          <w:szCs w:val="24"/>
        </w:rPr>
        <w:t>L333</w:t>
      </w:r>
      <w:r w:rsidRPr="000170FF">
        <w:rPr>
          <w:rFonts w:asciiTheme="majorBidi" w:eastAsia="Times New Roman" w:hAnsiTheme="majorBidi" w:cstheme="majorBidi"/>
          <w:color w:val="0A0A0A"/>
          <w:sz w:val="24"/>
          <w:szCs w:val="24"/>
        </w:rPr>
        <w:t xml:space="preserve">: </w:t>
      </w:r>
      <w:r w:rsidRPr="000170FF">
        <w:rPr>
          <w:rFonts w:ascii="Cambria Math" w:eastAsia="Times New Roman" w:hAnsi="Cambria Math" w:cs="Cambria Math"/>
          <w:color w:val="0A0A0A"/>
          <w:sz w:val="24"/>
          <w:szCs w:val="24"/>
        </w:rPr>
        <w:t>𝛾</w:t>
      </w:r>
      <w:r w:rsidRPr="000170FF">
        <w:rPr>
          <w:rFonts w:asciiTheme="majorBidi" w:eastAsia="Times New Roman" w:hAnsiTheme="majorBidi" w:cstheme="majorBidi"/>
          <w:color w:val="0A0A0A"/>
          <w:sz w:val="24"/>
          <w:szCs w:val="24"/>
        </w:rPr>
        <w:t xml:space="preserve"> is also a regression coefficient, you should explain the significance of each parameter (</w:t>
      </w:r>
      <w:r w:rsidRPr="000170FF">
        <w:rPr>
          <w:rFonts w:ascii="Cambria Math" w:eastAsia="Times New Roman" w:hAnsi="Cambria Math" w:cs="Cambria Math"/>
          <w:color w:val="0A0A0A"/>
          <w:sz w:val="24"/>
          <w:szCs w:val="24"/>
        </w:rPr>
        <w:t>𝛾</w:t>
      </w:r>
      <w:r w:rsidRPr="000170FF">
        <w:rPr>
          <w:rFonts w:asciiTheme="majorBidi" w:eastAsia="Times New Roman" w:hAnsiTheme="majorBidi" w:cstheme="majorBidi"/>
          <w:color w:val="0A0A0A"/>
          <w:sz w:val="24"/>
          <w:szCs w:val="24"/>
        </w:rPr>
        <w:t xml:space="preserve"> and </w:t>
      </w:r>
      <w:r w:rsidRPr="000170FF">
        <w:rPr>
          <w:rFonts w:ascii="Cambria Math" w:eastAsia="Times New Roman" w:hAnsi="Cambria Math" w:cs="Cambria Math"/>
          <w:color w:val="0A0A0A"/>
          <w:sz w:val="24"/>
          <w:szCs w:val="24"/>
        </w:rPr>
        <w:t>𝛿</w:t>
      </w:r>
      <w:r w:rsidRPr="000170FF">
        <w:rPr>
          <w:rFonts w:asciiTheme="majorBidi" w:eastAsia="Times New Roman" w:hAnsiTheme="majorBidi" w:cstheme="majorBidi"/>
          <w:color w:val="0A0A0A"/>
          <w:sz w:val="24"/>
          <w:szCs w:val="24"/>
        </w:rPr>
        <w:t>) for non-familiar readers with statistical aspects.</w:t>
      </w:r>
    </w:p>
    <w:p w14:paraId="1CB5D25E" w14:textId="65C7A4A3" w:rsidR="008D0913" w:rsidRPr="000170FF" w:rsidRDefault="008D0913"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3703E432" w14:textId="50CBFABC" w:rsidR="008D0913" w:rsidRPr="000170FF" w:rsidRDefault="008D0913"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We have </w:t>
      </w:r>
      <w:r w:rsidR="00214A5C" w:rsidRPr="000170FF">
        <w:rPr>
          <w:rFonts w:asciiTheme="majorBidi" w:eastAsia="Times New Roman" w:hAnsiTheme="majorBidi" w:cstheme="majorBidi"/>
          <w:color w:val="FF0000"/>
          <w:sz w:val="24"/>
          <w:szCs w:val="24"/>
        </w:rPr>
        <w:t xml:space="preserve">corrected this mistake and explained the meaning of </w:t>
      </w:r>
      <w:r w:rsidR="00D90604" w:rsidRPr="000170FF">
        <w:rPr>
          <w:rFonts w:asciiTheme="majorBidi" w:eastAsia="Times New Roman" w:hAnsiTheme="majorBidi" w:cstheme="majorBidi"/>
          <w:color w:val="FF0000"/>
          <w:sz w:val="24"/>
          <w:szCs w:val="24"/>
        </w:rPr>
        <w:t>the regression</w:t>
      </w:r>
      <w:r w:rsidR="00214A5C" w:rsidRPr="000170FF">
        <w:rPr>
          <w:rFonts w:asciiTheme="majorBidi" w:eastAsia="Times New Roman" w:hAnsiTheme="majorBidi" w:cstheme="majorBidi"/>
          <w:color w:val="FF0000"/>
          <w:sz w:val="24"/>
          <w:szCs w:val="24"/>
        </w:rPr>
        <w:t xml:space="preserve"> coefficient.</w:t>
      </w:r>
      <w:r w:rsidR="00D90604" w:rsidRPr="000170FF">
        <w:rPr>
          <w:rFonts w:asciiTheme="majorBidi" w:eastAsia="Times New Roman" w:hAnsiTheme="majorBidi" w:cstheme="majorBidi"/>
          <w:color w:val="FF0000"/>
          <w:sz w:val="24"/>
          <w:szCs w:val="24"/>
        </w:rPr>
        <w:t xml:space="preserve"> Please refer to Lines 403-404.</w:t>
      </w:r>
    </w:p>
    <w:p w14:paraId="61FA98E0" w14:textId="77777777" w:rsidR="008D0913" w:rsidRPr="000170FF" w:rsidRDefault="008D0913" w:rsidP="000170FF">
      <w:pPr>
        <w:shd w:val="clear" w:color="auto" w:fill="FEFEFE"/>
        <w:spacing w:after="0" w:line="240" w:lineRule="auto"/>
        <w:jc w:val="both"/>
        <w:rPr>
          <w:rFonts w:asciiTheme="majorBidi" w:eastAsia="Times New Roman" w:hAnsiTheme="majorBidi" w:cstheme="majorBidi"/>
          <w:color w:val="0A0A0A"/>
          <w:sz w:val="24"/>
          <w:szCs w:val="24"/>
        </w:rPr>
      </w:pPr>
    </w:p>
    <w:p w14:paraId="5F78758B" w14:textId="58CABFD6"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Regarding the impact of participation in Groundwater Markets on Farmers’ Income, the authors used two concepts difference-in-difference analysis and propensity score matching (PSM) technique, which are totally different. It is unclear which technique the authors have used to compute the impact. The authors should be more specific regarding this point.</w:t>
      </w:r>
    </w:p>
    <w:p w14:paraId="752E5E03" w14:textId="35B0B648" w:rsidR="00214A5C" w:rsidRPr="000170FF" w:rsidRDefault="00214A5C"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574DB75B" w14:textId="633BADA1" w:rsidR="00214A5C" w:rsidRPr="000170FF" w:rsidRDefault="00214A5C"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We thank the reviewer for this comment. </w:t>
      </w:r>
      <w:r w:rsidR="00FF2812" w:rsidRPr="000170FF">
        <w:rPr>
          <w:rFonts w:asciiTheme="majorBidi" w:eastAsia="Times New Roman" w:hAnsiTheme="majorBidi" w:cstheme="majorBidi"/>
          <w:color w:val="FF0000"/>
          <w:sz w:val="24"/>
          <w:szCs w:val="24"/>
        </w:rPr>
        <w:t xml:space="preserve">In fact, the </w:t>
      </w:r>
      <w:r w:rsidR="00D90604" w:rsidRPr="000170FF">
        <w:rPr>
          <w:rFonts w:asciiTheme="majorBidi" w:eastAsia="Times New Roman" w:hAnsiTheme="majorBidi" w:cstheme="majorBidi"/>
          <w:color w:val="FF0000"/>
          <w:sz w:val="24"/>
          <w:szCs w:val="24"/>
        </w:rPr>
        <w:t>“</w:t>
      </w:r>
      <w:r w:rsidR="00FF2812" w:rsidRPr="000170FF">
        <w:rPr>
          <w:rFonts w:asciiTheme="majorBidi" w:eastAsia="Times New Roman" w:hAnsiTheme="majorBidi" w:cstheme="majorBidi"/>
          <w:color w:val="FF0000"/>
          <w:sz w:val="24"/>
          <w:szCs w:val="24"/>
        </w:rPr>
        <w:t>difference-in-difference</w:t>
      </w:r>
      <w:r w:rsidR="00D90604" w:rsidRPr="000170FF">
        <w:rPr>
          <w:rFonts w:asciiTheme="majorBidi" w:eastAsia="Times New Roman" w:hAnsiTheme="majorBidi" w:cstheme="majorBidi"/>
          <w:color w:val="FF0000"/>
          <w:sz w:val="24"/>
          <w:szCs w:val="24"/>
        </w:rPr>
        <w:t>”</w:t>
      </w:r>
      <w:r w:rsidR="00FF2812" w:rsidRPr="000170FF">
        <w:rPr>
          <w:rFonts w:asciiTheme="majorBidi" w:eastAsia="Times New Roman" w:hAnsiTheme="majorBidi" w:cstheme="majorBidi"/>
          <w:color w:val="FF0000"/>
          <w:sz w:val="24"/>
          <w:szCs w:val="24"/>
        </w:rPr>
        <w:t xml:space="preserve"> terms was written here by mistake. We have used the propensity score matching technique to evaluate the impact of groundwater markets on farmer incomes. We have now removed the term “difference-in-difference” from the text</w:t>
      </w:r>
      <w:r w:rsidR="00D90604" w:rsidRPr="000170FF">
        <w:rPr>
          <w:rFonts w:asciiTheme="majorBidi" w:eastAsia="Times New Roman" w:hAnsiTheme="majorBidi" w:cstheme="majorBidi"/>
          <w:color w:val="FF0000"/>
          <w:sz w:val="24"/>
          <w:szCs w:val="24"/>
        </w:rPr>
        <w:t xml:space="preserve"> (L411).</w:t>
      </w:r>
    </w:p>
    <w:p w14:paraId="4E087657" w14:textId="77777777" w:rsidR="00214A5C" w:rsidRPr="000170FF" w:rsidRDefault="00214A5C"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2B4246A4" w14:textId="78E512C1"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t>Table 4: it is not clear how the author define and estimate the elasticity, which equation the authors used to calculate the elasticity. More details needed to understand better the results.</w:t>
      </w:r>
    </w:p>
    <w:p w14:paraId="070D702D" w14:textId="29951DC7" w:rsidR="00B97F5A" w:rsidRPr="000170FF" w:rsidRDefault="00B97F5A" w:rsidP="000170FF">
      <w:pPr>
        <w:shd w:val="clear" w:color="auto" w:fill="FEFEFE"/>
        <w:spacing w:after="0" w:line="240" w:lineRule="auto"/>
        <w:jc w:val="both"/>
        <w:rPr>
          <w:rFonts w:asciiTheme="majorBidi" w:eastAsia="Times New Roman" w:hAnsiTheme="majorBidi" w:cstheme="majorBidi"/>
          <w:color w:val="0A0A0A"/>
          <w:sz w:val="24"/>
          <w:szCs w:val="24"/>
        </w:rPr>
      </w:pPr>
    </w:p>
    <w:p w14:paraId="15EEA472" w14:textId="62542A4F" w:rsidR="00001B94" w:rsidRPr="000170FF" w:rsidRDefault="00B97F5A"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The results in this Table report the results of a </w:t>
      </w:r>
      <w:r w:rsidR="00557AF0" w:rsidRPr="000170FF">
        <w:rPr>
          <w:rFonts w:asciiTheme="majorBidi" w:eastAsia="Times New Roman" w:hAnsiTheme="majorBidi" w:cstheme="majorBidi"/>
          <w:color w:val="FF0000"/>
          <w:sz w:val="24"/>
          <w:szCs w:val="24"/>
        </w:rPr>
        <w:t>Log-linear</w:t>
      </w:r>
      <w:r w:rsidR="001F0724" w:rsidRPr="000170FF">
        <w:rPr>
          <w:rFonts w:asciiTheme="majorBidi" w:eastAsia="Times New Roman" w:hAnsiTheme="majorBidi" w:cstheme="majorBidi"/>
          <w:color w:val="FF0000"/>
          <w:sz w:val="24"/>
          <w:szCs w:val="24"/>
        </w:rPr>
        <w:t xml:space="preserve"> production function using</w:t>
      </w:r>
      <w:r w:rsidRPr="000170FF">
        <w:rPr>
          <w:rFonts w:asciiTheme="majorBidi" w:eastAsia="Times New Roman" w:hAnsiTheme="majorBidi" w:cstheme="majorBidi"/>
          <w:color w:val="FF0000"/>
          <w:sz w:val="24"/>
          <w:szCs w:val="24"/>
        </w:rPr>
        <w:t xml:space="preserve"> </w:t>
      </w:r>
      <w:r w:rsidR="001F0724" w:rsidRPr="000170FF">
        <w:rPr>
          <w:rFonts w:asciiTheme="majorBidi" w:eastAsia="Times New Roman" w:hAnsiTheme="majorBidi" w:cstheme="majorBidi"/>
          <w:color w:val="FF0000"/>
          <w:sz w:val="24"/>
          <w:szCs w:val="24"/>
        </w:rPr>
        <w:t>the</w:t>
      </w:r>
      <w:r w:rsidRPr="000170FF">
        <w:rPr>
          <w:rFonts w:asciiTheme="majorBidi" w:eastAsia="Times New Roman" w:hAnsiTheme="majorBidi" w:cstheme="majorBidi"/>
          <w:color w:val="FF0000"/>
          <w:sz w:val="24"/>
          <w:szCs w:val="24"/>
        </w:rPr>
        <w:t xml:space="preserve"> two variables only i.e., farm size </w:t>
      </w:r>
      <w:r w:rsidR="004D48D7" w:rsidRPr="000170FF">
        <w:rPr>
          <w:rFonts w:asciiTheme="majorBidi" w:eastAsia="Times New Roman" w:hAnsiTheme="majorBidi" w:cstheme="majorBidi"/>
          <w:color w:val="FF0000"/>
          <w:sz w:val="24"/>
          <w:szCs w:val="24"/>
        </w:rPr>
        <w:t xml:space="preserve">(independent) and wheat yield (dependent). The aim </w:t>
      </w:r>
      <w:r w:rsidR="00557AF0" w:rsidRPr="000170FF">
        <w:rPr>
          <w:rFonts w:asciiTheme="majorBidi" w:eastAsia="Times New Roman" w:hAnsiTheme="majorBidi" w:cstheme="majorBidi"/>
          <w:color w:val="FF0000"/>
          <w:sz w:val="24"/>
          <w:szCs w:val="24"/>
        </w:rPr>
        <w:t>was</w:t>
      </w:r>
      <w:r w:rsidR="004D48D7" w:rsidRPr="000170FF">
        <w:rPr>
          <w:rFonts w:asciiTheme="majorBidi" w:eastAsia="Times New Roman" w:hAnsiTheme="majorBidi" w:cstheme="majorBidi"/>
          <w:color w:val="FF0000"/>
          <w:sz w:val="24"/>
          <w:szCs w:val="24"/>
        </w:rPr>
        <w:t xml:space="preserve"> to check</w:t>
      </w:r>
      <w:r w:rsidR="0053411D" w:rsidRPr="000170FF">
        <w:rPr>
          <w:rFonts w:asciiTheme="majorBidi" w:eastAsia="Times New Roman" w:hAnsiTheme="majorBidi" w:cstheme="majorBidi"/>
          <w:color w:val="FF0000"/>
          <w:sz w:val="24"/>
          <w:szCs w:val="24"/>
        </w:rPr>
        <w:t xml:space="preserve"> the effect of farm size</w:t>
      </w:r>
      <w:r w:rsidR="007F0C38" w:rsidRPr="000170FF">
        <w:rPr>
          <w:rFonts w:asciiTheme="majorBidi" w:eastAsia="Times New Roman" w:hAnsiTheme="majorBidi" w:cstheme="majorBidi"/>
          <w:color w:val="FF0000"/>
          <w:sz w:val="24"/>
          <w:szCs w:val="24"/>
        </w:rPr>
        <w:t xml:space="preserve"> (or the access to groundwater)</w:t>
      </w:r>
      <w:r w:rsidR="0053411D" w:rsidRPr="000170FF">
        <w:rPr>
          <w:rFonts w:asciiTheme="majorBidi" w:eastAsia="Times New Roman" w:hAnsiTheme="majorBidi" w:cstheme="majorBidi"/>
          <w:color w:val="FF0000"/>
          <w:sz w:val="24"/>
          <w:szCs w:val="24"/>
        </w:rPr>
        <w:t xml:space="preserve"> on wheat yields (i.e., whether physical inequities </w:t>
      </w:r>
      <w:r w:rsidR="0006608C" w:rsidRPr="000170FF">
        <w:rPr>
          <w:rFonts w:asciiTheme="majorBidi" w:eastAsia="Times New Roman" w:hAnsiTheme="majorBidi" w:cstheme="majorBidi"/>
          <w:color w:val="FF0000"/>
          <w:sz w:val="24"/>
          <w:szCs w:val="24"/>
        </w:rPr>
        <w:t>exist</w:t>
      </w:r>
      <w:r w:rsidR="0053411D" w:rsidRPr="000170FF">
        <w:rPr>
          <w:rFonts w:asciiTheme="majorBidi" w:eastAsia="Times New Roman" w:hAnsiTheme="majorBidi" w:cstheme="majorBidi"/>
          <w:color w:val="FF0000"/>
          <w:sz w:val="24"/>
          <w:szCs w:val="24"/>
        </w:rPr>
        <w:t xml:space="preserve"> in access to groundwater). </w:t>
      </w:r>
      <w:r w:rsidR="007F0C38" w:rsidRPr="000170FF">
        <w:rPr>
          <w:rFonts w:asciiTheme="majorBidi" w:eastAsia="Times New Roman" w:hAnsiTheme="majorBidi" w:cstheme="majorBidi"/>
          <w:color w:val="FF0000"/>
          <w:sz w:val="24"/>
          <w:szCs w:val="24"/>
        </w:rPr>
        <w:t>We use the variable of farm size because large farmers usually</w:t>
      </w:r>
      <w:r w:rsidR="00557AF0" w:rsidRPr="000170FF">
        <w:rPr>
          <w:rFonts w:asciiTheme="majorBidi" w:eastAsia="Times New Roman" w:hAnsiTheme="majorBidi" w:cstheme="majorBidi"/>
          <w:color w:val="FF0000"/>
          <w:sz w:val="24"/>
          <w:szCs w:val="24"/>
        </w:rPr>
        <w:t xml:space="preserve"> have</w:t>
      </w:r>
      <w:r w:rsidR="007F0C38" w:rsidRPr="000170FF">
        <w:rPr>
          <w:rFonts w:asciiTheme="majorBidi" w:eastAsia="Times New Roman" w:hAnsiTheme="majorBidi" w:cstheme="majorBidi"/>
          <w:color w:val="FF0000"/>
          <w:sz w:val="24"/>
          <w:szCs w:val="24"/>
        </w:rPr>
        <w:t xml:space="preserve"> greater access to groundwater as they own the tubewells. </w:t>
      </w:r>
      <w:r w:rsidR="002A5CE1" w:rsidRPr="000170FF">
        <w:rPr>
          <w:rFonts w:asciiTheme="majorBidi" w:eastAsia="Times New Roman" w:hAnsiTheme="majorBidi" w:cstheme="majorBidi"/>
          <w:color w:val="FF0000"/>
          <w:sz w:val="24"/>
          <w:szCs w:val="24"/>
        </w:rPr>
        <w:t>Elasticity is the regression coefficient</w:t>
      </w:r>
      <w:r w:rsidR="003D2020" w:rsidRPr="000170FF">
        <w:rPr>
          <w:rFonts w:asciiTheme="majorBidi" w:eastAsia="Times New Roman" w:hAnsiTheme="majorBidi" w:cstheme="majorBidi"/>
          <w:color w:val="FF0000"/>
          <w:sz w:val="24"/>
          <w:szCs w:val="24"/>
        </w:rPr>
        <w:t xml:space="preserve"> </w:t>
      </w:r>
      <w:r w:rsidR="00557AF0" w:rsidRPr="000170FF">
        <w:rPr>
          <w:rFonts w:asciiTheme="majorBidi" w:eastAsia="Times New Roman" w:hAnsiTheme="majorBidi" w:cstheme="majorBidi"/>
          <w:color w:val="FF0000"/>
          <w:sz w:val="24"/>
          <w:szCs w:val="24"/>
        </w:rPr>
        <w:t xml:space="preserve">i.e. </w:t>
      </w:r>
      <w:r w:rsidR="003D2020" w:rsidRPr="000170FF">
        <w:rPr>
          <w:rFonts w:asciiTheme="majorBidi" w:eastAsia="Times New Roman" w:hAnsiTheme="majorBidi" w:cstheme="majorBidi"/>
          <w:color w:val="FF0000"/>
          <w:sz w:val="24"/>
          <w:szCs w:val="24"/>
        </w:rPr>
        <w:t xml:space="preserve">it indicates the </w:t>
      </w:r>
      <w:r w:rsidR="006E6003" w:rsidRPr="000170FF">
        <w:rPr>
          <w:rFonts w:asciiTheme="majorBidi" w:eastAsia="Times New Roman" w:hAnsiTheme="majorBidi" w:cstheme="majorBidi"/>
          <w:color w:val="FF0000"/>
          <w:sz w:val="24"/>
          <w:szCs w:val="24"/>
        </w:rPr>
        <w:t xml:space="preserve">percentage change in yield with </w:t>
      </w:r>
      <w:r w:rsidR="00D90604" w:rsidRPr="000170FF">
        <w:rPr>
          <w:rFonts w:asciiTheme="majorBidi" w:eastAsia="Times New Roman" w:hAnsiTheme="majorBidi" w:cstheme="majorBidi"/>
          <w:color w:val="FF0000"/>
          <w:sz w:val="24"/>
          <w:szCs w:val="24"/>
        </w:rPr>
        <w:t xml:space="preserve">a </w:t>
      </w:r>
      <w:r w:rsidR="006E6003" w:rsidRPr="000170FF">
        <w:rPr>
          <w:rFonts w:asciiTheme="majorBidi" w:eastAsia="Times New Roman" w:hAnsiTheme="majorBidi" w:cstheme="majorBidi"/>
          <w:color w:val="FF0000"/>
          <w:sz w:val="24"/>
          <w:szCs w:val="24"/>
        </w:rPr>
        <w:t xml:space="preserve">1 </w:t>
      </w:r>
      <w:r w:rsidR="00557AF0" w:rsidRPr="000170FF">
        <w:rPr>
          <w:rFonts w:asciiTheme="majorBidi" w:eastAsia="Times New Roman" w:hAnsiTheme="majorBidi" w:cstheme="majorBidi"/>
          <w:color w:val="FF0000"/>
          <w:sz w:val="24"/>
          <w:szCs w:val="24"/>
        </w:rPr>
        <w:t>unit change</w:t>
      </w:r>
      <w:r w:rsidR="006E6003" w:rsidRPr="000170FF">
        <w:rPr>
          <w:rFonts w:asciiTheme="majorBidi" w:eastAsia="Times New Roman" w:hAnsiTheme="majorBidi" w:cstheme="majorBidi"/>
          <w:color w:val="FF0000"/>
          <w:sz w:val="24"/>
          <w:szCs w:val="24"/>
        </w:rPr>
        <w:t xml:space="preserve"> in farm size</w:t>
      </w:r>
      <w:r w:rsidR="002A5CE1" w:rsidRPr="000170FF">
        <w:rPr>
          <w:rFonts w:asciiTheme="majorBidi" w:eastAsia="Times New Roman" w:hAnsiTheme="majorBidi" w:cstheme="majorBidi"/>
          <w:color w:val="FF0000"/>
          <w:sz w:val="24"/>
          <w:szCs w:val="24"/>
        </w:rPr>
        <w:t xml:space="preserve">. </w:t>
      </w:r>
      <w:r w:rsidR="00987C77" w:rsidRPr="000170FF">
        <w:rPr>
          <w:rFonts w:asciiTheme="majorBidi" w:eastAsia="Times New Roman" w:hAnsiTheme="majorBidi" w:cstheme="majorBidi"/>
          <w:color w:val="FF0000"/>
          <w:sz w:val="24"/>
          <w:szCs w:val="24"/>
        </w:rPr>
        <w:t xml:space="preserve">However, the aim here was to check the direction of </w:t>
      </w:r>
      <w:r w:rsidR="00D90604" w:rsidRPr="000170FF">
        <w:rPr>
          <w:rFonts w:asciiTheme="majorBidi" w:eastAsia="Times New Roman" w:hAnsiTheme="majorBidi" w:cstheme="majorBidi"/>
          <w:color w:val="FF0000"/>
          <w:sz w:val="24"/>
          <w:szCs w:val="24"/>
        </w:rPr>
        <w:t xml:space="preserve">the </w:t>
      </w:r>
      <w:r w:rsidR="00987C77" w:rsidRPr="000170FF">
        <w:rPr>
          <w:rFonts w:asciiTheme="majorBidi" w:eastAsia="Times New Roman" w:hAnsiTheme="majorBidi" w:cstheme="majorBidi"/>
          <w:color w:val="FF0000"/>
          <w:sz w:val="24"/>
          <w:szCs w:val="24"/>
        </w:rPr>
        <w:t>relationship</w:t>
      </w:r>
      <w:r w:rsidR="003C7FC1" w:rsidRPr="000170FF">
        <w:rPr>
          <w:rFonts w:asciiTheme="majorBidi" w:eastAsia="Times New Roman" w:hAnsiTheme="majorBidi" w:cstheme="majorBidi"/>
          <w:color w:val="FF0000"/>
          <w:sz w:val="24"/>
          <w:szCs w:val="24"/>
        </w:rPr>
        <w:t>. We have improved the description of these results in Lines 52</w:t>
      </w:r>
      <w:r w:rsidR="00D90604" w:rsidRPr="000170FF">
        <w:rPr>
          <w:rFonts w:asciiTheme="majorBidi" w:eastAsia="Times New Roman" w:hAnsiTheme="majorBidi" w:cstheme="majorBidi"/>
          <w:color w:val="FF0000"/>
          <w:sz w:val="24"/>
          <w:szCs w:val="24"/>
        </w:rPr>
        <w:t>6</w:t>
      </w:r>
      <w:r w:rsidR="003C7FC1" w:rsidRPr="000170FF">
        <w:rPr>
          <w:rFonts w:asciiTheme="majorBidi" w:eastAsia="Times New Roman" w:hAnsiTheme="majorBidi" w:cstheme="majorBidi"/>
          <w:color w:val="FF0000"/>
          <w:sz w:val="24"/>
          <w:szCs w:val="24"/>
        </w:rPr>
        <w:t>-5</w:t>
      </w:r>
      <w:r w:rsidR="00D90604" w:rsidRPr="000170FF">
        <w:rPr>
          <w:rFonts w:asciiTheme="majorBidi" w:eastAsia="Times New Roman" w:hAnsiTheme="majorBidi" w:cstheme="majorBidi"/>
          <w:color w:val="FF0000"/>
          <w:sz w:val="24"/>
          <w:szCs w:val="24"/>
        </w:rPr>
        <w:t>30</w:t>
      </w:r>
      <w:r w:rsidR="003C7FC1" w:rsidRPr="000170FF">
        <w:rPr>
          <w:rFonts w:asciiTheme="majorBidi" w:eastAsia="Times New Roman" w:hAnsiTheme="majorBidi" w:cstheme="majorBidi"/>
          <w:color w:val="FF0000"/>
          <w:sz w:val="24"/>
          <w:szCs w:val="24"/>
        </w:rPr>
        <w:t xml:space="preserve">. </w:t>
      </w:r>
    </w:p>
    <w:p w14:paraId="58A4344E" w14:textId="7F276CD9" w:rsidR="00B97F5A" w:rsidRPr="000170FF" w:rsidRDefault="00B97F5A"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33FB9B08" w14:textId="77777777" w:rsidR="00B97F5A" w:rsidRPr="000170FF" w:rsidRDefault="00B97F5A"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289CBFB2" w14:textId="09A13D3D"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color w:val="0A0A0A"/>
          <w:sz w:val="24"/>
          <w:szCs w:val="24"/>
        </w:rPr>
        <w:lastRenderedPageBreak/>
        <w:t> </w:t>
      </w:r>
      <w:r w:rsidRPr="000170FF">
        <w:rPr>
          <w:rFonts w:asciiTheme="majorBidi" w:eastAsia="Times New Roman" w:hAnsiTheme="majorBidi" w:cstheme="majorBidi"/>
          <w:b/>
          <w:bCs/>
          <w:color w:val="0A0A0A"/>
          <w:sz w:val="24"/>
          <w:szCs w:val="24"/>
        </w:rPr>
        <w:t>L481-L485</w:t>
      </w:r>
      <w:r w:rsidRPr="000170FF">
        <w:rPr>
          <w:rFonts w:asciiTheme="majorBidi" w:eastAsia="Times New Roman" w:hAnsiTheme="majorBidi" w:cstheme="majorBidi"/>
          <w:color w:val="0A0A0A"/>
          <w:sz w:val="24"/>
          <w:szCs w:val="24"/>
        </w:rPr>
        <w:t>: As commented earlier the authors talk about the frequency of irrigation but nothing regarding the irrigation system used by farmers. Is there any difference between irrigation system or it is common among farmers of each region? More clarification about that is needed to isolate the impact of efficiency and management aspects of irrigation system type.</w:t>
      </w:r>
    </w:p>
    <w:p w14:paraId="09B705A9" w14:textId="4D60D639" w:rsidR="00AB356B" w:rsidRPr="000170FF" w:rsidRDefault="00AB356B" w:rsidP="000170FF">
      <w:pPr>
        <w:shd w:val="clear" w:color="auto" w:fill="FEFEFE"/>
        <w:spacing w:after="0" w:line="240" w:lineRule="auto"/>
        <w:jc w:val="both"/>
        <w:rPr>
          <w:rFonts w:asciiTheme="majorBidi" w:eastAsia="Times New Roman" w:hAnsiTheme="majorBidi" w:cstheme="majorBidi"/>
          <w:color w:val="0A0A0A"/>
          <w:sz w:val="24"/>
          <w:szCs w:val="24"/>
        </w:rPr>
      </w:pPr>
    </w:p>
    <w:p w14:paraId="17071A88" w14:textId="03C69878" w:rsidR="00AB356B" w:rsidRPr="000170FF" w:rsidRDefault="00AB356B"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As explained earlier, we did not observe any differences in the irrigation system in the sample regions. </w:t>
      </w:r>
      <w:r w:rsidR="00A35CB3" w:rsidRPr="000170FF">
        <w:rPr>
          <w:rFonts w:asciiTheme="majorBidi" w:eastAsia="Times New Roman" w:hAnsiTheme="majorBidi" w:cstheme="majorBidi"/>
          <w:color w:val="FF0000"/>
          <w:sz w:val="24"/>
          <w:szCs w:val="24"/>
        </w:rPr>
        <w:t xml:space="preserve">All the farmers were using the same irrigation system in the study area. </w:t>
      </w:r>
    </w:p>
    <w:p w14:paraId="19F5C67F" w14:textId="77777777" w:rsidR="00AB356B" w:rsidRPr="000170FF" w:rsidRDefault="00AB356B"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2072D965" w14:textId="5F4D8ABF"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b/>
          <w:bCs/>
          <w:color w:val="0A0A0A"/>
          <w:sz w:val="24"/>
          <w:szCs w:val="24"/>
        </w:rPr>
        <w:t>L487-490:</w:t>
      </w:r>
      <w:r w:rsidRPr="000170FF">
        <w:rPr>
          <w:rFonts w:asciiTheme="majorBidi" w:eastAsia="Times New Roman" w:hAnsiTheme="majorBidi" w:cstheme="majorBidi"/>
          <w:color w:val="0A0A0A"/>
          <w:sz w:val="24"/>
          <w:szCs w:val="24"/>
        </w:rPr>
        <w:t> “Impact of Water Markets on Productivity” section: how the authors test the significance of each model specifications. Any statistical test has been used to select the best model fit. This point is not clear.</w:t>
      </w:r>
    </w:p>
    <w:p w14:paraId="3CD0B3BA" w14:textId="2D8BC774" w:rsidR="006520D4" w:rsidRPr="000170FF" w:rsidRDefault="006520D4" w:rsidP="000170FF">
      <w:pPr>
        <w:shd w:val="clear" w:color="auto" w:fill="FEFEFE"/>
        <w:spacing w:after="0" w:line="240" w:lineRule="auto"/>
        <w:jc w:val="both"/>
        <w:rPr>
          <w:rFonts w:asciiTheme="majorBidi" w:eastAsia="Times New Roman" w:hAnsiTheme="majorBidi" w:cstheme="majorBidi"/>
          <w:color w:val="0A0A0A"/>
          <w:sz w:val="24"/>
          <w:szCs w:val="24"/>
        </w:rPr>
      </w:pPr>
    </w:p>
    <w:p w14:paraId="666F81A8" w14:textId="1E923D93" w:rsidR="006520D4" w:rsidRPr="000170FF" w:rsidRDefault="006520D4"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These sentences </w:t>
      </w:r>
      <w:r w:rsidR="00D90604" w:rsidRPr="000170FF">
        <w:rPr>
          <w:rFonts w:asciiTheme="majorBidi" w:eastAsia="Times New Roman" w:hAnsiTheme="majorBidi" w:cstheme="majorBidi"/>
          <w:color w:val="FF0000"/>
          <w:sz w:val="24"/>
          <w:szCs w:val="24"/>
        </w:rPr>
        <w:t xml:space="preserve">(now at L566-569) </w:t>
      </w:r>
      <w:r w:rsidRPr="000170FF">
        <w:rPr>
          <w:rFonts w:asciiTheme="majorBidi" w:eastAsia="Times New Roman" w:hAnsiTheme="majorBidi" w:cstheme="majorBidi"/>
          <w:color w:val="FF0000"/>
          <w:sz w:val="24"/>
          <w:szCs w:val="24"/>
        </w:rPr>
        <w:t xml:space="preserve">indicate that </w:t>
      </w:r>
      <w:r w:rsidR="0029670C" w:rsidRPr="000170FF">
        <w:rPr>
          <w:rFonts w:asciiTheme="majorBidi" w:eastAsia="Times New Roman" w:hAnsiTheme="majorBidi" w:cstheme="majorBidi"/>
          <w:color w:val="FF0000"/>
          <w:sz w:val="24"/>
          <w:szCs w:val="24"/>
        </w:rPr>
        <w:t xml:space="preserve">we tested different specifications of the </w:t>
      </w:r>
      <w:r w:rsidR="00B95393" w:rsidRPr="000170FF">
        <w:rPr>
          <w:rFonts w:asciiTheme="majorBidi" w:eastAsia="Times New Roman" w:hAnsiTheme="majorBidi" w:cstheme="majorBidi"/>
          <w:color w:val="FF0000"/>
          <w:sz w:val="24"/>
          <w:szCs w:val="24"/>
        </w:rPr>
        <w:t>production function (such as Cobb-Douglas and log-linear</w:t>
      </w:r>
      <w:r w:rsidR="00125105" w:rsidRPr="000170FF">
        <w:rPr>
          <w:rFonts w:asciiTheme="majorBidi" w:eastAsia="Times New Roman" w:hAnsiTheme="majorBidi" w:cstheme="majorBidi"/>
          <w:color w:val="FF0000"/>
          <w:sz w:val="24"/>
          <w:szCs w:val="24"/>
        </w:rPr>
        <w:t xml:space="preserve"> functional forms). But these functions did not fit the data well. For instance, the coefficients of many variables were not significant, R</w:t>
      </w:r>
      <w:r w:rsidR="00125105" w:rsidRPr="000170FF">
        <w:rPr>
          <w:rFonts w:asciiTheme="majorBidi" w:eastAsia="Times New Roman" w:hAnsiTheme="majorBidi" w:cstheme="majorBidi"/>
          <w:color w:val="FF0000"/>
          <w:sz w:val="24"/>
          <w:szCs w:val="24"/>
          <w:vertAlign w:val="superscript"/>
        </w:rPr>
        <w:t>2</w:t>
      </w:r>
      <w:r w:rsidR="00125105" w:rsidRPr="000170FF">
        <w:rPr>
          <w:rFonts w:asciiTheme="majorBidi" w:eastAsia="Times New Roman" w:hAnsiTheme="majorBidi" w:cstheme="majorBidi"/>
          <w:color w:val="FF0000"/>
          <w:sz w:val="24"/>
          <w:szCs w:val="24"/>
        </w:rPr>
        <w:t xml:space="preserve"> values were too low, or </w:t>
      </w:r>
      <w:r w:rsidR="00350C03" w:rsidRPr="000170FF">
        <w:rPr>
          <w:rFonts w:asciiTheme="majorBidi" w:eastAsia="Times New Roman" w:hAnsiTheme="majorBidi" w:cstheme="majorBidi"/>
          <w:color w:val="FF0000"/>
          <w:sz w:val="24"/>
          <w:szCs w:val="24"/>
        </w:rPr>
        <w:t>the signs of the coefficient did not make sense as per the production theory. Therefore, we did not use those models.</w:t>
      </w:r>
    </w:p>
    <w:p w14:paraId="3FA27B62" w14:textId="77777777" w:rsidR="00A35CB3" w:rsidRPr="000170FF" w:rsidRDefault="00A35CB3" w:rsidP="000170FF">
      <w:pPr>
        <w:shd w:val="clear" w:color="auto" w:fill="FEFEFE"/>
        <w:spacing w:after="0" w:line="240" w:lineRule="auto"/>
        <w:jc w:val="both"/>
        <w:rPr>
          <w:rFonts w:asciiTheme="majorBidi" w:eastAsia="Times New Roman" w:hAnsiTheme="majorBidi" w:cstheme="majorBidi"/>
          <w:color w:val="0A0A0A"/>
          <w:sz w:val="24"/>
          <w:szCs w:val="24"/>
        </w:rPr>
      </w:pPr>
    </w:p>
    <w:p w14:paraId="710AC756" w14:textId="0C907D83"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b/>
          <w:bCs/>
          <w:color w:val="0A0A0A"/>
          <w:sz w:val="24"/>
          <w:szCs w:val="24"/>
        </w:rPr>
        <w:t>L522-</w:t>
      </w:r>
      <w:r w:rsidRPr="000170FF">
        <w:rPr>
          <w:rFonts w:asciiTheme="majorBidi" w:eastAsia="Times New Roman" w:hAnsiTheme="majorBidi" w:cstheme="majorBidi"/>
          <w:color w:val="0A0A0A"/>
          <w:sz w:val="24"/>
          <w:szCs w:val="24"/>
        </w:rPr>
        <w:t>L526: the diversification of water use is accounted for to determine the water productivity coefficient. I understand that the water could be used for different crops at farm level. There are no information regarding this point.</w:t>
      </w:r>
    </w:p>
    <w:p w14:paraId="1E2BCC4E" w14:textId="002BC076" w:rsidR="00F47348" w:rsidRPr="000170FF" w:rsidRDefault="00F47348"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298329B0" w14:textId="155BF555" w:rsidR="00F47348" w:rsidRPr="000170FF" w:rsidRDefault="003A1518"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The results in Table 7 (i.e., water use and crop yield) are presented for </w:t>
      </w:r>
      <w:r w:rsidR="00D90604" w:rsidRPr="000170FF">
        <w:rPr>
          <w:rFonts w:asciiTheme="majorBidi" w:eastAsia="Times New Roman" w:hAnsiTheme="majorBidi" w:cstheme="majorBidi"/>
          <w:color w:val="FF0000"/>
          <w:sz w:val="24"/>
          <w:szCs w:val="24"/>
        </w:rPr>
        <w:t xml:space="preserve">the </w:t>
      </w:r>
      <w:r w:rsidRPr="000170FF">
        <w:rPr>
          <w:rFonts w:asciiTheme="majorBidi" w:eastAsia="Times New Roman" w:hAnsiTheme="majorBidi" w:cstheme="majorBidi"/>
          <w:color w:val="FF0000"/>
          <w:sz w:val="24"/>
          <w:szCs w:val="24"/>
        </w:rPr>
        <w:t xml:space="preserve">wheat crop only. Therefore, the water </w:t>
      </w:r>
      <w:r w:rsidR="00C07A21" w:rsidRPr="000170FF">
        <w:rPr>
          <w:rFonts w:asciiTheme="majorBidi" w:eastAsia="Times New Roman" w:hAnsiTheme="majorBidi" w:cstheme="majorBidi"/>
          <w:color w:val="FF0000"/>
          <w:sz w:val="24"/>
          <w:szCs w:val="24"/>
        </w:rPr>
        <w:t>productivity</w:t>
      </w:r>
      <w:r w:rsidRPr="000170FF">
        <w:rPr>
          <w:rFonts w:asciiTheme="majorBidi" w:eastAsia="Times New Roman" w:hAnsiTheme="majorBidi" w:cstheme="majorBidi"/>
          <w:color w:val="FF0000"/>
          <w:sz w:val="24"/>
          <w:szCs w:val="24"/>
        </w:rPr>
        <w:t xml:space="preserve"> is also calculated for </w:t>
      </w:r>
      <w:r w:rsidR="00D90604" w:rsidRPr="000170FF">
        <w:rPr>
          <w:rFonts w:asciiTheme="majorBidi" w:eastAsia="Times New Roman" w:hAnsiTheme="majorBidi" w:cstheme="majorBidi"/>
          <w:color w:val="FF0000"/>
          <w:sz w:val="24"/>
          <w:szCs w:val="24"/>
        </w:rPr>
        <w:t xml:space="preserve">the </w:t>
      </w:r>
      <w:r w:rsidRPr="000170FF">
        <w:rPr>
          <w:rFonts w:asciiTheme="majorBidi" w:eastAsia="Times New Roman" w:hAnsiTheme="majorBidi" w:cstheme="majorBidi"/>
          <w:color w:val="FF0000"/>
          <w:sz w:val="24"/>
          <w:szCs w:val="24"/>
        </w:rPr>
        <w:t>wheat crop.</w:t>
      </w:r>
      <w:r w:rsidR="00C07A21" w:rsidRPr="000170FF">
        <w:rPr>
          <w:rFonts w:asciiTheme="majorBidi" w:eastAsia="Times New Roman" w:hAnsiTheme="majorBidi" w:cstheme="majorBidi"/>
          <w:color w:val="FF0000"/>
          <w:sz w:val="24"/>
          <w:szCs w:val="24"/>
        </w:rPr>
        <w:t xml:space="preserve"> In these results, we did not measure the water productivity for other crops. </w:t>
      </w:r>
      <w:r w:rsidR="003829A7" w:rsidRPr="000170FF">
        <w:rPr>
          <w:rFonts w:asciiTheme="majorBidi" w:eastAsia="Times New Roman" w:hAnsiTheme="majorBidi" w:cstheme="majorBidi"/>
          <w:color w:val="FF0000"/>
          <w:sz w:val="24"/>
          <w:szCs w:val="24"/>
        </w:rPr>
        <w:t xml:space="preserve">We have highlighted this point by </w:t>
      </w:r>
      <w:r w:rsidR="00C818E7" w:rsidRPr="000170FF">
        <w:rPr>
          <w:rFonts w:asciiTheme="majorBidi" w:eastAsia="Times New Roman" w:hAnsiTheme="majorBidi" w:cstheme="majorBidi"/>
          <w:color w:val="FF0000"/>
          <w:sz w:val="24"/>
          <w:szCs w:val="24"/>
        </w:rPr>
        <w:t xml:space="preserve">mentioning that it is water productivity for </w:t>
      </w:r>
      <w:r w:rsidR="00D90604" w:rsidRPr="000170FF">
        <w:rPr>
          <w:rFonts w:asciiTheme="majorBidi" w:eastAsia="Times New Roman" w:hAnsiTheme="majorBidi" w:cstheme="majorBidi"/>
          <w:color w:val="FF0000"/>
          <w:sz w:val="24"/>
          <w:szCs w:val="24"/>
        </w:rPr>
        <w:t xml:space="preserve">the </w:t>
      </w:r>
      <w:r w:rsidR="00C818E7" w:rsidRPr="000170FF">
        <w:rPr>
          <w:rFonts w:asciiTheme="majorBidi" w:eastAsia="Times New Roman" w:hAnsiTheme="majorBidi" w:cstheme="majorBidi"/>
          <w:color w:val="FF0000"/>
          <w:sz w:val="24"/>
          <w:szCs w:val="24"/>
        </w:rPr>
        <w:t>wheat crop (</w:t>
      </w:r>
      <w:r w:rsidR="0052308D" w:rsidRPr="000170FF">
        <w:rPr>
          <w:rFonts w:asciiTheme="majorBidi" w:eastAsia="Times New Roman" w:hAnsiTheme="majorBidi" w:cstheme="majorBidi"/>
          <w:color w:val="FF0000"/>
          <w:sz w:val="24"/>
          <w:szCs w:val="24"/>
        </w:rPr>
        <w:t>Line 5</w:t>
      </w:r>
      <w:r w:rsidR="00D90604" w:rsidRPr="000170FF">
        <w:rPr>
          <w:rFonts w:asciiTheme="majorBidi" w:eastAsia="Times New Roman" w:hAnsiTheme="majorBidi" w:cstheme="majorBidi"/>
          <w:color w:val="FF0000"/>
          <w:sz w:val="24"/>
          <w:szCs w:val="24"/>
        </w:rPr>
        <w:t>84</w:t>
      </w:r>
      <w:r w:rsidR="0052308D" w:rsidRPr="000170FF">
        <w:rPr>
          <w:rFonts w:asciiTheme="majorBidi" w:eastAsia="Times New Roman" w:hAnsiTheme="majorBidi" w:cstheme="majorBidi"/>
          <w:color w:val="FF0000"/>
          <w:sz w:val="24"/>
          <w:szCs w:val="24"/>
        </w:rPr>
        <w:t xml:space="preserve">, </w:t>
      </w:r>
      <w:r w:rsidR="00C818E7" w:rsidRPr="000170FF">
        <w:rPr>
          <w:rFonts w:asciiTheme="majorBidi" w:eastAsia="Times New Roman" w:hAnsiTheme="majorBidi" w:cstheme="majorBidi"/>
          <w:color w:val="FF0000"/>
          <w:sz w:val="24"/>
          <w:szCs w:val="24"/>
        </w:rPr>
        <w:t xml:space="preserve">Line </w:t>
      </w:r>
      <w:r w:rsidR="0052308D" w:rsidRPr="000170FF">
        <w:rPr>
          <w:rFonts w:asciiTheme="majorBidi" w:eastAsia="Times New Roman" w:hAnsiTheme="majorBidi" w:cstheme="majorBidi"/>
          <w:color w:val="FF0000"/>
          <w:sz w:val="24"/>
          <w:szCs w:val="24"/>
        </w:rPr>
        <w:t>59</w:t>
      </w:r>
      <w:r w:rsidR="00D90604" w:rsidRPr="000170FF">
        <w:rPr>
          <w:rFonts w:asciiTheme="majorBidi" w:eastAsia="Times New Roman" w:hAnsiTheme="majorBidi" w:cstheme="majorBidi"/>
          <w:color w:val="FF0000"/>
          <w:sz w:val="24"/>
          <w:szCs w:val="24"/>
        </w:rPr>
        <w:t>6</w:t>
      </w:r>
      <w:r w:rsidR="0052308D" w:rsidRPr="000170FF">
        <w:rPr>
          <w:rFonts w:asciiTheme="majorBidi" w:eastAsia="Times New Roman" w:hAnsiTheme="majorBidi" w:cstheme="majorBidi"/>
          <w:color w:val="FF0000"/>
          <w:sz w:val="24"/>
          <w:szCs w:val="24"/>
        </w:rPr>
        <w:t xml:space="preserve">, Line </w:t>
      </w:r>
      <w:r w:rsidR="00D90604" w:rsidRPr="000170FF">
        <w:rPr>
          <w:rFonts w:asciiTheme="majorBidi" w:eastAsia="Times New Roman" w:hAnsiTheme="majorBidi" w:cstheme="majorBidi"/>
          <w:color w:val="FF0000"/>
          <w:sz w:val="24"/>
          <w:szCs w:val="24"/>
        </w:rPr>
        <w:t>601</w:t>
      </w:r>
      <w:r w:rsidR="0052308D" w:rsidRPr="000170FF">
        <w:rPr>
          <w:rFonts w:asciiTheme="majorBidi" w:eastAsia="Times New Roman" w:hAnsiTheme="majorBidi" w:cstheme="majorBidi"/>
          <w:color w:val="FF0000"/>
          <w:sz w:val="24"/>
          <w:szCs w:val="24"/>
        </w:rPr>
        <w:t>).</w:t>
      </w:r>
    </w:p>
    <w:p w14:paraId="4D70EC72" w14:textId="77777777" w:rsidR="00F47348" w:rsidRPr="000170FF" w:rsidRDefault="00F47348" w:rsidP="000170FF">
      <w:pPr>
        <w:shd w:val="clear" w:color="auto" w:fill="FEFEFE"/>
        <w:spacing w:after="0" w:line="240" w:lineRule="auto"/>
        <w:ind w:left="720"/>
        <w:jc w:val="both"/>
        <w:rPr>
          <w:rFonts w:asciiTheme="majorBidi" w:eastAsia="Times New Roman" w:hAnsiTheme="majorBidi" w:cstheme="majorBidi"/>
          <w:color w:val="0A0A0A"/>
          <w:sz w:val="24"/>
          <w:szCs w:val="24"/>
        </w:rPr>
      </w:pPr>
    </w:p>
    <w:p w14:paraId="458E31AB" w14:textId="60623BD7" w:rsidR="00B11080" w:rsidRPr="000170FF" w:rsidRDefault="00B11080" w:rsidP="000170FF">
      <w:pPr>
        <w:numPr>
          <w:ilvl w:val="0"/>
          <w:numId w:val="1"/>
        </w:numPr>
        <w:shd w:val="clear" w:color="auto" w:fill="FEFEFE"/>
        <w:spacing w:after="0" w:line="240" w:lineRule="auto"/>
        <w:jc w:val="both"/>
        <w:rPr>
          <w:rFonts w:asciiTheme="majorBidi" w:eastAsia="Times New Roman" w:hAnsiTheme="majorBidi" w:cstheme="majorBidi"/>
          <w:color w:val="0A0A0A"/>
          <w:sz w:val="24"/>
          <w:szCs w:val="24"/>
        </w:rPr>
      </w:pPr>
      <w:r w:rsidRPr="000170FF">
        <w:rPr>
          <w:rFonts w:asciiTheme="majorBidi" w:eastAsia="Times New Roman" w:hAnsiTheme="majorBidi" w:cstheme="majorBidi"/>
          <w:b/>
          <w:bCs/>
          <w:color w:val="0A0A0A"/>
          <w:sz w:val="24"/>
          <w:szCs w:val="24"/>
        </w:rPr>
        <w:t>L556:</w:t>
      </w:r>
      <w:r w:rsidRPr="000170FF">
        <w:rPr>
          <w:rFonts w:asciiTheme="majorBidi" w:eastAsia="Times New Roman" w:hAnsiTheme="majorBidi" w:cstheme="majorBidi"/>
          <w:color w:val="0A0A0A"/>
          <w:sz w:val="24"/>
          <w:szCs w:val="24"/>
        </w:rPr>
        <w:t> Finally, what do (ATE) (ATT) mean? These abbreviations are not previously defined in the text and should be defined at the first time.</w:t>
      </w:r>
    </w:p>
    <w:p w14:paraId="339E92A1" w14:textId="656BF710" w:rsidR="003C4476" w:rsidRPr="000170FF" w:rsidRDefault="003C4476" w:rsidP="000170FF">
      <w:pPr>
        <w:shd w:val="clear" w:color="auto" w:fill="FEFEFE"/>
        <w:tabs>
          <w:tab w:val="left" w:pos="2250"/>
        </w:tabs>
        <w:spacing w:after="0" w:line="240" w:lineRule="auto"/>
        <w:ind w:left="720"/>
        <w:jc w:val="both"/>
        <w:rPr>
          <w:rFonts w:asciiTheme="majorBidi" w:eastAsia="Times New Roman" w:hAnsiTheme="majorBidi" w:cstheme="majorBidi"/>
          <w:color w:val="0A0A0A"/>
          <w:sz w:val="24"/>
          <w:szCs w:val="24"/>
        </w:rPr>
      </w:pPr>
    </w:p>
    <w:p w14:paraId="79F21313" w14:textId="73E4BDF4" w:rsidR="003C4476" w:rsidRPr="000170FF" w:rsidRDefault="003C4476" w:rsidP="000170FF">
      <w:pPr>
        <w:shd w:val="clear" w:color="auto" w:fill="FEFEFE"/>
        <w:spacing w:after="0" w:line="240" w:lineRule="auto"/>
        <w:ind w:left="720"/>
        <w:jc w:val="both"/>
        <w:rPr>
          <w:rFonts w:asciiTheme="majorBidi" w:eastAsia="Times New Roman" w:hAnsiTheme="majorBidi" w:cstheme="majorBidi"/>
          <w:color w:val="FF0000"/>
          <w:sz w:val="24"/>
          <w:szCs w:val="24"/>
        </w:rPr>
      </w:pPr>
      <w:r w:rsidRPr="000170FF">
        <w:rPr>
          <w:rFonts w:asciiTheme="majorBidi" w:eastAsia="Times New Roman" w:hAnsiTheme="majorBidi" w:cstheme="majorBidi"/>
          <w:color w:val="FF0000"/>
          <w:sz w:val="24"/>
          <w:szCs w:val="24"/>
        </w:rPr>
        <w:t xml:space="preserve">We thank the reviewer for this comment. We have now defined these abbreviations (Line </w:t>
      </w:r>
      <w:r w:rsidR="00EA21AA" w:rsidRPr="000170FF">
        <w:rPr>
          <w:rFonts w:asciiTheme="majorBidi" w:eastAsia="Times New Roman" w:hAnsiTheme="majorBidi" w:cstheme="majorBidi"/>
          <w:color w:val="FF0000"/>
          <w:sz w:val="24"/>
          <w:szCs w:val="24"/>
        </w:rPr>
        <w:t>63</w:t>
      </w:r>
      <w:r w:rsidR="008C386B" w:rsidRPr="000170FF">
        <w:rPr>
          <w:rFonts w:asciiTheme="majorBidi" w:eastAsia="Times New Roman" w:hAnsiTheme="majorBidi" w:cstheme="majorBidi"/>
          <w:color w:val="FF0000"/>
          <w:sz w:val="24"/>
          <w:szCs w:val="24"/>
        </w:rPr>
        <w:t>6</w:t>
      </w:r>
      <w:r w:rsidR="00EA21AA" w:rsidRPr="000170FF">
        <w:rPr>
          <w:rFonts w:asciiTheme="majorBidi" w:eastAsia="Times New Roman" w:hAnsiTheme="majorBidi" w:cstheme="majorBidi"/>
          <w:color w:val="FF0000"/>
          <w:sz w:val="24"/>
          <w:szCs w:val="24"/>
        </w:rPr>
        <w:t>-63</w:t>
      </w:r>
      <w:r w:rsidR="008C386B" w:rsidRPr="000170FF">
        <w:rPr>
          <w:rFonts w:asciiTheme="majorBidi" w:eastAsia="Times New Roman" w:hAnsiTheme="majorBidi" w:cstheme="majorBidi"/>
          <w:color w:val="FF0000"/>
          <w:sz w:val="24"/>
          <w:szCs w:val="24"/>
        </w:rPr>
        <w:t>7</w:t>
      </w:r>
      <w:r w:rsidR="00EA21AA" w:rsidRPr="000170FF">
        <w:rPr>
          <w:rFonts w:asciiTheme="majorBidi" w:eastAsia="Times New Roman" w:hAnsiTheme="majorBidi" w:cstheme="majorBidi"/>
          <w:color w:val="FF0000"/>
          <w:sz w:val="24"/>
          <w:szCs w:val="24"/>
        </w:rPr>
        <w:t>).</w:t>
      </w:r>
    </w:p>
    <w:p w14:paraId="00F92805" w14:textId="77777777" w:rsidR="00835D22" w:rsidRPr="000170FF" w:rsidRDefault="00835D22" w:rsidP="000170FF">
      <w:pPr>
        <w:jc w:val="both"/>
        <w:rPr>
          <w:rFonts w:asciiTheme="majorBidi" w:hAnsiTheme="majorBidi" w:cstheme="majorBidi"/>
          <w:sz w:val="24"/>
          <w:szCs w:val="24"/>
        </w:rPr>
      </w:pPr>
    </w:p>
    <w:sectPr w:rsidR="00835D22" w:rsidRPr="00017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等线">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13DCC"/>
    <w:multiLevelType w:val="multilevel"/>
    <w:tmpl w:val="E81E852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AwMzMzB1EWBibGSjpKwanFxZn5eSAFRrUAPO3uiSwAAAA="/>
  </w:docVars>
  <w:rsids>
    <w:rsidRoot w:val="008079AD"/>
    <w:rsid w:val="00001B94"/>
    <w:rsid w:val="000170FF"/>
    <w:rsid w:val="0006608C"/>
    <w:rsid w:val="00070E03"/>
    <w:rsid w:val="000A2A74"/>
    <w:rsid w:val="00125105"/>
    <w:rsid w:val="00134A7D"/>
    <w:rsid w:val="001F0724"/>
    <w:rsid w:val="00214A5C"/>
    <w:rsid w:val="0026170E"/>
    <w:rsid w:val="0029670C"/>
    <w:rsid w:val="002A5CE1"/>
    <w:rsid w:val="002E4F42"/>
    <w:rsid w:val="00350C03"/>
    <w:rsid w:val="003829A7"/>
    <w:rsid w:val="003A1518"/>
    <w:rsid w:val="003C4476"/>
    <w:rsid w:val="003C7FC1"/>
    <w:rsid w:val="003D2020"/>
    <w:rsid w:val="00476711"/>
    <w:rsid w:val="004C6F13"/>
    <w:rsid w:val="004D48D7"/>
    <w:rsid w:val="0052308D"/>
    <w:rsid w:val="00527A1B"/>
    <w:rsid w:val="0053411D"/>
    <w:rsid w:val="00557AF0"/>
    <w:rsid w:val="006520D4"/>
    <w:rsid w:val="006E6003"/>
    <w:rsid w:val="00721195"/>
    <w:rsid w:val="00743459"/>
    <w:rsid w:val="007F0C38"/>
    <w:rsid w:val="00802471"/>
    <w:rsid w:val="008079AD"/>
    <w:rsid w:val="00835D22"/>
    <w:rsid w:val="008C386B"/>
    <w:rsid w:val="008D0913"/>
    <w:rsid w:val="008E026B"/>
    <w:rsid w:val="00943B28"/>
    <w:rsid w:val="009850C0"/>
    <w:rsid w:val="00987C77"/>
    <w:rsid w:val="00993004"/>
    <w:rsid w:val="009939FA"/>
    <w:rsid w:val="00A34F60"/>
    <w:rsid w:val="00A35CB3"/>
    <w:rsid w:val="00AB356B"/>
    <w:rsid w:val="00AD2BE9"/>
    <w:rsid w:val="00B11080"/>
    <w:rsid w:val="00B95393"/>
    <w:rsid w:val="00B97F5A"/>
    <w:rsid w:val="00BB28B6"/>
    <w:rsid w:val="00BB5839"/>
    <w:rsid w:val="00BD15C2"/>
    <w:rsid w:val="00C07A21"/>
    <w:rsid w:val="00C818E7"/>
    <w:rsid w:val="00D0604B"/>
    <w:rsid w:val="00D502E8"/>
    <w:rsid w:val="00D90604"/>
    <w:rsid w:val="00EA21AA"/>
    <w:rsid w:val="00EE5BF2"/>
    <w:rsid w:val="00EF735D"/>
    <w:rsid w:val="00F01167"/>
    <w:rsid w:val="00F47348"/>
    <w:rsid w:val="00FE57E1"/>
    <w:rsid w:val="00FF28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0C718"/>
  <w15:chartTrackingRefBased/>
  <w15:docId w15:val="{7792DF8B-2278-4D0C-8D09-C406BE4A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10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10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10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Razzaq</dc:creator>
  <cp:keywords/>
  <dc:description/>
  <cp:lastModifiedBy>Azhar Abbas</cp:lastModifiedBy>
  <cp:revision>12</cp:revision>
  <dcterms:created xsi:type="dcterms:W3CDTF">2022-05-24T04:00:00Z</dcterms:created>
  <dcterms:modified xsi:type="dcterms:W3CDTF">2022-05-27T07:17:00Z</dcterms:modified>
</cp:coreProperties>
</file>