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7EB7" w:rsidRPr="00877EB7" w:rsidRDefault="00877EB7" w:rsidP="00877EB7">
      <w:pPr>
        <w:pStyle w:val="af6"/>
        <w:rPr>
          <w:rFonts w:ascii="Palatino Linotype" w:hAnsi="Palatino Linotype"/>
        </w:rPr>
      </w:pPr>
      <w:r w:rsidRPr="00877EB7">
        <w:rPr>
          <w:rFonts w:ascii="Palatino Linotype" w:hAnsi="Palatino Linotype"/>
        </w:rPr>
        <w:t xml:space="preserve">Response to Reviewer </w:t>
      </w:r>
      <w:r w:rsidR="00F35AFA">
        <w:rPr>
          <w:rFonts w:ascii="Palatino Linotype" w:hAnsi="Palatino Linotype"/>
        </w:rPr>
        <w:t>2</w:t>
      </w:r>
      <w:r w:rsidRPr="00877EB7">
        <w:rPr>
          <w:rFonts w:ascii="Palatino Linotype" w:hAnsi="Palatino Linotype"/>
        </w:rPr>
        <w:t xml:space="preserve"> Comments</w:t>
      </w:r>
    </w:p>
    <w:p w:rsidR="00FC1831" w:rsidRPr="00FC1831" w:rsidRDefault="00FC1831" w:rsidP="00FC1831"/>
    <w:p w:rsidR="00DA3977" w:rsidRPr="00DA3977" w:rsidRDefault="00877EB7" w:rsidP="00DA3977">
      <w:r w:rsidRPr="00877EB7">
        <w:rPr>
          <w:b/>
        </w:rPr>
        <w:t xml:space="preserve">Point 1: </w:t>
      </w:r>
      <w:r w:rsidR="00DA3977" w:rsidRPr="00DA3977">
        <w:t>Abstract : « A strain named F39 was isolated from animal intestinal contents and had a ZEN-degradation rate of 87.35% in 48 h.” clarify here the degradation formed products.</w:t>
      </w:r>
    </w:p>
    <w:p w:rsidR="00877EB7" w:rsidRPr="00DA3977" w:rsidRDefault="00877EB7" w:rsidP="00877EB7">
      <w:pPr>
        <w:rPr>
          <w:b/>
        </w:rPr>
      </w:pPr>
    </w:p>
    <w:p w:rsidR="00877EB7" w:rsidRPr="00877EB7" w:rsidRDefault="00877EB7" w:rsidP="00877EB7">
      <w:r w:rsidRPr="00877EB7">
        <w:rPr>
          <w:b/>
          <w:color w:val="FF0000"/>
        </w:rPr>
        <w:t xml:space="preserve">Response 1: </w:t>
      </w:r>
      <w:r w:rsidR="00FC1831" w:rsidRPr="00FC1831">
        <w:rPr>
          <w:color w:val="FF0000"/>
        </w:rPr>
        <w:t>Revised as suggested.</w:t>
      </w:r>
    </w:p>
    <w:p w:rsidR="00877EB7" w:rsidRPr="00877EB7" w:rsidRDefault="00877EB7" w:rsidP="00877EB7"/>
    <w:p w:rsidR="00DA3977" w:rsidRPr="00DA3977" w:rsidRDefault="00877EB7" w:rsidP="00DA3977">
      <w:r w:rsidRPr="00877EB7">
        <w:rPr>
          <w:b/>
        </w:rPr>
        <w:t>Point 2:</w:t>
      </w:r>
      <w:r w:rsidRPr="00877EB7">
        <w:t xml:space="preserve"> </w:t>
      </w:r>
      <w:r w:rsidR="00DA3977" w:rsidRPr="00DA3977">
        <w:t xml:space="preserve">Introduction, paragraph on </w:t>
      </w:r>
      <w:r w:rsidR="00BC0085">
        <w:t>an</w:t>
      </w:r>
      <w:r w:rsidR="00DA3977" w:rsidRPr="00DA3977">
        <w:t>aerobic strains “At present, researchers … of degrading ZEN” : This is a key aspect of the in</w:t>
      </w:r>
      <w:r w:rsidR="00156969">
        <w:t>terest of anaerobic germs as pro</w:t>
      </w:r>
      <w:r w:rsidR="00DA3977" w:rsidRPr="00DA3977">
        <w:t>-biotics, so please elaborate a bit on this point and add references.</w:t>
      </w:r>
    </w:p>
    <w:p w:rsidR="00877EB7" w:rsidRPr="00DA3977" w:rsidRDefault="00877EB7" w:rsidP="00877EB7"/>
    <w:p w:rsidR="00877EB7" w:rsidRPr="00877EB7" w:rsidRDefault="00877EB7" w:rsidP="00877EB7">
      <w:r w:rsidRPr="00877EB7">
        <w:rPr>
          <w:b/>
          <w:color w:val="FF0000"/>
        </w:rPr>
        <w:t>Response 2:</w:t>
      </w:r>
      <w:r w:rsidRPr="00877EB7">
        <w:rPr>
          <w:color w:val="FF0000"/>
        </w:rPr>
        <w:t xml:space="preserve"> </w:t>
      </w:r>
      <w:r w:rsidR="00AF5E50">
        <w:rPr>
          <w:color w:val="FF0000"/>
        </w:rPr>
        <w:t xml:space="preserve">Intesntinal microorganisms like </w:t>
      </w:r>
      <w:r w:rsidR="00AF5E50" w:rsidRPr="00AF5E50">
        <w:rPr>
          <w:i/>
          <w:iCs/>
          <w:color w:val="FF0000"/>
        </w:rPr>
        <w:t>Bifidobacterium</w:t>
      </w:r>
      <w:r w:rsidR="00AF5E50">
        <w:rPr>
          <w:iCs/>
          <w:color w:val="FF0000"/>
        </w:rPr>
        <w:t xml:space="preserve"> and </w:t>
      </w:r>
      <w:r w:rsidR="00AF5E50">
        <w:rPr>
          <w:i/>
          <w:iCs/>
          <w:color w:val="FF0000"/>
        </w:rPr>
        <w:t>Lactobaciillus</w:t>
      </w:r>
      <w:r w:rsidR="00AF5E50">
        <w:rPr>
          <w:iCs/>
          <w:color w:val="FF0000"/>
        </w:rPr>
        <w:t xml:space="preserve"> </w:t>
      </w:r>
      <w:r w:rsidR="0091298D">
        <w:rPr>
          <w:iCs/>
          <w:color w:val="FF0000"/>
        </w:rPr>
        <w:t xml:space="preserve">have been shown to have a beneficial effect on human health and are called probiotics. </w:t>
      </w:r>
      <w:r w:rsidR="0091298D" w:rsidRPr="0091298D">
        <w:rPr>
          <w:i/>
          <w:color w:val="FF0000"/>
        </w:rPr>
        <w:t>Clostridium</w:t>
      </w:r>
      <w:r w:rsidR="0091298D">
        <w:rPr>
          <w:color w:val="FF0000"/>
        </w:rPr>
        <w:t xml:space="preserve"> spp.</w:t>
      </w:r>
      <w:r w:rsidR="00AF5E50">
        <w:rPr>
          <w:color w:val="FF0000"/>
        </w:rPr>
        <w:t xml:space="preserve"> </w:t>
      </w:r>
      <w:r w:rsidR="0091298D">
        <w:rPr>
          <w:color w:val="FF0000"/>
        </w:rPr>
        <w:t>have a huge potential as probiotics according to previous studies, indicating that F39 in this study was able to maintain the intestinal health for stock animals as well as to eliminate the toxicity caused by ZEN.</w:t>
      </w:r>
      <w:r w:rsidR="000A7425">
        <w:rPr>
          <w:color w:val="FF0000"/>
        </w:rPr>
        <w:t xml:space="preserve"> Relating information was issued in the revised manuscript.</w:t>
      </w:r>
      <w:bookmarkStart w:id="0" w:name="_GoBack"/>
      <w:bookmarkEnd w:id="0"/>
    </w:p>
    <w:p w:rsidR="00055DDB" w:rsidRDefault="00055DDB" w:rsidP="00325C08"/>
    <w:p w:rsidR="00DA3977" w:rsidRPr="00DA3977" w:rsidRDefault="00FC1831" w:rsidP="00DA3977">
      <w:r w:rsidRPr="00877EB7">
        <w:rPr>
          <w:b/>
        </w:rPr>
        <w:t xml:space="preserve">Point </w:t>
      </w:r>
      <w:r>
        <w:rPr>
          <w:b/>
        </w:rPr>
        <w:t>3</w:t>
      </w:r>
      <w:r w:rsidRPr="00877EB7">
        <w:rPr>
          <w:b/>
        </w:rPr>
        <w:t>:</w:t>
      </w:r>
      <w:r w:rsidRPr="00877EB7">
        <w:t xml:space="preserve"> </w:t>
      </w:r>
      <w:r w:rsidR="00DA3977" w:rsidRPr="00DA3977">
        <w:t>Add few information on the degradation products that are reported in the literature depending on the bacterial strain used.</w:t>
      </w:r>
    </w:p>
    <w:p w:rsidR="00FC1831" w:rsidRPr="00DA3977" w:rsidRDefault="00FC1831" w:rsidP="00325C08"/>
    <w:p w:rsidR="00FC1831" w:rsidRDefault="00FC1831" w:rsidP="00325C08">
      <w:pPr>
        <w:rPr>
          <w:color w:val="FF0000"/>
        </w:rPr>
      </w:pPr>
      <w:r w:rsidRPr="00877EB7">
        <w:rPr>
          <w:b/>
          <w:color w:val="FF0000"/>
        </w:rPr>
        <w:t xml:space="preserve">Response </w:t>
      </w:r>
      <w:r w:rsidR="002D6920">
        <w:rPr>
          <w:b/>
          <w:color w:val="FF0000"/>
        </w:rPr>
        <w:t>3</w:t>
      </w:r>
      <w:r w:rsidRPr="00877EB7">
        <w:rPr>
          <w:b/>
          <w:color w:val="FF0000"/>
        </w:rPr>
        <w:t>:</w:t>
      </w:r>
      <w:r w:rsidRPr="00877EB7">
        <w:rPr>
          <w:color w:val="FF0000"/>
        </w:rPr>
        <w:t xml:space="preserve"> </w:t>
      </w:r>
      <w:r w:rsidR="00870F69">
        <w:rPr>
          <w:color w:val="FF0000"/>
        </w:rPr>
        <w:t>Information regarding the biodegradation products was cited in the Introduction section.</w:t>
      </w:r>
    </w:p>
    <w:p w:rsidR="00FC1831" w:rsidRDefault="00FC1831" w:rsidP="00325C08">
      <w:pPr>
        <w:rPr>
          <w:color w:val="FF0000"/>
        </w:rPr>
      </w:pPr>
    </w:p>
    <w:p w:rsidR="00DA3977" w:rsidRPr="00DA3977" w:rsidRDefault="00FC1831" w:rsidP="00DA3977">
      <w:r w:rsidRPr="00877EB7">
        <w:rPr>
          <w:b/>
        </w:rPr>
        <w:t xml:space="preserve">Point </w:t>
      </w:r>
      <w:r>
        <w:rPr>
          <w:b/>
        </w:rPr>
        <w:t>4</w:t>
      </w:r>
      <w:r w:rsidRPr="00877EB7">
        <w:rPr>
          <w:b/>
        </w:rPr>
        <w:t>:</w:t>
      </w:r>
      <w:r w:rsidRPr="00877EB7">
        <w:t xml:space="preserve"> </w:t>
      </w:r>
      <w:r w:rsidR="00DA3977" w:rsidRPr="00DA3977">
        <w:t>Material and methods: clarify the provider of alpha-zearalenol and beta-zearalenol, add few information on the method of analysis, notably what was done to characterize the biodegradation product.</w:t>
      </w:r>
    </w:p>
    <w:p w:rsidR="00FC1831" w:rsidRPr="00DA3977" w:rsidRDefault="00FC1831" w:rsidP="00FC1831"/>
    <w:p w:rsidR="00FC1831" w:rsidRDefault="00FC1831" w:rsidP="00FC1831">
      <w:pPr>
        <w:rPr>
          <w:color w:val="FF0000"/>
        </w:rPr>
      </w:pPr>
      <w:r w:rsidRPr="00877EB7">
        <w:rPr>
          <w:b/>
          <w:color w:val="FF0000"/>
        </w:rPr>
        <w:t xml:space="preserve">Response </w:t>
      </w:r>
      <w:r w:rsidR="002D6920">
        <w:rPr>
          <w:b/>
          <w:color w:val="FF0000"/>
        </w:rPr>
        <w:t>4</w:t>
      </w:r>
      <w:r w:rsidRPr="00877EB7">
        <w:rPr>
          <w:b/>
          <w:color w:val="FF0000"/>
        </w:rPr>
        <w:t>:</w:t>
      </w:r>
      <w:r w:rsidRPr="00877EB7">
        <w:rPr>
          <w:color w:val="FF0000"/>
        </w:rPr>
        <w:t xml:space="preserve"> </w:t>
      </w:r>
      <w:r w:rsidR="002D6920" w:rsidRPr="002D6920">
        <w:rPr>
          <w:color w:val="FF0000"/>
        </w:rPr>
        <w:t>Authentic α-zearalenol (α-ZEL) and β-zearalenol (β-ZEL) were purchased from Romer Labs (Beijing, China).</w:t>
      </w:r>
      <w:r w:rsidR="00F1627A">
        <w:rPr>
          <w:color w:val="FF0000"/>
        </w:rPr>
        <w:t xml:space="preserve"> The detailed LC-TOF-MS method for</w:t>
      </w:r>
      <w:r w:rsidR="00F1627A" w:rsidRPr="00F1627A">
        <w:rPr>
          <w:color w:val="FF0000"/>
        </w:rPr>
        <w:t xml:space="preserve"> </w:t>
      </w:r>
      <w:r w:rsidR="00F1627A">
        <w:rPr>
          <w:color w:val="FF0000"/>
        </w:rPr>
        <w:t>the analysis of degradation products was added to the revised manuscript.</w:t>
      </w:r>
    </w:p>
    <w:p w:rsidR="00FC1831" w:rsidRDefault="00FC1831" w:rsidP="00325C08"/>
    <w:p w:rsidR="00DA3977" w:rsidRPr="00DA3977" w:rsidRDefault="00FC1831" w:rsidP="00DA3977">
      <w:r w:rsidRPr="00877EB7">
        <w:rPr>
          <w:b/>
        </w:rPr>
        <w:t xml:space="preserve">Point </w:t>
      </w:r>
      <w:r w:rsidR="002E419A">
        <w:rPr>
          <w:b/>
        </w:rPr>
        <w:t>5</w:t>
      </w:r>
      <w:r w:rsidRPr="00877EB7">
        <w:rPr>
          <w:b/>
        </w:rPr>
        <w:t>:</w:t>
      </w:r>
      <w:r w:rsidRPr="00877EB7">
        <w:t xml:space="preserve"> </w:t>
      </w:r>
      <w:r w:rsidR="00DA3977" w:rsidRPr="00DA3977">
        <w:t>Results, 3.4 Mechanism of ZEN degradation by strain F39: please provide more details on the results observed after LC-TOF-MS: which metabolites found? Quantities? Figure S1 provides only results about α-ZEL and β-ZEL, what about the other metabolites?</w:t>
      </w:r>
    </w:p>
    <w:p w:rsidR="00FC1831" w:rsidRPr="00DA3977" w:rsidRDefault="00FC1831" w:rsidP="00FC1831"/>
    <w:p w:rsidR="00FC1831" w:rsidRDefault="00FC1831" w:rsidP="00FC1831">
      <w:pPr>
        <w:rPr>
          <w:color w:val="FF0000"/>
        </w:rPr>
      </w:pPr>
      <w:r w:rsidRPr="00877EB7">
        <w:rPr>
          <w:b/>
          <w:color w:val="FF0000"/>
        </w:rPr>
        <w:t xml:space="preserve">Response </w:t>
      </w:r>
      <w:r w:rsidR="00B005D7">
        <w:rPr>
          <w:b/>
          <w:color w:val="FF0000"/>
        </w:rPr>
        <w:t>5</w:t>
      </w:r>
      <w:r w:rsidRPr="00877EB7">
        <w:rPr>
          <w:b/>
          <w:color w:val="FF0000"/>
        </w:rPr>
        <w:t>:</w:t>
      </w:r>
      <w:r w:rsidRPr="00877EB7">
        <w:rPr>
          <w:color w:val="FF0000"/>
        </w:rPr>
        <w:t xml:space="preserve"> </w:t>
      </w:r>
      <w:r w:rsidR="00B005D7">
        <w:rPr>
          <w:color w:val="FF0000"/>
        </w:rPr>
        <w:t xml:space="preserve">After biodegradation of ZEN by F39, several features emerged according to LC-TOF-MS analysis. However, the low abundance of such degradation products hindered our efforts to the purification and identification of them by NMR. The only two degradation products were identified to be </w:t>
      </w:r>
      <w:r w:rsidR="00B005D7" w:rsidRPr="00B005D7">
        <w:rPr>
          <w:color w:val="FF0000"/>
        </w:rPr>
        <w:t>α-ZEL and β-ZEL</w:t>
      </w:r>
      <w:r w:rsidR="00B005D7">
        <w:rPr>
          <w:color w:val="FF0000"/>
        </w:rPr>
        <w:t xml:space="preserve"> by intepreting their MS/MS patterns and comparison with authentic samples. The other features were unable to be elucidated because they lack MS/MS spectra due to the low mass intensity.</w:t>
      </w:r>
    </w:p>
    <w:p w:rsidR="00FC1831" w:rsidRDefault="00FC1831" w:rsidP="00325C08"/>
    <w:p w:rsidR="00DA3977" w:rsidRPr="00DA3977" w:rsidRDefault="00FC1831" w:rsidP="00DA3977">
      <w:r w:rsidRPr="00877EB7">
        <w:rPr>
          <w:b/>
        </w:rPr>
        <w:lastRenderedPageBreak/>
        <w:t xml:space="preserve">Point </w:t>
      </w:r>
      <w:r w:rsidR="002E419A">
        <w:rPr>
          <w:b/>
        </w:rPr>
        <w:t>6</w:t>
      </w:r>
      <w:r w:rsidRPr="00877EB7">
        <w:rPr>
          <w:b/>
        </w:rPr>
        <w:t>:</w:t>
      </w:r>
      <w:r w:rsidRPr="00877EB7">
        <w:t xml:space="preserve"> </w:t>
      </w:r>
      <w:r w:rsidR="00DA3977" w:rsidRPr="00DA3977">
        <w:t>You said that “After degradation, several ZEN-related metabolites emerged, and the most abundant were α-zearalenol (α-ZEL) and β-zearalenol (β-ZEL).” it would be pleasant to have some quantitative results, at least on these 2 metabolites.</w:t>
      </w:r>
    </w:p>
    <w:p w:rsidR="00FC1831" w:rsidRPr="00DA3977" w:rsidRDefault="00FC1831" w:rsidP="00FC1831"/>
    <w:p w:rsidR="00FC1831" w:rsidRDefault="00FC1831" w:rsidP="00FC1831">
      <w:pPr>
        <w:rPr>
          <w:color w:val="FF0000"/>
        </w:rPr>
      </w:pPr>
      <w:r w:rsidRPr="00877EB7">
        <w:rPr>
          <w:b/>
          <w:color w:val="FF0000"/>
        </w:rPr>
        <w:t xml:space="preserve">Response </w:t>
      </w:r>
      <w:r w:rsidR="00B005D7">
        <w:rPr>
          <w:b/>
          <w:color w:val="FF0000"/>
        </w:rPr>
        <w:t>6</w:t>
      </w:r>
      <w:r w:rsidRPr="00877EB7">
        <w:rPr>
          <w:b/>
          <w:color w:val="FF0000"/>
        </w:rPr>
        <w:t>:</w:t>
      </w:r>
      <w:r w:rsidRPr="00877EB7">
        <w:rPr>
          <w:color w:val="FF0000"/>
        </w:rPr>
        <w:t xml:space="preserve"> </w:t>
      </w:r>
      <w:r w:rsidR="0098415D">
        <w:rPr>
          <w:color w:val="FF0000"/>
        </w:rPr>
        <w:t xml:space="preserve">The amounts of </w:t>
      </w:r>
      <w:r w:rsidR="0098415D" w:rsidRPr="0098415D">
        <w:rPr>
          <w:color w:val="FF0000"/>
        </w:rPr>
        <w:t>α-ZEL and β-ZEL</w:t>
      </w:r>
      <w:r w:rsidR="0098415D">
        <w:rPr>
          <w:color w:val="FF0000"/>
        </w:rPr>
        <w:t xml:space="preserve"> were determined to be , respectively. Although </w:t>
      </w:r>
      <w:r w:rsidR="0098415D" w:rsidRPr="0098415D">
        <w:rPr>
          <w:color w:val="FF0000"/>
        </w:rPr>
        <w:t>α-ZEL and β-ZEL</w:t>
      </w:r>
      <w:r w:rsidR="0098415D">
        <w:rPr>
          <w:color w:val="FF0000"/>
        </w:rPr>
        <w:t xml:space="preserve"> were the most abundant product that emerged after biodegradation by F39, their amount was not comparable to the amount of ZEN substrate, indicating that F39 was efficient in eliminating ZEN content.</w:t>
      </w:r>
    </w:p>
    <w:p w:rsidR="00FC1831" w:rsidRDefault="00FC1831" w:rsidP="00325C08"/>
    <w:p w:rsidR="00834544" w:rsidRPr="00834544" w:rsidRDefault="00FC1831" w:rsidP="00834544">
      <w:r w:rsidRPr="00877EB7">
        <w:rPr>
          <w:b/>
        </w:rPr>
        <w:t xml:space="preserve">Point </w:t>
      </w:r>
      <w:r w:rsidR="002E419A">
        <w:rPr>
          <w:b/>
        </w:rPr>
        <w:t>7</w:t>
      </w:r>
      <w:r w:rsidRPr="00877EB7">
        <w:rPr>
          <w:b/>
        </w:rPr>
        <w:t>:</w:t>
      </w:r>
      <w:r w:rsidRPr="00877EB7">
        <w:t xml:space="preserve"> </w:t>
      </w:r>
      <w:r w:rsidR="00834544" w:rsidRPr="00834544">
        <w:t>You said “A total of 15 ZEN derivatives have been identified,” which among them were found as degradation products in this study?</w:t>
      </w:r>
    </w:p>
    <w:p w:rsidR="00FC1831" w:rsidRPr="00834544" w:rsidRDefault="00FC1831" w:rsidP="00FC1831"/>
    <w:p w:rsidR="00FC1831" w:rsidRDefault="00FC1831" w:rsidP="00FC1831">
      <w:pPr>
        <w:rPr>
          <w:color w:val="FF0000"/>
        </w:rPr>
      </w:pPr>
      <w:r w:rsidRPr="00877EB7">
        <w:rPr>
          <w:b/>
          <w:color w:val="FF0000"/>
        </w:rPr>
        <w:t xml:space="preserve">Response </w:t>
      </w:r>
      <w:r w:rsidR="00FA2362">
        <w:rPr>
          <w:b/>
          <w:color w:val="FF0000"/>
        </w:rPr>
        <w:t>7</w:t>
      </w:r>
      <w:r w:rsidRPr="00877EB7">
        <w:rPr>
          <w:b/>
          <w:color w:val="FF0000"/>
        </w:rPr>
        <w:t>:</w:t>
      </w:r>
      <w:r w:rsidRPr="00877EB7">
        <w:rPr>
          <w:color w:val="FF0000"/>
        </w:rPr>
        <w:t xml:space="preserve"> </w:t>
      </w:r>
      <w:r w:rsidR="00FA2362">
        <w:rPr>
          <w:color w:val="FF0000"/>
        </w:rPr>
        <w:t xml:space="preserve">According to Wu’s review, ZEN derivatives transformed by poultry intestinal microorgansim were </w:t>
      </w:r>
      <w:r w:rsidR="00FA2362" w:rsidRPr="00FA2362">
        <w:rPr>
          <w:color w:val="FF0000"/>
        </w:rPr>
        <w:t>α-</w:t>
      </w:r>
      <w:r w:rsidR="00FA2362">
        <w:rPr>
          <w:color w:val="FF0000"/>
        </w:rPr>
        <w:t>z</w:t>
      </w:r>
      <w:r w:rsidR="00FA2362" w:rsidRPr="00FA2362">
        <w:rPr>
          <w:color w:val="FF0000"/>
        </w:rPr>
        <w:t>earalenol, β-</w:t>
      </w:r>
      <w:r w:rsidR="00FA2362">
        <w:rPr>
          <w:color w:val="FF0000"/>
        </w:rPr>
        <w:t>z</w:t>
      </w:r>
      <w:r w:rsidR="00FA2362" w:rsidRPr="00FA2362">
        <w:rPr>
          <w:color w:val="FF0000"/>
        </w:rPr>
        <w:t xml:space="preserve">earalenol, </w:t>
      </w:r>
      <w:r w:rsidR="0029616A">
        <w:rPr>
          <w:color w:val="FF0000"/>
        </w:rPr>
        <w:t>z</w:t>
      </w:r>
      <w:r w:rsidR="0029616A" w:rsidRPr="00FA2362">
        <w:rPr>
          <w:color w:val="FF0000"/>
        </w:rPr>
        <w:t>earalanone</w:t>
      </w:r>
      <w:r w:rsidR="0029616A">
        <w:rPr>
          <w:color w:val="FF0000"/>
        </w:rPr>
        <w:t xml:space="preserve">, </w:t>
      </w:r>
      <w:r w:rsidR="00FA2362" w:rsidRPr="00FA2362">
        <w:rPr>
          <w:color w:val="FF0000"/>
        </w:rPr>
        <w:t>α-</w:t>
      </w:r>
      <w:r w:rsidR="00FA2362">
        <w:rPr>
          <w:color w:val="FF0000"/>
        </w:rPr>
        <w:t>z</w:t>
      </w:r>
      <w:r w:rsidR="00FA2362" w:rsidRPr="00FA2362">
        <w:rPr>
          <w:color w:val="FF0000"/>
        </w:rPr>
        <w:t>era</w:t>
      </w:r>
      <w:r w:rsidR="0029616A">
        <w:rPr>
          <w:color w:val="FF0000"/>
        </w:rPr>
        <w:t>la</w:t>
      </w:r>
      <w:r w:rsidR="00FA2362" w:rsidRPr="00FA2362">
        <w:rPr>
          <w:color w:val="FF0000"/>
        </w:rPr>
        <w:t>nol, β-</w:t>
      </w:r>
      <w:r w:rsidR="00FA2362">
        <w:rPr>
          <w:color w:val="FF0000"/>
        </w:rPr>
        <w:t>z</w:t>
      </w:r>
      <w:r w:rsidR="00FA2362" w:rsidRPr="00FA2362">
        <w:rPr>
          <w:color w:val="FF0000"/>
        </w:rPr>
        <w:t>era</w:t>
      </w:r>
      <w:r w:rsidR="0029616A">
        <w:rPr>
          <w:color w:val="FF0000"/>
        </w:rPr>
        <w:t>la</w:t>
      </w:r>
      <w:r w:rsidR="00FA2362" w:rsidRPr="00FA2362">
        <w:rPr>
          <w:color w:val="FF0000"/>
        </w:rPr>
        <w:t>nol</w:t>
      </w:r>
      <w:r w:rsidR="00FA2362">
        <w:rPr>
          <w:color w:val="FF0000"/>
        </w:rPr>
        <w:t>,</w:t>
      </w:r>
      <w:r w:rsidR="00FA2362" w:rsidRPr="00FA2362">
        <w:rPr>
          <w:color w:val="FF0000"/>
        </w:rPr>
        <w:t xml:space="preserve"> </w:t>
      </w:r>
      <w:r w:rsidR="0029616A">
        <w:rPr>
          <w:color w:val="FF0000"/>
        </w:rPr>
        <w:t>ZEN</w:t>
      </w:r>
      <w:r w:rsidR="00FA2362">
        <w:rPr>
          <w:color w:val="FF0000"/>
        </w:rPr>
        <w:t>-14G</w:t>
      </w:r>
      <w:r w:rsidR="0029616A">
        <w:rPr>
          <w:color w:val="FF0000"/>
        </w:rPr>
        <w:t xml:space="preserve">, ZEN-16G, ZEN-GlcA, ZEN-Sulphate, </w:t>
      </w:r>
      <w:r w:rsidR="0029616A" w:rsidRPr="00FA2362">
        <w:rPr>
          <w:color w:val="FF0000"/>
        </w:rPr>
        <w:t>α-</w:t>
      </w:r>
      <w:r w:rsidR="0029616A">
        <w:rPr>
          <w:color w:val="FF0000"/>
        </w:rPr>
        <w:t>z</w:t>
      </w:r>
      <w:r w:rsidR="0029616A" w:rsidRPr="00FA2362">
        <w:rPr>
          <w:color w:val="FF0000"/>
        </w:rPr>
        <w:t>earalenol</w:t>
      </w:r>
      <w:r w:rsidR="0029616A">
        <w:rPr>
          <w:color w:val="FF0000"/>
        </w:rPr>
        <w:t xml:space="preserve">-14G, </w:t>
      </w:r>
      <w:r w:rsidR="0029616A" w:rsidRPr="00FA2362">
        <w:rPr>
          <w:color w:val="FF0000"/>
        </w:rPr>
        <w:t>β-</w:t>
      </w:r>
      <w:r w:rsidR="0029616A">
        <w:rPr>
          <w:color w:val="FF0000"/>
        </w:rPr>
        <w:t>z</w:t>
      </w:r>
      <w:r w:rsidR="0029616A" w:rsidRPr="00FA2362">
        <w:rPr>
          <w:color w:val="FF0000"/>
        </w:rPr>
        <w:t>earalenol</w:t>
      </w:r>
      <w:r w:rsidR="0029616A">
        <w:rPr>
          <w:color w:val="FF0000"/>
        </w:rPr>
        <w:t>-14G,</w:t>
      </w:r>
      <w:r w:rsidR="00FA2362" w:rsidRPr="00FA2362">
        <w:rPr>
          <w:color w:val="FF0000"/>
        </w:rPr>
        <w:t xml:space="preserve"> </w:t>
      </w:r>
      <w:r w:rsidR="0029616A" w:rsidRPr="00FA2362">
        <w:rPr>
          <w:color w:val="FF0000"/>
        </w:rPr>
        <w:t>α-</w:t>
      </w:r>
      <w:r w:rsidR="0029616A">
        <w:rPr>
          <w:color w:val="FF0000"/>
        </w:rPr>
        <w:t>z</w:t>
      </w:r>
      <w:r w:rsidR="0029616A" w:rsidRPr="00FA2362">
        <w:rPr>
          <w:color w:val="FF0000"/>
        </w:rPr>
        <w:t>earal</w:t>
      </w:r>
      <w:r w:rsidR="0029616A">
        <w:rPr>
          <w:color w:val="FF0000"/>
        </w:rPr>
        <w:t>a</w:t>
      </w:r>
      <w:r w:rsidR="0029616A" w:rsidRPr="00FA2362">
        <w:rPr>
          <w:color w:val="FF0000"/>
        </w:rPr>
        <w:t>nol</w:t>
      </w:r>
      <w:r w:rsidR="0029616A">
        <w:rPr>
          <w:color w:val="FF0000"/>
        </w:rPr>
        <w:t xml:space="preserve">-14G, </w:t>
      </w:r>
      <w:r w:rsidR="0029616A" w:rsidRPr="00FA2362">
        <w:rPr>
          <w:color w:val="FF0000"/>
        </w:rPr>
        <w:t>β-</w:t>
      </w:r>
      <w:r w:rsidR="0029616A">
        <w:rPr>
          <w:color w:val="FF0000"/>
        </w:rPr>
        <w:t>z</w:t>
      </w:r>
      <w:r w:rsidR="0029616A" w:rsidRPr="00FA2362">
        <w:rPr>
          <w:color w:val="FF0000"/>
        </w:rPr>
        <w:t>earal</w:t>
      </w:r>
      <w:r w:rsidR="0029616A">
        <w:rPr>
          <w:color w:val="FF0000"/>
        </w:rPr>
        <w:t>a</w:t>
      </w:r>
      <w:r w:rsidR="0029616A" w:rsidRPr="00FA2362">
        <w:rPr>
          <w:color w:val="FF0000"/>
        </w:rPr>
        <w:t>nol</w:t>
      </w:r>
      <w:r w:rsidR="0029616A">
        <w:rPr>
          <w:color w:val="FF0000"/>
        </w:rPr>
        <w:t>-14G, z</w:t>
      </w:r>
      <w:r w:rsidR="0029616A" w:rsidRPr="00FA2362">
        <w:rPr>
          <w:color w:val="FF0000"/>
        </w:rPr>
        <w:t>earalanone</w:t>
      </w:r>
      <w:r w:rsidR="0029616A">
        <w:rPr>
          <w:color w:val="FF0000"/>
        </w:rPr>
        <w:t xml:space="preserve">-14G </w:t>
      </w:r>
      <w:r w:rsidR="00FA2362" w:rsidRPr="00FA2362">
        <w:rPr>
          <w:color w:val="FF0000"/>
        </w:rPr>
        <w:t>and</w:t>
      </w:r>
      <w:r w:rsidR="0029616A" w:rsidRPr="0029616A">
        <w:rPr>
          <w:color w:val="FF0000"/>
        </w:rPr>
        <w:t xml:space="preserve"> </w:t>
      </w:r>
      <w:r w:rsidR="0029616A">
        <w:rPr>
          <w:color w:val="FF0000"/>
        </w:rPr>
        <w:t>z</w:t>
      </w:r>
      <w:r w:rsidR="0029616A" w:rsidRPr="00FA2362">
        <w:rPr>
          <w:color w:val="FF0000"/>
        </w:rPr>
        <w:t>earalanone</w:t>
      </w:r>
      <w:r w:rsidR="0029616A">
        <w:rPr>
          <w:color w:val="FF0000"/>
        </w:rPr>
        <w:t xml:space="preserve">-16G </w:t>
      </w:r>
      <w:r w:rsidR="00FA2362">
        <w:rPr>
          <w:color w:val="FF0000"/>
        </w:rPr>
        <w:t>(</w:t>
      </w:r>
      <w:r w:rsidR="00FA2362" w:rsidRPr="00FA2362">
        <w:rPr>
          <w:color w:val="FF0000"/>
        </w:rPr>
        <w:t xml:space="preserve">Wu, K.; Ren, C.; Gong, Y.; Gao, X.; Rajput, S.A.; Qi, D.; Wang, S. The Insensitive Mechanism of Poultry to Zearalenone: A Review. </w:t>
      </w:r>
      <w:r w:rsidR="00FA2362" w:rsidRPr="00FA2362">
        <w:rPr>
          <w:i/>
          <w:iCs/>
          <w:color w:val="FF0000"/>
        </w:rPr>
        <w:t>Anim. Nutr.</w:t>
      </w:r>
      <w:r w:rsidR="00FA2362" w:rsidRPr="00FA2362">
        <w:rPr>
          <w:color w:val="FF0000"/>
        </w:rPr>
        <w:t xml:space="preserve"> </w:t>
      </w:r>
      <w:r w:rsidR="00FA2362" w:rsidRPr="00FA2362">
        <w:rPr>
          <w:b/>
          <w:bCs/>
          <w:color w:val="FF0000"/>
        </w:rPr>
        <w:t>2021</w:t>
      </w:r>
      <w:r w:rsidR="00FA2362" w:rsidRPr="00FA2362">
        <w:rPr>
          <w:color w:val="FF0000"/>
        </w:rPr>
        <w:t xml:space="preserve">, </w:t>
      </w:r>
      <w:r w:rsidR="00FA2362" w:rsidRPr="00FA2362">
        <w:rPr>
          <w:i/>
          <w:iCs/>
          <w:color w:val="FF0000"/>
        </w:rPr>
        <w:t>7</w:t>
      </w:r>
      <w:r w:rsidR="00FA2362" w:rsidRPr="00FA2362">
        <w:rPr>
          <w:color w:val="FF0000"/>
        </w:rPr>
        <w:t>, 587–594.</w:t>
      </w:r>
      <w:r w:rsidR="00FA2362">
        <w:rPr>
          <w:color w:val="FF0000"/>
        </w:rPr>
        <w:t>)</w:t>
      </w:r>
      <w:r w:rsidR="0029616A" w:rsidRPr="00FA2362">
        <w:rPr>
          <w:color w:val="FF0000"/>
        </w:rPr>
        <w:t>.</w:t>
      </w:r>
      <w:r w:rsidR="00FA2362">
        <w:rPr>
          <w:color w:val="FF0000"/>
        </w:rPr>
        <w:t xml:space="preserve"> However, the only two degradation product</w:t>
      </w:r>
      <w:r w:rsidR="00870F69">
        <w:rPr>
          <w:color w:val="FF0000"/>
        </w:rPr>
        <w:t>s</w:t>
      </w:r>
      <w:r w:rsidR="00FA2362">
        <w:rPr>
          <w:color w:val="FF0000"/>
        </w:rPr>
        <w:t xml:space="preserve"> detected by LC-TOF-MS were identified to be </w:t>
      </w:r>
      <w:r w:rsidR="00FA2362" w:rsidRPr="00FA2362">
        <w:rPr>
          <w:color w:val="FF0000"/>
        </w:rPr>
        <w:t xml:space="preserve">α-ZEL </w:t>
      </w:r>
      <w:r w:rsidR="00FA2362">
        <w:rPr>
          <w:color w:val="FF0000"/>
        </w:rPr>
        <w:t>and</w:t>
      </w:r>
      <w:r w:rsidR="00FA2362" w:rsidRPr="00FA2362">
        <w:rPr>
          <w:color w:val="FF0000"/>
        </w:rPr>
        <w:t xml:space="preserve"> β-ZEL</w:t>
      </w:r>
      <w:r w:rsidR="00FA2362">
        <w:rPr>
          <w:color w:val="FF0000"/>
        </w:rPr>
        <w:t xml:space="preserve"> in this study. </w:t>
      </w:r>
    </w:p>
    <w:p w:rsidR="00FA2362" w:rsidRDefault="00FA2362" w:rsidP="00FC1831">
      <w:pPr>
        <w:rPr>
          <w:color w:val="FF0000"/>
        </w:rPr>
      </w:pPr>
    </w:p>
    <w:p w:rsidR="00834544" w:rsidRPr="00834544" w:rsidRDefault="00834544" w:rsidP="00834544">
      <w:pPr>
        <w:spacing w:line="360" w:lineRule="auto"/>
        <w:rPr>
          <w:rFonts w:ascii="Times New Roman" w:hAnsi="Times New Roman"/>
          <w:noProof w:val="0"/>
          <w:color w:val="auto"/>
          <w:kern w:val="2"/>
          <w:sz w:val="21"/>
          <w:szCs w:val="22"/>
        </w:rPr>
      </w:pPr>
      <w:r w:rsidRPr="00877EB7">
        <w:rPr>
          <w:b/>
        </w:rPr>
        <w:t xml:space="preserve">Point </w:t>
      </w:r>
      <w:r>
        <w:rPr>
          <w:b/>
        </w:rPr>
        <w:t>8</w:t>
      </w:r>
      <w:r w:rsidRPr="00877EB7">
        <w:rPr>
          <w:b/>
        </w:rPr>
        <w:t>:</w:t>
      </w:r>
      <w:r w:rsidRPr="00877EB7">
        <w:t xml:space="preserve"> </w:t>
      </w:r>
      <w:r w:rsidRPr="00834544">
        <w:rPr>
          <w:rFonts w:ascii="Times New Roman" w:hAnsi="Times New Roman"/>
          <w:noProof w:val="0"/>
          <w:color w:val="auto"/>
          <w:kern w:val="2"/>
          <w:sz w:val="21"/>
          <w:szCs w:val="22"/>
        </w:rPr>
        <w:t>3.6 Degradation of ZEN in feedstuffs by F39, lane 6, check for typing error</w:t>
      </w:r>
    </w:p>
    <w:p w:rsidR="00834544" w:rsidRPr="00834544" w:rsidRDefault="00834544" w:rsidP="00834544"/>
    <w:p w:rsidR="00834544" w:rsidRDefault="00834544" w:rsidP="00834544">
      <w:pPr>
        <w:rPr>
          <w:color w:val="FF0000"/>
        </w:rPr>
      </w:pPr>
      <w:r w:rsidRPr="00877EB7">
        <w:rPr>
          <w:b/>
          <w:color w:val="FF0000"/>
        </w:rPr>
        <w:t xml:space="preserve">Response </w:t>
      </w:r>
      <w:r w:rsidR="00446ECF">
        <w:rPr>
          <w:b/>
          <w:color w:val="FF0000"/>
        </w:rPr>
        <w:t>8</w:t>
      </w:r>
      <w:r w:rsidRPr="00877EB7">
        <w:rPr>
          <w:b/>
          <w:color w:val="FF0000"/>
        </w:rPr>
        <w:t>:</w:t>
      </w:r>
      <w:r w:rsidRPr="00877EB7">
        <w:rPr>
          <w:color w:val="FF0000"/>
        </w:rPr>
        <w:t xml:space="preserve"> </w:t>
      </w:r>
      <w:r w:rsidR="00446ECF">
        <w:rPr>
          <w:color w:val="FF0000"/>
        </w:rPr>
        <w:t>Done as suggested.</w:t>
      </w:r>
    </w:p>
    <w:p w:rsidR="00834544" w:rsidRDefault="00834544" w:rsidP="00834544">
      <w:pPr>
        <w:rPr>
          <w:color w:val="FF0000"/>
        </w:rPr>
      </w:pPr>
    </w:p>
    <w:p w:rsidR="00834544" w:rsidRDefault="00834544" w:rsidP="00834544">
      <w:r w:rsidRPr="00877EB7">
        <w:rPr>
          <w:b/>
        </w:rPr>
        <w:t xml:space="preserve">Point </w:t>
      </w:r>
      <w:r w:rsidR="00981519">
        <w:rPr>
          <w:b/>
        </w:rPr>
        <w:t>9</w:t>
      </w:r>
      <w:r w:rsidRPr="00877EB7">
        <w:rPr>
          <w:b/>
        </w:rPr>
        <w:t>:</w:t>
      </w:r>
      <w:r w:rsidRPr="00877EB7">
        <w:t xml:space="preserve"> </w:t>
      </w:r>
      <w:r w:rsidRPr="00834544">
        <w:t>Conclusion is too long, focus on key results and perspectives</w:t>
      </w:r>
      <w:r>
        <w:t>.</w:t>
      </w:r>
    </w:p>
    <w:p w:rsidR="00834544" w:rsidRPr="00834544" w:rsidRDefault="00834544" w:rsidP="00834544"/>
    <w:p w:rsidR="00834544" w:rsidRDefault="00834544" w:rsidP="00834544">
      <w:pPr>
        <w:rPr>
          <w:color w:val="FF0000"/>
        </w:rPr>
      </w:pPr>
      <w:r w:rsidRPr="00877EB7">
        <w:rPr>
          <w:b/>
          <w:color w:val="FF0000"/>
        </w:rPr>
        <w:t xml:space="preserve">Response </w:t>
      </w:r>
      <w:r w:rsidR="00981519">
        <w:rPr>
          <w:b/>
          <w:color w:val="FF0000"/>
        </w:rPr>
        <w:t>9</w:t>
      </w:r>
      <w:r w:rsidRPr="00877EB7">
        <w:rPr>
          <w:b/>
          <w:color w:val="FF0000"/>
        </w:rPr>
        <w:t>:</w:t>
      </w:r>
      <w:r w:rsidRPr="00877EB7">
        <w:rPr>
          <w:color w:val="FF0000"/>
        </w:rPr>
        <w:t xml:space="preserve"> </w:t>
      </w:r>
      <w:r w:rsidR="00981519">
        <w:rPr>
          <w:color w:val="FF0000"/>
        </w:rPr>
        <w:t>Conculsion was revised to make more clarity.</w:t>
      </w:r>
    </w:p>
    <w:p w:rsidR="00FC1831" w:rsidRPr="00E06592" w:rsidRDefault="00FC1831" w:rsidP="00325C08"/>
    <w:sectPr w:rsidR="00FC1831" w:rsidRPr="00E06592"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7827" w:rsidRDefault="00267827" w:rsidP="00C1340D">
      <w:r>
        <w:separator/>
      </w:r>
    </w:p>
  </w:endnote>
  <w:endnote w:type="continuationSeparator" w:id="0">
    <w:p w:rsidR="00267827" w:rsidRDefault="00267827"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016" w:rsidRPr="00236C0D" w:rsidRDefault="00E27016" w:rsidP="00236C0D">
    <w:pPr>
      <w:pStyle w:val="af1"/>
      <w:jc w:val="center"/>
    </w:pPr>
    <w:r>
      <w:fldChar w:fldCharType="begin"/>
    </w:r>
    <w:r>
      <w:instrText xml:space="preserve"> Page \* MERGEFORMAT </w:instrText>
    </w:r>
    <w:r>
      <w:fldChar w:fldCharType="separate"/>
    </w:r>
    <w:r w:rsidR="0091298D">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1841894"/>
      <w:docPartObj>
        <w:docPartGallery w:val="Page Numbers (Bottom of Page)"/>
        <w:docPartUnique/>
      </w:docPartObj>
    </w:sdtPr>
    <w:sdtEndPr/>
    <w:sdtContent>
      <w:p w:rsidR="00E27016" w:rsidRDefault="00267827"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0A7425">
              <w:t>1</w:t>
            </w:r>
            <w:r w:rsidR="00E27016">
              <w:fldChar w:fldCharType="end"/>
            </w:r>
          </w:sdtContent>
        </w:sdt>
      </w:p>
    </w:sdtContent>
  </w:sdt>
  <w:p w:rsidR="00E27016" w:rsidRDefault="00E27016">
    <w:pPr>
      <w:pStyle w:val="af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7827" w:rsidRDefault="00267827" w:rsidP="00C1340D">
      <w:r>
        <w:separator/>
      </w:r>
    </w:p>
  </w:footnote>
  <w:footnote w:type="continuationSeparator" w:id="0">
    <w:p w:rsidR="00267827" w:rsidRDefault="00267827" w:rsidP="00C134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016" w:rsidRDefault="00E27016" w:rsidP="00225F3F">
    <w:pPr>
      <w:pStyle w:val="af3"/>
      <w:pBdr>
        <w:bottom w:val="none" w:sz="0" w:space="0" w:color="auto"/>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8"/>
  </w:num>
  <w:num w:numId="2">
    <w:abstractNumId w:val="9"/>
  </w:num>
  <w:num w:numId="3">
    <w:abstractNumId w:val="6"/>
  </w:num>
  <w:num w:numId="4">
    <w:abstractNumId w:val="3"/>
  </w:num>
  <w:num w:numId="5">
    <w:abstractNumId w:val="4"/>
  </w:num>
  <w:num w:numId="6">
    <w:abstractNumId w:val="2"/>
  </w:num>
  <w:num w:numId="7">
    <w:abstractNumId w:val="5"/>
  </w:num>
  <w:num w:numId="8">
    <w:abstractNumId w:val="7"/>
  </w:num>
  <w:num w:numId="9">
    <w:abstractNumId w:val="1"/>
  </w:num>
  <w:num w:numId="10">
    <w:abstractNumId w:val="7"/>
  </w:num>
  <w:num w:numId="11">
    <w:abstractNumId w:val="1"/>
  </w:num>
  <w:num w:numId="12">
    <w:abstractNumId w:val="7"/>
  </w:num>
  <w:num w:numId="13">
    <w:abstractNumId w:val="1"/>
  </w:num>
  <w:num w:numId="14">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93"/>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425"/>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969"/>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82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6A"/>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20"/>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19A"/>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6ECF"/>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544"/>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0F69"/>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98D"/>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19"/>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15D"/>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5E3A"/>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50"/>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5D7"/>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67E"/>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4"/>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085"/>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77"/>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7A"/>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AFA"/>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62"/>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31"/>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52C2E"/>
    <w:rPr>
      <w:noProof/>
    </w:rPr>
  </w:style>
  <w:style w:type="paragraph" w:styleId="1">
    <w:name w:val="heading 1"/>
    <w:aliases w:val="x"/>
    <w:basedOn w:val="a"/>
    <w:next w:val="a"/>
    <w:link w:val="1Char"/>
    <w:qFormat/>
    <w:rsid w:val="007C0926"/>
    <w:pPr>
      <w:spacing w:before="240"/>
      <w:outlineLvl w:val="0"/>
    </w:pPr>
    <w:rPr>
      <w:rFonts w:ascii="Arial" w:hAnsi="Arial"/>
      <w:b/>
      <w:u w:val="single"/>
    </w:rPr>
  </w:style>
  <w:style w:type="paragraph" w:styleId="2">
    <w:name w:val="heading 2"/>
    <w:basedOn w:val="a"/>
    <w:next w:val="a"/>
    <w:link w:val="2Char"/>
    <w:qFormat/>
    <w:rsid w:val="007C0926"/>
    <w:pPr>
      <w:spacing w:before="120"/>
      <w:outlineLvl w:val="1"/>
    </w:pPr>
    <w:rPr>
      <w:rFonts w:ascii="Arial" w:hAnsi="Arial" w:cstheme="majorBidi"/>
      <w:b/>
    </w:rPr>
  </w:style>
  <w:style w:type="paragraph" w:styleId="3">
    <w:name w:val="heading 3"/>
    <w:basedOn w:val="a"/>
    <w:next w:val="a"/>
    <w:link w:val="3Char"/>
    <w:qFormat/>
    <w:rsid w:val="007C0926"/>
    <w:pPr>
      <w:ind w:left="360"/>
      <w:outlineLvl w:val="2"/>
    </w:pPr>
    <w:rPr>
      <w:b/>
    </w:rPr>
  </w:style>
  <w:style w:type="paragraph" w:styleId="4">
    <w:name w:val="heading 4"/>
    <w:basedOn w:val="a"/>
    <w:next w:val="a"/>
    <w:link w:val="4Char"/>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Char"/>
    <w:qFormat/>
    <w:rsid w:val="007C0926"/>
    <w:pPr>
      <w:ind w:left="706"/>
      <w:outlineLvl w:val="4"/>
    </w:pPr>
    <w:rPr>
      <w:b/>
    </w:rPr>
  </w:style>
  <w:style w:type="paragraph" w:styleId="6">
    <w:name w:val="heading 6"/>
    <w:basedOn w:val="a"/>
    <w:next w:val="a"/>
    <w:link w:val="6Char"/>
    <w:qFormat/>
    <w:rsid w:val="007C0926"/>
    <w:pPr>
      <w:ind w:left="706"/>
      <w:outlineLvl w:val="5"/>
    </w:pPr>
    <w:rPr>
      <w:rFonts w:cstheme="majorBidi"/>
      <w:u w:val="single"/>
    </w:rPr>
  </w:style>
  <w:style w:type="paragraph" w:styleId="7">
    <w:name w:val="heading 7"/>
    <w:basedOn w:val="a"/>
    <w:next w:val="a"/>
    <w:link w:val="7Char"/>
    <w:qFormat/>
    <w:rsid w:val="007C0926"/>
    <w:pPr>
      <w:ind w:left="706"/>
      <w:outlineLvl w:val="6"/>
    </w:pPr>
    <w:rPr>
      <w:i/>
    </w:rPr>
  </w:style>
  <w:style w:type="paragraph" w:styleId="8">
    <w:name w:val="heading 8"/>
    <w:basedOn w:val="a"/>
    <w:next w:val="a"/>
    <w:link w:val="8Char"/>
    <w:qFormat/>
    <w:rsid w:val="007C0926"/>
    <w:pPr>
      <w:ind w:left="706"/>
      <w:outlineLvl w:val="7"/>
    </w:pPr>
    <w:rPr>
      <w:rFonts w:cstheme="majorBidi"/>
      <w:i/>
    </w:rPr>
  </w:style>
  <w:style w:type="paragraph" w:styleId="9">
    <w:name w:val="heading 9"/>
    <w:basedOn w:val="a"/>
    <w:next w:val="a"/>
    <w:link w:val="9Char"/>
    <w:qFormat/>
    <w:rsid w:val="007C0926"/>
    <w:pPr>
      <w:ind w:left="706"/>
      <w:outlineLvl w:val="8"/>
    </w:pPr>
    <w:rPr>
      <w:rFonts w:cstheme="majorBidi"/>
      <w:i/>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Char">
    <w:name w:val="标题 2 Char"/>
    <w:basedOn w:val="a0"/>
    <w:link w:val="2"/>
    <w:rsid w:val="007C0926"/>
    <w:rPr>
      <w:rFonts w:ascii="Arial" w:hAnsi="Arial" w:cstheme="majorBidi"/>
      <w:b/>
    </w:rPr>
  </w:style>
  <w:style w:type="character" w:customStyle="1" w:styleId="1Char">
    <w:name w:val="标题 1 Char"/>
    <w:aliases w:val="x Char"/>
    <w:basedOn w:val="a0"/>
    <w:link w:val="1"/>
    <w:rsid w:val="007C0926"/>
    <w:rPr>
      <w:rFonts w:ascii="Arial" w:hAnsi="Arial"/>
      <w:b/>
      <w:u w:val="single"/>
    </w:rPr>
  </w:style>
  <w:style w:type="character" w:customStyle="1" w:styleId="3Char">
    <w:name w:val="标题 3 Char"/>
    <w:basedOn w:val="a0"/>
    <w:link w:val="3"/>
    <w:rsid w:val="007C0926"/>
    <w:rPr>
      <w:b/>
    </w:rPr>
  </w:style>
  <w:style w:type="character" w:customStyle="1" w:styleId="4Char">
    <w:name w:val="标题 4 Char"/>
    <w:basedOn w:val="a0"/>
    <w:link w:val="4"/>
    <w:rsid w:val="007C0926"/>
    <w:rPr>
      <w:rFonts w:ascii="Arial" w:hAnsi="Arial" w:cstheme="majorBidi"/>
      <w:b/>
    </w:rPr>
  </w:style>
  <w:style w:type="character" w:customStyle="1" w:styleId="5Char">
    <w:name w:val="标题 5 Char"/>
    <w:basedOn w:val="a0"/>
    <w:link w:val="5"/>
    <w:rsid w:val="007C0926"/>
    <w:rPr>
      <w:b/>
    </w:rPr>
  </w:style>
  <w:style w:type="character" w:customStyle="1" w:styleId="6Char">
    <w:name w:val="标题 6 Char"/>
    <w:basedOn w:val="a0"/>
    <w:link w:val="6"/>
    <w:rsid w:val="007C0926"/>
    <w:rPr>
      <w:rFonts w:cstheme="majorBidi"/>
      <w:u w:val="single"/>
    </w:rPr>
  </w:style>
  <w:style w:type="character" w:customStyle="1" w:styleId="7Char">
    <w:name w:val="标题 7 Char"/>
    <w:basedOn w:val="a0"/>
    <w:link w:val="7"/>
    <w:rsid w:val="007C0926"/>
    <w:rPr>
      <w:i/>
    </w:rPr>
  </w:style>
  <w:style w:type="character" w:customStyle="1" w:styleId="8Char">
    <w:name w:val="标题 8 Char"/>
    <w:basedOn w:val="a0"/>
    <w:link w:val="8"/>
    <w:rsid w:val="007C0926"/>
    <w:rPr>
      <w:rFonts w:cstheme="majorBidi"/>
      <w:i/>
    </w:rPr>
  </w:style>
  <w:style w:type="character" w:customStyle="1" w:styleId="9Char">
    <w:name w:val="标题 9 Char"/>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Char"/>
    <w:semiHidden/>
    <w:unhideWhenUsed/>
    <w:rsid w:val="007C0926"/>
    <w:pPr>
      <w:spacing w:line="240" w:lineRule="auto"/>
    </w:pPr>
  </w:style>
  <w:style w:type="character" w:customStyle="1" w:styleId="Char">
    <w:name w:val="脚注文本 Char"/>
    <w:basedOn w:val="a0"/>
    <w:link w:val="a6"/>
    <w:semiHidden/>
    <w:rsid w:val="007C0926"/>
  </w:style>
  <w:style w:type="paragraph" w:styleId="a7">
    <w:name w:val="List Paragraph"/>
    <w:basedOn w:val="a"/>
    <w:uiPriority w:val="34"/>
    <w:qFormat/>
    <w:rsid w:val="007C0926"/>
    <w:pPr>
      <w:ind w:firstLineChars="200" w:firstLine="420"/>
    </w:pPr>
  </w:style>
  <w:style w:type="paragraph" w:styleId="a8">
    <w:name w:val="Balloon Text"/>
    <w:basedOn w:val="a"/>
    <w:link w:val="Char0"/>
    <w:uiPriority w:val="99"/>
    <w:rsid w:val="007C0926"/>
    <w:rPr>
      <w:rFonts w:cs="Tahoma"/>
      <w:szCs w:val="18"/>
    </w:rPr>
  </w:style>
  <w:style w:type="character" w:customStyle="1" w:styleId="Char0">
    <w:name w:val="批注框文本 Char"/>
    <w:basedOn w:val="a0"/>
    <w:link w:val="a8"/>
    <w:uiPriority w:val="99"/>
    <w:rsid w:val="007C0926"/>
    <w:rPr>
      <w:rFonts w:cs="Tahoma"/>
      <w:szCs w:val="18"/>
    </w:rPr>
  </w:style>
  <w:style w:type="paragraph" w:styleId="a9">
    <w:name w:val="annotation text"/>
    <w:basedOn w:val="a"/>
    <w:link w:val="Char1"/>
    <w:rsid w:val="007C0926"/>
  </w:style>
  <w:style w:type="character" w:customStyle="1" w:styleId="Char1">
    <w:name w:val="批注文字 Char"/>
    <w:basedOn w:val="a0"/>
    <w:link w:val="a9"/>
    <w:rsid w:val="007C0926"/>
  </w:style>
  <w:style w:type="character" w:styleId="aa">
    <w:name w:val="annotation reference"/>
    <w:basedOn w:val="a0"/>
    <w:rsid w:val="007C0926"/>
    <w:rPr>
      <w:sz w:val="21"/>
      <w:szCs w:val="21"/>
    </w:rPr>
  </w:style>
  <w:style w:type="paragraph" w:styleId="ab">
    <w:name w:val="annotation subject"/>
    <w:basedOn w:val="a9"/>
    <w:next w:val="a9"/>
    <w:link w:val="Char2"/>
    <w:rsid w:val="007C0926"/>
    <w:rPr>
      <w:b/>
      <w:bCs/>
    </w:rPr>
  </w:style>
  <w:style w:type="character" w:customStyle="1" w:styleId="Char2">
    <w:name w:val="批注主题 Char"/>
    <w:basedOn w:val="Char1"/>
    <w:link w:val="ab"/>
    <w:rsid w:val="007C0926"/>
    <w:rPr>
      <w:b/>
      <w:bCs/>
    </w:rPr>
  </w:style>
  <w:style w:type="paragraph" w:styleId="ac">
    <w:name w:val="Normal (Web)"/>
    <w:basedOn w:val="a"/>
    <w:uiPriority w:val="99"/>
    <w:rsid w:val="007C0926"/>
    <w:rPr>
      <w:szCs w:val="24"/>
    </w:rPr>
  </w:style>
  <w:style w:type="paragraph" w:styleId="ad">
    <w:name w:val="Bibliography"/>
    <w:basedOn w:val="a"/>
    <w:next w:val="a"/>
    <w:uiPriority w:val="37"/>
    <w:semiHidden/>
    <w:unhideWhenUsed/>
    <w:rsid w:val="007C0926"/>
  </w:style>
  <w:style w:type="table" w:styleId="ae">
    <w:name w:val="Table Grid"/>
    <w:basedOn w:val="a1"/>
    <w:uiPriority w:val="59"/>
    <w:rsid w:val="007C092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endnote text"/>
    <w:basedOn w:val="a"/>
    <w:link w:val="Char3"/>
    <w:semiHidden/>
    <w:unhideWhenUsed/>
    <w:rsid w:val="007C0926"/>
    <w:pPr>
      <w:spacing w:line="240" w:lineRule="auto"/>
    </w:pPr>
  </w:style>
  <w:style w:type="character" w:customStyle="1" w:styleId="Char3">
    <w:name w:val="尾注文本 Char"/>
    <w:basedOn w:val="a0"/>
    <w:link w:val="af"/>
    <w:semiHidden/>
    <w:rsid w:val="007C0926"/>
  </w:style>
  <w:style w:type="character" w:styleId="af0">
    <w:name w:val="endnote reference"/>
    <w:basedOn w:val="a0"/>
    <w:rsid w:val="007C0926"/>
    <w:rPr>
      <w:vertAlign w:val="superscript"/>
    </w:rPr>
  </w:style>
  <w:style w:type="paragraph" w:styleId="af1">
    <w:name w:val="footer"/>
    <w:basedOn w:val="a"/>
    <w:link w:val="Char4"/>
    <w:uiPriority w:val="99"/>
    <w:rsid w:val="007C0926"/>
    <w:pPr>
      <w:tabs>
        <w:tab w:val="center" w:pos="4153"/>
        <w:tab w:val="right" w:pos="8306"/>
      </w:tabs>
      <w:snapToGrid w:val="0"/>
      <w:spacing w:line="240" w:lineRule="atLeast"/>
    </w:pPr>
    <w:rPr>
      <w:szCs w:val="18"/>
    </w:rPr>
  </w:style>
  <w:style w:type="character" w:customStyle="1" w:styleId="Char4">
    <w:name w:val="页脚 Char"/>
    <w:basedOn w:val="a0"/>
    <w:link w:val="af1"/>
    <w:uiPriority w:val="99"/>
    <w:rsid w:val="007C0926"/>
    <w:rPr>
      <w:szCs w:val="18"/>
    </w:rPr>
  </w:style>
  <w:style w:type="character" w:styleId="af2">
    <w:name w:val="page number"/>
    <w:basedOn w:val="a0"/>
    <w:rsid w:val="007C0926"/>
  </w:style>
  <w:style w:type="paragraph" w:styleId="af3">
    <w:name w:val="header"/>
    <w:basedOn w:val="a"/>
    <w:link w:val="Char5"/>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Char5">
    <w:name w:val="页眉 Char"/>
    <w:basedOn w:val="a0"/>
    <w:link w:val="af3"/>
    <w:uiPriority w:val="99"/>
    <w:rsid w:val="007C0926"/>
    <w:rPr>
      <w:szCs w:val="18"/>
    </w:rPr>
  </w:style>
  <w:style w:type="paragraph" w:styleId="af4">
    <w:name w:val="Body Text"/>
    <w:link w:val="Char6"/>
    <w:rsid w:val="007C0926"/>
    <w:pPr>
      <w:spacing w:after="120" w:line="340" w:lineRule="atLeast"/>
    </w:pPr>
    <w:rPr>
      <w:sz w:val="24"/>
      <w:lang w:eastAsia="de-DE"/>
    </w:rPr>
  </w:style>
  <w:style w:type="character" w:customStyle="1" w:styleId="Char6">
    <w:name w:val="正文文本 Char"/>
    <w:basedOn w:val="a0"/>
    <w:link w:val="af4"/>
    <w:rsid w:val="007C0926"/>
    <w:rPr>
      <w:sz w:val="24"/>
      <w:lang w:eastAsia="de-DE"/>
    </w:rPr>
  </w:style>
  <w:style w:type="character" w:styleId="af5">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Ind w:w="0" w:type="dxa"/>
      <w:tblBorders>
        <w:top w:val="single" w:sz="8" w:space="0" w:color="auto"/>
        <w:bottom w:val="single" w:sz="8" w:space="0" w:color="auto"/>
      </w:tblBorders>
      <w:tblCellMar>
        <w:top w:w="0" w:type="dxa"/>
        <w:left w:w="108" w:type="dxa"/>
        <w:bottom w:w="0" w:type="dxa"/>
        <w:right w:w="108" w:type="dxa"/>
      </w:tblCellMar>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c"/>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Ind w:w="0" w:type="dxa"/>
      <w:tblCellMar>
        <w:top w:w="0" w:type="dxa"/>
        <w:left w:w="0" w:type="dxa"/>
        <w:bottom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6">
    <w:name w:val="Title"/>
    <w:basedOn w:val="a"/>
    <w:next w:val="a"/>
    <w:link w:val="Char7"/>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Char7">
    <w:name w:val="标题 Char"/>
    <w:basedOn w:val="a0"/>
    <w:link w:val="af6"/>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B0FC-1071-4BD5-ACFB-981C10A55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153</TotalTime>
  <Pages>2</Pages>
  <Words>585</Words>
  <Characters>3337</Characters>
  <Application>Microsoft Office Word</Application>
  <DocSecurity>0</DocSecurity>
  <Lines>27</Lines>
  <Paragraphs>7</Paragraphs>
  <ScaleCrop>false</ScaleCrop>
  <Company/>
  <LinksUpToDate>false</LinksUpToDate>
  <CharactersWithSpaces>3915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WangGang</cp:lastModifiedBy>
  <cp:revision>14</cp:revision>
  <dcterms:created xsi:type="dcterms:W3CDTF">2022-04-06T12:21:00Z</dcterms:created>
  <dcterms:modified xsi:type="dcterms:W3CDTF">2022-04-09T08:12:00Z</dcterms:modified>
</cp:coreProperties>
</file>