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EDBCB" w14:textId="77777777" w:rsidR="00677551" w:rsidRPr="00677551" w:rsidRDefault="00677551" w:rsidP="00677551">
      <w:pPr>
        <w:rPr>
          <w:rFonts w:ascii="Palatino Linotype" w:hAnsi="Palatino Linotype"/>
          <w:b/>
          <w:bCs/>
          <w:sz w:val="32"/>
          <w:szCs w:val="32"/>
        </w:rPr>
      </w:pPr>
      <w:r w:rsidRPr="00677551">
        <w:rPr>
          <w:rFonts w:ascii="Palatino Linotype" w:hAnsi="Palatino Linotype"/>
          <w:b/>
          <w:bCs/>
          <w:sz w:val="32"/>
          <w:szCs w:val="32"/>
        </w:rPr>
        <w:t>2</w:t>
      </w:r>
      <w:r w:rsidRPr="00677551">
        <w:rPr>
          <w:rFonts w:ascii="Palatino Linotype" w:hAnsi="Palatino Linotype"/>
          <w:b/>
          <w:bCs/>
          <w:sz w:val="32"/>
          <w:szCs w:val="32"/>
          <w:vertAlign w:val="superscript"/>
        </w:rPr>
        <w:t>nd</w:t>
      </w:r>
      <w:r w:rsidRPr="00677551">
        <w:rPr>
          <w:rFonts w:ascii="Palatino Linotype" w:hAnsi="Palatino Linotype"/>
          <w:b/>
          <w:bCs/>
          <w:sz w:val="32"/>
          <w:szCs w:val="32"/>
        </w:rPr>
        <w:t xml:space="preserve"> Respond reviewer 2 </w:t>
      </w:r>
    </w:p>
    <w:p w14:paraId="539B988A" w14:textId="2A56F1B2" w:rsidR="00EA6F69" w:rsidRDefault="00EA6F69" w:rsidP="00EA6F69">
      <w:r>
        <w:t>While some of the specific issues are addressed and clear errors in the manuscript are corrected, I am disappointed by the author</w:t>
      </w:r>
      <w:r w:rsidR="006C08A1">
        <w:t>'</w:t>
      </w:r>
      <w:r>
        <w:t>s responses to the main points of critique. They choose to either not address the issue, or to avoid it by reproducing previously published work that is beside the point.</w:t>
      </w:r>
    </w:p>
    <w:p w14:paraId="1337D8ED" w14:textId="77777777" w:rsidR="00EA6F69" w:rsidRDefault="00EA6F69" w:rsidP="00EA6F69"/>
    <w:p w14:paraId="11621EE2" w14:textId="1EB3D9F9" w:rsidR="00EA6F69" w:rsidRDefault="00EA6F69" w:rsidP="00EA6F69">
      <w:r>
        <w:t>My main critiques remain, i.e. (</w:t>
      </w:r>
      <w:proofErr w:type="spellStart"/>
      <w:r>
        <w:t>i</w:t>
      </w:r>
      <w:proofErr w:type="spellEnd"/>
      <w:r>
        <w:t xml:space="preserve">) that Dicer affects the activity of </w:t>
      </w:r>
      <w:proofErr w:type="spellStart"/>
      <w:r>
        <w:t>DsiRNAs</w:t>
      </w:r>
      <w:proofErr w:type="spellEnd"/>
      <w:r>
        <w:t xml:space="preserve"> was already known, hence their name; (ii) the effect of the loop on silencing efficiency was minimal; and (iii) the claim that the effect of the loop on silencing efficiency is mediated by Dicer is not substantiated by the data.</w:t>
      </w:r>
    </w:p>
    <w:p w14:paraId="3278FE1A" w14:textId="0CD85E7B" w:rsidR="003035F9" w:rsidRPr="004E0E48" w:rsidRDefault="00204427" w:rsidP="00204427">
      <w:pPr>
        <w:rPr>
          <w:rFonts w:ascii="Palatino Linotype" w:hAnsi="Palatino Linotype"/>
          <w:color w:val="FF0000"/>
        </w:rPr>
      </w:pPr>
      <w:r w:rsidRPr="004E0E48">
        <w:rPr>
          <w:rFonts w:ascii="Palatino Linotype" w:hAnsi="Palatino Linotype"/>
          <w:color w:val="FF0000"/>
        </w:rPr>
        <w:t>Thank you again for giving us the chance to consider your manuscript for the Genes Journal, I look forward to your revision.</w:t>
      </w:r>
      <w:r w:rsidR="00CB7B15" w:rsidRPr="004E0E48">
        <w:rPr>
          <w:rFonts w:ascii="Palatino Linotype" w:hAnsi="Palatino Linotype"/>
          <w:color w:val="FF0000"/>
        </w:rPr>
        <w:t xml:space="preserve"> We agree that </w:t>
      </w:r>
      <w:r w:rsidR="00846854" w:rsidRPr="004E0E48">
        <w:rPr>
          <w:rFonts w:ascii="Palatino Linotype" w:hAnsi="Palatino Linotype"/>
          <w:color w:val="FF0000"/>
        </w:rPr>
        <w:t xml:space="preserve">Dicer affects the activity of </w:t>
      </w:r>
      <w:proofErr w:type="spellStart"/>
      <w:r w:rsidR="00846854" w:rsidRPr="004E0E48">
        <w:rPr>
          <w:rFonts w:ascii="Palatino Linotype" w:hAnsi="Palatino Linotype"/>
          <w:color w:val="FF0000"/>
        </w:rPr>
        <w:t>DsiRN</w:t>
      </w:r>
      <w:r w:rsidR="00867B84" w:rsidRPr="004E0E48">
        <w:rPr>
          <w:rFonts w:ascii="Palatino Linotype" w:hAnsi="Palatino Linotype"/>
          <w:color w:val="FF0000"/>
        </w:rPr>
        <w:t>As</w:t>
      </w:r>
      <w:proofErr w:type="spellEnd"/>
      <w:r w:rsidR="00867B84" w:rsidRPr="004E0E48">
        <w:rPr>
          <w:rFonts w:ascii="Palatino Linotype" w:hAnsi="Palatino Linotype"/>
          <w:color w:val="FF0000"/>
        </w:rPr>
        <w:t xml:space="preserve"> was already known</w:t>
      </w:r>
      <w:r w:rsidR="00164FDF" w:rsidRPr="004E0E48">
        <w:rPr>
          <w:rFonts w:ascii="Palatino Linotype" w:hAnsi="Palatino Linotype"/>
          <w:color w:val="FF0000"/>
        </w:rPr>
        <w:t xml:space="preserve">, but </w:t>
      </w:r>
      <w:r w:rsidR="00635DC7" w:rsidRPr="004E0E48">
        <w:rPr>
          <w:rFonts w:ascii="Palatino Linotype" w:hAnsi="Palatino Linotype"/>
          <w:color w:val="FF0000"/>
        </w:rPr>
        <w:t>R</w:t>
      </w:r>
      <w:r w:rsidR="00164FDF" w:rsidRPr="004E0E48">
        <w:rPr>
          <w:rFonts w:ascii="Palatino Linotype" w:hAnsi="Palatino Linotype"/>
          <w:color w:val="FF0000"/>
        </w:rPr>
        <w:t xml:space="preserve">eviewer </w:t>
      </w:r>
      <w:r w:rsidR="008107E0" w:rsidRPr="004E0E48">
        <w:rPr>
          <w:rFonts w:ascii="Palatino Linotype" w:hAnsi="Palatino Linotype"/>
          <w:color w:val="FF0000"/>
        </w:rPr>
        <w:t xml:space="preserve">expressed some concerns regarding the </w:t>
      </w:r>
      <w:r w:rsidR="00EE141E" w:rsidRPr="004E0E48">
        <w:rPr>
          <w:rFonts w:ascii="Palatino Linotype" w:hAnsi="Palatino Linotype"/>
          <w:color w:val="FF0000"/>
        </w:rPr>
        <w:t>novelty to which we respectfully disagree for the following reasons</w:t>
      </w:r>
      <w:r w:rsidR="00F513FC" w:rsidRPr="004E0E48">
        <w:rPr>
          <w:rFonts w:ascii="Palatino Linotype" w:hAnsi="Palatino Linotype"/>
          <w:color w:val="FF0000"/>
        </w:rPr>
        <w:t xml:space="preserve">: </w:t>
      </w:r>
      <w:r w:rsidR="006E669B" w:rsidRPr="004E0E48">
        <w:rPr>
          <w:rFonts w:ascii="Palatino Linotype" w:hAnsi="Palatino Linotype"/>
          <w:color w:val="FF0000"/>
        </w:rPr>
        <w:t>As</w:t>
      </w:r>
      <w:r w:rsidR="00F34210" w:rsidRPr="004E0E48">
        <w:rPr>
          <w:rFonts w:ascii="Palatino Linotype" w:hAnsi="Palatino Linotype"/>
          <w:color w:val="FF0000"/>
        </w:rPr>
        <w:t xml:space="preserve"> we have mentioned in our Discussion section, line 354-</w:t>
      </w:r>
      <w:r w:rsidR="00A43D05" w:rsidRPr="004E0E48">
        <w:rPr>
          <w:rFonts w:ascii="Palatino Linotype" w:hAnsi="Palatino Linotype"/>
          <w:color w:val="FF0000"/>
        </w:rPr>
        <w:t xml:space="preserve">376, to the best of our knowledge, ours is the </w:t>
      </w:r>
      <w:r w:rsidR="00FB5DFB" w:rsidRPr="004E0E48">
        <w:rPr>
          <w:rFonts w:ascii="Palatino Linotype" w:hAnsi="Palatino Linotype"/>
          <w:color w:val="FF0000"/>
        </w:rPr>
        <w:t xml:space="preserve">first report of </w:t>
      </w:r>
      <w:proofErr w:type="spellStart"/>
      <w:r w:rsidR="00B037D0" w:rsidRPr="004E0E48">
        <w:rPr>
          <w:rFonts w:ascii="Palatino Linotype" w:hAnsi="Palatino Linotype"/>
          <w:color w:val="FF0000"/>
        </w:rPr>
        <w:t>DsiRNA</w:t>
      </w:r>
      <w:proofErr w:type="spellEnd"/>
      <w:r w:rsidR="00B037D0" w:rsidRPr="004E0E48">
        <w:rPr>
          <w:rFonts w:ascii="Palatino Linotype" w:hAnsi="Palatino Linotype"/>
          <w:color w:val="FF0000"/>
        </w:rPr>
        <w:t xml:space="preserve"> and tetra-looped </w:t>
      </w:r>
      <w:proofErr w:type="spellStart"/>
      <w:r w:rsidR="0038564C" w:rsidRPr="004E0E48">
        <w:rPr>
          <w:rFonts w:ascii="Palatino Linotype" w:hAnsi="Palatino Linotype"/>
          <w:color w:val="FF0000"/>
        </w:rPr>
        <w:t>DsiRNA</w:t>
      </w:r>
      <w:proofErr w:type="spellEnd"/>
      <w:r w:rsidR="0038564C" w:rsidRPr="004E0E48">
        <w:rPr>
          <w:rFonts w:ascii="Palatino Linotype" w:hAnsi="Palatino Linotype"/>
          <w:color w:val="FF0000"/>
        </w:rPr>
        <w:t xml:space="preserve"> efficiency mediated Dicer function</w:t>
      </w:r>
      <w:r w:rsidR="00BF1B74" w:rsidRPr="004E0E48">
        <w:rPr>
          <w:rFonts w:ascii="Palatino Linotype" w:hAnsi="Palatino Linotype"/>
          <w:color w:val="FF0000"/>
        </w:rPr>
        <w:t xml:space="preserve"> – this is unprecedented.</w:t>
      </w:r>
    </w:p>
    <w:p w14:paraId="613EC6DA" w14:textId="7FE99171" w:rsidR="00BD6F80" w:rsidRPr="00F86182" w:rsidRDefault="006D219F" w:rsidP="00E12140">
      <w:pPr>
        <w:pStyle w:val="ListParagraph"/>
        <w:numPr>
          <w:ilvl w:val="0"/>
          <w:numId w:val="2"/>
        </w:numPr>
        <w:rPr>
          <w:b/>
          <w:bCs/>
          <w:color w:val="FF0000"/>
        </w:rPr>
      </w:pPr>
      <w:r w:rsidRPr="00BD6F80">
        <w:rPr>
          <w:rFonts w:ascii="Palatino Linotype" w:hAnsi="Palatino Linotype"/>
          <w:color w:val="FF0000"/>
        </w:rPr>
        <w:t>As f</w:t>
      </w:r>
      <w:r w:rsidR="004A751F" w:rsidRPr="00BD6F80">
        <w:rPr>
          <w:rFonts w:ascii="Palatino Linotype" w:hAnsi="Palatino Linotype"/>
          <w:color w:val="FF0000"/>
        </w:rPr>
        <w:t>ar</w:t>
      </w:r>
      <w:r w:rsidRPr="00BD6F80">
        <w:rPr>
          <w:rFonts w:ascii="Palatino Linotype" w:hAnsi="Palatino Linotype"/>
          <w:color w:val="FF0000"/>
        </w:rPr>
        <w:t xml:space="preserve"> as Dicer</w:t>
      </w:r>
      <w:r w:rsidR="00371302" w:rsidRPr="00BD6F80">
        <w:rPr>
          <w:rFonts w:ascii="Palatino Linotype" w:hAnsi="Palatino Linotype"/>
          <w:color w:val="FF0000"/>
        </w:rPr>
        <w:t xml:space="preserve"> knock</w:t>
      </w:r>
      <w:r w:rsidR="00D52A2C">
        <w:rPr>
          <w:rFonts w:ascii="Palatino Linotype" w:hAnsi="Palatino Linotype"/>
          <w:color w:val="FF0000"/>
        </w:rPr>
        <w:t>-</w:t>
      </w:r>
      <w:r w:rsidR="00371302" w:rsidRPr="00BD6F80">
        <w:rPr>
          <w:rFonts w:ascii="Palatino Linotype" w:hAnsi="Palatino Linotype"/>
          <w:color w:val="FF0000"/>
        </w:rPr>
        <w:t xml:space="preserve">out HCT116 cells are concerned, </w:t>
      </w:r>
      <w:r w:rsidR="009F2DD1" w:rsidRPr="00BD6F80">
        <w:rPr>
          <w:rFonts w:ascii="Palatino Linotype" w:hAnsi="Palatino Linotype"/>
          <w:color w:val="FF0000"/>
        </w:rPr>
        <w:t xml:space="preserve">although </w:t>
      </w:r>
      <w:r w:rsidR="00B96F6F" w:rsidRPr="00BD6F80">
        <w:rPr>
          <w:rFonts w:ascii="Palatino Linotype" w:hAnsi="Palatino Linotype"/>
          <w:color w:val="FF0000"/>
        </w:rPr>
        <w:t xml:space="preserve">Dicer </w:t>
      </w:r>
      <w:r w:rsidR="00AB7DFD" w:rsidRPr="00BD6F80">
        <w:rPr>
          <w:rFonts w:ascii="Palatino Linotype" w:hAnsi="Palatino Linotype"/>
          <w:color w:val="FF0000"/>
        </w:rPr>
        <w:t xml:space="preserve">helicase mutant HCT116 </w:t>
      </w:r>
      <w:r w:rsidR="00476D9C" w:rsidRPr="00BD6F80">
        <w:rPr>
          <w:rFonts w:ascii="Palatino Linotype" w:hAnsi="Palatino Linotype"/>
          <w:color w:val="FF0000"/>
        </w:rPr>
        <w:t>cells</w:t>
      </w:r>
      <w:r w:rsidR="008F5378" w:rsidRPr="00BD6F80">
        <w:rPr>
          <w:rFonts w:ascii="Palatino Linotype" w:hAnsi="Palatino Linotype"/>
          <w:color w:val="FF0000"/>
        </w:rPr>
        <w:t xml:space="preserve"> ha</w:t>
      </w:r>
      <w:r w:rsidR="00A813B9">
        <w:rPr>
          <w:rFonts w:ascii="Palatino Linotype" w:hAnsi="Palatino Linotype"/>
          <w:color w:val="FF0000"/>
        </w:rPr>
        <w:t>ve</w:t>
      </w:r>
      <w:r w:rsidR="008F5378" w:rsidRPr="00BD6F80">
        <w:rPr>
          <w:rFonts w:ascii="Palatino Linotype" w:hAnsi="Palatino Linotype"/>
          <w:color w:val="FF0000"/>
        </w:rPr>
        <w:t xml:space="preserve"> been used to </w:t>
      </w:r>
      <w:r w:rsidR="00A140A4" w:rsidRPr="00BD6F80">
        <w:rPr>
          <w:rFonts w:ascii="Palatino Linotype" w:hAnsi="Palatino Linotype"/>
          <w:color w:val="FF0000"/>
        </w:rPr>
        <w:t>valid</w:t>
      </w:r>
      <w:r w:rsidR="004A751F" w:rsidRPr="00BD6F80">
        <w:rPr>
          <w:rFonts w:ascii="Palatino Linotype" w:hAnsi="Palatino Linotype"/>
          <w:color w:val="FF0000"/>
        </w:rPr>
        <w:t>ate</w:t>
      </w:r>
      <w:r w:rsidR="00A140A4" w:rsidRPr="00BD6F80">
        <w:rPr>
          <w:rFonts w:ascii="Palatino Linotype" w:hAnsi="Palatino Linotype"/>
          <w:color w:val="FF0000"/>
        </w:rPr>
        <w:t xml:space="preserve"> </w:t>
      </w:r>
      <w:r w:rsidR="0088043A" w:rsidRPr="00BD6F80">
        <w:rPr>
          <w:rFonts w:ascii="Palatino Linotype" w:hAnsi="Palatino Linotype"/>
          <w:color w:val="FF0000"/>
        </w:rPr>
        <w:t>the efficiency of vario</w:t>
      </w:r>
      <w:r w:rsidR="0061653D" w:rsidRPr="00BD6F80">
        <w:rPr>
          <w:rFonts w:ascii="Palatino Linotype" w:hAnsi="Palatino Linotype"/>
          <w:color w:val="FF0000"/>
        </w:rPr>
        <w:t>u</w:t>
      </w:r>
      <w:r w:rsidR="0088043A" w:rsidRPr="00BD6F80">
        <w:rPr>
          <w:rFonts w:ascii="Palatino Linotype" w:hAnsi="Palatino Linotype"/>
          <w:color w:val="FF0000"/>
        </w:rPr>
        <w:t xml:space="preserve">s </w:t>
      </w:r>
      <w:proofErr w:type="spellStart"/>
      <w:r w:rsidR="0088043A" w:rsidRPr="00BD6F80">
        <w:rPr>
          <w:rFonts w:ascii="Palatino Linotype" w:hAnsi="Palatino Linotype"/>
          <w:color w:val="FF0000"/>
        </w:rPr>
        <w:t>shRNAs</w:t>
      </w:r>
      <w:proofErr w:type="spellEnd"/>
      <w:r w:rsidR="00D973A2" w:rsidRPr="00BD6F80">
        <w:rPr>
          <w:rFonts w:ascii="Palatino Linotype" w:hAnsi="Palatino Linotype"/>
          <w:color w:val="FF0000"/>
        </w:rPr>
        <w:t xml:space="preserve"> in our previous studies</w:t>
      </w:r>
      <w:r w:rsidR="00D973A2" w:rsidRPr="00BD6F80">
        <w:rPr>
          <w:rFonts w:ascii="Palatino Linotype" w:hAnsi="Palatino Linotype"/>
          <w:color w:val="FF0000"/>
        </w:rPr>
        <w:fldChar w:fldCharType="begin">
          <w:fldData xml:space="preserve">PEVuZE5vdGU+PENpdGU+PEF1dGhvcj5Tb2lmZXI8L0F1dGhvcj48WWVhcj4yMDA4PC9ZZWFyPjxS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==
</w:fldData>
        </w:fldChar>
      </w:r>
      <w:r w:rsidR="00D973A2" w:rsidRPr="00BD6F80">
        <w:rPr>
          <w:rFonts w:ascii="Palatino Linotype" w:hAnsi="Palatino Linotype"/>
          <w:color w:val="FF0000"/>
        </w:rPr>
        <w:instrText xml:space="preserve"> ADDIN EN.CITE </w:instrText>
      </w:r>
      <w:r w:rsidR="00D973A2" w:rsidRPr="00BD6F80">
        <w:rPr>
          <w:rFonts w:ascii="Palatino Linotype" w:hAnsi="Palatino Linotype"/>
          <w:color w:val="FF0000"/>
        </w:rPr>
        <w:fldChar w:fldCharType="begin">
          <w:fldData xml:space="preserve">PEVuZE5vdGU+PENpdGU+PEF1dGhvcj5Tb2lmZXI8L0F1dGhvcj48WWVhcj4yMDA4PC9ZZWFyPjxS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==
</w:fldData>
        </w:fldChar>
      </w:r>
      <w:r w:rsidR="00D973A2" w:rsidRPr="00BD6F80">
        <w:rPr>
          <w:rFonts w:ascii="Palatino Linotype" w:hAnsi="Palatino Linotype"/>
          <w:color w:val="FF0000"/>
        </w:rPr>
        <w:instrText xml:space="preserve"> ADDIN EN.CITE.DATA </w:instrText>
      </w:r>
      <w:r w:rsidR="00D973A2" w:rsidRPr="00BD6F80">
        <w:rPr>
          <w:rFonts w:ascii="Palatino Linotype" w:hAnsi="Palatino Linotype"/>
          <w:color w:val="FF0000"/>
        </w:rPr>
      </w:r>
      <w:r w:rsidR="00D973A2" w:rsidRPr="00BD6F80">
        <w:rPr>
          <w:rFonts w:ascii="Palatino Linotype" w:hAnsi="Palatino Linotype"/>
          <w:color w:val="FF0000"/>
        </w:rPr>
        <w:fldChar w:fldCharType="end"/>
      </w:r>
      <w:r w:rsidR="00D973A2" w:rsidRPr="00BD6F80">
        <w:rPr>
          <w:rFonts w:ascii="Palatino Linotype" w:hAnsi="Palatino Linotype"/>
          <w:color w:val="FF0000"/>
        </w:rPr>
      </w:r>
      <w:r w:rsidR="00D973A2" w:rsidRPr="00BD6F80">
        <w:rPr>
          <w:rFonts w:ascii="Palatino Linotype" w:hAnsi="Palatino Linotype"/>
          <w:color w:val="FF0000"/>
        </w:rPr>
        <w:fldChar w:fldCharType="separate"/>
      </w:r>
      <w:r w:rsidR="00D973A2" w:rsidRPr="00BD6F80">
        <w:rPr>
          <w:rFonts w:ascii="Palatino Linotype" w:hAnsi="Palatino Linotype"/>
          <w:noProof/>
          <w:color w:val="FF0000"/>
        </w:rPr>
        <w:t>[1]</w:t>
      </w:r>
      <w:r w:rsidR="00D973A2" w:rsidRPr="00BD6F80">
        <w:rPr>
          <w:rFonts w:ascii="Palatino Linotype" w:hAnsi="Palatino Linotype"/>
          <w:color w:val="FF0000"/>
        </w:rPr>
        <w:fldChar w:fldCharType="end"/>
      </w:r>
      <w:r w:rsidR="009044A6" w:rsidRPr="00BD6F80">
        <w:rPr>
          <w:rFonts w:ascii="Palatino Linotype" w:hAnsi="Palatino Linotype"/>
          <w:color w:val="FF0000"/>
        </w:rPr>
        <w:t>.</w:t>
      </w:r>
      <w:r w:rsidR="006F4ED5" w:rsidRPr="00BD6F80">
        <w:rPr>
          <w:rFonts w:ascii="Palatino Linotype" w:hAnsi="Palatino Linotype"/>
          <w:color w:val="FF0000"/>
        </w:rPr>
        <w:t xml:space="preserve"> </w:t>
      </w:r>
      <w:r w:rsidR="00891F76" w:rsidRPr="00BD6F80">
        <w:rPr>
          <w:rFonts w:ascii="Palatino Linotype" w:hAnsi="Palatino Linotype"/>
          <w:color w:val="FF0000"/>
        </w:rPr>
        <w:t>In p</w:t>
      </w:r>
      <w:r w:rsidR="00466B64" w:rsidRPr="00BD6F80">
        <w:rPr>
          <w:rFonts w:ascii="Palatino Linotype" w:hAnsi="Palatino Linotype"/>
          <w:color w:val="FF0000"/>
        </w:rPr>
        <w:t>revious</w:t>
      </w:r>
      <w:r w:rsidR="005368FB" w:rsidRPr="00BD6F80">
        <w:rPr>
          <w:rFonts w:ascii="Palatino Linotype" w:hAnsi="Palatino Linotype"/>
          <w:color w:val="FF0000"/>
        </w:rPr>
        <w:t xml:space="preserve"> studies</w:t>
      </w:r>
      <w:r w:rsidR="00466B64" w:rsidRPr="00BD6F80">
        <w:rPr>
          <w:rFonts w:ascii="Palatino Linotype" w:hAnsi="Palatino Linotype"/>
          <w:color w:val="FF0000"/>
        </w:rPr>
        <w:t xml:space="preserve">, </w:t>
      </w:r>
      <w:r w:rsidR="00BF0C78">
        <w:rPr>
          <w:rFonts w:ascii="Palatino Linotype" w:hAnsi="Palatino Linotype"/>
          <w:color w:val="FF0000"/>
        </w:rPr>
        <w:t xml:space="preserve">Dicer helicase mutant HCT116 </w:t>
      </w:r>
      <w:r w:rsidR="000A550C">
        <w:rPr>
          <w:rFonts w:ascii="Palatino Linotype" w:hAnsi="Palatino Linotype"/>
          <w:color w:val="FF0000"/>
        </w:rPr>
        <w:t>did not affect</w:t>
      </w:r>
      <w:r w:rsidR="00BF0C78">
        <w:rPr>
          <w:rFonts w:ascii="Palatino Linotype" w:hAnsi="Palatino Linotype"/>
          <w:color w:val="FF0000"/>
        </w:rPr>
        <w:t xml:space="preserve"> the mature short RNA generation of miR-23a, miR-27a, and artificial </w:t>
      </w:r>
      <w:proofErr w:type="spellStart"/>
      <w:r w:rsidR="00BF0C78">
        <w:rPr>
          <w:rFonts w:ascii="Palatino Linotype" w:hAnsi="Palatino Linotype"/>
          <w:color w:val="FF0000"/>
        </w:rPr>
        <w:t>shRNAs</w:t>
      </w:r>
      <w:proofErr w:type="spellEnd"/>
      <w:r w:rsidR="00BF0C78">
        <w:rPr>
          <w:rFonts w:ascii="Palatino Linotype" w:hAnsi="Palatino Linotype"/>
          <w:color w:val="FF0000"/>
        </w:rPr>
        <w:t>.</w:t>
      </w:r>
      <w:r w:rsidR="00BF0C78" w:rsidRPr="00BD6F80">
        <w:rPr>
          <w:rFonts w:ascii="Palatino Linotype" w:hAnsi="Palatino Linotype"/>
          <w:color w:val="FF0000"/>
        </w:rPr>
        <w:t xml:space="preserve"> </w:t>
      </w:r>
      <w:r w:rsidR="00BF0C78">
        <w:rPr>
          <w:rFonts w:ascii="Palatino Linotype" w:hAnsi="Palatino Linotype"/>
          <w:color w:val="FF0000"/>
        </w:rPr>
        <w:t>T</w:t>
      </w:r>
      <w:r w:rsidR="00466B64" w:rsidRPr="00BD6F80">
        <w:rPr>
          <w:rFonts w:ascii="Palatino Linotype" w:hAnsi="Palatino Linotype"/>
          <w:color w:val="FF0000"/>
        </w:rPr>
        <w:t>his has proved to be very difficult</w:t>
      </w:r>
      <w:r w:rsidR="005368FB" w:rsidRPr="00BD6F80">
        <w:rPr>
          <w:rFonts w:ascii="Palatino Linotype" w:hAnsi="Palatino Linotype"/>
          <w:color w:val="FF0000"/>
        </w:rPr>
        <w:t xml:space="preserve"> because</w:t>
      </w:r>
      <w:r w:rsidR="00891F76" w:rsidRPr="00BD6F80">
        <w:rPr>
          <w:rFonts w:ascii="Palatino Linotype" w:hAnsi="Palatino Linotype"/>
          <w:color w:val="FF0000"/>
        </w:rPr>
        <w:t xml:space="preserve"> of</w:t>
      </w:r>
      <w:r w:rsidR="005368FB" w:rsidRPr="00BD6F80">
        <w:rPr>
          <w:rFonts w:ascii="Palatino Linotype" w:hAnsi="Palatino Linotype"/>
          <w:color w:val="FF0000"/>
        </w:rPr>
        <w:t xml:space="preserve"> </w:t>
      </w:r>
      <w:r w:rsidR="00B87E8A" w:rsidRPr="00BD6F80">
        <w:rPr>
          <w:rFonts w:ascii="Palatino Linotype" w:hAnsi="Palatino Linotype"/>
          <w:color w:val="FF0000"/>
        </w:rPr>
        <w:t>Dicer helicase mutant HCT116 with defects in the processing of most, but</w:t>
      </w:r>
      <w:r w:rsidR="00AE2D93" w:rsidRPr="00BD6F80">
        <w:rPr>
          <w:rFonts w:ascii="Palatino Linotype" w:hAnsi="Palatino Linotype"/>
          <w:color w:val="FF0000"/>
        </w:rPr>
        <w:t xml:space="preserve"> not all, endogenous pre-miRNAs into mature miRNA</w:t>
      </w:r>
      <w:r w:rsidR="00BF0C78">
        <w:rPr>
          <w:rFonts w:ascii="Palatino Linotype" w:hAnsi="Palatino Linotype"/>
          <w:color w:val="FF0000"/>
        </w:rPr>
        <w:t xml:space="preserve">. </w:t>
      </w:r>
      <w:r w:rsidR="00EF4FED">
        <w:rPr>
          <w:rFonts w:ascii="Palatino Linotype" w:hAnsi="Palatino Linotype"/>
          <w:color w:val="FF0000"/>
        </w:rPr>
        <w:t>Another college group</w:t>
      </w:r>
      <w:r w:rsidR="003C6C18">
        <w:rPr>
          <w:rFonts w:ascii="Palatino Linotype" w:hAnsi="Palatino Linotype"/>
          <w:color w:val="FF0000"/>
        </w:rPr>
        <w:t xml:space="preserve"> showed that a</w:t>
      </w:r>
      <w:r w:rsidR="00FE6C50">
        <w:rPr>
          <w:rFonts w:ascii="Palatino Linotype" w:hAnsi="Palatino Linotype"/>
          <w:color w:val="FF0000"/>
        </w:rPr>
        <w:t xml:space="preserve"> </w:t>
      </w:r>
      <w:r w:rsidR="00A67726">
        <w:rPr>
          <w:rFonts w:ascii="Palatino Linotype" w:hAnsi="Palatino Linotype"/>
          <w:color w:val="FF0000"/>
        </w:rPr>
        <w:t>stem-looped miRNA</w:t>
      </w:r>
      <w:r w:rsidR="009717E2">
        <w:rPr>
          <w:rFonts w:ascii="Palatino Linotype" w:hAnsi="Palatino Linotype"/>
          <w:color w:val="FF0000"/>
        </w:rPr>
        <w:t xml:space="preserve"> does not require a Dicer cleavage step during its biogenesis</w:t>
      </w:r>
      <w:r w:rsidR="00D46F2E">
        <w:rPr>
          <w:rFonts w:ascii="Palatino Linotype" w:hAnsi="Palatino Linotype"/>
          <w:color w:val="FF0000"/>
        </w:rPr>
        <w:t xml:space="preserve">, </w:t>
      </w:r>
      <w:r w:rsidR="006A71B3">
        <w:rPr>
          <w:rFonts w:ascii="Palatino Linotype" w:hAnsi="Palatino Linotype"/>
          <w:color w:val="FF0000"/>
        </w:rPr>
        <w:t>ex.</w:t>
      </w:r>
      <w:r w:rsidR="00D46F2E">
        <w:rPr>
          <w:rFonts w:ascii="Palatino Linotype" w:hAnsi="Palatino Linotype"/>
          <w:color w:val="FF0000"/>
        </w:rPr>
        <w:t xml:space="preserve"> miR-451a</w:t>
      </w:r>
      <w:r w:rsidR="00AC5C42">
        <w:rPr>
          <w:rFonts w:ascii="Palatino Linotype" w:hAnsi="Palatino Linotype"/>
          <w:color w:val="FF0000"/>
        </w:rPr>
        <w:fldChar w:fldCharType="begin">
          <w:fldData xml:space="preserve">PEVuZE5vdGU+PENpdGU+PEF1dGhvcj5Zb2RhPC9BdXRob3I+PFllYXI+MjAxMzwvWWVhcj48UmVj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</w:fldData>
        </w:fldChar>
      </w:r>
      <w:r w:rsidR="00E26B08">
        <w:rPr>
          <w:rFonts w:ascii="Palatino Linotype" w:hAnsi="Palatino Linotype"/>
          <w:color w:val="FF0000"/>
        </w:rPr>
        <w:instrText xml:space="preserve"> ADDIN EN.CITE </w:instrText>
      </w:r>
      <w:r w:rsidR="00E26B08">
        <w:rPr>
          <w:rFonts w:ascii="Palatino Linotype" w:hAnsi="Palatino Linotype"/>
          <w:color w:val="FF0000"/>
        </w:rPr>
        <w:fldChar w:fldCharType="begin">
          <w:fldData xml:space="preserve">PEVuZE5vdGU+PENpdGU+PEF1dGhvcj5Zb2RhPC9BdXRob3I+PFllYXI+MjAxMzwvWWVhcj48UmVj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</w:fldData>
        </w:fldChar>
      </w:r>
      <w:r w:rsidR="00E26B08">
        <w:rPr>
          <w:rFonts w:ascii="Palatino Linotype" w:hAnsi="Palatino Linotype"/>
          <w:color w:val="FF0000"/>
        </w:rPr>
        <w:instrText xml:space="preserve"> ADDIN EN.CITE.DATA </w:instrText>
      </w:r>
      <w:r w:rsidR="00E26B08">
        <w:rPr>
          <w:rFonts w:ascii="Palatino Linotype" w:hAnsi="Palatino Linotype"/>
          <w:color w:val="FF0000"/>
        </w:rPr>
      </w:r>
      <w:r w:rsidR="00E26B08">
        <w:rPr>
          <w:rFonts w:ascii="Palatino Linotype" w:hAnsi="Palatino Linotype"/>
          <w:color w:val="FF0000"/>
        </w:rPr>
        <w:fldChar w:fldCharType="end"/>
      </w:r>
      <w:r w:rsidR="00AC5C42">
        <w:rPr>
          <w:rFonts w:ascii="Palatino Linotype" w:hAnsi="Palatino Linotype"/>
          <w:color w:val="FF0000"/>
        </w:rPr>
      </w:r>
      <w:r w:rsidR="00AC5C42">
        <w:rPr>
          <w:rFonts w:ascii="Palatino Linotype" w:hAnsi="Palatino Linotype"/>
          <w:color w:val="FF0000"/>
        </w:rPr>
        <w:fldChar w:fldCharType="separate"/>
      </w:r>
      <w:r w:rsidR="00E26B08" w:rsidRPr="00E26B08">
        <w:rPr>
          <w:rFonts w:ascii="Palatino Linotype" w:hAnsi="Palatino Linotype"/>
          <w:noProof/>
          <w:color w:val="FF0000"/>
          <w:sz w:val="20"/>
        </w:rPr>
        <w:t>[2,3]</w:t>
      </w:r>
      <w:r w:rsidR="00AC5C42">
        <w:rPr>
          <w:rFonts w:ascii="Palatino Linotype" w:hAnsi="Palatino Linotype"/>
          <w:color w:val="FF0000"/>
        </w:rPr>
        <w:fldChar w:fldCharType="end"/>
      </w:r>
      <w:r w:rsidR="00E26B08">
        <w:rPr>
          <w:rFonts w:ascii="Palatino Linotype" w:hAnsi="Palatino Linotype"/>
          <w:color w:val="FF0000"/>
        </w:rPr>
        <w:t xml:space="preserve">. </w:t>
      </w:r>
      <w:r w:rsidR="003F7725">
        <w:rPr>
          <w:rFonts w:ascii="Palatino Linotype" w:hAnsi="Palatino Linotype"/>
          <w:color w:val="FF0000"/>
        </w:rPr>
        <w:t>The biogenesis of miR-451 oc</w:t>
      </w:r>
      <w:r w:rsidR="007B67CB">
        <w:rPr>
          <w:rFonts w:ascii="Palatino Linotype" w:hAnsi="Palatino Linotype"/>
          <w:color w:val="FF0000"/>
        </w:rPr>
        <w:t>curs independently of Dicer and instead requires cleavage of the 3’ arm of the pre-miR-451 precursor hairpin by Ago2.</w:t>
      </w:r>
      <w:r w:rsidR="00142428">
        <w:rPr>
          <w:rFonts w:ascii="Palatino Linotype" w:hAnsi="Palatino Linotype"/>
          <w:color w:val="FF0000"/>
        </w:rPr>
        <w:t xml:space="preserve"> </w:t>
      </w:r>
      <w:r w:rsidR="0021040F">
        <w:rPr>
          <w:rFonts w:ascii="Palatino Linotype" w:hAnsi="Palatino Linotype"/>
          <w:color w:val="FF0000"/>
        </w:rPr>
        <w:t xml:space="preserve">This is evidence that not all </w:t>
      </w:r>
      <w:proofErr w:type="gramStart"/>
      <w:r w:rsidR="0021040F">
        <w:rPr>
          <w:rFonts w:ascii="Palatino Linotype" w:hAnsi="Palatino Linotype"/>
          <w:color w:val="FF0000"/>
        </w:rPr>
        <w:t>stem-looped</w:t>
      </w:r>
      <w:proofErr w:type="gramEnd"/>
      <w:r w:rsidR="0021040F">
        <w:rPr>
          <w:rFonts w:ascii="Palatino Linotype" w:hAnsi="Palatino Linotype"/>
          <w:color w:val="FF0000"/>
        </w:rPr>
        <w:t xml:space="preserve"> </w:t>
      </w:r>
      <w:r w:rsidR="000F1115">
        <w:rPr>
          <w:rFonts w:ascii="Palatino Linotype" w:hAnsi="Palatino Linotype"/>
          <w:color w:val="FF0000"/>
        </w:rPr>
        <w:t xml:space="preserve">RNAs are affected by their efficiency by Dicer. </w:t>
      </w:r>
      <w:r w:rsidR="009A2041">
        <w:rPr>
          <w:rFonts w:ascii="Palatino Linotype" w:hAnsi="Palatino Linotype"/>
          <w:color w:val="FF0000"/>
        </w:rPr>
        <w:t xml:space="preserve">As the </w:t>
      </w:r>
      <w:r w:rsidR="004F26B9">
        <w:rPr>
          <w:rFonts w:ascii="Palatino Linotype" w:hAnsi="Palatino Linotype"/>
          <w:color w:val="FF0000"/>
        </w:rPr>
        <w:t>R</w:t>
      </w:r>
      <w:r w:rsidR="009A2041">
        <w:rPr>
          <w:rFonts w:ascii="Palatino Linotype" w:hAnsi="Palatino Linotype"/>
          <w:color w:val="FF0000"/>
        </w:rPr>
        <w:t xml:space="preserve">eviewer pointed out, we </w:t>
      </w:r>
      <w:r w:rsidR="002E7C5A">
        <w:rPr>
          <w:rFonts w:ascii="Palatino Linotype" w:hAnsi="Palatino Linotype"/>
          <w:color w:val="FF0000"/>
        </w:rPr>
        <w:t xml:space="preserve">have published papers that </w:t>
      </w:r>
      <w:proofErr w:type="spellStart"/>
      <w:r w:rsidR="002E7C5A">
        <w:rPr>
          <w:rFonts w:ascii="Palatino Linotype" w:hAnsi="Palatino Linotype"/>
          <w:color w:val="FF0000"/>
        </w:rPr>
        <w:t>DsiRNAs</w:t>
      </w:r>
      <w:proofErr w:type="spellEnd"/>
      <w:r w:rsidR="002E7C5A">
        <w:rPr>
          <w:rFonts w:ascii="Palatino Linotype" w:hAnsi="Palatino Linotype"/>
          <w:color w:val="FF0000"/>
        </w:rPr>
        <w:t xml:space="preserve"> are affected by their effectiveness by Dicer. </w:t>
      </w:r>
      <w:r w:rsidR="000F1115">
        <w:rPr>
          <w:rFonts w:ascii="Palatino Linotype" w:hAnsi="Palatino Linotype"/>
          <w:color w:val="FF0000"/>
        </w:rPr>
        <w:t xml:space="preserve">In this manuscript, we have developed the </w:t>
      </w:r>
      <w:r w:rsidR="0018460D">
        <w:rPr>
          <w:rFonts w:ascii="Palatino Linotype" w:hAnsi="Palatino Linotype"/>
          <w:color w:val="FF0000"/>
        </w:rPr>
        <w:t xml:space="preserve">tetra-looped </w:t>
      </w:r>
      <w:proofErr w:type="spellStart"/>
      <w:r w:rsidR="0018460D">
        <w:rPr>
          <w:rFonts w:ascii="Palatino Linotype" w:hAnsi="Palatino Linotype"/>
          <w:color w:val="FF0000"/>
        </w:rPr>
        <w:t>DsiRNA</w:t>
      </w:r>
      <w:r w:rsidR="00242FD4">
        <w:rPr>
          <w:rFonts w:ascii="Palatino Linotype" w:hAnsi="Palatino Linotype"/>
          <w:color w:val="FF0000"/>
        </w:rPr>
        <w:t>s</w:t>
      </w:r>
      <w:proofErr w:type="spellEnd"/>
      <w:r w:rsidR="00242FD4">
        <w:rPr>
          <w:rFonts w:ascii="Palatino Linotype" w:hAnsi="Palatino Linotype"/>
          <w:color w:val="FF0000"/>
        </w:rPr>
        <w:t xml:space="preserve">, which are novel structures, </w:t>
      </w:r>
      <w:r w:rsidR="00C37000">
        <w:rPr>
          <w:rFonts w:ascii="Palatino Linotype" w:hAnsi="Palatino Linotype"/>
          <w:color w:val="FF0000"/>
        </w:rPr>
        <w:t xml:space="preserve">we performed </w:t>
      </w:r>
      <w:r w:rsidR="003C721E">
        <w:rPr>
          <w:rFonts w:ascii="Palatino Linotype" w:hAnsi="Palatino Linotype"/>
          <w:color w:val="FF0000"/>
        </w:rPr>
        <w:t xml:space="preserve">a siRNA efficiency of </w:t>
      </w:r>
      <w:proofErr w:type="spellStart"/>
      <w:r w:rsidR="003C721E">
        <w:rPr>
          <w:rFonts w:ascii="Palatino Linotype" w:hAnsi="Palatino Linotype"/>
          <w:color w:val="FF0000"/>
        </w:rPr>
        <w:t>DsiRNA</w:t>
      </w:r>
      <w:proofErr w:type="spellEnd"/>
      <w:r w:rsidR="003C721E">
        <w:rPr>
          <w:rFonts w:ascii="Palatino Linotype" w:hAnsi="Palatino Linotype"/>
          <w:color w:val="FF0000"/>
        </w:rPr>
        <w:t xml:space="preserve"> and tetra-looped </w:t>
      </w:r>
      <w:proofErr w:type="spellStart"/>
      <w:r w:rsidR="003C721E">
        <w:rPr>
          <w:rFonts w:ascii="Palatino Linotype" w:hAnsi="Palatino Linotype"/>
          <w:color w:val="FF0000"/>
        </w:rPr>
        <w:t>DsiRNAs</w:t>
      </w:r>
      <w:proofErr w:type="spellEnd"/>
      <w:r w:rsidR="003C721E">
        <w:rPr>
          <w:rFonts w:ascii="Palatino Linotype" w:hAnsi="Palatino Linotype"/>
          <w:color w:val="FF0000"/>
        </w:rPr>
        <w:t xml:space="preserve"> in </w:t>
      </w:r>
      <w:r w:rsidR="00D52A2C">
        <w:rPr>
          <w:rFonts w:ascii="Palatino Linotype" w:hAnsi="Palatino Linotype"/>
          <w:color w:val="FF0000"/>
        </w:rPr>
        <w:t>the Dicer knock-out cell system.</w:t>
      </w:r>
      <w:r w:rsidR="00242FD4">
        <w:rPr>
          <w:rFonts w:ascii="Palatino Linotype" w:hAnsi="Palatino Linotype"/>
          <w:color w:val="FF0000"/>
        </w:rPr>
        <w:t xml:space="preserve"> </w:t>
      </w:r>
      <w:r w:rsidR="00BD6F80">
        <w:rPr>
          <w:rFonts w:ascii="Palatino Linotype" w:hAnsi="Palatino Linotype"/>
          <w:color w:val="FF0000"/>
        </w:rPr>
        <w:t xml:space="preserve">To our knowledge, </w:t>
      </w:r>
      <w:r w:rsidR="00BD6F80" w:rsidRPr="004E0E48">
        <w:rPr>
          <w:rFonts w:ascii="Palatino Linotype" w:hAnsi="Palatino Linotype"/>
          <w:color w:val="FF0000"/>
        </w:rPr>
        <w:t xml:space="preserve">ours is the first report of Dicer mediated </w:t>
      </w:r>
      <w:proofErr w:type="gramStart"/>
      <w:r w:rsidR="00BD6F80" w:rsidRPr="004E0E48">
        <w:rPr>
          <w:rFonts w:ascii="Palatino Linotype" w:hAnsi="Palatino Linotype"/>
          <w:color w:val="FF0000"/>
        </w:rPr>
        <w:t>tetra-looped</w:t>
      </w:r>
      <w:proofErr w:type="gramEnd"/>
      <w:r w:rsidR="00BD6F80" w:rsidRPr="004E0E48">
        <w:rPr>
          <w:rFonts w:ascii="Palatino Linotype" w:hAnsi="Palatino Linotype"/>
          <w:color w:val="FF0000"/>
        </w:rPr>
        <w:t xml:space="preserve"> </w:t>
      </w:r>
      <w:proofErr w:type="spellStart"/>
      <w:r w:rsidR="00BD6F80" w:rsidRPr="004E0E48">
        <w:rPr>
          <w:rFonts w:ascii="Palatino Linotype" w:hAnsi="Palatino Linotype"/>
          <w:color w:val="FF0000"/>
        </w:rPr>
        <w:t>DsiRNAs</w:t>
      </w:r>
      <w:proofErr w:type="spellEnd"/>
      <w:r w:rsidR="00BD6F80" w:rsidRPr="004E0E48">
        <w:rPr>
          <w:rFonts w:ascii="Palatino Linotype" w:hAnsi="Palatino Linotype"/>
          <w:color w:val="FF0000"/>
        </w:rPr>
        <w:t xml:space="preserve"> function. </w:t>
      </w:r>
    </w:p>
    <w:p w14:paraId="3E7DA8EB" w14:textId="77777777" w:rsidR="00F86182" w:rsidRPr="005A1AF5" w:rsidRDefault="00F86182" w:rsidP="00F86182">
      <w:pPr>
        <w:pStyle w:val="ListParagraph"/>
        <w:rPr>
          <w:b/>
          <w:bCs/>
          <w:color w:val="FF0000"/>
        </w:rPr>
      </w:pPr>
    </w:p>
    <w:p w14:paraId="01C38FAF" w14:textId="1A633BCF" w:rsidR="008C74AF" w:rsidRPr="00E67F90" w:rsidRDefault="003C2F64" w:rsidP="008C74AF">
      <w:pPr>
        <w:pStyle w:val="ListParagraph"/>
        <w:numPr>
          <w:ilvl w:val="0"/>
          <w:numId w:val="2"/>
        </w:numPr>
        <w:rPr>
          <w:rFonts w:ascii="Palatino Linotype" w:hAnsi="Palatino Linotype"/>
          <w:color w:val="FF0000"/>
        </w:rPr>
      </w:pPr>
      <w:r>
        <w:rPr>
          <w:rFonts w:ascii="Palatino Linotype" w:hAnsi="Palatino Linotype"/>
          <w:color w:val="FF0000"/>
        </w:rPr>
        <w:t xml:space="preserve">We </w:t>
      </w:r>
      <w:r w:rsidR="0015086D">
        <w:rPr>
          <w:rFonts w:ascii="Palatino Linotype" w:hAnsi="Palatino Linotype"/>
          <w:color w:val="FF0000"/>
        </w:rPr>
        <w:t xml:space="preserve">have established </w:t>
      </w:r>
      <w:r w:rsidR="00013EFB">
        <w:rPr>
          <w:rFonts w:ascii="Palatino Linotype" w:hAnsi="Palatino Linotype"/>
          <w:color w:val="FF0000"/>
        </w:rPr>
        <w:t xml:space="preserve">the siRNA efficiency for both strands. </w:t>
      </w:r>
      <w:r w:rsidRPr="003C2F64">
        <w:rPr>
          <w:rFonts w:ascii="Palatino Linotype" w:hAnsi="Palatino Linotype"/>
          <w:color w:val="FF0000"/>
        </w:rPr>
        <w:t xml:space="preserve">The </w:t>
      </w:r>
      <w:proofErr w:type="spellStart"/>
      <w:r w:rsidRPr="003C2F64">
        <w:rPr>
          <w:rFonts w:ascii="Palatino Linotype" w:hAnsi="Palatino Linotype"/>
          <w:color w:val="FF0000"/>
        </w:rPr>
        <w:t>DsiRNAs</w:t>
      </w:r>
      <w:proofErr w:type="spellEnd"/>
      <w:r w:rsidRPr="003C2F64">
        <w:rPr>
          <w:rFonts w:ascii="Palatino Linotype" w:hAnsi="Palatino Linotype"/>
          <w:color w:val="FF0000"/>
        </w:rPr>
        <w:t xml:space="preserve"> are subjected to a dual luciferase gene-silencing assay in parallel.</w:t>
      </w:r>
      <w:r w:rsidR="00B67302">
        <w:rPr>
          <w:rFonts w:ascii="Palatino Linotype" w:hAnsi="Palatino Linotype"/>
          <w:color w:val="FF0000"/>
        </w:rPr>
        <w:t xml:space="preserve"> </w:t>
      </w:r>
      <w:r w:rsidR="008C74AF" w:rsidRPr="00E67F90">
        <w:rPr>
          <w:rFonts w:ascii="Palatino Linotype" w:hAnsi="Palatino Linotype"/>
          <w:color w:val="FF0000"/>
        </w:rPr>
        <w:t xml:space="preserve">This assay uses different luciferase reporter plasmids to quantify the utilization of the sense or anti-sense strand and to allow a relative comparison of the silencing ability of each strand. The IC50 is determined for the </w:t>
      </w:r>
      <w:proofErr w:type="spellStart"/>
      <w:r w:rsidR="008C74AF" w:rsidRPr="00E67F90">
        <w:rPr>
          <w:rFonts w:ascii="Palatino Linotype" w:hAnsi="Palatino Linotype"/>
          <w:color w:val="FF0000"/>
        </w:rPr>
        <w:t>DsiRNAs</w:t>
      </w:r>
      <w:proofErr w:type="spellEnd"/>
      <w:r w:rsidR="008C74AF" w:rsidRPr="00E67F90">
        <w:rPr>
          <w:rFonts w:ascii="Palatino Linotype" w:hAnsi="Palatino Linotype"/>
          <w:color w:val="FF0000"/>
        </w:rPr>
        <w:t xml:space="preserve"> to compare their gene-silencing potency. </w:t>
      </w:r>
      <w:proofErr w:type="gramStart"/>
      <w:r w:rsidR="008C74AF" w:rsidRPr="00E67F90">
        <w:rPr>
          <w:rFonts w:ascii="Palatino Linotype" w:hAnsi="Palatino Linotype"/>
          <w:color w:val="FF0000"/>
        </w:rPr>
        <w:t>( In</w:t>
      </w:r>
      <w:proofErr w:type="gramEnd"/>
      <w:r w:rsidR="008C74AF" w:rsidRPr="00E67F90">
        <w:rPr>
          <w:rFonts w:ascii="Palatino Linotype" w:hAnsi="Palatino Linotype"/>
          <w:color w:val="FF0000"/>
        </w:rPr>
        <w:t xml:space="preserve"> following figure</w:t>
      </w:r>
      <w:r w:rsidR="00254C85">
        <w:rPr>
          <w:rFonts w:ascii="Palatino Linotype" w:hAnsi="Palatino Linotype"/>
          <w:color w:val="FF0000"/>
        </w:rPr>
        <w:t xml:space="preserve"> X</w:t>
      </w:r>
      <w:r w:rsidR="008C74AF" w:rsidRPr="00E67F90">
        <w:rPr>
          <w:rFonts w:ascii="Palatino Linotype" w:hAnsi="Palatino Linotype"/>
          <w:color w:val="FF0000"/>
        </w:rPr>
        <w:t xml:space="preserve"> and table</w:t>
      </w:r>
      <w:r w:rsidR="00254C85">
        <w:rPr>
          <w:rFonts w:ascii="Palatino Linotype" w:hAnsi="Palatino Linotype"/>
          <w:color w:val="FF0000"/>
        </w:rPr>
        <w:t xml:space="preserve"> X</w:t>
      </w:r>
      <w:r w:rsidR="008C74AF" w:rsidRPr="00E67F90">
        <w:rPr>
          <w:rFonts w:ascii="Palatino Linotype" w:hAnsi="Palatino Linotype"/>
          <w:color w:val="FF0000"/>
        </w:rPr>
        <w:t xml:space="preserve">; non-published results). We </w:t>
      </w:r>
      <w:proofErr w:type="spellStart"/>
      <w:r w:rsidR="008C74AF" w:rsidRPr="00E67F90">
        <w:rPr>
          <w:rFonts w:ascii="Palatino Linotype" w:hAnsi="Palatino Linotype"/>
          <w:color w:val="FF0000"/>
        </w:rPr>
        <w:t>comfirmed</w:t>
      </w:r>
      <w:proofErr w:type="spellEnd"/>
      <w:r w:rsidR="008C74AF" w:rsidRPr="00E67F90">
        <w:rPr>
          <w:rFonts w:ascii="Palatino Linotype" w:hAnsi="Palatino Linotype"/>
          <w:color w:val="FF0000"/>
        </w:rPr>
        <w:t xml:space="preserve"> that the IC50 values for </w:t>
      </w:r>
      <w:proofErr w:type="spellStart"/>
      <w:r w:rsidR="008C74AF" w:rsidRPr="00E67F90">
        <w:rPr>
          <w:rFonts w:ascii="Palatino Linotype" w:hAnsi="Palatino Linotype"/>
          <w:color w:val="FF0000"/>
        </w:rPr>
        <w:t>DsiRNA</w:t>
      </w:r>
      <w:proofErr w:type="spellEnd"/>
      <w:r w:rsidR="008C74AF" w:rsidRPr="00E67F90">
        <w:rPr>
          <w:rFonts w:ascii="Palatino Linotype" w:hAnsi="Palatino Linotype"/>
          <w:color w:val="FF0000"/>
        </w:rPr>
        <w:t xml:space="preserve"> II anti-sense strand is more potent </w:t>
      </w:r>
      <w:proofErr w:type="spellStart"/>
      <w:r w:rsidR="008C74AF" w:rsidRPr="00E67F90">
        <w:rPr>
          <w:rFonts w:ascii="Palatino Linotype" w:hAnsi="Palatino Linotype"/>
          <w:color w:val="FF0000"/>
        </w:rPr>
        <w:t>conpared</w:t>
      </w:r>
      <w:proofErr w:type="spellEnd"/>
      <w:r w:rsidR="008C74AF" w:rsidRPr="00E67F90">
        <w:rPr>
          <w:rFonts w:ascii="Palatino Linotype" w:hAnsi="Palatino Linotype"/>
          <w:color w:val="FF0000"/>
        </w:rPr>
        <w:t xml:space="preserve"> with sense strand. The gene </w:t>
      </w:r>
      <w:proofErr w:type="spellStart"/>
      <w:r w:rsidR="008C74AF" w:rsidRPr="00E67F90">
        <w:rPr>
          <w:rFonts w:ascii="Palatino Linotype" w:hAnsi="Palatino Linotype"/>
          <w:color w:val="FF0000"/>
        </w:rPr>
        <w:t>silenicng</w:t>
      </w:r>
      <w:proofErr w:type="spellEnd"/>
      <w:r w:rsidR="008C74AF" w:rsidRPr="00E67F90">
        <w:rPr>
          <w:rFonts w:ascii="Palatino Linotype" w:hAnsi="Palatino Linotype"/>
          <w:color w:val="FF0000"/>
        </w:rPr>
        <w:t xml:space="preserve"> by anti-sense strand of the </w:t>
      </w:r>
      <w:proofErr w:type="spellStart"/>
      <w:r w:rsidR="008C74AF" w:rsidRPr="00E67F90">
        <w:rPr>
          <w:rFonts w:ascii="Palatino Linotype" w:hAnsi="Palatino Linotype"/>
          <w:color w:val="FF0000"/>
        </w:rPr>
        <w:t>DsiRNA</w:t>
      </w:r>
      <w:proofErr w:type="spellEnd"/>
      <w:r w:rsidR="008C74AF" w:rsidRPr="00E67F90">
        <w:rPr>
          <w:rFonts w:ascii="Palatino Linotype" w:hAnsi="Palatino Linotype"/>
          <w:color w:val="FF0000"/>
        </w:rPr>
        <w:t xml:space="preserve"> I </w:t>
      </w:r>
      <w:proofErr w:type="gramStart"/>
      <w:r w:rsidR="008C74AF" w:rsidRPr="00E67F90">
        <w:rPr>
          <w:rFonts w:ascii="Palatino Linotype" w:hAnsi="Palatino Linotype"/>
          <w:color w:val="FF0000"/>
        </w:rPr>
        <w:t>is</w:t>
      </w:r>
      <w:proofErr w:type="gramEnd"/>
      <w:r w:rsidR="008C74AF" w:rsidRPr="00E67F90">
        <w:rPr>
          <w:rFonts w:ascii="Palatino Linotype" w:hAnsi="Palatino Linotype"/>
          <w:color w:val="FF0000"/>
        </w:rPr>
        <w:t xml:space="preserve"> slightly less potent. The design of </w:t>
      </w:r>
      <w:proofErr w:type="spellStart"/>
      <w:r w:rsidR="008C74AF" w:rsidRPr="00E67F90">
        <w:rPr>
          <w:rFonts w:ascii="Palatino Linotype" w:hAnsi="Palatino Linotype"/>
          <w:color w:val="FF0000"/>
        </w:rPr>
        <w:lastRenderedPageBreak/>
        <w:t>DsaRNA</w:t>
      </w:r>
      <w:proofErr w:type="spellEnd"/>
      <w:r w:rsidR="008C74AF" w:rsidRPr="00E67F90">
        <w:rPr>
          <w:rFonts w:ascii="Palatino Linotype" w:hAnsi="Palatino Linotype"/>
          <w:color w:val="FF0000"/>
        </w:rPr>
        <w:t xml:space="preserve"> I and II differed by only a single base pair. There are different strand selection and gene-silencing potency. The </w:t>
      </w:r>
      <w:proofErr w:type="spellStart"/>
      <w:r w:rsidR="008C74AF" w:rsidRPr="00E67F90">
        <w:rPr>
          <w:rFonts w:ascii="Palatino Linotype" w:hAnsi="Palatino Linotype"/>
          <w:color w:val="FF0000"/>
        </w:rPr>
        <w:t>RNAse</w:t>
      </w:r>
      <w:proofErr w:type="spellEnd"/>
      <w:r w:rsidR="008C74AF" w:rsidRPr="00E67F90">
        <w:rPr>
          <w:rFonts w:ascii="Palatino Linotype" w:hAnsi="Palatino Linotype"/>
          <w:color w:val="FF0000"/>
        </w:rPr>
        <w:t xml:space="preserve"> III family member Dicer initiates RNAi by processing double-stranded RNAs into 21 - 23 </w:t>
      </w:r>
      <w:proofErr w:type="spellStart"/>
      <w:r w:rsidR="008C74AF" w:rsidRPr="00E67F90">
        <w:rPr>
          <w:rFonts w:ascii="Palatino Linotype" w:hAnsi="Palatino Linotype"/>
          <w:color w:val="FF0000"/>
        </w:rPr>
        <w:t>nt</w:t>
      </w:r>
      <w:proofErr w:type="spellEnd"/>
      <w:r w:rsidR="008C74AF" w:rsidRPr="00E67F90">
        <w:rPr>
          <w:rFonts w:ascii="Palatino Linotype" w:hAnsi="Palatino Linotype"/>
          <w:color w:val="FF0000"/>
        </w:rPr>
        <w:t xml:space="preserve"> double-stranded RNAs (either miRNAs or siRNAs) generating a two-base 3’-overhang. In association with Dicer, the siRNA products are loaded into RISC such that only one of the original strands is incorporated and used as a guide for the sequence-specific post-transcriptional silencing of cognate genes. The remaining strand, known as the passenger strand, is degraded. Previous studies have demonstrated in mammals that the PAZ domain of Dicer is a single-stranded RNA-binding module that has preference for two-base single-strand overhangs produced by another </w:t>
      </w:r>
      <w:proofErr w:type="spellStart"/>
      <w:r w:rsidR="008C74AF" w:rsidRPr="00E67F90">
        <w:rPr>
          <w:rFonts w:ascii="Palatino Linotype" w:hAnsi="Palatino Linotype"/>
          <w:color w:val="FF0000"/>
        </w:rPr>
        <w:t>RNAse</w:t>
      </w:r>
      <w:proofErr w:type="spellEnd"/>
      <w:r w:rsidR="008C74AF" w:rsidRPr="00E67F90">
        <w:rPr>
          <w:rFonts w:ascii="Palatino Linotype" w:hAnsi="Palatino Linotype"/>
          <w:color w:val="FF0000"/>
        </w:rPr>
        <w:t xml:space="preserve"> III family member Drosha, which processes primary miRNAs into pre-miRNAs </w:t>
      </w:r>
      <w:r w:rsidR="00E73645">
        <w:rPr>
          <w:rFonts w:ascii="Palatino Linotype" w:hAnsi="Palatino Linotype"/>
          <w:color w:val="FF0000"/>
        </w:rPr>
        <w:fldChar w:fldCharType="begin">
          <w:fldData xml:space="preserve">PEVuZE5vdGU+PENpdGU+PEF1dGhvcj5LaW08L0F1dGhvcj48WWVhcj4yMDA1PC9ZZWFyPjxSZWNO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</w:fldData>
        </w:fldChar>
      </w:r>
      <w:r w:rsidR="004B1F6C">
        <w:rPr>
          <w:rFonts w:ascii="Palatino Linotype" w:hAnsi="Palatino Linotype"/>
          <w:color w:val="FF0000"/>
        </w:rPr>
        <w:instrText xml:space="preserve"> ADDIN EN.CITE </w:instrText>
      </w:r>
      <w:r w:rsidR="004B1F6C">
        <w:rPr>
          <w:rFonts w:ascii="Palatino Linotype" w:hAnsi="Palatino Linotype"/>
          <w:color w:val="FF0000"/>
        </w:rPr>
        <w:fldChar w:fldCharType="begin">
          <w:fldData xml:space="preserve">PEVuZE5vdGU+PENpdGU+PEF1dGhvcj5LaW08L0F1dGhvcj48WWVhcj4yMDA1PC9ZZWFyPjxSZWNO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</w:fldData>
        </w:fldChar>
      </w:r>
      <w:r w:rsidR="004B1F6C">
        <w:rPr>
          <w:rFonts w:ascii="Palatino Linotype" w:hAnsi="Palatino Linotype"/>
          <w:color w:val="FF0000"/>
        </w:rPr>
        <w:instrText xml:space="preserve"> ADDIN EN.CITE.DATA </w:instrText>
      </w:r>
      <w:r w:rsidR="004B1F6C">
        <w:rPr>
          <w:rFonts w:ascii="Palatino Linotype" w:hAnsi="Palatino Linotype"/>
          <w:color w:val="FF0000"/>
        </w:rPr>
      </w:r>
      <w:r w:rsidR="004B1F6C">
        <w:rPr>
          <w:rFonts w:ascii="Palatino Linotype" w:hAnsi="Palatino Linotype"/>
          <w:color w:val="FF0000"/>
        </w:rPr>
        <w:fldChar w:fldCharType="end"/>
      </w:r>
      <w:r w:rsidR="00E73645">
        <w:rPr>
          <w:rFonts w:ascii="Palatino Linotype" w:hAnsi="Palatino Linotype"/>
          <w:color w:val="FF0000"/>
        </w:rPr>
      </w:r>
      <w:r w:rsidR="00E73645">
        <w:rPr>
          <w:rFonts w:ascii="Palatino Linotype" w:hAnsi="Palatino Linotype"/>
          <w:color w:val="FF0000"/>
        </w:rPr>
        <w:fldChar w:fldCharType="separate"/>
      </w:r>
      <w:r w:rsidR="004B1F6C" w:rsidRPr="004B1F6C">
        <w:rPr>
          <w:rFonts w:ascii="Palatino Linotype" w:hAnsi="Palatino Linotype"/>
          <w:noProof/>
          <w:color w:val="FF0000"/>
          <w:sz w:val="20"/>
        </w:rPr>
        <w:t>[4-6]</w:t>
      </w:r>
      <w:r w:rsidR="00E73645">
        <w:rPr>
          <w:rFonts w:ascii="Palatino Linotype" w:hAnsi="Palatino Linotype"/>
          <w:color w:val="FF0000"/>
        </w:rPr>
        <w:fldChar w:fldCharType="end"/>
      </w:r>
      <w:r w:rsidR="008C74AF" w:rsidRPr="00E67F90">
        <w:rPr>
          <w:rFonts w:ascii="Palatino Linotype" w:hAnsi="Palatino Linotype"/>
          <w:color w:val="FF0000"/>
        </w:rPr>
        <w:t xml:space="preserve">. The PAZ/PIWI domains of the Ago2 protein serve as anchors to spatially orient the bound RNA substrates in the enzyme active site. Therefore, </w:t>
      </w:r>
      <w:proofErr w:type="spellStart"/>
      <w:r w:rsidR="008C74AF" w:rsidRPr="00E67F90">
        <w:rPr>
          <w:rFonts w:ascii="Palatino Linotype" w:hAnsi="Palatino Linotype"/>
          <w:color w:val="FF0000"/>
        </w:rPr>
        <w:t>DsiRNAs</w:t>
      </w:r>
      <w:proofErr w:type="spellEnd"/>
      <w:r w:rsidR="008C74AF" w:rsidRPr="00E67F90">
        <w:rPr>
          <w:rFonts w:ascii="Palatino Linotype" w:hAnsi="Palatino Linotype"/>
          <w:color w:val="FF0000"/>
        </w:rPr>
        <w:t xml:space="preserve"> with two-nucleotide 3′-overhangs that are favorable for Dicer binding/cleavage and subsequent Ago anchoring </w:t>
      </w:r>
      <w:r w:rsidR="004B1F6C">
        <w:rPr>
          <w:rFonts w:ascii="Palatino Linotype" w:hAnsi="Palatino Linotype"/>
          <w:color w:val="FF0000"/>
        </w:rPr>
        <w:t>is</w:t>
      </w:r>
      <w:r w:rsidR="008C74AF" w:rsidRPr="00E67F90">
        <w:rPr>
          <w:rFonts w:ascii="Palatino Linotype" w:hAnsi="Palatino Linotype"/>
          <w:color w:val="FF0000"/>
        </w:rPr>
        <w:t xml:space="preserve"> believed to enhance RNAi potency. Our hypothesis is that </w:t>
      </w:r>
      <w:r w:rsidR="004B1F6C">
        <w:rPr>
          <w:rFonts w:ascii="Palatino Linotype" w:hAnsi="Palatino Linotype"/>
          <w:color w:val="FF0000"/>
        </w:rPr>
        <w:t xml:space="preserve">the </w:t>
      </w:r>
      <w:r w:rsidR="008C74AF" w:rsidRPr="00E67F90">
        <w:rPr>
          <w:rFonts w:ascii="Palatino Linotype" w:hAnsi="Palatino Linotype"/>
          <w:color w:val="FF0000"/>
        </w:rPr>
        <w:t xml:space="preserve">inclusion of tetra-loop in stem-loop design of </w:t>
      </w:r>
      <w:proofErr w:type="spellStart"/>
      <w:r w:rsidR="008C74AF" w:rsidRPr="00E67F90">
        <w:rPr>
          <w:rFonts w:ascii="Palatino Linotype" w:hAnsi="Palatino Linotype"/>
          <w:color w:val="FF0000"/>
        </w:rPr>
        <w:t>DsiRNAs</w:t>
      </w:r>
      <w:proofErr w:type="spellEnd"/>
      <w:r w:rsidR="008C74AF" w:rsidRPr="00E67F90">
        <w:rPr>
          <w:rFonts w:ascii="Palatino Linotype" w:hAnsi="Palatino Linotype"/>
          <w:color w:val="FF0000"/>
        </w:rPr>
        <w:t xml:space="preserve"> improves their gene silencing activity. So, we have challenged the strand selectivity of </w:t>
      </w:r>
      <w:proofErr w:type="spellStart"/>
      <w:r w:rsidR="008C74AF" w:rsidRPr="00E67F90">
        <w:rPr>
          <w:rFonts w:ascii="Palatino Linotype" w:hAnsi="Palatino Linotype"/>
          <w:color w:val="FF0000"/>
        </w:rPr>
        <w:t>DsiRNAs</w:t>
      </w:r>
      <w:proofErr w:type="spellEnd"/>
      <w:r w:rsidR="008C74AF" w:rsidRPr="00E67F90">
        <w:rPr>
          <w:rFonts w:ascii="Palatino Linotype" w:hAnsi="Palatino Linotype"/>
          <w:color w:val="FF0000"/>
        </w:rPr>
        <w:t xml:space="preserve"> in HCT116 and H2-2.</w:t>
      </w:r>
      <w:r w:rsidR="00BF6FA3">
        <w:rPr>
          <w:rFonts w:ascii="Palatino Linotype" w:hAnsi="Palatino Linotype"/>
          <w:color w:val="FF0000"/>
        </w:rPr>
        <w:t xml:space="preserve"> </w:t>
      </w:r>
      <w:r w:rsidR="00AB2324">
        <w:rPr>
          <w:rFonts w:ascii="Palatino Linotype" w:hAnsi="Palatino Linotype"/>
          <w:color w:val="FF0000"/>
        </w:rPr>
        <w:t>Not in passenger strand</w:t>
      </w:r>
      <w:r w:rsidR="0030029D">
        <w:rPr>
          <w:rFonts w:ascii="Palatino Linotype" w:hAnsi="Palatino Linotype"/>
          <w:color w:val="FF0000"/>
        </w:rPr>
        <w:t>s</w:t>
      </w:r>
      <w:r w:rsidR="00AB2324">
        <w:rPr>
          <w:rFonts w:ascii="Palatino Linotype" w:hAnsi="Palatino Linotype"/>
          <w:color w:val="FF0000"/>
        </w:rPr>
        <w:t xml:space="preserve"> in</w:t>
      </w:r>
      <w:r w:rsidR="0030029D">
        <w:rPr>
          <w:rFonts w:ascii="Palatino Linotype" w:hAnsi="Palatino Linotype"/>
          <w:color w:val="FF0000"/>
        </w:rPr>
        <w:t xml:space="preserve"> Figures 6D and E, but t</w:t>
      </w:r>
      <w:r w:rsidR="00AB1870">
        <w:rPr>
          <w:rFonts w:ascii="Palatino Linotype" w:hAnsi="Palatino Linotype"/>
          <w:color w:val="FF0000"/>
        </w:rPr>
        <w:t xml:space="preserve">he </w:t>
      </w:r>
      <w:r w:rsidR="00D545A6">
        <w:rPr>
          <w:rFonts w:ascii="Palatino Linotype" w:hAnsi="Palatino Linotype"/>
          <w:color w:val="FF0000"/>
        </w:rPr>
        <w:t>guide</w:t>
      </w:r>
      <w:r w:rsidR="00442825">
        <w:rPr>
          <w:rFonts w:ascii="Palatino Linotype" w:hAnsi="Palatino Linotype"/>
          <w:color w:val="FF0000"/>
        </w:rPr>
        <w:t>-</w:t>
      </w:r>
      <w:r w:rsidR="00D545A6">
        <w:rPr>
          <w:rFonts w:ascii="Palatino Linotype" w:hAnsi="Palatino Linotype"/>
          <w:color w:val="FF0000"/>
        </w:rPr>
        <w:t xml:space="preserve">strand </w:t>
      </w:r>
      <w:r w:rsidR="00442825">
        <w:rPr>
          <w:rFonts w:ascii="Palatino Linotype" w:hAnsi="Palatino Linotype"/>
          <w:color w:val="FF0000"/>
        </w:rPr>
        <w:t xml:space="preserve">of </w:t>
      </w:r>
      <w:r w:rsidR="00D545A6">
        <w:rPr>
          <w:rFonts w:ascii="Palatino Linotype" w:hAnsi="Palatino Linotype"/>
          <w:color w:val="FF0000"/>
        </w:rPr>
        <w:t xml:space="preserve">tetra-looped </w:t>
      </w:r>
      <w:proofErr w:type="spellStart"/>
      <w:r w:rsidR="00D545A6">
        <w:rPr>
          <w:rFonts w:ascii="Palatino Linotype" w:hAnsi="Palatino Linotype"/>
          <w:color w:val="FF0000"/>
        </w:rPr>
        <w:t>DsiRNA</w:t>
      </w:r>
      <w:proofErr w:type="spellEnd"/>
      <w:r w:rsidR="00D545A6">
        <w:rPr>
          <w:rFonts w:ascii="Palatino Linotype" w:hAnsi="Palatino Linotype"/>
          <w:color w:val="FF0000"/>
        </w:rPr>
        <w:t xml:space="preserve"> I and </w:t>
      </w:r>
      <w:proofErr w:type="spellStart"/>
      <w:r w:rsidR="00D545A6">
        <w:rPr>
          <w:rFonts w:ascii="Palatino Linotype" w:hAnsi="Palatino Linotype"/>
          <w:color w:val="FF0000"/>
        </w:rPr>
        <w:t>DsiRNA</w:t>
      </w:r>
      <w:proofErr w:type="spellEnd"/>
      <w:r w:rsidR="00D545A6">
        <w:rPr>
          <w:rFonts w:ascii="Palatino Linotype" w:hAnsi="Palatino Linotype"/>
          <w:color w:val="FF0000"/>
        </w:rPr>
        <w:t xml:space="preserve"> II</w:t>
      </w:r>
      <w:r w:rsidR="0043276C">
        <w:rPr>
          <w:rFonts w:ascii="Palatino Linotype" w:hAnsi="Palatino Linotype"/>
          <w:color w:val="FF0000"/>
        </w:rPr>
        <w:t xml:space="preserve"> </w:t>
      </w:r>
      <w:r w:rsidR="007600C0">
        <w:rPr>
          <w:rFonts w:ascii="Palatino Linotype" w:hAnsi="Palatino Linotype"/>
          <w:color w:val="FF0000"/>
        </w:rPr>
        <w:t xml:space="preserve">improved their efficiency compared with original </w:t>
      </w:r>
      <w:proofErr w:type="spellStart"/>
      <w:r w:rsidR="007600C0">
        <w:rPr>
          <w:rFonts w:ascii="Palatino Linotype" w:hAnsi="Palatino Linotype"/>
          <w:color w:val="FF0000"/>
        </w:rPr>
        <w:t>DsiRNAs</w:t>
      </w:r>
      <w:proofErr w:type="spellEnd"/>
      <w:r w:rsidR="007600C0">
        <w:rPr>
          <w:rFonts w:ascii="Palatino Linotype" w:hAnsi="Palatino Linotype"/>
          <w:color w:val="FF0000"/>
        </w:rPr>
        <w:t xml:space="preserve"> i</w:t>
      </w:r>
      <w:r w:rsidR="00C17D64">
        <w:rPr>
          <w:rFonts w:ascii="Palatino Linotype" w:hAnsi="Palatino Linotype"/>
          <w:color w:val="FF0000"/>
        </w:rPr>
        <w:t>n figure</w:t>
      </w:r>
      <w:r w:rsidR="0030029D">
        <w:rPr>
          <w:rFonts w:ascii="Palatino Linotype" w:hAnsi="Palatino Linotype"/>
          <w:color w:val="FF0000"/>
        </w:rPr>
        <w:t>s</w:t>
      </w:r>
      <w:r w:rsidR="00C17D64">
        <w:rPr>
          <w:rFonts w:ascii="Palatino Linotype" w:hAnsi="Palatino Linotype"/>
          <w:color w:val="FF0000"/>
        </w:rPr>
        <w:t xml:space="preserve"> 6C and F</w:t>
      </w:r>
      <w:r w:rsidR="008C7996">
        <w:rPr>
          <w:rFonts w:ascii="Palatino Linotype" w:hAnsi="Palatino Linotype"/>
          <w:color w:val="FF0000"/>
        </w:rPr>
        <w:t xml:space="preserve">. </w:t>
      </w:r>
      <w:r w:rsidR="00BC72DD">
        <w:rPr>
          <w:rFonts w:ascii="Palatino Linotype" w:hAnsi="Palatino Linotype"/>
          <w:color w:val="FF0000"/>
        </w:rPr>
        <w:t>The pass</w:t>
      </w:r>
      <w:r w:rsidR="008C128E">
        <w:rPr>
          <w:rFonts w:ascii="Palatino Linotype" w:hAnsi="Palatino Linotype"/>
          <w:color w:val="FF0000"/>
        </w:rPr>
        <w:t>e</w:t>
      </w:r>
      <w:r w:rsidR="00BC72DD">
        <w:rPr>
          <w:rFonts w:ascii="Palatino Linotype" w:hAnsi="Palatino Linotype"/>
          <w:color w:val="FF0000"/>
        </w:rPr>
        <w:t xml:space="preserve">nger strand </w:t>
      </w:r>
      <w:r w:rsidR="008C128E">
        <w:rPr>
          <w:rFonts w:ascii="Palatino Linotype" w:hAnsi="Palatino Linotype"/>
          <w:color w:val="FF0000"/>
        </w:rPr>
        <w:t xml:space="preserve">is </w:t>
      </w:r>
      <w:proofErr w:type="spellStart"/>
      <w:r w:rsidR="00BC72DD">
        <w:rPr>
          <w:rFonts w:ascii="Palatino Linotype" w:hAnsi="Palatino Linotype"/>
          <w:color w:val="FF0000"/>
        </w:rPr>
        <w:t>fastly</w:t>
      </w:r>
      <w:proofErr w:type="spellEnd"/>
      <w:r w:rsidR="00BC72DD">
        <w:rPr>
          <w:rFonts w:ascii="Palatino Linotype" w:hAnsi="Palatino Linotype"/>
          <w:color w:val="FF0000"/>
        </w:rPr>
        <w:t xml:space="preserve"> degra</w:t>
      </w:r>
      <w:r w:rsidR="008C128E">
        <w:rPr>
          <w:rFonts w:ascii="Palatino Linotype" w:hAnsi="Palatino Linotype"/>
          <w:color w:val="FF0000"/>
        </w:rPr>
        <w:t>ded by the RISC complex on canonical small RNA biogenesis.</w:t>
      </w:r>
      <w:r w:rsidR="00B31639">
        <w:rPr>
          <w:rFonts w:ascii="Palatino Linotype" w:hAnsi="Palatino Linotype"/>
          <w:color w:val="FF0000"/>
        </w:rPr>
        <w:t xml:space="preserve"> </w:t>
      </w:r>
      <w:r w:rsidR="006924E5">
        <w:rPr>
          <w:rFonts w:ascii="Palatino Linotype" w:hAnsi="Palatino Linotype"/>
          <w:color w:val="FF0000"/>
        </w:rPr>
        <w:t>Th</w:t>
      </w:r>
      <w:r w:rsidR="00B31639">
        <w:rPr>
          <w:rFonts w:ascii="Palatino Linotype" w:hAnsi="Palatino Linotype"/>
          <w:color w:val="FF0000"/>
        </w:rPr>
        <w:t xml:space="preserve">ese results supported that </w:t>
      </w:r>
      <w:r w:rsidR="00D5512D">
        <w:rPr>
          <w:rFonts w:ascii="Palatino Linotype" w:hAnsi="Palatino Linotype"/>
          <w:color w:val="FF0000"/>
        </w:rPr>
        <w:t xml:space="preserve">the </w:t>
      </w:r>
      <w:proofErr w:type="gramStart"/>
      <w:r w:rsidR="00D5512D">
        <w:rPr>
          <w:rFonts w:ascii="Palatino Linotype" w:hAnsi="Palatino Linotype"/>
          <w:color w:val="FF0000"/>
        </w:rPr>
        <w:t>tetra-looped</w:t>
      </w:r>
      <w:proofErr w:type="gramEnd"/>
      <w:r w:rsidR="00D5512D">
        <w:rPr>
          <w:rFonts w:ascii="Palatino Linotype" w:hAnsi="Palatino Linotype"/>
          <w:color w:val="FF0000"/>
        </w:rPr>
        <w:t xml:space="preserve"> </w:t>
      </w:r>
      <w:proofErr w:type="spellStart"/>
      <w:r w:rsidR="00D5512D">
        <w:rPr>
          <w:rFonts w:ascii="Palatino Linotype" w:hAnsi="Palatino Linotype"/>
          <w:color w:val="FF0000"/>
        </w:rPr>
        <w:t>DsiRNAs</w:t>
      </w:r>
      <w:proofErr w:type="spellEnd"/>
      <w:r w:rsidR="00D5512D">
        <w:rPr>
          <w:rFonts w:ascii="Palatino Linotype" w:hAnsi="Palatino Linotype"/>
          <w:color w:val="FF0000"/>
        </w:rPr>
        <w:t xml:space="preserve"> </w:t>
      </w:r>
      <w:r w:rsidR="00F71798">
        <w:rPr>
          <w:rFonts w:ascii="Palatino Linotype" w:hAnsi="Palatino Linotype"/>
          <w:color w:val="FF0000"/>
        </w:rPr>
        <w:t>increased efficacy for gene silencing.</w:t>
      </w:r>
    </w:p>
    <w:p w14:paraId="466BE153" w14:textId="774E129F" w:rsidR="008C74AF" w:rsidRPr="008C74AF" w:rsidRDefault="008C74AF" w:rsidP="00677551">
      <w:pPr>
        <w:pStyle w:val="ListParagraph"/>
        <w:rPr>
          <w:b/>
          <w:bCs/>
          <w:color w:val="FF0000"/>
        </w:rPr>
      </w:pPr>
      <w:r w:rsidRPr="008C74AF">
        <w:rPr>
          <w:b/>
          <w:bCs/>
          <w:color w:val="FF0000"/>
        </w:rPr>
        <w:t xml:space="preserve"> </w:t>
      </w:r>
      <w:r w:rsidR="00D84703">
        <w:rPr>
          <w:b/>
          <w:bCs/>
          <w:noProof/>
          <w:color w:val="FF0000"/>
        </w:rPr>
        <w:drawing>
          <wp:inline distT="0" distB="0" distL="0" distR="0" wp14:anchorId="1D5796B6" wp14:editId="630FFC47">
            <wp:extent cx="5681980" cy="169481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B00233" w14:textId="77777777" w:rsidR="008C74AF" w:rsidRPr="009157C8" w:rsidRDefault="008C74AF" w:rsidP="00677551">
      <w:pPr>
        <w:pStyle w:val="ListParagraph"/>
        <w:rPr>
          <w:rFonts w:ascii="Palatino Linotype" w:hAnsi="Palatino Linotype"/>
          <w:color w:val="FF0000"/>
        </w:rPr>
      </w:pPr>
      <w:r w:rsidRPr="009157C8">
        <w:rPr>
          <w:rFonts w:ascii="Palatino Linotype" w:hAnsi="Palatino Linotype"/>
          <w:color w:val="FF0000"/>
        </w:rPr>
        <w:t xml:space="preserve">Figure X. Gene-silencing activity of </w:t>
      </w:r>
      <w:proofErr w:type="spellStart"/>
      <w:r w:rsidRPr="009157C8">
        <w:rPr>
          <w:rFonts w:ascii="Palatino Linotype" w:hAnsi="Palatino Linotype"/>
          <w:color w:val="FF0000"/>
        </w:rPr>
        <w:t>DsiRNAs</w:t>
      </w:r>
      <w:proofErr w:type="spellEnd"/>
      <w:r w:rsidRPr="009157C8">
        <w:rPr>
          <w:rFonts w:ascii="Palatino Linotype" w:hAnsi="Palatino Linotype"/>
          <w:color w:val="FF0000"/>
        </w:rPr>
        <w:t xml:space="preserve">. Gene silencing is assessed by dual luciferase assay using plasmids that report the </w:t>
      </w:r>
      <w:proofErr w:type="spellStart"/>
      <w:r w:rsidRPr="009157C8">
        <w:rPr>
          <w:rFonts w:ascii="Palatino Linotype" w:hAnsi="Palatino Linotype"/>
          <w:color w:val="FF0000"/>
        </w:rPr>
        <w:t>DsiRNA</w:t>
      </w:r>
      <w:proofErr w:type="spellEnd"/>
      <w:r w:rsidRPr="009157C8">
        <w:rPr>
          <w:rFonts w:ascii="Palatino Linotype" w:hAnsi="Palatino Linotype"/>
          <w:color w:val="FF0000"/>
        </w:rPr>
        <w:t xml:space="preserve"> activity of the sense (blue) and anti-sense strands for </w:t>
      </w:r>
      <w:proofErr w:type="spellStart"/>
      <w:r w:rsidRPr="009157C8">
        <w:rPr>
          <w:rFonts w:ascii="Palatino Linotype" w:hAnsi="Palatino Linotype"/>
          <w:color w:val="FF0000"/>
        </w:rPr>
        <w:t>DsiRNA</w:t>
      </w:r>
      <w:proofErr w:type="spellEnd"/>
      <w:r w:rsidRPr="009157C8">
        <w:rPr>
          <w:rFonts w:ascii="Palatino Linotype" w:hAnsi="Palatino Linotype"/>
          <w:color w:val="FF0000"/>
        </w:rPr>
        <w:t xml:space="preserve"> I and </w:t>
      </w:r>
      <w:proofErr w:type="spellStart"/>
      <w:r w:rsidRPr="009157C8">
        <w:rPr>
          <w:rFonts w:ascii="Palatino Linotype" w:hAnsi="Palatino Linotype"/>
          <w:color w:val="FF0000"/>
        </w:rPr>
        <w:t>DsiRNA</w:t>
      </w:r>
      <w:proofErr w:type="spellEnd"/>
      <w:r w:rsidRPr="009157C8">
        <w:rPr>
          <w:rFonts w:ascii="Palatino Linotype" w:hAnsi="Palatino Linotype"/>
          <w:color w:val="FF0000"/>
        </w:rPr>
        <w:t xml:space="preserve"> II. Assay was performed in HCT116 cells. All data points are normalized to an equimolar amount of non-targeting siRNA. </w:t>
      </w:r>
      <w:proofErr w:type="gramStart"/>
      <w:r w:rsidRPr="009157C8">
        <w:rPr>
          <w:rFonts w:ascii="Palatino Linotype" w:hAnsi="Palatino Linotype"/>
          <w:color w:val="FF0000"/>
        </w:rPr>
        <w:t>Triplicates,</w:t>
      </w:r>
      <w:proofErr w:type="gramEnd"/>
      <w:r w:rsidRPr="009157C8">
        <w:rPr>
          <w:rFonts w:ascii="Palatino Linotype" w:hAnsi="Palatino Linotype"/>
          <w:color w:val="FF0000"/>
        </w:rPr>
        <w:t xml:space="preserve"> mean ± SD. IC50 values for each strand of each </w:t>
      </w:r>
      <w:proofErr w:type="spellStart"/>
      <w:r w:rsidRPr="009157C8">
        <w:rPr>
          <w:rFonts w:ascii="Palatino Linotype" w:hAnsi="Palatino Linotype"/>
          <w:color w:val="FF0000"/>
        </w:rPr>
        <w:t>dsiRNAs</w:t>
      </w:r>
      <w:proofErr w:type="spellEnd"/>
      <w:r w:rsidRPr="009157C8">
        <w:rPr>
          <w:rFonts w:ascii="Palatino Linotype" w:hAnsi="Palatino Linotype"/>
          <w:color w:val="FF0000"/>
        </w:rPr>
        <w:t xml:space="preserve"> are included as insets.</w:t>
      </w:r>
    </w:p>
    <w:p w14:paraId="02512F3B" w14:textId="32442FA4" w:rsidR="008C74AF" w:rsidRPr="008C74AF" w:rsidRDefault="008C74AF" w:rsidP="00677551">
      <w:pPr>
        <w:pStyle w:val="ListParagraph"/>
        <w:rPr>
          <w:b/>
          <w:bCs/>
          <w:color w:val="FF0000"/>
        </w:rPr>
      </w:pPr>
      <w:r w:rsidRPr="008C74AF">
        <w:rPr>
          <w:b/>
          <w:bCs/>
          <w:color w:val="FF0000"/>
        </w:rPr>
        <w:t xml:space="preserve"> </w:t>
      </w:r>
      <w:r w:rsidR="008D3E60" w:rsidRPr="001A46C9">
        <w:rPr>
          <w:noProof/>
        </w:rPr>
        <w:drawing>
          <wp:inline distT="0" distB="0" distL="0" distR="0" wp14:anchorId="7CE46F2E" wp14:editId="628A3849">
            <wp:extent cx="1972945" cy="508000"/>
            <wp:effectExtent l="0" t="0" r="825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162FA" w14:textId="3E31707A" w:rsidR="005A1AF5" w:rsidRPr="009157C8" w:rsidRDefault="008C74AF" w:rsidP="00677551">
      <w:pPr>
        <w:pStyle w:val="ListParagraph"/>
        <w:rPr>
          <w:rFonts w:ascii="Palatino Linotype" w:hAnsi="Palatino Linotype"/>
          <w:color w:val="FF0000"/>
        </w:rPr>
      </w:pPr>
      <w:r w:rsidRPr="009157C8">
        <w:rPr>
          <w:rFonts w:ascii="Palatino Linotype" w:hAnsi="Palatino Linotype"/>
          <w:color w:val="FF0000"/>
        </w:rPr>
        <w:t xml:space="preserve">Table X. IC50 value in </w:t>
      </w:r>
      <w:proofErr w:type="spellStart"/>
      <w:r w:rsidRPr="009157C8">
        <w:rPr>
          <w:rFonts w:ascii="Palatino Linotype" w:hAnsi="Palatino Linotype"/>
          <w:color w:val="FF0000"/>
        </w:rPr>
        <w:t>DsiRNA</w:t>
      </w:r>
      <w:proofErr w:type="spellEnd"/>
      <w:r w:rsidRPr="009157C8">
        <w:rPr>
          <w:rFonts w:ascii="Palatino Linotype" w:hAnsi="Palatino Linotype"/>
          <w:color w:val="FF0000"/>
        </w:rPr>
        <w:t xml:space="preserve"> I and </w:t>
      </w:r>
      <w:proofErr w:type="spellStart"/>
      <w:r w:rsidRPr="009157C8">
        <w:rPr>
          <w:rFonts w:ascii="Palatino Linotype" w:hAnsi="Palatino Linotype"/>
          <w:color w:val="FF0000"/>
        </w:rPr>
        <w:t>DsiRNS</w:t>
      </w:r>
      <w:proofErr w:type="spellEnd"/>
      <w:r w:rsidRPr="009157C8">
        <w:rPr>
          <w:rFonts w:ascii="Palatino Linotype" w:hAnsi="Palatino Linotype"/>
          <w:color w:val="FF0000"/>
        </w:rPr>
        <w:t xml:space="preserve"> II.</w:t>
      </w:r>
    </w:p>
    <w:p w14:paraId="09B4C114" w14:textId="3BC1AA79" w:rsidR="00A37B58" w:rsidRDefault="003B0EF3" w:rsidP="00677551">
      <w:pPr>
        <w:pStyle w:val="ListParagraph"/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 wp14:anchorId="1354B1F4" wp14:editId="4263EC4B">
            <wp:extent cx="3977640" cy="4426391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572" cy="4447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5AF1D" w14:textId="37B9C0F6" w:rsidR="003B0EF3" w:rsidRPr="00033A12" w:rsidRDefault="003B0EF3" w:rsidP="00677551">
      <w:pPr>
        <w:pStyle w:val="ListParagraph"/>
        <w:rPr>
          <w:rFonts w:ascii="Palatino Linotype" w:hAnsi="Palatino Linotype"/>
          <w:color w:val="FF0000"/>
        </w:rPr>
      </w:pPr>
      <w:r w:rsidRPr="00033A12">
        <w:rPr>
          <w:rFonts w:ascii="Palatino Linotype" w:hAnsi="Palatino Linotype"/>
          <w:color w:val="FF0000"/>
        </w:rPr>
        <w:t>Figure 6</w:t>
      </w:r>
      <w:r w:rsidR="00C61ADF" w:rsidRPr="00033A12">
        <w:rPr>
          <w:rFonts w:ascii="Palatino Linotype" w:hAnsi="Palatino Linotype"/>
          <w:color w:val="FF0000"/>
        </w:rPr>
        <w:t xml:space="preserve"> C-F</w:t>
      </w:r>
      <w:r w:rsidRPr="00033A12">
        <w:rPr>
          <w:rFonts w:ascii="Palatino Linotype" w:hAnsi="Palatino Linotype"/>
          <w:color w:val="FF0000"/>
        </w:rPr>
        <w:t xml:space="preserve">. </w:t>
      </w:r>
      <w:proofErr w:type="spellStart"/>
      <w:r w:rsidRPr="00033A12">
        <w:rPr>
          <w:rFonts w:ascii="Palatino Linotype" w:hAnsi="Palatino Linotype"/>
          <w:color w:val="FF0000"/>
        </w:rPr>
        <w:t>DsiRNAs</w:t>
      </w:r>
      <w:proofErr w:type="spellEnd"/>
      <w:r w:rsidRPr="00033A12">
        <w:rPr>
          <w:rFonts w:ascii="Palatino Linotype" w:hAnsi="Palatino Linotype"/>
          <w:color w:val="FF0000"/>
        </w:rPr>
        <w:t xml:space="preserve"> efficacy in HCT116</w:t>
      </w:r>
    </w:p>
    <w:p w14:paraId="07FAD139" w14:textId="77777777" w:rsidR="00CD0B5C" w:rsidRPr="00033A12" w:rsidRDefault="00CD0B5C" w:rsidP="00CD0B5C">
      <w:pPr>
        <w:pStyle w:val="NormalWeb"/>
        <w:shd w:val="clear" w:color="auto" w:fill="FEFEFE"/>
        <w:rPr>
          <w:rFonts w:ascii="Palatino Linotype" w:hAnsi="Palatino Linotype" w:cs="Arial"/>
          <w:color w:val="FF0000"/>
          <w:sz w:val="22"/>
          <w:szCs w:val="22"/>
        </w:rPr>
      </w:pPr>
      <w:r w:rsidRPr="00033A12">
        <w:rPr>
          <w:rFonts w:ascii="Palatino Linotype" w:hAnsi="Palatino Linotype" w:cs="Arial"/>
          <w:color w:val="FF0000"/>
          <w:sz w:val="22"/>
          <w:szCs w:val="22"/>
        </w:rPr>
        <w:t>We are hopeful that this amended version is now suitable for publication in the Genes Journal.</w:t>
      </w:r>
    </w:p>
    <w:p w14:paraId="1756715B" w14:textId="0A2FA5B8" w:rsidR="004A1BAB" w:rsidRPr="00E26165" w:rsidRDefault="00E26165" w:rsidP="00EA6F69">
      <w:pPr>
        <w:rPr>
          <w:b/>
          <w:bCs/>
        </w:rPr>
      </w:pPr>
      <w:r w:rsidRPr="00E26165">
        <w:rPr>
          <w:b/>
          <w:bCs/>
        </w:rPr>
        <w:t>Reference</w:t>
      </w:r>
    </w:p>
    <w:p w14:paraId="6F66DD87" w14:textId="77777777" w:rsidR="00677551" w:rsidRPr="00677551" w:rsidRDefault="004A1BAB" w:rsidP="00677551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677551" w:rsidRPr="00677551">
        <w:t>1.</w:t>
      </w:r>
      <w:r w:rsidR="00677551" w:rsidRPr="00677551">
        <w:tab/>
        <w:t xml:space="preserve">Soifer, H.S.; Sano, M.; Sakurai, K.; Chomchan, P.; Saetrom, P.; Sherman, M.A.; Collingwood, M.A.; Behlke, M.A.; Rossi, J.J. A role for the Dicer helicase domain in the processing of thermodynamically unstable hairpin RNAs. </w:t>
      </w:r>
      <w:r w:rsidR="00677551" w:rsidRPr="00677551">
        <w:rPr>
          <w:i/>
        </w:rPr>
        <w:t xml:space="preserve">Nucleic Acids Res </w:t>
      </w:r>
      <w:r w:rsidR="00677551" w:rsidRPr="00677551">
        <w:rPr>
          <w:b/>
        </w:rPr>
        <w:t>2008</w:t>
      </w:r>
      <w:r w:rsidR="00677551" w:rsidRPr="00677551">
        <w:t xml:space="preserve">, </w:t>
      </w:r>
      <w:r w:rsidR="00677551" w:rsidRPr="00677551">
        <w:rPr>
          <w:i/>
        </w:rPr>
        <w:t>36</w:t>
      </w:r>
      <w:r w:rsidR="00677551" w:rsidRPr="00677551">
        <w:t>, 6511-6522, doi:10.1093/nar/gkn687.</w:t>
      </w:r>
    </w:p>
    <w:p w14:paraId="325FF62B" w14:textId="77777777" w:rsidR="00677551" w:rsidRPr="00677551" w:rsidRDefault="00677551" w:rsidP="00677551">
      <w:pPr>
        <w:pStyle w:val="EndNoteBibliography"/>
        <w:spacing w:after="0"/>
        <w:ind w:left="720" w:hanging="720"/>
      </w:pPr>
      <w:r w:rsidRPr="00677551">
        <w:t>2.</w:t>
      </w:r>
      <w:r w:rsidRPr="00677551">
        <w:tab/>
        <w:t xml:space="preserve">Yoda, M.; Cifuentes, D.; Izumi, N.; Sakaguchi, Y.; Suzuki, T.; Giraldez, A.J.; Tomari, Y. Poly(A)-specific ribonuclease mediates 3'-end trimming of Argonaute2-cleaved precursor microRNAs. </w:t>
      </w:r>
      <w:r w:rsidRPr="00677551">
        <w:rPr>
          <w:i/>
        </w:rPr>
        <w:t xml:space="preserve">Cell reports </w:t>
      </w:r>
      <w:r w:rsidRPr="00677551">
        <w:rPr>
          <w:b/>
        </w:rPr>
        <w:t>2013</w:t>
      </w:r>
      <w:r w:rsidRPr="00677551">
        <w:t xml:space="preserve">, </w:t>
      </w:r>
      <w:r w:rsidRPr="00677551">
        <w:rPr>
          <w:i/>
        </w:rPr>
        <w:t>5</w:t>
      </w:r>
      <w:r w:rsidRPr="00677551">
        <w:t>, 715-726, doi:10.1016/j.celrep.2013.09.029.</w:t>
      </w:r>
    </w:p>
    <w:p w14:paraId="5BAC2852" w14:textId="77777777" w:rsidR="00677551" w:rsidRPr="00677551" w:rsidRDefault="00677551" w:rsidP="00677551">
      <w:pPr>
        <w:pStyle w:val="EndNoteBibliography"/>
        <w:spacing w:after="0"/>
        <w:ind w:left="720" w:hanging="720"/>
      </w:pPr>
      <w:r w:rsidRPr="00677551">
        <w:t>3.</w:t>
      </w:r>
      <w:r w:rsidRPr="00677551">
        <w:tab/>
        <w:t xml:space="preserve">Cifuentes, D.; Xue, H.; Taylor, D.W.; Patnode, H.; Mishima, Y.; Cheloufi, S.; Ma, E.; Mane, S.; Hannon, G.J.; Lawson, N.D.; et al. A Novel miRNA Processing Pathway Independent of Dicer Requires Argonaute2 Catalytic Activity. </w:t>
      </w:r>
      <w:r w:rsidRPr="00677551">
        <w:rPr>
          <w:b/>
        </w:rPr>
        <w:t>2010</w:t>
      </w:r>
      <w:r w:rsidRPr="00677551">
        <w:t xml:space="preserve">, </w:t>
      </w:r>
      <w:r w:rsidRPr="00677551">
        <w:rPr>
          <w:i/>
        </w:rPr>
        <w:t>328</w:t>
      </w:r>
      <w:r w:rsidRPr="00677551">
        <w:t>, 1694-1698, doi:doi:10.1126/science.1190809.</w:t>
      </w:r>
    </w:p>
    <w:p w14:paraId="19AF5D61" w14:textId="77777777" w:rsidR="00677551" w:rsidRPr="00677551" w:rsidRDefault="00677551" w:rsidP="00677551">
      <w:pPr>
        <w:pStyle w:val="EndNoteBibliography"/>
        <w:spacing w:after="0"/>
        <w:ind w:left="720" w:hanging="720"/>
      </w:pPr>
      <w:r w:rsidRPr="00677551">
        <w:t>4.</w:t>
      </w:r>
      <w:r w:rsidRPr="00677551">
        <w:tab/>
        <w:t xml:space="preserve">Kim, D.H.; Behlke, M.A.; Rose, S.D.; Chang, M.S.; Choi, S.; Rossi, J.J. Synthetic dsRNA Dicer substrates enhance RNAi potency and efficacy. </w:t>
      </w:r>
      <w:r w:rsidRPr="00677551">
        <w:rPr>
          <w:i/>
        </w:rPr>
        <w:t xml:space="preserve">Nat Biotechnol </w:t>
      </w:r>
      <w:r w:rsidRPr="00677551">
        <w:rPr>
          <w:b/>
        </w:rPr>
        <w:t>2005</w:t>
      </w:r>
      <w:r w:rsidRPr="00677551">
        <w:t xml:space="preserve">, </w:t>
      </w:r>
      <w:r w:rsidRPr="00677551">
        <w:rPr>
          <w:i/>
        </w:rPr>
        <w:t>23</w:t>
      </w:r>
      <w:r w:rsidRPr="00677551">
        <w:t>, 222-226, doi:10.1038/nbt1051.</w:t>
      </w:r>
    </w:p>
    <w:p w14:paraId="46FF7981" w14:textId="77777777" w:rsidR="00677551" w:rsidRPr="00677551" w:rsidRDefault="00677551" w:rsidP="00677551">
      <w:pPr>
        <w:pStyle w:val="EndNoteBibliography"/>
        <w:spacing w:after="0"/>
        <w:ind w:left="720" w:hanging="720"/>
      </w:pPr>
      <w:r w:rsidRPr="00677551">
        <w:t>5.</w:t>
      </w:r>
      <w:r w:rsidRPr="00677551">
        <w:tab/>
        <w:t xml:space="preserve">Snead, N.M.; Wu, X.; Li, A.; Cui, Q.; Sakurai, K.; Burnett, J.C.; Rossi, J.J. Molecular basis for improved gene silencing by Dicer substrate interfering RNA compared with other siRNA variants. </w:t>
      </w:r>
      <w:r w:rsidRPr="00677551">
        <w:rPr>
          <w:i/>
        </w:rPr>
        <w:t xml:space="preserve">Nucleic Acids Res </w:t>
      </w:r>
      <w:r w:rsidRPr="00677551">
        <w:rPr>
          <w:b/>
        </w:rPr>
        <w:t>2013</w:t>
      </w:r>
      <w:r w:rsidRPr="00677551">
        <w:t xml:space="preserve">, </w:t>
      </w:r>
      <w:r w:rsidRPr="00677551">
        <w:rPr>
          <w:i/>
        </w:rPr>
        <w:t>41</w:t>
      </w:r>
      <w:r w:rsidRPr="00677551">
        <w:t>, 6209-6221, doi:10.1093/nar/gkt200.</w:t>
      </w:r>
    </w:p>
    <w:p w14:paraId="5DA8ECCC" w14:textId="77777777" w:rsidR="00677551" w:rsidRPr="00677551" w:rsidRDefault="00677551" w:rsidP="00677551">
      <w:pPr>
        <w:pStyle w:val="EndNoteBibliography"/>
        <w:ind w:left="720" w:hanging="720"/>
      </w:pPr>
      <w:r w:rsidRPr="00677551">
        <w:lastRenderedPageBreak/>
        <w:t>6.</w:t>
      </w:r>
      <w:r w:rsidRPr="00677551">
        <w:tab/>
        <w:t xml:space="preserve">Sakurai, K.; Amarzguioui, M.; Kim, D.H.; Alluin, J.; Heale, B.; Song, M.S.; Gatignol, A.; Behlke, M.A.; Rossi, J.J. A role for human Dicer in pre-RISC loading of siRNAs. </w:t>
      </w:r>
      <w:r w:rsidRPr="00677551">
        <w:rPr>
          <w:i/>
        </w:rPr>
        <w:t xml:space="preserve">Nucleic Acids Res </w:t>
      </w:r>
      <w:r w:rsidRPr="00677551">
        <w:rPr>
          <w:b/>
        </w:rPr>
        <w:t>2011</w:t>
      </w:r>
      <w:r w:rsidRPr="00677551">
        <w:t xml:space="preserve">, </w:t>
      </w:r>
      <w:r w:rsidRPr="00677551">
        <w:rPr>
          <w:i/>
        </w:rPr>
        <w:t>39</w:t>
      </w:r>
      <w:r w:rsidRPr="00677551">
        <w:t>, 1510-1525, doi:10.1093/nar/gkq846.</w:t>
      </w:r>
    </w:p>
    <w:p w14:paraId="4826205B" w14:textId="51E51D7C" w:rsidR="00EA6F69" w:rsidRDefault="004A1BAB" w:rsidP="00EA6F69">
      <w:r>
        <w:fldChar w:fldCharType="end"/>
      </w:r>
    </w:p>
    <w:sectPr w:rsidR="00EA6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44727" w14:textId="77777777" w:rsidR="00B41D4B" w:rsidRDefault="00B41D4B" w:rsidP="001D07DD">
      <w:pPr>
        <w:spacing w:after="0" w:line="240" w:lineRule="auto"/>
      </w:pPr>
      <w:r>
        <w:separator/>
      </w:r>
    </w:p>
  </w:endnote>
  <w:endnote w:type="continuationSeparator" w:id="0">
    <w:p w14:paraId="361EFBB0" w14:textId="77777777" w:rsidR="00B41D4B" w:rsidRDefault="00B41D4B" w:rsidP="001D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34E5F" w14:textId="77777777" w:rsidR="00B41D4B" w:rsidRDefault="00B41D4B" w:rsidP="001D07DD">
      <w:pPr>
        <w:spacing w:after="0" w:line="240" w:lineRule="auto"/>
      </w:pPr>
      <w:r>
        <w:separator/>
      </w:r>
    </w:p>
  </w:footnote>
  <w:footnote w:type="continuationSeparator" w:id="0">
    <w:p w14:paraId="07C36957" w14:textId="77777777" w:rsidR="00B41D4B" w:rsidRDefault="00B41D4B" w:rsidP="001D0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87FA9"/>
    <w:multiLevelType w:val="multilevel"/>
    <w:tmpl w:val="BAF8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F643C2"/>
    <w:multiLevelType w:val="hybridMultilevel"/>
    <w:tmpl w:val="40C8B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71163"/>
    <w:multiLevelType w:val="hybridMultilevel"/>
    <w:tmpl w:val="B36A9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ytzSxNDezNLK0MDJV0lEKTi0uzszPAykwqQUAwx4bn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df0ra9swpz0ue02ep59vrqzawp0serrxxz&quot;&gt;Genes-reference&lt;record-ids&gt;&lt;item&gt;3&lt;/item&gt;&lt;item&gt;20&lt;/item&gt;&lt;item&gt;29&lt;/item&gt;&lt;item&gt;65&lt;/item&gt;&lt;item&gt;66&lt;/item&gt;&lt;item&gt;67&lt;/item&gt;&lt;/record-ids&gt;&lt;/item&gt;&lt;/Libraries&gt;"/>
  </w:docVars>
  <w:rsids>
    <w:rsidRoot w:val="00EA6F69"/>
    <w:rsid w:val="00013D41"/>
    <w:rsid w:val="00013EFB"/>
    <w:rsid w:val="0002486B"/>
    <w:rsid w:val="00026D56"/>
    <w:rsid w:val="00032C3E"/>
    <w:rsid w:val="00033A12"/>
    <w:rsid w:val="0004559F"/>
    <w:rsid w:val="000562AA"/>
    <w:rsid w:val="000639CF"/>
    <w:rsid w:val="00067DE5"/>
    <w:rsid w:val="00092CA4"/>
    <w:rsid w:val="00094E38"/>
    <w:rsid w:val="00095997"/>
    <w:rsid w:val="000A3F3D"/>
    <w:rsid w:val="000A550C"/>
    <w:rsid w:val="000A6271"/>
    <w:rsid w:val="000C1553"/>
    <w:rsid w:val="000C7F4C"/>
    <w:rsid w:val="000E281B"/>
    <w:rsid w:val="000E376C"/>
    <w:rsid w:val="000F1115"/>
    <w:rsid w:val="000F71B0"/>
    <w:rsid w:val="0010656F"/>
    <w:rsid w:val="00142428"/>
    <w:rsid w:val="0015086D"/>
    <w:rsid w:val="00164FDF"/>
    <w:rsid w:val="00173433"/>
    <w:rsid w:val="0018460D"/>
    <w:rsid w:val="0018741B"/>
    <w:rsid w:val="0019043E"/>
    <w:rsid w:val="001A184B"/>
    <w:rsid w:val="001D07DD"/>
    <w:rsid w:val="001D38AB"/>
    <w:rsid w:val="001F09BA"/>
    <w:rsid w:val="00204427"/>
    <w:rsid w:val="0021040F"/>
    <w:rsid w:val="00212AED"/>
    <w:rsid w:val="00241463"/>
    <w:rsid w:val="00242FD4"/>
    <w:rsid w:val="00254C85"/>
    <w:rsid w:val="00261A7C"/>
    <w:rsid w:val="00273063"/>
    <w:rsid w:val="0028477D"/>
    <w:rsid w:val="002A0B58"/>
    <w:rsid w:val="002B1EDF"/>
    <w:rsid w:val="002B3FF5"/>
    <w:rsid w:val="002B5EB3"/>
    <w:rsid w:val="002C091F"/>
    <w:rsid w:val="002C1F15"/>
    <w:rsid w:val="002E0815"/>
    <w:rsid w:val="002E7C5A"/>
    <w:rsid w:val="0030029D"/>
    <w:rsid w:val="003035F9"/>
    <w:rsid w:val="00310600"/>
    <w:rsid w:val="00355283"/>
    <w:rsid w:val="00363420"/>
    <w:rsid w:val="00371302"/>
    <w:rsid w:val="00376FF4"/>
    <w:rsid w:val="0038564C"/>
    <w:rsid w:val="00385F1A"/>
    <w:rsid w:val="003934A7"/>
    <w:rsid w:val="00393959"/>
    <w:rsid w:val="003B0EF3"/>
    <w:rsid w:val="003C2F64"/>
    <w:rsid w:val="003C63CB"/>
    <w:rsid w:val="003C6C18"/>
    <w:rsid w:val="003C721E"/>
    <w:rsid w:val="003D66A4"/>
    <w:rsid w:val="003F7725"/>
    <w:rsid w:val="004150DB"/>
    <w:rsid w:val="00415942"/>
    <w:rsid w:val="0043276C"/>
    <w:rsid w:val="00442825"/>
    <w:rsid w:val="00460284"/>
    <w:rsid w:val="00466B64"/>
    <w:rsid w:val="004677AF"/>
    <w:rsid w:val="004758E9"/>
    <w:rsid w:val="00476339"/>
    <w:rsid w:val="00476D9C"/>
    <w:rsid w:val="00484472"/>
    <w:rsid w:val="004A1BAB"/>
    <w:rsid w:val="004A751F"/>
    <w:rsid w:val="004B1F6C"/>
    <w:rsid w:val="004E0E48"/>
    <w:rsid w:val="004E26A1"/>
    <w:rsid w:val="004F0B3A"/>
    <w:rsid w:val="004F26B9"/>
    <w:rsid w:val="004F6EC4"/>
    <w:rsid w:val="00507978"/>
    <w:rsid w:val="00516E18"/>
    <w:rsid w:val="00531971"/>
    <w:rsid w:val="005368FB"/>
    <w:rsid w:val="00544610"/>
    <w:rsid w:val="005675B7"/>
    <w:rsid w:val="00576D2E"/>
    <w:rsid w:val="005A1AF5"/>
    <w:rsid w:val="005A635E"/>
    <w:rsid w:val="005A6BCE"/>
    <w:rsid w:val="005E4E59"/>
    <w:rsid w:val="005F2932"/>
    <w:rsid w:val="00612A58"/>
    <w:rsid w:val="00613E20"/>
    <w:rsid w:val="00614495"/>
    <w:rsid w:val="0061653D"/>
    <w:rsid w:val="00630482"/>
    <w:rsid w:val="00630CF0"/>
    <w:rsid w:val="006329AA"/>
    <w:rsid w:val="00635DC7"/>
    <w:rsid w:val="006449B9"/>
    <w:rsid w:val="00657A5A"/>
    <w:rsid w:val="00660D04"/>
    <w:rsid w:val="00677551"/>
    <w:rsid w:val="006924E5"/>
    <w:rsid w:val="00694F58"/>
    <w:rsid w:val="00695B01"/>
    <w:rsid w:val="006A4528"/>
    <w:rsid w:val="006A71B3"/>
    <w:rsid w:val="006B62AD"/>
    <w:rsid w:val="006C08A1"/>
    <w:rsid w:val="006D219F"/>
    <w:rsid w:val="006E3B8A"/>
    <w:rsid w:val="006E669B"/>
    <w:rsid w:val="006F4ED5"/>
    <w:rsid w:val="007200E8"/>
    <w:rsid w:val="00724CDF"/>
    <w:rsid w:val="007257A8"/>
    <w:rsid w:val="00727016"/>
    <w:rsid w:val="007346CF"/>
    <w:rsid w:val="007600C0"/>
    <w:rsid w:val="007620B2"/>
    <w:rsid w:val="00780078"/>
    <w:rsid w:val="0078656B"/>
    <w:rsid w:val="00786F63"/>
    <w:rsid w:val="007A0B90"/>
    <w:rsid w:val="007A53F6"/>
    <w:rsid w:val="007B67CB"/>
    <w:rsid w:val="007C470F"/>
    <w:rsid w:val="007C53D7"/>
    <w:rsid w:val="007D32A7"/>
    <w:rsid w:val="007F12E4"/>
    <w:rsid w:val="008107E0"/>
    <w:rsid w:val="00823139"/>
    <w:rsid w:val="00846524"/>
    <w:rsid w:val="00846854"/>
    <w:rsid w:val="0085420B"/>
    <w:rsid w:val="00864907"/>
    <w:rsid w:val="00867B84"/>
    <w:rsid w:val="0088043A"/>
    <w:rsid w:val="00882039"/>
    <w:rsid w:val="00891F76"/>
    <w:rsid w:val="0089663C"/>
    <w:rsid w:val="008A2C38"/>
    <w:rsid w:val="008A3CC8"/>
    <w:rsid w:val="008A3D0A"/>
    <w:rsid w:val="008A3E84"/>
    <w:rsid w:val="008A600B"/>
    <w:rsid w:val="008B076A"/>
    <w:rsid w:val="008B6D6A"/>
    <w:rsid w:val="008B7258"/>
    <w:rsid w:val="008C128E"/>
    <w:rsid w:val="008C74AF"/>
    <w:rsid w:val="008C7996"/>
    <w:rsid w:val="008D3E60"/>
    <w:rsid w:val="008F210C"/>
    <w:rsid w:val="008F226F"/>
    <w:rsid w:val="008F5378"/>
    <w:rsid w:val="00902AC7"/>
    <w:rsid w:val="009044A6"/>
    <w:rsid w:val="009157C8"/>
    <w:rsid w:val="009158B7"/>
    <w:rsid w:val="00925230"/>
    <w:rsid w:val="009326FB"/>
    <w:rsid w:val="009414BC"/>
    <w:rsid w:val="009717E2"/>
    <w:rsid w:val="00971B2B"/>
    <w:rsid w:val="009A2041"/>
    <w:rsid w:val="009A48E1"/>
    <w:rsid w:val="009C2F26"/>
    <w:rsid w:val="009F2DD1"/>
    <w:rsid w:val="00A140A4"/>
    <w:rsid w:val="00A1710E"/>
    <w:rsid w:val="00A349B6"/>
    <w:rsid w:val="00A37B58"/>
    <w:rsid w:val="00A43D05"/>
    <w:rsid w:val="00A47466"/>
    <w:rsid w:val="00A67726"/>
    <w:rsid w:val="00A813B9"/>
    <w:rsid w:val="00A95B7A"/>
    <w:rsid w:val="00AA264E"/>
    <w:rsid w:val="00AB1870"/>
    <w:rsid w:val="00AB2324"/>
    <w:rsid w:val="00AB7DFD"/>
    <w:rsid w:val="00AC5C42"/>
    <w:rsid w:val="00AD1EFA"/>
    <w:rsid w:val="00AE067E"/>
    <w:rsid w:val="00AE2D93"/>
    <w:rsid w:val="00AF07D5"/>
    <w:rsid w:val="00B0257C"/>
    <w:rsid w:val="00B037D0"/>
    <w:rsid w:val="00B12977"/>
    <w:rsid w:val="00B1631E"/>
    <w:rsid w:val="00B205E0"/>
    <w:rsid w:val="00B31639"/>
    <w:rsid w:val="00B41D4B"/>
    <w:rsid w:val="00B47B4F"/>
    <w:rsid w:val="00B600C1"/>
    <w:rsid w:val="00B66A79"/>
    <w:rsid w:val="00B67302"/>
    <w:rsid w:val="00B87E8A"/>
    <w:rsid w:val="00B96F6F"/>
    <w:rsid w:val="00BA776B"/>
    <w:rsid w:val="00BB4E07"/>
    <w:rsid w:val="00BC72DD"/>
    <w:rsid w:val="00BD6F80"/>
    <w:rsid w:val="00BF0C78"/>
    <w:rsid w:val="00BF1B74"/>
    <w:rsid w:val="00BF6FA3"/>
    <w:rsid w:val="00C004BA"/>
    <w:rsid w:val="00C10C16"/>
    <w:rsid w:val="00C17D64"/>
    <w:rsid w:val="00C324F7"/>
    <w:rsid w:val="00C37000"/>
    <w:rsid w:val="00C44832"/>
    <w:rsid w:val="00C5043A"/>
    <w:rsid w:val="00C61ADF"/>
    <w:rsid w:val="00C7733E"/>
    <w:rsid w:val="00CA20CD"/>
    <w:rsid w:val="00CB7B15"/>
    <w:rsid w:val="00CB7FAF"/>
    <w:rsid w:val="00CC2B60"/>
    <w:rsid w:val="00CD0B5C"/>
    <w:rsid w:val="00CF7BDC"/>
    <w:rsid w:val="00D10275"/>
    <w:rsid w:val="00D30C83"/>
    <w:rsid w:val="00D46F2E"/>
    <w:rsid w:val="00D52A2C"/>
    <w:rsid w:val="00D545A6"/>
    <w:rsid w:val="00D5512D"/>
    <w:rsid w:val="00D77DAB"/>
    <w:rsid w:val="00D8416D"/>
    <w:rsid w:val="00D843D9"/>
    <w:rsid w:val="00D84703"/>
    <w:rsid w:val="00D95A53"/>
    <w:rsid w:val="00D973A2"/>
    <w:rsid w:val="00DA224A"/>
    <w:rsid w:val="00DB33EB"/>
    <w:rsid w:val="00DB357E"/>
    <w:rsid w:val="00DD2D4E"/>
    <w:rsid w:val="00DE2F1B"/>
    <w:rsid w:val="00DF2EE4"/>
    <w:rsid w:val="00E04A30"/>
    <w:rsid w:val="00E06A72"/>
    <w:rsid w:val="00E12913"/>
    <w:rsid w:val="00E26165"/>
    <w:rsid w:val="00E26B08"/>
    <w:rsid w:val="00E556E7"/>
    <w:rsid w:val="00E67F90"/>
    <w:rsid w:val="00E72AE9"/>
    <w:rsid w:val="00E73645"/>
    <w:rsid w:val="00E850E2"/>
    <w:rsid w:val="00EA6F69"/>
    <w:rsid w:val="00EB392F"/>
    <w:rsid w:val="00EE141E"/>
    <w:rsid w:val="00EE5882"/>
    <w:rsid w:val="00EF4FED"/>
    <w:rsid w:val="00F34210"/>
    <w:rsid w:val="00F4229C"/>
    <w:rsid w:val="00F42306"/>
    <w:rsid w:val="00F513FC"/>
    <w:rsid w:val="00F527CB"/>
    <w:rsid w:val="00F56CAC"/>
    <w:rsid w:val="00F6658F"/>
    <w:rsid w:val="00F71798"/>
    <w:rsid w:val="00F74449"/>
    <w:rsid w:val="00F768E6"/>
    <w:rsid w:val="00F86182"/>
    <w:rsid w:val="00FB5DFB"/>
    <w:rsid w:val="00FB5E0B"/>
    <w:rsid w:val="00FC5A0E"/>
    <w:rsid w:val="00FD25CF"/>
    <w:rsid w:val="00FD66E8"/>
    <w:rsid w:val="00FE6C50"/>
    <w:rsid w:val="00FE70F7"/>
    <w:rsid w:val="00FF11C5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92CA0B"/>
  <w15:chartTrackingRefBased/>
  <w15:docId w15:val="{1824CF31-3106-41E6-8F72-8290041D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6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D07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7DD"/>
  </w:style>
  <w:style w:type="paragraph" w:styleId="Footer">
    <w:name w:val="footer"/>
    <w:basedOn w:val="Normal"/>
    <w:link w:val="FooterChar"/>
    <w:uiPriority w:val="99"/>
    <w:unhideWhenUsed/>
    <w:rsid w:val="001D07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7DD"/>
  </w:style>
  <w:style w:type="paragraph" w:styleId="ListParagraph">
    <w:name w:val="List Paragraph"/>
    <w:basedOn w:val="Normal"/>
    <w:link w:val="ListParagraphChar"/>
    <w:uiPriority w:val="34"/>
    <w:qFormat/>
    <w:rsid w:val="006D219F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4A1BAB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A1BAB"/>
  </w:style>
  <w:style w:type="character" w:customStyle="1" w:styleId="EndNoteBibliographyTitleChar">
    <w:name w:val="EndNote Bibliography Title Char"/>
    <w:basedOn w:val="ListParagraphChar"/>
    <w:link w:val="EndNoteBibliographyTitle"/>
    <w:rsid w:val="004A1BA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A1BA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4A1BAB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46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5A561FB672F542B5F8C4F26460FEFD" ma:contentTypeVersion="14" ma:contentTypeDescription="Create a new document." ma:contentTypeScope="" ma:versionID="0090fb39863f25462077ccde60a2a3e1">
  <xsd:schema xmlns:xsd="http://www.w3.org/2001/XMLSchema" xmlns:xs="http://www.w3.org/2001/XMLSchema" xmlns:p="http://schemas.microsoft.com/office/2006/metadata/properties" xmlns:ns3="f3e91d31-929a-4d31-8f70-b03046123dbd" xmlns:ns4="7de242ba-e432-4c87-b54c-de116630d5e3" targetNamespace="http://schemas.microsoft.com/office/2006/metadata/properties" ma:root="true" ma:fieldsID="4bb06a8a69bd4e311adad9597f0ae635" ns3:_="" ns4:_="">
    <xsd:import namespace="f3e91d31-929a-4d31-8f70-b03046123dbd"/>
    <xsd:import namespace="7de242ba-e432-4c87-b54c-de116630d5e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91d31-929a-4d31-8f70-b03046123db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242ba-e432-4c87-b54c-de116630d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FFFBB8-80F7-457F-836E-05EF18026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91d31-929a-4d31-8f70-b03046123dbd"/>
    <ds:schemaRef ds:uri="7de242ba-e432-4c87-b54c-de116630d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BAEDC8-FA70-4243-9DB4-F75786963D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5322BF-0903-432D-95E2-5E2D5DBECB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1064</Words>
  <Characters>6068</Characters>
  <Application>Microsoft Office Word</Application>
  <DocSecurity>0</DocSecurity>
  <Lines>50</Lines>
  <Paragraphs>14</Paragraphs>
  <ScaleCrop>false</ScaleCrop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Min-Sun Song</dc:creator>
  <cp:keywords/>
  <dc:description/>
  <cp:lastModifiedBy>Min-Sun Song</cp:lastModifiedBy>
  <cp:revision>9</cp:revision>
  <cp:lastPrinted>2022-02-21T23:32:00Z</cp:lastPrinted>
  <dcterms:created xsi:type="dcterms:W3CDTF">2022-02-22T19:59:00Z</dcterms:created>
  <dcterms:modified xsi:type="dcterms:W3CDTF">2022-02-23T03:57:00Z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0x010100045A561FB672F542B5F8C4F26460FEFD</vt:lpwstr>
  </property>
</Properties>
</file>