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69738" w14:textId="77777777" w:rsidR="00B20373" w:rsidRDefault="00B20373" w:rsidP="00A37500">
      <w:pPr>
        <w:pStyle w:val="MDPI11articletype"/>
      </w:pPr>
    </w:p>
    <w:p w14:paraId="0BBD000E" w14:textId="0F0BBE0C" w:rsidR="00A37500" w:rsidRPr="006453D9" w:rsidRDefault="00A37500" w:rsidP="00A37500">
      <w:pPr>
        <w:pStyle w:val="MDPI11articletype"/>
      </w:pPr>
      <w:r w:rsidRPr="006453D9">
        <w:t>Article</w:t>
      </w:r>
    </w:p>
    <w:p w14:paraId="6CB7DE18" w14:textId="07980F43" w:rsidR="00A37500" w:rsidRPr="003B1AF1" w:rsidRDefault="009C589D" w:rsidP="00A37500">
      <w:pPr>
        <w:pStyle w:val="MDPI12title"/>
      </w:pPr>
      <w:r>
        <w:t>The Role of Exposomes in the Pathophysiology of Autoimmune Diseases</w:t>
      </w:r>
      <w:r w:rsidR="00CD7765">
        <w:t xml:space="preserve"> I</w:t>
      </w:r>
      <w:r w:rsidR="00B6559F">
        <w:t>: Toxic Chemicals and Food</w:t>
      </w:r>
    </w:p>
    <w:p w14:paraId="64D023B8" w14:textId="479AEC0B" w:rsidR="00DD3687" w:rsidRDefault="009C589D" w:rsidP="00A37500">
      <w:pPr>
        <w:pStyle w:val="MDPI13authornames"/>
      </w:pPr>
      <w:r>
        <w:t>Aristo Vojdani</w:t>
      </w:r>
      <w:r w:rsidR="00A37500" w:rsidRPr="001F31D1">
        <w:rPr>
          <w:vertAlign w:val="superscript"/>
        </w:rPr>
        <w:t>1</w:t>
      </w:r>
      <w:r w:rsidR="0028436C">
        <w:rPr>
          <w:vertAlign w:val="superscript"/>
        </w:rPr>
        <w:t>,2</w:t>
      </w:r>
      <w:r w:rsidR="0028436C" w:rsidRPr="0028436C">
        <w:t>*</w:t>
      </w:r>
      <w:r w:rsidR="00A37500" w:rsidRPr="00D945EC">
        <w:t xml:space="preserve">, </w:t>
      </w:r>
      <w:r w:rsidR="0028436C">
        <w:t>and Elroy Vojdani</w:t>
      </w:r>
      <w:r w:rsidR="0028436C">
        <w:rPr>
          <w:vertAlign w:val="superscript"/>
        </w:rPr>
        <w:t>3</w:t>
      </w:r>
      <w:r w:rsidR="00A37500" w:rsidRPr="00D945EC">
        <w:t xml:space="preserve"> </w:t>
      </w:r>
    </w:p>
    <w:p w14:paraId="572CA88F" w14:textId="021B3220" w:rsidR="00A37500" w:rsidRPr="00D945EC" w:rsidRDefault="00097470" w:rsidP="00A37500">
      <w:pPr>
        <w:pStyle w:val="MDPI16affiliation"/>
      </w:pPr>
      <w:r w:rsidRPr="00097470">
        <w:rPr>
          <w:vertAlign w:val="superscript"/>
        </w:rPr>
        <w:t>1</w:t>
      </w:r>
      <w:r w:rsidR="00A37500" w:rsidRPr="00D945EC">
        <w:tab/>
      </w:r>
      <w:proofErr w:type="spellStart"/>
      <w:r w:rsidR="009C589D" w:rsidRPr="001E7B03">
        <w:t>Immunosciences</w:t>
      </w:r>
      <w:proofErr w:type="spellEnd"/>
      <w:r w:rsidR="009C589D" w:rsidRPr="001E7B03">
        <w:t xml:space="preserve"> Lab, Inc. Los Angeles, CA 90035 USA</w:t>
      </w:r>
      <w:r w:rsidR="009C589D" w:rsidRPr="00D945EC">
        <w:t xml:space="preserve">; </w:t>
      </w:r>
      <w:r w:rsidR="009C589D">
        <w:t>immunsci@gmail.com</w:t>
      </w:r>
    </w:p>
    <w:p w14:paraId="674B4E4A" w14:textId="50EC5AC6" w:rsidR="00A37500" w:rsidRDefault="00A37500" w:rsidP="00A37500">
      <w:pPr>
        <w:pStyle w:val="MDPI16affiliation"/>
      </w:pPr>
      <w:r w:rsidRPr="00D945EC">
        <w:rPr>
          <w:vertAlign w:val="superscript"/>
        </w:rPr>
        <w:t>2</w:t>
      </w:r>
      <w:r w:rsidRPr="00D945EC">
        <w:tab/>
      </w:r>
      <w:proofErr w:type="spellStart"/>
      <w:r w:rsidR="009C589D" w:rsidRPr="001E7B03">
        <w:t>Cyrex</w:t>
      </w:r>
      <w:proofErr w:type="spellEnd"/>
      <w:r w:rsidR="009C589D" w:rsidRPr="001E7B03">
        <w:t xml:space="preserve"> Laboratories, LLC. Phoenix, AZ 85034 USA</w:t>
      </w:r>
    </w:p>
    <w:p w14:paraId="166341F6" w14:textId="7FC4E136" w:rsidR="00DF1751" w:rsidRDefault="00DF1751" w:rsidP="00A37500">
      <w:pPr>
        <w:pStyle w:val="MDPI16affiliation"/>
      </w:pPr>
      <w:r w:rsidRPr="00DF1751">
        <w:rPr>
          <w:vertAlign w:val="superscript"/>
        </w:rPr>
        <w:t>3</w:t>
      </w:r>
      <w:r>
        <w:t xml:space="preserve">  </w:t>
      </w:r>
      <w:proofErr w:type="spellStart"/>
      <w:r>
        <w:t>Regenera</w:t>
      </w:r>
      <w:proofErr w:type="spellEnd"/>
      <w:r w:rsidR="00D263F6">
        <w:t xml:space="preserve"> </w:t>
      </w:r>
      <w:r w:rsidR="00D263F6" w:rsidRPr="00D263F6">
        <w:t>Medical,11620 Wilshire Blvd., Ste. 470, Los Angeles, CA 90025, USA; evojdani@gmail.com</w:t>
      </w:r>
    </w:p>
    <w:p w14:paraId="571B5605" w14:textId="77777777" w:rsidR="0028436C" w:rsidRPr="00D945EC" w:rsidRDefault="0028436C" w:rsidP="00A37500">
      <w:pPr>
        <w:pStyle w:val="MDPI16affiliation"/>
      </w:pPr>
    </w:p>
    <w:p w14:paraId="4F074CA4" w14:textId="2B512106" w:rsidR="00A37500" w:rsidRPr="00550626" w:rsidRDefault="00A37500" w:rsidP="00A37500">
      <w:pPr>
        <w:pStyle w:val="MDPI16affiliation"/>
      </w:pPr>
      <w:r w:rsidRPr="00FA4668">
        <w:rPr>
          <w:b/>
        </w:rPr>
        <w:t>*</w:t>
      </w:r>
      <w:r w:rsidRPr="00D945EC">
        <w:tab/>
        <w:t xml:space="preserve">Correspondence: </w:t>
      </w:r>
      <w:r w:rsidR="009C589D">
        <w:t>drari@msn.com</w:t>
      </w:r>
      <w:r w:rsidR="009C589D" w:rsidRPr="00D945EC">
        <w:t>; Tel.: (</w:t>
      </w:r>
      <w:r w:rsidR="009C589D">
        <w:t>1 (310) 657-1077)</w:t>
      </w:r>
    </w:p>
    <w:p w14:paraId="1EBF9AED" w14:textId="6CB30D51" w:rsidR="00F45D80" w:rsidRDefault="00A37500" w:rsidP="005C7E04">
      <w:pPr>
        <w:pStyle w:val="MDPI17abstract"/>
        <w:rPr>
          <w:rFonts w:ascii="Times New Roman" w:hAnsi="Times New Roman"/>
          <w:b/>
          <w:color w:val="auto"/>
          <w:sz w:val="24"/>
          <w:szCs w:val="18"/>
          <w:lang w:eastAsia="en-US" w:bidi="ar-SA"/>
        </w:rPr>
      </w:pPr>
      <w:r w:rsidRPr="00550626">
        <w:rPr>
          <w:b/>
          <w:szCs w:val="18"/>
        </w:rPr>
        <w:t xml:space="preserve">Abstract: </w:t>
      </w:r>
      <w:r w:rsidR="007C3943">
        <w:rPr>
          <w:szCs w:val="18"/>
        </w:rPr>
        <w:t xml:space="preserve">Autoimmune diseases affect </w:t>
      </w:r>
      <w:r w:rsidR="008865DA">
        <w:rPr>
          <w:szCs w:val="18"/>
        </w:rPr>
        <w:t>5</w:t>
      </w:r>
      <w:r w:rsidR="007C3943">
        <w:rPr>
          <w:szCs w:val="18"/>
        </w:rPr>
        <w:t>-</w:t>
      </w:r>
      <w:r w:rsidR="008865DA">
        <w:rPr>
          <w:szCs w:val="18"/>
        </w:rPr>
        <w:t>9</w:t>
      </w:r>
      <w:r w:rsidR="007C3943">
        <w:rPr>
          <w:szCs w:val="18"/>
        </w:rPr>
        <w:t>% of the world’s population. It is now known that genetics play a relatively small part in the patho</w:t>
      </w:r>
      <w:r w:rsidR="005A566A">
        <w:rPr>
          <w:szCs w:val="18"/>
        </w:rPr>
        <w:t>physiology</w:t>
      </w:r>
      <w:r w:rsidR="007C3943">
        <w:rPr>
          <w:szCs w:val="18"/>
        </w:rPr>
        <w:t xml:space="preserve"> of autoimmune disorders in general, and that environmental factors have a greater role. In this review, we examine the role of the exposome, an individual’s lifetime exposure to external and internal factors, in the pathophysiology of autoimmune diseases. The most common of these environmental factors</w:t>
      </w:r>
      <w:r w:rsidR="001F4FBC">
        <w:rPr>
          <w:szCs w:val="18"/>
        </w:rPr>
        <w:t xml:space="preserve"> are toxic chemicals, food/diet, and infections. </w:t>
      </w:r>
      <w:r w:rsidR="00714BB9">
        <w:rPr>
          <w:szCs w:val="18"/>
        </w:rPr>
        <w:t>Toxic</w:t>
      </w:r>
      <w:r w:rsidR="001F4FBC">
        <w:rPr>
          <w:szCs w:val="18"/>
        </w:rPr>
        <w:t xml:space="preserve"> chemicals are in our food, drink, </w:t>
      </w:r>
      <w:r w:rsidR="00714BB9">
        <w:rPr>
          <w:szCs w:val="18"/>
        </w:rPr>
        <w:t>in common products</w:t>
      </w:r>
      <w:r w:rsidR="001F4FBC">
        <w:rPr>
          <w:szCs w:val="18"/>
        </w:rPr>
        <w:t>, the air, even the land we walk on</w:t>
      </w:r>
      <w:r w:rsidR="001F4FBC" w:rsidRPr="001F4FBC">
        <w:rPr>
          <w:szCs w:val="18"/>
        </w:rPr>
        <w:t xml:space="preserve">. </w:t>
      </w:r>
      <w:r w:rsidR="001F4FBC">
        <w:rPr>
          <w:szCs w:val="18"/>
        </w:rPr>
        <w:t>T</w:t>
      </w:r>
      <w:r w:rsidR="001F4FBC" w:rsidRPr="001F4FBC">
        <w:rPr>
          <w:szCs w:val="18"/>
        </w:rPr>
        <w:t>oxic chemicals can directly damage self-tissue and cause the release of autoantigens, or can bind to human tissue antigens and form neoantigens</w:t>
      </w:r>
      <w:r w:rsidR="001F4FBC">
        <w:rPr>
          <w:szCs w:val="18"/>
        </w:rPr>
        <w:t>, which can provoke autoimmune response leading to autoimmunity.</w:t>
      </w:r>
      <w:r w:rsidR="005C7E04">
        <w:rPr>
          <w:szCs w:val="18"/>
        </w:rPr>
        <w:t xml:space="preserve"> Other types of autoimmune responses can also be</w:t>
      </w:r>
      <w:r w:rsidR="001F4FBC" w:rsidRPr="001F4FBC">
        <w:rPr>
          <w:szCs w:val="18"/>
        </w:rPr>
        <w:t xml:space="preserve"> induced by </w:t>
      </w:r>
      <w:r w:rsidR="00714BB9">
        <w:rPr>
          <w:szCs w:val="18"/>
        </w:rPr>
        <w:t>toxic</w:t>
      </w:r>
      <w:r w:rsidR="001F4FBC" w:rsidRPr="001F4FBC">
        <w:rPr>
          <w:szCs w:val="18"/>
        </w:rPr>
        <w:t xml:space="preserve"> chemicals through various effects at the cellular and biochemical levels.</w:t>
      </w:r>
      <w:r w:rsidR="005C7E04">
        <w:rPr>
          <w:szCs w:val="18"/>
        </w:rPr>
        <w:t xml:space="preserve"> </w:t>
      </w:r>
      <w:r w:rsidR="00714BB9">
        <w:rPr>
          <w:szCs w:val="18"/>
        </w:rPr>
        <w:t>T</w:t>
      </w:r>
      <w:r w:rsidR="005C7E04">
        <w:rPr>
          <w:szCs w:val="18"/>
        </w:rPr>
        <w:t xml:space="preserve">he food we eat every day commonly has </w:t>
      </w:r>
      <w:r w:rsidR="003A4E74">
        <w:rPr>
          <w:szCs w:val="18"/>
        </w:rPr>
        <w:t>color</w:t>
      </w:r>
      <w:r w:rsidR="00714BB9">
        <w:rPr>
          <w:szCs w:val="18"/>
        </w:rPr>
        <w:t>ant</w:t>
      </w:r>
      <w:r w:rsidR="005C7E04">
        <w:rPr>
          <w:szCs w:val="18"/>
        </w:rPr>
        <w:t>s</w:t>
      </w:r>
      <w:r w:rsidR="003A4E74">
        <w:rPr>
          <w:szCs w:val="18"/>
        </w:rPr>
        <w:t xml:space="preserve">, preservatives, or packaging-related chemical contamination. The food itself may be antigenic for susceptible individuals. The most common mechanism for food-related autoimmunity </w:t>
      </w:r>
      <w:r w:rsidR="00714BB9">
        <w:rPr>
          <w:szCs w:val="18"/>
        </w:rPr>
        <w:t>is</w:t>
      </w:r>
      <w:r w:rsidR="003A4E74">
        <w:rPr>
          <w:szCs w:val="18"/>
        </w:rPr>
        <w:t xml:space="preserve"> molecular mimicry, where the food’s molecular structure bears a</w:t>
      </w:r>
      <w:r w:rsidR="00F45D80">
        <w:rPr>
          <w:szCs w:val="18"/>
        </w:rPr>
        <w:t xml:space="preserve"> </w:t>
      </w:r>
      <w:r w:rsidR="00714BB9">
        <w:rPr>
          <w:szCs w:val="18"/>
        </w:rPr>
        <w:t>similarity</w:t>
      </w:r>
      <w:r w:rsidR="003A4E74">
        <w:rPr>
          <w:szCs w:val="18"/>
        </w:rPr>
        <w:t xml:space="preserve"> with the structure of one or more </w:t>
      </w:r>
      <w:r w:rsidR="00714BB9">
        <w:rPr>
          <w:szCs w:val="18"/>
        </w:rPr>
        <w:t>self-</w:t>
      </w:r>
      <w:r w:rsidR="003A4E74">
        <w:rPr>
          <w:szCs w:val="18"/>
        </w:rPr>
        <w:t xml:space="preserve">tissues. </w:t>
      </w:r>
      <w:r w:rsidR="00714BB9">
        <w:rPr>
          <w:szCs w:val="18"/>
        </w:rPr>
        <w:t>T</w:t>
      </w:r>
      <w:r w:rsidR="003A4E74">
        <w:rPr>
          <w:szCs w:val="18"/>
        </w:rPr>
        <w:t>he solution is to detect the trigger, remove it from the environment or diet, then repair the damage to the individual’s body and health</w:t>
      </w:r>
      <w:r w:rsidR="00F45D80">
        <w:rPr>
          <w:szCs w:val="18"/>
        </w:rPr>
        <w:t>.</w:t>
      </w:r>
      <w:r w:rsidR="00F45D80" w:rsidRPr="00F45D80">
        <w:rPr>
          <w:rFonts w:ascii="Times New Roman" w:hAnsi="Times New Roman"/>
          <w:b/>
          <w:color w:val="auto"/>
          <w:sz w:val="24"/>
          <w:szCs w:val="18"/>
          <w:lang w:eastAsia="en-US" w:bidi="ar-SA"/>
        </w:rPr>
        <w:t xml:space="preserve"> </w:t>
      </w:r>
    </w:p>
    <w:p w14:paraId="66140EA9" w14:textId="69251842" w:rsidR="00A37500" w:rsidRDefault="00F45D80" w:rsidP="005C7E04">
      <w:pPr>
        <w:pStyle w:val="MDPI17abstract"/>
        <w:rPr>
          <w:szCs w:val="18"/>
        </w:rPr>
      </w:pPr>
      <w:r w:rsidRPr="00F45D80">
        <w:rPr>
          <w:b/>
          <w:szCs w:val="18"/>
        </w:rPr>
        <w:t xml:space="preserve">Keywords: </w:t>
      </w:r>
      <w:r w:rsidR="000E55D8">
        <w:rPr>
          <w:szCs w:val="18"/>
        </w:rPr>
        <w:t>exposome</w:t>
      </w:r>
      <w:r w:rsidRPr="00F45D80">
        <w:rPr>
          <w:szCs w:val="18"/>
        </w:rPr>
        <w:t xml:space="preserve">; </w:t>
      </w:r>
      <w:r w:rsidR="000E55D8">
        <w:rPr>
          <w:szCs w:val="18"/>
        </w:rPr>
        <w:t>autoimmune disease</w:t>
      </w:r>
      <w:r w:rsidRPr="00F45D80">
        <w:rPr>
          <w:szCs w:val="18"/>
        </w:rPr>
        <w:t xml:space="preserve">; </w:t>
      </w:r>
      <w:r w:rsidR="000E55D8">
        <w:rPr>
          <w:szCs w:val="18"/>
        </w:rPr>
        <w:t>environmental factors; toxic chemicals; food; molecular mimicry</w:t>
      </w:r>
      <w:r w:rsidRPr="00F45D80">
        <w:rPr>
          <w:szCs w:val="18"/>
        </w:rPr>
        <w:t xml:space="preserve"> </w:t>
      </w:r>
    </w:p>
    <w:p w14:paraId="405503C0" w14:textId="77777777" w:rsidR="00F45D80" w:rsidRPr="00550626" w:rsidRDefault="00F45D80" w:rsidP="00F45D80">
      <w:pPr>
        <w:pStyle w:val="MDPI19line"/>
      </w:pPr>
    </w:p>
    <w:p w14:paraId="1CF1400E" w14:textId="77777777" w:rsidR="00F45D80" w:rsidRPr="00F45D80" w:rsidRDefault="00F45D80" w:rsidP="00F45D80">
      <w:pPr>
        <w:rPr>
          <w:lang w:eastAsia="de-DE" w:bidi="en-US"/>
        </w:rPr>
      </w:pPr>
    </w:p>
    <w:p w14:paraId="0C6D986E" w14:textId="77777777" w:rsidR="003A4E74" w:rsidRPr="003A4E74" w:rsidRDefault="003A4E74" w:rsidP="003A4E74">
      <w:pPr>
        <w:rPr>
          <w:lang w:eastAsia="de-DE" w:bidi="en-US"/>
        </w:rPr>
      </w:pPr>
    </w:p>
    <w:tbl>
      <w:tblPr>
        <w:tblpPr w:leftFromText="198" w:rightFromText="198" w:vertAnchor="page" w:horzAnchor="margin" w:tblpY="7382"/>
        <w:tblW w:w="2410" w:type="dxa"/>
        <w:tblLayout w:type="fixed"/>
        <w:tblCellMar>
          <w:left w:w="0" w:type="dxa"/>
          <w:right w:w="0" w:type="dxa"/>
        </w:tblCellMar>
        <w:tblLook w:val="04A0" w:firstRow="1" w:lastRow="0" w:firstColumn="1" w:lastColumn="0" w:noHBand="0" w:noVBand="1"/>
      </w:tblPr>
      <w:tblGrid>
        <w:gridCol w:w="2410"/>
      </w:tblGrid>
      <w:tr w:rsidR="003C644C" w:rsidRPr="00EF3E24" w14:paraId="0F44712C" w14:textId="77777777" w:rsidTr="003C644C">
        <w:tc>
          <w:tcPr>
            <w:tcW w:w="2410" w:type="dxa"/>
            <w:shd w:val="clear" w:color="auto" w:fill="auto"/>
          </w:tcPr>
          <w:p w14:paraId="4CD36104" w14:textId="2EAEB242" w:rsidR="003C644C" w:rsidRPr="005E4ED5" w:rsidRDefault="003C644C" w:rsidP="003C644C">
            <w:pPr>
              <w:pStyle w:val="MDPI61Citation"/>
              <w:spacing w:line="240" w:lineRule="exact"/>
            </w:pPr>
            <w:r w:rsidRPr="005E4ED5">
              <w:rPr>
                <w:b/>
              </w:rPr>
              <w:lastRenderedPageBreak/>
              <w:t>Citation:</w:t>
            </w:r>
            <w:r w:rsidRPr="00EF3E24">
              <w:t xml:space="preserve"> </w:t>
            </w:r>
            <w:proofErr w:type="spellStart"/>
            <w:r>
              <w:t>Vojdani</w:t>
            </w:r>
            <w:proofErr w:type="spellEnd"/>
            <w:r>
              <w:t xml:space="preserve">, A. The Role of Exposomes in the Pathophysiology </w:t>
            </w:r>
            <w:proofErr w:type="spellStart"/>
            <w:r>
              <w:t>nof</w:t>
            </w:r>
            <w:proofErr w:type="spellEnd"/>
            <w:r>
              <w:t xml:space="preserve"> Autoimmune Diseases. </w:t>
            </w:r>
            <w:r>
              <w:rPr>
                <w:i/>
              </w:rPr>
              <w:t xml:space="preserve">Pathophysiology </w:t>
            </w:r>
            <w:r w:rsidRPr="00860336">
              <w:rPr>
                <w:b/>
              </w:rPr>
              <w:t>2021</w:t>
            </w:r>
            <w:r>
              <w:t xml:space="preserve">, </w:t>
            </w:r>
            <w:r>
              <w:rPr>
                <w:i/>
              </w:rPr>
              <w:t>28</w:t>
            </w:r>
            <w:r>
              <w:t xml:space="preserve">, </w:t>
            </w:r>
            <w:proofErr w:type="spellStart"/>
            <w:r>
              <w:t>Firstpage</w:t>
            </w:r>
            <w:proofErr w:type="spellEnd"/>
            <w:r>
              <w:t>–</w:t>
            </w:r>
            <w:proofErr w:type="spellStart"/>
            <w:r>
              <w:t>Lastpage</w:t>
            </w:r>
            <w:proofErr w:type="spellEnd"/>
            <w:r>
              <w:t>. https://doi.org/10.3390/xxxxx</w:t>
            </w:r>
          </w:p>
          <w:p w14:paraId="643DA20E" w14:textId="77777777" w:rsidR="003C644C" w:rsidRDefault="003C644C" w:rsidP="003C644C">
            <w:pPr>
              <w:pStyle w:val="MDPI15academiceditor"/>
              <w:spacing w:after="240"/>
            </w:pPr>
            <w:r>
              <w:t xml:space="preserve">Academic Editor: </w:t>
            </w:r>
            <w:proofErr w:type="spellStart"/>
            <w:r>
              <w:t>Firstname</w:t>
            </w:r>
            <w:proofErr w:type="spellEnd"/>
            <w:r>
              <w:t xml:space="preserve"> </w:t>
            </w:r>
            <w:proofErr w:type="spellStart"/>
            <w:r>
              <w:t>Lastname</w:t>
            </w:r>
            <w:proofErr w:type="spellEnd"/>
          </w:p>
          <w:p w14:paraId="2B7ED77E" w14:textId="77777777" w:rsidR="003C644C" w:rsidRPr="00097470" w:rsidRDefault="003C644C" w:rsidP="003C644C">
            <w:pPr>
              <w:pStyle w:val="MDPI14history"/>
            </w:pPr>
            <w:r w:rsidRPr="00097470">
              <w:t>Received: date</w:t>
            </w:r>
          </w:p>
          <w:p w14:paraId="3C1DBF89" w14:textId="77777777" w:rsidR="003C644C" w:rsidRPr="00097470" w:rsidRDefault="003C644C" w:rsidP="003C644C">
            <w:pPr>
              <w:pStyle w:val="MDPI14history"/>
            </w:pPr>
            <w:r w:rsidRPr="00097470">
              <w:t>Accepted: date</w:t>
            </w:r>
          </w:p>
          <w:p w14:paraId="5C49BE8A" w14:textId="77777777" w:rsidR="003C644C" w:rsidRPr="00097470" w:rsidRDefault="003C644C" w:rsidP="003C644C">
            <w:pPr>
              <w:pStyle w:val="MDPI14history"/>
              <w:spacing w:after="240"/>
            </w:pPr>
            <w:r w:rsidRPr="00097470">
              <w:t>Published: date</w:t>
            </w:r>
          </w:p>
          <w:p w14:paraId="141F90D2" w14:textId="77777777" w:rsidR="003C644C" w:rsidRPr="00EF3E24" w:rsidRDefault="003C644C" w:rsidP="003C644C">
            <w:pPr>
              <w:pStyle w:val="MDPI63Notes"/>
              <w:jc w:val="both"/>
            </w:pPr>
            <w:r w:rsidRPr="00EF3E24">
              <w:rPr>
                <w:b/>
              </w:rPr>
              <w:t>Publisher’s Note:</w:t>
            </w:r>
            <w:r w:rsidRPr="00EF3E24">
              <w:t xml:space="preserve"> MDPI stays neutral with regard to jurisdictional claims in published maps and institutional affiliations.</w:t>
            </w:r>
          </w:p>
          <w:p w14:paraId="1A039638" w14:textId="77777777" w:rsidR="003C644C" w:rsidRPr="00EF3E24" w:rsidRDefault="003C644C" w:rsidP="003C644C">
            <w:pPr>
              <w:adjustRightInd w:val="0"/>
              <w:snapToGrid w:val="0"/>
              <w:spacing w:before="240" w:line="240" w:lineRule="atLeast"/>
              <w:ind w:right="113"/>
              <w:rPr>
                <w:rFonts w:eastAsia="DengXian"/>
                <w:bCs/>
                <w:sz w:val="14"/>
                <w:szCs w:val="14"/>
                <w:lang w:bidi="en-US"/>
              </w:rPr>
            </w:pPr>
            <w:r w:rsidRPr="00EF3E24">
              <w:rPr>
                <w:rFonts w:eastAsia="DengXian"/>
                <w:noProof/>
              </w:rPr>
              <w:drawing>
                <wp:inline distT="0" distB="0" distL="0" distR="0" wp14:anchorId="4FB65E01" wp14:editId="22412EF9">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16A6923A" w14:textId="77777777" w:rsidR="003C644C" w:rsidRPr="00EF3E24" w:rsidRDefault="003C644C" w:rsidP="003C644C">
            <w:pPr>
              <w:adjustRightInd w:val="0"/>
              <w:snapToGrid w:val="0"/>
              <w:spacing w:before="60" w:line="240" w:lineRule="atLeast"/>
              <w:ind w:right="113"/>
              <w:rPr>
                <w:rFonts w:eastAsia="DengXian"/>
                <w:bCs/>
                <w:sz w:val="14"/>
                <w:szCs w:val="14"/>
                <w:lang w:bidi="en-US"/>
              </w:rPr>
            </w:pPr>
            <w:r w:rsidRPr="00EF3E24">
              <w:rPr>
                <w:rFonts w:eastAsia="DengXian"/>
                <w:b/>
                <w:bCs/>
                <w:sz w:val="14"/>
                <w:szCs w:val="14"/>
                <w:lang w:bidi="en-US"/>
              </w:rPr>
              <w:t>Copyright:</w:t>
            </w:r>
            <w:r w:rsidRPr="00EF3E24">
              <w:rPr>
                <w:rFonts w:eastAsia="DengXian"/>
                <w:bCs/>
                <w:sz w:val="14"/>
                <w:szCs w:val="14"/>
                <w:lang w:bidi="en-US"/>
              </w:rPr>
              <w:t xml:space="preserve"> </w:t>
            </w:r>
            <w:r>
              <w:rPr>
                <w:rFonts w:eastAsia="DengXian"/>
                <w:bCs/>
                <w:sz w:val="14"/>
                <w:szCs w:val="14"/>
                <w:lang w:bidi="en-US"/>
              </w:rPr>
              <w:t>© 2021</w:t>
            </w:r>
            <w:r w:rsidRPr="00EF3E24">
              <w:rPr>
                <w:rFonts w:eastAsia="DengXian"/>
                <w:bCs/>
                <w:sz w:val="14"/>
                <w:szCs w:val="14"/>
                <w:lang w:bidi="en-US"/>
              </w:rPr>
              <w:t xml:space="preserve"> </w:t>
            </w:r>
            <w:r>
              <w:rPr>
                <w:rFonts w:eastAsia="DengXian"/>
                <w:bCs/>
                <w:sz w:val="14"/>
                <w:szCs w:val="14"/>
                <w:lang w:bidi="en-US"/>
              </w:rPr>
              <w:t xml:space="preserve">by the authors. Submitted for possible open access publication under the terms and conditions of the Creative Commons </w:t>
            </w:r>
            <w:r w:rsidRPr="00EF3E24">
              <w:rPr>
                <w:rFonts w:eastAsia="DengXian"/>
                <w:bCs/>
                <w:sz w:val="14"/>
                <w:szCs w:val="14"/>
                <w:lang w:bidi="en-US"/>
              </w:rPr>
              <w:t>Attribution (CC BY) license (</w:t>
            </w:r>
            <w:r>
              <w:rPr>
                <w:rFonts w:eastAsia="DengXian"/>
                <w:bCs/>
                <w:sz w:val="14"/>
                <w:szCs w:val="14"/>
                <w:lang w:bidi="en-US"/>
              </w:rPr>
              <w:t>https://</w:t>
            </w:r>
            <w:r w:rsidRPr="00EF3E24">
              <w:rPr>
                <w:rFonts w:eastAsia="DengXian"/>
                <w:bCs/>
                <w:sz w:val="14"/>
                <w:szCs w:val="14"/>
                <w:lang w:bidi="en-US"/>
              </w:rPr>
              <w:t>creativecommons.org/licenses/by/4.0/).</w:t>
            </w:r>
          </w:p>
        </w:tc>
      </w:tr>
    </w:tbl>
    <w:p w14:paraId="3BB26E82" w14:textId="77777777" w:rsidR="00A37500" w:rsidRDefault="00A37500" w:rsidP="00A769EA">
      <w:pPr>
        <w:pStyle w:val="MDPI21heading1"/>
        <w:ind w:left="0"/>
        <w:rPr>
          <w:lang w:eastAsia="zh-CN"/>
        </w:rPr>
      </w:pPr>
      <w:r w:rsidRPr="007F2582">
        <w:rPr>
          <w:lang w:eastAsia="zh-CN"/>
        </w:rPr>
        <w:t>1. Introduction</w:t>
      </w:r>
    </w:p>
    <w:p w14:paraId="474640E0" w14:textId="09191CDF" w:rsidR="00A37500" w:rsidRDefault="00231919" w:rsidP="00BF4C3E">
      <w:pPr>
        <w:pStyle w:val="MDPI31text"/>
      </w:pPr>
      <w:r>
        <w:t>Autoimmune diseases</w:t>
      </w:r>
      <w:r w:rsidR="0022730C">
        <w:t xml:space="preserve"> (ADs)</w:t>
      </w:r>
      <w:r>
        <w:t xml:space="preserve"> are defined as the presence of pathogenic autoantibodies and autoantigen-reactive </w:t>
      </w:r>
      <w:r w:rsidR="008D3372">
        <w:t>T-helper-1 (</w:t>
      </w:r>
      <w:r>
        <w:t>Th1</w:t>
      </w:r>
      <w:r w:rsidR="008D3372">
        <w:t>)</w:t>
      </w:r>
      <w:r>
        <w:t xml:space="preserve"> and Th17 </w:t>
      </w:r>
      <w:r w:rsidR="00DE3994">
        <w:t xml:space="preserve">cells </w:t>
      </w:r>
      <w:r>
        <w:t>against proven host or “self” antigens [1]</w:t>
      </w:r>
      <w:r w:rsidR="00A37500" w:rsidRPr="007F2582">
        <w:t>.</w:t>
      </w:r>
      <w:r>
        <w:t xml:space="preserve"> </w:t>
      </w:r>
      <w:r w:rsidRPr="000B3F08">
        <w:t>Although autoimmunity is considered a pathology of adaptive immunity, the interaction between dendritic cells (DCs)</w:t>
      </w:r>
      <w:r w:rsidR="00D05340" w:rsidRPr="000B3F08">
        <w:t>,</w:t>
      </w:r>
      <w:r w:rsidRPr="000B3F08">
        <w:t xml:space="preserve"> </w:t>
      </w:r>
      <w:r w:rsidR="00D05340" w:rsidRPr="000B3F08">
        <w:t xml:space="preserve">T-cell self-antigen presentation, the formation of an immunological synapse, and the identification of complexes by T cells are necessary steps for T-cell activation [2]. DCs are professional antigen-presenting cells that induce the differentiation of naïve </w:t>
      </w:r>
      <w:r w:rsidR="008F62C7" w:rsidRPr="000B3F08">
        <w:t>CD4</w:t>
      </w:r>
      <w:r w:rsidR="008F62C7" w:rsidRPr="000B3F08">
        <w:rPr>
          <w:vertAlign w:val="superscript"/>
        </w:rPr>
        <w:t>+</w:t>
      </w:r>
      <w:r w:rsidR="008F62C7" w:rsidRPr="000B3F08">
        <w:t xml:space="preserve"> T cells into helper and effector T cells, secreting cytokines such as </w:t>
      </w:r>
      <w:r w:rsidR="008D3372">
        <w:t>interleukin 12 (</w:t>
      </w:r>
      <w:r w:rsidR="008F62C7" w:rsidRPr="000B3F08">
        <w:t>IL-12</w:t>
      </w:r>
      <w:r w:rsidR="008D3372">
        <w:t>)</w:t>
      </w:r>
      <w:r w:rsidR="008F62C7" w:rsidRPr="000B3F08">
        <w:t xml:space="preserve"> and IL-23 that direct </w:t>
      </w:r>
      <w:r w:rsidR="000B3F08" w:rsidRPr="000B3F08">
        <w:t>T cells to migrate</w:t>
      </w:r>
      <w:r w:rsidR="008F62C7" w:rsidRPr="000B3F08">
        <w:t xml:space="preserve"> to lymphoid organs or tissues, where they </w:t>
      </w:r>
      <w:r w:rsidR="000B3F08" w:rsidRPr="000B3F08">
        <w:t>are primed</w:t>
      </w:r>
      <w:r w:rsidR="008F62C7" w:rsidRPr="000B3F08">
        <w:t xml:space="preserve"> to differentiate into Th1, Th2, Th17 or </w:t>
      </w:r>
      <w:r w:rsidR="008D3372">
        <w:t>regulatory T</w:t>
      </w:r>
      <w:r w:rsidR="00DE6739">
        <w:t xml:space="preserve"> (</w:t>
      </w:r>
      <w:r w:rsidR="008F62C7" w:rsidRPr="000B3F08">
        <w:t>Treg</w:t>
      </w:r>
      <w:r w:rsidR="00DE6739">
        <w:t>)</w:t>
      </w:r>
      <w:r w:rsidR="008F62C7" w:rsidRPr="000B3F08">
        <w:t xml:space="preserve"> cells</w:t>
      </w:r>
      <w:r w:rsidR="007832DC">
        <w:t>. Thus</w:t>
      </w:r>
      <w:r w:rsidR="001E08EE">
        <w:t>,</w:t>
      </w:r>
      <w:r w:rsidR="007832DC">
        <w:t xml:space="preserve"> DCs </w:t>
      </w:r>
      <w:r w:rsidR="007F27F4">
        <w:t xml:space="preserve">can </w:t>
      </w:r>
      <w:r w:rsidR="007832DC">
        <w:t xml:space="preserve">play </w:t>
      </w:r>
      <w:r w:rsidR="007F27F4">
        <w:t xml:space="preserve">both immunogenic and tolerogenic roles. On the one hand, DCs have </w:t>
      </w:r>
      <w:r w:rsidR="007832DC">
        <w:t>a critical role in the initiation and development of immune response and autoimmunity by promoting imbalance between Th1, Th2, Th17 and Treg cells [3-6]</w:t>
      </w:r>
      <w:r w:rsidR="008F62C7">
        <w:t>.</w:t>
      </w:r>
      <w:r w:rsidR="007832DC">
        <w:t xml:space="preserve"> On the other hand, </w:t>
      </w:r>
      <w:r w:rsidR="007F27F4">
        <w:t>the i</w:t>
      </w:r>
      <w:r w:rsidR="007832DC">
        <w:t>nteraction between</w:t>
      </w:r>
      <w:r w:rsidR="001E08EE">
        <w:t xml:space="preserve"> tolerogenic DCs and regulatory</w:t>
      </w:r>
      <w:r w:rsidR="007F27F4">
        <w:t xml:space="preserve"> </w:t>
      </w:r>
      <w:r w:rsidR="001E08EE">
        <w:t>T cells (CD4</w:t>
      </w:r>
      <w:r w:rsidR="001E08EE" w:rsidRPr="001E08EE">
        <w:rPr>
          <w:vertAlign w:val="superscript"/>
        </w:rPr>
        <w:t>+</w:t>
      </w:r>
      <w:r w:rsidR="001E08EE">
        <w:t>FoxP3</w:t>
      </w:r>
      <w:r w:rsidR="001E08EE" w:rsidRPr="001E08EE">
        <w:rPr>
          <w:vertAlign w:val="superscript"/>
        </w:rPr>
        <w:t>+</w:t>
      </w:r>
      <w:r w:rsidR="001E08EE">
        <w:t>) plays a critical role in the induction of peripheral tolerance by the production of high levels of TGF-</w:t>
      </w:r>
      <w:r w:rsidR="001E08EE" w:rsidRPr="007F27F4">
        <w:rPr>
          <w:rFonts w:ascii="Symbol" w:hAnsi="Symbol"/>
        </w:rPr>
        <w:t>b</w:t>
      </w:r>
      <w:r w:rsidR="001E08EE">
        <w:t xml:space="preserve"> and IL-10, and the prevention of the inflammatory process in Th1 and Th17 cells [7-9].</w:t>
      </w:r>
    </w:p>
    <w:p w14:paraId="087D9C7C" w14:textId="620639AB" w:rsidR="00E27698" w:rsidRDefault="007F27F4" w:rsidP="00E27698">
      <w:pPr>
        <w:pStyle w:val="MDPI31text"/>
      </w:pPr>
      <w:r>
        <w:t xml:space="preserve">In autoimmune diseases, it seems that pathogenic </w:t>
      </w:r>
      <w:r w:rsidR="00B21EC6">
        <w:t>autoreactive antibodies or autoreactive T cells against defined self-antigens appear in the blood years before the development of the active disease. In fact, it has been shown that</w:t>
      </w:r>
      <w:r w:rsidR="000C7765">
        <w:t xml:space="preserve"> autoantibodies can be present in the blood from three months to nineteen years before the development of different autoimmune diseases [10]. </w:t>
      </w:r>
      <w:r w:rsidR="00A16042">
        <w:t xml:space="preserve">This implies that autoimmune diseases are chronic; if they are not detected at the preclinical stage so as to acquire knowledge about the etiologic factors, </w:t>
      </w:r>
      <w:r w:rsidR="00287810">
        <w:t>it</w:t>
      </w:r>
      <w:r w:rsidR="00A16042">
        <w:t xml:space="preserve"> may not be </w:t>
      </w:r>
      <w:r w:rsidR="00287810">
        <w:t>possible</w:t>
      </w:r>
      <w:r w:rsidR="00A16042">
        <w:t xml:space="preserve"> to heal or find a cure for the more than 90 different autoimmune diseases that affect about 5-9% of the world population [12].</w:t>
      </w:r>
      <w:r w:rsidR="008865DA">
        <w:t xml:space="preserve"> A recent study published in 2020 used antinuclear antibodies (ANA), the most common biomarker of autoimmunity, to show an alarming rise over the course of 25 years with an overall increase of 50% [13]</w:t>
      </w:r>
      <w:r w:rsidR="00287810">
        <w:t>.</w:t>
      </w:r>
      <w:r w:rsidR="008865DA">
        <w:t xml:space="preserve"> </w:t>
      </w:r>
    </w:p>
    <w:p w14:paraId="2E023235" w14:textId="77777777" w:rsidR="00E27698" w:rsidRDefault="00E27698" w:rsidP="00E27698">
      <w:pPr>
        <w:pStyle w:val="MDPI31text"/>
        <w:ind w:firstLine="2"/>
      </w:pPr>
    </w:p>
    <w:p w14:paraId="7F7653D6" w14:textId="2933ED23" w:rsidR="00E27698" w:rsidRPr="00E27698" w:rsidRDefault="00E27698" w:rsidP="00E27698">
      <w:pPr>
        <w:pStyle w:val="MDPI31text"/>
        <w:ind w:firstLine="2"/>
        <w:rPr>
          <w:i/>
          <w:iCs/>
        </w:rPr>
      </w:pPr>
      <w:r w:rsidRPr="00E27698">
        <w:rPr>
          <w:i/>
          <w:iCs/>
        </w:rPr>
        <w:t xml:space="preserve">3.1. </w:t>
      </w:r>
      <w:r>
        <w:rPr>
          <w:i/>
          <w:iCs/>
        </w:rPr>
        <w:t>Gene-Environment Interaction in Autoimmune Diseases</w:t>
      </w:r>
    </w:p>
    <w:p w14:paraId="6A915DBF" w14:textId="63F29CC4" w:rsidR="00E27698" w:rsidRDefault="00E27698" w:rsidP="00BF4C3E">
      <w:pPr>
        <w:pStyle w:val="MDPI31text"/>
      </w:pPr>
      <w:r>
        <w:t xml:space="preserve">Currently, the more than </w:t>
      </w:r>
      <w:r w:rsidR="00E938E5">
        <w:t>10</w:t>
      </w:r>
      <w:r>
        <w:t xml:space="preserve">0 different autoimmune diseases are viewed as collections of </w:t>
      </w:r>
      <w:r w:rsidR="00FB7414">
        <w:t xml:space="preserve">many individual disease phenotypes that result from different gene-environment interactions which may affect both innate and adaptive immunity </w:t>
      </w:r>
      <w:r w:rsidR="00FB7414" w:rsidRPr="005D6067">
        <w:rPr>
          <w:highlight w:val="yellow"/>
        </w:rPr>
        <w:t>[</w:t>
      </w:r>
      <w:r w:rsidR="00FB7414">
        <w:t>1</w:t>
      </w:r>
      <w:r w:rsidR="008865DA">
        <w:t>4</w:t>
      </w:r>
      <w:r w:rsidR="00FB7414">
        <w:t>-</w:t>
      </w:r>
      <w:r w:rsidR="00122385">
        <w:t>1</w:t>
      </w:r>
      <w:r w:rsidR="00122385">
        <w:t>7</w:t>
      </w:r>
      <w:r w:rsidR="00FB7414">
        <w:t xml:space="preserve">]. Some combinations of gene and </w:t>
      </w:r>
      <w:r w:rsidR="00F45D80">
        <w:t>environmental</w:t>
      </w:r>
      <w:r w:rsidR="00FB7414">
        <w:t xml:space="preserve"> factors may lead to certain disease phenotypes, e.g., rheumatoid arthritis, </w:t>
      </w:r>
      <w:r w:rsidR="00246A38">
        <w:t xml:space="preserve">thyroiditis, </w:t>
      </w:r>
      <w:r w:rsidR="00FB7414">
        <w:t xml:space="preserve">or </w:t>
      </w:r>
      <w:r w:rsidR="00287810">
        <w:t xml:space="preserve">systemic </w:t>
      </w:r>
      <w:r w:rsidR="00FB7414">
        <w:t>lupus erythematosus, whereas other combinations might not [</w:t>
      </w:r>
      <w:r w:rsidR="00AE7AD2">
        <w:t>1</w:t>
      </w:r>
      <w:r w:rsidR="00AE7AD2">
        <w:t>6</w:t>
      </w:r>
      <w:r w:rsidR="00FB7414">
        <w:t xml:space="preserve">]. </w:t>
      </w:r>
      <w:r w:rsidR="00F45D80">
        <w:t>Much has been said about the influence on diseases of gene factors</w:t>
      </w:r>
      <w:r w:rsidR="00F45D80" w:rsidRPr="00F45D80">
        <w:t xml:space="preserve"> </w:t>
      </w:r>
      <w:r w:rsidR="00F45D80">
        <w:t>or the genome, but more attention needs to be paid to the role in autoimmune disorders of environmental factors.</w:t>
      </w:r>
    </w:p>
    <w:p w14:paraId="3B524139" w14:textId="291BFD5B" w:rsidR="00FB7414" w:rsidRDefault="00FB7414" w:rsidP="00BF4C3E">
      <w:pPr>
        <w:pStyle w:val="MDPI31text"/>
      </w:pPr>
      <w:r w:rsidRPr="008277F5">
        <w:t xml:space="preserve">The </w:t>
      </w:r>
      <w:r w:rsidRPr="00F45D80">
        <w:rPr>
          <w:b/>
          <w:bCs/>
        </w:rPr>
        <w:t>exposome</w:t>
      </w:r>
      <w:r w:rsidRPr="008277F5">
        <w:t xml:space="preserve"> is considered to be the environmental equivalent of the genome</w:t>
      </w:r>
      <w:r w:rsidR="00E53003">
        <w:t>, and</w:t>
      </w:r>
      <w:r w:rsidRPr="008277F5">
        <w:t xml:space="preserve"> was defined in 2005 by Wild </w:t>
      </w:r>
      <w:r w:rsidR="00096317" w:rsidRPr="008277F5">
        <w:t xml:space="preserve">as “life-course environmental exposures (including lifestyle factors), from the prenatal period onwards” </w:t>
      </w:r>
      <w:r w:rsidRPr="008277F5">
        <w:t>[</w:t>
      </w:r>
      <w:r w:rsidR="00AE7AD2" w:rsidRPr="008277F5">
        <w:t>1</w:t>
      </w:r>
      <w:r w:rsidR="00AE7AD2">
        <w:t>8</w:t>
      </w:r>
      <w:r w:rsidR="008277F5">
        <w:t>]</w:t>
      </w:r>
      <w:r w:rsidR="00096317" w:rsidRPr="008277F5">
        <w:t>;</w:t>
      </w:r>
      <w:r w:rsidR="004E51B5" w:rsidRPr="008277F5">
        <w:t xml:space="preserve"> </w:t>
      </w:r>
      <w:r w:rsidR="00096317" w:rsidRPr="008277F5">
        <w:t>the definition then evolved</w:t>
      </w:r>
      <w:r w:rsidR="008277F5" w:rsidRPr="008277F5">
        <w:t xml:space="preserve"> to become</w:t>
      </w:r>
      <w:r w:rsidR="004E51B5" w:rsidRPr="008277F5">
        <w:t xml:space="preserve"> the systematic and comprehensive analysis of non-genetic factors influencing our health, which is essential for understanding the basis of complex disease [</w:t>
      </w:r>
      <w:r w:rsidR="00AE7AD2" w:rsidRPr="008277F5">
        <w:t>1</w:t>
      </w:r>
      <w:r w:rsidR="00AE7AD2">
        <w:t>9</w:t>
      </w:r>
      <w:r w:rsidR="004E51B5" w:rsidRPr="008277F5">
        <w:t xml:space="preserve">, </w:t>
      </w:r>
      <w:r w:rsidR="00AE7AD2">
        <w:t>20</w:t>
      </w:r>
      <w:r w:rsidR="004E51B5" w:rsidRPr="008277F5">
        <w:t xml:space="preserve">]. Exposome </w:t>
      </w:r>
      <w:r w:rsidR="008277F5" w:rsidRPr="008277F5">
        <w:t xml:space="preserve">today </w:t>
      </w:r>
      <w:r w:rsidR="004E51B5" w:rsidRPr="008277F5">
        <w:t>refers to lifetime exposure to a variety of external and internal sources that includes toxic chemical agents, radiation, infections and more, from conception onwards [</w:t>
      </w:r>
      <w:r w:rsidR="00AE7AD2">
        <w:t>2</w:t>
      </w:r>
      <w:r w:rsidR="00AE7AD2">
        <w:t>1</w:t>
      </w:r>
      <w:r w:rsidR="004E51B5" w:rsidRPr="008277F5">
        <w:t xml:space="preserve">, </w:t>
      </w:r>
      <w:r w:rsidR="00AE7AD2" w:rsidRPr="008277F5">
        <w:t>2</w:t>
      </w:r>
      <w:r w:rsidR="00AE7AD2">
        <w:t>2</w:t>
      </w:r>
      <w:r w:rsidR="004E51B5" w:rsidRPr="008277F5">
        <w:t>]</w:t>
      </w:r>
      <w:r w:rsidR="006128BC" w:rsidRPr="008277F5">
        <w:t xml:space="preserve"> (see Figure 1).</w:t>
      </w:r>
      <w:r w:rsidR="004E51B5">
        <w:t xml:space="preserve"> </w:t>
      </w:r>
    </w:p>
    <w:p w14:paraId="5FD402E7" w14:textId="448EF28A" w:rsidR="004E51B5" w:rsidRDefault="008277F5" w:rsidP="00367B0D">
      <w:pPr>
        <w:pStyle w:val="MDPI52figure"/>
        <w:ind w:left="2608"/>
        <w:rPr>
          <w:b/>
        </w:rPr>
      </w:pPr>
      <w:r>
        <w:rPr>
          <w:b/>
          <w:noProof/>
          <w:snapToGrid/>
        </w:rPr>
        <w:lastRenderedPageBreak/>
        <w:drawing>
          <wp:inline distT="0" distB="0" distL="0" distR="0" wp14:anchorId="3AFB6130" wp14:editId="667B363A">
            <wp:extent cx="5023540" cy="2116285"/>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3540" cy="2116285"/>
                    </a:xfrm>
                    <a:prstGeom prst="rect">
                      <a:avLst/>
                    </a:prstGeom>
                  </pic:spPr>
                </pic:pic>
              </a:graphicData>
            </a:graphic>
          </wp:inline>
        </w:drawing>
      </w:r>
    </w:p>
    <w:p w14:paraId="0BA565AA" w14:textId="36FBE43B" w:rsidR="004E51B5" w:rsidRDefault="004E51B5" w:rsidP="004E51B5">
      <w:pPr>
        <w:pStyle w:val="MDPI51figurecaption"/>
      </w:pPr>
      <w:r w:rsidRPr="00FA04F1">
        <w:rPr>
          <w:b/>
        </w:rPr>
        <w:t xml:space="preserve">Figure 1. </w:t>
      </w:r>
      <w:r w:rsidR="008277F5" w:rsidRPr="00BF53FE">
        <w:t>The exposome is an individual’s lifetime exposure to a variety of external and internal factors</w:t>
      </w:r>
      <w:r w:rsidRPr="00BF53FE">
        <w:t>.</w:t>
      </w:r>
    </w:p>
    <w:p w14:paraId="3D2D9BAD" w14:textId="2B076387" w:rsidR="004E51B5" w:rsidRDefault="004E51B5" w:rsidP="00BF4C3E">
      <w:pPr>
        <w:pStyle w:val="MDPI31text"/>
      </w:pPr>
      <w:r>
        <w:t xml:space="preserve">As summarized by </w:t>
      </w:r>
      <w:proofErr w:type="spellStart"/>
      <w:r w:rsidR="008865DA">
        <w:t>Dinse</w:t>
      </w:r>
      <w:proofErr w:type="spellEnd"/>
      <w:r w:rsidR="008865DA">
        <w:t xml:space="preserve"> et al.</w:t>
      </w:r>
      <w:r>
        <w:t xml:space="preserve"> [</w:t>
      </w:r>
      <w:r w:rsidR="008865DA">
        <w:t>13</w:t>
      </w:r>
      <w:r>
        <w:t xml:space="preserve">], our genome provides the blueprints, but it is our environment writ large </w:t>
      </w:r>
      <w:r w:rsidR="00F4311E">
        <w:t>that determines what we become. It encompasses psychological stressors, psychosocial components</w:t>
      </w:r>
      <w:r w:rsidR="00B53A14">
        <w:t xml:space="preserve"> such as social relations and socio-economic position and their impact on health. This effect of ge</w:t>
      </w:r>
      <w:r w:rsidR="0022730C">
        <w:t>n</w:t>
      </w:r>
      <w:r w:rsidR="00B53A14">
        <w:t>ome plus exposomes on the overall health of individuals that may lead to health or diseases such as autoimmunity could be summarized as</w:t>
      </w:r>
    </w:p>
    <w:p w14:paraId="61011B7D" w14:textId="77777777" w:rsidR="003851F5" w:rsidRDefault="003851F5" w:rsidP="00BF4C3E">
      <w:pPr>
        <w:pStyle w:val="MDPI31text"/>
      </w:pPr>
    </w:p>
    <w:p w14:paraId="3C8D8363" w14:textId="77777777" w:rsidR="00F94BE8" w:rsidRDefault="00B53A14" w:rsidP="00B53A14">
      <w:pPr>
        <w:pStyle w:val="MDPI31text"/>
        <w:ind w:firstLine="2"/>
      </w:pPr>
      <w:r>
        <w:t xml:space="preserve">our genome + our exposome – affect </w:t>
      </w:r>
      <m:oMath>
        <m:r>
          <w:rPr>
            <w:rFonts w:ascii="Cambria Math" w:hAnsi="Cambria Math"/>
          </w:rPr>
          <m:t>→</m:t>
        </m:r>
      </m:oMath>
      <w:r>
        <w:t xml:space="preserve"> our microbiome – affect </w:t>
      </w:r>
      <m:oMath>
        <m:r>
          <w:rPr>
            <w:rFonts w:ascii="Cambria Math" w:hAnsi="Cambria Math"/>
          </w:rPr>
          <m:t>→</m:t>
        </m:r>
      </m:oMath>
      <w:r>
        <w:t xml:space="preserve"> our immunome – </w:t>
      </w:r>
    </w:p>
    <w:p w14:paraId="1A924E60" w14:textId="400FE33D" w:rsidR="00B53A14" w:rsidRDefault="00B53A14" w:rsidP="00B53A14">
      <w:pPr>
        <w:pStyle w:val="MDPI31text"/>
        <w:ind w:firstLine="2"/>
      </w:pPr>
      <w:r>
        <w:t xml:space="preserve">affect </w:t>
      </w:r>
      <m:oMath>
        <m:r>
          <w:rPr>
            <w:rFonts w:ascii="Cambria Math" w:hAnsi="Cambria Math"/>
          </w:rPr>
          <m:t>→</m:t>
        </m:r>
      </m:oMath>
      <w:r>
        <w:t xml:space="preserve"> our diseasome including autoimmunome</w:t>
      </w:r>
    </w:p>
    <w:p w14:paraId="6F5F6AF8" w14:textId="77777777" w:rsidR="003851F5" w:rsidRDefault="003851F5" w:rsidP="00BF4C3E">
      <w:pPr>
        <w:pStyle w:val="MDPI31text"/>
      </w:pPr>
    </w:p>
    <w:p w14:paraId="67E57BFF" w14:textId="12B75FBC" w:rsidR="00B53A14" w:rsidRDefault="003851F5" w:rsidP="00BF4C3E">
      <w:pPr>
        <w:pStyle w:val="MDPI31text"/>
      </w:pPr>
      <w:r>
        <w:t>Although it has been shown that environmental factors such as toxic chemicals, infections and diet play a major role in autoimmune disorders, in the above definition of exposome, no attention has been given to undigested food components as the most prevalent modifiers of autoimmune diseases. In many studies that were conducted in our laboratory, we presented scientific evidence related to different mechanisms and associations between food proteins and peptides and their role in autoimmune disorders [</w:t>
      </w:r>
      <w:r w:rsidR="00AE7AD2">
        <w:t>2</w:t>
      </w:r>
      <w:r w:rsidR="00AE7AD2">
        <w:t>3</w:t>
      </w:r>
      <w:r>
        <w:t>-</w:t>
      </w:r>
      <w:r w:rsidR="00AE7AD2">
        <w:t>30</w:t>
      </w:r>
      <w:r>
        <w:t>].</w:t>
      </w:r>
    </w:p>
    <w:p w14:paraId="1958A2BC" w14:textId="1FE0682B" w:rsidR="00E7748A" w:rsidRDefault="00285156" w:rsidP="00BF4C3E">
      <w:pPr>
        <w:pStyle w:val="MDPI31text"/>
      </w:pPr>
      <w:r>
        <w:t>The primary factor that controls f</w:t>
      </w:r>
      <w:r w:rsidR="00E7748A">
        <w:t xml:space="preserve">ood-related immune reactions </w:t>
      </w:r>
      <w:r>
        <w:t>is</w:t>
      </w:r>
      <w:r w:rsidR="00E7748A">
        <w:t xml:space="preserve"> the oral tolerance mechanism, which can be disrupted by exposure of the host to</w:t>
      </w:r>
      <w:r>
        <w:t xml:space="preserve"> </w:t>
      </w:r>
      <w:r w:rsidR="00E7748A">
        <w:t>other environmental factors, such as toxicants [13, 30].</w:t>
      </w:r>
      <w:r>
        <w:t xml:space="preserve"> When oral tolerance breaks down, it can trigger immune reactivity against dietary antigens, which may initiate or exacerbate autoimmune disease through molecular mimicry of the food antigen with human tissue antigens [</w:t>
      </w:r>
      <w:r w:rsidR="00AE7AD2">
        <w:t>3</w:t>
      </w:r>
      <w:r w:rsidR="00AE7AD2">
        <w:t>2</w:t>
      </w:r>
      <w:r>
        <w:t>].</w:t>
      </w:r>
    </w:p>
    <w:p w14:paraId="65ECBE5B" w14:textId="5C3E0976" w:rsidR="00285156" w:rsidRDefault="00285156" w:rsidP="00BF4C3E">
      <w:pPr>
        <w:pStyle w:val="MDPI31text"/>
      </w:pPr>
      <w:r>
        <w:t>In these articles, we postulated that different toxicants in food may chemically modify food proteins; if these modified food proteins cross-react with tissue antigens, the result could be autoimmune reactivity.</w:t>
      </w:r>
      <w:r w:rsidR="006F0A04">
        <w:t xml:space="preserve"> For this reason, we feel that food components to which all humans are exposed at least three times a day or more should be added to the list of external factors of exposomes. Furthermore, because we are what our microbiome eats, the food we eat can change the commensal bacteria in our gut, and toxins can then breach the gut barrier, </w:t>
      </w:r>
      <w:r w:rsidR="008865DA">
        <w:t>penetrating</w:t>
      </w:r>
      <w:r w:rsidR="006F0A04">
        <w:t xml:space="preserve"> different organs where they can initiate autoimmune response [</w:t>
      </w:r>
      <w:r w:rsidR="00AE7AD2">
        <w:t>3</w:t>
      </w:r>
      <w:r w:rsidR="00AE7AD2">
        <w:t>3</w:t>
      </w:r>
      <w:r w:rsidR="006F0A04">
        <w:t>-</w:t>
      </w:r>
      <w:r w:rsidR="00AE7AD2">
        <w:t>3</w:t>
      </w:r>
      <w:r w:rsidR="00AE7AD2">
        <w:t>5</w:t>
      </w:r>
      <w:r w:rsidR="006F0A04">
        <w:t xml:space="preserve">]. </w:t>
      </w:r>
      <w:r w:rsidR="0003008E">
        <w:t>On the other hand, there are also foods and supplements that help maintain oral tolerance and homeostasis</w:t>
      </w:r>
      <w:r w:rsidR="0003008E" w:rsidRPr="0003008E">
        <w:t xml:space="preserve"> </w:t>
      </w:r>
      <w:r w:rsidR="0003008E">
        <w:t>of the gut microbiome. A proper understanding of the link between the consumption of specific foods and autoimmunity in humans may lead to more research and greater knowledge about the possible role of a proper diet in the prevention of autoimmune diseases [</w:t>
      </w:r>
      <w:r w:rsidR="00AE7AD2">
        <w:t>3</w:t>
      </w:r>
      <w:r w:rsidR="00AE7AD2">
        <w:t>2</w:t>
      </w:r>
      <w:r w:rsidR="0003008E">
        <w:t xml:space="preserve">, </w:t>
      </w:r>
      <w:r w:rsidR="00AE7AD2">
        <w:t>3</w:t>
      </w:r>
      <w:r w:rsidR="00AE7AD2">
        <w:t>6</w:t>
      </w:r>
      <w:r w:rsidR="0003008E">
        <w:t>-</w:t>
      </w:r>
      <w:r w:rsidR="00AE7AD2">
        <w:t>4</w:t>
      </w:r>
      <w:r w:rsidR="00AE7AD2">
        <w:t>3</w:t>
      </w:r>
      <w:r w:rsidR="0003008E">
        <w:t>].</w:t>
      </w:r>
    </w:p>
    <w:p w14:paraId="51BB81AB" w14:textId="1ADDEE55" w:rsidR="0003008E" w:rsidRDefault="0003008E" w:rsidP="00BF4C3E">
      <w:pPr>
        <w:pStyle w:val="MDPI31text"/>
      </w:pPr>
      <w:r>
        <w:t>Although accumulated evidence indicates that the immune system’s ability to dist</w:t>
      </w:r>
      <w:r w:rsidR="0022730C">
        <w:t>in</w:t>
      </w:r>
      <w:r>
        <w:t xml:space="preserve">guish between self and nonself can be negatively affected by both genetic and environmental factors, this review article will focus mainly on </w:t>
      </w:r>
      <w:r w:rsidR="006128BC">
        <w:t xml:space="preserve">how </w:t>
      </w:r>
      <w:r w:rsidR="00C94FDF">
        <w:t>the extrinsic environmental factors toxic chemicals and food antigens, two of</w:t>
      </w:r>
      <w:r w:rsidR="006128BC">
        <w:t xml:space="preserve"> the major components of the exposome, play a critical role in the pathophysiology of </w:t>
      </w:r>
      <w:r w:rsidR="0022730C">
        <w:t>ADs</w:t>
      </w:r>
      <w:r w:rsidR="006128BC">
        <w:t xml:space="preserve"> (see Figure 2).</w:t>
      </w:r>
    </w:p>
    <w:p w14:paraId="6E13E3C7" w14:textId="714F8C19" w:rsidR="006128BC" w:rsidRDefault="006128BC" w:rsidP="00BF4C3E">
      <w:pPr>
        <w:pStyle w:val="MDPI31text"/>
      </w:pPr>
    </w:p>
    <w:p w14:paraId="55ED783F" w14:textId="727EEEC4" w:rsidR="006128BC" w:rsidRDefault="00B373A6" w:rsidP="008865DA">
      <w:pPr>
        <w:pStyle w:val="MDPI52figure"/>
        <w:ind w:left="2608"/>
        <w:rPr>
          <w:b/>
        </w:rPr>
      </w:pPr>
      <w:r>
        <w:rPr>
          <w:b/>
          <w:noProof/>
          <w:snapToGrid/>
        </w:rPr>
        <w:drawing>
          <wp:inline distT="0" distB="0" distL="0" distR="0" wp14:anchorId="0A9AD02A" wp14:editId="21697B7A">
            <wp:extent cx="2198077" cy="213371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0801" cy="2204314"/>
                    </a:xfrm>
                    <a:prstGeom prst="rect">
                      <a:avLst/>
                    </a:prstGeom>
                  </pic:spPr>
                </pic:pic>
              </a:graphicData>
            </a:graphic>
          </wp:inline>
        </w:drawing>
      </w:r>
    </w:p>
    <w:p w14:paraId="340635F5" w14:textId="5B283F4B" w:rsidR="004A7119" w:rsidRDefault="006128BC" w:rsidP="004A7119">
      <w:pPr>
        <w:pStyle w:val="MDPI51figurecaption"/>
      </w:pPr>
      <w:r w:rsidRPr="00FA04F1">
        <w:rPr>
          <w:b/>
        </w:rPr>
        <w:t xml:space="preserve">Figure </w:t>
      </w:r>
      <w:r>
        <w:rPr>
          <w:b/>
        </w:rPr>
        <w:t>2</w:t>
      </w:r>
      <w:r w:rsidRPr="00FA04F1">
        <w:rPr>
          <w:b/>
        </w:rPr>
        <w:t xml:space="preserve">. </w:t>
      </w:r>
      <w:r>
        <w:t>Gene plus exposome factors that contribute to autoimmune diseases.</w:t>
      </w:r>
    </w:p>
    <w:p w14:paraId="6D33AE6F" w14:textId="6831DF9F" w:rsidR="00A37500" w:rsidRPr="00FA04F1" w:rsidRDefault="00A37500" w:rsidP="00A37500">
      <w:pPr>
        <w:pStyle w:val="MDPI21heading1"/>
      </w:pPr>
      <w:r w:rsidRPr="00FA04F1">
        <w:rPr>
          <w:lang w:eastAsia="zh-CN"/>
        </w:rPr>
        <w:t xml:space="preserve">2. </w:t>
      </w:r>
      <w:r w:rsidR="006128BC">
        <w:t>The Role of Toxic Chemicals in the Pathophy</w:t>
      </w:r>
      <w:r w:rsidR="007F25D9">
        <w:t>s</w:t>
      </w:r>
      <w:r w:rsidR="006128BC">
        <w:t>iology of Autoimmune Diseases</w:t>
      </w:r>
    </w:p>
    <w:p w14:paraId="161BE458" w14:textId="046B30C3" w:rsidR="00A37500" w:rsidRDefault="007F25D9" w:rsidP="00BF4C3E">
      <w:pPr>
        <w:pStyle w:val="MDPI31text"/>
      </w:pPr>
      <w:r>
        <w:t>In recent year</w:t>
      </w:r>
      <w:r w:rsidR="004A7119">
        <w:t>s</w:t>
      </w:r>
      <w:r>
        <w:t xml:space="preserve">, many environmental agents, including synthetic chemicals, have been gaining more attention for their role in the pathogenesis of autoimmune diseases [13, </w:t>
      </w:r>
      <w:r w:rsidR="00AE7AD2">
        <w:t>4</w:t>
      </w:r>
      <w:r w:rsidR="00AE7AD2">
        <w:t>4</w:t>
      </w:r>
      <w:r>
        <w:t>-</w:t>
      </w:r>
      <w:r w:rsidR="00AE7AD2">
        <w:t>4</w:t>
      </w:r>
      <w:r w:rsidR="00AE7AD2">
        <w:t>8</w:t>
      </w:r>
      <w:r>
        <w:t xml:space="preserve">]. However, significant gaps remain in our understanding of the cellular, </w:t>
      </w:r>
      <w:r w:rsidR="00F10437">
        <w:t>molecular,</w:t>
      </w:r>
      <w:r>
        <w:t xml:space="preserve"> and immunological mechanisms that are involved in the pathophysiology of chemical-induced autoimmunity [</w:t>
      </w:r>
      <w:r w:rsidR="00AE7AD2">
        <w:t>4</w:t>
      </w:r>
      <w:r w:rsidR="00AE7AD2">
        <w:t>9</w:t>
      </w:r>
      <w:r>
        <w:t xml:space="preserve">, </w:t>
      </w:r>
      <w:r w:rsidR="00AE7AD2">
        <w:t>50</w:t>
      </w:r>
      <w:r>
        <w:t>]. About 100,000 chemicals</w:t>
      </w:r>
      <w:r w:rsidR="004A7119">
        <w:t xml:space="preserve"> have been approved for use in different industries, but we know very little about their effects on the immune system, and whether they may lead to autoimmunity. However, there is a lot of information about how toxic chemicals or their metabolites can directly damage self-tissue and cause the release of autoantigens, or can bind to human tissue antigens and form neoantigens. Immune reaction against the autoantigens and neoantigens may result first in autoimmune reactivity, followed by outright autoimmune disease [13, </w:t>
      </w:r>
      <w:r w:rsidR="00AE7AD2">
        <w:t>3</w:t>
      </w:r>
      <w:r w:rsidR="00AE7AD2">
        <w:t>1</w:t>
      </w:r>
      <w:r w:rsidR="004A7119">
        <w:t>].</w:t>
      </w:r>
    </w:p>
    <w:p w14:paraId="4B3F1387" w14:textId="26D16C5B" w:rsidR="004A7119" w:rsidRDefault="004A7119" w:rsidP="00BF4C3E">
      <w:pPr>
        <w:pStyle w:val="MDPI31text"/>
      </w:pPr>
      <w:r>
        <w:t>In addition</w:t>
      </w:r>
      <w:r w:rsidR="00031500">
        <w:t xml:space="preserve"> to the aforementioned mechanisms of action (as shown in Figures</w:t>
      </w:r>
      <w:r w:rsidR="00965B1A">
        <w:t xml:space="preserve"> 3 and 4</w:t>
      </w:r>
      <w:r w:rsidR="00031500">
        <w:t xml:space="preserve">), </w:t>
      </w:r>
      <w:r w:rsidR="00B95C56">
        <w:t>these autoimmune responses and disorders can also be induced by solvents and other environmental chemicals through various effects at the cellular and biochemical levels.</w:t>
      </w:r>
    </w:p>
    <w:p w14:paraId="026F89F7" w14:textId="01E10476" w:rsidR="00795338" w:rsidRDefault="00795338" w:rsidP="00795338">
      <w:pPr>
        <w:pStyle w:val="MDPI31text"/>
        <w:numPr>
          <w:ilvl w:val="0"/>
          <w:numId w:val="17"/>
        </w:numPr>
        <w:ind w:left="2970"/>
      </w:pPr>
      <w:r>
        <w:t>Chemicals can alter cellular proliferation, Th1, Th2, Th3, Th17, apoptosis, and tissue-specific function;</w:t>
      </w:r>
    </w:p>
    <w:p w14:paraId="587592DD" w14:textId="161BA1FF" w:rsidR="00795338" w:rsidRDefault="00795338" w:rsidP="00795338">
      <w:pPr>
        <w:pStyle w:val="MDPI31text"/>
        <w:numPr>
          <w:ilvl w:val="0"/>
          <w:numId w:val="17"/>
        </w:numPr>
        <w:ind w:left="2970"/>
      </w:pPr>
      <w:r>
        <w:t>Chemicals can induce protein or lipid adducts which activate Th17 cells and induce the production of IL-17 and IL-21;</w:t>
      </w:r>
    </w:p>
    <w:p w14:paraId="7E4628EB" w14:textId="51AC0AC1" w:rsidR="00795338" w:rsidRDefault="00795338" w:rsidP="00795338">
      <w:pPr>
        <w:pStyle w:val="MDPI31text"/>
        <w:numPr>
          <w:ilvl w:val="0"/>
          <w:numId w:val="17"/>
        </w:numPr>
        <w:ind w:left="2970"/>
      </w:pPr>
      <w:r>
        <w:t>Chemicals can activate HSP90, inducing production of anti-HSP90 autoantibodies;</w:t>
      </w:r>
    </w:p>
    <w:p w14:paraId="5E73DA1B" w14:textId="66084EFE" w:rsidR="00795338" w:rsidRDefault="00795338" w:rsidP="00795338">
      <w:pPr>
        <w:pStyle w:val="MDPI31text"/>
        <w:numPr>
          <w:ilvl w:val="0"/>
          <w:numId w:val="17"/>
        </w:numPr>
        <w:ind w:left="2970"/>
      </w:pPr>
      <w:r>
        <w:t>Chemicals can increase reactive oxygen species (ROS) production and the induction of DNA-fragmentation;</w:t>
      </w:r>
    </w:p>
    <w:p w14:paraId="4D313ECF" w14:textId="762D3F39" w:rsidR="00795338" w:rsidRDefault="00795338" w:rsidP="00795338">
      <w:pPr>
        <w:pStyle w:val="MDPI31text"/>
        <w:numPr>
          <w:ilvl w:val="0"/>
          <w:numId w:val="17"/>
        </w:numPr>
        <w:ind w:left="2970"/>
      </w:pPr>
      <w:r>
        <w:t>Chemicals could interfere with iodine transportation or compete with thyroid hormones, inducing oxidative stress that leads to an inflammatory response to the thyroid gland;</w:t>
      </w:r>
    </w:p>
    <w:p w14:paraId="2A7A3684" w14:textId="098CB952" w:rsidR="00795338" w:rsidRDefault="00795338" w:rsidP="00795338">
      <w:pPr>
        <w:pStyle w:val="MDPI31text"/>
        <w:numPr>
          <w:ilvl w:val="0"/>
          <w:numId w:val="17"/>
        </w:numPr>
        <w:ind w:left="2970"/>
      </w:pPr>
      <w:r>
        <w:t>Chemicals not only stimulate the release of ROS but also stimulate the synthesis of nitric oxide by nitric oxide synthase</w:t>
      </w:r>
      <w:r w:rsidR="0022730C">
        <w:t>;</w:t>
      </w:r>
      <w:r w:rsidRPr="00795338">
        <w:t xml:space="preserve"> </w:t>
      </w:r>
    </w:p>
    <w:p w14:paraId="5884A621" w14:textId="3AEF2D92" w:rsidR="00795338" w:rsidRDefault="0022730C" w:rsidP="00795338">
      <w:pPr>
        <w:pStyle w:val="MDPI31text"/>
        <w:numPr>
          <w:ilvl w:val="0"/>
          <w:numId w:val="17"/>
        </w:numPr>
        <w:ind w:left="2970"/>
      </w:pPr>
      <w:r w:rsidRPr="00037A33">
        <w:t>Chemicals and environmental triggers in general can modify DNA methylation, inducing changes in gene expression.</w:t>
      </w:r>
      <w:r>
        <w:t xml:space="preserve"> For example, alcohol consumption, smoking cigarettes, and exposure to environmental pollutants have been associated with autoimmunity induction through the induction of DNA methylation [</w:t>
      </w:r>
      <w:r w:rsidR="00AE7AD2">
        <w:t>5</w:t>
      </w:r>
      <w:r w:rsidR="00AE7AD2">
        <w:t>1</w:t>
      </w:r>
      <w:r>
        <w:t>-</w:t>
      </w:r>
      <w:r w:rsidR="00AE7AD2">
        <w:t>5</w:t>
      </w:r>
      <w:r w:rsidR="00AE7AD2">
        <w:t>4</w:t>
      </w:r>
      <w:r>
        <w:t>].</w:t>
      </w:r>
    </w:p>
    <w:p w14:paraId="6235001A" w14:textId="4337E581" w:rsidR="00A76D0C" w:rsidRDefault="008B2DBD" w:rsidP="008B2DBD">
      <w:pPr>
        <w:pStyle w:val="MDPI52figure"/>
        <w:ind w:left="2610"/>
        <w:rPr>
          <w:b/>
        </w:rPr>
      </w:pPr>
      <w:r>
        <w:rPr>
          <w:b/>
          <w:noProof/>
          <w:snapToGrid/>
        </w:rPr>
        <w:lastRenderedPageBreak/>
        <w:drawing>
          <wp:inline distT="0" distB="0" distL="0" distR="0" wp14:anchorId="526C55D0" wp14:editId="72F024C5">
            <wp:extent cx="4891920" cy="26822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10" cstate="print">
                      <a:extLst>
                        <a:ext uri="{28A0092B-C50C-407E-A947-70E740481C1C}">
                          <a14:useLocalDpi xmlns:a14="http://schemas.microsoft.com/office/drawing/2010/main" val="0"/>
                        </a:ext>
                      </a:extLst>
                    </a:blip>
                    <a:srcRect t="3297" b="-1"/>
                    <a:stretch/>
                  </pic:blipFill>
                  <pic:spPr bwMode="auto">
                    <a:xfrm>
                      <a:off x="0" y="0"/>
                      <a:ext cx="4896777" cy="2684903"/>
                    </a:xfrm>
                    <a:prstGeom prst="rect">
                      <a:avLst/>
                    </a:prstGeom>
                    <a:ln>
                      <a:noFill/>
                    </a:ln>
                    <a:extLst>
                      <a:ext uri="{53640926-AAD7-44D8-BBD7-CCE9431645EC}">
                        <a14:shadowObscured xmlns:a14="http://schemas.microsoft.com/office/drawing/2010/main"/>
                      </a:ext>
                    </a:extLst>
                  </pic:spPr>
                </pic:pic>
              </a:graphicData>
            </a:graphic>
          </wp:inline>
        </w:drawing>
      </w:r>
    </w:p>
    <w:p w14:paraId="13661039" w14:textId="38345092" w:rsidR="00A76D0C" w:rsidRDefault="00A76D0C" w:rsidP="00D20FC8">
      <w:pPr>
        <w:pStyle w:val="MDPI51figurecaption"/>
        <w:ind w:left="2610"/>
      </w:pPr>
      <w:r w:rsidRPr="00FA04F1">
        <w:rPr>
          <w:b/>
        </w:rPr>
        <w:t xml:space="preserve">Figure </w:t>
      </w:r>
      <w:r>
        <w:rPr>
          <w:b/>
        </w:rPr>
        <w:t>3</w:t>
      </w:r>
      <w:r w:rsidRPr="00FA04F1">
        <w:rPr>
          <w:b/>
        </w:rPr>
        <w:t xml:space="preserve">. </w:t>
      </w:r>
      <w:r w:rsidR="008B2DBD" w:rsidRPr="004D6615">
        <w:t>Putative mechanism</w:t>
      </w:r>
      <w:r w:rsidR="004D6615" w:rsidRPr="004D6615">
        <w:t>s</w:t>
      </w:r>
      <w:r w:rsidR="008B2DBD" w:rsidRPr="004D6615">
        <w:t xml:space="preserve"> of chemical-induced autoimmunity</w:t>
      </w:r>
      <w:r w:rsidRPr="004D6615">
        <w:t>.</w:t>
      </w:r>
      <w:r w:rsidR="004D6615">
        <w:t xml:space="preserve"> Toxic chemicals damage host tissue, releasing tissue self-antigens: A. The self-antigens are picked up by dendritic cells</w:t>
      </w:r>
      <w:r w:rsidR="0007198D">
        <w:t xml:space="preserve"> (DCs)</w:t>
      </w:r>
      <w:r w:rsidR="004D6615">
        <w:t xml:space="preserve"> and presented to T cells, which present them to B cells, inducing them to </w:t>
      </w:r>
      <w:r w:rsidR="00C54632">
        <w:t>develop</w:t>
      </w:r>
      <w:r w:rsidR="004D6615">
        <w:t xml:space="preserve"> into plasma cells, which produce antibodies against the host tissue. B. The toxic chemical metabolites bind to the self-tissue antigens, </w:t>
      </w:r>
      <w:r w:rsidR="00C54632">
        <w:t>forming neoantigens, which go through the same process of presentation and development of the B cells into plasma cells, which, in this case, produce antibodies against both the body tissue and the chemical.</w:t>
      </w:r>
    </w:p>
    <w:p w14:paraId="6A95FFBD" w14:textId="7435B809" w:rsidR="00A76D0C" w:rsidRDefault="007F5DFF" w:rsidP="007F5DFF">
      <w:pPr>
        <w:pStyle w:val="MDPI52figure"/>
        <w:ind w:left="2608"/>
        <w:rPr>
          <w:b/>
        </w:rPr>
      </w:pPr>
      <w:r>
        <w:rPr>
          <w:b/>
          <w:noProof/>
          <w:snapToGrid/>
        </w:rPr>
        <w:drawing>
          <wp:inline distT="0" distB="0" distL="0" distR="0" wp14:anchorId="4BE23225" wp14:editId="182D0E29">
            <wp:extent cx="2637692" cy="1900792"/>
            <wp:effectExtent l="0" t="0" r="444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9221" cy="1966750"/>
                    </a:xfrm>
                    <a:prstGeom prst="rect">
                      <a:avLst/>
                    </a:prstGeom>
                  </pic:spPr>
                </pic:pic>
              </a:graphicData>
            </a:graphic>
          </wp:inline>
        </w:drawing>
      </w:r>
    </w:p>
    <w:p w14:paraId="01041F48" w14:textId="5F8E9457" w:rsidR="00A76D0C" w:rsidRDefault="00A76D0C" w:rsidP="00D20FC8">
      <w:pPr>
        <w:pStyle w:val="MDPI51figurecaption"/>
      </w:pPr>
      <w:r w:rsidRPr="00FA04F1">
        <w:rPr>
          <w:b/>
        </w:rPr>
        <w:t xml:space="preserve">Figure </w:t>
      </w:r>
      <w:r>
        <w:rPr>
          <w:b/>
        </w:rPr>
        <w:t>4</w:t>
      </w:r>
      <w:r w:rsidRPr="00FA04F1">
        <w:rPr>
          <w:b/>
        </w:rPr>
        <w:t xml:space="preserve">. </w:t>
      </w:r>
      <w:r w:rsidR="008B2DBD">
        <w:t>Potential molecular mechanisms implicated in chemical-induced autoimmune reactivities</w:t>
      </w:r>
      <w:r>
        <w:t>.</w:t>
      </w:r>
    </w:p>
    <w:p w14:paraId="1B034AB3" w14:textId="7D8D3B89" w:rsidR="00795338" w:rsidRDefault="0022730C" w:rsidP="00795338">
      <w:pPr>
        <w:pStyle w:val="MDPI31text"/>
      </w:pPr>
      <w:r>
        <w:t>Although many environmental toxicants are implicated in the pathogenesis of ADs via different mechanisms, here we discuss the more prominent ones that are</w:t>
      </w:r>
      <w:r w:rsidR="00CA47E3">
        <w:t xml:space="preserve"> known to participate in the induction of ADs through the release of autoantigens or the formation of neoantigens.</w:t>
      </w:r>
    </w:p>
    <w:p w14:paraId="5F25EBD5" w14:textId="0A297EE6" w:rsidR="0001188A" w:rsidRDefault="0001188A" w:rsidP="00795338">
      <w:pPr>
        <w:pStyle w:val="MDPI31text"/>
      </w:pPr>
      <w:r>
        <w:t>Exposure to numerous environmental toxins have been suggested in the past as triggers for the induction of preclinical autoimmunity, but only a few have been shown to develop into full-blown autoimmune disease with a confident degree of certainty [</w:t>
      </w:r>
      <w:r w:rsidR="00B00761">
        <w:t>5</w:t>
      </w:r>
      <w:r w:rsidR="00B00761">
        <w:t>5</w:t>
      </w:r>
      <w:r>
        <w:t>].</w:t>
      </w:r>
    </w:p>
    <w:p w14:paraId="4CEDE636" w14:textId="6E758A78" w:rsidR="00A76D0C" w:rsidRDefault="0001188A" w:rsidP="00D20FC8">
      <w:pPr>
        <w:pStyle w:val="MDPI31text"/>
      </w:pPr>
      <w:r>
        <w:t xml:space="preserve">For example, occupational exposure to crystalline silica has been linked to several autoimmune diseases, including rheumatoid arthritis (RA), systemic lupus erythematosus </w:t>
      </w:r>
      <w:r w:rsidR="00592FF7">
        <w:t xml:space="preserve">(SLE), </w:t>
      </w:r>
      <w:r>
        <w:t>systemic sclerosis (</w:t>
      </w:r>
      <w:proofErr w:type="spellStart"/>
      <w:r>
        <w:t>SSc</w:t>
      </w:r>
      <w:proofErr w:type="spellEnd"/>
      <w:r>
        <w:t xml:space="preserve">), </w:t>
      </w:r>
      <w:r w:rsidR="00592FF7">
        <w:t xml:space="preserve">and anti-neutrophil cytoplasmic antibody (ANCA)-related diseases. </w:t>
      </w:r>
      <w:r w:rsidR="00224DC0">
        <w:t xml:space="preserve">Smoking has been identified by many studies as a great risk activity for people with RA, especially if they are positive for autoantibodies; other studies have tagged smoking </w:t>
      </w:r>
      <w:r w:rsidR="00416980">
        <w:t xml:space="preserve">as a risk for other autoimmune diseases such as SLE, multiple sclerosis (MS), and thyroid autoimmunity. </w:t>
      </w:r>
      <w:r w:rsidR="005619D0">
        <w:t xml:space="preserve">A somewhat more complex association has been shown between smoking and inflammatory bowel disease, arguing that smoking contributes to </w:t>
      </w:r>
      <w:r w:rsidR="005619D0">
        <w:lastRenderedPageBreak/>
        <w:t>Crohn’s disease [</w:t>
      </w:r>
      <w:r w:rsidR="00806B9C">
        <w:t>5</w:t>
      </w:r>
      <w:r w:rsidR="00806B9C">
        <w:t>6</w:t>
      </w:r>
      <w:r w:rsidR="005619D0">
        <w:t xml:space="preserve">]. </w:t>
      </w:r>
      <w:r w:rsidR="001B18AC">
        <w:t xml:space="preserve">Exposure to solvents or chemicals with similar structures, </w:t>
      </w:r>
      <w:r w:rsidR="00F37AC9">
        <w:t xml:space="preserve">such as vinyl chloride, </w:t>
      </w:r>
      <w:r w:rsidR="005619D0">
        <w:t xml:space="preserve">perchloroethylene, </w:t>
      </w:r>
      <w:r w:rsidR="00F37AC9">
        <w:t>trichloroethylene (TCE), or mi</w:t>
      </w:r>
      <w:r w:rsidR="005619D0">
        <w:t>x</w:t>
      </w:r>
      <w:r w:rsidR="00F37AC9">
        <w:t xml:space="preserve">ed solvents has been </w:t>
      </w:r>
      <w:r w:rsidR="005619D0">
        <w:t>strongly</w:t>
      </w:r>
      <w:r w:rsidR="00F37AC9">
        <w:t xml:space="preserve"> associated with </w:t>
      </w:r>
      <w:proofErr w:type="spellStart"/>
      <w:r w:rsidR="00F37AC9">
        <w:t>SSc</w:t>
      </w:r>
      <w:proofErr w:type="spellEnd"/>
      <w:r w:rsidR="00F37AC9">
        <w:t xml:space="preserve">. Solvent exposure has also been linked by other studies with MS. </w:t>
      </w:r>
      <w:r w:rsidR="005619D0">
        <w:t>Cosmetics have been associated with RA, SLE, and primary biliary cholangitis (PBC)</w:t>
      </w:r>
      <w:r w:rsidR="00E51348">
        <w:t xml:space="preserve"> [</w:t>
      </w:r>
      <w:r w:rsidR="00806B9C">
        <w:t>5</w:t>
      </w:r>
      <w:r w:rsidR="00806B9C">
        <w:t>7</w:t>
      </w:r>
      <w:r w:rsidR="00E51348">
        <w:t xml:space="preserve">, </w:t>
      </w:r>
      <w:r w:rsidR="00806B9C">
        <w:t>5</w:t>
      </w:r>
      <w:r w:rsidR="00806B9C">
        <w:t>8</w:t>
      </w:r>
      <w:r w:rsidR="00E51348">
        <w:t>]</w:t>
      </w:r>
      <w:r w:rsidR="005619D0">
        <w:t>. In addition to</w:t>
      </w:r>
      <w:r w:rsidR="004F11B1">
        <w:t xml:space="preserve"> their formation of neoantigens, haptenic chemicals can cause xenobiotic tissue damage affecting both innate and adaptive immunity, which may result in autoimmune disease. This is because following this xenobiotic exposure and the subsequent tissue damage, damage-associated molecular pattern molecules (DAMPs) may be released. If the mucosal barrier is disrupted</w:t>
      </w:r>
      <w:r w:rsidR="00E51348">
        <w:t>, pathogen-associated molecular pattern molecules (PAMPs) may also be released.</w:t>
      </w:r>
      <w:r w:rsidR="00433447">
        <w:t xml:space="preserve"> The result is a shower of cellular debris raining down upon an assortment of molecular sensors belonging to the various cells of the immune system [</w:t>
      </w:r>
      <w:r w:rsidR="00806B9C">
        <w:t>5</w:t>
      </w:r>
      <w:r w:rsidR="00806B9C">
        <w:t>9</w:t>
      </w:r>
      <w:r w:rsidR="00433447">
        <w:t>]. These sensors, including</w:t>
      </w:r>
      <w:r w:rsidR="00756608">
        <w:t xml:space="preserve"> Toll-like receptors (TLRs), have vital roles in the development of immune responses against foreign antigens. Unfortunately, they also have major roles in the induction of autoimmune diseases, because they can initiate early inflammation and amplify the adaptive immune response [</w:t>
      </w:r>
      <w:r w:rsidR="00806B9C">
        <w:t>60</w:t>
      </w:r>
      <w:r w:rsidR="00756608">
        <w:t>-</w:t>
      </w:r>
      <w:r w:rsidR="00806B9C">
        <w:t>6</w:t>
      </w:r>
      <w:r w:rsidR="00806B9C">
        <w:t>2</w:t>
      </w:r>
      <w:r w:rsidR="00756608">
        <w:t>].</w:t>
      </w:r>
      <w:r w:rsidR="00AC50AC">
        <w:t xml:space="preserve"> During this process, the invading toxic chemicals form neoantigens or self-antigens that induce the production of proinflammatory cytokines such as</w:t>
      </w:r>
      <w:r w:rsidR="00E34065">
        <w:t xml:space="preserve"> interferon gamma (IFN-</w:t>
      </w:r>
      <w:r w:rsidR="00E34065" w:rsidRPr="00E34065">
        <w:rPr>
          <w:rFonts w:ascii="Symbol" w:hAnsi="Symbol"/>
        </w:rPr>
        <w:t>g</w:t>
      </w:r>
      <w:r w:rsidR="00E34065">
        <w:t>), tumor necrosis factor alpha (TNF-</w:t>
      </w:r>
      <w:r w:rsidR="00E34065" w:rsidRPr="00E34065">
        <w:rPr>
          <w:rFonts w:ascii="Symbol" w:hAnsi="Symbol"/>
        </w:rPr>
        <w:t>a</w:t>
      </w:r>
      <w:r w:rsidR="00E34065">
        <w:t>), interleukin-1 beta (IL-1</w:t>
      </w:r>
      <w:r w:rsidR="00E34065" w:rsidRPr="00E34065">
        <w:rPr>
          <w:rFonts w:ascii="Symbol" w:hAnsi="Symbol"/>
        </w:rPr>
        <w:t>b</w:t>
      </w:r>
      <w:r w:rsidR="00E34065">
        <w:t>), IL-6</w:t>
      </w:r>
      <w:r w:rsidR="00E34065" w:rsidRPr="00E34065">
        <w:t xml:space="preserve"> </w:t>
      </w:r>
      <w:r w:rsidR="00E34065">
        <w:t xml:space="preserve">and IL-17. These cytokines induce dysregulation of the regulatory T cell population and, contrarily, the expansion of the autoreactive T- and B-cell populations, resulting first in the production of detectable autoantibodies, followed by active or full-blown autoimmunity </w:t>
      </w:r>
      <w:r w:rsidR="00E51348">
        <w:t xml:space="preserve">(Figure 5). </w:t>
      </w:r>
    </w:p>
    <w:p w14:paraId="042FC978" w14:textId="27B72C1E" w:rsidR="00A76D0C" w:rsidRDefault="00D20FC8" w:rsidP="00034834">
      <w:pPr>
        <w:pStyle w:val="MDPI52figure"/>
        <w:ind w:left="2608"/>
        <w:rPr>
          <w:b/>
        </w:rPr>
      </w:pPr>
      <w:r>
        <w:rPr>
          <w:b/>
          <w:noProof/>
          <w:snapToGrid/>
        </w:rPr>
        <w:drawing>
          <wp:inline distT="0" distB="0" distL="0" distR="0" wp14:anchorId="392447B3" wp14:editId="23701CDB">
            <wp:extent cx="4815840" cy="36356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23386" cy="3641371"/>
                    </a:xfrm>
                    <a:prstGeom prst="rect">
                      <a:avLst/>
                    </a:prstGeom>
                  </pic:spPr>
                </pic:pic>
              </a:graphicData>
            </a:graphic>
          </wp:inline>
        </w:drawing>
      </w:r>
    </w:p>
    <w:p w14:paraId="3850A516" w14:textId="19F76D26" w:rsidR="00A76D0C" w:rsidRDefault="00A76D0C" w:rsidP="00A76D0C">
      <w:pPr>
        <w:pStyle w:val="MDPI51figurecaption"/>
      </w:pPr>
      <w:r w:rsidRPr="00FA04F1">
        <w:rPr>
          <w:b/>
        </w:rPr>
        <w:t xml:space="preserve">Figure </w:t>
      </w:r>
      <w:r>
        <w:rPr>
          <w:b/>
        </w:rPr>
        <w:t>5</w:t>
      </w:r>
      <w:r w:rsidRPr="00FA04F1">
        <w:rPr>
          <w:b/>
        </w:rPr>
        <w:t xml:space="preserve">. </w:t>
      </w:r>
      <w:r w:rsidRPr="00BF53FE">
        <w:t xml:space="preserve">How xenobiotics can induce autoimmunity. </w:t>
      </w:r>
      <w:r w:rsidR="008D3372">
        <w:t xml:space="preserve">1) Amplified innate immunity. </w:t>
      </w:r>
      <w:r w:rsidR="00737A03">
        <w:t xml:space="preserve">Tissue damage caused by xenobiotics can lead to the presence of cellular components and other </w:t>
      </w:r>
      <w:r w:rsidR="0007198D" w:rsidRPr="0007198D">
        <w:t xml:space="preserve">damage-associated molecular pattern molecules </w:t>
      </w:r>
      <w:r w:rsidR="0007198D">
        <w:t>(</w:t>
      </w:r>
      <w:r w:rsidR="00737A03">
        <w:t>DAMP</w:t>
      </w:r>
      <w:r w:rsidR="00D20FC8">
        <w:t>s</w:t>
      </w:r>
      <w:r w:rsidR="0007198D">
        <w:t>)</w:t>
      </w:r>
      <w:r w:rsidR="00737A03">
        <w:t xml:space="preserve"> or </w:t>
      </w:r>
      <w:r w:rsidR="00317897" w:rsidRPr="00317897">
        <w:t xml:space="preserve">pathogen-associated molecular pattern molecules </w:t>
      </w:r>
      <w:r w:rsidR="00317897">
        <w:t>(</w:t>
      </w:r>
      <w:r w:rsidR="00737A03">
        <w:t>PAMP</w:t>
      </w:r>
      <w:r w:rsidR="00D20FC8">
        <w:t>s</w:t>
      </w:r>
      <w:r w:rsidR="00317897">
        <w:t>)</w:t>
      </w:r>
      <w:r w:rsidR="00737A03">
        <w:t xml:space="preserve">. It can also lead to the release of self- and modified self-antigens, the presentation of these self-antigens to non-tolerant lymphocytes, and the induction of inflammation. </w:t>
      </w:r>
      <w:r w:rsidR="008D3372">
        <w:t xml:space="preserve">2) Amplified adaptive immunity. The effects already described lead to the engagement of </w:t>
      </w:r>
      <w:r w:rsidR="007E08F5">
        <w:t>toll-like receptors (</w:t>
      </w:r>
      <w:r w:rsidR="008D3372">
        <w:t>TLRs</w:t>
      </w:r>
      <w:r w:rsidR="007E08F5">
        <w:t>)</w:t>
      </w:r>
      <w:r w:rsidR="008D3372">
        <w:t xml:space="preserve"> and other innate sensors, the production of proinflammatory cytokines, a decrease in </w:t>
      </w:r>
      <w:r w:rsidR="00DE6739">
        <w:t>Treg populations, an increase in autoreactive T- and B-cell populations, and the production of autoantibodies against various self-tissues, which can contribute to autoimmune diseases.</w:t>
      </w:r>
      <w:r w:rsidR="00A87B8E">
        <w:t xml:space="preserve"> </w:t>
      </w:r>
      <w:r w:rsidR="007E08F5">
        <w:t>IFN = interferon. TNF = tumor necrosis factor. IL = interleukin. Treg = regulatory T cell. Teff = effector T cell.</w:t>
      </w:r>
    </w:p>
    <w:p w14:paraId="3D45A127" w14:textId="77777777" w:rsidR="00DE6739" w:rsidRDefault="00DE6739" w:rsidP="00DE6739">
      <w:pPr>
        <w:pStyle w:val="MDPI21heading1"/>
      </w:pPr>
    </w:p>
    <w:p w14:paraId="587ECC1F" w14:textId="4031D271" w:rsidR="00DE6739" w:rsidRPr="001F31D1" w:rsidRDefault="00B05D82" w:rsidP="00DE6739">
      <w:pPr>
        <w:pStyle w:val="MDPI21heading1"/>
      </w:pPr>
      <w:r>
        <w:t>2</w:t>
      </w:r>
      <w:r w:rsidR="00DE6739" w:rsidRPr="001F31D1">
        <w:t>.</w:t>
      </w:r>
      <w:r>
        <w:t>A.</w:t>
      </w:r>
      <w:r w:rsidR="00DE6739" w:rsidRPr="001F31D1">
        <w:t xml:space="preserve"> </w:t>
      </w:r>
      <w:r w:rsidR="00C86A0B">
        <w:t>Mercury-Induced Autoimmunity</w:t>
      </w:r>
    </w:p>
    <w:p w14:paraId="1369AFB6" w14:textId="7B650562" w:rsidR="00DE6739" w:rsidRDefault="00433447" w:rsidP="00DE6739">
      <w:pPr>
        <w:pStyle w:val="MDPI31text"/>
      </w:pPr>
      <w:r>
        <w:t>Mercury</w:t>
      </w:r>
      <w:r w:rsidR="00E34065">
        <w:t xml:space="preserve"> (Hg)</w:t>
      </w:r>
      <w:r>
        <w:t xml:space="preserve"> has proven to be a very important factor in studying the involvement of both innate and adaptive immunity in the induction of inflammation and autoimmunity</w:t>
      </w:r>
      <w:r w:rsidR="00E34065">
        <w:t xml:space="preserve"> [</w:t>
      </w:r>
      <w:r w:rsidR="00381B13">
        <w:t>6</w:t>
      </w:r>
      <w:r w:rsidR="00381B13">
        <w:t>3</w:t>
      </w:r>
      <w:r w:rsidR="00E34065">
        <w:t>]</w:t>
      </w:r>
      <w:r>
        <w:t>.</w:t>
      </w:r>
      <w:r w:rsidR="00E34065">
        <w:t xml:space="preserve"> It is widely recognized as a neurotoxic metal, and, depending on the circumstances of exposure and individual susceptibility, can also act as an immunostimulant and proinflammatory agent</w:t>
      </w:r>
      <w:r w:rsidR="00A87B8E">
        <w:t>.</w:t>
      </w:r>
      <w:r w:rsidR="00E34065">
        <w:t xml:space="preserve"> </w:t>
      </w:r>
      <w:r w:rsidR="00AE0368">
        <w:t>Exposure to mercury can occur through external pathways, such as environmental pollution, occupation, and the handling of items or products containing it; or through internal pathways, such as preservatives/adjuvants in drugs and vaccines, contaminated food, or dental amalgams. Even chronic low mercury exposure could trigger local and systemic inflammation in susceptible individuals, exacerbating the already ongoing autoimmune response in those suffering from autoimmunity. Exposure to Hg can cause dysregulation of autoimmune responses and aggravation of the immunotoxic effects associated with elevated titers of autoantibodies detected in serum</w:t>
      </w:r>
      <w:r w:rsidR="006B6D90">
        <w:t xml:space="preserve"> [</w:t>
      </w:r>
      <w:r w:rsidR="00381B13">
        <w:t>6</w:t>
      </w:r>
      <w:r w:rsidR="00381B13">
        <w:t>4</w:t>
      </w:r>
      <w:r w:rsidR="006B6D90">
        <w:t>]</w:t>
      </w:r>
      <w:r w:rsidR="00A91455">
        <w:t>, as shown below:</w:t>
      </w:r>
    </w:p>
    <w:p w14:paraId="572123FD" w14:textId="32D5B61B" w:rsidR="005158E3" w:rsidRDefault="005158E3" w:rsidP="00DE6739">
      <w:pPr>
        <w:pStyle w:val="MDPI31text"/>
      </w:pPr>
    </w:p>
    <w:p w14:paraId="4BB7EB85" w14:textId="434D03F7" w:rsidR="005158E3" w:rsidRDefault="00693B00" w:rsidP="00693B00">
      <w:pPr>
        <w:pStyle w:val="MDPI31text"/>
        <w:numPr>
          <w:ilvl w:val="0"/>
          <w:numId w:val="18"/>
        </w:numPr>
        <w:spacing w:after="120"/>
        <w:ind w:left="3326"/>
      </w:pPr>
      <w:r>
        <w:t>Mercury-induced proliferation of human lymphocytes has been shown to occur 6 days post-exposure with increased expression of several cytokines, including</w:t>
      </w:r>
      <w:r w:rsidR="00215361">
        <w:t xml:space="preserve"> TNF-</w:t>
      </w:r>
      <w:r w:rsidR="00215361" w:rsidRPr="00215361">
        <w:rPr>
          <w:rFonts w:ascii="Symbol" w:hAnsi="Symbol"/>
        </w:rPr>
        <w:t>a</w:t>
      </w:r>
      <w:r w:rsidR="00215361">
        <w:t>, IL-1</w:t>
      </w:r>
      <w:r w:rsidR="00215361" w:rsidRPr="00215361">
        <w:rPr>
          <w:rFonts w:ascii="Symbol" w:hAnsi="Symbol"/>
        </w:rPr>
        <w:t>b</w:t>
      </w:r>
      <w:r w:rsidR="00215361">
        <w:t xml:space="preserve">, IL-6 and IL-8 in </w:t>
      </w:r>
      <w:r w:rsidR="00640603">
        <w:t>peripheral blood mononuclear cells (</w:t>
      </w:r>
      <w:r w:rsidR="00215361">
        <w:t>PBMC</w:t>
      </w:r>
      <w:r w:rsidR="00640603">
        <w:t>s)</w:t>
      </w:r>
      <w:r w:rsidR="00215361">
        <w:t>. This lymphoproliferative response drives Th2 cell response [</w:t>
      </w:r>
      <w:r w:rsidR="00381B13">
        <w:t>6</w:t>
      </w:r>
      <w:r w:rsidR="00381B13">
        <w:t>5</w:t>
      </w:r>
      <w:r w:rsidR="00215361">
        <w:t>].</w:t>
      </w:r>
    </w:p>
    <w:p w14:paraId="46D595F9" w14:textId="5043F329" w:rsidR="00215361" w:rsidRDefault="00693B00" w:rsidP="00693B00">
      <w:pPr>
        <w:pStyle w:val="MDPI31text"/>
        <w:numPr>
          <w:ilvl w:val="0"/>
          <w:numId w:val="18"/>
        </w:numPr>
        <w:spacing w:after="120"/>
        <w:ind w:left="3326"/>
      </w:pPr>
      <w:r>
        <w:t>Very low</w:t>
      </w:r>
      <w:r w:rsidR="00215361">
        <w:t xml:space="preserve"> (micromolar) concentration of </w:t>
      </w:r>
      <w:r w:rsidR="00640603">
        <w:t>mercuric chloride (</w:t>
      </w:r>
      <w:r w:rsidR="00215361">
        <w:t>HgCl</w:t>
      </w:r>
      <w:r w:rsidR="00215361" w:rsidRPr="00A05C75">
        <w:rPr>
          <w:vertAlign w:val="subscript"/>
        </w:rPr>
        <w:t>2</w:t>
      </w:r>
      <w:r w:rsidR="00640603">
        <w:t xml:space="preserve">) </w:t>
      </w:r>
      <w:r w:rsidR="00215361">
        <w:t>can negatively affect the function of neutrophils</w:t>
      </w:r>
      <w:r w:rsidR="00A05C75">
        <w:t xml:space="preserve">; this is demonstrated by the enhanced production of </w:t>
      </w:r>
      <w:r w:rsidR="00640603">
        <w:t>hydrogen peroxide (</w:t>
      </w:r>
      <w:r w:rsidR="00A05C75">
        <w:t>H</w:t>
      </w:r>
      <w:r w:rsidR="00A05C75" w:rsidRPr="00A05C75">
        <w:rPr>
          <w:vertAlign w:val="subscript"/>
        </w:rPr>
        <w:t>2</w:t>
      </w:r>
      <w:r w:rsidR="00A05C75">
        <w:t>O</w:t>
      </w:r>
      <w:r w:rsidR="00A05C75" w:rsidRPr="00A05C75">
        <w:rPr>
          <w:vertAlign w:val="subscript"/>
        </w:rPr>
        <w:t>2</w:t>
      </w:r>
      <w:r w:rsidR="00640603">
        <w:t>),</w:t>
      </w:r>
      <w:r w:rsidR="00A05C75">
        <w:t xml:space="preserve"> increased </w:t>
      </w:r>
      <w:proofErr w:type="spellStart"/>
      <w:r w:rsidR="00A05C75">
        <w:t>lysozomal</w:t>
      </w:r>
      <w:proofErr w:type="spellEnd"/>
      <w:r w:rsidR="00A05C75">
        <w:t xml:space="preserve"> </w:t>
      </w:r>
      <w:proofErr w:type="spellStart"/>
      <w:r w:rsidR="00A05C75">
        <w:t>ernzymes</w:t>
      </w:r>
      <w:proofErr w:type="spellEnd"/>
      <w:r w:rsidR="00A05C75">
        <w:t>, and the formation of neutrophil extracellular traps. These findings indicate the involvement of these cells in local tissue injury induced by mercury [</w:t>
      </w:r>
      <w:r w:rsidR="00381B13">
        <w:t>6</w:t>
      </w:r>
      <w:r w:rsidR="00381B13">
        <w:t>6</w:t>
      </w:r>
      <w:r w:rsidR="00A05C75">
        <w:t>].</w:t>
      </w:r>
    </w:p>
    <w:p w14:paraId="22538BE0" w14:textId="431BE596" w:rsidR="00693B00" w:rsidRDefault="00693B00" w:rsidP="00693B00">
      <w:pPr>
        <w:pStyle w:val="MDPI31text"/>
        <w:numPr>
          <w:ilvl w:val="0"/>
          <w:numId w:val="18"/>
        </w:numPr>
        <w:spacing w:after="120"/>
        <w:ind w:left="3326"/>
      </w:pPr>
      <w:r>
        <w:t>In</w:t>
      </w:r>
      <w:r w:rsidR="00A05C75">
        <w:t xml:space="preserve"> epidemiological studies, elevated levels of the inflammatory markers IFN-</w:t>
      </w:r>
      <w:r w:rsidR="00A05C75" w:rsidRPr="00E34065">
        <w:rPr>
          <w:rFonts w:ascii="Symbol" w:hAnsi="Symbol"/>
        </w:rPr>
        <w:t>g</w:t>
      </w:r>
      <w:r w:rsidR="00A05C75">
        <w:t>, TNF-</w:t>
      </w:r>
      <w:r w:rsidR="00A05C75" w:rsidRPr="00215361">
        <w:rPr>
          <w:rFonts w:ascii="Symbol" w:hAnsi="Symbol"/>
        </w:rPr>
        <w:t>a</w:t>
      </w:r>
      <w:r w:rsidR="00A05C75">
        <w:t>, and IL-1</w:t>
      </w:r>
      <w:r w:rsidR="00A05C75" w:rsidRPr="00215361">
        <w:rPr>
          <w:rFonts w:ascii="Symbol" w:hAnsi="Symbol"/>
        </w:rPr>
        <w:t>b</w:t>
      </w:r>
      <w:r w:rsidR="00A05C75">
        <w:t xml:space="preserve"> were found in the sera of Amazonian gold miners in Brazil.</w:t>
      </w:r>
      <w:r w:rsidR="00640603">
        <w:t xml:space="preserve"> Mercury is used to recover minute pieces of gold.</w:t>
      </w:r>
      <w:r w:rsidR="00A05C75">
        <w:t xml:space="preserve"> Fish consumers from the same place who were exposed to mercury </w:t>
      </w:r>
      <w:r w:rsidR="00CD05BF">
        <w:t xml:space="preserve">also </w:t>
      </w:r>
      <w:r w:rsidR="00A05C75">
        <w:t>showed increased levels of IFN-</w:t>
      </w:r>
      <w:r w:rsidR="00A05C75" w:rsidRPr="00E34065">
        <w:rPr>
          <w:rFonts w:ascii="Symbol" w:hAnsi="Symbol"/>
        </w:rPr>
        <w:t>g</w:t>
      </w:r>
      <w:r w:rsidR="00A05C75">
        <w:t>, IL-4, IL-6</w:t>
      </w:r>
      <w:r w:rsidR="004E110A">
        <w:t xml:space="preserve"> and IL-17 cytokines [</w:t>
      </w:r>
      <w:r w:rsidR="00381B13">
        <w:t>6</w:t>
      </w:r>
      <w:r w:rsidR="00381B13">
        <w:t>7</w:t>
      </w:r>
      <w:r w:rsidR="004E110A">
        <w:t>].</w:t>
      </w:r>
    </w:p>
    <w:p w14:paraId="5987CCA9" w14:textId="0EFF999B" w:rsidR="00693B00" w:rsidRDefault="00693B00" w:rsidP="00693B00">
      <w:pPr>
        <w:pStyle w:val="MDPI31text"/>
        <w:numPr>
          <w:ilvl w:val="0"/>
          <w:numId w:val="18"/>
        </w:numPr>
        <w:spacing w:after="120"/>
        <w:ind w:left="3326"/>
      </w:pPr>
      <w:r>
        <w:t>Mercury</w:t>
      </w:r>
      <w:r w:rsidR="001C5867">
        <w:t xml:space="preserve"> exposure is associated with the production of autoantibodies. In the same epidemiological study described above [</w:t>
      </w:r>
      <w:r w:rsidR="00381B13">
        <w:t>6</w:t>
      </w:r>
      <w:r w:rsidR="00381B13">
        <w:t>7</w:t>
      </w:r>
      <w:r w:rsidR="001C5867">
        <w:t xml:space="preserve">], autoantibodies were detected in the artisanal Amazonian gold miners. </w:t>
      </w:r>
      <w:r w:rsidR="005A7852">
        <w:t>A positive correlation has also been shown between the consumption of fish by the Amazonians and the presence of antinuclear antibodies (ANA) [</w:t>
      </w:r>
      <w:r w:rsidR="00381B13">
        <w:t>6</w:t>
      </w:r>
      <w:r w:rsidR="00381B13">
        <w:t>7</w:t>
      </w:r>
      <w:r w:rsidR="005A7852">
        <w:t xml:space="preserve">, </w:t>
      </w:r>
      <w:r w:rsidR="00381B13">
        <w:t>6</w:t>
      </w:r>
      <w:r w:rsidR="00381B13">
        <w:t>8</w:t>
      </w:r>
      <w:r w:rsidR="005A7852">
        <w:t xml:space="preserve">]. </w:t>
      </w:r>
      <w:r w:rsidR="00124C77">
        <w:t>This same positive correlation has been shown between fish consumption by members of the Cheyenne River Sioux tribe of the female gender and the presence of ANA in their blood [</w:t>
      </w:r>
      <w:r w:rsidR="00381B13">
        <w:t>6</w:t>
      </w:r>
      <w:r w:rsidR="00381B13">
        <w:t>9</w:t>
      </w:r>
      <w:r w:rsidR="00124C77">
        <w:t>]. Mercury was also detected in the blood of Faroese children and associated with multiple neural and non-neural IgM antibodies.</w:t>
      </w:r>
    </w:p>
    <w:p w14:paraId="3D92A54F" w14:textId="2832A66B" w:rsidR="00124C77" w:rsidRDefault="00124C77" w:rsidP="00124C77">
      <w:pPr>
        <w:pStyle w:val="MDPI31text"/>
        <w:spacing w:after="120"/>
        <w:ind w:left="3326" w:firstLine="0"/>
      </w:pPr>
      <w:r>
        <w:t>The association between mercury levels and autoantibodies has also been investigated by the National Health and Nutrition Examination Survey (NHANES) in different cohorts. NHANES is a program that assesses the health and nutritional status of the United States population.</w:t>
      </w:r>
      <w:r w:rsidR="00813667">
        <w:t xml:space="preserve"> The 2007-2008 NHANES survey found an association between thyroglobulin autoantibody positivity and the upper quintile of blood mercury (&gt;1.81 </w:t>
      </w:r>
      <w:r w:rsidR="00813667" w:rsidRPr="00813667">
        <w:rPr>
          <w:rFonts w:ascii="Symbol" w:hAnsi="Symbol"/>
        </w:rPr>
        <w:t>m</w:t>
      </w:r>
      <w:r w:rsidR="00813667">
        <w:t>g/L) in women 20 years and older [</w:t>
      </w:r>
      <w:r w:rsidR="00381B13">
        <w:t>70</w:t>
      </w:r>
      <w:r w:rsidR="00813667">
        <w:t>]</w:t>
      </w:r>
      <w:r w:rsidR="008B0C34">
        <w:t>, while the 1999-2004 survey found an association between ANA in women 16-49 years old and mercury levels in their hair and blood [</w:t>
      </w:r>
      <w:r w:rsidR="00381B13">
        <w:t>71</w:t>
      </w:r>
      <w:r w:rsidR="008B0C34">
        <w:t xml:space="preserve">]. Overall, the generation of IgG ANA, </w:t>
      </w:r>
      <w:r w:rsidR="00637E58">
        <w:t>anti-nucleolar autoantibodies (</w:t>
      </w:r>
      <w:proofErr w:type="spellStart"/>
      <w:r w:rsidR="008B0C34">
        <w:t>AN</w:t>
      </w:r>
      <w:r w:rsidR="00637E58">
        <w:t>o</w:t>
      </w:r>
      <w:r w:rsidR="008B0C34">
        <w:t>A</w:t>
      </w:r>
      <w:proofErr w:type="spellEnd"/>
      <w:r w:rsidR="00637E58">
        <w:t>)</w:t>
      </w:r>
      <w:r w:rsidR="008B0C34">
        <w:t xml:space="preserve">, dsDNA antibody, and immune complex deposits in glomeruli, blood vessels and skin may result in the nephrotic syndrome observed in patients with lupus. </w:t>
      </w:r>
      <w:r w:rsidR="00813667">
        <w:t xml:space="preserve"> </w:t>
      </w:r>
    </w:p>
    <w:p w14:paraId="15805280" w14:textId="11732317" w:rsidR="00693B00" w:rsidRDefault="00693B00" w:rsidP="00693B00">
      <w:pPr>
        <w:pStyle w:val="MDPI31text"/>
        <w:numPr>
          <w:ilvl w:val="0"/>
          <w:numId w:val="18"/>
        </w:numPr>
        <w:spacing w:after="120"/>
        <w:ind w:left="3326"/>
      </w:pPr>
      <w:r>
        <w:lastRenderedPageBreak/>
        <w:t>Mercury-induced</w:t>
      </w:r>
      <w:r w:rsidR="008B0C34">
        <w:t xml:space="preserve"> nephrotic syndrome</w:t>
      </w:r>
      <w:r w:rsidR="00534776">
        <w:t xml:space="preserve"> is an established outcome of mercury exposure in humans [</w:t>
      </w:r>
      <w:r w:rsidR="00381B13">
        <w:t>7</w:t>
      </w:r>
      <w:r w:rsidR="00381B13">
        <w:t>2</w:t>
      </w:r>
      <w:r w:rsidR="00534776">
        <w:t>]</w:t>
      </w:r>
      <w:r w:rsidR="0045440E">
        <w:t xml:space="preserve"> through things such as mercury-containing cosmetics, hair dyes, mercury-containing pills and occupational contact [</w:t>
      </w:r>
      <w:r w:rsidR="00381B13">
        <w:t>7</w:t>
      </w:r>
      <w:r w:rsidR="00381B13">
        <w:t>3</w:t>
      </w:r>
      <w:r w:rsidR="0045440E">
        <w:t>-</w:t>
      </w:r>
      <w:r w:rsidR="00381B13">
        <w:t>7</w:t>
      </w:r>
      <w:r w:rsidR="00381B13">
        <w:t>5</w:t>
      </w:r>
      <w:r w:rsidR="0045440E">
        <w:t>]. A review of the literature found that out of 26 renal biopsy cases, 21 had glomerular diseases, with the major pathological observations being membranous glomerulonephritis (15 patients) and minimal change disease (4 patients). Immune complexes and autoantibodies have been found in some patients</w:t>
      </w:r>
      <w:r w:rsidR="003172E1">
        <w:t xml:space="preserve"> but not in others [</w:t>
      </w:r>
      <w:r w:rsidR="00381B13">
        <w:t>7</w:t>
      </w:r>
      <w:r w:rsidR="00381B13">
        <w:t>2</w:t>
      </w:r>
      <w:r w:rsidR="003172E1">
        <w:t>-</w:t>
      </w:r>
      <w:r w:rsidR="00381B13">
        <w:t>7</w:t>
      </w:r>
      <w:r w:rsidR="00381B13">
        <w:t>6</w:t>
      </w:r>
      <w:r w:rsidR="003172E1">
        <w:t xml:space="preserve">]. </w:t>
      </w:r>
      <w:r w:rsidR="00A01D08">
        <w:t>The mechanisms that lead to mercury-induced glomerular injury in humans remain to be definitively identified. It is known that mercury shows significant renal tubular toxicity, and it is possible that this induces the release of self-antigens and resulting cytokine-associated inflammatory response [</w:t>
      </w:r>
      <w:r w:rsidR="00381B13">
        <w:t>7</w:t>
      </w:r>
      <w:r w:rsidR="00381B13">
        <w:t>7</w:t>
      </w:r>
      <w:r w:rsidR="00A01D08">
        <w:t xml:space="preserve">, </w:t>
      </w:r>
      <w:r w:rsidR="00381B13">
        <w:t>7</w:t>
      </w:r>
      <w:r w:rsidR="00381B13">
        <w:t>8</w:t>
      </w:r>
      <w:r w:rsidR="00A01D08">
        <w:t xml:space="preserve">]. </w:t>
      </w:r>
    </w:p>
    <w:p w14:paraId="2213237C" w14:textId="2DA4F49C" w:rsidR="00693B00" w:rsidRDefault="00A91455" w:rsidP="00693B00">
      <w:pPr>
        <w:pStyle w:val="MDPI31text"/>
        <w:numPr>
          <w:ilvl w:val="0"/>
          <w:numId w:val="18"/>
        </w:numPr>
        <w:spacing w:after="120"/>
        <w:ind w:left="3326"/>
      </w:pPr>
      <w:r>
        <w:t>In a</w:t>
      </w:r>
      <w:r w:rsidR="00693B00">
        <w:t>nimal</w:t>
      </w:r>
      <w:r w:rsidR="00A01D08">
        <w:t xml:space="preserve"> studies for mercury-induced autoimmunity</w:t>
      </w:r>
      <w:r>
        <w:t>,</w:t>
      </w:r>
      <w:r w:rsidR="002230E2">
        <w:t xml:space="preserve"> </w:t>
      </w:r>
      <w:r>
        <w:t>i</w:t>
      </w:r>
      <w:r w:rsidR="002230E2">
        <w:t>t has been shown that mercury exposure can clearly induce systemic autoimmunity in different animal species. This gives support to the biological plausibility of mercury as a factor in autoimmune diseases in humans. Many studies, mostly with mice, have demonstrated that mercury-induced autoimmunity can result from different modes of exposure, including oral ingestion of HgCl</w:t>
      </w:r>
      <w:r w:rsidR="002230E2" w:rsidRPr="00045EAE">
        <w:rPr>
          <w:vertAlign w:val="subscript"/>
        </w:rPr>
        <w:t>2</w:t>
      </w:r>
      <w:r w:rsidR="002230E2">
        <w:t>, inhalation of mercury vapor, dental or peri</w:t>
      </w:r>
      <w:r>
        <w:t>odont</w:t>
      </w:r>
      <w:r w:rsidR="002230E2">
        <w:t>al implants containing dental amalgam, or subcutaneous injection [</w:t>
      </w:r>
      <w:r w:rsidR="00381B13">
        <w:t>6</w:t>
      </w:r>
      <w:r w:rsidR="00381B13">
        <w:t>2</w:t>
      </w:r>
      <w:r w:rsidR="002230E2">
        <w:t xml:space="preserve">, </w:t>
      </w:r>
      <w:r w:rsidR="00381B13">
        <w:t>7</w:t>
      </w:r>
      <w:r w:rsidR="00381B13">
        <w:t>9</w:t>
      </w:r>
      <w:r w:rsidR="002230E2">
        <w:t>-</w:t>
      </w:r>
      <w:r w:rsidR="00381B13">
        <w:t>8</w:t>
      </w:r>
      <w:r w:rsidR="00381B13">
        <w:t>3</w:t>
      </w:r>
      <w:r w:rsidR="002230E2">
        <w:t>].</w:t>
      </w:r>
    </w:p>
    <w:p w14:paraId="5042E872" w14:textId="783ACA21" w:rsidR="00693B00" w:rsidRDefault="00693B00" w:rsidP="00693B00">
      <w:pPr>
        <w:pStyle w:val="MDPI31text"/>
        <w:numPr>
          <w:ilvl w:val="0"/>
          <w:numId w:val="18"/>
        </w:numPr>
        <w:spacing w:after="120"/>
        <w:ind w:left="3326"/>
      </w:pPr>
      <w:r>
        <w:t>Mercury-induced cell death</w:t>
      </w:r>
      <w:r w:rsidR="002230E2">
        <w:t xml:space="preserve"> </w:t>
      </w:r>
      <w:r w:rsidR="00A91455">
        <w:t>can lead to</w:t>
      </w:r>
      <w:r w:rsidR="002230E2">
        <w:t xml:space="preserve"> the production of antibodies against the destroyed cell’s components. </w:t>
      </w:r>
      <w:r w:rsidR="00637E58">
        <w:t xml:space="preserve">Anti-glomerular basement membrane (GBM) autoantibodies have been reported in rats and rabbits; ANA has been found in rats. Mercury-induced ANA in mice was found to include </w:t>
      </w:r>
      <w:proofErr w:type="spellStart"/>
      <w:r w:rsidR="00637E58">
        <w:t>ANoA</w:t>
      </w:r>
      <w:proofErr w:type="spellEnd"/>
      <w:r w:rsidR="00637E58">
        <w:t xml:space="preserve">, which has now been identified as an antibody against fibrillarin, </w:t>
      </w:r>
      <w:r w:rsidR="00637E58" w:rsidRPr="00637E58">
        <w:t>a protein component of box C/D small nucleolar ribonucleoprotein</w:t>
      </w:r>
      <w:r w:rsidR="00637E58">
        <w:t>s</w:t>
      </w:r>
      <w:r w:rsidR="00637E58" w:rsidRPr="00637E58">
        <w:t xml:space="preserve"> (</w:t>
      </w:r>
      <w:proofErr w:type="spellStart"/>
      <w:r w:rsidR="00637E58" w:rsidRPr="00637E58">
        <w:t>snoRNP</w:t>
      </w:r>
      <w:r w:rsidR="00637E58">
        <w:t>s</w:t>
      </w:r>
      <w:proofErr w:type="spellEnd"/>
      <w:r w:rsidR="00637E58" w:rsidRPr="00637E58">
        <w:t>) particles</w:t>
      </w:r>
      <w:r w:rsidR="00637E58">
        <w:t>, the main functions of which are methylation and the processing of pre-rRNA</w:t>
      </w:r>
      <w:r w:rsidR="00860F71">
        <w:t xml:space="preserve"> [</w:t>
      </w:r>
      <w:r w:rsidR="00381B13">
        <w:t>8</w:t>
      </w:r>
      <w:r w:rsidR="00381B13">
        <w:t>4</w:t>
      </w:r>
      <w:r w:rsidR="00860F71">
        <w:t>-</w:t>
      </w:r>
      <w:r w:rsidR="00381B13">
        <w:t>8</w:t>
      </w:r>
      <w:r w:rsidR="00381B13">
        <w:t>9</w:t>
      </w:r>
      <w:r w:rsidR="00860F71">
        <w:t>].</w:t>
      </w:r>
    </w:p>
    <w:p w14:paraId="3F34E56A" w14:textId="78AF90A1" w:rsidR="00CD7765" w:rsidRDefault="007C7FF0" w:rsidP="007C7FF0">
      <w:pPr>
        <w:pStyle w:val="MDPI31text"/>
        <w:spacing w:after="120"/>
        <w:ind w:left="3326" w:firstLine="0"/>
      </w:pPr>
      <w:r>
        <w:t>Unlike HgCl</w:t>
      </w:r>
      <w:r w:rsidRPr="007C7FF0">
        <w:rPr>
          <w:vertAlign w:val="subscript"/>
        </w:rPr>
        <w:t>2</w:t>
      </w:r>
      <w:r>
        <w:t xml:space="preserve">-induced responses to other nuclear antigens, this anti-fibrillarin response is MHC class II-restricted. It has similarities to the anti-fibrillarin response in human autoimmunity, such as the recognition of an epitope conserved from humans to yeast. This modification negatively affects both human and mouse anti-fibrillarin binding, </w:t>
      </w:r>
      <w:r w:rsidR="00CD7765">
        <w:t>indicating</w:t>
      </w:r>
      <w:r>
        <w:t xml:space="preserve"> that unmodified native fibrillarin is the dominant B</w:t>
      </w:r>
      <w:r w:rsidR="00D660B6">
        <w:t>-</w:t>
      </w:r>
      <w:r>
        <w:t>cell antigen</w:t>
      </w:r>
      <w:r w:rsidR="00022FE8">
        <w:t xml:space="preserve"> [</w:t>
      </w:r>
      <w:r w:rsidR="00381B13">
        <w:t>90</w:t>
      </w:r>
      <w:r w:rsidR="00022FE8">
        <w:t xml:space="preserve">, </w:t>
      </w:r>
      <w:r w:rsidR="00381B13">
        <w:t>9</w:t>
      </w:r>
      <w:r w:rsidR="00381B13">
        <w:t>1</w:t>
      </w:r>
      <w:r w:rsidR="00022FE8">
        <w:t>].</w:t>
      </w:r>
      <w:r w:rsidR="00CD7765">
        <w:t xml:space="preserve"> </w:t>
      </w:r>
    </w:p>
    <w:p w14:paraId="02465143" w14:textId="5982078D" w:rsidR="007C7FF0" w:rsidRDefault="00CD7765" w:rsidP="007C7FF0">
      <w:pPr>
        <w:pStyle w:val="MDPI31text"/>
        <w:spacing w:after="120"/>
        <w:ind w:left="3326" w:firstLine="0"/>
      </w:pPr>
      <w:r>
        <w:t>This also indicates that mercury-induced cell death results in proteolytic cleavage of fibrillarin to a 19-kDa fragment. This fragment is capable of inducing anti-fibrillarin autoantibodies. Together, all of this suggests that mercury-induced cell death can generate novel protein fragments which can become antigenic determinants for self-reactive T lymphocytes [</w:t>
      </w:r>
      <w:r w:rsidR="00381B13">
        <w:t>9</w:t>
      </w:r>
      <w:r w:rsidR="00381B13">
        <w:t>2</w:t>
      </w:r>
      <w:r>
        <w:t xml:space="preserve">, </w:t>
      </w:r>
      <w:r w:rsidR="00381B13">
        <w:t>9</w:t>
      </w:r>
      <w:r w:rsidR="00381B13">
        <w:t>3</w:t>
      </w:r>
      <w:r>
        <w:t>].</w:t>
      </w:r>
    </w:p>
    <w:p w14:paraId="71983633" w14:textId="34BA0272" w:rsidR="00693B00" w:rsidRDefault="00693B00" w:rsidP="00693B00">
      <w:pPr>
        <w:pStyle w:val="MDPI31text"/>
        <w:numPr>
          <w:ilvl w:val="0"/>
          <w:numId w:val="18"/>
        </w:numPr>
        <w:spacing w:after="120"/>
        <w:ind w:left="3326"/>
      </w:pPr>
      <w:r>
        <w:t>Elevated</w:t>
      </w:r>
      <w:r w:rsidR="009217C2">
        <w:t xml:space="preserve"> levels of antibodies against xenobiotics (including mercury) </w:t>
      </w:r>
      <w:r w:rsidR="00A91455">
        <w:t xml:space="preserve">have been found </w:t>
      </w:r>
      <w:r w:rsidR="009217C2">
        <w:t xml:space="preserve">in a subgroup of healthy subjects. By acting as a hapten, mercury can bind to a high-molecular-weight carrier protein, such as human serum albumin (HSA), causing the immune system to mistakenly “recognize” self-tissue as an invader and launch an immune response against it, leading to autoimmunity. </w:t>
      </w:r>
      <w:r w:rsidR="001D5ADB">
        <w:t>In one of our studies [</w:t>
      </w:r>
      <w:r w:rsidR="00BD0B1A">
        <w:t>3</w:t>
      </w:r>
      <w:r w:rsidR="001D5ADB">
        <w:t>0], we measured IgG and IgM antibodies against mercury and 11 other chemicals bound to HSA by ELISA methodology in the blood of supposedly healthy donors. We found that 13% (IgG) and 14% (IgM) of tested individuals showed significant antibody elevation against mercury</w:t>
      </w:r>
      <w:r w:rsidR="00FD0FEE">
        <w:t xml:space="preserve"> (see Figure 6)</w:t>
      </w:r>
      <w:r w:rsidR="001D5ADB">
        <w:t xml:space="preserve">. The percentage of elevation against the other 11 chemicals ranged from 8% to 22% for IgG, and 13% to 18% for IgM. </w:t>
      </w:r>
    </w:p>
    <w:p w14:paraId="6C0F40BC" w14:textId="3C0AECA4" w:rsidR="001D5ADB" w:rsidRDefault="00BF53FE" w:rsidP="00BF53FE">
      <w:pPr>
        <w:pStyle w:val="MDPI52figure"/>
        <w:ind w:left="2610"/>
        <w:rPr>
          <w:b/>
        </w:rPr>
      </w:pPr>
      <w:r>
        <w:rPr>
          <w:b/>
          <w:noProof/>
          <w:snapToGrid/>
        </w:rPr>
        <w:lastRenderedPageBreak/>
        <w:drawing>
          <wp:inline distT="0" distB="0" distL="0" distR="0" wp14:anchorId="0A25200E" wp14:editId="32075F43">
            <wp:extent cx="5015230" cy="165609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91363" cy="1681230"/>
                    </a:xfrm>
                    <a:prstGeom prst="rect">
                      <a:avLst/>
                    </a:prstGeom>
                  </pic:spPr>
                </pic:pic>
              </a:graphicData>
            </a:graphic>
          </wp:inline>
        </w:drawing>
      </w:r>
    </w:p>
    <w:p w14:paraId="68774E10" w14:textId="60F91DA1" w:rsidR="001D5ADB" w:rsidRPr="004A7FF8" w:rsidRDefault="001D5ADB" w:rsidP="004A7FF8">
      <w:pPr>
        <w:pStyle w:val="MDPI31text"/>
        <w:ind w:firstLine="0"/>
        <w:rPr>
          <w:sz w:val="18"/>
          <w:szCs w:val="18"/>
        </w:rPr>
      </w:pPr>
      <w:r w:rsidRPr="00BF53FE">
        <w:rPr>
          <w:b/>
          <w:sz w:val="18"/>
          <w:szCs w:val="18"/>
        </w:rPr>
        <w:t xml:space="preserve">Figure 6. </w:t>
      </w:r>
      <w:r w:rsidR="00CD7765" w:rsidRPr="00BF53FE">
        <w:rPr>
          <w:sz w:val="18"/>
          <w:szCs w:val="18"/>
        </w:rPr>
        <w:t>Results for mercury antibodies expressed as optical density (OD) at 405 nm in the form of scattergrams</w:t>
      </w:r>
      <w:r w:rsidRPr="00BF53FE">
        <w:rPr>
          <w:sz w:val="18"/>
          <w:szCs w:val="18"/>
        </w:rPr>
        <w:t xml:space="preserve">. </w:t>
      </w:r>
      <w:r w:rsidR="00CD7765" w:rsidRPr="00BF53FE">
        <w:rPr>
          <w:sz w:val="18"/>
          <w:szCs w:val="18"/>
        </w:rPr>
        <w:t>A</w:t>
      </w:r>
      <w:r w:rsidRPr="00BF53FE">
        <w:rPr>
          <w:sz w:val="18"/>
          <w:szCs w:val="18"/>
        </w:rPr>
        <w:t xml:space="preserve">) </w:t>
      </w:r>
      <w:r w:rsidR="00CD7765" w:rsidRPr="00BF53FE">
        <w:rPr>
          <w:sz w:val="18"/>
          <w:szCs w:val="18"/>
        </w:rPr>
        <w:t xml:space="preserve">Mercury </w:t>
      </w:r>
      <w:r w:rsidR="001C0397">
        <w:rPr>
          <w:sz w:val="18"/>
          <w:szCs w:val="18"/>
        </w:rPr>
        <w:t>immunoglobulin G (</w:t>
      </w:r>
      <w:r w:rsidR="00CD7765" w:rsidRPr="00BF53FE">
        <w:rPr>
          <w:sz w:val="18"/>
          <w:szCs w:val="18"/>
        </w:rPr>
        <w:t>IgG</w:t>
      </w:r>
      <w:r w:rsidR="001C0397">
        <w:rPr>
          <w:sz w:val="18"/>
          <w:szCs w:val="18"/>
        </w:rPr>
        <w:t>)</w:t>
      </w:r>
      <w:r w:rsidRPr="00BF53FE">
        <w:rPr>
          <w:sz w:val="18"/>
          <w:szCs w:val="18"/>
        </w:rPr>
        <w:t>.</w:t>
      </w:r>
      <w:r w:rsidR="00CD7765" w:rsidRPr="00BF53FE">
        <w:rPr>
          <w:sz w:val="18"/>
          <w:szCs w:val="18"/>
        </w:rPr>
        <w:t xml:space="preserve"> B) Mercury </w:t>
      </w:r>
      <w:r w:rsidR="001C0397">
        <w:rPr>
          <w:sz w:val="18"/>
          <w:szCs w:val="18"/>
        </w:rPr>
        <w:t>immunoglobulin M (</w:t>
      </w:r>
      <w:r w:rsidR="00CD7765" w:rsidRPr="00BF53FE">
        <w:rPr>
          <w:sz w:val="18"/>
          <w:szCs w:val="18"/>
        </w:rPr>
        <w:t>IgM</w:t>
      </w:r>
      <w:r w:rsidR="001C0397">
        <w:rPr>
          <w:sz w:val="18"/>
          <w:szCs w:val="18"/>
        </w:rPr>
        <w:t>)</w:t>
      </w:r>
      <w:r w:rsidR="00CD7765" w:rsidRPr="00BF53FE">
        <w:rPr>
          <w:sz w:val="18"/>
          <w:szCs w:val="18"/>
        </w:rPr>
        <w:t>.</w:t>
      </w:r>
      <w:r w:rsidR="001C0397">
        <w:rPr>
          <w:sz w:val="18"/>
          <w:szCs w:val="18"/>
        </w:rPr>
        <w:t xml:space="preserve"> </w:t>
      </w:r>
    </w:p>
    <w:p w14:paraId="21E150F7" w14:textId="577C236A" w:rsidR="001D5ADB" w:rsidRDefault="001D5ADB" w:rsidP="00DE6739">
      <w:pPr>
        <w:pStyle w:val="MDPI31text"/>
      </w:pPr>
    </w:p>
    <w:p w14:paraId="693C4365" w14:textId="0814B6A7" w:rsidR="001D5ADB" w:rsidRDefault="00D660B6" w:rsidP="004A7FF8">
      <w:pPr>
        <w:pStyle w:val="MDPI31text"/>
      </w:pPr>
      <w:r>
        <w:t>This</w:t>
      </w:r>
      <w:r w:rsidR="001024DB">
        <w:t xml:space="preserve"> detection of antibodies against a variety of protein adducts may indicate chro</w:t>
      </w:r>
      <w:r w:rsidR="009C0D49">
        <w:t>n</w:t>
      </w:r>
      <w:r w:rsidR="001024DB">
        <w:t xml:space="preserve">ic exposure to these chemical haptens in about 20% of the tested individuals. </w:t>
      </w:r>
      <w:r w:rsidR="00FD0FEE">
        <w:t>Protein adduct formation could be one of the mechanisms by which environmental chemicals</w:t>
      </w:r>
      <w:r w:rsidR="001024DB">
        <w:t xml:space="preserve"> </w:t>
      </w:r>
      <w:r w:rsidR="00FD0FEE">
        <w:t xml:space="preserve">induce autoimmune reactivity in a significant percentage of the population. </w:t>
      </w:r>
      <w:r w:rsidR="004A7FF8">
        <w:t>The postulated pathophysiology of inflammatory and autoimmune responses induced by mercury that may result in antibody production against mercury and different autoantigens is shown in Figure 7.</w:t>
      </w:r>
    </w:p>
    <w:p w14:paraId="2F395DD0" w14:textId="38D201E0" w:rsidR="00FD0FEE" w:rsidRDefault="00D462EB" w:rsidP="00D462EB">
      <w:pPr>
        <w:pStyle w:val="MDPI52figure"/>
        <w:spacing w:before="0"/>
        <w:ind w:left="2610"/>
        <w:rPr>
          <w:b/>
        </w:rPr>
      </w:pPr>
      <w:r>
        <w:rPr>
          <w:b/>
          <w:noProof/>
          <w:snapToGrid/>
        </w:rPr>
        <w:drawing>
          <wp:inline distT="0" distB="0" distL="0" distR="0" wp14:anchorId="6B9EBC00" wp14:editId="53E10E92">
            <wp:extent cx="4026877" cy="304609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4" cstate="print">
                      <a:extLst>
                        <a:ext uri="{28A0092B-C50C-407E-A947-70E740481C1C}">
                          <a14:useLocalDpi xmlns:a14="http://schemas.microsoft.com/office/drawing/2010/main" val="0"/>
                        </a:ext>
                      </a:extLst>
                    </a:blip>
                    <a:srcRect t="3699" b="-1221"/>
                    <a:stretch/>
                  </pic:blipFill>
                  <pic:spPr bwMode="auto">
                    <a:xfrm>
                      <a:off x="0" y="0"/>
                      <a:ext cx="4077299" cy="3084239"/>
                    </a:xfrm>
                    <a:prstGeom prst="rect">
                      <a:avLst/>
                    </a:prstGeom>
                    <a:ln>
                      <a:noFill/>
                    </a:ln>
                    <a:extLst>
                      <a:ext uri="{53640926-AAD7-44D8-BBD7-CCE9431645EC}">
                        <a14:shadowObscured xmlns:a14="http://schemas.microsoft.com/office/drawing/2010/main"/>
                      </a:ext>
                    </a:extLst>
                  </pic:spPr>
                </pic:pic>
              </a:graphicData>
            </a:graphic>
          </wp:inline>
        </w:drawing>
      </w:r>
    </w:p>
    <w:p w14:paraId="63E7B38D" w14:textId="6C689C8A" w:rsidR="00105131" w:rsidRPr="00D462EB" w:rsidRDefault="00105131" w:rsidP="00E95AAE">
      <w:pPr>
        <w:pStyle w:val="MDPI31text"/>
        <w:ind w:firstLine="0"/>
        <w:rPr>
          <w:sz w:val="18"/>
          <w:szCs w:val="18"/>
        </w:rPr>
      </w:pPr>
      <w:r w:rsidRPr="00D462EB">
        <w:rPr>
          <w:b/>
          <w:sz w:val="18"/>
          <w:szCs w:val="18"/>
        </w:rPr>
        <w:t xml:space="preserve">Figure </w:t>
      </w:r>
      <w:r w:rsidR="00D462EB" w:rsidRPr="00D462EB">
        <w:rPr>
          <w:b/>
          <w:sz w:val="18"/>
          <w:szCs w:val="18"/>
        </w:rPr>
        <w:t>7</w:t>
      </w:r>
      <w:r w:rsidRPr="00D462EB">
        <w:rPr>
          <w:b/>
          <w:sz w:val="18"/>
          <w:szCs w:val="18"/>
        </w:rPr>
        <w:t xml:space="preserve">. </w:t>
      </w:r>
      <w:r w:rsidR="00ED298C" w:rsidRPr="00D462EB">
        <w:rPr>
          <w:sz w:val="18"/>
          <w:szCs w:val="18"/>
        </w:rPr>
        <w:t>The pathophysiology of inflammatory and autoimmune responses induced by mercury exposure</w:t>
      </w:r>
      <w:r w:rsidRPr="00D462EB">
        <w:rPr>
          <w:sz w:val="18"/>
          <w:szCs w:val="18"/>
        </w:rPr>
        <w:t xml:space="preserve">. </w:t>
      </w:r>
      <w:r w:rsidR="00ED298C" w:rsidRPr="00D462EB">
        <w:rPr>
          <w:sz w:val="18"/>
          <w:szCs w:val="18"/>
        </w:rPr>
        <w:t>Within minutes to hours at the site of injection, mercury</w:t>
      </w:r>
      <w:r w:rsidR="001C0397">
        <w:rPr>
          <w:sz w:val="18"/>
          <w:szCs w:val="18"/>
        </w:rPr>
        <w:t xml:space="preserve"> (Hg)</w:t>
      </w:r>
      <w:r w:rsidR="00ED298C" w:rsidRPr="00D462EB">
        <w:rPr>
          <w:sz w:val="18"/>
          <w:szCs w:val="18"/>
        </w:rPr>
        <w:t xml:space="preserve"> binds to cellular components and then induces necrosis of somatic cells; this results not only in cell death but also in tissue damage, the release of lysosomal enzymes, and the proteolysis of self</w:t>
      </w:r>
      <w:r w:rsidR="004A7FF8">
        <w:rPr>
          <w:sz w:val="18"/>
          <w:szCs w:val="18"/>
        </w:rPr>
        <w:t>-</w:t>
      </w:r>
      <w:r w:rsidR="00ED298C" w:rsidRPr="00D462EB">
        <w:rPr>
          <w:sz w:val="18"/>
          <w:szCs w:val="18"/>
        </w:rPr>
        <w:t>proteins such as nuclear and nucleolar proteins</w:t>
      </w:r>
      <w:r w:rsidR="00710A47" w:rsidRPr="00D462EB">
        <w:rPr>
          <w:sz w:val="18"/>
          <w:szCs w:val="18"/>
        </w:rPr>
        <w:t xml:space="preserve">, which then carry mercury, helping in the formation of neoantigens. These antigens or peptides are taken up by antigen-presenting cells (APCs) and then presented, first to T cells, and then to B cells. Mercury exposure also induces the production of B-cell activating factors by APCs, leading to the proliferation of both T cells and B cells. Mercury </w:t>
      </w:r>
      <w:r w:rsidR="006E465E">
        <w:rPr>
          <w:sz w:val="18"/>
          <w:szCs w:val="18"/>
        </w:rPr>
        <w:t>also promotes</w:t>
      </w:r>
      <w:r w:rsidR="00710A47" w:rsidRPr="00D462EB">
        <w:rPr>
          <w:sz w:val="18"/>
          <w:szCs w:val="18"/>
        </w:rPr>
        <w:t xml:space="preserve"> the production of </w:t>
      </w:r>
      <w:r w:rsidR="00F918E4">
        <w:rPr>
          <w:sz w:val="18"/>
          <w:szCs w:val="18"/>
        </w:rPr>
        <w:t xml:space="preserve">cytokines, such as </w:t>
      </w:r>
      <w:r w:rsidR="00710A47" w:rsidRPr="00D462EB">
        <w:rPr>
          <w:sz w:val="18"/>
          <w:szCs w:val="18"/>
        </w:rPr>
        <w:t>IL-4</w:t>
      </w:r>
      <w:r w:rsidR="00F918E4">
        <w:rPr>
          <w:sz w:val="18"/>
          <w:szCs w:val="18"/>
        </w:rPr>
        <w:t>,</w:t>
      </w:r>
      <w:r w:rsidR="001C0397">
        <w:rPr>
          <w:sz w:val="18"/>
          <w:szCs w:val="18"/>
        </w:rPr>
        <w:t xml:space="preserve"> </w:t>
      </w:r>
      <w:r w:rsidR="00270C90" w:rsidRPr="00D462EB">
        <w:rPr>
          <w:sz w:val="18"/>
          <w:szCs w:val="18"/>
        </w:rPr>
        <w:t>and a Th2 response</w:t>
      </w:r>
      <w:r w:rsidR="006E465E">
        <w:rPr>
          <w:sz w:val="18"/>
          <w:szCs w:val="18"/>
        </w:rPr>
        <w:t>, inducing</w:t>
      </w:r>
      <w:r w:rsidR="00270C90" w:rsidRPr="00D462EB">
        <w:rPr>
          <w:sz w:val="18"/>
          <w:szCs w:val="18"/>
        </w:rPr>
        <w:t xml:space="preserve"> B cells into becoming plasma cells, which produce </w:t>
      </w:r>
      <w:r w:rsidR="0069086A">
        <w:rPr>
          <w:sz w:val="18"/>
          <w:szCs w:val="18"/>
        </w:rPr>
        <w:t>immunoglobulin G (</w:t>
      </w:r>
      <w:r w:rsidR="00270C90" w:rsidRPr="00D462EB">
        <w:rPr>
          <w:sz w:val="18"/>
          <w:szCs w:val="18"/>
        </w:rPr>
        <w:t>IgG</w:t>
      </w:r>
      <w:r w:rsidR="0069086A">
        <w:rPr>
          <w:sz w:val="18"/>
          <w:szCs w:val="18"/>
        </w:rPr>
        <w:t>)</w:t>
      </w:r>
      <w:r w:rsidR="00270C90" w:rsidRPr="00D462EB">
        <w:rPr>
          <w:sz w:val="18"/>
          <w:szCs w:val="18"/>
        </w:rPr>
        <w:t xml:space="preserve"> or </w:t>
      </w:r>
      <w:r w:rsidR="00381B13">
        <w:rPr>
          <w:sz w:val="18"/>
          <w:szCs w:val="18"/>
        </w:rPr>
        <w:t>i</w:t>
      </w:r>
      <w:r w:rsidR="00381B13">
        <w:rPr>
          <w:sz w:val="18"/>
          <w:szCs w:val="18"/>
        </w:rPr>
        <w:t xml:space="preserve">mmunoglobulin </w:t>
      </w:r>
      <w:r w:rsidR="0069086A">
        <w:rPr>
          <w:sz w:val="18"/>
          <w:szCs w:val="18"/>
        </w:rPr>
        <w:t>E (</w:t>
      </w:r>
      <w:proofErr w:type="spellStart"/>
      <w:r w:rsidR="00270C90" w:rsidRPr="00D462EB">
        <w:rPr>
          <w:sz w:val="18"/>
          <w:szCs w:val="18"/>
        </w:rPr>
        <w:t>IgE</w:t>
      </w:r>
      <w:proofErr w:type="spellEnd"/>
      <w:r w:rsidR="0069086A">
        <w:rPr>
          <w:sz w:val="18"/>
          <w:szCs w:val="18"/>
        </w:rPr>
        <w:t>)</w:t>
      </w:r>
      <w:r w:rsidR="00270C90" w:rsidRPr="00D462EB">
        <w:rPr>
          <w:sz w:val="18"/>
          <w:szCs w:val="18"/>
        </w:rPr>
        <w:t xml:space="preserve"> antibodies against mercury, nuclear and nucleolar antigens, such as fibrillarin, chromatin and other autoantigens. The binding of these antibodies to antigens after activation of the complement cascade and binding to C1Q may result in the deposition of immune complexes in the kidney and possibly the joints.</w:t>
      </w:r>
      <w:r w:rsidR="0069086A">
        <w:rPr>
          <w:sz w:val="18"/>
          <w:szCs w:val="18"/>
        </w:rPr>
        <w:t xml:space="preserve"> SSA = </w:t>
      </w:r>
      <w:proofErr w:type="spellStart"/>
      <w:r w:rsidR="0069086A">
        <w:rPr>
          <w:sz w:val="18"/>
          <w:szCs w:val="18"/>
        </w:rPr>
        <w:t>Sjögren’s</w:t>
      </w:r>
      <w:proofErr w:type="spellEnd"/>
      <w:r w:rsidR="0069086A">
        <w:rPr>
          <w:sz w:val="18"/>
          <w:szCs w:val="18"/>
        </w:rPr>
        <w:t xml:space="preserve"> Syndrome A. SSB = </w:t>
      </w:r>
      <w:proofErr w:type="spellStart"/>
      <w:r w:rsidR="0069086A">
        <w:rPr>
          <w:sz w:val="18"/>
          <w:szCs w:val="18"/>
        </w:rPr>
        <w:t>Sjögren’s</w:t>
      </w:r>
      <w:proofErr w:type="spellEnd"/>
      <w:r w:rsidR="0069086A">
        <w:rPr>
          <w:sz w:val="18"/>
          <w:szCs w:val="18"/>
        </w:rPr>
        <w:t xml:space="preserve"> Syndrome B.</w:t>
      </w:r>
      <w:r w:rsidR="00B130C8">
        <w:rPr>
          <w:sz w:val="18"/>
          <w:szCs w:val="18"/>
        </w:rPr>
        <w:t xml:space="preserve"> ANA = antinuclear antibodies. ANOA = </w:t>
      </w:r>
      <w:proofErr w:type="spellStart"/>
      <w:r w:rsidR="00B130C8">
        <w:rPr>
          <w:sz w:val="18"/>
          <w:szCs w:val="18"/>
        </w:rPr>
        <w:t>antinucleolar</w:t>
      </w:r>
      <w:proofErr w:type="spellEnd"/>
      <w:r w:rsidR="00B130C8">
        <w:rPr>
          <w:sz w:val="18"/>
          <w:szCs w:val="18"/>
        </w:rPr>
        <w:t xml:space="preserve"> antibodies.</w:t>
      </w:r>
    </w:p>
    <w:p w14:paraId="04C76EA9" w14:textId="1368EB5D" w:rsidR="00A75967" w:rsidRPr="001F31D1" w:rsidRDefault="00A75967" w:rsidP="00A75967">
      <w:pPr>
        <w:pStyle w:val="MDPI21heading1"/>
      </w:pPr>
      <w:r>
        <w:lastRenderedPageBreak/>
        <w:t>3</w:t>
      </w:r>
      <w:r w:rsidRPr="001F31D1">
        <w:t xml:space="preserve">. </w:t>
      </w:r>
      <w:r>
        <w:t>Food Coloring and Autoimmunity</w:t>
      </w:r>
    </w:p>
    <w:p w14:paraId="75C2D6F9" w14:textId="3998167C" w:rsidR="00A75967" w:rsidRDefault="00A75967" w:rsidP="00A75967">
      <w:pPr>
        <w:pStyle w:val="MDPI31text"/>
      </w:pPr>
      <w:r>
        <w:t>In the earlier section, although animal and human exposure to mercury in its different forms was shown to be associated with inflammatory</w:t>
      </w:r>
      <w:r w:rsidR="00712265">
        <w:t xml:space="preserve"> and autoimmune reactivity, relatively little has been known or discussed about the role of food coloring in the pathophysiology of autoimmune disorders. In fact, using Med Search we found only two different articles: one by this author under the title “Immune reactivity to food coloring [</w:t>
      </w:r>
      <w:r w:rsidR="00A9539A">
        <w:t>9</w:t>
      </w:r>
      <w:r w:rsidR="00A9539A">
        <w:t>4</w:t>
      </w:r>
      <w:r w:rsidR="00712265">
        <w:t>],” and a second article by Lerner and Matthias, who described how industrial food additives contribute to the rising incidence of autoimmune diseases [</w:t>
      </w:r>
      <w:r w:rsidR="00A9539A">
        <w:t>3</w:t>
      </w:r>
      <w:r w:rsidR="00A9539A">
        <w:t>3</w:t>
      </w:r>
      <w:r w:rsidR="00712265">
        <w:t>]. Due to this lack of information about food coloring’s possible involvement in inflammation and autoimmunity, we decided to investigate the matter in this current article.</w:t>
      </w:r>
    </w:p>
    <w:p w14:paraId="515821B6" w14:textId="629AA7C3" w:rsidR="00A1642F" w:rsidRDefault="00A1642F" w:rsidP="00A75967">
      <w:pPr>
        <w:pStyle w:val="MDPI31text"/>
      </w:pPr>
      <w:r>
        <w:t xml:space="preserve">Why is food coloring necessary? Although fresh food in its natural state is usually visually appealing, processed food generally tends to lose its luster, and as a result the food industry enhances the appearance of food with food coloring. Artificial food dyes are </w:t>
      </w:r>
      <w:r w:rsidR="0084452E">
        <w:t>synthesized from compounds found in petroleum, and have been approved by the US Food and Drug Administration (FDA). These colorants are universally used not only for food but also by the pharmaceutical industry to make their products at least more visually palatable</w:t>
      </w:r>
      <w:r w:rsidR="00E561CA">
        <w:t>. There are some natural food colorants, but artificial dyes can be produced in bright hues not</w:t>
      </w:r>
      <w:r>
        <w:t xml:space="preserve"> </w:t>
      </w:r>
      <w:r w:rsidR="00E561CA">
        <w:t xml:space="preserve">possible with natural colorants, and have the additional advantages of being easier to obtain, longer-lasting, and, as a final argument, cheaper. </w:t>
      </w:r>
      <w:r w:rsidR="00C962FD">
        <w:t xml:space="preserve">It is probably for these reasons that in the last 50 years the use of artificial coloring used in foods has increased by 500%. Unfortunately, this increase has been accompanied by </w:t>
      </w:r>
      <w:r w:rsidR="00280A97">
        <w:t xml:space="preserve">increasing reports of allergic and other immune reactive disorders, as well as </w:t>
      </w:r>
      <w:r w:rsidR="00C962FD">
        <w:t>a disturbing rise in behavioral problems in children</w:t>
      </w:r>
      <w:r w:rsidR="00280A97">
        <w:t>, such as aggression, attention deficit disorder (ADD)</w:t>
      </w:r>
      <w:r w:rsidR="00EF6520">
        <w:t xml:space="preserve"> [</w:t>
      </w:r>
      <w:r w:rsidR="00A9539A">
        <w:t>95</w:t>
      </w:r>
      <w:r w:rsidR="00EF6520">
        <w:t>]</w:t>
      </w:r>
      <w:r w:rsidR="00280A97">
        <w:t>, and attention-deficit/hyperactivity disorder (ADHD)</w:t>
      </w:r>
      <w:r w:rsidR="00EF6520">
        <w:t xml:space="preserve"> [</w:t>
      </w:r>
      <w:r w:rsidR="00A9539A">
        <w:t>96</w:t>
      </w:r>
      <w:r w:rsidR="00EF6520">
        <w:t>]</w:t>
      </w:r>
      <w:r w:rsidR="00B70D4F">
        <w:t xml:space="preserve">. The greatest foreign antigenic challenge that the immune system receives is through the ingestion of food. This is not surprising, considering that most people eat at least three times a day, a process that involves putting things into the body that are generally substances foreign to it. Artificial colors don’t just infiltrate the body through food. They can also be absorbed through the skin via cosmetic and pharmaceutical products. Because the molecules of artificial colorants are small, </w:t>
      </w:r>
      <w:r w:rsidR="00946F26">
        <w:t>it is very difficult for the immune system to defend the body against them. The molecules are also able to bond not just to food proteins but to the body’s own proteins as well. This ability to bind to an individual’s own proteins means two things: one, that the artificial food molecule will basically disguise itself because the immune system will mistakenly think it as a self</w:t>
      </w:r>
      <w:r w:rsidR="001E61AD">
        <w:t>-</w:t>
      </w:r>
      <w:r w:rsidR="00946F26">
        <w:t>protein, or; two, the immune system does recognize that the colorant molecule bound to the body protein is a foreign antigen, but then mistakenly also identifies the body tissue bound to the color molecule as a foreign antigen, and produces an immune response against both actual foreign antigen and self</w:t>
      </w:r>
      <w:r w:rsidR="001E61AD">
        <w:t>-</w:t>
      </w:r>
      <w:r w:rsidR="00946F26">
        <w:t xml:space="preserve">protein, with significant immunological consequences. </w:t>
      </w:r>
      <w:r w:rsidR="001E61AD">
        <w:t>This can result in activation of the inflammatory cascade, induction of intestinal permeability to large antigenic molecules, cross-reactivities, autoimmunity, and even neurobehavioral disorders.</w:t>
      </w:r>
      <w:r w:rsidR="00D45E1D">
        <w:t xml:space="preserve"> In the past decade, a 47% increase in diagnoses of ADHD in high-school boys was found by the Centers for Disease Control (CDC). This is still not as alarming as the legal amount of synthetic colorants permitted by the FDA to be mixed onto or applied to the foods, pharmaceuticals and cosmetic products that we actually ingest or</w:t>
      </w:r>
      <w:r w:rsidR="00DA1F23">
        <w:t xml:space="preserve"> otherwise use on a regular basis. Sadly, the general public is for the most part oblivious to the shockingly dangerous true nature behind the enticing bright colors of synthetic food dyes [</w:t>
      </w:r>
      <w:r w:rsidR="00A716EA">
        <w:t>9</w:t>
      </w:r>
      <w:r w:rsidR="00A716EA">
        <w:t>4</w:t>
      </w:r>
      <w:r w:rsidR="00DA1F23">
        <w:t>].</w:t>
      </w:r>
    </w:p>
    <w:p w14:paraId="5E338701" w14:textId="26686F3B" w:rsidR="00BC518C" w:rsidRPr="001F31D1" w:rsidRDefault="00BC518C" w:rsidP="00D44A20">
      <w:pPr>
        <w:pStyle w:val="MDPI21heading1"/>
        <w:ind w:left="3060" w:hanging="452"/>
      </w:pPr>
      <w:r>
        <w:t>3</w:t>
      </w:r>
      <w:r w:rsidRPr="001F31D1">
        <w:t>.</w:t>
      </w:r>
      <w:r>
        <w:t>A.</w:t>
      </w:r>
      <w:r w:rsidRPr="001F31D1">
        <w:t xml:space="preserve"> </w:t>
      </w:r>
      <w:r>
        <w:t>The Binding of Food Colors to Human Tissue Proteins contributes to the Pathophysiology of Autoimmunity</w:t>
      </w:r>
    </w:p>
    <w:p w14:paraId="25C1A361" w14:textId="2D18FBB0" w:rsidR="00B7204E" w:rsidRDefault="00E87032" w:rsidP="00BC518C">
      <w:pPr>
        <w:pStyle w:val="MDPI31text"/>
      </w:pPr>
      <w:r>
        <w:t>Significant amounts of coloring food additives such as Allura Red, Erythrosine, Brilliant Blue, Patent Blue V and Tartrazine can enter the bloodstream through the GI tract by the ingestion of food or orally taken medications, or via skin absorption through the application of cosmetics, skin creams</w:t>
      </w:r>
      <w:r w:rsidR="009A3236">
        <w:t>, shaving creams</w:t>
      </w:r>
      <w:r w:rsidR="00231C74">
        <w:t xml:space="preserve"> and other skin-contact products [</w:t>
      </w:r>
      <w:r w:rsidR="00A716EA">
        <w:t>9</w:t>
      </w:r>
      <w:r w:rsidR="00A716EA">
        <w:t>7</w:t>
      </w:r>
      <w:r w:rsidR="00231C74">
        <w:t xml:space="preserve">, </w:t>
      </w:r>
      <w:r w:rsidR="00A716EA">
        <w:t>9</w:t>
      </w:r>
      <w:r w:rsidR="00A716EA">
        <w:t>8</w:t>
      </w:r>
      <w:r w:rsidR="00231C74">
        <w:t>].</w:t>
      </w:r>
      <w:r w:rsidR="00B7204E">
        <w:t xml:space="preserve"> </w:t>
      </w:r>
    </w:p>
    <w:p w14:paraId="79CF20C7" w14:textId="327C621C" w:rsidR="00BC518C" w:rsidRDefault="00B7204E" w:rsidP="00A05649">
      <w:pPr>
        <w:pStyle w:val="MDPI31text"/>
      </w:pPr>
      <w:r>
        <w:lastRenderedPageBreak/>
        <w:t xml:space="preserve">Because most food additives, such as Tartrazine (see Figure </w:t>
      </w:r>
      <w:r w:rsidR="00DF5DCC">
        <w:t>8</w:t>
      </w:r>
      <w:r>
        <w:t>), carry very active chemical groups, their penetration into the body can result in their interaction with human proteins</w:t>
      </w:r>
      <w:r w:rsidR="00F918E4">
        <w:t xml:space="preserve"> and the formation of neoantigens</w:t>
      </w:r>
      <w:r>
        <w:t>.</w:t>
      </w:r>
      <w:r w:rsidR="00A05649" w:rsidRPr="00A05649">
        <w:t xml:space="preserve"> </w:t>
      </w:r>
      <w:r w:rsidR="00A05649">
        <w:t>The following foods may contain Tartrazine: hard candy, cotton candy, gummy bears, marshmallow treats, and other confectionary products; gelatins and instant puddings; cake mixes, processed pastries, biscuits, cookies, and many more [</w:t>
      </w:r>
      <w:r w:rsidR="00702FAE">
        <w:t>9</w:t>
      </w:r>
      <w:r w:rsidR="00702FAE">
        <w:t>9</w:t>
      </w:r>
      <w:r w:rsidR="00A05649">
        <w:t>]. This is just one example of a food colorant that can react with human tissue components due to its chemical structure.</w:t>
      </w:r>
    </w:p>
    <w:p w14:paraId="5DD13DAD" w14:textId="77777777" w:rsidR="006A223F" w:rsidRDefault="006A223F" w:rsidP="006A223F">
      <w:pPr>
        <w:pStyle w:val="MDPI31text"/>
        <w:spacing w:line="240" w:lineRule="auto"/>
        <w:ind w:left="2606" w:firstLine="432"/>
      </w:pPr>
    </w:p>
    <w:p w14:paraId="0C81B012" w14:textId="4F400B91" w:rsidR="00A75967" w:rsidRDefault="00DB46DA" w:rsidP="00394A58">
      <w:pPr>
        <w:pStyle w:val="MDPI21heading1"/>
        <w:spacing w:before="0" w:after="0" w:line="240" w:lineRule="auto"/>
        <w:ind w:left="2606"/>
        <w:jc w:val="center"/>
      </w:pPr>
      <w:r>
        <w:rPr>
          <w:noProof/>
          <w:snapToGrid/>
        </w:rPr>
        <w:drawing>
          <wp:inline distT="0" distB="0" distL="0" distR="0" wp14:anchorId="67088760" wp14:editId="3BD7EE89">
            <wp:extent cx="1992923" cy="598678"/>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93296" cy="688911"/>
                    </a:xfrm>
                    <a:prstGeom prst="rect">
                      <a:avLst/>
                    </a:prstGeom>
                  </pic:spPr>
                </pic:pic>
              </a:graphicData>
            </a:graphic>
          </wp:inline>
        </w:drawing>
      </w:r>
    </w:p>
    <w:p w14:paraId="183AE59B" w14:textId="68CC9779" w:rsidR="00673348" w:rsidRDefault="00B7204E" w:rsidP="00394A58">
      <w:pPr>
        <w:pStyle w:val="MDPI21heading1"/>
        <w:spacing w:before="120" w:line="240" w:lineRule="auto"/>
        <w:ind w:left="2606"/>
      </w:pPr>
      <w:r w:rsidRPr="006A223F">
        <w:rPr>
          <w:sz w:val="18"/>
          <w:szCs w:val="18"/>
        </w:rPr>
        <w:t xml:space="preserve">Figure </w:t>
      </w:r>
      <w:r w:rsidR="00DF5DCC" w:rsidRPr="006A223F">
        <w:rPr>
          <w:sz w:val="18"/>
          <w:szCs w:val="18"/>
        </w:rPr>
        <w:t>8</w:t>
      </w:r>
      <w:r w:rsidRPr="006A223F">
        <w:rPr>
          <w:sz w:val="18"/>
          <w:szCs w:val="18"/>
        </w:rPr>
        <w:t xml:space="preserve">. </w:t>
      </w:r>
      <w:r w:rsidR="00DB46DA" w:rsidRPr="006A223F">
        <w:rPr>
          <w:sz w:val="18"/>
          <w:szCs w:val="18"/>
        </w:rPr>
        <w:t>Molecular formula for Tartrazine: C</w:t>
      </w:r>
      <w:r w:rsidR="00DB46DA" w:rsidRPr="006A223F">
        <w:rPr>
          <w:sz w:val="18"/>
          <w:szCs w:val="18"/>
          <w:vertAlign w:val="subscript"/>
        </w:rPr>
        <w:t>18</w:t>
      </w:r>
      <w:r w:rsidR="00DB46DA" w:rsidRPr="006A223F">
        <w:rPr>
          <w:sz w:val="18"/>
          <w:szCs w:val="18"/>
        </w:rPr>
        <w:t>H</w:t>
      </w:r>
      <w:r w:rsidR="00DB46DA" w:rsidRPr="006A223F">
        <w:rPr>
          <w:sz w:val="18"/>
          <w:szCs w:val="18"/>
          <w:vertAlign w:val="subscript"/>
        </w:rPr>
        <w:t>14</w:t>
      </w:r>
      <w:r w:rsidR="00DB46DA" w:rsidRPr="006A223F">
        <w:rPr>
          <w:sz w:val="18"/>
          <w:szCs w:val="18"/>
        </w:rPr>
        <w:t>N</w:t>
      </w:r>
      <w:r w:rsidR="00DB46DA" w:rsidRPr="006A223F">
        <w:rPr>
          <w:sz w:val="18"/>
          <w:szCs w:val="18"/>
          <w:vertAlign w:val="subscript"/>
        </w:rPr>
        <w:t>2</w:t>
      </w:r>
      <w:r w:rsidR="00DB46DA" w:rsidRPr="006A223F">
        <w:rPr>
          <w:sz w:val="18"/>
          <w:szCs w:val="18"/>
        </w:rPr>
        <w:t>Na</w:t>
      </w:r>
      <w:r w:rsidR="00DB46DA" w:rsidRPr="006A223F">
        <w:rPr>
          <w:sz w:val="18"/>
          <w:szCs w:val="18"/>
          <w:vertAlign w:val="subscript"/>
        </w:rPr>
        <w:t>2</w:t>
      </w:r>
      <w:r w:rsidR="00DB46DA" w:rsidRPr="006A223F">
        <w:rPr>
          <w:sz w:val="18"/>
          <w:szCs w:val="18"/>
        </w:rPr>
        <w:t>O</w:t>
      </w:r>
      <w:r w:rsidR="00DB46DA" w:rsidRPr="006A223F">
        <w:rPr>
          <w:sz w:val="18"/>
          <w:szCs w:val="18"/>
          <w:vertAlign w:val="subscript"/>
        </w:rPr>
        <w:t>8</w:t>
      </w:r>
      <w:r w:rsidR="00DB46DA" w:rsidRPr="006A223F">
        <w:rPr>
          <w:sz w:val="18"/>
          <w:szCs w:val="18"/>
        </w:rPr>
        <w:t>S</w:t>
      </w:r>
      <w:r w:rsidR="00DB46DA" w:rsidRPr="006A223F">
        <w:rPr>
          <w:sz w:val="18"/>
          <w:szCs w:val="18"/>
          <w:vertAlign w:val="subscript"/>
        </w:rPr>
        <w:t>2</w:t>
      </w:r>
      <w:r w:rsidR="00DB46DA" w:rsidRPr="006A223F">
        <w:rPr>
          <w:sz w:val="18"/>
          <w:szCs w:val="18"/>
        </w:rPr>
        <w:t xml:space="preserve"> (molecular weight 534.3)</w:t>
      </w:r>
      <w:r w:rsidRPr="006A223F">
        <w:rPr>
          <w:sz w:val="18"/>
          <w:szCs w:val="18"/>
        </w:rPr>
        <w:t>.</w:t>
      </w:r>
    </w:p>
    <w:p w14:paraId="7DBEBDC2" w14:textId="4CCC3D62" w:rsidR="00673348" w:rsidRPr="001F31D1" w:rsidRDefault="00673348" w:rsidP="00673348">
      <w:pPr>
        <w:pStyle w:val="MDPI21heading1"/>
      </w:pPr>
      <w:r>
        <w:t>3</w:t>
      </w:r>
      <w:r w:rsidRPr="001F31D1">
        <w:t>.</w:t>
      </w:r>
      <w:r w:rsidR="005B1B0B">
        <w:t>B</w:t>
      </w:r>
      <w:r>
        <w:t>.</w:t>
      </w:r>
      <w:r w:rsidRPr="001F31D1">
        <w:t xml:space="preserve"> </w:t>
      </w:r>
      <w:r>
        <w:t>The Effects of Food Coloring on Protein Digestibility</w:t>
      </w:r>
    </w:p>
    <w:p w14:paraId="5937DF30" w14:textId="2AC559A0" w:rsidR="00A75967" w:rsidRDefault="00F178EE" w:rsidP="00F178EE">
      <w:pPr>
        <w:pStyle w:val="MDPI21heading1"/>
        <w:ind w:firstLine="452"/>
        <w:rPr>
          <w:b w:val="0"/>
          <w:bCs/>
        </w:rPr>
      </w:pPr>
      <w:r w:rsidRPr="00F178EE">
        <w:rPr>
          <w:b w:val="0"/>
          <w:bCs/>
        </w:rPr>
        <w:t>One of the reasons artificial food colors are used so popularly around the world is that they form stable complexes with proteins, thus giving uniform color distribution to all common foods [</w:t>
      </w:r>
      <w:r w:rsidR="00702FAE">
        <w:rPr>
          <w:b w:val="0"/>
          <w:bCs/>
        </w:rPr>
        <w:t>100</w:t>
      </w:r>
      <w:r w:rsidRPr="00F178EE">
        <w:rPr>
          <w:b w:val="0"/>
          <w:bCs/>
        </w:rPr>
        <w:t xml:space="preserve">, </w:t>
      </w:r>
      <w:r w:rsidR="00702FAE">
        <w:rPr>
          <w:b w:val="0"/>
          <w:bCs/>
        </w:rPr>
        <w:t>101</w:t>
      </w:r>
      <w:r w:rsidRPr="00F178EE">
        <w:rPr>
          <w:b w:val="0"/>
          <w:bCs/>
        </w:rPr>
        <w:t xml:space="preserve">]. This is because food colors are generally ionic in nature, </w:t>
      </w:r>
      <w:r>
        <w:rPr>
          <w:b w:val="0"/>
          <w:bCs/>
        </w:rPr>
        <w:t xml:space="preserve">and so, </w:t>
      </w:r>
      <w:r w:rsidRPr="00F178EE">
        <w:rPr>
          <w:b w:val="0"/>
          <w:bCs/>
        </w:rPr>
        <w:t>they can interact strongly with proteins to form covalent bonds [</w:t>
      </w:r>
      <w:r w:rsidR="00702FAE">
        <w:rPr>
          <w:b w:val="0"/>
          <w:bCs/>
        </w:rPr>
        <w:t>102</w:t>
      </w:r>
      <w:r w:rsidRPr="00F178EE">
        <w:rPr>
          <w:b w:val="0"/>
          <w:bCs/>
        </w:rPr>
        <w:t>]. Unfortunately, this covalent binding of colors to human proteins is also a major mechanism for the induction of the immune reactivity and hypersensitivity associated with many synthetic food colors [</w:t>
      </w:r>
      <w:r w:rsidR="00702FAE" w:rsidRPr="00F178EE">
        <w:rPr>
          <w:b w:val="0"/>
          <w:bCs/>
        </w:rPr>
        <w:t>10</w:t>
      </w:r>
      <w:r w:rsidR="00702FAE">
        <w:rPr>
          <w:b w:val="0"/>
          <w:bCs/>
        </w:rPr>
        <w:t>3</w:t>
      </w:r>
      <w:r w:rsidRPr="00F178EE">
        <w:rPr>
          <w:b w:val="0"/>
          <w:bCs/>
        </w:rPr>
        <w:t>].</w:t>
      </w:r>
      <w:r>
        <w:rPr>
          <w:b w:val="0"/>
          <w:bCs/>
        </w:rPr>
        <w:t xml:space="preserve"> Studies have shown that food coloring binds covalently to different host tissue proteins, such as hemoglobin and human serum albumin (HSA) [</w:t>
      </w:r>
      <w:r w:rsidR="00702FAE">
        <w:rPr>
          <w:b w:val="0"/>
          <w:bCs/>
        </w:rPr>
        <w:t>10</w:t>
      </w:r>
      <w:r w:rsidR="00702FAE">
        <w:rPr>
          <w:b w:val="0"/>
          <w:bCs/>
        </w:rPr>
        <w:t>4</w:t>
      </w:r>
      <w:r>
        <w:rPr>
          <w:b w:val="0"/>
          <w:bCs/>
        </w:rPr>
        <w:t>-</w:t>
      </w:r>
      <w:r w:rsidR="00702FAE">
        <w:rPr>
          <w:b w:val="0"/>
          <w:bCs/>
        </w:rPr>
        <w:t>10</w:t>
      </w:r>
      <w:r w:rsidR="00702FAE">
        <w:rPr>
          <w:b w:val="0"/>
          <w:bCs/>
        </w:rPr>
        <w:t>7</w:t>
      </w:r>
      <w:r>
        <w:rPr>
          <w:b w:val="0"/>
          <w:bCs/>
        </w:rPr>
        <w:t>].</w:t>
      </w:r>
      <w:r w:rsidR="00FD6E00">
        <w:rPr>
          <w:b w:val="0"/>
          <w:bCs/>
        </w:rPr>
        <w:t xml:space="preserve"> The different food colors (Allura Red, Tartrazine, Brilliant Blue, etc.) bind with proteins in various food environments, forming </w:t>
      </w:r>
      <w:r w:rsidR="0046565A">
        <w:rPr>
          <w:b w:val="0"/>
          <w:bCs/>
        </w:rPr>
        <w:t xml:space="preserve">food </w:t>
      </w:r>
      <w:r w:rsidR="00FD6E00">
        <w:rPr>
          <w:b w:val="0"/>
          <w:bCs/>
        </w:rPr>
        <w:t xml:space="preserve">protein-color complexes. </w:t>
      </w:r>
      <w:r w:rsidR="0090475D">
        <w:rPr>
          <w:b w:val="0"/>
          <w:bCs/>
        </w:rPr>
        <w:t>In the digestive system these complexes are supposed to be digested by proteolytic enzymes, but because the different color additives bind to the active sites of the food proteins, th</w:t>
      </w:r>
      <w:r w:rsidR="00D7186A">
        <w:rPr>
          <w:b w:val="0"/>
          <w:bCs/>
        </w:rPr>
        <w:t>e</w:t>
      </w:r>
      <w:r w:rsidR="0090475D">
        <w:rPr>
          <w:b w:val="0"/>
          <w:bCs/>
        </w:rPr>
        <w:t xml:space="preserve"> binding can affect the tryptic digestibility of the different proteins [</w:t>
      </w:r>
      <w:r w:rsidR="00702FAE">
        <w:rPr>
          <w:b w:val="0"/>
          <w:bCs/>
        </w:rPr>
        <w:t>10</w:t>
      </w:r>
      <w:r w:rsidR="00702FAE">
        <w:rPr>
          <w:b w:val="0"/>
          <w:bCs/>
        </w:rPr>
        <w:t>4</w:t>
      </w:r>
      <w:r w:rsidR="0090475D">
        <w:rPr>
          <w:b w:val="0"/>
          <w:bCs/>
        </w:rPr>
        <w:t xml:space="preserve">]. </w:t>
      </w:r>
      <w:r w:rsidR="00A33B14">
        <w:rPr>
          <w:b w:val="0"/>
          <w:bCs/>
        </w:rPr>
        <w:t xml:space="preserve">This binding of food colors to food proteins, forming stable food protein-color complexes, is shown in Figure </w:t>
      </w:r>
      <w:r w:rsidR="00DF5DCC">
        <w:rPr>
          <w:b w:val="0"/>
          <w:bCs/>
        </w:rPr>
        <w:t>9</w:t>
      </w:r>
      <w:r w:rsidR="00A33B14">
        <w:rPr>
          <w:b w:val="0"/>
          <w:bCs/>
        </w:rPr>
        <w:t>.</w:t>
      </w:r>
    </w:p>
    <w:p w14:paraId="25659FB3" w14:textId="1FD15EAD" w:rsidR="00FA36CF" w:rsidRDefault="00FA36CF" w:rsidP="00394A58">
      <w:pPr>
        <w:pStyle w:val="MDPI21heading1"/>
        <w:jc w:val="center"/>
      </w:pPr>
      <w:r>
        <w:rPr>
          <w:noProof/>
          <w:snapToGrid/>
        </w:rPr>
        <w:drawing>
          <wp:inline distT="0" distB="0" distL="0" distR="0" wp14:anchorId="3E29C965" wp14:editId="1E200E89">
            <wp:extent cx="3827585" cy="1583828"/>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98275" cy="1613079"/>
                    </a:xfrm>
                    <a:prstGeom prst="rect">
                      <a:avLst/>
                    </a:prstGeom>
                  </pic:spPr>
                </pic:pic>
              </a:graphicData>
            </a:graphic>
          </wp:inline>
        </w:drawing>
      </w:r>
    </w:p>
    <w:p w14:paraId="588FA0EC" w14:textId="07ED96E0" w:rsidR="00A75967" w:rsidRPr="006A223F" w:rsidRDefault="00A33B14" w:rsidP="00A75967">
      <w:pPr>
        <w:pStyle w:val="MDPI21heading1"/>
        <w:rPr>
          <w:sz w:val="18"/>
          <w:szCs w:val="18"/>
        </w:rPr>
      </w:pPr>
      <w:r w:rsidRPr="006A223F">
        <w:rPr>
          <w:sz w:val="18"/>
          <w:szCs w:val="18"/>
        </w:rPr>
        <w:t xml:space="preserve">Figure </w:t>
      </w:r>
      <w:r w:rsidR="00DF5DCC" w:rsidRPr="006A223F">
        <w:rPr>
          <w:sz w:val="18"/>
          <w:szCs w:val="18"/>
        </w:rPr>
        <w:t>9</w:t>
      </w:r>
      <w:r w:rsidRPr="006A223F">
        <w:rPr>
          <w:sz w:val="18"/>
          <w:szCs w:val="18"/>
        </w:rPr>
        <w:t>. Covalent binding of Tartrazine through carboxylic group to human serum albumin amino groups</w:t>
      </w:r>
      <w:r w:rsidR="007D089C" w:rsidRPr="006A223F">
        <w:rPr>
          <w:sz w:val="18"/>
          <w:szCs w:val="18"/>
        </w:rPr>
        <w:t>, forming Tartrazine-protein adduct.</w:t>
      </w:r>
    </w:p>
    <w:p w14:paraId="27ED777D" w14:textId="77777777" w:rsidR="005614EE" w:rsidRDefault="005614EE" w:rsidP="009C074B">
      <w:pPr>
        <w:pStyle w:val="MDPI21heading1"/>
        <w:spacing w:before="0" w:after="0"/>
        <w:ind w:left="2606" w:firstLine="446"/>
        <w:rPr>
          <w:b w:val="0"/>
          <w:bCs/>
        </w:rPr>
      </w:pPr>
    </w:p>
    <w:p w14:paraId="3AC9C9B6" w14:textId="19E067B2" w:rsidR="009C074B" w:rsidRDefault="00FA36CF" w:rsidP="009C074B">
      <w:pPr>
        <w:pStyle w:val="MDPI21heading1"/>
        <w:spacing w:before="0" w:after="0"/>
        <w:ind w:left="2606" w:firstLine="446"/>
        <w:rPr>
          <w:b w:val="0"/>
          <w:bCs/>
        </w:rPr>
      </w:pPr>
      <w:r>
        <w:rPr>
          <w:b w:val="0"/>
          <w:bCs/>
        </w:rPr>
        <w:t>Proteins are made of many amino acids (AA); each AA contains both amino (NH2) and carboxylic (COOH) groups</w:t>
      </w:r>
      <w:r w:rsidR="007D089C">
        <w:rPr>
          <w:b w:val="0"/>
          <w:bCs/>
        </w:rPr>
        <w:t xml:space="preserve">. For their part, almost all food colors carry very active groups. The AA amino and carboxylic groups are perfect for binding with the food additives’ active groups to form covalent bonds. </w:t>
      </w:r>
      <w:r w:rsidR="009C074B">
        <w:rPr>
          <w:b w:val="0"/>
          <w:bCs/>
        </w:rPr>
        <w:t>Figure 1</w:t>
      </w:r>
      <w:r w:rsidR="00DF5DCC">
        <w:rPr>
          <w:b w:val="0"/>
          <w:bCs/>
        </w:rPr>
        <w:t>0</w:t>
      </w:r>
      <w:r w:rsidR="00D7186A">
        <w:rPr>
          <w:b w:val="0"/>
          <w:bCs/>
        </w:rPr>
        <w:t>(a)</w:t>
      </w:r>
      <w:r w:rsidR="009C074B">
        <w:rPr>
          <w:b w:val="0"/>
          <w:bCs/>
        </w:rPr>
        <w:t xml:space="preserve"> shows how a food protein sequence would normally be cut apart by the enzyme trypsin (symbolized by scissors) during digestion</w:t>
      </w:r>
      <w:r w:rsidR="00D7186A">
        <w:rPr>
          <w:b w:val="0"/>
          <w:bCs/>
        </w:rPr>
        <w:t>. Figure 1</w:t>
      </w:r>
      <w:r w:rsidR="00DF5DCC">
        <w:rPr>
          <w:b w:val="0"/>
          <w:bCs/>
        </w:rPr>
        <w:t>0</w:t>
      </w:r>
      <w:r w:rsidR="00D7186A">
        <w:rPr>
          <w:b w:val="0"/>
          <w:bCs/>
        </w:rPr>
        <w:t>(b) shows how</w:t>
      </w:r>
      <w:r w:rsidR="009C074B">
        <w:rPr>
          <w:b w:val="0"/>
          <w:bCs/>
        </w:rPr>
        <w:t xml:space="preserve"> the binding of the active additive groups (symbolized by yellow hexagons) to the lysine (K), arginine (R), and histidine (H) sites of the food protein sequence forms covalent complexes that block the trypsin enzymes </w:t>
      </w:r>
      <w:r w:rsidR="009C074B">
        <w:rPr>
          <w:b w:val="0"/>
          <w:bCs/>
        </w:rPr>
        <w:lastRenderedPageBreak/>
        <w:t>from cleaving the proteins, significantly inhibiting the ability of the enzyme to digest the food [</w:t>
      </w:r>
      <w:r w:rsidR="00702FAE">
        <w:rPr>
          <w:b w:val="0"/>
          <w:bCs/>
        </w:rPr>
        <w:t>10</w:t>
      </w:r>
      <w:r w:rsidR="00702FAE">
        <w:rPr>
          <w:b w:val="0"/>
          <w:bCs/>
        </w:rPr>
        <w:t>4</w:t>
      </w:r>
      <w:r w:rsidR="009C074B">
        <w:rPr>
          <w:b w:val="0"/>
          <w:bCs/>
        </w:rPr>
        <w:t>].</w:t>
      </w:r>
    </w:p>
    <w:p w14:paraId="6C46FDFC" w14:textId="3AB23197" w:rsidR="00A75967" w:rsidRPr="009C074B" w:rsidRDefault="009C074B" w:rsidP="009C074B">
      <w:pPr>
        <w:pStyle w:val="MDPI21heading1"/>
        <w:spacing w:before="0" w:after="0"/>
        <w:ind w:left="2606" w:firstLine="446"/>
      </w:pPr>
      <w:r>
        <w:rPr>
          <w:b w:val="0"/>
          <w:bCs/>
        </w:rPr>
        <w:t>One study [10</w:t>
      </w:r>
      <w:r w:rsidR="00E95B19">
        <w:rPr>
          <w:b w:val="0"/>
          <w:bCs/>
        </w:rPr>
        <w:t>1</w:t>
      </w:r>
      <w:r>
        <w:rPr>
          <w:b w:val="0"/>
          <w:bCs/>
        </w:rPr>
        <w:t>] showed that 156 out of 607 amino acids of bovine serum albumin (BSA)</w:t>
      </w:r>
      <w:r w:rsidR="00AA7463">
        <w:rPr>
          <w:b w:val="0"/>
          <w:bCs/>
        </w:rPr>
        <w:t xml:space="preserve"> bound with the dyes. The binding interfered with trypsin cleavage as described above and shown in Figure 1</w:t>
      </w:r>
      <w:r w:rsidR="00DF5DCC">
        <w:rPr>
          <w:b w:val="0"/>
          <w:bCs/>
        </w:rPr>
        <w:t>0</w:t>
      </w:r>
      <w:r w:rsidR="00AA7463">
        <w:rPr>
          <w:b w:val="0"/>
          <w:bCs/>
        </w:rPr>
        <w:t xml:space="preserve">. </w:t>
      </w:r>
      <w:r w:rsidR="005D47DA">
        <w:rPr>
          <w:b w:val="0"/>
          <w:bCs/>
        </w:rPr>
        <w:t xml:space="preserve">If this binding occurs in the digestive tract, it can result in an accumulation of undigested food proteins or immunogenic peptides in the gut, which </w:t>
      </w:r>
      <w:r w:rsidR="006D5DC9">
        <w:rPr>
          <w:b w:val="0"/>
          <w:bCs/>
        </w:rPr>
        <w:t xml:space="preserve">can trigger an inflammatory cascade. </w:t>
      </w:r>
    </w:p>
    <w:p w14:paraId="00473B67" w14:textId="6788FD5B" w:rsidR="00D7186A" w:rsidRDefault="00D7186A" w:rsidP="006A223F">
      <w:pPr>
        <w:pStyle w:val="MDPI21heading1"/>
        <w:jc w:val="center"/>
      </w:pPr>
      <w:r>
        <w:rPr>
          <w:noProof/>
          <w:snapToGrid/>
        </w:rPr>
        <w:drawing>
          <wp:inline distT="0" distB="0" distL="0" distR="0" wp14:anchorId="0D6C81A0" wp14:editId="1B9139C7">
            <wp:extent cx="2995246" cy="1023696"/>
            <wp:effectExtent l="0" t="0" r="254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94682" cy="1126035"/>
                    </a:xfrm>
                    <a:prstGeom prst="rect">
                      <a:avLst/>
                    </a:prstGeom>
                  </pic:spPr>
                </pic:pic>
              </a:graphicData>
            </a:graphic>
          </wp:inline>
        </w:drawing>
      </w:r>
    </w:p>
    <w:p w14:paraId="47BE80F6" w14:textId="01F4921F" w:rsidR="00D7186A" w:rsidRPr="006A223F" w:rsidRDefault="00D7186A" w:rsidP="00542601">
      <w:pPr>
        <w:pStyle w:val="MDPI21heading1"/>
        <w:spacing w:before="0"/>
        <w:rPr>
          <w:sz w:val="18"/>
          <w:szCs w:val="18"/>
        </w:rPr>
      </w:pPr>
      <w:r w:rsidRPr="006A223F">
        <w:rPr>
          <w:sz w:val="18"/>
          <w:szCs w:val="18"/>
        </w:rPr>
        <w:t>Figure 1</w:t>
      </w:r>
      <w:r w:rsidR="00DF5DCC" w:rsidRPr="006A223F">
        <w:rPr>
          <w:sz w:val="18"/>
          <w:szCs w:val="18"/>
        </w:rPr>
        <w:t>0</w:t>
      </w:r>
      <w:r w:rsidRPr="006A223F">
        <w:rPr>
          <w:sz w:val="18"/>
          <w:szCs w:val="18"/>
        </w:rPr>
        <w:t xml:space="preserve">. </w:t>
      </w:r>
      <w:r w:rsidR="00F918E4" w:rsidRPr="00F918E4">
        <w:rPr>
          <w:b w:val="0"/>
          <w:bCs/>
          <w:sz w:val="18"/>
          <w:szCs w:val="18"/>
        </w:rPr>
        <w:t>Amino acid sequence of albumin peptide before</w:t>
      </w:r>
      <w:r w:rsidR="00F918E4">
        <w:rPr>
          <w:b w:val="0"/>
          <w:bCs/>
          <w:sz w:val="18"/>
          <w:szCs w:val="18"/>
        </w:rPr>
        <w:t xml:space="preserve"> (a)</w:t>
      </w:r>
      <w:r w:rsidR="00F918E4" w:rsidRPr="00F918E4">
        <w:rPr>
          <w:b w:val="0"/>
          <w:bCs/>
          <w:sz w:val="18"/>
          <w:szCs w:val="18"/>
        </w:rPr>
        <w:t xml:space="preserve"> and after</w:t>
      </w:r>
      <w:r w:rsidR="00F918E4">
        <w:rPr>
          <w:b w:val="0"/>
          <w:bCs/>
          <w:sz w:val="18"/>
          <w:szCs w:val="18"/>
        </w:rPr>
        <w:t xml:space="preserve"> (b) food colorant binds to different amino acids contained in the chain. </w:t>
      </w:r>
      <w:r w:rsidR="00542601" w:rsidRPr="00F918E4">
        <w:rPr>
          <w:b w:val="0"/>
          <w:bCs/>
          <w:sz w:val="18"/>
          <w:szCs w:val="18"/>
        </w:rPr>
        <w:t xml:space="preserve">(a) Trypsin (symbolized by red scissors) is shown cleaving the amino acid chain of a 16-40 sequence of albumin; (b) </w:t>
      </w:r>
      <w:r w:rsidRPr="00F918E4">
        <w:rPr>
          <w:b w:val="0"/>
          <w:bCs/>
          <w:sz w:val="18"/>
          <w:szCs w:val="18"/>
        </w:rPr>
        <w:t>Co</w:t>
      </w:r>
      <w:r w:rsidR="00542601" w:rsidRPr="00F918E4">
        <w:rPr>
          <w:b w:val="0"/>
          <w:bCs/>
          <w:sz w:val="18"/>
          <w:szCs w:val="18"/>
        </w:rPr>
        <w:t>lorants (symbolized by yellow hexagons) bind to the major amino acids arginine (R), histidine (H), and lysine (K) present in the albumin sequence, making it difficult for the trypsin to cleave the sequence and decreasing digestive effectivity</w:t>
      </w:r>
      <w:r w:rsidRPr="00F918E4">
        <w:rPr>
          <w:b w:val="0"/>
          <w:bCs/>
          <w:sz w:val="18"/>
          <w:szCs w:val="18"/>
        </w:rPr>
        <w:t>.</w:t>
      </w:r>
    </w:p>
    <w:p w14:paraId="04EBB366" w14:textId="2B8B2808" w:rsidR="00A75967" w:rsidRDefault="000631AD" w:rsidP="006F6AE8">
      <w:pPr>
        <w:pStyle w:val="MDPI21heading1"/>
        <w:spacing w:after="0"/>
        <w:ind w:left="2606" w:firstLine="446"/>
        <w:rPr>
          <w:b w:val="0"/>
          <w:bCs/>
        </w:rPr>
      </w:pPr>
      <w:r>
        <w:rPr>
          <w:b w:val="0"/>
          <w:bCs/>
        </w:rPr>
        <w:t>The</w:t>
      </w:r>
      <w:r w:rsidR="00542601">
        <w:rPr>
          <w:b w:val="0"/>
          <w:bCs/>
        </w:rPr>
        <w:t xml:space="preserve"> study [</w:t>
      </w:r>
      <w:r w:rsidR="00702FAE">
        <w:rPr>
          <w:b w:val="0"/>
          <w:bCs/>
        </w:rPr>
        <w:t>10</w:t>
      </w:r>
      <w:r w:rsidR="00702FAE">
        <w:rPr>
          <w:b w:val="0"/>
          <w:bCs/>
        </w:rPr>
        <w:t>4</w:t>
      </w:r>
      <w:r w:rsidR="00542601">
        <w:rPr>
          <w:b w:val="0"/>
          <w:bCs/>
        </w:rPr>
        <w:t xml:space="preserve">] </w:t>
      </w:r>
      <w:r>
        <w:rPr>
          <w:b w:val="0"/>
          <w:bCs/>
        </w:rPr>
        <w:t>concluded that because of this binding, the consumption of food colors, especially artificial color additives, that is prevalent in the modern lifestyle has significant immunological consequences, resulting in increased intestinal permeability to large antigenic molecules</w:t>
      </w:r>
      <w:r w:rsidR="006F6AE8">
        <w:rPr>
          <w:b w:val="0"/>
          <w:bCs/>
        </w:rPr>
        <w:t xml:space="preserve"> [</w:t>
      </w:r>
      <w:r w:rsidR="00702FAE">
        <w:rPr>
          <w:b w:val="0"/>
          <w:bCs/>
        </w:rPr>
        <w:t>10</w:t>
      </w:r>
      <w:r w:rsidR="00702FAE">
        <w:rPr>
          <w:b w:val="0"/>
          <w:bCs/>
        </w:rPr>
        <w:t>8</w:t>
      </w:r>
      <w:r w:rsidR="006F6AE8">
        <w:rPr>
          <w:b w:val="0"/>
          <w:bCs/>
        </w:rPr>
        <w:t>]</w:t>
      </w:r>
      <w:r>
        <w:rPr>
          <w:b w:val="0"/>
          <w:bCs/>
        </w:rPr>
        <w:t>. This could lead to cross-reactivity and autoimmunity [</w:t>
      </w:r>
      <w:r w:rsidR="00702FAE">
        <w:rPr>
          <w:b w:val="0"/>
          <w:bCs/>
        </w:rPr>
        <w:t>2</w:t>
      </w:r>
      <w:r w:rsidR="00702FAE">
        <w:rPr>
          <w:b w:val="0"/>
          <w:bCs/>
        </w:rPr>
        <w:t>5</w:t>
      </w:r>
      <w:r w:rsidR="006F6AE8" w:rsidRPr="001D06F8">
        <w:rPr>
          <w:b w:val="0"/>
          <w:bCs/>
        </w:rPr>
        <w:t xml:space="preserve">, </w:t>
      </w:r>
      <w:r w:rsidR="00702FAE" w:rsidRPr="001D06F8">
        <w:rPr>
          <w:b w:val="0"/>
          <w:bCs/>
        </w:rPr>
        <w:t>10</w:t>
      </w:r>
      <w:r w:rsidR="00702FAE">
        <w:rPr>
          <w:b w:val="0"/>
          <w:bCs/>
        </w:rPr>
        <w:t>9</w:t>
      </w:r>
      <w:r>
        <w:rPr>
          <w:b w:val="0"/>
          <w:bCs/>
        </w:rPr>
        <w:t xml:space="preserve">]; if the colorants or their metabolites form color-protein neoantigens throughout the body, the immune system could respond with </w:t>
      </w:r>
      <w:proofErr w:type="spellStart"/>
      <w:r>
        <w:rPr>
          <w:b w:val="0"/>
          <w:bCs/>
        </w:rPr>
        <w:t>autoimmmunity</w:t>
      </w:r>
      <w:proofErr w:type="spellEnd"/>
      <w:r>
        <w:rPr>
          <w:b w:val="0"/>
          <w:bCs/>
        </w:rPr>
        <w:t xml:space="preserve"> against the self-protein </w:t>
      </w:r>
      <w:r w:rsidR="006F6AE8">
        <w:rPr>
          <w:b w:val="0"/>
          <w:bCs/>
        </w:rPr>
        <w:t>with</w:t>
      </w:r>
      <w:r>
        <w:rPr>
          <w:b w:val="0"/>
          <w:bCs/>
        </w:rPr>
        <w:t xml:space="preserve"> which the colorant has bo</w:t>
      </w:r>
      <w:r w:rsidR="006F6AE8">
        <w:rPr>
          <w:b w:val="0"/>
          <w:bCs/>
        </w:rPr>
        <w:t>nded. For instance, if colors bind to hemoglobin, then the immune system may attack the body’s own red blood cells (RBCs), resulting in a low RBC count, and liver autoimmunity can arise from colors binding to liver enzymes.</w:t>
      </w:r>
    </w:p>
    <w:p w14:paraId="64B1FC13" w14:textId="45F0C1EF" w:rsidR="006F6AE8" w:rsidRDefault="006F6AE8" w:rsidP="006F6AE8">
      <w:pPr>
        <w:pStyle w:val="MDPI21heading1"/>
        <w:spacing w:before="0" w:after="0"/>
        <w:ind w:left="2606" w:firstLine="446"/>
        <w:rPr>
          <w:b w:val="0"/>
          <w:bCs/>
        </w:rPr>
      </w:pPr>
      <w:r w:rsidRPr="006F6AE8">
        <w:rPr>
          <w:b w:val="0"/>
          <w:bCs/>
        </w:rPr>
        <w:t>This was confirmed by another study [10</w:t>
      </w:r>
      <w:r w:rsidR="001D06F8">
        <w:rPr>
          <w:b w:val="0"/>
          <w:bCs/>
        </w:rPr>
        <w:t>4</w:t>
      </w:r>
      <w:r w:rsidRPr="006F6AE8">
        <w:rPr>
          <w:b w:val="0"/>
          <w:bCs/>
        </w:rPr>
        <w:t xml:space="preserve">], </w:t>
      </w:r>
      <w:r>
        <w:rPr>
          <w:b w:val="0"/>
          <w:bCs/>
        </w:rPr>
        <w:t>which showed</w:t>
      </w:r>
      <w:r w:rsidR="00C236F9">
        <w:rPr>
          <w:b w:val="0"/>
          <w:bCs/>
        </w:rPr>
        <w:t xml:space="preserve"> the coloring Tartrazine forming a complex with hemoglobin, with toxic results. Similarly, another study [</w:t>
      </w:r>
      <w:r w:rsidR="00702FAE">
        <w:rPr>
          <w:b w:val="0"/>
          <w:bCs/>
        </w:rPr>
        <w:t>1</w:t>
      </w:r>
      <w:r w:rsidR="00702FAE">
        <w:rPr>
          <w:b w:val="0"/>
          <w:bCs/>
        </w:rPr>
        <w:t>10</w:t>
      </w:r>
      <w:r w:rsidR="00C236F9">
        <w:rPr>
          <w:b w:val="0"/>
          <w:bCs/>
        </w:rPr>
        <w:t>] showed that the binding of food dye to HSA induced conformational changes in the molecular structure of the H</w:t>
      </w:r>
      <w:r w:rsidR="00581EEE">
        <w:rPr>
          <w:b w:val="0"/>
          <w:bCs/>
        </w:rPr>
        <w:t>SA</w:t>
      </w:r>
      <w:r w:rsidR="00C236F9">
        <w:rPr>
          <w:b w:val="0"/>
          <w:bCs/>
        </w:rPr>
        <w:t>, resulting in the production of autoantibodies.</w:t>
      </w:r>
    </w:p>
    <w:p w14:paraId="02CE80E2" w14:textId="404CD1C7" w:rsidR="00C236F9" w:rsidRDefault="00C236F9" w:rsidP="006F6AE8">
      <w:pPr>
        <w:pStyle w:val="MDPI21heading1"/>
        <w:spacing w:before="0" w:after="0"/>
        <w:ind w:left="2606" w:firstLine="446"/>
        <w:rPr>
          <w:b w:val="0"/>
          <w:bCs/>
        </w:rPr>
      </w:pPr>
      <w:r>
        <w:rPr>
          <w:b w:val="0"/>
          <w:bCs/>
        </w:rPr>
        <w:t xml:space="preserve">The measurement of </w:t>
      </w:r>
      <w:r w:rsidR="00581EEE">
        <w:rPr>
          <w:b w:val="0"/>
          <w:bCs/>
        </w:rPr>
        <w:t xml:space="preserve">IgG antibody to </w:t>
      </w:r>
      <w:r>
        <w:rPr>
          <w:b w:val="0"/>
          <w:bCs/>
        </w:rPr>
        <w:t>food coloring bound to H</w:t>
      </w:r>
      <w:r w:rsidR="00581EEE">
        <w:rPr>
          <w:b w:val="0"/>
          <w:bCs/>
        </w:rPr>
        <w:t>SA</w:t>
      </w:r>
      <w:r>
        <w:rPr>
          <w:b w:val="0"/>
          <w:bCs/>
        </w:rPr>
        <w:t xml:space="preserve"> is routinely done in our own laboratory [</w:t>
      </w:r>
      <w:r w:rsidR="00702FAE">
        <w:rPr>
          <w:b w:val="0"/>
          <w:bCs/>
        </w:rPr>
        <w:t>3</w:t>
      </w:r>
      <w:r w:rsidR="00702FAE">
        <w:rPr>
          <w:b w:val="0"/>
          <w:bCs/>
        </w:rPr>
        <w:t>2</w:t>
      </w:r>
      <w:r>
        <w:rPr>
          <w:b w:val="0"/>
          <w:bCs/>
        </w:rPr>
        <w:t xml:space="preserve">]. </w:t>
      </w:r>
      <w:r w:rsidR="00581EEE">
        <w:rPr>
          <w:b w:val="0"/>
          <w:bCs/>
        </w:rPr>
        <w:t xml:space="preserve">After examining the elevation in IgG antibody against these neoantigens, </w:t>
      </w:r>
      <w:r w:rsidR="00A8006B">
        <w:rPr>
          <w:b w:val="0"/>
          <w:bCs/>
        </w:rPr>
        <w:t xml:space="preserve">we found that from 12-15% of the tested blood specimens had significantly higher levels of food coloring HSA antibody at 2SD above the mean. </w:t>
      </w:r>
    </w:p>
    <w:p w14:paraId="6FE20425" w14:textId="2780861D" w:rsidR="00751345" w:rsidRDefault="00A8006B" w:rsidP="00751345">
      <w:pPr>
        <w:pStyle w:val="MDPI21heading1"/>
        <w:spacing w:before="0" w:after="0"/>
        <w:ind w:left="2606" w:firstLine="446"/>
        <w:rPr>
          <w:b w:val="0"/>
          <w:bCs/>
        </w:rPr>
      </w:pPr>
      <w:r>
        <w:rPr>
          <w:b w:val="0"/>
          <w:bCs/>
        </w:rPr>
        <w:t xml:space="preserve">Despite all these findings and numerous articles published in scientific journals, </w:t>
      </w:r>
      <w:r w:rsidR="00B35272">
        <w:rPr>
          <w:b w:val="0"/>
          <w:bCs/>
        </w:rPr>
        <w:t>scientists</w:t>
      </w:r>
      <w:r>
        <w:rPr>
          <w:b w:val="0"/>
          <w:bCs/>
        </w:rPr>
        <w:t xml:space="preserve">, to a great extent, </w:t>
      </w:r>
      <w:r w:rsidR="00B35272">
        <w:rPr>
          <w:b w:val="0"/>
          <w:bCs/>
        </w:rPr>
        <w:t>are</w:t>
      </w:r>
      <w:r>
        <w:rPr>
          <w:b w:val="0"/>
          <w:bCs/>
        </w:rPr>
        <w:t xml:space="preserve"> unfortunately still unaware of the perils of the widespread use of food color additives today. </w:t>
      </w:r>
    </w:p>
    <w:p w14:paraId="08C6092B" w14:textId="385BA9FA" w:rsidR="00BE78E9" w:rsidRDefault="00751345" w:rsidP="00BE78E9">
      <w:pPr>
        <w:pStyle w:val="MDPI21heading1"/>
        <w:spacing w:before="0" w:after="0"/>
        <w:ind w:left="2606" w:firstLine="446"/>
        <w:rPr>
          <w:b w:val="0"/>
          <w:bCs/>
        </w:rPr>
      </w:pPr>
      <w:r>
        <w:rPr>
          <w:b w:val="0"/>
          <w:bCs/>
        </w:rPr>
        <w:t xml:space="preserve">The corresponding author himself fell prey to the lures of artificial coloring. One of his favorite types was Indian cuisine, particularly Tandoori chicken. He enjoyed eating it for many years, delighting in its </w:t>
      </w:r>
      <w:r w:rsidR="00D949BF">
        <w:rPr>
          <w:b w:val="0"/>
          <w:bCs/>
        </w:rPr>
        <w:t>taste, aroma</w:t>
      </w:r>
      <w:r w:rsidR="00DF5DCC">
        <w:rPr>
          <w:b w:val="0"/>
          <w:bCs/>
        </w:rPr>
        <w:t>,</w:t>
      </w:r>
      <w:r w:rsidR="00D949BF">
        <w:rPr>
          <w:b w:val="0"/>
          <w:bCs/>
        </w:rPr>
        <w:t xml:space="preserve"> and color, thinking that the dish’s bright red color was from natural spices. He was shocked when he finally learned that his favorite food’s signature crimson color came, not from paprika and cayenne pepper, as he had believed, but from artificial food coloring, which is the only thing that can bind covalently to a meat protein and give it such a bright red hue.</w:t>
      </w:r>
    </w:p>
    <w:p w14:paraId="238D37F6" w14:textId="77777777" w:rsidR="00A03E46" w:rsidRDefault="00BE78E9" w:rsidP="008A755F">
      <w:pPr>
        <w:pStyle w:val="MDPI21heading1"/>
        <w:spacing w:before="0" w:after="120"/>
        <w:ind w:left="2606" w:firstLine="446"/>
        <w:rPr>
          <w:b w:val="0"/>
          <w:bCs/>
        </w:rPr>
      </w:pPr>
      <w:r>
        <w:rPr>
          <w:b w:val="0"/>
          <w:bCs/>
        </w:rPr>
        <w:t xml:space="preserve">The author is now aware </w:t>
      </w:r>
      <w:r w:rsidRPr="00BE78E9">
        <w:rPr>
          <w:b w:val="0"/>
          <w:bCs/>
        </w:rPr>
        <w:t>that food coloring can cause the</w:t>
      </w:r>
      <w:r>
        <w:rPr>
          <w:b w:val="0"/>
          <w:bCs/>
        </w:rPr>
        <w:t xml:space="preserve"> </w:t>
      </w:r>
      <w:r w:rsidRPr="00BE78E9">
        <w:rPr>
          <w:b w:val="0"/>
          <w:bCs/>
        </w:rPr>
        <w:t>following issues:</w:t>
      </w:r>
    </w:p>
    <w:p w14:paraId="6D6E044C" w14:textId="1F47B6E3" w:rsidR="00A03E46" w:rsidRDefault="00BE78E9" w:rsidP="00A03E46">
      <w:pPr>
        <w:pStyle w:val="MDPI21heading1"/>
        <w:spacing w:before="0" w:after="0"/>
        <w:ind w:left="2606" w:firstLine="446"/>
        <w:rPr>
          <w:b w:val="0"/>
          <w:bCs/>
        </w:rPr>
      </w:pPr>
      <w:r w:rsidRPr="00BE78E9">
        <w:rPr>
          <w:b w:val="0"/>
          <w:bCs/>
        </w:rPr>
        <w:t xml:space="preserve">(1) </w:t>
      </w:r>
      <w:r w:rsidR="008A755F">
        <w:rPr>
          <w:b w:val="0"/>
          <w:bCs/>
        </w:rPr>
        <w:t>breakdown</w:t>
      </w:r>
      <w:r w:rsidRPr="00BE78E9">
        <w:rPr>
          <w:b w:val="0"/>
          <w:bCs/>
        </w:rPr>
        <w:t xml:space="preserve"> in oral</w:t>
      </w:r>
      <w:r w:rsidR="00A03E46">
        <w:rPr>
          <w:b w:val="0"/>
          <w:bCs/>
        </w:rPr>
        <w:t xml:space="preserve"> </w:t>
      </w:r>
      <w:r w:rsidRPr="00BE78E9">
        <w:rPr>
          <w:b w:val="0"/>
          <w:bCs/>
        </w:rPr>
        <w:t xml:space="preserve">tolerance </w:t>
      </w:r>
    </w:p>
    <w:p w14:paraId="7219F5FE" w14:textId="50E7CACA" w:rsidR="00A03E46" w:rsidRDefault="00BE78E9" w:rsidP="00A03E46">
      <w:pPr>
        <w:pStyle w:val="MDPI21heading1"/>
        <w:spacing w:before="0" w:after="0"/>
        <w:ind w:left="2606" w:firstLine="446"/>
        <w:rPr>
          <w:b w:val="0"/>
          <w:bCs/>
        </w:rPr>
      </w:pPr>
      <w:r w:rsidRPr="00BE78E9">
        <w:rPr>
          <w:b w:val="0"/>
          <w:bCs/>
        </w:rPr>
        <w:t xml:space="preserve">(2) </w:t>
      </w:r>
      <w:r w:rsidR="008A755F">
        <w:rPr>
          <w:b w:val="0"/>
          <w:bCs/>
        </w:rPr>
        <w:t>decreased efficiency of</w:t>
      </w:r>
      <w:r w:rsidRPr="00BE78E9">
        <w:rPr>
          <w:b w:val="0"/>
          <w:bCs/>
        </w:rPr>
        <w:t xml:space="preserve"> digestive enzymes </w:t>
      </w:r>
    </w:p>
    <w:p w14:paraId="127072F3" w14:textId="761E1B6F" w:rsidR="00A03E46" w:rsidRDefault="00BE78E9" w:rsidP="00A03E46">
      <w:pPr>
        <w:pStyle w:val="MDPI21heading1"/>
        <w:spacing w:before="0" w:after="0"/>
        <w:ind w:left="2606" w:firstLine="446"/>
        <w:rPr>
          <w:b w:val="0"/>
          <w:bCs/>
        </w:rPr>
      </w:pPr>
      <w:r w:rsidRPr="00BE78E9">
        <w:rPr>
          <w:b w:val="0"/>
          <w:bCs/>
        </w:rPr>
        <w:t xml:space="preserve">(3) </w:t>
      </w:r>
      <w:r w:rsidR="008A755F">
        <w:rPr>
          <w:b w:val="0"/>
          <w:bCs/>
        </w:rPr>
        <w:t>increase in</w:t>
      </w:r>
      <w:r w:rsidR="00A03E46">
        <w:rPr>
          <w:b w:val="0"/>
          <w:bCs/>
        </w:rPr>
        <w:t xml:space="preserve"> </w:t>
      </w:r>
      <w:r w:rsidRPr="00BE78E9">
        <w:rPr>
          <w:b w:val="0"/>
          <w:bCs/>
        </w:rPr>
        <w:t xml:space="preserve">intestinal permeability </w:t>
      </w:r>
    </w:p>
    <w:p w14:paraId="7C821648" w14:textId="26D6AC54" w:rsidR="00A03E46" w:rsidRDefault="00BE78E9" w:rsidP="00A03E46">
      <w:pPr>
        <w:pStyle w:val="MDPI21heading1"/>
        <w:spacing w:before="0" w:after="0"/>
        <w:ind w:left="2606" w:firstLine="446"/>
        <w:rPr>
          <w:b w:val="0"/>
          <w:bCs/>
        </w:rPr>
      </w:pPr>
      <w:r w:rsidRPr="00BE78E9">
        <w:rPr>
          <w:b w:val="0"/>
          <w:bCs/>
        </w:rPr>
        <w:t xml:space="preserve">(4) liver toxicity </w:t>
      </w:r>
    </w:p>
    <w:p w14:paraId="7AE9350A" w14:textId="71F12E42" w:rsidR="00A03E46" w:rsidRDefault="00BE78E9" w:rsidP="00A03E46">
      <w:pPr>
        <w:pStyle w:val="MDPI21heading1"/>
        <w:spacing w:before="0" w:after="0"/>
        <w:ind w:left="2606" w:firstLine="446"/>
        <w:rPr>
          <w:b w:val="0"/>
          <w:bCs/>
        </w:rPr>
      </w:pPr>
      <w:r w:rsidRPr="00BE78E9">
        <w:rPr>
          <w:b w:val="0"/>
          <w:bCs/>
        </w:rPr>
        <w:t>(5) mitochondrial</w:t>
      </w:r>
      <w:r w:rsidR="00A03E46">
        <w:rPr>
          <w:b w:val="0"/>
          <w:bCs/>
        </w:rPr>
        <w:t xml:space="preserve"> </w:t>
      </w:r>
      <w:r w:rsidRPr="00BE78E9">
        <w:rPr>
          <w:b w:val="0"/>
          <w:bCs/>
        </w:rPr>
        <w:t xml:space="preserve">dysfunction </w:t>
      </w:r>
    </w:p>
    <w:p w14:paraId="6118AEBD" w14:textId="3FC3A5E2" w:rsidR="00A03E46" w:rsidRDefault="00BE78E9" w:rsidP="00A03E46">
      <w:pPr>
        <w:pStyle w:val="MDPI21heading1"/>
        <w:spacing w:before="0" w:after="0"/>
        <w:ind w:left="2606" w:firstLine="446"/>
        <w:rPr>
          <w:b w:val="0"/>
          <w:bCs/>
        </w:rPr>
      </w:pPr>
      <w:r w:rsidRPr="00BE78E9">
        <w:rPr>
          <w:b w:val="0"/>
          <w:bCs/>
        </w:rPr>
        <w:lastRenderedPageBreak/>
        <w:t xml:space="preserve">(6) </w:t>
      </w:r>
      <w:r w:rsidR="008A755F" w:rsidRPr="00BE78E9">
        <w:rPr>
          <w:b w:val="0"/>
          <w:bCs/>
        </w:rPr>
        <w:t xml:space="preserve">hypersensitivity </w:t>
      </w:r>
    </w:p>
    <w:p w14:paraId="38A010A6" w14:textId="4FBFB1EE" w:rsidR="00A03E46" w:rsidRDefault="00BE78E9" w:rsidP="00A03E46">
      <w:pPr>
        <w:pStyle w:val="MDPI21heading1"/>
        <w:spacing w:before="0" w:after="0"/>
        <w:ind w:left="2606" w:firstLine="446"/>
        <w:rPr>
          <w:b w:val="0"/>
          <w:bCs/>
        </w:rPr>
      </w:pPr>
      <w:r w:rsidRPr="00BE78E9">
        <w:rPr>
          <w:b w:val="0"/>
          <w:bCs/>
        </w:rPr>
        <w:t xml:space="preserve">(7) </w:t>
      </w:r>
      <w:r w:rsidR="008A755F" w:rsidRPr="00BE78E9">
        <w:rPr>
          <w:b w:val="0"/>
          <w:bCs/>
        </w:rPr>
        <w:t>food immune reactivity</w:t>
      </w:r>
    </w:p>
    <w:p w14:paraId="15AFA3D0" w14:textId="65DEAEAC" w:rsidR="00A03E46" w:rsidRDefault="00BE78E9" w:rsidP="00A03E46">
      <w:pPr>
        <w:pStyle w:val="MDPI21heading1"/>
        <w:spacing w:before="0" w:after="0"/>
        <w:ind w:left="2606" w:firstLine="446"/>
        <w:rPr>
          <w:b w:val="0"/>
          <w:bCs/>
        </w:rPr>
      </w:pPr>
      <w:r w:rsidRPr="00BE78E9">
        <w:rPr>
          <w:b w:val="0"/>
          <w:bCs/>
        </w:rPr>
        <w:t xml:space="preserve">(8) </w:t>
      </w:r>
      <w:r w:rsidR="008A755F" w:rsidRPr="00BE78E9">
        <w:rPr>
          <w:b w:val="0"/>
          <w:bCs/>
        </w:rPr>
        <w:t>asthma,</w:t>
      </w:r>
      <w:r w:rsidR="008A755F">
        <w:rPr>
          <w:b w:val="0"/>
          <w:bCs/>
        </w:rPr>
        <w:t xml:space="preserve"> </w:t>
      </w:r>
      <w:r w:rsidR="008A755F" w:rsidRPr="00BE78E9">
        <w:rPr>
          <w:b w:val="0"/>
          <w:bCs/>
        </w:rPr>
        <w:t>allergic rhinitis, angioedema</w:t>
      </w:r>
      <w:r w:rsidRPr="00BE78E9">
        <w:rPr>
          <w:b w:val="0"/>
          <w:bCs/>
        </w:rPr>
        <w:t xml:space="preserve"> </w:t>
      </w:r>
    </w:p>
    <w:p w14:paraId="2C63F54D" w14:textId="1712F783" w:rsidR="00A03E46" w:rsidRDefault="00BE78E9" w:rsidP="00A03E46">
      <w:pPr>
        <w:pStyle w:val="MDPI21heading1"/>
        <w:spacing w:before="0" w:after="0"/>
        <w:ind w:left="2606" w:firstLine="446"/>
        <w:rPr>
          <w:b w:val="0"/>
          <w:bCs/>
        </w:rPr>
      </w:pPr>
      <w:r w:rsidRPr="00BE78E9">
        <w:rPr>
          <w:b w:val="0"/>
          <w:bCs/>
        </w:rPr>
        <w:t xml:space="preserve">(9) </w:t>
      </w:r>
      <w:r w:rsidR="008A755F" w:rsidRPr="00BE78E9">
        <w:rPr>
          <w:b w:val="0"/>
          <w:bCs/>
        </w:rPr>
        <w:t>atopic dermatitis</w:t>
      </w:r>
    </w:p>
    <w:p w14:paraId="62DF0EEC" w14:textId="7A57EE43" w:rsidR="00A03E46" w:rsidRDefault="00BE78E9" w:rsidP="00A03E46">
      <w:pPr>
        <w:pStyle w:val="MDPI21heading1"/>
        <w:spacing w:before="0" w:after="0"/>
        <w:ind w:left="2606" w:firstLine="446"/>
        <w:rPr>
          <w:b w:val="0"/>
          <w:bCs/>
        </w:rPr>
      </w:pPr>
      <w:r w:rsidRPr="00BE78E9">
        <w:rPr>
          <w:b w:val="0"/>
          <w:bCs/>
        </w:rPr>
        <w:t xml:space="preserve">(10) </w:t>
      </w:r>
      <w:r w:rsidR="008A755F" w:rsidRPr="00BE78E9">
        <w:rPr>
          <w:b w:val="0"/>
          <w:bCs/>
        </w:rPr>
        <w:t>interference</w:t>
      </w:r>
      <w:r w:rsidR="008A755F">
        <w:rPr>
          <w:b w:val="0"/>
          <w:bCs/>
        </w:rPr>
        <w:t xml:space="preserve"> </w:t>
      </w:r>
      <w:r w:rsidR="008A755F" w:rsidRPr="00BE78E9">
        <w:rPr>
          <w:b w:val="0"/>
          <w:bCs/>
        </w:rPr>
        <w:t xml:space="preserve">with neurotransmission </w:t>
      </w:r>
    </w:p>
    <w:p w14:paraId="5DF126D3" w14:textId="1A5C76A7" w:rsidR="00A03E46" w:rsidRDefault="00BE78E9" w:rsidP="00A03E46">
      <w:pPr>
        <w:pStyle w:val="MDPI21heading1"/>
        <w:spacing w:before="0" w:after="0"/>
        <w:ind w:left="2606" w:firstLine="446"/>
        <w:rPr>
          <w:b w:val="0"/>
          <w:bCs/>
        </w:rPr>
      </w:pPr>
      <w:r w:rsidRPr="00BE78E9">
        <w:rPr>
          <w:b w:val="0"/>
          <w:bCs/>
        </w:rPr>
        <w:t xml:space="preserve">(11) </w:t>
      </w:r>
      <w:r w:rsidR="008A755F" w:rsidRPr="00BE78E9">
        <w:rPr>
          <w:b w:val="0"/>
          <w:bCs/>
        </w:rPr>
        <w:t>neurobehavioral disorders</w:t>
      </w:r>
    </w:p>
    <w:p w14:paraId="22B1CF4B" w14:textId="40FD18B9" w:rsidR="00BE78E9" w:rsidRPr="00BE78E9" w:rsidRDefault="00BE78E9" w:rsidP="008A755F">
      <w:pPr>
        <w:pStyle w:val="MDPI21heading1"/>
        <w:spacing w:before="0" w:after="120"/>
        <w:ind w:left="2606" w:firstLine="446"/>
        <w:rPr>
          <w:b w:val="0"/>
          <w:bCs/>
        </w:rPr>
      </w:pPr>
      <w:r w:rsidRPr="00BE78E9">
        <w:rPr>
          <w:b w:val="0"/>
          <w:bCs/>
        </w:rPr>
        <w:t>(12) reproductive abnormalities</w:t>
      </w:r>
    </w:p>
    <w:p w14:paraId="3C7C29EF" w14:textId="5E18A4F8" w:rsidR="00BE78E9" w:rsidRDefault="008A755F" w:rsidP="00BE78E9">
      <w:pPr>
        <w:pStyle w:val="MDPI21heading1"/>
        <w:spacing w:before="0" w:after="0"/>
        <w:ind w:left="2606" w:firstLine="446"/>
        <w:rPr>
          <w:b w:val="0"/>
          <w:bCs/>
        </w:rPr>
      </w:pPr>
      <w:r>
        <w:rPr>
          <w:b w:val="0"/>
          <w:bCs/>
        </w:rPr>
        <w:t>With this knowledge, the author enjoins everyone not to be deceived by the visual enticements of brightly colored candies, pastries, drinks, medications, cosmetics, and – yes – even Tandoori chicken</w:t>
      </w:r>
      <w:r w:rsidR="00B3738E">
        <w:rPr>
          <w:b w:val="0"/>
          <w:bCs/>
        </w:rPr>
        <w:t xml:space="preserve"> [</w:t>
      </w:r>
      <w:r w:rsidR="00702FAE">
        <w:rPr>
          <w:b w:val="0"/>
          <w:bCs/>
        </w:rPr>
        <w:t>9</w:t>
      </w:r>
      <w:r w:rsidR="00702FAE">
        <w:rPr>
          <w:b w:val="0"/>
          <w:bCs/>
        </w:rPr>
        <w:t>4</w:t>
      </w:r>
      <w:r w:rsidR="00B3738E">
        <w:rPr>
          <w:b w:val="0"/>
          <w:bCs/>
        </w:rPr>
        <w:t>]</w:t>
      </w:r>
      <w:r>
        <w:rPr>
          <w:b w:val="0"/>
          <w:bCs/>
        </w:rPr>
        <w:t>.</w:t>
      </w:r>
    </w:p>
    <w:p w14:paraId="3C94C490" w14:textId="4F072615" w:rsidR="006A223F" w:rsidRDefault="00C540A8" w:rsidP="00BE78E9">
      <w:pPr>
        <w:pStyle w:val="MDPI21heading1"/>
        <w:spacing w:before="0" w:after="0"/>
        <w:ind w:left="2606" w:firstLine="446"/>
        <w:rPr>
          <w:b w:val="0"/>
          <w:bCs/>
        </w:rPr>
      </w:pPr>
      <w:r>
        <w:rPr>
          <w:b w:val="0"/>
          <w:bCs/>
        </w:rPr>
        <w:t>Mercury and food coloring are only two examples of many toxic chemicals we encounter in everyday life which, through various mechanisms, contribute to the pathophysiology of autoimmune disease. Toxic chemicals can be present in the air we breathe, the water we drink, the land we walk on, as preservatives in our food, as additives in our medicines and even vaccines, as insecticides on our pretty flowers and nutritious vegetables, as packaging and integral parts of the many products we use daily. Unfortunately, the modern techno-industrial lifestyle that we have adopted over the years encourages us to ignore the dangers posed to our health by these poisons in the name of convenience</w:t>
      </w:r>
      <w:r w:rsidR="005E5308">
        <w:rPr>
          <w:b w:val="0"/>
          <w:bCs/>
        </w:rPr>
        <w:t xml:space="preserve"> and instant gratification.</w:t>
      </w:r>
    </w:p>
    <w:p w14:paraId="1D247FE7" w14:textId="7206DFFD" w:rsidR="00A8006B" w:rsidRPr="006F6AE8" w:rsidRDefault="00A8006B" w:rsidP="006F6AE8">
      <w:pPr>
        <w:pStyle w:val="MDPI21heading1"/>
        <w:spacing w:before="0" w:after="0"/>
        <w:ind w:left="2606" w:firstLine="446"/>
        <w:rPr>
          <w:b w:val="0"/>
          <w:bCs/>
        </w:rPr>
      </w:pPr>
    </w:p>
    <w:p w14:paraId="4713AE3A" w14:textId="66FB0BBC" w:rsidR="00A37500" w:rsidRPr="001F31D1" w:rsidRDefault="005B1B0B" w:rsidP="00D44A20">
      <w:pPr>
        <w:pStyle w:val="MDPI21heading1"/>
        <w:ind w:left="2790" w:hanging="182"/>
      </w:pPr>
      <w:r>
        <w:t>4</w:t>
      </w:r>
      <w:r w:rsidR="00A37500" w:rsidRPr="001F31D1">
        <w:t xml:space="preserve">. </w:t>
      </w:r>
      <w:r w:rsidR="00D44A20">
        <w:t>Reaction of the Immune System to Food Antigens and Its Contribution to       Autoimmune Disorders</w:t>
      </w:r>
    </w:p>
    <w:p w14:paraId="590FD1FE" w14:textId="0945D9D9" w:rsidR="00A37500" w:rsidRDefault="001A427B" w:rsidP="00BF4C3E">
      <w:pPr>
        <w:pStyle w:val="MDPI31text"/>
      </w:pPr>
      <w:r>
        <w:t>The oral tolerance mechanism is the primary factor that controls food-triggered immune reactivity</w:t>
      </w:r>
      <w:r w:rsidR="0025794F">
        <w:t>.</w:t>
      </w:r>
      <w:r>
        <w:t xml:space="preserve"> A breakdown or failure in oral tolerance activates immune reactions against dietary antigens; if these food antigens share homology with human tissue antigens, this may initiate or exacerbate autoimmune disorders [</w:t>
      </w:r>
      <w:r w:rsidR="00702FAE">
        <w:t>3</w:t>
      </w:r>
      <w:r w:rsidR="00702FAE">
        <w:t>2</w:t>
      </w:r>
      <w:r>
        <w:t xml:space="preserve">]. </w:t>
      </w:r>
      <w:r w:rsidR="00A76CBE">
        <w:t>In the past two decades, there has been great progress in the search for food antigen peptides that have a significant similarity with autoantigens that have been associated with autoimmune diseases [</w:t>
      </w:r>
      <w:r w:rsidR="00702FAE">
        <w:t>1</w:t>
      </w:r>
      <w:r w:rsidR="00702FAE">
        <w:t>11</w:t>
      </w:r>
      <w:r w:rsidR="00A76CBE">
        <w:t>-</w:t>
      </w:r>
      <w:r w:rsidR="00702FAE">
        <w:t>11</w:t>
      </w:r>
      <w:r w:rsidR="00702FAE">
        <w:t>6</w:t>
      </w:r>
      <w:r w:rsidR="00A76CBE">
        <w:t>].</w:t>
      </w:r>
      <w:r w:rsidR="008473DD">
        <w:t xml:space="preserve"> Normally, because of oral tolerance, foods are digested without triggering the immune system, otherwise we’d all die of starvation or anaphylactic shock. However, undigested food proteins that manage to get into places where they don’t belong can activate the body’s immune defenses. The immune system can then mistakenly classify the errant food protein as an invader and register the food’s epitope – the part of the antigen that is recognized by the immune system. Unfortunately, if this specific food peptide epitope shares a significant commonality or similarity</w:t>
      </w:r>
      <w:r w:rsidR="00482AA5">
        <w:t xml:space="preserve"> with the body’s own self tissues</w:t>
      </w:r>
      <w:r w:rsidR="00E1314E">
        <w:t>, it can elicit a T- or B-cell immune response that can lead to different diseases, such as food allergy, psoriatic arthritis, chronic idiopathic urticaria, and even autoimmune disorders [</w:t>
      </w:r>
      <w:r w:rsidR="00702FAE">
        <w:t>1</w:t>
      </w:r>
      <w:r w:rsidR="00702FAE">
        <w:t>11</w:t>
      </w:r>
      <w:r w:rsidR="00E1314E">
        <w:t>-</w:t>
      </w:r>
      <w:r w:rsidR="00702FAE">
        <w:t>11</w:t>
      </w:r>
      <w:r w:rsidR="00702FAE">
        <w:t>3</w:t>
      </w:r>
      <w:r w:rsidR="00E1314E">
        <w:t>].</w:t>
      </w:r>
      <w:r w:rsidR="007F75F6">
        <w:t xml:space="preserve"> In such an autoimmune response, </w:t>
      </w:r>
      <w:r w:rsidR="00A677EE">
        <w:t>T-cell clones specific to particular food antigen</w:t>
      </w:r>
      <w:r w:rsidR="005D2CD4">
        <w:t xml:space="preserve"> epitopes may be generated in the gut mucosa and then be transported to particular sites, for example, the joints, where they proliferate because of the peptide homology between the food antigen epitopes and the joint tissue epitopes. The resulting local inflammation, upregulation of major histocompatibility complex molecules, release of additional self-antigens and/or epitope spreading can lead to a repeating, self-perpetuating process of organ inflammation and destruction, culminating in autoimmunity [</w:t>
      </w:r>
      <w:r w:rsidR="00702FAE">
        <w:t>1</w:t>
      </w:r>
      <w:r w:rsidR="00702FAE">
        <w:t>12</w:t>
      </w:r>
      <w:r w:rsidR="005D2CD4">
        <w:t xml:space="preserve">]. </w:t>
      </w:r>
      <w:r w:rsidR="00517A9A">
        <w:t>Despite the great variety of food antigens available for consumption in today’s world, the pathological mechanism described above has only been extensively investigated for only a relative few food proteins and peptides, some of which are discussed in th</w:t>
      </w:r>
      <w:r w:rsidR="00AF158B">
        <w:t>e following</w:t>
      </w:r>
      <w:r w:rsidR="00517A9A">
        <w:t xml:space="preserve"> section [</w:t>
      </w:r>
      <w:r w:rsidR="00702FAE">
        <w:t>11</w:t>
      </w:r>
      <w:r w:rsidR="00702FAE">
        <w:t>7</w:t>
      </w:r>
      <w:r w:rsidR="00517A9A">
        <w:t>-</w:t>
      </w:r>
      <w:r w:rsidR="00702FAE">
        <w:t>11</w:t>
      </w:r>
      <w:r w:rsidR="00702FAE">
        <w:t>9</w:t>
      </w:r>
      <w:r w:rsidR="00517A9A">
        <w:t>].</w:t>
      </w:r>
    </w:p>
    <w:p w14:paraId="51A3C0B8" w14:textId="7A4ECE24" w:rsidR="005614EE" w:rsidRDefault="005614EE" w:rsidP="00BF4C3E">
      <w:pPr>
        <w:pStyle w:val="MDPI31text"/>
      </w:pPr>
    </w:p>
    <w:p w14:paraId="3C473DC1" w14:textId="1D95CE31" w:rsidR="005614EE" w:rsidRDefault="005614EE" w:rsidP="00BF4C3E">
      <w:pPr>
        <w:pStyle w:val="MDPI31text"/>
      </w:pPr>
    </w:p>
    <w:p w14:paraId="1713E660" w14:textId="2DB00469" w:rsidR="004F5311" w:rsidRDefault="004F5311" w:rsidP="00BF4C3E">
      <w:pPr>
        <w:pStyle w:val="MDPI31text"/>
      </w:pPr>
    </w:p>
    <w:p w14:paraId="54A5ECC3" w14:textId="77777777" w:rsidR="004F5311" w:rsidRDefault="004F5311" w:rsidP="00BF4C3E">
      <w:pPr>
        <w:pStyle w:val="MDPI31text"/>
      </w:pPr>
    </w:p>
    <w:p w14:paraId="7B47E7C3" w14:textId="24D081C1" w:rsidR="00B3738E" w:rsidRPr="001F31D1" w:rsidRDefault="005B1B0B" w:rsidP="00B3738E">
      <w:pPr>
        <w:pStyle w:val="MDPI21heading1"/>
        <w:ind w:left="2790" w:hanging="182"/>
      </w:pPr>
      <w:r>
        <w:lastRenderedPageBreak/>
        <w:t>4.A</w:t>
      </w:r>
      <w:r w:rsidR="00B3738E" w:rsidRPr="001F31D1">
        <w:t xml:space="preserve">. </w:t>
      </w:r>
      <w:r w:rsidR="00FC5E87">
        <w:t>Autoimmunity, Wheat and Milk</w:t>
      </w:r>
    </w:p>
    <w:p w14:paraId="54FD17EB" w14:textId="734C6590" w:rsidR="0060019C" w:rsidRDefault="00AF158B" w:rsidP="00B3738E">
      <w:pPr>
        <w:pStyle w:val="MDPI31text"/>
      </w:pPr>
      <w:r>
        <w:t>In the past decades, the discussion has increased about the connection between various health disorders and food immune reactivity, especially reactivity to wheat and milk [</w:t>
      </w:r>
      <w:r w:rsidR="00702FAE">
        <w:t>11</w:t>
      </w:r>
      <w:r w:rsidR="00702FAE">
        <w:t>7</w:t>
      </w:r>
      <w:r>
        <w:t>-</w:t>
      </w:r>
      <w:r w:rsidR="00702FAE">
        <w:t>11</w:t>
      </w:r>
      <w:r w:rsidR="00702FAE">
        <w:t>9</w:t>
      </w:r>
      <w:r>
        <w:t xml:space="preserve">]. </w:t>
      </w:r>
    </w:p>
    <w:p w14:paraId="1006941F" w14:textId="3423082F" w:rsidR="00971B83" w:rsidRDefault="006E20A9" w:rsidP="00B3738E">
      <w:pPr>
        <w:pStyle w:val="MDPI31text"/>
      </w:pPr>
      <w:r>
        <w:t xml:space="preserve">Many researchers have identified </w:t>
      </w:r>
      <w:r w:rsidR="00B35272">
        <w:t>several</w:t>
      </w:r>
      <w:r>
        <w:t xml:space="preserve"> gluten peptides with the capacity to stimulate intestinal T-helper cells in patients with celiac disease (CD) [</w:t>
      </w:r>
      <w:r w:rsidR="00702FAE">
        <w:t>1</w:t>
      </w:r>
      <w:r w:rsidR="00702FAE">
        <w:t>20</w:t>
      </w:r>
      <w:r>
        <w:t>-</w:t>
      </w:r>
      <w:r w:rsidR="00702FAE">
        <w:t>12</w:t>
      </w:r>
      <w:r w:rsidR="00702FAE">
        <w:t>6</w:t>
      </w:r>
      <w:r>
        <w:t xml:space="preserve">]. </w:t>
      </w:r>
      <w:r w:rsidR="00B240B0">
        <w:t xml:space="preserve">The studies have demonstrated that intestinal T cells from CD patients reacted to a broad variety of peptides. </w:t>
      </w:r>
      <w:r>
        <w:t>One study</w:t>
      </w:r>
      <w:r w:rsidR="009679D0">
        <w:t xml:space="preserve"> [</w:t>
      </w:r>
      <w:r w:rsidR="00702FAE">
        <w:t>12</w:t>
      </w:r>
      <w:r w:rsidR="00702FAE">
        <w:t>3</w:t>
      </w:r>
      <w:r w:rsidR="009679D0">
        <w:t>]</w:t>
      </w:r>
      <w:r>
        <w:t xml:space="preserve"> isolated T cells from CD patients and screened them for </w:t>
      </w:r>
      <w:r w:rsidR="009679D0">
        <w:t xml:space="preserve">21 different peptides, ranging from </w:t>
      </w:r>
      <w:r w:rsidR="009679D0" w:rsidRPr="009679D0">
        <w:t xml:space="preserve">α-, γ-, and ω-gliadins to </w:t>
      </w:r>
      <w:proofErr w:type="spellStart"/>
      <w:r w:rsidR="009679D0" w:rsidRPr="009679D0">
        <w:t>glutenins</w:t>
      </w:r>
      <w:proofErr w:type="spellEnd"/>
      <w:r w:rsidR="009679D0">
        <w:t>. In other studies [</w:t>
      </w:r>
      <w:r w:rsidR="00702FAE">
        <w:t>12</w:t>
      </w:r>
      <w:r w:rsidR="00702FAE">
        <w:t>4</w:t>
      </w:r>
      <w:r w:rsidR="009679D0">
        <w:t xml:space="preserve">, </w:t>
      </w:r>
      <w:r w:rsidR="00702FAE">
        <w:t>12</w:t>
      </w:r>
      <w:r w:rsidR="00702FAE">
        <w:t>5</w:t>
      </w:r>
      <w:r w:rsidR="009679D0">
        <w:t xml:space="preserve">], many peptides from the </w:t>
      </w:r>
      <w:r w:rsidR="009679D0" w:rsidRPr="009679D0">
        <w:t>α-gliadin</w:t>
      </w:r>
      <w:r w:rsidR="009679D0">
        <w:t xml:space="preserve"> family were recognized in some patients, </w:t>
      </w:r>
      <w:r w:rsidR="00B240B0">
        <w:t>whereas only one peptide caused lymphocyte stimulation and interferon production in other patients.</w:t>
      </w:r>
      <w:r w:rsidR="00AA72B2">
        <w:t xml:space="preserve"> Additionally, one of the corresponding author’s own studies </w:t>
      </w:r>
      <w:r w:rsidR="00AD4D33">
        <w:t>[</w:t>
      </w:r>
      <w:r w:rsidR="00702FAE">
        <w:t>12</w:t>
      </w:r>
      <w:r w:rsidR="00702FAE">
        <w:t>6</w:t>
      </w:r>
      <w:r w:rsidR="00AD4D33">
        <w:t xml:space="preserve">] </w:t>
      </w:r>
      <w:r w:rsidR="00AA72B2">
        <w:t>showed that patients with Crohn’s disease and non-celiac gluten sensitivity (NCGS) reacted to a</w:t>
      </w:r>
      <w:r w:rsidR="009D49F9">
        <w:t>nd produced</w:t>
      </w:r>
      <w:r w:rsidR="00AA72B2">
        <w:t xml:space="preserve"> </w:t>
      </w:r>
      <w:r w:rsidR="009D49F9">
        <w:t xml:space="preserve">IgG and IgA antibodies against a </w:t>
      </w:r>
      <w:r w:rsidR="00AA72B2">
        <w:t>repertoire of wheat antigens</w:t>
      </w:r>
      <w:r w:rsidR="009D49F9">
        <w:t xml:space="preserve"> that included </w:t>
      </w:r>
      <w:r w:rsidR="009D49F9" w:rsidRPr="009679D0">
        <w:t>α-, γ-, and ω-gliadins</w:t>
      </w:r>
      <w:r w:rsidR="009D49F9">
        <w:t>,</w:t>
      </w:r>
      <w:r w:rsidR="009D49F9" w:rsidRPr="009679D0">
        <w:t xml:space="preserve"> </w:t>
      </w:r>
      <w:proofErr w:type="spellStart"/>
      <w:r w:rsidR="009D49F9" w:rsidRPr="009679D0">
        <w:t>glutenins</w:t>
      </w:r>
      <w:proofErr w:type="spellEnd"/>
      <w:r w:rsidR="009D49F9">
        <w:t xml:space="preserve">, </w:t>
      </w:r>
      <w:proofErr w:type="spellStart"/>
      <w:r w:rsidR="009D49F9">
        <w:t>gluteomorphins</w:t>
      </w:r>
      <w:proofErr w:type="spellEnd"/>
      <w:r w:rsidR="009D49F9">
        <w:t>, and wheat germ agglutinins (WGA). Chronic exposure to environmental factors such as wheat can not only cause NCGS and CD but also lead to inflammation and even autoimmunity if not treated in time [</w:t>
      </w:r>
      <w:r w:rsidR="00702FAE">
        <w:t>12</w:t>
      </w:r>
      <w:r w:rsidR="00702FAE">
        <w:t>7</w:t>
      </w:r>
      <w:r w:rsidR="009D49F9">
        <w:t>-</w:t>
      </w:r>
      <w:r w:rsidR="00702FAE">
        <w:t>12</w:t>
      </w:r>
      <w:r w:rsidR="00702FAE">
        <w:t>9</w:t>
      </w:r>
      <w:r w:rsidR="009D49F9">
        <w:t>]. In fact, in another of the corresponding author’s arti</w:t>
      </w:r>
      <w:r w:rsidR="00A01AD2">
        <w:t xml:space="preserve">cles, he showed that monoclonal and polyclonal antibodies made against only </w:t>
      </w:r>
      <w:r w:rsidR="00A01AD2" w:rsidRPr="009679D0">
        <w:t>α-</w:t>
      </w:r>
      <w:r w:rsidR="00A01AD2">
        <w:t xml:space="preserve">gliadin 33-mer was still enough to result in antibody reactivity against hepatocyte cytochrome P450, collagen, </w:t>
      </w:r>
      <w:proofErr w:type="spellStart"/>
      <w:r w:rsidR="00A01AD2">
        <w:t>asialoganglioside</w:t>
      </w:r>
      <w:proofErr w:type="spellEnd"/>
      <w:r w:rsidR="00A01AD2">
        <w:t xml:space="preserve">, glutamic acid decarboxylase (GAD), myelin basic protein (MBP), cerebellar and </w:t>
      </w:r>
      <w:proofErr w:type="spellStart"/>
      <w:r w:rsidR="00A01AD2">
        <w:t>synapsin</w:t>
      </w:r>
      <w:proofErr w:type="spellEnd"/>
      <w:r w:rsidR="00A01AD2">
        <w:t xml:space="preserve"> [</w:t>
      </w:r>
      <w:r w:rsidR="00702FAE">
        <w:t>2</w:t>
      </w:r>
      <w:r w:rsidR="00702FAE">
        <w:t>5</w:t>
      </w:r>
      <w:r w:rsidR="007A4940">
        <w:t xml:space="preserve">]. </w:t>
      </w:r>
    </w:p>
    <w:p w14:paraId="4E95E885" w14:textId="2A6E75E3" w:rsidR="00B3738E" w:rsidRDefault="00B175DB" w:rsidP="00B3738E">
      <w:pPr>
        <w:pStyle w:val="MDPI31text"/>
      </w:pPr>
      <w:r>
        <w:t xml:space="preserve">In another study, it was shown that gliadin </w:t>
      </w:r>
      <w:r w:rsidRPr="00B175DB">
        <w:t>peptides</w:t>
      </w:r>
      <w:r>
        <w:t xml:space="preserve"> carrying the QQQPFP epitope interacted directly with actin or smooth muscle, resulting in rearrangement of the actin cytoskeleton and possible autoimmunity against actin and the gliadin peptide [</w:t>
      </w:r>
      <w:r w:rsidR="00702FAE">
        <w:t>1</w:t>
      </w:r>
      <w:r w:rsidR="00702FAE">
        <w:t>30</w:t>
      </w:r>
      <w:r>
        <w:t>]</w:t>
      </w:r>
      <w:r w:rsidR="00971B83">
        <w:t>. Most CD patients have circulating antibodies against wheat proteins, and these antibodies can react against bone structures</w:t>
      </w:r>
      <w:r w:rsidR="006F40D0">
        <w:t>, which may be one of the reasons why osteopenia and osteoporosis are well-known complications of NCGS and CD. The immunoreactivity detected in NCGS and CD sera may be due</w:t>
      </w:r>
      <w:r w:rsidR="0060019C">
        <w:t xml:space="preserve"> in part</w:t>
      </w:r>
      <w:r w:rsidR="006F40D0">
        <w:t xml:space="preserve"> to bone transglutaminase</w:t>
      </w:r>
      <w:r w:rsidR="006D6F97">
        <w:t xml:space="preserve"> (</w:t>
      </w:r>
      <w:proofErr w:type="spellStart"/>
      <w:r w:rsidR="006D6F97">
        <w:t>tTG</w:t>
      </w:r>
      <w:proofErr w:type="spellEnd"/>
      <w:r w:rsidR="006D6F97">
        <w:t>)</w:t>
      </w:r>
      <w:r w:rsidR="006F40D0">
        <w:t xml:space="preserve"> and other bone antigens acting as autoantigens [</w:t>
      </w:r>
      <w:r w:rsidR="00702FAE">
        <w:t>1</w:t>
      </w:r>
      <w:r w:rsidR="00702FAE">
        <w:t>31</w:t>
      </w:r>
      <w:r w:rsidR="006F40D0">
        <w:t xml:space="preserve">]. </w:t>
      </w:r>
    </w:p>
    <w:p w14:paraId="0B12015C" w14:textId="6FF3F4D3" w:rsidR="008A4D35" w:rsidRDefault="008A4D35" w:rsidP="00B3738E">
      <w:pPr>
        <w:pStyle w:val="MDPI31text"/>
      </w:pPr>
      <w:r>
        <w:t>Evidence also links CD with heart disease, such as autoimmune myocarditis. A study involving patients with autoimmune myocarditis detected an autoimmune process against cardiac antigens that could play an important part in the pathogenesis of inflammatory heart disease.</w:t>
      </w:r>
      <w:r w:rsidR="006D6F97">
        <w:t xml:space="preserve"> This was supported by the discovery that the </w:t>
      </w:r>
      <w:r w:rsidR="005E5308">
        <w:t>removal</w:t>
      </w:r>
      <w:r w:rsidR="006D6F97">
        <w:t xml:space="preserve"> of </w:t>
      </w:r>
      <w:proofErr w:type="spellStart"/>
      <w:r w:rsidR="006D6F97">
        <w:t>tTG</w:t>
      </w:r>
      <w:proofErr w:type="spellEnd"/>
      <w:r w:rsidR="006D6F97">
        <w:t xml:space="preserve"> and anti-</w:t>
      </w:r>
      <w:proofErr w:type="spellStart"/>
      <w:r w:rsidR="006D6F97">
        <w:t>endomysial</w:t>
      </w:r>
      <w:proofErr w:type="spellEnd"/>
      <w:r w:rsidR="006D6F97">
        <w:t xml:space="preserve"> antibodies from the patients’ sera was accompanied by an improvement of cardiac function and ventricular arrhythmias [</w:t>
      </w:r>
      <w:r w:rsidR="00702FAE">
        <w:t>1</w:t>
      </w:r>
      <w:r w:rsidR="00702FAE">
        <w:t>32</w:t>
      </w:r>
      <w:r w:rsidR="006D6F97">
        <w:t>].</w:t>
      </w:r>
      <w:r w:rsidR="00A47DC2">
        <w:t xml:space="preserve"> In some patients, gluten sensitivity presents as dermatitis herpetiformis (DH) instead of as CD. In these patients, the target autoantigen appears to be epidermal tTG-3 [</w:t>
      </w:r>
      <w:r w:rsidR="00702FAE">
        <w:t>13</w:t>
      </w:r>
      <w:r w:rsidR="00702FAE">
        <w:t>3</w:t>
      </w:r>
      <w:r w:rsidR="00A47DC2">
        <w:t xml:space="preserve">, </w:t>
      </w:r>
      <w:r w:rsidR="00702FAE">
        <w:t>13</w:t>
      </w:r>
      <w:r w:rsidR="00702FAE">
        <w:t>4</w:t>
      </w:r>
      <w:r w:rsidR="00A47DC2">
        <w:t>].</w:t>
      </w:r>
    </w:p>
    <w:p w14:paraId="08D2005F" w14:textId="282F35C0" w:rsidR="00AF5E38" w:rsidRDefault="00AF5E38" w:rsidP="00B3738E">
      <w:pPr>
        <w:pStyle w:val="MDPI31text"/>
      </w:pPr>
      <w:r>
        <w:t>CD and NCGS have also been implicated in a variety of neurological disorders. In gluten ataxia,</w:t>
      </w:r>
      <w:r w:rsidR="00A502BA">
        <w:t xml:space="preserve"> one of the most common brain-related manifestations of gluten sensitivity, the antibodies that are released when digesting gluten attack part of the brain by mistake.</w:t>
      </w:r>
      <w:r w:rsidR="00646B77">
        <w:t xml:space="preserve"> The known biomarkers for this disease are IgG and IgA antibodies to gliadin, tTG-6, cerebellar, and GAD-65. The symptoms of gluten ataxia have been shown to improve on a gluten-free diet [</w:t>
      </w:r>
      <w:r w:rsidR="00702FAE">
        <w:t>13</w:t>
      </w:r>
      <w:r w:rsidR="00702FAE">
        <w:t>5</w:t>
      </w:r>
      <w:r w:rsidR="00646B77">
        <w:t>-</w:t>
      </w:r>
      <w:r w:rsidR="00702FAE">
        <w:t>13</w:t>
      </w:r>
      <w:r w:rsidR="00702FAE">
        <w:t>6</w:t>
      </w:r>
      <w:r w:rsidR="00646B77">
        <w:t xml:space="preserve">]. </w:t>
      </w:r>
    </w:p>
    <w:p w14:paraId="4A8A1E04" w14:textId="3485AD8F" w:rsidR="00646B77" w:rsidRDefault="00646B77" w:rsidP="00B3738E">
      <w:pPr>
        <w:pStyle w:val="MDPI31text"/>
      </w:pPr>
      <w:r>
        <w:t>About 25% of CD patients</w:t>
      </w:r>
      <w:r w:rsidR="008A7427">
        <w:t xml:space="preserve"> also have gluten or peripheral neuropathy, which can be triggered by the gluten antibody [128]. The biomarkers commonly detected in these </w:t>
      </w:r>
      <w:proofErr w:type="spellStart"/>
      <w:r w:rsidR="008A7427">
        <w:t>pattients</w:t>
      </w:r>
      <w:proofErr w:type="spellEnd"/>
      <w:r w:rsidR="008A7427">
        <w:t xml:space="preserve"> are antibodies to gliadin, </w:t>
      </w:r>
      <w:proofErr w:type="spellStart"/>
      <w:r w:rsidR="008A7427">
        <w:t>tTG</w:t>
      </w:r>
      <w:proofErr w:type="spellEnd"/>
      <w:r w:rsidR="008A7427">
        <w:t xml:space="preserve"> and </w:t>
      </w:r>
      <w:proofErr w:type="spellStart"/>
      <w:r w:rsidR="008A7427">
        <w:t>asialoganglioside</w:t>
      </w:r>
      <w:proofErr w:type="spellEnd"/>
      <w:r w:rsidR="008A7427">
        <w:t xml:space="preserve"> [</w:t>
      </w:r>
      <w:r w:rsidR="00EA304A">
        <w:t>13</w:t>
      </w:r>
      <w:r w:rsidR="00EA304A">
        <w:t>7</w:t>
      </w:r>
      <w:r w:rsidR="008A7427">
        <w:t xml:space="preserve">, </w:t>
      </w:r>
      <w:r w:rsidR="00EA304A">
        <w:t>13</w:t>
      </w:r>
      <w:r w:rsidR="00EA304A">
        <w:t>8</w:t>
      </w:r>
      <w:r w:rsidR="008A7427">
        <w:t xml:space="preserve">]. </w:t>
      </w:r>
    </w:p>
    <w:p w14:paraId="7FA1E40C" w14:textId="7797DC0C" w:rsidR="008A7427" w:rsidRDefault="008A7427" w:rsidP="00B3738E">
      <w:pPr>
        <w:pStyle w:val="MDPI31text"/>
      </w:pPr>
      <w:r>
        <w:t>In patients with multiple sclerosis (MS), some studies have shown an increase in the prevalence of antibodies to gliadin and myelin basic protein (MBP) [</w:t>
      </w:r>
      <w:r w:rsidR="00EA304A">
        <w:t>2</w:t>
      </w:r>
      <w:r w:rsidR="00EA304A">
        <w:t>4</w:t>
      </w:r>
      <w:r>
        <w:t xml:space="preserve">, </w:t>
      </w:r>
      <w:r w:rsidR="00EA304A">
        <w:t>1</w:t>
      </w:r>
      <w:r w:rsidR="00EA304A">
        <w:t>41</w:t>
      </w:r>
      <w:r>
        <w:t xml:space="preserve">]. </w:t>
      </w:r>
    </w:p>
    <w:p w14:paraId="253F7FFA" w14:textId="46FF9A41" w:rsidR="00D83D22" w:rsidRDefault="00D83D22" w:rsidP="00B3738E">
      <w:pPr>
        <w:pStyle w:val="MDPI31text"/>
      </w:pPr>
      <w:r>
        <w:t xml:space="preserve">Some patients with gluten sensitivity have also been confirmed with neuromyelitis </w:t>
      </w:r>
      <w:proofErr w:type="spellStart"/>
      <w:r>
        <w:t>optica</w:t>
      </w:r>
      <w:proofErr w:type="spellEnd"/>
      <w:r>
        <w:t xml:space="preserve"> (NMO), a rare central nervous system disorder in which the immune system attacks the spinal cord and optic nerves, potentially leading to permanent blindness and even paralysis. In NMO patients</w:t>
      </w:r>
      <w:r w:rsidR="000D4E66">
        <w:t>,</w:t>
      </w:r>
      <w:r>
        <w:t xml:space="preserve"> antibodies have been detected against neural antigens, particularly against aquaporin 4 (AQP4) [</w:t>
      </w:r>
      <w:r w:rsidR="00EA304A">
        <w:t>1</w:t>
      </w:r>
      <w:r w:rsidR="00EA304A">
        <w:t>42</w:t>
      </w:r>
      <w:r>
        <w:t xml:space="preserve">]. </w:t>
      </w:r>
    </w:p>
    <w:p w14:paraId="1C0C8DAD" w14:textId="2932D606" w:rsidR="00033296" w:rsidRDefault="00553F17" w:rsidP="005E5308">
      <w:pPr>
        <w:pStyle w:val="MDPI31text"/>
      </w:pPr>
      <w:r>
        <w:lastRenderedPageBreak/>
        <w:t>The corresponding author’s own studies [</w:t>
      </w:r>
      <w:r w:rsidR="00EA304A">
        <w:t>2</w:t>
      </w:r>
      <w:r w:rsidR="00EA304A">
        <w:t>3</w:t>
      </w:r>
      <w:r>
        <w:t xml:space="preserve">, </w:t>
      </w:r>
      <w:r w:rsidR="00EA304A">
        <w:t>2</w:t>
      </w:r>
      <w:r w:rsidR="00EA304A">
        <w:t>4</w:t>
      </w:r>
      <w:r>
        <w:t>]</w:t>
      </w:r>
      <w:r w:rsidR="00A81029">
        <w:t xml:space="preserve"> have shown a significant degree of cross-reactivity between gliadin and at least five different neuronal antigens (MBP, </w:t>
      </w:r>
      <w:proofErr w:type="spellStart"/>
      <w:r w:rsidR="00A81029">
        <w:t>asialoganglioside</w:t>
      </w:r>
      <w:proofErr w:type="spellEnd"/>
      <w:r w:rsidR="00A81029">
        <w:t xml:space="preserve">, </w:t>
      </w:r>
      <w:proofErr w:type="spellStart"/>
      <w:r w:rsidR="00A81029">
        <w:t>synapsin</w:t>
      </w:r>
      <w:proofErr w:type="spellEnd"/>
      <w:r w:rsidR="00A81029">
        <w:t>, GAD-65, cerebellar). It should thus be not so surprising that so many autoimmune reactivities linked to gluten sensitivity target the nervous system and related tissues. Figure 1</w:t>
      </w:r>
      <w:r w:rsidR="00DF5DCC">
        <w:t>1</w:t>
      </w:r>
      <w:r w:rsidR="00A81029">
        <w:t xml:space="preserve"> shows the spectrum of autoimmunity associated with protein components of wheat. The cross-reactivity between gliadin antibodies and a range of human self-tissue antigens may explain how immune reactivity in a target site distant from the digestive system could still be due to shared homology or common epitopes [</w:t>
      </w:r>
      <w:r w:rsidR="00EA304A">
        <w:t>13</w:t>
      </w:r>
      <w:r w:rsidR="00EA304A">
        <w:t>9</w:t>
      </w:r>
      <w:r w:rsidR="00A81029">
        <w:t>].</w:t>
      </w:r>
    </w:p>
    <w:p w14:paraId="76B9F1CD" w14:textId="62FEF39B" w:rsidR="00033296" w:rsidRDefault="00033296" w:rsidP="00033296">
      <w:pPr>
        <w:pStyle w:val="MDPI21heading1"/>
        <w:jc w:val="center"/>
      </w:pPr>
      <w:r>
        <w:rPr>
          <w:noProof/>
          <w:snapToGrid/>
        </w:rPr>
        <w:drawing>
          <wp:inline distT="0" distB="0" distL="0" distR="0" wp14:anchorId="69D466D6" wp14:editId="3865E7BD">
            <wp:extent cx="2452471" cy="244333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58317" cy="2648412"/>
                    </a:xfrm>
                    <a:prstGeom prst="rect">
                      <a:avLst/>
                    </a:prstGeom>
                  </pic:spPr>
                </pic:pic>
              </a:graphicData>
            </a:graphic>
          </wp:inline>
        </w:drawing>
      </w:r>
    </w:p>
    <w:p w14:paraId="567E2EBF" w14:textId="67E3795C" w:rsidR="00033296" w:rsidRPr="00B35272" w:rsidRDefault="00033296" w:rsidP="00033296">
      <w:pPr>
        <w:pStyle w:val="MDPI21heading1"/>
        <w:rPr>
          <w:sz w:val="18"/>
          <w:szCs w:val="18"/>
        </w:rPr>
      </w:pPr>
      <w:r w:rsidRPr="00B35272">
        <w:rPr>
          <w:sz w:val="18"/>
          <w:szCs w:val="18"/>
        </w:rPr>
        <w:t>Figure 1</w:t>
      </w:r>
      <w:r w:rsidR="00DF5DCC" w:rsidRPr="00B35272">
        <w:rPr>
          <w:sz w:val="18"/>
          <w:szCs w:val="18"/>
        </w:rPr>
        <w:t>1</w:t>
      </w:r>
      <w:r w:rsidRPr="00B35272">
        <w:rPr>
          <w:sz w:val="18"/>
          <w:szCs w:val="18"/>
        </w:rPr>
        <w:t xml:space="preserve">. </w:t>
      </w:r>
      <w:r w:rsidRPr="00B35272">
        <w:rPr>
          <w:b w:val="0"/>
          <w:bCs/>
          <w:sz w:val="18"/>
          <w:szCs w:val="18"/>
        </w:rPr>
        <w:t>Spectrum of autoimmune disorders associated with wheat proteomes.</w:t>
      </w:r>
    </w:p>
    <w:p w14:paraId="79EE8ECD" w14:textId="77777777" w:rsidR="00A81029" w:rsidRDefault="00A81029" w:rsidP="008D0543">
      <w:pPr>
        <w:pStyle w:val="MDPI31text"/>
        <w:ind w:left="0" w:firstLine="0"/>
      </w:pPr>
    </w:p>
    <w:p w14:paraId="3C788FB0" w14:textId="1E497016" w:rsidR="00A81029" w:rsidRDefault="00186D71" w:rsidP="00A81029">
      <w:pPr>
        <w:pStyle w:val="MDPI31text"/>
      </w:pPr>
      <w:r>
        <w:t>The above figure shows that CD and NCGS present extraintestinal symptomatology in almost every organ of the body, especially in the brain [</w:t>
      </w:r>
      <w:r w:rsidR="00EA304A">
        <w:t>13</w:t>
      </w:r>
      <w:r w:rsidR="00EA304A">
        <w:t>9</w:t>
      </w:r>
      <w:r>
        <w:t>]</w:t>
      </w:r>
      <w:r w:rsidR="00A81029">
        <w:t xml:space="preserve">. </w:t>
      </w:r>
      <w:r w:rsidR="005438C2">
        <w:t>Therefore, the detection of antibodies against wheat proteomes, and their possible cross-reaction with various human tissue antigens, could be vital for the early detection of gluten/gliadin-related autoimmune reactivities.</w:t>
      </w:r>
    </w:p>
    <w:p w14:paraId="1C7B27AF" w14:textId="025DAF8C" w:rsidR="005438C2" w:rsidRDefault="005438C2" w:rsidP="00A81029">
      <w:pPr>
        <w:pStyle w:val="MDPI31text"/>
      </w:pPr>
      <w:r>
        <w:t>Based on the antibodies detected, the removal of immunological triggers</w:t>
      </w:r>
      <w:r w:rsidR="006852DC">
        <w:t xml:space="preserve">, in this case, the activating food antigens, should be </w:t>
      </w:r>
      <w:r w:rsidR="005E5308">
        <w:t>further investigated as possible</w:t>
      </w:r>
      <w:r w:rsidR="006852DC">
        <w:t xml:space="preserve"> treatment modalities for all </w:t>
      </w:r>
      <w:r w:rsidR="005E5308">
        <w:t xml:space="preserve">the </w:t>
      </w:r>
      <w:r w:rsidR="006852DC">
        <w:t>manifestations</w:t>
      </w:r>
      <w:r w:rsidR="005E5308">
        <w:t xml:space="preserve"> shown in Fig. 11</w:t>
      </w:r>
      <w:r w:rsidR="0027110C">
        <w:t xml:space="preserve"> [</w:t>
      </w:r>
      <w:r w:rsidR="00EA304A">
        <w:t>13</w:t>
      </w:r>
      <w:r w:rsidR="00EA304A">
        <w:t>9</w:t>
      </w:r>
      <w:r w:rsidR="0027110C">
        <w:t>]</w:t>
      </w:r>
      <w:r w:rsidR="006852DC">
        <w:t>.</w:t>
      </w:r>
    </w:p>
    <w:p w14:paraId="1F194894" w14:textId="225D4F21" w:rsidR="00A81029" w:rsidRDefault="00A81029" w:rsidP="00B3738E">
      <w:pPr>
        <w:pStyle w:val="MDPI31text"/>
      </w:pPr>
    </w:p>
    <w:p w14:paraId="7EB081C1" w14:textId="2D868D54" w:rsidR="006852DC" w:rsidRPr="006852DC" w:rsidRDefault="005B1B0B" w:rsidP="006852DC">
      <w:pPr>
        <w:pStyle w:val="MDPI31text"/>
        <w:spacing w:after="60" w:line="240" w:lineRule="auto"/>
        <w:ind w:left="2045" w:firstLine="504"/>
        <w:rPr>
          <w:b/>
          <w:bCs/>
        </w:rPr>
      </w:pPr>
      <w:r>
        <w:rPr>
          <w:b/>
          <w:bCs/>
        </w:rPr>
        <w:t>4</w:t>
      </w:r>
      <w:r w:rsidR="006852DC" w:rsidRPr="006852DC">
        <w:rPr>
          <w:b/>
          <w:bCs/>
        </w:rPr>
        <w:t>.</w:t>
      </w:r>
      <w:r>
        <w:rPr>
          <w:b/>
          <w:bCs/>
        </w:rPr>
        <w:t>B</w:t>
      </w:r>
      <w:r w:rsidR="006852DC" w:rsidRPr="006852DC">
        <w:rPr>
          <w:b/>
          <w:bCs/>
        </w:rPr>
        <w:t xml:space="preserve">. </w:t>
      </w:r>
      <w:r w:rsidR="006852DC">
        <w:rPr>
          <w:b/>
          <w:bCs/>
        </w:rPr>
        <w:t xml:space="preserve">Immune Reactivity, </w:t>
      </w:r>
      <w:r w:rsidR="006852DC" w:rsidRPr="006852DC">
        <w:rPr>
          <w:b/>
          <w:bCs/>
        </w:rPr>
        <w:t>Autoimmunity</w:t>
      </w:r>
      <w:r w:rsidR="006852DC">
        <w:rPr>
          <w:b/>
          <w:bCs/>
        </w:rPr>
        <w:t>, and Milk Proteins</w:t>
      </w:r>
    </w:p>
    <w:p w14:paraId="4EAFC675" w14:textId="357D2755" w:rsidR="002E6F37" w:rsidRDefault="0027110C" w:rsidP="00CF1F88">
      <w:pPr>
        <w:pStyle w:val="MDPI31text"/>
        <w:spacing w:line="240" w:lineRule="auto"/>
      </w:pPr>
      <w:r>
        <w:t xml:space="preserve">Since ages past, people have generally believed that milk is one of the most important parts of a healthy diet, saying that it’s good for you, it strengthens your bones, mother’s milk, etc., etc. Unfortunately, modern science has now discovered </w:t>
      </w:r>
      <w:r w:rsidR="005E5308">
        <w:t>that</w:t>
      </w:r>
      <w:r>
        <w:t xml:space="preserve"> cow’s milk proteins are the most common food allergens affecting young infants, children, and adults alike [</w:t>
      </w:r>
      <w:r w:rsidR="00EA304A">
        <w:t>14</w:t>
      </w:r>
      <w:r w:rsidR="00EA304A">
        <w:t>3</w:t>
      </w:r>
      <w:r>
        <w:t xml:space="preserve">, </w:t>
      </w:r>
      <w:r w:rsidR="00EA304A">
        <w:t>14</w:t>
      </w:r>
      <w:r w:rsidR="00EA304A">
        <w:t>4</w:t>
      </w:r>
      <w:r>
        <w:t>].</w:t>
      </w:r>
      <w:r w:rsidR="006B4768">
        <w:t xml:space="preserve"> Of these allergenic milk proteins, the major ones are </w:t>
      </w:r>
      <w:r w:rsidR="006B4768" w:rsidRPr="006B4768">
        <w:rPr>
          <w:rFonts w:ascii="Symbol" w:hAnsi="Symbol"/>
        </w:rPr>
        <w:t>a</w:t>
      </w:r>
      <w:r w:rsidR="006B4768">
        <w:t xml:space="preserve">-casein, </w:t>
      </w:r>
      <w:r w:rsidR="006B4768" w:rsidRPr="006B4768">
        <w:rPr>
          <w:rFonts w:ascii="Symbol" w:hAnsi="Symbol"/>
        </w:rPr>
        <w:t>b</w:t>
      </w:r>
      <w:r w:rsidR="006B4768">
        <w:t xml:space="preserve">-casein, </w:t>
      </w:r>
      <w:r w:rsidR="006B4768" w:rsidRPr="006B4768">
        <w:rPr>
          <w:rFonts w:ascii="Symbol" w:hAnsi="Symbol"/>
        </w:rPr>
        <w:t>k</w:t>
      </w:r>
      <w:r w:rsidR="006B4768">
        <w:t xml:space="preserve">-casein, and </w:t>
      </w:r>
      <w:r w:rsidR="006B4768" w:rsidRPr="006B4768">
        <w:rPr>
          <w:rFonts w:ascii="Symbol" w:hAnsi="Symbol"/>
        </w:rPr>
        <w:t>b</w:t>
      </w:r>
      <w:r w:rsidR="006B4768">
        <w:t xml:space="preserve">-lactoglobulin. </w:t>
      </w:r>
      <w:r w:rsidR="00F97E7A">
        <w:t xml:space="preserve">Awareness is increasing that the problem is not just </w:t>
      </w:r>
      <w:proofErr w:type="spellStart"/>
      <w:r w:rsidR="00F97E7A">
        <w:t>IgE</w:t>
      </w:r>
      <w:proofErr w:type="spellEnd"/>
      <w:r w:rsidR="00F97E7A">
        <w:t xml:space="preserve">-mediated allergic reactions to cow’s milk and its proteins, but that the early consumption of milk, basically a foreign liquid secretion from a completely different species, may also increase the risks of developing autoimmune diseases (e.g., </w:t>
      </w:r>
      <w:proofErr w:type="spellStart"/>
      <w:r w:rsidR="00F97E7A">
        <w:t>Behçet’s</w:t>
      </w:r>
      <w:proofErr w:type="spellEnd"/>
      <w:r w:rsidR="00F97E7A">
        <w:t xml:space="preserve"> disease, CD, Crohn’s disease, lupus, MS, </w:t>
      </w:r>
      <w:r w:rsidR="003B03FD">
        <w:t>type 1 diabetes, uveitis, etc.) as shown in Figure 1</w:t>
      </w:r>
      <w:r w:rsidR="00DF5DCC">
        <w:t>2</w:t>
      </w:r>
      <w:r w:rsidR="003B03FD">
        <w:t xml:space="preserve"> [</w:t>
      </w:r>
      <w:r w:rsidR="00EA304A">
        <w:t>14</w:t>
      </w:r>
      <w:r w:rsidR="00EA304A">
        <w:t>5</w:t>
      </w:r>
      <w:r w:rsidR="003B03FD">
        <w:t>-</w:t>
      </w:r>
      <w:r w:rsidR="00EA304A">
        <w:t>15</w:t>
      </w:r>
      <w:r w:rsidR="00EA304A">
        <w:t>5</w:t>
      </w:r>
      <w:r w:rsidR="003B03FD">
        <w:t xml:space="preserve">]. </w:t>
      </w:r>
      <w:r w:rsidR="00186D71" w:rsidRPr="00186D71">
        <w:t xml:space="preserve"> </w:t>
      </w:r>
    </w:p>
    <w:p w14:paraId="4C842F84" w14:textId="77777777" w:rsidR="002E6F37" w:rsidRDefault="002E6F37" w:rsidP="002E6F37">
      <w:pPr>
        <w:pStyle w:val="MDPI21heading1"/>
        <w:jc w:val="center"/>
      </w:pPr>
      <w:r>
        <w:rPr>
          <w:noProof/>
          <w:snapToGrid/>
        </w:rPr>
        <w:lastRenderedPageBreak/>
        <w:drawing>
          <wp:inline distT="0" distB="0" distL="0" distR="0" wp14:anchorId="0BEB8474" wp14:editId="2C33B5F2">
            <wp:extent cx="2257927" cy="2344420"/>
            <wp:effectExtent l="0" t="0" r="3175"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44555" cy="2434367"/>
                    </a:xfrm>
                    <a:prstGeom prst="rect">
                      <a:avLst/>
                    </a:prstGeom>
                  </pic:spPr>
                </pic:pic>
              </a:graphicData>
            </a:graphic>
          </wp:inline>
        </w:drawing>
      </w:r>
    </w:p>
    <w:p w14:paraId="061FC594" w14:textId="761AB5C5" w:rsidR="002E6F37" w:rsidRPr="00B35272" w:rsidRDefault="002E6F37" w:rsidP="002E6F37">
      <w:pPr>
        <w:pStyle w:val="MDPI21heading1"/>
        <w:rPr>
          <w:b w:val="0"/>
          <w:bCs/>
          <w:sz w:val="18"/>
          <w:szCs w:val="18"/>
        </w:rPr>
      </w:pPr>
      <w:r w:rsidRPr="00B35272">
        <w:rPr>
          <w:sz w:val="18"/>
          <w:szCs w:val="18"/>
        </w:rPr>
        <w:t>Figure 1</w:t>
      </w:r>
      <w:r w:rsidR="00DF5DCC" w:rsidRPr="00B35272">
        <w:rPr>
          <w:sz w:val="18"/>
          <w:szCs w:val="18"/>
        </w:rPr>
        <w:t>2</w:t>
      </w:r>
      <w:r w:rsidRPr="00B35272">
        <w:rPr>
          <w:sz w:val="18"/>
          <w:szCs w:val="18"/>
        </w:rPr>
        <w:t xml:space="preserve">. </w:t>
      </w:r>
      <w:r w:rsidRPr="00B35272">
        <w:rPr>
          <w:b w:val="0"/>
          <w:bCs/>
          <w:sz w:val="18"/>
          <w:szCs w:val="18"/>
        </w:rPr>
        <w:t>Spectrum of autoimmune disorders associated with milk proteomes.</w:t>
      </w:r>
      <w:r w:rsidR="00B130C8">
        <w:rPr>
          <w:b w:val="0"/>
          <w:bCs/>
          <w:sz w:val="18"/>
          <w:szCs w:val="18"/>
        </w:rPr>
        <w:t xml:space="preserve"> SLE – systemic lupus erythematosus.</w:t>
      </w:r>
    </w:p>
    <w:p w14:paraId="49A1F588" w14:textId="77777777" w:rsidR="002E6F37" w:rsidRDefault="002E6F37" w:rsidP="002E6F37">
      <w:pPr>
        <w:pStyle w:val="MDPI31text"/>
        <w:spacing w:line="240" w:lineRule="auto"/>
        <w:ind w:firstLine="2"/>
      </w:pPr>
    </w:p>
    <w:p w14:paraId="798566DA" w14:textId="0FF27E2B" w:rsidR="00A81029" w:rsidRDefault="003B03FD" w:rsidP="00B3738E">
      <w:pPr>
        <w:pStyle w:val="MDPI31text"/>
      </w:pPr>
      <w:r>
        <w:t>The findings</w:t>
      </w:r>
      <w:r w:rsidR="002447C4">
        <w:t xml:space="preserve"> of these studies [</w:t>
      </w:r>
      <w:r w:rsidR="00954556">
        <w:t>2</w:t>
      </w:r>
      <w:r w:rsidR="00954556">
        <w:t>4</w:t>
      </w:r>
      <w:r w:rsidR="002447C4">
        <w:t xml:space="preserve">, </w:t>
      </w:r>
      <w:r w:rsidR="00954556">
        <w:t>1</w:t>
      </w:r>
      <w:r w:rsidR="00954556">
        <w:t>41</w:t>
      </w:r>
      <w:r w:rsidR="002447C4">
        <w:t>-</w:t>
      </w:r>
      <w:r w:rsidR="00954556">
        <w:t>15</w:t>
      </w:r>
      <w:r w:rsidR="00954556">
        <w:t>5</w:t>
      </w:r>
      <w:r w:rsidR="002447C4">
        <w:t>] are supported by the detection of much higher levels of IgG and IgA antibodies against milk proteins in individuals suffering from these diseases, in comparison to normal or healthy controls.</w:t>
      </w:r>
      <w:r w:rsidR="00A47626">
        <w:t xml:space="preserve"> The conclusion of these studies was that active immune responses against cow’s milk proteomes play</w:t>
      </w:r>
      <w:r w:rsidR="00C21A44">
        <w:t xml:space="preserve"> an important role in the pathogenesis of autoimmune diseases [</w:t>
      </w:r>
      <w:r w:rsidR="00954556">
        <w:t>14</w:t>
      </w:r>
      <w:r w:rsidR="00954556">
        <w:t>6</w:t>
      </w:r>
      <w:r w:rsidR="00C21A44">
        <w:t>-</w:t>
      </w:r>
      <w:r w:rsidR="00954556">
        <w:t>15</w:t>
      </w:r>
      <w:r w:rsidR="00954556">
        <w:t>8</w:t>
      </w:r>
      <w:r w:rsidR="00C21A44">
        <w:t xml:space="preserve">]. </w:t>
      </w:r>
    </w:p>
    <w:p w14:paraId="272F02ED" w14:textId="55C8BCF2" w:rsidR="00C21A44" w:rsidRDefault="00C21A44" w:rsidP="00CF1F88">
      <w:pPr>
        <w:pStyle w:val="MDPI31text"/>
      </w:pPr>
      <w:r>
        <w:t>For instance, in type 1 diabetes, significant evidence has been gathered regarding the association between the consumption of cow’s milk and the disease [</w:t>
      </w:r>
      <w:r w:rsidR="00954556">
        <w:t>14</w:t>
      </w:r>
      <w:r w:rsidR="00954556">
        <w:t>7</w:t>
      </w:r>
      <w:r>
        <w:t>-</w:t>
      </w:r>
      <w:r w:rsidR="00954556">
        <w:t>1</w:t>
      </w:r>
      <w:r w:rsidR="00954556">
        <w:t>50</w:t>
      </w:r>
      <w:r>
        <w:t xml:space="preserve">]. </w:t>
      </w:r>
      <w:r w:rsidR="00DF77E2">
        <w:t>The consumption of milk by certain susceptible individuals may prompt an immune reaction or response to milk proteins. Thus primed, the immune system may then mistakenly recognize islet cell antigens that possess peptide sequence similarity with those milk proteins, and then react against them.</w:t>
      </w:r>
      <w:r w:rsidR="00F74307">
        <w:t xml:space="preserve"> The homology between the islet cell and </w:t>
      </w:r>
      <w:r w:rsidR="00F74307" w:rsidRPr="00F74307">
        <w:rPr>
          <w:rFonts w:ascii="Symbol" w:hAnsi="Symbol"/>
        </w:rPr>
        <w:t>b</w:t>
      </w:r>
      <w:r w:rsidR="00F74307">
        <w:t>-casein peptide sequences is shown in Figure 1</w:t>
      </w:r>
      <w:r w:rsidR="00DF5DCC">
        <w:t>3</w:t>
      </w:r>
      <w:r w:rsidR="00F74307">
        <w:t>.</w:t>
      </w:r>
    </w:p>
    <w:p w14:paraId="481F3611" w14:textId="7A7593B4" w:rsidR="00F74307" w:rsidRDefault="00F74307" w:rsidP="00F74307">
      <w:pPr>
        <w:pStyle w:val="MDPI21heading1"/>
        <w:jc w:val="center"/>
      </w:pPr>
      <w:r>
        <w:rPr>
          <w:noProof/>
          <w:snapToGrid/>
        </w:rPr>
        <w:drawing>
          <wp:inline distT="0" distB="0" distL="0" distR="0" wp14:anchorId="0BB068B0" wp14:editId="6A25A51C">
            <wp:extent cx="3516923" cy="663759"/>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20" cstate="print">
                      <a:extLst>
                        <a:ext uri="{28A0092B-C50C-407E-A947-70E740481C1C}">
                          <a14:useLocalDpi xmlns:a14="http://schemas.microsoft.com/office/drawing/2010/main" val="0"/>
                        </a:ext>
                      </a:extLst>
                    </a:blip>
                    <a:srcRect b="12444"/>
                    <a:stretch/>
                  </pic:blipFill>
                  <pic:spPr bwMode="auto">
                    <a:xfrm>
                      <a:off x="0" y="0"/>
                      <a:ext cx="3720293" cy="702142"/>
                    </a:xfrm>
                    <a:prstGeom prst="rect">
                      <a:avLst/>
                    </a:prstGeom>
                    <a:ln>
                      <a:noFill/>
                    </a:ln>
                    <a:extLst>
                      <a:ext uri="{53640926-AAD7-44D8-BBD7-CCE9431645EC}">
                        <a14:shadowObscured xmlns:a14="http://schemas.microsoft.com/office/drawing/2010/main"/>
                      </a:ext>
                    </a:extLst>
                  </pic:spPr>
                </pic:pic>
              </a:graphicData>
            </a:graphic>
          </wp:inline>
        </w:drawing>
      </w:r>
    </w:p>
    <w:p w14:paraId="7069F3C1" w14:textId="08DCA99F" w:rsidR="00F74307" w:rsidRPr="00B35272" w:rsidRDefault="00F74307" w:rsidP="00F74307">
      <w:pPr>
        <w:pStyle w:val="MDPI21heading1"/>
        <w:rPr>
          <w:sz w:val="18"/>
          <w:szCs w:val="18"/>
        </w:rPr>
      </w:pPr>
      <w:r w:rsidRPr="00B35272">
        <w:rPr>
          <w:sz w:val="18"/>
          <w:szCs w:val="18"/>
        </w:rPr>
        <w:t>Figure 1</w:t>
      </w:r>
      <w:r w:rsidR="00DF5DCC" w:rsidRPr="00B35272">
        <w:rPr>
          <w:sz w:val="18"/>
          <w:szCs w:val="18"/>
        </w:rPr>
        <w:t>3</w:t>
      </w:r>
      <w:r w:rsidRPr="00B35272">
        <w:rPr>
          <w:sz w:val="18"/>
          <w:szCs w:val="18"/>
        </w:rPr>
        <w:t xml:space="preserve">. </w:t>
      </w:r>
      <w:r w:rsidRPr="00B35272">
        <w:rPr>
          <w:b w:val="0"/>
          <w:bCs/>
          <w:sz w:val="18"/>
          <w:szCs w:val="18"/>
        </w:rPr>
        <w:t xml:space="preserve">Antigenic similarity between cow’s milk protein </w:t>
      </w:r>
      <w:r w:rsidRPr="00B35272">
        <w:rPr>
          <w:rFonts w:ascii="Symbol" w:hAnsi="Symbol"/>
          <w:b w:val="0"/>
          <w:bCs/>
          <w:sz w:val="18"/>
          <w:szCs w:val="18"/>
        </w:rPr>
        <w:t>b</w:t>
      </w:r>
      <w:r w:rsidRPr="00B35272">
        <w:rPr>
          <w:b w:val="0"/>
          <w:bCs/>
          <w:sz w:val="18"/>
          <w:szCs w:val="18"/>
        </w:rPr>
        <w:t>-casein and islet cell autoantigen.</w:t>
      </w:r>
    </w:p>
    <w:p w14:paraId="30FFF26E" w14:textId="77777777" w:rsidR="00B35272" w:rsidRDefault="00B35272" w:rsidP="00B3738E">
      <w:pPr>
        <w:pStyle w:val="MDPI31text"/>
      </w:pPr>
    </w:p>
    <w:p w14:paraId="17F58C33" w14:textId="17666669" w:rsidR="00F74307" w:rsidRDefault="00CF1F88" w:rsidP="00B3738E">
      <w:pPr>
        <w:pStyle w:val="MDPI31text"/>
      </w:pPr>
      <w:r>
        <w:t xml:space="preserve">Based on this sequence homology between cow’s milk protein and </w:t>
      </w:r>
      <w:r w:rsidRPr="00CF1F88">
        <w:rPr>
          <w:rFonts w:ascii="Symbol" w:hAnsi="Symbol"/>
        </w:rPr>
        <w:t>b</w:t>
      </w:r>
      <w:r>
        <w:t xml:space="preserve">-cell components of islet cells, some researchers have concluded that </w:t>
      </w:r>
      <w:r w:rsidR="00092D7A">
        <w:t xml:space="preserve">type 1 diabetes may be caused by </w:t>
      </w:r>
      <w:r>
        <w:t>autoreactive CD4</w:t>
      </w:r>
      <w:r w:rsidRPr="00CF1F88">
        <w:rPr>
          <w:vertAlign w:val="superscript"/>
        </w:rPr>
        <w:t>+</w:t>
      </w:r>
      <w:r>
        <w:t xml:space="preserve"> Th1 lymphocyte clones</w:t>
      </w:r>
      <w:r w:rsidR="00092D7A">
        <w:t xml:space="preserve">, citing the reactivity of </w:t>
      </w:r>
      <w:r w:rsidR="00092D7A" w:rsidRPr="00F74307">
        <w:rPr>
          <w:rFonts w:ascii="Symbol" w:hAnsi="Symbol"/>
        </w:rPr>
        <w:t>b</w:t>
      </w:r>
      <w:r w:rsidR="00092D7A">
        <w:t>-casein-specific</w:t>
      </w:r>
      <w:r w:rsidR="00B85A69">
        <w:t xml:space="preserve"> T cells with</w:t>
      </w:r>
      <w:r w:rsidR="00B85A69" w:rsidRPr="00B85A69">
        <w:rPr>
          <w:rFonts w:ascii="Symbol" w:hAnsi="Symbol"/>
        </w:rPr>
        <w:t xml:space="preserve"> </w:t>
      </w:r>
      <w:r w:rsidR="00B85A69" w:rsidRPr="00F74307">
        <w:rPr>
          <w:rFonts w:ascii="Symbol" w:hAnsi="Symbol"/>
        </w:rPr>
        <w:t>b</w:t>
      </w:r>
      <w:r w:rsidR="00B85A69">
        <w:t>-cell antigens of islet cells</w:t>
      </w:r>
      <w:r>
        <w:t xml:space="preserve"> [</w:t>
      </w:r>
      <w:r w:rsidR="00954556">
        <w:t>15</w:t>
      </w:r>
      <w:r w:rsidR="00954556">
        <w:t>7</w:t>
      </w:r>
      <w:r>
        <w:t xml:space="preserve">, </w:t>
      </w:r>
      <w:r w:rsidR="00954556">
        <w:t>15</w:t>
      </w:r>
      <w:r w:rsidR="00954556">
        <w:t>8</w:t>
      </w:r>
      <w:r>
        <w:t xml:space="preserve">]. </w:t>
      </w:r>
    </w:p>
    <w:p w14:paraId="3499A0BC" w14:textId="1D8E499C" w:rsidR="00754726" w:rsidRDefault="00B85A69" w:rsidP="00754726">
      <w:pPr>
        <w:pStyle w:val="MDPI31text"/>
      </w:pPr>
      <w:r>
        <w:t>Multiple sclerosis (MS) is another autoimmune disease that has been associated with milk proteins. Most neuroautoimmune disorders such as MS</w:t>
      </w:r>
      <w:r w:rsidR="00FE4B54">
        <w:t xml:space="preserve"> are believed to be inflammatory disorders in which diet can play a significant role in the induction of autoimmunity [</w:t>
      </w:r>
      <w:r w:rsidR="00954556">
        <w:t>15</w:t>
      </w:r>
      <w:r w:rsidR="00954556">
        <w:t>9</w:t>
      </w:r>
      <w:r w:rsidR="00FE4B54">
        <w:t>-</w:t>
      </w:r>
      <w:r w:rsidR="00954556">
        <w:t>1</w:t>
      </w:r>
      <w:r w:rsidR="00954556">
        <w:t>92</w:t>
      </w:r>
      <w:r w:rsidR="00FE4B54">
        <w:t xml:space="preserve">]. A </w:t>
      </w:r>
      <w:r w:rsidR="000347C5">
        <w:t>comparison between MS mortality rates from 1949-1967 and food consumption data from the United States found extremely high correlation between mortality and milk consumption, and an inverse relation between mortality and the consumption of fish and vegetable fat [</w:t>
      </w:r>
      <w:r w:rsidR="00954556">
        <w:t>16</w:t>
      </w:r>
      <w:r w:rsidR="00954556">
        <w:t>3</w:t>
      </w:r>
      <w:r w:rsidR="000347C5">
        <w:t>]. In seeking an explanation for this correlation between milk consumption and MS mortality, studies [</w:t>
      </w:r>
      <w:r w:rsidR="00954556">
        <w:t>16</w:t>
      </w:r>
      <w:r w:rsidR="00954556">
        <w:t>4</w:t>
      </w:r>
      <w:r w:rsidR="000347C5">
        <w:t>-</w:t>
      </w:r>
      <w:r w:rsidR="00954556">
        <w:t>16</w:t>
      </w:r>
      <w:r w:rsidR="00954556">
        <w:t>6</w:t>
      </w:r>
      <w:r w:rsidR="000347C5">
        <w:t>] found th</w:t>
      </w:r>
      <w:r w:rsidR="00754726">
        <w:t xml:space="preserve">e highest levels of sequence homology between the major milk fat protein </w:t>
      </w:r>
      <w:proofErr w:type="spellStart"/>
      <w:r w:rsidR="00754726">
        <w:t>butyrophilin</w:t>
      </w:r>
      <w:proofErr w:type="spellEnd"/>
      <w:r w:rsidR="00754726">
        <w:t xml:space="preserve"> (BTN) and myelin oligodendrocyte glycoprotein (MOG), a protein important in the myelination or sheathing process of the nerves in the central nervous system. This MOG is a major target</w:t>
      </w:r>
      <w:r w:rsidR="005A6980">
        <w:t xml:space="preserve"> for the autoimmune </w:t>
      </w:r>
      <w:r w:rsidR="005A6980">
        <w:lastRenderedPageBreak/>
        <w:t>reactivity generated in MS experimental autoimmune encephalomyelitis (EAE), the animal model of MS [</w:t>
      </w:r>
      <w:r w:rsidR="006B1B0A">
        <w:t>1</w:t>
      </w:r>
      <w:r w:rsidR="006B1B0A">
        <w:t>51</w:t>
      </w:r>
      <w:r w:rsidR="005A6980">
        <w:t>].</w:t>
      </w:r>
      <w:r w:rsidR="00A370D4">
        <w:t xml:space="preserve"> In animals with EAE, MOG is the only myelin autoantigen known to induce both an encephalitogenic CD4</w:t>
      </w:r>
      <w:r w:rsidR="00A370D4" w:rsidRPr="00A370D4">
        <w:rPr>
          <w:vertAlign w:val="superscript"/>
        </w:rPr>
        <w:t>+</w:t>
      </w:r>
      <w:r w:rsidR="00A370D4">
        <w:t xml:space="preserve"> T-cell response and a demyelinating autoantibody response [</w:t>
      </w:r>
      <w:r w:rsidR="006B1B0A">
        <w:t>16</w:t>
      </w:r>
      <w:r w:rsidR="006B1B0A">
        <w:t>7</w:t>
      </w:r>
      <w:r w:rsidR="00A370D4">
        <w:t>]. The CD4+ response disrupts the blood-brain barrier (BBB), while the MOG autoantibodies bind to the MOG exposed on the myelin surface and mediate demyelination [</w:t>
      </w:r>
      <w:r w:rsidR="006B1B0A">
        <w:t>16</w:t>
      </w:r>
      <w:r w:rsidR="006B1B0A">
        <w:t>8</w:t>
      </w:r>
      <w:r w:rsidR="00A370D4">
        <w:t>].</w:t>
      </w:r>
      <w:r w:rsidR="00533E03">
        <w:t xml:space="preserve"> In another study [1</w:t>
      </w:r>
      <w:r w:rsidR="00B97C7A">
        <w:t>50</w:t>
      </w:r>
      <w:r w:rsidR="00533E03">
        <w:t>], a sequence of 120 amino acids in the MOG peptide was compared to milk BTN, showing 50% similarity between 9 different peptides of MOG and BTN, one of which is shown in Figure 1</w:t>
      </w:r>
      <w:r w:rsidR="00DF5DCC">
        <w:t>4</w:t>
      </w:r>
      <w:r w:rsidR="00533E03">
        <w:t>.</w:t>
      </w:r>
    </w:p>
    <w:p w14:paraId="3D9D38F8" w14:textId="614E1D4A" w:rsidR="00A370D4" w:rsidRDefault="00A370D4" w:rsidP="00754726">
      <w:pPr>
        <w:pStyle w:val="MDPI31text"/>
      </w:pPr>
    </w:p>
    <w:p w14:paraId="7A3C12A0" w14:textId="7A912520" w:rsidR="00A370D4" w:rsidRDefault="00A370D4" w:rsidP="00A370D4">
      <w:pPr>
        <w:pStyle w:val="MDPI21heading1"/>
        <w:jc w:val="center"/>
      </w:pPr>
      <w:r>
        <w:rPr>
          <w:noProof/>
          <w:snapToGrid/>
        </w:rPr>
        <w:drawing>
          <wp:inline distT="0" distB="0" distL="0" distR="0" wp14:anchorId="2D4A382F" wp14:editId="316C1B2D">
            <wp:extent cx="4966569" cy="4876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21" cstate="print">
                      <a:extLst>
                        <a:ext uri="{28A0092B-C50C-407E-A947-70E740481C1C}">
                          <a14:useLocalDpi xmlns:a14="http://schemas.microsoft.com/office/drawing/2010/main" val="0"/>
                        </a:ext>
                      </a:extLst>
                    </a:blip>
                    <a:srcRect r="4932"/>
                    <a:stretch/>
                  </pic:blipFill>
                  <pic:spPr bwMode="auto">
                    <a:xfrm>
                      <a:off x="0" y="0"/>
                      <a:ext cx="5413456" cy="531561"/>
                    </a:xfrm>
                    <a:prstGeom prst="rect">
                      <a:avLst/>
                    </a:prstGeom>
                    <a:ln>
                      <a:noFill/>
                    </a:ln>
                    <a:extLst>
                      <a:ext uri="{53640926-AAD7-44D8-BBD7-CCE9431645EC}">
                        <a14:shadowObscured xmlns:a14="http://schemas.microsoft.com/office/drawing/2010/main"/>
                      </a:ext>
                    </a:extLst>
                  </pic:spPr>
                </pic:pic>
              </a:graphicData>
            </a:graphic>
          </wp:inline>
        </w:drawing>
      </w:r>
    </w:p>
    <w:p w14:paraId="6DA36C7F" w14:textId="74F78E0E" w:rsidR="00A370D4" w:rsidRPr="00B35272" w:rsidRDefault="00A370D4" w:rsidP="00A370D4">
      <w:pPr>
        <w:pStyle w:val="MDPI21heading1"/>
        <w:rPr>
          <w:b w:val="0"/>
          <w:bCs/>
          <w:sz w:val="18"/>
          <w:szCs w:val="18"/>
        </w:rPr>
      </w:pPr>
      <w:r w:rsidRPr="00B35272">
        <w:rPr>
          <w:sz w:val="18"/>
          <w:szCs w:val="18"/>
        </w:rPr>
        <w:t>Figure 1</w:t>
      </w:r>
      <w:r w:rsidR="00DF5DCC" w:rsidRPr="00B35272">
        <w:rPr>
          <w:sz w:val="18"/>
          <w:szCs w:val="18"/>
        </w:rPr>
        <w:t>4</w:t>
      </w:r>
      <w:r w:rsidRPr="00B35272">
        <w:rPr>
          <w:sz w:val="18"/>
          <w:szCs w:val="18"/>
        </w:rPr>
        <w:t xml:space="preserve">. </w:t>
      </w:r>
      <w:r w:rsidRPr="00B35272">
        <w:rPr>
          <w:b w:val="0"/>
          <w:bCs/>
          <w:sz w:val="18"/>
          <w:szCs w:val="18"/>
        </w:rPr>
        <w:t>Similarity between cow’s milk protein BTN and human MOG.</w:t>
      </w:r>
      <w:r w:rsidR="00382BC5" w:rsidRPr="00B35272">
        <w:rPr>
          <w:sz w:val="18"/>
          <w:szCs w:val="18"/>
        </w:rPr>
        <w:t xml:space="preserve"> </w:t>
      </w:r>
      <w:r w:rsidR="00382BC5" w:rsidRPr="00B35272">
        <w:rPr>
          <w:b w:val="0"/>
          <w:bCs/>
          <w:sz w:val="18"/>
          <w:szCs w:val="18"/>
        </w:rPr>
        <w:t>Only one out of many cross-reactive peptides is shown.</w:t>
      </w:r>
      <w:r w:rsidR="00B130C8">
        <w:rPr>
          <w:b w:val="0"/>
          <w:bCs/>
          <w:sz w:val="18"/>
          <w:szCs w:val="18"/>
        </w:rPr>
        <w:t xml:space="preserve"> MOG = myelin oligodendrocyte</w:t>
      </w:r>
      <w:r w:rsidR="0076325B">
        <w:rPr>
          <w:b w:val="0"/>
          <w:bCs/>
          <w:sz w:val="18"/>
          <w:szCs w:val="18"/>
        </w:rPr>
        <w:t xml:space="preserve"> glycoprotein. BTN = </w:t>
      </w:r>
      <w:proofErr w:type="spellStart"/>
      <w:r w:rsidR="0076325B">
        <w:rPr>
          <w:b w:val="0"/>
          <w:bCs/>
          <w:sz w:val="18"/>
          <w:szCs w:val="18"/>
        </w:rPr>
        <w:t>butyrophilin</w:t>
      </w:r>
      <w:proofErr w:type="spellEnd"/>
    </w:p>
    <w:p w14:paraId="0CC67C7F" w14:textId="45B8D40F" w:rsidR="00A370D4" w:rsidRDefault="00A370D4" w:rsidP="00A370D4">
      <w:pPr>
        <w:pStyle w:val="MDPI31text"/>
        <w:ind w:firstLine="2"/>
      </w:pPr>
    </w:p>
    <w:p w14:paraId="5EAC29E0" w14:textId="4608C8D0" w:rsidR="00A370D4" w:rsidRDefault="005B1B0B" w:rsidP="00754726">
      <w:pPr>
        <w:pStyle w:val="MDPI31text"/>
      </w:pPr>
      <w:r>
        <w:t>Since we can see that homology between some milk proteins and some human proteins have the possibility of leading to immune reactivity and even outright autoimmune disease, the consumption of milk products by individuals with neuroautoimmune disorders is obviously contra-indicated, or should at the least be scrutinized and monitored, especially for patients who show high levels of antibodies against MOG and other neural antigens.</w:t>
      </w:r>
    </w:p>
    <w:p w14:paraId="24336795" w14:textId="03617B83" w:rsidR="00A370D4" w:rsidRDefault="00A370D4" w:rsidP="00754726">
      <w:pPr>
        <w:pStyle w:val="MDPI31text"/>
      </w:pPr>
    </w:p>
    <w:p w14:paraId="2D46513A" w14:textId="2E1B24AE" w:rsidR="00186D71" w:rsidRPr="001F31D1" w:rsidRDefault="005B1B0B" w:rsidP="00186D71">
      <w:pPr>
        <w:pStyle w:val="MDPI21heading1"/>
        <w:ind w:left="2790" w:hanging="182"/>
      </w:pPr>
      <w:r>
        <w:t>4</w:t>
      </w:r>
      <w:r w:rsidR="00186D71">
        <w:t>.C</w:t>
      </w:r>
      <w:r w:rsidR="00186D71" w:rsidRPr="001F31D1">
        <w:t xml:space="preserve">. </w:t>
      </w:r>
      <w:proofErr w:type="spellStart"/>
      <w:r>
        <w:t>Neuroa</w:t>
      </w:r>
      <w:r w:rsidR="00186D71">
        <w:t>utoimmunity</w:t>
      </w:r>
      <w:proofErr w:type="spellEnd"/>
      <w:r>
        <w:t xml:space="preserve"> Due to Food Containing Aquaporins</w:t>
      </w:r>
    </w:p>
    <w:p w14:paraId="7DA6F19D" w14:textId="09E776CD" w:rsidR="00186D71" w:rsidRDefault="00510F36" w:rsidP="00186D71">
      <w:pPr>
        <w:pStyle w:val="MDPI31text"/>
      </w:pPr>
      <w:r>
        <w:t>Aquaporins are</w:t>
      </w:r>
      <w:r w:rsidR="00297A2A">
        <w:t xml:space="preserve"> integral membrane proteins that act as water channels to conduct water through the cell membrane.</w:t>
      </w:r>
      <w:r w:rsidR="00186D71">
        <w:t xml:space="preserve"> </w:t>
      </w:r>
      <w:r w:rsidR="00297A2A">
        <w:t xml:space="preserve">Aquaporin-4 (AQP4) is the most common aquaporin in the brain, spinal cord, and optic nerve. It is found in endothelial cells, </w:t>
      </w:r>
      <w:proofErr w:type="spellStart"/>
      <w:r w:rsidR="00297A2A">
        <w:t>ependymocytes</w:t>
      </w:r>
      <w:proofErr w:type="spellEnd"/>
      <w:r w:rsidR="00297A2A">
        <w:t>, and astrocyte foot processes at the BBB, and in the epithelial cells of many organs [</w:t>
      </w:r>
      <w:r w:rsidR="006B1B0A">
        <w:t>16</w:t>
      </w:r>
      <w:r w:rsidR="006B1B0A">
        <w:t>9</w:t>
      </w:r>
      <w:r w:rsidR="00297A2A">
        <w:t xml:space="preserve">]. </w:t>
      </w:r>
    </w:p>
    <w:p w14:paraId="28E85AF4" w14:textId="70155B2B" w:rsidR="00B35272" w:rsidRDefault="008634AE" w:rsidP="00B35272">
      <w:pPr>
        <w:pStyle w:val="MDPI31text"/>
      </w:pPr>
      <w:r>
        <w:t xml:space="preserve">Aquaporins are also found in plant food sources, and they become highly stable after undergoing food preparation. </w:t>
      </w:r>
      <w:r w:rsidR="00957195">
        <w:t>This means that they may make it through the process of digestion as more or less intact proteins or peptides, and if the body’s immune tolerance fails, these aquaporin molecules may become antigenic, resulting in an anti-aquaporin immune response [</w:t>
      </w:r>
      <w:r w:rsidR="006B1B0A">
        <w:t>1</w:t>
      </w:r>
      <w:r w:rsidR="006B1B0A">
        <w:t>70</w:t>
      </w:r>
      <w:r w:rsidR="00957195">
        <w:t xml:space="preserve">, </w:t>
      </w:r>
      <w:r w:rsidR="006B1B0A">
        <w:t>1</w:t>
      </w:r>
      <w:r w:rsidR="006B1B0A">
        <w:t>71</w:t>
      </w:r>
      <w:r w:rsidR="00957195">
        <w:t>]. The problem is that plant food aquaporin shows similarity with human aquaporin, as shown in Figure 1</w:t>
      </w:r>
      <w:r w:rsidR="002E0078">
        <w:t>5</w:t>
      </w:r>
      <w:r w:rsidR="00957195">
        <w:t>.</w:t>
      </w:r>
    </w:p>
    <w:p w14:paraId="1DE86A26" w14:textId="69B6E7D2" w:rsidR="00957195" w:rsidRDefault="00841525" w:rsidP="00B35272">
      <w:pPr>
        <w:pStyle w:val="MDPI31text"/>
        <w:spacing w:before="120" w:line="240" w:lineRule="auto"/>
        <w:ind w:left="2606" w:firstLine="432"/>
        <w:jc w:val="center"/>
      </w:pPr>
      <w:r>
        <w:rPr>
          <w:noProof/>
          <w:snapToGrid/>
        </w:rPr>
        <w:drawing>
          <wp:inline distT="0" distB="0" distL="0" distR="0" wp14:anchorId="1218447F" wp14:editId="6DCC4597">
            <wp:extent cx="2926080" cy="2145405"/>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13878" cy="2209778"/>
                    </a:xfrm>
                    <a:prstGeom prst="rect">
                      <a:avLst/>
                    </a:prstGeom>
                  </pic:spPr>
                </pic:pic>
              </a:graphicData>
            </a:graphic>
          </wp:inline>
        </w:drawing>
      </w:r>
    </w:p>
    <w:p w14:paraId="783CF224" w14:textId="42B0B0D6" w:rsidR="00957195" w:rsidRPr="00B35272" w:rsidRDefault="00957195" w:rsidP="00B35272">
      <w:pPr>
        <w:pStyle w:val="MDPI21heading1"/>
        <w:spacing w:before="120" w:after="0" w:line="240" w:lineRule="auto"/>
        <w:ind w:left="2606"/>
        <w:rPr>
          <w:b w:val="0"/>
          <w:bCs/>
          <w:sz w:val="18"/>
          <w:szCs w:val="18"/>
        </w:rPr>
      </w:pPr>
      <w:r w:rsidRPr="00B35272">
        <w:rPr>
          <w:sz w:val="18"/>
          <w:szCs w:val="18"/>
        </w:rPr>
        <w:t>Figure 1</w:t>
      </w:r>
      <w:r w:rsidR="002E0078" w:rsidRPr="00B35272">
        <w:rPr>
          <w:sz w:val="18"/>
          <w:szCs w:val="18"/>
        </w:rPr>
        <w:t>5</w:t>
      </w:r>
      <w:r w:rsidRPr="00B35272">
        <w:rPr>
          <w:sz w:val="18"/>
          <w:szCs w:val="18"/>
        </w:rPr>
        <w:t xml:space="preserve">. </w:t>
      </w:r>
      <w:r w:rsidRPr="00B35272">
        <w:rPr>
          <w:b w:val="0"/>
          <w:bCs/>
          <w:sz w:val="18"/>
          <w:szCs w:val="18"/>
        </w:rPr>
        <w:t xml:space="preserve">Similarity between </w:t>
      </w:r>
      <w:r w:rsidR="00841525" w:rsidRPr="00B35272">
        <w:rPr>
          <w:b w:val="0"/>
          <w:bCs/>
          <w:sz w:val="18"/>
          <w:szCs w:val="18"/>
        </w:rPr>
        <w:t>different plant AQP4s</w:t>
      </w:r>
      <w:r w:rsidRPr="00B35272">
        <w:rPr>
          <w:b w:val="0"/>
          <w:bCs/>
          <w:sz w:val="18"/>
          <w:szCs w:val="18"/>
        </w:rPr>
        <w:t xml:space="preserve"> and human </w:t>
      </w:r>
      <w:r w:rsidR="00841525" w:rsidRPr="00B35272">
        <w:rPr>
          <w:b w:val="0"/>
          <w:bCs/>
          <w:sz w:val="18"/>
          <w:szCs w:val="18"/>
        </w:rPr>
        <w:t>AQP4</w:t>
      </w:r>
      <w:r w:rsidRPr="00B35272">
        <w:rPr>
          <w:b w:val="0"/>
          <w:bCs/>
          <w:sz w:val="18"/>
          <w:szCs w:val="18"/>
        </w:rPr>
        <w:t>.</w:t>
      </w:r>
      <w:r w:rsidR="0076325B">
        <w:rPr>
          <w:b w:val="0"/>
          <w:bCs/>
          <w:sz w:val="18"/>
          <w:szCs w:val="18"/>
        </w:rPr>
        <w:t xml:space="preserve"> AQP = aquaporin.</w:t>
      </w:r>
    </w:p>
    <w:p w14:paraId="4967FE72" w14:textId="4567D439" w:rsidR="00A81029" w:rsidRDefault="00A81029" w:rsidP="00841525">
      <w:pPr>
        <w:pStyle w:val="MDPI31text"/>
        <w:ind w:firstLine="2"/>
      </w:pPr>
    </w:p>
    <w:p w14:paraId="275B44C7" w14:textId="37F40406" w:rsidR="00060681" w:rsidRDefault="00E4722A" w:rsidP="00E4722A">
      <w:pPr>
        <w:pStyle w:val="MDPI31text"/>
        <w:ind w:firstLine="452"/>
      </w:pPr>
      <w:r>
        <w:lastRenderedPageBreak/>
        <w:t xml:space="preserve">As </w:t>
      </w:r>
      <w:r w:rsidR="00B35272">
        <w:t>shown</w:t>
      </w:r>
      <w:r>
        <w:t xml:space="preserve"> in Fig</w:t>
      </w:r>
      <w:r w:rsidR="005E5308">
        <w:t>.</w:t>
      </w:r>
      <w:r>
        <w:t xml:space="preserve"> 1</w:t>
      </w:r>
      <w:r w:rsidR="002E0078">
        <w:t>5</w:t>
      </w:r>
      <w:r>
        <w:t>, AQP4 from foods such as soy, corn, spinach</w:t>
      </w:r>
      <w:r w:rsidR="002E0078">
        <w:t>,</w:t>
      </w:r>
      <w:r>
        <w:t xml:space="preserve"> and tomato share sequence homology with human AQP4. </w:t>
      </w:r>
      <w:r w:rsidR="00AC12C6">
        <w:t>Human AQP4 also shares homology with serpins, which are legume serine proteinase inhibitors found in peas, beans, lentils, peanuts, lupin, clover</w:t>
      </w:r>
      <w:r w:rsidR="002E0078">
        <w:t>,</w:t>
      </w:r>
      <w:r w:rsidR="00AC12C6">
        <w:t xml:space="preserve"> and alfalfa [</w:t>
      </w:r>
      <w:r w:rsidR="006B1B0A">
        <w:t>1</w:t>
      </w:r>
      <w:r w:rsidR="006B1B0A">
        <w:t>70</w:t>
      </w:r>
      <w:r w:rsidR="00AC12C6">
        <w:t xml:space="preserve">, </w:t>
      </w:r>
      <w:r w:rsidR="006B1B0A">
        <w:t>1</w:t>
      </w:r>
      <w:r w:rsidR="006B1B0A">
        <w:t>71</w:t>
      </w:r>
      <w:r w:rsidR="00AC12C6">
        <w:t xml:space="preserve">]. </w:t>
      </w:r>
      <w:r w:rsidR="00B455D0">
        <w:t xml:space="preserve">The human aquaporin can thus cross-react with these food aquaporins and serpins, resulting in immune reactivity and the production of autoantibodies against not only the food aquaporins but the host’s own aquaporin channels as well. This can have dire consequences if these autoantibodies manage to cross the BBB, because, as we mentioned earlier, AQP4 is the most common aquaporin in the brain, spinal cord, and optic nerve, and the autoantibodies that manage to cross over can now attack the human aquaporins which are so prevalent and so necessary for the functioning of those areas. For example, neuromyelitis </w:t>
      </w:r>
      <w:proofErr w:type="spellStart"/>
      <w:r w:rsidR="00B455D0">
        <w:t>optica</w:t>
      </w:r>
      <w:proofErr w:type="spellEnd"/>
      <w:r w:rsidR="00B455D0">
        <w:t xml:space="preserve"> (NMO) or </w:t>
      </w:r>
      <w:proofErr w:type="spellStart"/>
      <w:r w:rsidR="00B455D0">
        <w:t>Devic’s</w:t>
      </w:r>
      <w:proofErr w:type="spellEnd"/>
      <w:r w:rsidR="00B455D0">
        <w:t xml:space="preserve"> disease is a severe</w:t>
      </w:r>
      <w:r w:rsidR="00CF3B21">
        <w:t xml:space="preserve"> neuroautoimmune inflammatory disorder. A great majority of NMO cases are caused by IgG1 autoantibodies binding to the host’s AQP4</w:t>
      </w:r>
      <w:r w:rsidR="00060681">
        <w:t xml:space="preserve"> in critical neural areas, resulting in complications that can range from muscle weakness and loss of bladder/bowel control, to paralysis and blindness [</w:t>
      </w:r>
      <w:r w:rsidR="006B1B0A">
        <w:t>1</w:t>
      </w:r>
      <w:r w:rsidR="006B1B0A">
        <w:t>70</w:t>
      </w:r>
      <w:r w:rsidR="00060681">
        <w:t xml:space="preserve">, </w:t>
      </w:r>
      <w:r w:rsidR="006B1B0A">
        <w:t>1</w:t>
      </w:r>
      <w:r w:rsidR="006B1B0A">
        <w:t>72</w:t>
      </w:r>
      <w:r w:rsidR="00060681">
        <w:t xml:space="preserve">, </w:t>
      </w:r>
      <w:r w:rsidR="006B1B0A">
        <w:t>17</w:t>
      </w:r>
      <w:r w:rsidR="006B1B0A">
        <w:t>3</w:t>
      </w:r>
      <w:r w:rsidR="00060681">
        <w:t>].</w:t>
      </w:r>
    </w:p>
    <w:p w14:paraId="3B455657" w14:textId="07997DB6" w:rsidR="00E4722A" w:rsidRDefault="00060681" w:rsidP="00E4722A">
      <w:pPr>
        <w:pStyle w:val="MDPI31text"/>
        <w:ind w:firstLine="452"/>
      </w:pPr>
      <w:r>
        <w:t xml:space="preserve">In our own lab, we measured antibodies against plant and human aquaporins in blood samples from patients with multiple sclerosis, and found significant elevations in antibodies against </w:t>
      </w:r>
      <w:r w:rsidR="00333E29">
        <w:t xml:space="preserve">different </w:t>
      </w:r>
      <w:r>
        <w:t xml:space="preserve">AQP4 </w:t>
      </w:r>
      <w:r w:rsidR="00333E29">
        <w:t xml:space="preserve">plant </w:t>
      </w:r>
      <w:r>
        <w:t>peptides</w:t>
      </w:r>
      <w:r w:rsidR="00333E29">
        <w:t xml:space="preserve"> and neuronal antigens such as MBP, MOG and S100B [</w:t>
      </w:r>
      <w:r w:rsidR="006B1B0A">
        <w:t>17</w:t>
      </w:r>
      <w:r w:rsidR="006B1B0A">
        <w:t>4</w:t>
      </w:r>
      <w:r w:rsidR="00333E29">
        <w:t>], as shown in Figure</w:t>
      </w:r>
      <w:r w:rsidR="00751CCD">
        <w:t xml:space="preserve"> 1</w:t>
      </w:r>
      <w:r w:rsidR="002E0078">
        <w:t>6</w:t>
      </w:r>
      <w:r w:rsidR="00333E29">
        <w:t>.</w:t>
      </w:r>
      <w:r w:rsidR="00750CD6">
        <w:t xml:space="preserve"> These results support the involvement of food source aquaporins in neuroimmune disorders, and this information may help in the development of dietary modifications for patients with NMO, MS and other autoimmune disorders of the nervous system.</w:t>
      </w:r>
    </w:p>
    <w:p w14:paraId="26FCECD1" w14:textId="38A771F2" w:rsidR="00751CCD" w:rsidRDefault="00751CCD" w:rsidP="00E4722A">
      <w:pPr>
        <w:pStyle w:val="MDPI31text"/>
        <w:ind w:firstLine="452"/>
      </w:pPr>
    </w:p>
    <w:p w14:paraId="27EBAD1C" w14:textId="51B29474" w:rsidR="00751CCD" w:rsidRDefault="00751CCD" w:rsidP="00751CCD">
      <w:pPr>
        <w:pStyle w:val="MDPI21heading1"/>
        <w:jc w:val="center"/>
      </w:pPr>
      <w:r>
        <w:rPr>
          <w:noProof/>
          <w:snapToGrid/>
        </w:rPr>
        <w:drawing>
          <wp:inline distT="0" distB="0" distL="0" distR="0" wp14:anchorId="4AF60932" wp14:editId="69CEA32F">
            <wp:extent cx="4923163" cy="3041609"/>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23163" cy="3041609"/>
                    </a:xfrm>
                    <a:prstGeom prst="rect">
                      <a:avLst/>
                    </a:prstGeom>
                  </pic:spPr>
                </pic:pic>
              </a:graphicData>
            </a:graphic>
          </wp:inline>
        </w:drawing>
      </w:r>
    </w:p>
    <w:p w14:paraId="496963E0" w14:textId="245981BC" w:rsidR="00FB35B4" w:rsidRDefault="00751CCD" w:rsidP="00394A58">
      <w:pPr>
        <w:pStyle w:val="MDPI21heading1"/>
      </w:pPr>
      <w:r w:rsidRPr="00FB35B4">
        <w:rPr>
          <w:sz w:val="18"/>
          <w:szCs w:val="18"/>
        </w:rPr>
        <w:t>Figure 1</w:t>
      </w:r>
      <w:r w:rsidR="002E0078" w:rsidRPr="00FB35B4">
        <w:rPr>
          <w:sz w:val="18"/>
          <w:szCs w:val="18"/>
        </w:rPr>
        <w:t>6</w:t>
      </w:r>
      <w:r w:rsidRPr="00FB35B4">
        <w:rPr>
          <w:sz w:val="18"/>
          <w:szCs w:val="18"/>
        </w:rPr>
        <w:t xml:space="preserve">. </w:t>
      </w:r>
      <w:r w:rsidRPr="00FB35B4">
        <w:rPr>
          <w:b w:val="0"/>
          <w:bCs/>
          <w:sz w:val="18"/>
          <w:szCs w:val="18"/>
        </w:rPr>
        <w:t>IgM antibody values of MS patients (red circles) versus controls (blue diamonds)</w:t>
      </w:r>
      <w:r w:rsidR="00750CD6" w:rsidRPr="00FB35B4">
        <w:rPr>
          <w:b w:val="0"/>
          <w:bCs/>
          <w:sz w:val="18"/>
          <w:szCs w:val="18"/>
        </w:rPr>
        <w:t xml:space="preserve"> for </w:t>
      </w:r>
      <w:r w:rsidR="0076325B">
        <w:rPr>
          <w:b w:val="0"/>
          <w:bCs/>
          <w:sz w:val="18"/>
          <w:szCs w:val="18"/>
        </w:rPr>
        <w:t>myelin basic protein (</w:t>
      </w:r>
      <w:r w:rsidR="00750CD6" w:rsidRPr="00FB35B4">
        <w:rPr>
          <w:b w:val="0"/>
          <w:bCs/>
          <w:sz w:val="18"/>
          <w:szCs w:val="18"/>
        </w:rPr>
        <w:t>MBP</w:t>
      </w:r>
      <w:r w:rsidR="0076325B">
        <w:rPr>
          <w:b w:val="0"/>
          <w:bCs/>
          <w:sz w:val="18"/>
          <w:szCs w:val="18"/>
        </w:rPr>
        <w:t>)</w:t>
      </w:r>
      <w:r w:rsidR="00750CD6" w:rsidRPr="00FB35B4">
        <w:rPr>
          <w:b w:val="0"/>
          <w:bCs/>
          <w:sz w:val="18"/>
          <w:szCs w:val="18"/>
        </w:rPr>
        <w:t xml:space="preserve">, </w:t>
      </w:r>
      <w:r w:rsidR="0076325B">
        <w:rPr>
          <w:b w:val="0"/>
          <w:bCs/>
          <w:sz w:val="18"/>
          <w:szCs w:val="18"/>
        </w:rPr>
        <w:t>myelin oligodendrocyte glycoprotein (</w:t>
      </w:r>
      <w:r w:rsidR="00750CD6" w:rsidRPr="00FB35B4">
        <w:rPr>
          <w:b w:val="0"/>
          <w:bCs/>
          <w:sz w:val="18"/>
          <w:szCs w:val="18"/>
        </w:rPr>
        <w:t>MOG</w:t>
      </w:r>
      <w:r w:rsidR="0076325B">
        <w:rPr>
          <w:b w:val="0"/>
          <w:bCs/>
          <w:sz w:val="18"/>
          <w:szCs w:val="18"/>
        </w:rPr>
        <w:t>)</w:t>
      </w:r>
      <w:r w:rsidR="00750CD6" w:rsidRPr="00FB35B4">
        <w:rPr>
          <w:b w:val="0"/>
          <w:bCs/>
          <w:sz w:val="18"/>
          <w:szCs w:val="18"/>
        </w:rPr>
        <w:t xml:space="preserve">, S100B, human </w:t>
      </w:r>
      <w:r w:rsidR="00BB356A">
        <w:rPr>
          <w:b w:val="0"/>
          <w:bCs/>
          <w:sz w:val="18"/>
          <w:szCs w:val="18"/>
        </w:rPr>
        <w:t>aquaporin 4 (</w:t>
      </w:r>
      <w:r w:rsidR="00750CD6" w:rsidRPr="00FB35B4">
        <w:rPr>
          <w:b w:val="0"/>
          <w:bCs/>
          <w:sz w:val="18"/>
          <w:szCs w:val="18"/>
        </w:rPr>
        <w:t>AQP4</w:t>
      </w:r>
      <w:r w:rsidR="00BB356A">
        <w:rPr>
          <w:b w:val="0"/>
          <w:bCs/>
          <w:sz w:val="18"/>
          <w:szCs w:val="18"/>
        </w:rPr>
        <w:t>)</w:t>
      </w:r>
      <w:r w:rsidR="00750CD6" w:rsidRPr="00FB35B4">
        <w:rPr>
          <w:b w:val="0"/>
          <w:bCs/>
          <w:sz w:val="18"/>
          <w:szCs w:val="18"/>
        </w:rPr>
        <w:t>, and AQP4 for soy, corn, tomato</w:t>
      </w:r>
      <w:r w:rsidR="00B97C7A" w:rsidRPr="00FB35B4">
        <w:rPr>
          <w:b w:val="0"/>
          <w:bCs/>
          <w:sz w:val="18"/>
          <w:szCs w:val="18"/>
        </w:rPr>
        <w:t>,</w:t>
      </w:r>
      <w:r w:rsidR="00750CD6" w:rsidRPr="00FB35B4">
        <w:rPr>
          <w:b w:val="0"/>
          <w:bCs/>
          <w:sz w:val="18"/>
          <w:szCs w:val="18"/>
        </w:rPr>
        <w:t xml:space="preserve"> and spinach were significantly </w:t>
      </w:r>
      <w:r w:rsidR="00FB35B4">
        <w:rPr>
          <w:b w:val="0"/>
          <w:bCs/>
          <w:sz w:val="18"/>
          <w:szCs w:val="18"/>
        </w:rPr>
        <w:t xml:space="preserve">higher </w:t>
      </w:r>
      <w:r w:rsidR="00750CD6" w:rsidRPr="00FB35B4">
        <w:rPr>
          <w:b w:val="0"/>
          <w:bCs/>
          <w:sz w:val="18"/>
          <w:szCs w:val="18"/>
        </w:rPr>
        <w:t>for patients than controls</w:t>
      </w:r>
      <w:r w:rsidRPr="00FB35B4">
        <w:rPr>
          <w:b w:val="0"/>
          <w:bCs/>
          <w:sz w:val="18"/>
          <w:szCs w:val="18"/>
        </w:rPr>
        <w:t xml:space="preserve">. </w:t>
      </w:r>
      <w:r w:rsidR="00750CD6" w:rsidRPr="00FB35B4">
        <w:rPr>
          <w:b w:val="0"/>
          <w:bCs/>
          <w:sz w:val="18"/>
          <w:szCs w:val="18"/>
        </w:rPr>
        <w:t xml:space="preserve">IgG and IgA results </w:t>
      </w:r>
      <w:r w:rsidR="005E5308" w:rsidRPr="00FB35B4">
        <w:rPr>
          <w:b w:val="0"/>
          <w:bCs/>
          <w:sz w:val="18"/>
          <w:szCs w:val="18"/>
        </w:rPr>
        <w:t>showed similar difference</w:t>
      </w:r>
      <w:r w:rsidR="00786284" w:rsidRPr="00FB35B4">
        <w:rPr>
          <w:b w:val="0"/>
          <w:bCs/>
          <w:sz w:val="18"/>
          <w:szCs w:val="18"/>
        </w:rPr>
        <w:t>s between patients and controls.</w:t>
      </w:r>
      <w:r w:rsidR="0076325B">
        <w:rPr>
          <w:b w:val="0"/>
          <w:bCs/>
          <w:sz w:val="18"/>
          <w:szCs w:val="18"/>
        </w:rPr>
        <w:t xml:space="preserve"> </w:t>
      </w:r>
    </w:p>
    <w:p w14:paraId="663678B2" w14:textId="5266392A" w:rsidR="00750CD6" w:rsidRPr="001F31D1" w:rsidRDefault="00750CD6" w:rsidP="00750CD6">
      <w:pPr>
        <w:pStyle w:val="MDPI21heading1"/>
        <w:ind w:left="2790" w:hanging="182"/>
      </w:pPr>
      <w:r>
        <w:t>4.D</w:t>
      </w:r>
      <w:r w:rsidRPr="001F31D1">
        <w:t xml:space="preserve">. </w:t>
      </w:r>
      <w:r>
        <w:t>Cross-Reactivity and Sequence Homology Between Food Products and Alpha-Synuclein</w:t>
      </w:r>
    </w:p>
    <w:p w14:paraId="52C13D13" w14:textId="0AC1BB5A" w:rsidR="00750CD6" w:rsidRDefault="009D1D60" w:rsidP="00750CD6">
      <w:pPr>
        <w:pStyle w:val="MDPI31text"/>
      </w:pPr>
      <w:r>
        <w:t>Parkinson’s disease is characterized by the abnormal folding of a</w:t>
      </w:r>
      <w:r w:rsidR="00676F10">
        <w:t>lpha-synuclein (</w:t>
      </w:r>
      <w:proofErr w:type="spellStart"/>
      <w:r w:rsidR="00676F10">
        <w:t>aSN</w:t>
      </w:r>
      <w:proofErr w:type="spellEnd"/>
      <w:r w:rsidR="00676F10">
        <w:t>)</w:t>
      </w:r>
      <w:r>
        <w:t>,</w:t>
      </w:r>
      <w:r w:rsidR="00676F10">
        <w:t xml:space="preserve"> a neuronal protein that is abundant in the brain and </w:t>
      </w:r>
      <w:r>
        <w:t xml:space="preserve">is </w:t>
      </w:r>
      <w:r w:rsidR="00676F10">
        <w:t>found in smaller amounts in the heart, muscle</w:t>
      </w:r>
      <w:r w:rsidR="002E0078">
        <w:t>,</w:t>
      </w:r>
      <w:r w:rsidR="00676F10">
        <w:t xml:space="preserve"> and other tissues. It regulates synaptic vesicle trafficking and subsequent neurotransmitter release, and is localized in the substantia nigra in the form of Lewy </w:t>
      </w:r>
      <w:r w:rsidR="00676F10">
        <w:lastRenderedPageBreak/>
        <w:t>bodies.</w:t>
      </w:r>
      <w:r w:rsidR="00750CD6">
        <w:t xml:space="preserve"> </w:t>
      </w:r>
      <w:r w:rsidR="00915A42">
        <w:t>In the same way that some foods share sequence homology with human AQP4, m</w:t>
      </w:r>
      <w:r w:rsidR="00676F10">
        <w:t>any foods, including plants such</w:t>
      </w:r>
      <w:r w:rsidR="00915A42">
        <w:t xml:space="preserve"> </w:t>
      </w:r>
      <w:r w:rsidR="00676F10">
        <w:t>as soy, beans, peanuts, tomato, and wheat, a</w:t>
      </w:r>
      <w:r w:rsidR="00915A42">
        <w:t xml:space="preserve">s well as crustaceans such as shrimp, contain different proteins that also share peptide similarity with </w:t>
      </w:r>
      <w:proofErr w:type="spellStart"/>
      <w:r w:rsidR="00915A42">
        <w:t>aSN</w:t>
      </w:r>
      <w:proofErr w:type="spellEnd"/>
      <w:r w:rsidR="00915A42">
        <w:t xml:space="preserve"> [</w:t>
      </w:r>
      <w:r w:rsidR="006B1B0A">
        <w:t>17</w:t>
      </w:r>
      <w:r w:rsidR="006B1B0A">
        <w:t>5</w:t>
      </w:r>
      <w:r w:rsidR="00915A42">
        <w:t>-</w:t>
      </w:r>
      <w:r w:rsidR="006B1B0A">
        <w:t>1</w:t>
      </w:r>
      <w:r w:rsidR="006B1B0A">
        <w:t>80</w:t>
      </w:r>
      <w:r w:rsidR="00915A42">
        <w:t>].</w:t>
      </w:r>
      <w:r w:rsidR="00A367E4">
        <w:t xml:space="preserve"> </w:t>
      </w:r>
      <w:proofErr w:type="spellStart"/>
      <w:r w:rsidR="00A367E4">
        <w:t>aSN</w:t>
      </w:r>
      <w:proofErr w:type="spellEnd"/>
      <w:r w:rsidR="00A367E4">
        <w:t xml:space="preserve"> sequences are also highly conserved in vertebrates</w:t>
      </w:r>
      <w:r w:rsidR="005478EF">
        <w:t xml:space="preserve">, especially mammals, which is why food products from animals, particularly mammals, are the main sources of </w:t>
      </w:r>
      <w:proofErr w:type="spellStart"/>
      <w:r w:rsidR="005478EF">
        <w:t>aSN</w:t>
      </w:r>
      <w:proofErr w:type="spellEnd"/>
      <w:r w:rsidR="005478EF">
        <w:t xml:space="preserve"> that reach the gut [</w:t>
      </w:r>
      <w:r w:rsidR="006B1B0A">
        <w:t>1</w:t>
      </w:r>
      <w:r w:rsidR="006B1B0A">
        <w:t>81</w:t>
      </w:r>
      <w:r w:rsidR="005478EF">
        <w:t>-</w:t>
      </w:r>
      <w:r w:rsidR="006B1B0A">
        <w:t>18</w:t>
      </w:r>
      <w:r w:rsidR="006B1B0A">
        <w:t>5</w:t>
      </w:r>
      <w:r w:rsidR="005478EF">
        <w:t xml:space="preserve">]. </w:t>
      </w:r>
      <w:r w:rsidR="00A367E4">
        <w:t xml:space="preserve">It is hypothesized that </w:t>
      </w:r>
      <w:r w:rsidR="005478EF">
        <w:t>foods and other environmental factors</w:t>
      </w:r>
      <w:r w:rsidR="00A367E4">
        <w:t xml:space="preserve"> can reach the peripheral nervous system through the gastrointestinal system or nasal cavity, then finally reach the brain, causing the </w:t>
      </w:r>
      <w:proofErr w:type="spellStart"/>
      <w:r w:rsidR="00A367E4">
        <w:t>aSN</w:t>
      </w:r>
      <w:proofErr w:type="spellEnd"/>
      <w:r w:rsidR="00A367E4">
        <w:t xml:space="preserve"> to misfold</w:t>
      </w:r>
      <w:r w:rsidR="005478EF">
        <w:t xml:space="preserve"> [</w:t>
      </w:r>
      <w:r w:rsidR="006B1B0A">
        <w:t>18</w:t>
      </w:r>
      <w:r w:rsidR="006B1B0A">
        <w:t>8</w:t>
      </w:r>
      <w:r w:rsidR="005478EF">
        <w:t>-</w:t>
      </w:r>
      <w:r w:rsidR="006B1B0A">
        <w:t>18</w:t>
      </w:r>
      <w:r w:rsidR="006B1B0A">
        <w:t>9</w:t>
      </w:r>
      <w:r w:rsidR="005478EF">
        <w:t>]</w:t>
      </w:r>
      <w:r w:rsidR="00A367E4">
        <w:t>.</w:t>
      </w:r>
      <w:r w:rsidR="00301C44">
        <w:t xml:space="preserve"> </w:t>
      </w:r>
    </w:p>
    <w:p w14:paraId="5EDA0A93" w14:textId="77EF428C" w:rsidR="00750CD6" w:rsidRDefault="00301C44" w:rsidP="00394A58">
      <w:pPr>
        <w:pStyle w:val="MDPI31text"/>
      </w:pPr>
      <w:r>
        <w:t>Based on the above studies, in our own recent article [</w:t>
      </w:r>
      <w:r w:rsidR="006B1B0A">
        <w:t>1</w:t>
      </w:r>
      <w:r w:rsidR="006B1B0A">
        <w:t>90</w:t>
      </w:r>
      <w:r>
        <w:t xml:space="preserve">], </w:t>
      </w:r>
      <w:r w:rsidR="009D1D60">
        <w:t xml:space="preserve">we hypothesized that luminal food peptides that share cross-reactive epitopes with human </w:t>
      </w:r>
      <w:proofErr w:type="spellStart"/>
      <w:r w:rsidR="009D1D60">
        <w:t>aSN</w:t>
      </w:r>
      <w:proofErr w:type="spellEnd"/>
      <w:r w:rsidR="009D1D60">
        <w:t xml:space="preserve"> and share sequence homology with human brain antigens are involved in </w:t>
      </w:r>
      <w:proofErr w:type="spellStart"/>
      <w:r w:rsidR="009D1D60">
        <w:t>synucleinopath</w:t>
      </w:r>
      <w:r w:rsidR="00EE351A">
        <w:t>ies</w:t>
      </w:r>
      <w:proofErr w:type="spellEnd"/>
      <w:r w:rsidR="00EE351A">
        <w:t xml:space="preserve"> such as Parkinson’s</w:t>
      </w:r>
      <w:r w:rsidR="009D1D60">
        <w:t xml:space="preserve">. </w:t>
      </w:r>
      <w:r w:rsidR="00EE351A">
        <w:t xml:space="preserve">We used the Basic Local Alignment Search Tool sequence matching program to try and find matches between </w:t>
      </w:r>
      <w:proofErr w:type="spellStart"/>
      <w:r w:rsidR="00EE351A">
        <w:t>aSN</w:t>
      </w:r>
      <w:proofErr w:type="spellEnd"/>
      <w:r w:rsidR="00EE351A">
        <w:t xml:space="preserve"> and different foods.</w:t>
      </w:r>
      <w:r w:rsidR="00962CD5">
        <w:t xml:space="preserve"> Even with a percentage of identity cutoff set at 50%, the resulting number of matches was overwhelming, with from four to more than twenty peptide sequence matches with </w:t>
      </w:r>
      <w:proofErr w:type="spellStart"/>
      <w:r w:rsidR="00962CD5">
        <w:t>aSN</w:t>
      </w:r>
      <w:proofErr w:type="spellEnd"/>
      <w:r w:rsidR="00962CD5">
        <w:t xml:space="preserve">. The food with the greatest number of matches were yeast, soybean agglutinin, latex </w:t>
      </w:r>
      <w:proofErr w:type="spellStart"/>
      <w:r w:rsidR="00962CD5">
        <w:t>hevein</w:t>
      </w:r>
      <w:proofErr w:type="spellEnd"/>
      <w:r w:rsidR="00962CD5">
        <w:t>, wheat germ agglutinin</w:t>
      </w:r>
      <w:r w:rsidR="006B578E">
        <w:t xml:space="preserve"> (WGA)</w:t>
      </w:r>
      <w:r w:rsidR="00962CD5">
        <w:t>, peanut, pea lectin, potato, bean agglutinin, and shrimp [</w:t>
      </w:r>
      <w:r w:rsidR="006B1B0A">
        <w:t>1</w:t>
      </w:r>
      <w:r w:rsidR="006B1B0A">
        <w:t>90</w:t>
      </w:r>
      <w:r w:rsidR="00962CD5">
        <w:t xml:space="preserve">]. Furthermore, when monoclonal antibodies made against recombinant </w:t>
      </w:r>
      <w:proofErr w:type="spellStart"/>
      <w:r w:rsidR="00962CD5">
        <w:t>aSN</w:t>
      </w:r>
      <w:proofErr w:type="spellEnd"/>
      <w:r w:rsidR="00962CD5">
        <w:t xml:space="preserve"> protein</w:t>
      </w:r>
      <w:r w:rsidR="00474096">
        <w:t xml:space="preserve"> were applied to the antigens of 180 frequently consumed food products, these antibodies had moderate to strong reactions with 86 out of the 180 food antigens. We concluded that the </w:t>
      </w:r>
      <w:proofErr w:type="spellStart"/>
      <w:r w:rsidR="00474096">
        <w:t>aSN</w:t>
      </w:r>
      <w:proofErr w:type="spellEnd"/>
      <w:r w:rsidR="00474096">
        <w:t xml:space="preserve"> antibody’s cross-re</w:t>
      </w:r>
      <w:r w:rsidR="00586B91">
        <w:t>a</w:t>
      </w:r>
      <w:r w:rsidR="00474096">
        <w:t>ctivity</w:t>
      </w:r>
      <w:r w:rsidR="00586B91">
        <w:t xml:space="preserve"> with common foods due to the molecular mimicry or homology between specific peptide sequences reinforces an autoimmune explanation for the neurodegeneration characteristic of Parkinson’s disease [</w:t>
      </w:r>
      <w:r w:rsidR="006B1B0A">
        <w:t>1</w:t>
      </w:r>
      <w:r w:rsidR="006B1B0A">
        <w:t>90</w:t>
      </w:r>
      <w:r w:rsidR="00586B91">
        <w:t>].</w:t>
      </w:r>
    </w:p>
    <w:p w14:paraId="3821F3D2" w14:textId="77DBFEBC" w:rsidR="00586B91" w:rsidRPr="001F31D1" w:rsidRDefault="00586B91" w:rsidP="00586B91">
      <w:pPr>
        <w:pStyle w:val="MDPI21heading1"/>
        <w:ind w:left="2790" w:hanging="182"/>
      </w:pPr>
      <w:r>
        <w:t>4.E</w:t>
      </w:r>
      <w:r w:rsidRPr="001F31D1">
        <w:t xml:space="preserve">. </w:t>
      </w:r>
      <w:r>
        <w:t>Contribution of Lectins and Agglutinins to Autoimmune Diseases</w:t>
      </w:r>
    </w:p>
    <w:p w14:paraId="49C002C3" w14:textId="43591B0A" w:rsidR="00E41C5F" w:rsidRDefault="00586B91" w:rsidP="00E41C5F">
      <w:pPr>
        <w:pStyle w:val="MDPI31text"/>
        <w:ind w:firstLine="452"/>
      </w:pPr>
      <w:r>
        <w:t>Lectins are carbohydrate-binding proteins present throughout nature. They can cause the agglutination of particular cells, or the precipitation of glycoconjugates and polysaccharides. They are highly specific for sugar groups that are part of other molecules</w:t>
      </w:r>
      <w:r w:rsidR="00CE415F">
        <w:t xml:space="preserve">, and have a role in biological recognition phenomena involving cells, </w:t>
      </w:r>
      <w:r w:rsidR="004A4672">
        <w:t>carbohydrates,</w:t>
      </w:r>
      <w:r w:rsidR="00CE415F">
        <w:t xml:space="preserve"> and proteins</w:t>
      </w:r>
      <w:r w:rsidR="004A4672">
        <w:t xml:space="preserve"> [</w:t>
      </w:r>
      <w:r w:rsidR="006B1B0A">
        <w:t>1</w:t>
      </w:r>
      <w:r w:rsidR="006B1B0A">
        <w:t>91</w:t>
      </w:r>
      <w:r w:rsidR="004A4672">
        <w:t xml:space="preserve">, </w:t>
      </w:r>
      <w:r w:rsidR="006B1B0A">
        <w:t>1</w:t>
      </w:r>
      <w:r w:rsidR="006B1B0A">
        <w:t>92</w:t>
      </w:r>
      <w:r w:rsidR="004A4672">
        <w:t xml:space="preserve">]. When consumed in excess by individuals with dysfunctional enzymes, lectins can disrupt digestion, cause nutrient deficiencies, and even cause severe intestinal damage due to their binding properties. This can lead to the disruption of intestinal barrier integrity, which is the gateway to autoimmunity. </w:t>
      </w:r>
      <w:r w:rsidR="0077003A">
        <w:t>Once again, cross-reactivity may play a role in the pathogenesis of autoimmunity, in this case because of shared amino acid</w:t>
      </w:r>
      <w:r w:rsidR="00E41C5F">
        <w:t xml:space="preserve"> peptides or sequences between dietary lectins and various body tissues, resulting in the production of antibodies against both the lectins and the host’s self-tissues. Thus, the detection of IgG or IgA antibodies against specific lectins may help to identify the offending foods so that they can be removed from the patient’s diet, removing the antigenic </w:t>
      </w:r>
      <w:r w:rsidR="002A7E67">
        <w:t>stimulus,</w:t>
      </w:r>
      <w:r w:rsidR="00E41C5F">
        <w:t xml:space="preserve"> and relieving the symptoms of the disease [</w:t>
      </w:r>
      <w:r w:rsidR="006B1B0A">
        <w:t>19</w:t>
      </w:r>
      <w:r w:rsidR="006B1B0A">
        <w:t>3</w:t>
      </w:r>
      <w:r w:rsidR="00E41C5F">
        <w:t>].</w:t>
      </w:r>
    </w:p>
    <w:p w14:paraId="0B9156B9" w14:textId="5F597CA9" w:rsidR="006B578E" w:rsidRDefault="006B578E" w:rsidP="00E41C5F">
      <w:pPr>
        <w:pStyle w:val="MDPI31text"/>
        <w:ind w:firstLine="452"/>
      </w:pPr>
      <w:r>
        <w:t xml:space="preserve">To show this cross-reactivity between different lectins and various tissue </w:t>
      </w:r>
      <w:r w:rsidR="00786284">
        <w:t>components</w:t>
      </w:r>
      <w:r>
        <w:t xml:space="preserve">, we reacted </w:t>
      </w:r>
      <w:r w:rsidR="00786284">
        <w:t xml:space="preserve">lectin-specific antibodies with </w:t>
      </w:r>
      <w:r>
        <w:t>62 different tissue antigens [</w:t>
      </w:r>
      <w:r w:rsidR="006B1B0A">
        <w:t>19</w:t>
      </w:r>
      <w:r w:rsidR="006B1B0A">
        <w:t>4</w:t>
      </w:r>
      <w:r>
        <w:t xml:space="preserve">]. </w:t>
      </w:r>
      <w:r w:rsidR="002A7E67">
        <w:t xml:space="preserve">The most reactive of the food antibodies was WGA with 37 out of the 62 </w:t>
      </w:r>
      <w:r w:rsidR="003F3855">
        <w:t>tissue antigens, followed by red kidney bean antibody with 20 out of 62, soybean antibody also with 20, then peanut agglutinin antibody with 15.</w:t>
      </w:r>
      <w:r w:rsidR="007D0F8A">
        <w:t xml:space="preserve"> Our results confirmed that anti-lectin antibodies do indeed bind with human tissues. We then sought to determine the prevalence of these antibodies in the blood of 500 nominally healthy donors. The percentage elevation of antibodies against different lectins</w:t>
      </w:r>
      <w:r w:rsidR="009A1E7C">
        <w:t xml:space="preserve"> ranged from 12-16% for IgG, 9.7-14.7% for IgA, 12-18% for IgM, and 7.8-14.6% for </w:t>
      </w:r>
      <w:proofErr w:type="spellStart"/>
      <w:r w:rsidR="009A1E7C">
        <w:t>IgE</w:t>
      </w:r>
      <w:proofErr w:type="spellEnd"/>
      <w:r w:rsidR="009A1E7C">
        <w:t xml:space="preserve">. </w:t>
      </w:r>
    </w:p>
    <w:p w14:paraId="3C7B3498" w14:textId="19500C58" w:rsidR="00A20020" w:rsidRDefault="006D0CEB" w:rsidP="00E41C5F">
      <w:pPr>
        <w:pStyle w:val="MDPI31text"/>
        <w:ind w:firstLine="452"/>
      </w:pPr>
      <w:r>
        <w:t>Last, we then tested the lectin-specific antibody levels in sera that were positive for both RF and ANA in comparison to controls. The results showed that IgM anti-lectin antibody levels were highly correlated with RF levels, but not with ANA. This reaction of anti-lectin antibodies with human tissue antigens and their correlation with RF levels</w:t>
      </w:r>
      <w:r w:rsidR="00BA22AB">
        <w:t xml:space="preserve"> may indicate mechanisms</w:t>
      </w:r>
      <w:r>
        <w:t xml:space="preserve"> </w:t>
      </w:r>
      <w:r w:rsidR="00BA22AB">
        <w:t>by which antibodies produced against undigested lectins may be involved in the pathogenesis of autoimmune diseases such as RA [</w:t>
      </w:r>
      <w:r w:rsidR="006B1B0A">
        <w:t>19</w:t>
      </w:r>
      <w:r w:rsidR="006B1B0A">
        <w:t>4</w:t>
      </w:r>
      <w:r w:rsidR="00BA22AB">
        <w:t>].</w:t>
      </w:r>
    </w:p>
    <w:p w14:paraId="3A69DC0A" w14:textId="6A818BF4" w:rsidR="00BA22AB" w:rsidRDefault="00FD5B2F" w:rsidP="00E41C5F">
      <w:pPr>
        <w:pStyle w:val="MDPI31text"/>
        <w:ind w:firstLine="452"/>
      </w:pPr>
      <w:r>
        <w:lastRenderedPageBreak/>
        <w:t>Lectins may also induce autoimmunity through a different mechanism that involves cell-mediated immunity.</w:t>
      </w:r>
      <w:r w:rsidR="00BC4984">
        <w:t xml:space="preserve"> This particular pathophysiological mechanism involves Th17 and Th1 cells from humans with autoimmune arthritis</w:t>
      </w:r>
      <w:r w:rsidR="00027E27">
        <w:t xml:space="preserve"> driven by CD161, which is a lectin-like receptor found on the surface of those cells [</w:t>
      </w:r>
      <w:r w:rsidR="006B1B0A">
        <w:t>19</w:t>
      </w:r>
      <w:r w:rsidR="006B1B0A">
        <w:t>5</w:t>
      </w:r>
      <w:r w:rsidR="00027E27">
        <w:t>]. Th17 cells are a subset of CD4+ cells that have shown proinflammatory activities in different autoimmune diseases, including autoimmune arthritis and collagen-induced arthritis [</w:t>
      </w:r>
      <w:r w:rsidR="006B1B0A">
        <w:t>19</w:t>
      </w:r>
      <w:r w:rsidR="006B1B0A">
        <w:t>6</w:t>
      </w:r>
      <w:r w:rsidR="00027E27">
        <w:t>-</w:t>
      </w:r>
      <w:r w:rsidR="006B1B0A">
        <w:t>19</w:t>
      </w:r>
      <w:r w:rsidR="006B1B0A">
        <w:t>8</w:t>
      </w:r>
      <w:r w:rsidR="00027E27">
        <w:t xml:space="preserve">]. </w:t>
      </w:r>
      <w:r w:rsidR="00004F72">
        <w:t xml:space="preserve">Human Th17 cells are characterized by the CD161 lectin-like receptor and the production of the cytokine IL-17. </w:t>
      </w:r>
      <w:r w:rsidR="003A21D3">
        <w:t>In patients with arthritis, a cytokine phenotype that is unique to both Th1 and Th17 cells is expressed by the majority of IL-17-secreting cells within the joints. Within these inflamed joints, it has also been shown that</w:t>
      </w:r>
      <w:r w:rsidR="00797527">
        <w:t xml:space="preserve"> both Th1 and Th17 specific transcription factors are expressed on the Th17/Th1 intermediate cells. It is possible that the binding of lectins to the lectin-like CD161 receptor on the Th17/Th1 intermediate cells </w:t>
      </w:r>
      <w:r w:rsidR="005E6217">
        <w:t>is part of the mechanism for converting these cells to the Th1 and Th17 phenotypes that cause the inflammation in the joints. This mechanism is shown in Figure 1</w:t>
      </w:r>
      <w:r w:rsidR="002E0078">
        <w:t>7</w:t>
      </w:r>
      <w:r w:rsidR="005E6217">
        <w:t xml:space="preserve">. </w:t>
      </w:r>
    </w:p>
    <w:p w14:paraId="7303A530" w14:textId="0134EE6E" w:rsidR="00750CD6" w:rsidRDefault="00750CD6" w:rsidP="00E4722A">
      <w:pPr>
        <w:pStyle w:val="MDPI31text"/>
        <w:ind w:firstLine="452"/>
      </w:pPr>
    </w:p>
    <w:p w14:paraId="32ECADA9" w14:textId="5AAEAC0D" w:rsidR="005E6217" w:rsidRDefault="005E6217" w:rsidP="005E6217">
      <w:pPr>
        <w:pStyle w:val="MDPI21heading1"/>
        <w:jc w:val="center"/>
      </w:pPr>
      <w:r>
        <w:rPr>
          <w:noProof/>
          <w:snapToGrid/>
        </w:rPr>
        <w:drawing>
          <wp:inline distT="0" distB="0" distL="0" distR="0" wp14:anchorId="7A0B6422" wp14:editId="3B5FB9E9">
            <wp:extent cx="4202723" cy="1903794"/>
            <wp:effectExtent l="0" t="0" r="127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07510" cy="1951262"/>
                    </a:xfrm>
                    <a:prstGeom prst="rect">
                      <a:avLst/>
                    </a:prstGeom>
                  </pic:spPr>
                </pic:pic>
              </a:graphicData>
            </a:graphic>
          </wp:inline>
        </w:drawing>
      </w:r>
    </w:p>
    <w:p w14:paraId="3CCF0BB4" w14:textId="5E63609D" w:rsidR="005E6217" w:rsidRPr="00FB35B4" w:rsidRDefault="005E6217" w:rsidP="005E6217">
      <w:pPr>
        <w:pStyle w:val="MDPI21heading1"/>
        <w:rPr>
          <w:b w:val="0"/>
          <w:bCs/>
          <w:sz w:val="18"/>
          <w:szCs w:val="18"/>
        </w:rPr>
      </w:pPr>
      <w:r w:rsidRPr="00FB35B4">
        <w:rPr>
          <w:sz w:val="18"/>
          <w:szCs w:val="18"/>
        </w:rPr>
        <w:t>Figure 1</w:t>
      </w:r>
      <w:r w:rsidR="002E0078" w:rsidRPr="00FB35B4">
        <w:rPr>
          <w:sz w:val="18"/>
          <w:szCs w:val="18"/>
        </w:rPr>
        <w:t>7</w:t>
      </w:r>
      <w:r w:rsidRPr="00FB35B4">
        <w:rPr>
          <w:sz w:val="18"/>
          <w:szCs w:val="18"/>
        </w:rPr>
        <w:t xml:space="preserve">. </w:t>
      </w:r>
      <w:r w:rsidRPr="00FB35B4">
        <w:rPr>
          <w:b w:val="0"/>
          <w:bCs/>
          <w:sz w:val="18"/>
          <w:szCs w:val="18"/>
        </w:rPr>
        <w:t>Proposed mechanism for the contribution of lectins to the conversion of Th17 to Th17/Th1 and towards rheumatoid arthritis.</w:t>
      </w:r>
      <w:r w:rsidR="00BB356A">
        <w:rPr>
          <w:b w:val="0"/>
          <w:bCs/>
          <w:sz w:val="18"/>
          <w:szCs w:val="18"/>
        </w:rPr>
        <w:t xml:space="preserve"> T</w:t>
      </w:r>
      <w:r w:rsidR="00BB356A" w:rsidRPr="00BB356A">
        <w:rPr>
          <w:b w:val="0"/>
          <w:bCs/>
          <w:sz w:val="18"/>
          <w:szCs w:val="18"/>
          <w:vertAlign w:val="subscript"/>
        </w:rPr>
        <w:t>H</w:t>
      </w:r>
      <w:r w:rsidR="00BB356A">
        <w:rPr>
          <w:b w:val="0"/>
          <w:bCs/>
          <w:sz w:val="18"/>
          <w:szCs w:val="18"/>
        </w:rPr>
        <w:t xml:space="preserve"> = T-helper. IL = interleukin. TGF-</w:t>
      </w:r>
      <w:r w:rsidR="00BB356A" w:rsidRPr="00BB356A">
        <w:rPr>
          <w:rFonts w:ascii="Symbol" w:hAnsi="Symbol"/>
          <w:b w:val="0"/>
          <w:bCs/>
          <w:sz w:val="18"/>
          <w:szCs w:val="18"/>
        </w:rPr>
        <w:t>b</w:t>
      </w:r>
      <w:r w:rsidR="00BB356A">
        <w:rPr>
          <w:b w:val="0"/>
          <w:bCs/>
          <w:sz w:val="18"/>
          <w:szCs w:val="18"/>
        </w:rPr>
        <w:t xml:space="preserve"> = transforming growth factor beta. CD = cluster of differentiation. ROR – retinoic acid-related orphan receptor. T-bet = </w:t>
      </w:r>
      <w:r w:rsidR="00117BF7">
        <w:rPr>
          <w:b w:val="0"/>
          <w:bCs/>
          <w:sz w:val="18"/>
          <w:szCs w:val="18"/>
        </w:rPr>
        <w:t>T-box expressed in T cells. IFN-</w:t>
      </w:r>
      <w:r w:rsidR="00117BF7">
        <w:rPr>
          <w:rFonts w:ascii="Symbol" w:hAnsi="Symbol"/>
          <w:b w:val="0"/>
          <w:bCs/>
          <w:sz w:val="18"/>
          <w:szCs w:val="18"/>
        </w:rPr>
        <w:t>g</w:t>
      </w:r>
      <w:r w:rsidR="00117BF7">
        <w:rPr>
          <w:b w:val="0"/>
          <w:bCs/>
          <w:sz w:val="18"/>
          <w:szCs w:val="18"/>
        </w:rPr>
        <w:t xml:space="preserve"> = interferon gamma.</w:t>
      </w:r>
    </w:p>
    <w:p w14:paraId="66ABB266" w14:textId="435ACF30" w:rsidR="00750CD6" w:rsidRDefault="00750CD6" w:rsidP="00E4722A">
      <w:pPr>
        <w:pStyle w:val="MDPI31text"/>
        <w:ind w:firstLine="452"/>
      </w:pPr>
    </w:p>
    <w:p w14:paraId="2F673548" w14:textId="06E2F76C" w:rsidR="00750CD6" w:rsidRDefault="004A4FF7" w:rsidP="004F5311">
      <w:pPr>
        <w:pStyle w:val="MDPI31text"/>
        <w:ind w:firstLine="452"/>
      </w:pPr>
      <w:r>
        <w:t xml:space="preserve">Based on the mechanism described above for the induction by lectins of </w:t>
      </w:r>
      <w:proofErr w:type="spellStart"/>
      <w:r>
        <w:t>autoimmunities</w:t>
      </w:r>
      <w:proofErr w:type="spellEnd"/>
      <w:r>
        <w:t>, the authors propose that the elimination of certain dietary elements (such as lectins) that have a detrimental effect on both enterocyte and lymphocyte structure and function</w:t>
      </w:r>
      <w:r w:rsidR="006E7EBF">
        <w:t xml:space="preserve"> can reduce the antigenic stimulus, thereby reducing or possibly even eliminating the disease symptoms in some patients with autoimmune disorders triggered or associated with dietary factors. </w:t>
      </w:r>
    </w:p>
    <w:p w14:paraId="6E46BBB3" w14:textId="32E1C7CB" w:rsidR="00F7532C" w:rsidRPr="001F31D1" w:rsidRDefault="00F7532C" w:rsidP="00F7532C">
      <w:pPr>
        <w:pStyle w:val="MDPI21heading1"/>
      </w:pPr>
      <w:r>
        <w:t>5.</w:t>
      </w:r>
      <w:r w:rsidRPr="001F31D1">
        <w:t xml:space="preserve"> </w:t>
      </w:r>
      <w:r w:rsidR="00171171">
        <w:t>A Brief Look at Infections, Autoimmune Diseases and the Hygiene Hypothesis</w:t>
      </w:r>
    </w:p>
    <w:p w14:paraId="2A01F129" w14:textId="4FD8DC4A" w:rsidR="00F7532C" w:rsidRDefault="00171171" w:rsidP="00394A58">
      <w:pPr>
        <w:pStyle w:val="MDPI31text"/>
        <w:ind w:firstLine="452"/>
      </w:pPr>
      <w:r>
        <w:t xml:space="preserve">There is such a wealth of material on the role of infections in the exposome and autoimmunity that we have relegated it to a second follow-up article. However, we can say that infections are a major part of the exposome and a major well-established contributor to autoimmune diseases. The hygiene hypothesis, which is both well-known and widely debated, bears mentioning and studying for the many useful insights it brings to light about infections and autoimmunity. It basically states that although infectious agents are potentially responsible for many diseases, both infectious and non-infectious, they could also have a favorable effect on such illnesses. The classic example is a child growing up on a farm versus a child growing up in the city. The farm child may run barefoot, encounter many children in germ-ridden environments, come in contact with animals, pick up parasites, and thus contract many diseases. The hygiene hypothesis proposes that the farm child will consequently build up immunities to all the diseases contracted and will </w:t>
      </w:r>
      <w:r>
        <w:lastRenderedPageBreak/>
        <w:t>become an adult with a stronger, more robust immune system. On the other hand, the city child will be protected from germs, perhaps excessively so, practicing the latest hygienic protocols, using the latest hygienic products and devices, encountering fewer children in relatively more germ-free environments, and have limited contact with animals. The city child will be protected from germs, parasites and disease, but as a result will grow up to have an undeveloped immune system and be more susceptible to infections and other diseases. The classic hypothesis states that the reason for this is that humans are born with an immature immune system and an unhealthy Th2-biased immunotype, and that the proper stimuli, such as exposure to infections, will bring the child’s immune system to a healthy Th1/Th2 balance [</w:t>
      </w:r>
      <w:r w:rsidR="00F00952">
        <w:t>30</w:t>
      </w:r>
      <w:r>
        <w:t>]. However, the classic hygiene hypothesis has been assailed through three decades with what appear to be contradictions or exceptions. This is because the expansion of scientific knowledge and the ever-continuing development of new technologies affect our perceptions of the mechanisms behind the cellular and humoral responses of the immune system. High-resolution flow cytometry and cell-sorting now make it possible to determine the phenotypic characterization, function and development of diverse classes, using monoclonal antibodies and the direct staining and counting of cells instead of cytokines. Thus the originally proposed simplistic model of Th1 and Th2 immune responses was shaken up and expanded by the discovery that T lymphocytes were actually composed of a more complex immune network of subsets, going beyond Th1 and Th2 and including cell types such as CD4, CD8, Th17, Tregs, NK cells and NKT cells [</w:t>
      </w:r>
      <w:r w:rsidR="007D370A">
        <w:t>199-204</w:t>
      </w:r>
      <w:r>
        <w:t>]. As already shown above, the old concept of hygiene was somewhat individualistic, comparing one person going barefoot to another going shod, to whether one washed one’s hands or not. Most of the factors considered for the hygiene hypothesis today are collective, not individual, such as the quality of the environment’s drinking water, the preservation of food, the extent of use of antibiotics and vaccines [</w:t>
      </w:r>
      <w:r w:rsidR="007D370A">
        <w:t>200</w:t>
      </w:r>
      <w:r>
        <w:t>]. When Strachan originally proposed the hygiene hypothesis in 1989 [</w:t>
      </w:r>
      <w:r w:rsidR="007D370A">
        <w:t>205</w:t>
      </w:r>
      <w:r>
        <w:t>], he proposed that common childhood infections may reduce the frequency of atopic diseases. Soon after, in 2000, he proposed that the increase in frequency of allergic disease in the past four decades could be ascribed to the decrease in infectious diseases [</w:t>
      </w:r>
      <w:r w:rsidR="007D370A">
        <w:t>206</w:t>
      </w:r>
      <w:r>
        <w:t>]. In the early 2000s the hygiene hypothesis was extended to autoimmune diseases [</w:t>
      </w:r>
      <w:r w:rsidR="007D370A">
        <w:t>207</w:t>
      </w:r>
      <w:r>
        <w:t>]. At that time data in experimental models already showed that infections, particularly parasitic infections, could prevent autoimmunity [</w:t>
      </w:r>
      <w:r w:rsidR="007D370A">
        <w:t>208</w:t>
      </w:r>
      <w:r>
        <w:t>]. The investigation has spread to determining the respective roles of parasites, bacteria, viruses, pathogens and commensal bacteria in immune response, allergies, autoimmunity, and the hygiene hypothesis itself [</w:t>
      </w:r>
      <w:r w:rsidR="007D370A">
        <w:t>200</w:t>
      </w:r>
      <w:r>
        <w:t>]. In an apparent vindication of Strachan, a negative correlation has been observed between the decrease in the frequency of infectious diseases and the increase in allergic and autoimmune diseases [</w:t>
      </w:r>
      <w:r w:rsidR="007D370A">
        <w:t>200</w:t>
      </w:r>
      <w:r>
        <w:t>]. One proposed mechanism for this is the phenomenon known as antigenic competition, which could be applied to the hygiene hypothesis by supposing that very strong immune responses against infectious agents could result in weak responses against allergens or autoantigens due to increased consumption of homeostatic factors [</w:t>
      </w:r>
      <w:r w:rsidR="007D370A">
        <w:t>199</w:t>
      </w:r>
      <w:r>
        <w:t>]. Another potential mechanism is epigenetic modification, a biochemical change in the chromatin that is</w:t>
      </w:r>
      <w:r>
        <w:t xml:space="preserve"> </w:t>
      </w:r>
      <w:r>
        <w:t>functionally relevant, but does not affect the nucleotide sequence of the genome; these modifications play a key role in the differentiation of T-cell lineages and the balance between Th subsets, and classic examples of them are DNA methylation and histone modification. Intestinal commensals or microbiota have also been proposed to have a role in the hygiene hypothesis; understanding how microbiota impact susceptibility to and severity of infections could guide the development of therapies that can shift the host-pathogen-microbiota balance back to a healthier state [</w:t>
      </w:r>
      <w:r w:rsidR="007D370A">
        <w:t>209</w:t>
      </w:r>
      <w:r>
        <w:t xml:space="preserve">].  In a recent editorial in a special gut microbiome issue of The Journal of Immunology published in 2021, </w:t>
      </w:r>
      <w:proofErr w:type="spellStart"/>
      <w:r>
        <w:t>Nagler</w:t>
      </w:r>
      <w:proofErr w:type="spellEnd"/>
      <w:r>
        <w:t xml:space="preserve"> summarized the relationship between the hypothesis and microbiota, saying that “lifestyle changes associated with industrialization, including increased sanitation, antibiotic use, consumption of processed foods, and urban living, have reduced microbial diversity and altered both community structure and function [</w:t>
      </w:r>
      <w:r w:rsidR="007D370A">
        <w:t>210</w:t>
      </w:r>
      <w:r>
        <w:t xml:space="preserve">].” There are many other mechanisms behind the new hygiene hypothesis that involve cytokines, toll-like receptors and ligands, and more. The hygiene </w:t>
      </w:r>
      <w:r>
        <w:lastRenderedPageBreak/>
        <w:t>hypothesis has a lot to teach us about immunity, immunopathology, infectious diseases and autoimmunity, and the roles of lymphocyte subsets in their mechanisms.</w:t>
      </w:r>
    </w:p>
    <w:p w14:paraId="724B283D" w14:textId="4D87E902" w:rsidR="00D535BF" w:rsidRPr="001F31D1" w:rsidRDefault="00171171" w:rsidP="00D535BF">
      <w:pPr>
        <w:pStyle w:val="MDPI21heading1"/>
      </w:pPr>
      <w:r>
        <w:t>6</w:t>
      </w:r>
      <w:r w:rsidR="00D535BF">
        <w:t>.</w:t>
      </w:r>
      <w:r w:rsidR="00D535BF" w:rsidRPr="001F31D1">
        <w:t xml:space="preserve"> </w:t>
      </w:r>
      <w:r w:rsidR="001F09B7">
        <w:t>Conclu</w:t>
      </w:r>
      <w:r w:rsidR="00FB35B4">
        <w:t>ding Remarks</w:t>
      </w:r>
    </w:p>
    <w:p w14:paraId="42F2614C" w14:textId="33A3748B" w:rsidR="001F09B7" w:rsidRDefault="007B04B0" w:rsidP="00D535BF">
      <w:pPr>
        <w:pStyle w:val="MDPI31text"/>
        <w:ind w:firstLine="452"/>
      </w:pPr>
      <w:r>
        <w:t>Researchers and clinicians should put major emphasis on finding the root causes of pathophysiological changes that can occur years before the full onset of autoimmune diseases.</w:t>
      </w:r>
      <w:r w:rsidR="00E53003">
        <w:t xml:space="preserve"> These changes can be caused by both genetic and/or environmental factors, or by genome and exposome. The exposome is an individual’s lifetime exposure to external and internal environmentally-related factors. Three of the most important of these are toxic chemicals, food, and pathogens, all of which play significant roles in the pathophysiology of autoimmune diseases. A better understanding of these three environmental factors would undoubtedly facilitate the development of better</w:t>
      </w:r>
      <w:r w:rsidR="0022162A">
        <w:t xml:space="preserve"> treatment and disease management protocols for patients suffering from the more than </w:t>
      </w:r>
      <w:r w:rsidR="00122385">
        <w:t>10</w:t>
      </w:r>
      <w:r w:rsidR="0022162A">
        <w:t>0 autoimmune diseases that affect a significant portion of the world population</w:t>
      </w:r>
      <w:r w:rsidR="00122385">
        <w:t xml:space="preserve"> [</w:t>
      </w:r>
      <w:r w:rsidR="007D370A">
        <w:t>14</w:t>
      </w:r>
      <w:r w:rsidR="00122385">
        <w:t>]</w:t>
      </w:r>
      <w:r w:rsidR="0022162A">
        <w:t xml:space="preserve">. </w:t>
      </w:r>
      <w:r w:rsidR="00E53003">
        <w:t xml:space="preserve">This article only focuses on toxic chemicals and food, and we intend to devote a subsequent article to the role of infectious pathogens. </w:t>
      </w:r>
    </w:p>
    <w:p w14:paraId="69116440" w14:textId="6854571B" w:rsidR="001F09B7" w:rsidRDefault="0022162A" w:rsidP="00D535BF">
      <w:pPr>
        <w:pStyle w:val="MDPI31text"/>
        <w:ind w:firstLine="452"/>
      </w:pPr>
      <w:r>
        <w:t xml:space="preserve">In relation to chemicals and their role in autoimmune diseases, we focused mainly on mercury and food coloring as contributors to the induction of </w:t>
      </w:r>
      <w:r w:rsidR="008F728A">
        <w:t>ADS</w:t>
      </w:r>
      <w:r>
        <w:t>.</w:t>
      </w:r>
      <w:r w:rsidR="008F728A">
        <w:t xml:space="preserve"> Similar mechanisms may be applied to pesticides, herbicides, solvents, other heavy metals, plasticizers, preservatives, emulsifiers, nanoparticles, flame retardants, household cleaners, drugs, silica, silicone, exogenous sex hormones, cosmetics, hair dyes, acrylamide, </w:t>
      </w:r>
      <w:r w:rsidR="00275B41">
        <w:t xml:space="preserve">glyphosates, </w:t>
      </w:r>
      <w:r w:rsidR="008F728A">
        <w:t>and many more.</w:t>
      </w:r>
      <w:r>
        <w:t xml:space="preserve"> </w:t>
      </w:r>
      <w:r w:rsidR="008F728A">
        <w:t xml:space="preserve">Each deserves similar attention and clinical studies on their involvement in ADs. </w:t>
      </w:r>
    </w:p>
    <w:p w14:paraId="63E641E3" w14:textId="4D82C75C" w:rsidR="00B40EF0" w:rsidRDefault="008F728A" w:rsidP="00FD1AEA">
      <w:pPr>
        <w:pStyle w:val="MDPI31text"/>
        <w:ind w:firstLine="452"/>
      </w:pPr>
      <w:r>
        <w:t xml:space="preserve">Similarly, this review also looked at foods such as wheat, milk, aquaporins, lectins, and agglutinins. </w:t>
      </w:r>
      <w:r w:rsidR="00C1317D">
        <w:t xml:space="preserve">We showed that molecular mimicry or peptide sequence homology is a common mechanism for immune reactivity and ADs, as we have shown chain correspondence between wheat components and neuronal antigens, between milk proteins and islet cells, </w:t>
      </w:r>
      <w:r w:rsidR="00DE57F6">
        <w:t xml:space="preserve">and </w:t>
      </w:r>
      <w:r w:rsidR="00C1317D">
        <w:t>between plant aquaporins and human aquaporins</w:t>
      </w:r>
      <w:r w:rsidR="00740CD7">
        <w:t xml:space="preserve"> [</w:t>
      </w:r>
      <w:r w:rsidR="006D1D5F">
        <w:t>2</w:t>
      </w:r>
      <w:r w:rsidR="006D1D5F">
        <w:t>3</w:t>
      </w:r>
      <w:r w:rsidR="00740CD7">
        <w:t>-</w:t>
      </w:r>
      <w:r w:rsidR="006D1D5F">
        <w:t>2</w:t>
      </w:r>
      <w:r w:rsidR="006D1D5F">
        <w:t>8</w:t>
      </w:r>
      <w:r w:rsidR="00740CD7">
        <w:t xml:space="preserve">, </w:t>
      </w:r>
      <w:r w:rsidR="006D1D5F">
        <w:t>30</w:t>
      </w:r>
      <w:r w:rsidR="00740CD7">
        <w:t xml:space="preserve">, </w:t>
      </w:r>
      <w:r w:rsidR="006D1D5F">
        <w:t>3</w:t>
      </w:r>
      <w:r w:rsidR="006D1D5F">
        <w:t>2</w:t>
      </w:r>
      <w:r w:rsidR="00740CD7">
        <w:t>,</w:t>
      </w:r>
      <w:r w:rsidR="00C1317D">
        <w:t xml:space="preserve"> </w:t>
      </w:r>
      <w:r w:rsidR="006D1D5F">
        <w:t>12</w:t>
      </w:r>
      <w:r w:rsidR="006D1D5F">
        <w:t>6</w:t>
      </w:r>
      <w:r w:rsidR="00740CD7">
        <w:t xml:space="preserve">, </w:t>
      </w:r>
      <w:r w:rsidR="006D1D5F">
        <w:t>1</w:t>
      </w:r>
      <w:r w:rsidR="006D1D5F">
        <w:t>52</w:t>
      </w:r>
      <w:r w:rsidR="00740CD7">
        <w:t xml:space="preserve">, </w:t>
      </w:r>
      <w:r w:rsidR="006D1D5F">
        <w:t>17</w:t>
      </w:r>
      <w:r w:rsidR="006D1D5F">
        <w:t>4</w:t>
      </w:r>
      <w:r w:rsidR="00740CD7">
        <w:t>]. We showed that 86 out of 180 foods cross-reacted with</w:t>
      </w:r>
      <w:r w:rsidR="00C1317D">
        <w:t xml:space="preserve"> human </w:t>
      </w:r>
      <w:r w:rsidR="00C1317D" w:rsidRPr="00C1317D">
        <w:rPr>
          <w:rFonts w:ascii="Symbol" w:hAnsi="Symbol"/>
        </w:rPr>
        <w:t>a</w:t>
      </w:r>
      <w:r w:rsidR="00C1317D">
        <w:t>-synuclein</w:t>
      </w:r>
      <w:r w:rsidR="00740CD7">
        <w:t xml:space="preserve"> [187]</w:t>
      </w:r>
      <w:r w:rsidR="00275B41">
        <w:t>,</w:t>
      </w:r>
      <w:r w:rsidR="00FD1AEA">
        <w:t xml:space="preserve"> and </w:t>
      </w:r>
      <w:r w:rsidR="00275B41">
        <w:t>that more than 5</w:t>
      </w:r>
      <w:r w:rsidR="0002521D">
        <w:t>0</w:t>
      </w:r>
      <w:r w:rsidR="00275B41">
        <w:t xml:space="preserve"> out of 204 tested food antigens cross-reacted with thyroid target sites and tissues associated with type 1 diabetes [</w:t>
      </w:r>
      <w:r w:rsidR="006D1D5F">
        <w:t>211</w:t>
      </w:r>
      <w:r w:rsidR="00275B41">
        <w:t xml:space="preserve">, </w:t>
      </w:r>
      <w:r w:rsidR="006D1D5F">
        <w:t>212</w:t>
      </w:r>
      <w:r w:rsidR="00275B41">
        <w:t>]</w:t>
      </w:r>
      <w:r w:rsidR="00FD1AEA">
        <w:t>. We have demonstrated that lectins can not only lead to ADs through molecular mimicry but also through lectin-like receptors on self-tissues</w:t>
      </w:r>
      <w:r w:rsidR="00275B41">
        <w:t xml:space="preserve"> [190, 191]</w:t>
      </w:r>
      <w:r w:rsidR="00FD1AEA">
        <w:t xml:space="preserve">. Such significant structural similarities can lead first to food immune reactivity, which can then lead to the immune system attacking the body’s own tissues and full-blown autoimmune disease, such as MS, NMO and other neuroimmune disorders. In fact, one of our studies published in 2018 </w:t>
      </w:r>
      <w:r w:rsidR="00275B41">
        <w:t>[</w:t>
      </w:r>
      <w:r w:rsidR="00394A58">
        <w:t>2</w:t>
      </w:r>
      <w:r w:rsidR="00394A58">
        <w:t>9</w:t>
      </w:r>
      <w:r w:rsidR="00275B41">
        <w:t xml:space="preserve">] </w:t>
      </w:r>
      <w:r w:rsidR="00FD1AEA">
        <w:t xml:space="preserve">found that the reactivity between numerous food antigens and neuronal amyloid-beta-peptide-42 may play a crucial role in Alzheimer’s disease. </w:t>
      </w:r>
      <w:r>
        <w:t xml:space="preserve">Many other foods should </w:t>
      </w:r>
      <w:r w:rsidR="00C1317D">
        <w:t xml:space="preserve">also </w:t>
      </w:r>
      <w:r>
        <w:t>be investigated for their pathophysiological roles in ADs.</w:t>
      </w:r>
    </w:p>
    <w:p w14:paraId="20E9881C" w14:textId="39657083" w:rsidR="008F728A" w:rsidRDefault="008E55B5" w:rsidP="00D535BF">
      <w:pPr>
        <w:pStyle w:val="MDPI31text"/>
        <w:ind w:firstLine="452"/>
      </w:pPr>
      <w:r>
        <w:t>Based on the information above, as we stated at the beginning of these concluding remarks, we feel it is paramount for researchers and practitioners to detect or identify the exact causes of the pathophysiological changes or symptomatology of individuals potentially or suspected of suffering from ADs. Once the actual triggers are identified, they can be removed, and treatment protocols can be devised that include the repair of their damaged immune systems. This strategy of DETECT-REMOVE-REPAIR is one that should be applied to all autoimmune diseases.</w:t>
      </w:r>
    </w:p>
    <w:p w14:paraId="5FA5B889" w14:textId="1CA5F83A" w:rsidR="004B7097" w:rsidRDefault="008E55B5" w:rsidP="00406B44">
      <w:pPr>
        <w:pStyle w:val="MDPI31text"/>
        <w:ind w:firstLine="452"/>
      </w:pPr>
      <w:r>
        <w:t xml:space="preserve">The role of pathogens in the pathophysiology of autoimmune diseases will be </w:t>
      </w:r>
      <w:r w:rsidR="002F41F3">
        <w:t xml:space="preserve">further </w:t>
      </w:r>
      <w:r>
        <w:t>reviewed in a proposed Part II of this article</w:t>
      </w:r>
    </w:p>
    <w:p w14:paraId="47D1DAEE" w14:textId="3B81BEF3" w:rsidR="004B7097" w:rsidRDefault="00EB09F2" w:rsidP="00FB35B4">
      <w:pPr>
        <w:pStyle w:val="MDPI31text"/>
        <w:ind w:firstLine="452"/>
      </w:pPr>
      <w:r>
        <w:t>To better illustrate the role of the exposome and its factors (such as toxic chemicals and dietary proteins) in different autoimmune diseases, this summary table with pertinent references is provided.</w:t>
      </w:r>
    </w:p>
    <w:p w14:paraId="7B873F8C" w14:textId="33C352AA" w:rsidR="00406B44" w:rsidRDefault="00406B44" w:rsidP="00FB35B4">
      <w:pPr>
        <w:pStyle w:val="MDPI31text"/>
        <w:ind w:firstLine="452"/>
      </w:pPr>
    </w:p>
    <w:p w14:paraId="607F7D40" w14:textId="15F4EA0D" w:rsidR="00406B44" w:rsidRDefault="00406B44" w:rsidP="00FB35B4">
      <w:pPr>
        <w:pStyle w:val="MDPI31text"/>
        <w:ind w:firstLine="452"/>
      </w:pPr>
    </w:p>
    <w:p w14:paraId="6FC3BA7A" w14:textId="3CD2F3B3" w:rsidR="00406B44" w:rsidRDefault="00406B44" w:rsidP="00FB35B4">
      <w:pPr>
        <w:pStyle w:val="MDPI31text"/>
        <w:ind w:firstLine="452"/>
      </w:pPr>
    </w:p>
    <w:p w14:paraId="03DBDDEB" w14:textId="24DD2337" w:rsidR="00406B44" w:rsidRDefault="00406B44" w:rsidP="00FB35B4">
      <w:pPr>
        <w:pStyle w:val="MDPI31text"/>
        <w:ind w:firstLine="452"/>
      </w:pPr>
    </w:p>
    <w:p w14:paraId="529CBA37" w14:textId="77777777" w:rsidR="00406B44" w:rsidRDefault="00406B44" w:rsidP="00FB35B4">
      <w:pPr>
        <w:pStyle w:val="MDPI31text"/>
        <w:ind w:firstLine="452"/>
      </w:pPr>
    </w:p>
    <w:p w14:paraId="7B1381F1" w14:textId="12889188" w:rsidR="00FB35B4" w:rsidRDefault="00FB35B4" w:rsidP="00C6348B">
      <w:pPr>
        <w:pStyle w:val="MDPI31text"/>
        <w:ind w:firstLine="2"/>
      </w:pPr>
    </w:p>
    <w:tbl>
      <w:tblPr>
        <w:tblStyle w:val="TableGrid"/>
        <w:tblW w:w="0" w:type="auto"/>
        <w:tblInd w:w="2608" w:type="dxa"/>
        <w:tblLook w:val="04A0" w:firstRow="1" w:lastRow="0" w:firstColumn="1" w:lastColumn="0" w:noHBand="0" w:noVBand="1"/>
      </w:tblPr>
      <w:tblGrid>
        <w:gridCol w:w="2537"/>
        <w:gridCol w:w="2603"/>
        <w:gridCol w:w="2708"/>
      </w:tblGrid>
      <w:tr w:rsidR="00541326" w14:paraId="7B207A32" w14:textId="77777777" w:rsidTr="00541326">
        <w:tc>
          <w:tcPr>
            <w:tcW w:w="7848" w:type="dxa"/>
            <w:gridSpan w:val="3"/>
            <w:tcBorders>
              <w:top w:val="nil"/>
              <w:left w:val="nil"/>
              <w:bottom w:val="single" w:sz="4" w:space="0" w:color="auto"/>
              <w:right w:val="nil"/>
            </w:tcBorders>
          </w:tcPr>
          <w:p w14:paraId="2502E539" w14:textId="20C1069E" w:rsidR="00541326" w:rsidRPr="00046703" w:rsidRDefault="00541326" w:rsidP="00937D91">
            <w:pPr>
              <w:pStyle w:val="MDPI31text"/>
              <w:ind w:left="0" w:firstLine="0"/>
              <w:jc w:val="left"/>
              <w:rPr>
                <w:sz w:val="18"/>
                <w:szCs w:val="18"/>
              </w:rPr>
            </w:pPr>
            <w:r>
              <w:rPr>
                <w:sz w:val="18"/>
                <w:szCs w:val="18"/>
              </w:rPr>
              <w:t>Table 1. Summary of environmental factors, associated diseases, and corresponding references</w:t>
            </w:r>
          </w:p>
        </w:tc>
      </w:tr>
      <w:tr w:rsidR="00937D91" w14:paraId="07BB0D33" w14:textId="77777777" w:rsidTr="00046703">
        <w:tc>
          <w:tcPr>
            <w:tcW w:w="2537" w:type="dxa"/>
            <w:tcBorders>
              <w:left w:val="nil"/>
              <w:bottom w:val="single" w:sz="4" w:space="0" w:color="auto"/>
            </w:tcBorders>
          </w:tcPr>
          <w:p w14:paraId="690DF40B" w14:textId="23EBCF52" w:rsidR="00C6348B" w:rsidRPr="00046703" w:rsidRDefault="00C6348B" w:rsidP="00937D91">
            <w:pPr>
              <w:pStyle w:val="MDPI31text"/>
              <w:ind w:left="0" w:firstLine="0"/>
              <w:jc w:val="left"/>
              <w:rPr>
                <w:sz w:val="18"/>
                <w:szCs w:val="18"/>
              </w:rPr>
            </w:pPr>
            <w:r w:rsidRPr="00046703">
              <w:rPr>
                <w:sz w:val="18"/>
                <w:szCs w:val="18"/>
              </w:rPr>
              <w:t>Environmental factor</w:t>
            </w:r>
          </w:p>
        </w:tc>
        <w:tc>
          <w:tcPr>
            <w:tcW w:w="2603" w:type="dxa"/>
            <w:tcBorders>
              <w:bottom w:val="single" w:sz="4" w:space="0" w:color="auto"/>
            </w:tcBorders>
          </w:tcPr>
          <w:p w14:paraId="575847F3" w14:textId="376C151C" w:rsidR="00C6348B" w:rsidRPr="00046703" w:rsidRDefault="00C6348B" w:rsidP="00937D91">
            <w:pPr>
              <w:pStyle w:val="MDPI31text"/>
              <w:ind w:left="0" w:firstLine="0"/>
              <w:jc w:val="left"/>
              <w:rPr>
                <w:sz w:val="18"/>
                <w:szCs w:val="18"/>
              </w:rPr>
            </w:pPr>
            <w:r w:rsidRPr="00046703">
              <w:rPr>
                <w:sz w:val="18"/>
                <w:szCs w:val="18"/>
              </w:rPr>
              <w:t>Associated disease</w:t>
            </w:r>
          </w:p>
        </w:tc>
        <w:tc>
          <w:tcPr>
            <w:tcW w:w="2708" w:type="dxa"/>
            <w:tcBorders>
              <w:bottom w:val="single" w:sz="4" w:space="0" w:color="auto"/>
              <w:right w:val="nil"/>
            </w:tcBorders>
          </w:tcPr>
          <w:p w14:paraId="70CD1C14" w14:textId="44077C54" w:rsidR="00C6348B" w:rsidRPr="00046703" w:rsidRDefault="00C6348B" w:rsidP="00937D91">
            <w:pPr>
              <w:pStyle w:val="MDPI31text"/>
              <w:ind w:left="0" w:firstLine="0"/>
              <w:jc w:val="left"/>
              <w:rPr>
                <w:sz w:val="18"/>
                <w:szCs w:val="18"/>
              </w:rPr>
            </w:pPr>
            <w:r w:rsidRPr="00046703">
              <w:rPr>
                <w:sz w:val="18"/>
                <w:szCs w:val="18"/>
              </w:rPr>
              <w:t>Reference and number</w:t>
            </w:r>
          </w:p>
        </w:tc>
      </w:tr>
      <w:tr w:rsidR="00937D91" w14:paraId="371882CC" w14:textId="77777777" w:rsidTr="00046703">
        <w:tc>
          <w:tcPr>
            <w:tcW w:w="2537" w:type="dxa"/>
            <w:tcBorders>
              <w:left w:val="nil"/>
              <w:bottom w:val="nil"/>
              <w:right w:val="nil"/>
            </w:tcBorders>
          </w:tcPr>
          <w:p w14:paraId="2DF62097" w14:textId="33CB670F" w:rsidR="00C6348B" w:rsidRPr="00046703" w:rsidRDefault="00D96A8B" w:rsidP="000C0DAD">
            <w:pPr>
              <w:pStyle w:val="MDPI31text"/>
              <w:ind w:left="0" w:firstLine="0"/>
              <w:jc w:val="left"/>
              <w:rPr>
                <w:sz w:val="18"/>
                <w:szCs w:val="18"/>
              </w:rPr>
            </w:pPr>
            <w:r w:rsidRPr="00046703">
              <w:rPr>
                <w:sz w:val="18"/>
                <w:szCs w:val="18"/>
              </w:rPr>
              <w:t>Crystalline silica</w:t>
            </w:r>
          </w:p>
        </w:tc>
        <w:tc>
          <w:tcPr>
            <w:tcW w:w="2603" w:type="dxa"/>
            <w:tcBorders>
              <w:left w:val="nil"/>
              <w:bottom w:val="nil"/>
              <w:right w:val="nil"/>
            </w:tcBorders>
          </w:tcPr>
          <w:p w14:paraId="564D0A22" w14:textId="25CA28DE" w:rsidR="00C6348B" w:rsidRPr="00046703" w:rsidRDefault="00D96A8B" w:rsidP="00C6348B">
            <w:pPr>
              <w:pStyle w:val="MDPI31text"/>
              <w:ind w:left="0" w:firstLine="0"/>
              <w:rPr>
                <w:sz w:val="18"/>
                <w:szCs w:val="18"/>
              </w:rPr>
            </w:pPr>
            <w:r w:rsidRPr="00046703">
              <w:rPr>
                <w:sz w:val="18"/>
                <w:szCs w:val="18"/>
              </w:rPr>
              <w:t xml:space="preserve">RA, SLE, </w:t>
            </w:r>
            <w:proofErr w:type="spellStart"/>
            <w:r w:rsidRPr="00046703">
              <w:rPr>
                <w:sz w:val="18"/>
                <w:szCs w:val="18"/>
              </w:rPr>
              <w:t>SSc</w:t>
            </w:r>
            <w:proofErr w:type="spellEnd"/>
            <w:r w:rsidRPr="00046703">
              <w:rPr>
                <w:sz w:val="18"/>
                <w:szCs w:val="18"/>
              </w:rPr>
              <w:t>, UC</w:t>
            </w:r>
          </w:p>
        </w:tc>
        <w:tc>
          <w:tcPr>
            <w:tcW w:w="2708" w:type="dxa"/>
            <w:tcBorders>
              <w:left w:val="nil"/>
              <w:bottom w:val="nil"/>
              <w:right w:val="nil"/>
            </w:tcBorders>
          </w:tcPr>
          <w:p w14:paraId="648AACEA" w14:textId="26308F21" w:rsidR="00C6348B" w:rsidRPr="00046703" w:rsidRDefault="00D96A8B" w:rsidP="00937D91">
            <w:pPr>
              <w:pStyle w:val="MDPI31text"/>
              <w:ind w:left="0" w:firstLine="0"/>
              <w:rPr>
                <w:sz w:val="18"/>
                <w:szCs w:val="18"/>
              </w:rPr>
            </w:pPr>
            <w:r w:rsidRPr="00046703">
              <w:rPr>
                <w:sz w:val="18"/>
                <w:szCs w:val="18"/>
              </w:rPr>
              <w:t>Pollard et al. [</w:t>
            </w:r>
            <w:r w:rsidR="00394A58" w:rsidRPr="00046703">
              <w:rPr>
                <w:sz w:val="18"/>
                <w:szCs w:val="18"/>
              </w:rPr>
              <w:t>5</w:t>
            </w:r>
            <w:r w:rsidR="00394A58">
              <w:rPr>
                <w:sz w:val="18"/>
                <w:szCs w:val="18"/>
              </w:rPr>
              <w:t>5</w:t>
            </w:r>
            <w:r w:rsidRPr="00046703">
              <w:rPr>
                <w:sz w:val="18"/>
                <w:szCs w:val="18"/>
              </w:rPr>
              <w:t>]</w:t>
            </w:r>
          </w:p>
        </w:tc>
      </w:tr>
      <w:tr w:rsidR="00937D91" w14:paraId="349B617F" w14:textId="77777777" w:rsidTr="00046703">
        <w:tc>
          <w:tcPr>
            <w:tcW w:w="2537" w:type="dxa"/>
            <w:tcBorders>
              <w:top w:val="nil"/>
              <w:left w:val="nil"/>
              <w:bottom w:val="nil"/>
              <w:right w:val="nil"/>
            </w:tcBorders>
          </w:tcPr>
          <w:p w14:paraId="425E9444" w14:textId="08F12FD6" w:rsidR="00C6348B" w:rsidRPr="00046703" w:rsidRDefault="00B94C9C" w:rsidP="000C0DAD">
            <w:pPr>
              <w:pStyle w:val="MDPI31text"/>
              <w:ind w:left="0" w:firstLine="0"/>
              <w:jc w:val="left"/>
              <w:rPr>
                <w:sz w:val="18"/>
                <w:szCs w:val="18"/>
              </w:rPr>
            </w:pPr>
            <w:r w:rsidRPr="00046703">
              <w:rPr>
                <w:sz w:val="18"/>
                <w:szCs w:val="18"/>
              </w:rPr>
              <w:t>Smoking</w:t>
            </w:r>
          </w:p>
        </w:tc>
        <w:tc>
          <w:tcPr>
            <w:tcW w:w="2603" w:type="dxa"/>
            <w:tcBorders>
              <w:top w:val="nil"/>
              <w:left w:val="nil"/>
              <w:bottom w:val="nil"/>
              <w:right w:val="nil"/>
            </w:tcBorders>
          </w:tcPr>
          <w:p w14:paraId="416ACB78" w14:textId="44F08517" w:rsidR="00C6348B" w:rsidRPr="00046703" w:rsidRDefault="00B94C9C" w:rsidP="00C6348B">
            <w:pPr>
              <w:pStyle w:val="MDPI31text"/>
              <w:ind w:left="0" w:firstLine="0"/>
              <w:rPr>
                <w:sz w:val="18"/>
                <w:szCs w:val="18"/>
              </w:rPr>
            </w:pPr>
            <w:r w:rsidRPr="00046703">
              <w:rPr>
                <w:sz w:val="18"/>
                <w:szCs w:val="18"/>
              </w:rPr>
              <w:t>RA, SLE, MS, TA, IBD</w:t>
            </w:r>
          </w:p>
        </w:tc>
        <w:tc>
          <w:tcPr>
            <w:tcW w:w="2708" w:type="dxa"/>
            <w:tcBorders>
              <w:top w:val="nil"/>
              <w:left w:val="nil"/>
              <w:bottom w:val="nil"/>
              <w:right w:val="nil"/>
            </w:tcBorders>
          </w:tcPr>
          <w:p w14:paraId="390CA179" w14:textId="2FEFB876" w:rsidR="00C6348B" w:rsidRPr="00046703" w:rsidRDefault="00915C9F" w:rsidP="00937D91">
            <w:pPr>
              <w:pStyle w:val="MDPI31text"/>
              <w:ind w:left="0" w:firstLine="0"/>
              <w:rPr>
                <w:sz w:val="18"/>
                <w:szCs w:val="18"/>
              </w:rPr>
            </w:pPr>
            <w:r w:rsidRPr="00046703">
              <w:rPr>
                <w:sz w:val="18"/>
                <w:szCs w:val="18"/>
              </w:rPr>
              <w:t>Pollard et al. [</w:t>
            </w:r>
            <w:r w:rsidR="00394A58" w:rsidRPr="00046703">
              <w:rPr>
                <w:sz w:val="18"/>
                <w:szCs w:val="18"/>
              </w:rPr>
              <w:t>5</w:t>
            </w:r>
            <w:r w:rsidR="00394A58">
              <w:rPr>
                <w:sz w:val="18"/>
                <w:szCs w:val="18"/>
              </w:rPr>
              <w:t>6</w:t>
            </w:r>
            <w:r w:rsidRPr="00046703">
              <w:rPr>
                <w:sz w:val="18"/>
                <w:szCs w:val="18"/>
              </w:rPr>
              <w:t>]</w:t>
            </w:r>
          </w:p>
        </w:tc>
      </w:tr>
      <w:tr w:rsidR="00937D91" w14:paraId="32F65D7D" w14:textId="77777777" w:rsidTr="00046703">
        <w:tc>
          <w:tcPr>
            <w:tcW w:w="2537" w:type="dxa"/>
            <w:tcBorders>
              <w:top w:val="nil"/>
              <w:left w:val="nil"/>
              <w:bottom w:val="nil"/>
              <w:right w:val="nil"/>
            </w:tcBorders>
          </w:tcPr>
          <w:p w14:paraId="47F80400" w14:textId="7207E33F" w:rsidR="00C6348B" w:rsidRPr="00046703" w:rsidRDefault="00B94C9C" w:rsidP="000C0DAD">
            <w:pPr>
              <w:pStyle w:val="MDPI31text"/>
              <w:ind w:left="0" w:firstLine="0"/>
              <w:jc w:val="left"/>
              <w:rPr>
                <w:sz w:val="18"/>
                <w:szCs w:val="18"/>
              </w:rPr>
            </w:pPr>
            <w:r w:rsidRPr="00046703">
              <w:rPr>
                <w:sz w:val="18"/>
                <w:szCs w:val="18"/>
              </w:rPr>
              <w:t>Solvents</w:t>
            </w:r>
          </w:p>
        </w:tc>
        <w:tc>
          <w:tcPr>
            <w:tcW w:w="2603" w:type="dxa"/>
            <w:tcBorders>
              <w:top w:val="nil"/>
              <w:left w:val="nil"/>
              <w:bottom w:val="nil"/>
              <w:right w:val="nil"/>
            </w:tcBorders>
          </w:tcPr>
          <w:p w14:paraId="10BE5D0D" w14:textId="6219C5FD" w:rsidR="00C6348B" w:rsidRPr="00046703" w:rsidRDefault="00B94C9C" w:rsidP="00C6348B">
            <w:pPr>
              <w:pStyle w:val="MDPI31text"/>
              <w:ind w:left="0" w:firstLine="0"/>
              <w:rPr>
                <w:sz w:val="18"/>
                <w:szCs w:val="18"/>
              </w:rPr>
            </w:pPr>
            <w:proofErr w:type="spellStart"/>
            <w:r w:rsidRPr="00046703">
              <w:rPr>
                <w:sz w:val="18"/>
                <w:szCs w:val="18"/>
              </w:rPr>
              <w:t>SSc</w:t>
            </w:r>
            <w:proofErr w:type="spellEnd"/>
            <w:r w:rsidRPr="00046703">
              <w:rPr>
                <w:sz w:val="18"/>
                <w:szCs w:val="18"/>
              </w:rPr>
              <w:t>, MS</w:t>
            </w:r>
          </w:p>
        </w:tc>
        <w:tc>
          <w:tcPr>
            <w:tcW w:w="2708" w:type="dxa"/>
            <w:tcBorders>
              <w:top w:val="nil"/>
              <w:left w:val="nil"/>
              <w:bottom w:val="nil"/>
              <w:right w:val="nil"/>
            </w:tcBorders>
          </w:tcPr>
          <w:p w14:paraId="72048885" w14:textId="1A8447AF" w:rsidR="00C6348B" w:rsidRPr="00046703" w:rsidRDefault="00915C9F" w:rsidP="00937D91">
            <w:pPr>
              <w:pStyle w:val="MDPI31text"/>
              <w:ind w:left="0" w:firstLine="0"/>
              <w:rPr>
                <w:sz w:val="18"/>
                <w:szCs w:val="18"/>
              </w:rPr>
            </w:pPr>
            <w:r w:rsidRPr="00046703">
              <w:rPr>
                <w:sz w:val="18"/>
                <w:szCs w:val="18"/>
              </w:rPr>
              <w:t>Miller et al. [</w:t>
            </w:r>
            <w:r w:rsidR="00394A58" w:rsidRPr="00046703">
              <w:rPr>
                <w:sz w:val="18"/>
                <w:szCs w:val="18"/>
              </w:rPr>
              <w:t>5</w:t>
            </w:r>
            <w:r w:rsidR="00394A58">
              <w:rPr>
                <w:sz w:val="18"/>
                <w:szCs w:val="18"/>
              </w:rPr>
              <w:t>7</w:t>
            </w:r>
            <w:r w:rsidRPr="00046703">
              <w:rPr>
                <w:sz w:val="18"/>
                <w:szCs w:val="18"/>
              </w:rPr>
              <w:t>]</w:t>
            </w:r>
          </w:p>
        </w:tc>
      </w:tr>
      <w:tr w:rsidR="00937D91" w14:paraId="4BCEB1AC" w14:textId="77777777" w:rsidTr="00046703">
        <w:tc>
          <w:tcPr>
            <w:tcW w:w="2537" w:type="dxa"/>
            <w:tcBorders>
              <w:top w:val="nil"/>
              <w:left w:val="nil"/>
              <w:bottom w:val="nil"/>
              <w:right w:val="nil"/>
            </w:tcBorders>
          </w:tcPr>
          <w:p w14:paraId="306D51F6" w14:textId="1A617A77" w:rsidR="00C6348B" w:rsidRPr="00046703" w:rsidRDefault="00B94C9C" w:rsidP="000C0DAD">
            <w:pPr>
              <w:pStyle w:val="MDPI31text"/>
              <w:ind w:left="0" w:firstLine="0"/>
              <w:jc w:val="left"/>
              <w:rPr>
                <w:sz w:val="18"/>
                <w:szCs w:val="18"/>
              </w:rPr>
            </w:pPr>
            <w:r w:rsidRPr="00046703">
              <w:rPr>
                <w:sz w:val="18"/>
                <w:szCs w:val="18"/>
              </w:rPr>
              <w:t>Cosmetics</w:t>
            </w:r>
          </w:p>
        </w:tc>
        <w:tc>
          <w:tcPr>
            <w:tcW w:w="2603" w:type="dxa"/>
            <w:tcBorders>
              <w:top w:val="nil"/>
              <w:left w:val="nil"/>
              <w:bottom w:val="nil"/>
              <w:right w:val="nil"/>
            </w:tcBorders>
          </w:tcPr>
          <w:p w14:paraId="6CEE2421" w14:textId="036F04E3" w:rsidR="00C6348B" w:rsidRPr="00046703" w:rsidRDefault="00B94C9C" w:rsidP="00C6348B">
            <w:pPr>
              <w:pStyle w:val="MDPI31text"/>
              <w:ind w:left="0" w:firstLine="0"/>
              <w:rPr>
                <w:sz w:val="18"/>
                <w:szCs w:val="18"/>
              </w:rPr>
            </w:pPr>
            <w:r w:rsidRPr="00046703">
              <w:rPr>
                <w:sz w:val="18"/>
                <w:szCs w:val="18"/>
              </w:rPr>
              <w:t>RA, SLE, PBC</w:t>
            </w:r>
          </w:p>
        </w:tc>
        <w:tc>
          <w:tcPr>
            <w:tcW w:w="2708" w:type="dxa"/>
            <w:tcBorders>
              <w:top w:val="nil"/>
              <w:left w:val="nil"/>
              <w:bottom w:val="nil"/>
              <w:right w:val="nil"/>
            </w:tcBorders>
          </w:tcPr>
          <w:p w14:paraId="06ECF70F" w14:textId="3356F482" w:rsidR="00C6348B" w:rsidRPr="00046703" w:rsidRDefault="00915C9F" w:rsidP="00937D91">
            <w:pPr>
              <w:pStyle w:val="MDPI31text"/>
              <w:ind w:left="0" w:firstLine="0"/>
              <w:rPr>
                <w:sz w:val="18"/>
                <w:szCs w:val="18"/>
              </w:rPr>
            </w:pPr>
            <w:r w:rsidRPr="00046703">
              <w:rPr>
                <w:sz w:val="18"/>
                <w:szCs w:val="18"/>
              </w:rPr>
              <w:t>Pollard et al. [</w:t>
            </w:r>
            <w:r w:rsidR="00394A58" w:rsidRPr="00046703">
              <w:rPr>
                <w:sz w:val="18"/>
                <w:szCs w:val="18"/>
              </w:rPr>
              <w:t>5</w:t>
            </w:r>
            <w:r w:rsidR="00394A58">
              <w:rPr>
                <w:sz w:val="18"/>
                <w:szCs w:val="18"/>
              </w:rPr>
              <w:t>8</w:t>
            </w:r>
            <w:r w:rsidRPr="00046703">
              <w:rPr>
                <w:sz w:val="18"/>
                <w:szCs w:val="18"/>
              </w:rPr>
              <w:t>]</w:t>
            </w:r>
          </w:p>
        </w:tc>
      </w:tr>
      <w:tr w:rsidR="00937D91" w14:paraId="6394B8A2" w14:textId="77777777" w:rsidTr="00046703">
        <w:tc>
          <w:tcPr>
            <w:tcW w:w="2537" w:type="dxa"/>
            <w:tcBorders>
              <w:top w:val="nil"/>
              <w:left w:val="nil"/>
              <w:bottom w:val="nil"/>
              <w:right w:val="nil"/>
            </w:tcBorders>
          </w:tcPr>
          <w:p w14:paraId="5382E84D" w14:textId="7264BB0C" w:rsidR="00C6348B" w:rsidRPr="00046703" w:rsidRDefault="00B94C9C" w:rsidP="000C0DAD">
            <w:pPr>
              <w:pStyle w:val="MDPI31text"/>
              <w:ind w:left="0" w:firstLine="0"/>
              <w:jc w:val="left"/>
              <w:rPr>
                <w:sz w:val="18"/>
                <w:szCs w:val="18"/>
              </w:rPr>
            </w:pPr>
            <w:r w:rsidRPr="00046703">
              <w:rPr>
                <w:sz w:val="18"/>
                <w:szCs w:val="18"/>
              </w:rPr>
              <w:t>Mercury</w:t>
            </w:r>
          </w:p>
        </w:tc>
        <w:tc>
          <w:tcPr>
            <w:tcW w:w="2603" w:type="dxa"/>
            <w:tcBorders>
              <w:top w:val="nil"/>
              <w:left w:val="nil"/>
              <w:bottom w:val="nil"/>
              <w:right w:val="nil"/>
            </w:tcBorders>
          </w:tcPr>
          <w:p w14:paraId="6016C37D" w14:textId="0AA05D03" w:rsidR="00C6348B" w:rsidRPr="00046703" w:rsidRDefault="005F2D6C" w:rsidP="00C6348B">
            <w:pPr>
              <w:pStyle w:val="MDPI31text"/>
              <w:ind w:left="0" w:firstLine="0"/>
              <w:rPr>
                <w:sz w:val="18"/>
                <w:szCs w:val="18"/>
              </w:rPr>
            </w:pPr>
            <w:r>
              <w:rPr>
                <w:sz w:val="18"/>
                <w:szCs w:val="18"/>
              </w:rPr>
              <w:t>TA</w:t>
            </w:r>
          </w:p>
        </w:tc>
        <w:tc>
          <w:tcPr>
            <w:tcW w:w="2708" w:type="dxa"/>
            <w:tcBorders>
              <w:top w:val="nil"/>
              <w:left w:val="nil"/>
              <w:bottom w:val="nil"/>
              <w:right w:val="nil"/>
            </w:tcBorders>
          </w:tcPr>
          <w:p w14:paraId="6456735E" w14:textId="4C971839" w:rsidR="00915C9F" w:rsidRPr="00046703" w:rsidRDefault="00915C9F" w:rsidP="00937D91">
            <w:pPr>
              <w:pStyle w:val="MDPI31text"/>
              <w:ind w:left="0" w:firstLine="0"/>
              <w:rPr>
                <w:sz w:val="18"/>
                <w:szCs w:val="18"/>
              </w:rPr>
            </w:pPr>
            <w:r w:rsidRPr="00046703">
              <w:rPr>
                <w:sz w:val="18"/>
                <w:szCs w:val="18"/>
              </w:rPr>
              <w:t>Gallagher et al. [</w:t>
            </w:r>
            <w:r w:rsidR="00394A58">
              <w:rPr>
                <w:sz w:val="18"/>
                <w:szCs w:val="18"/>
              </w:rPr>
              <w:t>70</w:t>
            </w:r>
            <w:r w:rsidRPr="00046703">
              <w:rPr>
                <w:sz w:val="18"/>
                <w:szCs w:val="18"/>
              </w:rPr>
              <w:t>]</w:t>
            </w:r>
            <w:r w:rsidR="005F2D6C">
              <w:rPr>
                <w:sz w:val="18"/>
                <w:szCs w:val="18"/>
              </w:rPr>
              <w:t xml:space="preserve">; </w:t>
            </w:r>
            <w:r w:rsidRPr="00046703">
              <w:rPr>
                <w:sz w:val="18"/>
                <w:szCs w:val="18"/>
              </w:rPr>
              <w:t>Somers et al. [</w:t>
            </w:r>
            <w:r w:rsidR="00394A58" w:rsidRPr="00046703">
              <w:rPr>
                <w:sz w:val="18"/>
                <w:szCs w:val="18"/>
              </w:rPr>
              <w:t>7</w:t>
            </w:r>
            <w:r w:rsidR="00394A58">
              <w:rPr>
                <w:sz w:val="18"/>
                <w:szCs w:val="18"/>
              </w:rPr>
              <w:t>1</w:t>
            </w:r>
            <w:r w:rsidRPr="00046703">
              <w:rPr>
                <w:sz w:val="18"/>
                <w:szCs w:val="18"/>
              </w:rPr>
              <w:t>]</w:t>
            </w:r>
          </w:p>
        </w:tc>
      </w:tr>
      <w:tr w:rsidR="00937D91" w14:paraId="6A50005D" w14:textId="77777777" w:rsidTr="00046703">
        <w:tc>
          <w:tcPr>
            <w:tcW w:w="2537" w:type="dxa"/>
            <w:tcBorders>
              <w:top w:val="nil"/>
              <w:left w:val="nil"/>
              <w:bottom w:val="nil"/>
              <w:right w:val="nil"/>
            </w:tcBorders>
          </w:tcPr>
          <w:p w14:paraId="5B7C16BC" w14:textId="3A07158B" w:rsidR="00C6348B" w:rsidRPr="00046703" w:rsidRDefault="00B94C9C" w:rsidP="000C0DAD">
            <w:pPr>
              <w:pStyle w:val="MDPI31text"/>
              <w:ind w:left="0" w:firstLine="0"/>
              <w:jc w:val="left"/>
              <w:rPr>
                <w:sz w:val="18"/>
                <w:szCs w:val="18"/>
              </w:rPr>
            </w:pPr>
            <w:r w:rsidRPr="00046703">
              <w:rPr>
                <w:sz w:val="18"/>
                <w:szCs w:val="18"/>
              </w:rPr>
              <w:t>Mercury</w:t>
            </w:r>
          </w:p>
        </w:tc>
        <w:tc>
          <w:tcPr>
            <w:tcW w:w="2603" w:type="dxa"/>
            <w:tcBorders>
              <w:top w:val="nil"/>
              <w:left w:val="nil"/>
              <w:bottom w:val="nil"/>
              <w:right w:val="nil"/>
            </w:tcBorders>
          </w:tcPr>
          <w:p w14:paraId="42811C1D" w14:textId="7944D146" w:rsidR="00C6348B" w:rsidRPr="00046703" w:rsidRDefault="00B94C9C" w:rsidP="00C6348B">
            <w:pPr>
              <w:pStyle w:val="MDPI31text"/>
              <w:ind w:left="0" w:firstLine="0"/>
              <w:rPr>
                <w:sz w:val="18"/>
                <w:szCs w:val="18"/>
              </w:rPr>
            </w:pPr>
            <w:r w:rsidRPr="00046703">
              <w:rPr>
                <w:sz w:val="18"/>
                <w:szCs w:val="18"/>
              </w:rPr>
              <w:t>Nephrotic syndrome</w:t>
            </w:r>
          </w:p>
        </w:tc>
        <w:tc>
          <w:tcPr>
            <w:tcW w:w="2708" w:type="dxa"/>
            <w:tcBorders>
              <w:top w:val="nil"/>
              <w:left w:val="nil"/>
              <w:bottom w:val="nil"/>
              <w:right w:val="nil"/>
            </w:tcBorders>
          </w:tcPr>
          <w:p w14:paraId="6E205B00" w14:textId="5B891DD2" w:rsidR="00C6348B" w:rsidRPr="00046703" w:rsidRDefault="00915C9F" w:rsidP="00937D91">
            <w:pPr>
              <w:pStyle w:val="MDPI31text"/>
              <w:ind w:left="0" w:firstLine="0"/>
              <w:rPr>
                <w:sz w:val="18"/>
                <w:szCs w:val="18"/>
              </w:rPr>
            </w:pPr>
            <w:r w:rsidRPr="00046703">
              <w:rPr>
                <w:sz w:val="18"/>
                <w:szCs w:val="18"/>
              </w:rPr>
              <w:t>Miller et al. [</w:t>
            </w:r>
            <w:r w:rsidR="00394A58" w:rsidRPr="00046703">
              <w:rPr>
                <w:sz w:val="18"/>
                <w:szCs w:val="18"/>
              </w:rPr>
              <w:t>7</w:t>
            </w:r>
            <w:r w:rsidR="00394A58">
              <w:rPr>
                <w:sz w:val="18"/>
                <w:szCs w:val="18"/>
              </w:rPr>
              <w:t>2</w:t>
            </w:r>
            <w:r w:rsidRPr="00046703">
              <w:rPr>
                <w:sz w:val="18"/>
                <w:szCs w:val="18"/>
              </w:rPr>
              <w:t>]</w:t>
            </w:r>
          </w:p>
        </w:tc>
      </w:tr>
      <w:tr w:rsidR="00937D91" w14:paraId="6534615E" w14:textId="77777777" w:rsidTr="00046703">
        <w:tc>
          <w:tcPr>
            <w:tcW w:w="2537" w:type="dxa"/>
            <w:tcBorders>
              <w:top w:val="nil"/>
              <w:left w:val="nil"/>
              <w:bottom w:val="nil"/>
              <w:right w:val="nil"/>
            </w:tcBorders>
          </w:tcPr>
          <w:p w14:paraId="1A2AE93F" w14:textId="3BF09AB8" w:rsidR="00C6348B" w:rsidRPr="00046703" w:rsidRDefault="00B94C9C" w:rsidP="000C0DAD">
            <w:pPr>
              <w:pStyle w:val="MDPI31text"/>
              <w:ind w:left="0" w:firstLine="0"/>
              <w:jc w:val="left"/>
              <w:rPr>
                <w:sz w:val="18"/>
                <w:szCs w:val="18"/>
              </w:rPr>
            </w:pPr>
            <w:r w:rsidRPr="00046703">
              <w:rPr>
                <w:sz w:val="18"/>
                <w:szCs w:val="18"/>
              </w:rPr>
              <w:t>Food coloring</w:t>
            </w:r>
          </w:p>
        </w:tc>
        <w:tc>
          <w:tcPr>
            <w:tcW w:w="2603" w:type="dxa"/>
            <w:tcBorders>
              <w:top w:val="nil"/>
              <w:left w:val="nil"/>
              <w:bottom w:val="nil"/>
              <w:right w:val="nil"/>
            </w:tcBorders>
          </w:tcPr>
          <w:p w14:paraId="7B42DA38" w14:textId="4448D49F" w:rsidR="00C6348B" w:rsidRPr="00046703" w:rsidRDefault="00B94C9C" w:rsidP="00C6348B">
            <w:pPr>
              <w:pStyle w:val="MDPI31text"/>
              <w:ind w:left="0" w:firstLine="0"/>
              <w:rPr>
                <w:sz w:val="18"/>
                <w:szCs w:val="18"/>
              </w:rPr>
            </w:pPr>
            <w:r w:rsidRPr="00046703">
              <w:rPr>
                <w:sz w:val="18"/>
                <w:szCs w:val="18"/>
              </w:rPr>
              <w:t>Rising incidence of autoimmune disease</w:t>
            </w:r>
          </w:p>
        </w:tc>
        <w:tc>
          <w:tcPr>
            <w:tcW w:w="2708" w:type="dxa"/>
            <w:tcBorders>
              <w:top w:val="nil"/>
              <w:left w:val="nil"/>
              <w:bottom w:val="nil"/>
              <w:right w:val="nil"/>
            </w:tcBorders>
          </w:tcPr>
          <w:p w14:paraId="4EBA895C" w14:textId="49B05AF0" w:rsidR="00C6348B" w:rsidRPr="00046703" w:rsidRDefault="00915C9F" w:rsidP="00937D91">
            <w:pPr>
              <w:pStyle w:val="MDPI31text"/>
              <w:ind w:left="0" w:firstLine="0"/>
              <w:rPr>
                <w:sz w:val="18"/>
                <w:szCs w:val="18"/>
              </w:rPr>
            </w:pPr>
            <w:r w:rsidRPr="00046703">
              <w:rPr>
                <w:sz w:val="18"/>
                <w:szCs w:val="18"/>
              </w:rPr>
              <w:t>Lerner &amp; Matthias [</w:t>
            </w:r>
            <w:r w:rsidR="00394A58" w:rsidRPr="00046703">
              <w:rPr>
                <w:sz w:val="18"/>
                <w:szCs w:val="18"/>
              </w:rPr>
              <w:t>3</w:t>
            </w:r>
            <w:r w:rsidR="00394A58">
              <w:rPr>
                <w:sz w:val="18"/>
                <w:szCs w:val="18"/>
              </w:rPr>
              <w:t>3</w:t>
            </w:r>
            <w:r w:rsidRPr="00046703">
              <w:rPr>
                <w:sz w:val="18"/>
                <w:szCs w:val="18"/>
              </w:rPr>
              <w:t>]</w:t>
            </w:r>
          </w:p>
        </w:tc>
      </w:tr>
      <w:tr w:rsidR="00937D91" w14:paraId="6622FC73" w14:textId="77777777" w:rsidTr="00046703">
        <w:tc>
          <w:tcPr>
            <w:tcW w:w="2537" w:type="dxa"/>
            <w:tcBorders>
              <w:top w:val="nil"/>
              <w:left w:val="nil"/>
              <w:bottom w:val="single" w:sz="4" w:space="0" w:color="auto"/>
              <w:right w:val="nil"/>
            </w:tcBorders>
          </w:tcPr>
          <w:p w14:paraId="25882FE9" w14:textId="1C2DC265" w:rsidR="00C6348B" w:rsidRPr="00046703" w:rsidRDefault="00B94C9C" w:rsidP="000C0DAD">
            <w:pPr>
              <w:pStyle w:val="MDPI31text"/>
              <w:ind w:left="0" w:firstLine="0"/>
              <w:jc w:val="left"/>
              <w:rPr>
                <w:sz w:val="18"/>
                <w:szCs w:val="18"/>
              </w:rPr>
            </w:pPr>
            <w:r w:rsidRPr="00046703">
              <w:rPr>
                <w:sz w:val="18"/>
                <w:szCs w:val="18"/>
              </w:rPr>
              <w:t>Food coloring</w:t>
            </w:r>
          </w:p>
        </w:tc>
        <w:tc>
          <w:tcPr>
            <w:tcW w:w="2603" w:type="dxa"/>
            <w:tcBorders>
              <w:top w:val="nil"/>
              <w:left w:val="nil"/>
              <w:bottom w:val="single" w:sz="4" w:space="0" w:color="auto"/>
              <w:right w:val="nil"/>
            </w:tcBorders>
          </w:tcPr>
          <w:p w14:paraId="72CC1137" w14:textId="77777777" w:rsidR="00915C9F" w:rsidRPr="00046703" w:rsidRDefault="00B94C9C" w:rsidP="00C6348B">
            <w:pPr>
              <w:pStyle w:val="MDPI31text"/>
              <w:ind w:left="0" w:firstLine="0"/>
              <w:rPr>
                <w:sz w:val="18"/>
                <w:szCs w:val="18"/>
              </w:rPr>
            </w:pPr>
            <w:r w:rsidRPr="00046703">
              <w:rPr>
                <w:sz w:val="18"/>
                <w:szCs w:val="18"/>
              </w:rPr>
              <w:t xml:space="preserve">ADD, </w:t>
            </w:r>
          </w:p>
          <w:p w14:paraId="697F6BF1" w14:textId="77777777" w:rsidR="00915C9F" w:rsidRPr="00046703" w:rsidRDefault="00B94C9C" w:rsidP="00C6348B">
            <w:pPr>
              <w:pStyle w:val="MDPI31text"/>
              <w:ind w:left="0" w:firstLine="0"/>
              <w:rPr>
                <w:sz w:val="18"/>
                <w:szCs w:val="18"/>
              </w:rPr>
            </w:pPr>
            <w:r w:rsidRPr="00046703">
              <w:rPr>
                <w:sz w:val="18"/>
                <w:szCs w:val="18"/>
              </w:rPr>
              <w:t xml:space="preserve">ADHD, </w:t>
            </w:r>
          </w:p>
          <w:p w14:paraId="74A2D289" w14:textId="2B07E8EC" w:rsidR="00C6348B" w:rsidRPr="00046703" w:rsidRDefault="00B94C9C" w:rsidP="00C6348B">
            <w:pPr>
              <w:pStyle w:val="MDPI31text"/>
              <w:ind w:left="0" w:firstLine="0"/>
              <w:rPr>
                <w:sz w:val="18"/>
                <w:szCs w:val="18"/>
              </w:rPr>
            </w:pPr>
            <w:r w:rsidRPr="00046703">
              <w:rPr>
                <w:sz w:val="18"/>
                <w:szCs w:val="18"/>
              </w:rPr>
              <w:t>Hypersensitivity</w:t>
            </w:r>
          </w:p>
        </w:tc>
        <w:tc>
          <w:tcPr>
            <w:tcW w:w="2708" w:type="dxa"/>
            <w:tcBorders>
              <w:top w:val="nil"/>
              <w:left w:val="nil"/>
              <w:bottom w:val="single" w:sz="4" w:space="0" w:color="auto"/>
              <w:right w:val="nil"/>
            </w:tcBorders>
          </w:tcPr>
          <w:p w14:paraId="40487E8D" w14:textId="0D9D7DC9" w:rsidR="00C6348B" w:rsidRPr="00046703" w:rsidRDefault="00915C9F" w:rsidP="00937D91">
            <w:pPr>
              <w:pStyle w:val="MDPI31text"/>
              <w:ind w:left="0" w:firstLine="0"/>
              <w:rPr>
                <w:sz w:val="18"/>
                <w:szCs w:val="18"/>
              </w:rPr>
            </w:pPr>
            <w:r w:rsidRPr="00046703">
              <w:rPr>
                <w:sz w:val="18"/>
                <w:szCs w:val="18"/>
              </w:rPr>
              <w:t>Carter [</w:t>
            </w:r>
            <w:r w:rsidR="00394A58">
              <w:rPr>
                <w:sz w:val="18"/>
                <w:szCs w:val="18"/>
              </w:rPr>
              <w:t>95</w:t>
            </w:r>
            <w:r w:rsidRPr="00046703">
              <w:rPr>
                <w:sz w:val="18"/>
                <w:szCs w:val="18"/>
              </w:rPr>
              <w:t>]</w:t>
            </w:r>
          </w:p>
          <w:p w14:paraId="5BDF49B8" w14:textId="6DEF3E44" w:rsidR="00A86C4B" w:rsidRPr="00046703" w:rsidRDefault="00A86C4B" w:rsidP="00937D91">
            <w:pPr>
              <w:pStyle w:val="MDPI31text"/>
              <w:ind w:left="0" w:firstLine="0"/>
              <w:rPr>
                <w:sz w:val="18"/>
                <w:szCs w:val="18"/>
              </w:rPr>
            </w:pPr>
            <w:r w:rsidRPr="00046703">
              <w:rPr>
                <w:sz w:val="18"/>
                <w:szCs w:val="18"/>
              </w:rPr>
              <w:t>Boris &amp; Mandel [</w:t>
            </w:r>
            <w:r w:rsidR="00394A58" w:rsidRPr="00046703">
              <w:rPr>
                <w:sz w:val="18"/>
                <w:szCs w:val="18"/>
              </w:rPr>
              <w:t>9</w:t>
            </w:r>
            <w:r w:rsidR="00394A58">
              <w:rPr>
                <w:sz w:val="18"/>
                <w:szCs w:val="18"/>
              </w:rPr>
              <w:t>6</w:t>
            </w:r>
            <w:r w:rsidRPr="00046703">
              <w:rPr>
                <w:sz w:val="18"/>
                <w:szCs w:val="18"/>
              </w:rPr>
              <w:t>]</w:t>
            </w:r>
          </w:p>
          <w:p w14:paraId="2573CA42" w14:textId="0E34A407" w:rsidR="00A86C4B" w:rsidRPr="00046703" w:rsidRDefault="00A86C4B" w:rsidP="00937D91">
            <w:pPr>
              <w:pStyle w:val="MDPI31text"/>
              <w:ind w:left="0" w:firstLine="0"/>
              <w:rPr>
                <w:sz w:val="18"/>
                <w:szCs w:val="18"/>
              </w:rPr>
            </w:pPr>
            <w:proofErr w:type="spellStart"/>
            <w:r w:rsidRPr="00046703">
              <w:rPr>
                <w:sz w:val="18"/>
                <w:szCs w:val="18"/>
              </w:rPr>
              <w:t>Weliky</w:t>
            </w:r>
            <w:proofErr w:type="spellEnd"/>
            <w:r w:rsidRPr="00046703">
              <w:rPr>
                <w:sz w:val="18"/>
                <w:szCs w:val="18"/>
              </w:rPr>
              <w:t xml:space="preserve"> &amp; Heiner [</w:t>
            </w:r>
            <w:r w:rsidR="00394A58" w:rsidRPr="00046703">
              <w:rPr>
                <w:sz w:val="18"/>
                <w:szCs w:val="18"/>
              </w:rPr>
              <w:t>10</w:t>
            </w:r>
            <w:r w:rsidR="00394A58">
              <w:rPr>
                <w:sz w:val="18"/>
                <w:szCs w:val="18"/>
              </w:rPr>
              <w:t>3</w:t>
            </w:r>
            <w:r w:rsidRPr="00046703">
              <w:rPr>
                <w:sz w:val="18"/>
                <w:szCs w:val="18"/>
              </w:rPr>
              <w:t>]</w:t>
            </w:r>
          </w:p>
        </w:tc>
      </w:tr>
      <w:tr w:rsidR="00937D91" w14:paraId="66E14929" w14:textId="77777777" w:rsidTr="00046703">
        <w:tc>
          <w:tcPr>
            <w:tcW w:w="2537" w:type="dxa"/>
            <w:tcBorders>
              <w:left w:val="nil"/>
              <w:bottom w:val="nil"/>
              <w:right w:val="nil"/>
            </w:tcBorders>
          </w:tcPr>
          <w:p w14:paraId="673BA3A3" w14:textId="2467DC65" w:rsidR="00C6348B" w:rsidRPr="00046703" w:rsidRDefault="00B94C9C" w:rsidP="000C0DAD">
            <w:pPr>
              <w:pStyle w:val="MDPI31text"/>
              <w:ind w:left="0" w:firstLine="0"/>
              <w:jc w:val="left"/>
              <w:rPr>
                <w:sz w:val="18"/>
                <w:szCs w:val="18"/>
              </w:rPr>
            </w:pPr>
            <w:r w:rsidRPr="00046703">
              <w:rPr>
                <w:sz w:val="18"/>
                <w:szCs w:val="18"/>
              </w:rPr>
              <w:t>Wheat gluten and non-gluten proteins and peptides</w:t>
            </w:r>
          </w:p>
        </w:tc>
        <w:tc>
          <w:tcPr>
            <w:tcW w:w="2603" w:type="dxa"/>
            <w:tcBorders>
              <w:left w:val="nil"/>
              <w:bottom w:val="nil"/>
              <w:right w:val="nil"/>
            </w:tcBorders>
          </w:tcPr>
          <w:p w14:paraId="41281E51" w14:textId="77777777" w:rsidR="00A86C4B" w:rsidRPr="00046703" w:rsidRDefault="009C5B2F" w:rsidP="00C6348B">
            <w:pPr>
              <w:pStyle w:val="MDPI31text"/>
              <w:ind w:left="0" w:firstLine="0"/>
              <w:rPr>
                <w:sz w:val="18"/>
                <w:szCs w:val="18"/>
              </w:rPr>
            </w:pPr>
            <w:r w:rsidRPr="00046703">
              <w:rPr>
                <w:sz w:val="18"/>
                <w:szCs w:val="18"/>
              </w:rPr>
              <w:t xml:space="preserve">CD, </w:t>
            </w:r>
          </w:p>
          <w:p w14:paraId="4DE0F263" w14:textId="77777777" w:rsidR="00A86C4B" w:rsidRPr="00046703" w:rsidRDefault="009C5B2F" w:rsidP="00C6348B">
            <w:pPr>
              <w:pStyle w:val="MDPI31text"/>
              <w:ind w:left="0" w:firstLine="0"/>
              <w:rPr>
                <w:sz w:val="18"/>
                <w:szCs w:val="18"/>
              </w:rPr>
            </w:pPr>
            <w:r w:rsidRPr="00046703">
              <w:rPr>
                <w:sz w:val="18"/>
                <w:szCs w:val="18"/>
              </w:rPr>
              <w:t xml:space="preserve">NCGS, Crohn’s disease, Autoimmune thyroid disease, </w:t>
            </w:r>
          </w:p>
          <w:p w14:paraId="247841C5" w14:textId="77777777" w:rsidR="00A86C4B" w:rsidRPr="00046703" w:rsidRDefault="009C5B2F" w:rsidP="00C6348B">
            <w:pPr>
              <w:pStyle w:val="MDPI31text"/>
              <w:ind w:left="0" w:firstLine="0"/>
              <w:rPr>
                <w:sz w:val="18"/>
                <w:szCs w:val="18"/>
              </w:rPr>
            </w:pPr>
            <w:r w:rsidRPr="00046703">
              <w:rPr>
                <w:sz w:val="18"/>
                <w:szCs w:val="18"/>
              </w:rPr>
              <w:t xml:space="preserve">Osteoporosis, </w:t>
            </w:r>
          </w:p>
          <w:p w14:paraId="16DFB6F2" w14:textId="77777777" w:rsidR="00A86C4B" w:rsidRPr="00046703" w:rsidRDefault="009C5B2F" w:rsidP="00C6348B">
            <w:pPr>
              <w:pStyle w:val="MDPI31text"/>
              <w:ind w:left="0" w:firstLine="0"/>
              <w:rPr>
                <w:sz w:val="18"/>
                <w:szCs w:val="18"/>
              </w:rPr>
            </w:pPr>
            <w:r w:rsidRPr="00046703">
              <w:rPr>
                <w:sz w:val="18"/>
                <w:szCs w:val="18"/>
              </w:rPr>
              <w:t xml:space="preserve">Autoimmune myocarditis, Dermatitis herpetiformis, </w:t>
            </w:r>
            <w:r w:rsidR="000C0DAD" w:rsidRPr="00046703">
              <w:rPr>
                <w:sz w:val="18"/>
                <w:szCs w:val="18"/>
              </w:rPr>
              <w:t xml:space="preserve">Gluten ataxia, </w:t>
            </w:r>
          </w:p>
          <w:p w14:paraId="72016D76" w14:textId="77777777" w:rsidR="00A86C4B" w:rsidRPr="00046703" w:rsidRDefault="000C0DAD" w:rsidP="00C6348B">
            <w:pPr>
              <w:pStyle w:val="MDPI31text"/>
              <w:ind w:left="0" w:firstLine="0"/>
              <w:rPr>
                <w:sz w:val="18"/>
                <w:szCs w:val="18"/>
              </w:rPr>
            </w:pPr>
            <w:proofErr w:type="spellStart"/>
            <w:r w:rsidRPr="00046703">
              <w:rPr>
                <w:sz w:val="18"/>
                <w:szCs w:val="18"/>
              </w:rPr>
              <w:t>Choreic</w:t>
            </w:r>
            <w:proofErr w:type="spellEnd"/>
            <w:r w:rsidRPr="00046703">
              <w:rPr>
                <w:sz w:val="18"/>
                <w:szCs w:val="18"/>
              </w:rPr>
              <w:t xml:space="preserve"> syndrome, </w:t>
            </w:r>
          </w:p>
          <w:p w14:paraId="66C339EB" w14:textId="77777777" w:rsidR="00A86C4B" w:rsidRPr="00046703" w:rsidRDefault="000C0DAD" w:rsidP="00C6348B">
            <w:pPr>
              <w:pStyle w:val="MDPI31text"/>
              <w:ind w:left="0" w:firstLine="0"/>
              <w:rPr>
                <w:sz w:val="18"/>
                <w:szCs w:val="18"/>
              </w:rPr>
            </w:pPr>
            <w:r w:rsidRPr="00046703">
              <w:rPr>
                <w:sz w:val="18"/>
                <w:szCs w:val="18"/>
              </w:rPr>
              <w:t xml:space="preserve">MS, </w:t>
            </w:r>
          </w:p>
          <w:p w14:paraId="4309CB42" w14:textId="77777777" w:rsidR="00A86C4B" w:rsidRPr="00046703" w:rsidRDefault="000C0DAD" w:rsidP="00C6348B">
            <w:pPr>
              <w:pStyle w:val="MDPI31text"/>
              <w:ind w:left="0" w:firstLine="0"/>
              <w:rPr>
                <w:sz w:val="18"/>
                <w:szCs w:val="18"/>
              </w:rPr>
            </w:pPr>
            <w:r w:rsidRPr="00046703">
              <w:rPr>
                <w:sz w:val="18"/>
                <w:szCs w:val="18"/>
              </w:rPr>
              <w:t xml:space="preserve">NMO, </w:t>
            </w:r>
          </w:p>
          <w:p w14:paraId="76019893" w14:textId="760BF02C" w:rsidR="00C6348B" w:rsidRPr="00046703" w:rsidRDefault="000C0DAD" w:rsidP="00C6348B">
            <w:pPr>
              <w:pStyle w:val="MDPI31text"/>
              <w:ind w:left="0" w:firstLine="0"/>
              <w:rPr>
                <w:sz w:val="18"/>
                <w:szCs w:val="18"/>
              </w:rPr>
            </w:pPr>
            <w:r w:rsidRPr="00046703">
              <w:rPr>
                <w:sz w:val="18"/>
                <w:szCs w:val="18"/>
              </w:rPr>
              <w:t>Alzheimer’s disease</w:t>
            </w:r>
          </w:p>
        </w:tc>
        <w:tc>
          <w:tcPr>
            <w:tcW w:w="2708" w:type="dxa"/>
            <w:tcBorders>
              <w:left w:val="nil"/>
              <w:bottom w:val="nil"/>
              <w:right w:val="nil"/>
            </w:tcBorders>
          </w:tcPr>
          <w:p w14:paraId="2069674C" w14:textId="1C7984ED" w:rsidR="00C6348B" w:rsidRPr="00046703" w:rsidRDefault="00A86C4B" w:rsidP="00937D91">
            <w:pPr>
              <w:pStyle w:val="MDPI31text"/>
              <w:ind w:left="0" w:firstLine="0"/>
              <w:rPr>
                <w:sz w:val="18"/>
                <w:szCs w:val="18"/>
              </w:rPr>
            </w:pPr>
            <w:proofErr w:type="spellStart"/>
            <w:r w:rsidRPr="00046703">
              <w:rPr>
                <w:sz w:val="18"/>
                <w:szCs w:val="18"/>
              </w:rPr>
              <w:t>Arentz</w:t>
            </w:r>
            <w:proofErr w:type="spellEnd"/>
            <w:r w:rsidRPr="00046703">
              <w:rPr>
                <w:sz w:val="18"/>
                <w:szCs w:val="18"/>
              </w:rPr>
              <w:t>-Hansen et al. [</w:t>
            </w:r>
            <w:r w:rsidR="00394A58" w:rsidRPr="00046703">
              <w:rPr>
                <w:sz w:val="18"/>
                <w:szCs w:val="18"/>
              </w:rPr>
              <w:t>1</w:t>
            </w:r>
            <w:r w:rsidR="00394A58">
              <w:rPr>
                <w:sz w:val="18"/>
                <w:szCs w:val="18"/>
              </w:rPr>
              <w:t>20</w:t>
            </w:r>
            <w:r w:rsidRPr="00046703">
              <w:rPr>
                <w:sz w:val="18"/>
                <w:szCs w:val="18"/>
              </w:rPr>
              <w:t>]</w:t>
            </w:r>
          </w:p>
          <w:p w14:paraId="10356FE7" w14:textId="6A1680F5" w:rsidR="00A86C4B" w:rsidRPr="00046703" w:rsidRDefault="00937D91" w:rsidP="00937D91">
            <w:pPr>
              <w:pStyle w:val="MDPI31text"/>
              <w:ind w:left="0" w:firstLine="0"/>
              <w:rPr>
                <w:sz w:val="18"/>
                <w:szCs w:val="18"/>
              </w:rPr>
            </w:pPr>
            <w:proofErr w:type="spellStart"/>
            <w:r w:rsidRPr="00046703">
              <w:rPr>
                <w:sz w:val="18"/>
                <w:szCs w:val="18"/>
              </w:rPr>
              <w:t>Vojdani</w:t>
            </w:r>
            <w:proofErr w:type="spellEnd"/>
            <w:r w:rsidRPr="00046703">
              <w:rPr>
                <w:sz w:val="18"/>
                <w:szCs w:val="18"/>
              </w:rPr>
              <w:t xml:space="preserve"> [</w:t>
            </w:r>
            <w:r w:rsidR="00394A58" w:rsidRPr="00046703">
              <w:rPr>
                <w:sz w:val="18"/>
                <w:szCs w:val="18"/>
              </w:rPr>
              <w:t>12</w:t>
            </w:r>
            <w:r w:rsidR="00394A58">
              <w:rPr>
                <w:sz w:val="18"/>
                <w:szCs w:val="18"/>
              </w:rPr>
              <w:t>6</w:t>
            </w:r>
            <w:r w:rsidRPr="00046703">
              <w:rPr>
                <w:sz w:val="18"/>
                <w:szCs w:val="18"/>
              </w:rPr>
              <w:t>]</w:t>
            </w:r>
          </w:p>
          <w:p w14:paraId="15A0D74D" w14:textId="6BB9523A" w:rsidR="00937D91" w:rsidRPr="00046703" w:rsidRDefault="00937D91" w:rsidP="00937D91">
            <w:pPr>
              <w:pStyle w:val="MDPI31text"/>
              <w:ind w:left="0" w:firstLine="0"/>
              <w:rPr>
                <w:sz w:val="18"/>
                <w:szCs w:val="18"/>
              </w:rPr>
            </w:pPr>
            <w:proofErr w:type="spellStart"/>
            <w:r w:rsidRPr="00046703">
              <w:rPr>
                <w:sz w:val="18"/>
                <w:szCs w:val="18"/>
              </w:rPr>
              <w:t>Counsell</w:t>
            </w:r>
            <w:proofErr w:type="spellEnd"/>
            <w:r w:rsidRPr="00046703">
              <w:rPr>
                <w:sz w:val="18"/>
                <w:szCs w:val="18"/>
              </w:rPr>
              <w:t xml:space="preserve"> et al. [</w:t>
            </w:r>
            <w:r w:rsidR="00394A58" w:rsidRPr="00046703">
              <w:rPr>
                <w:sz w:val="18"/>
                <w:szCs w:val="18"/>
              </w:rPr>
              <w:t>12</w:t>
            </w:r>
            <w:r w:rsidR="00394A58">
              <w:rPr>
                <w:sz w:val="18"/>
                <w:szCs w:val="18"/>
              </w:rPr>
              <w:t>9</w:t>
            </w:r>
            <w:r w:rsidRPr="00046703">
              <w:rPr>
                <w:sz w:val="18"/>
                <w:szCs w:val="18"/>
              </w:rPr>
              <w:t>]</w:t>
            </w:r>
          </w:p>
          <w:p w14:paraId="36B7D25F" w14:textId="77777777" w:rsidR="00937D91" w:rsidRPr="00046703" w:rsidRDefault="00937D91" w:rsidP="00937D91">
            <w:pPr>
              <w:pStyle w:val="MDPI31text"/>
              <w:ind w:left="0" w:firstLine="0"/>
              <w:rPr>
                <w:sz w:val="18"/>
                <w:szCs w:val="18"/>
              </w:rPr>
            </w:pPr>
          </w:p>
          <w:p w14:paraId="2BBB0BB8" w14:textId="5583A1F8" w:rsidR="00937D91" w:rsidRPr="00046703" w:rsidRDefault="00937D91" w:rsidP="00937D91">
            <w:pPr>
              <w:pStyle w:val="MDPI31text"/>
              <w:ind w:left="0" w:firstLine="0"/>
              <w:rPr>
                <w:sz w:val="18"/>
                <w:szCs w:val="18"/>
              </w:rPr>
            </w:pPr>
            <w:proofErr w:type="spellStart"/>
            <w:r w:rsidRPr="00046703">
              <w:rPr>
                <w:sz w:val="18"/>
                <w:szCs w:val="18"/>
              </w:rPr>
              <w:t>Sugai</w:t>
            </w:r>
            <w:proofErr w:type="spellEnd"/>
            <w:r w:rsidRPr="00046703">
              <w:rPr>
                <w:sz w:val="18"/>
                <w:szCs w:val="18"/>
              </w:rPr>
              <w:t xml:space="preserve"> et al. [</w:t>
            </w:r>
            <w:r w:rsidR="00394A58" w:rsidRPr="00046703">
              <w:rPr>
                <w:sz w:val="18"/>
                <w:szCs w:val="18"/>
              </w:rPr>
              <w:t>1</w:t>
            </w:r>
            <w:r w:rsidR="00394A58">
              <w:rPr>
                <w:sz w:val="18"/>
                <w:szCs w:val="18"/>
              </w:rPr>
              <w:t>31</w:t>
            </w:r>
            <w:r w:rsidRPr="00046703">
              <w:rPr>
                <w:sz w:val="18"/>
                <w:szCs w:val="18"/>
              </w:rPr>
              <w:t>]</w:t>
            </w:r>
          </w:p>
          <w:p w14:paraId="298CF923" w14:textId="5605C02E" w:rsidR="00937D91" w:rsidRPr="00046703" w:rsidRDefault="00937D91" w:rsidP="00937D91">
            <w:pPr>
              <w:pStyle w:val="MDPI31text"/>
              <w:ind w:left="0" w:firstLine="0"/>
              <w:rPr>
                <w:sz w:val="18"/>
                <w:szCs w:val="18"/>
              </w:rPr>
            </w:pPr>
            <w:proofErr w:type="spellStart"/>
            <w:r w:rsidRPr="00046703">
              <w:rPr>
                <w:sz w:val="18"/>
                <w:szCs w:val="18"/>
              </w:rPr>
              <w:t>Frustaci</w:t>
            </w:r>
            <w:proofErr w:type="spellEnd"/>
            <w:r w:rsidRPr="00046703">
              <w:rPr>
                <w:sz w:val="18"/>
                <w:szCs w:val="18"/>
              </w:rPr>
              <w:t xml:space="preserve"> et al. [</w:t>
            </w:r>
            <w:r w:rsidR="00394A58" w:rsidRPr="00046703">
              <w:rPr>
                <w:sz w:val="18"/>
                <w:szCs w:val="18"/>
              </w:rPr>
              <w:t>1</w:t>
            </w:r>
            <w:r w:rsidR="00394A58">
              <w:rPr>
                <w:sz w:val="18"/>
                <w:szCs w:val="18"/>
              </w:rPr>
              <w:t>32</w:t>
            </w:r>
            <w:r w:rsidRPr="00046703">
              <w:rPr>
                <w:sz w:val="18"/>
                <w:szCs w:val="18"/>
              </w:rPr>
              <w:t>]</w:t>
            </w:r>
          </w:p>
          <w:p w14:paraId="0C4DEF67" w14:textId="604444D3" w:rsidR="00937D91" w:rsidRPr="00046703" w:rsidRDefault="00937D91" w:rsidP="00937D91">
            <w:pPr>
              <w:pStyle w:val="MDPI31text"/>
              <w:ind w:left="0" w:firstLine="0"/>
              <w:rPr>
                <w:sz w:val="18"/>
                <w:szCs w:val="18"/>
              </w:rPr>
            </w:pPr>
            <w:proofErr w:type="spellStart"/>
            <w:r w:rsidRPr="00046703">
              <w:rPr>
                <w:sz w:val="18"/>
                <w:szCs w:val="18"/>
              </w:rPr>
              <w:t>Sárdy</w:t>
            </w:r>
            <w:proofErr w:type="spellEnd"/>
            <w:r w:rsidRPr="00046703">
              <w:rPr>
                <w:sz w:val="18"/>
                <w:szCs w:val="18"/>
              </w:rPr>
              <w:t xml:space="preserve"> et al. [</w:t>
            </w:r>
            <w:r w:rsidR="00394A58" w:rsidRPr="00046703">
              <w:rPr>
                <w:sz w:val="18"/>
                <w:szCs w:val="18"/>
              </w:rPr>
              <w:t>13</w:t>
            </w:r>
            <w:r w:rsidR="00394A58">
              <w:rPr>
                <w:sz w:val="18"/>
                <w:szCs w:val="18"/>
              </w:rPr>
              <w:t>3</w:t>
            </w:r>
            <w:r w:rsidRPr="00046703">
              <w:rPr>
                <w:sz w:val="18"/>
                <w:szCs w:val="18"/>
              </w:rPr>
              <w:t>]</w:t>
            </w:r>
          </w:p>
          <w:p w14:paraId="537C6696" w14:textId="0C981FF3" w:rsidR="00937D91" w:rsidRPr="00046703" w:rsidRDefault="00937D91" w:rsidP="00937D91">
            <w:pPr>
              <w:pStyle w:val="MDPI31text"/>
              <w:ind w:left="0" w:firstLine="0"/>
              <w:rPr>
                <w:sz w:val="18"/>
                <w:szCs w:val="18"/>
              </w:rPr>
            </w:pPr>
            <w:proofErr w:type="spellStart"/>
            <w:r w:rsidRPr="00046703">
              <w:rPr>
                <w:sz w:val="18"/>
                <w:szCs w:val="18"/>
              </w:rPr>
              <w:t>Hadjivassiliou</w:t>
            </w:r>
            <w:proofErr w:type="spellEnd"/>
            <w:r w:rsidRPr="00046703">
              <w:rPr>
                <w:sz w:val="18"/>
                <w:szCs w:val="18"/>
              </w:rPr>
              <w:t xml:space="preserve"> et al. [</w:t>
            </w:r>
            <w:r w:rsidR="00394A58" w:rsidRPr="00046703">
              <w:rPr>
                <w:sz w:val="18"/>
                <w:szCs w:val="18"/>
              </w:rPr>
              <w:t>13</w:t>
            </w:r>
            <w:r w:rsidR="00394A58">
              <w:rPr>
                <w:sz w:val="18"/>
                <w:szCs w:val="18"/>
              </w:rPr>
              <w:t>5</w:t>
            </w:r>
            <w:r w:rsidRPr="00046703">
              <w:rPr>
                <w:sz w:val="18"/>
                <w:szCs w:val="18"/>
              </w:rPr>
              <w:t>]</w:t>
            </w:r>
          </w:p>
          <w:p w14:paraId="6CB47453" w14:textId="39B9DAFE" w:rsidR="000964E7" w:rsidRPr="00046703" w:rsidRDefault="000964E7" w:rsidP="00937D91">
            <w:pPr>
              <w:pStyle w:val="MDPI31text"/>
              <w:ind w:left="0" w:firstLine="0"/>
              <w:rPr>
                <w:sz w:val="18"/>
                <w:szCs w:val="18"/>
              </w:rPr>
            </w:pPr>
            <w:r w:rsidRPr="00046703">
              <w:rPr>
                <w:sz w:val="18"/>
                <w:szCs w:val="18"/>
              </w:rPr>
              <w:t>Pereira et al. [</w:t>
            </w:r>
            <w:r w:rsidR="00394A58" w:rsidRPr="00046703">
              <w:rPr>
                <w:sz w:val="18"/>
                <w:szCs w:val="18"/>
              </w:rPr>
              <w:t>13</w:t>
            </w:r>
            <w:r w:rsidR="00394A58">
              <w:rPr>
                <w:sz w:val="18"/>
                <w:szCs w:val="18"/>
              </w:rPr>
              <w:t>7</w:t>
            </w:r>
            <w:r w:rsidRPr="00046703">
              <w:rPr>
                <w:sz w:val="18"/>
                <w:szCs w:val="18"/>
              </w:rPr>
              <w:t>]</w:t>
            </w:r>
          </w:p>
          <w:p w14:paraId="3BC94D64" w14:textId="0BA9637B" w:rsidR="000964E7" w:rsidRPr="00046703" w:rsidRDefault="000964E7" w:rsidP="00937D91">
            <w:pPr>
              <w:pStyle w:val="MDPI31text"/>
              <w:ind w:left="0" w:firstLine="0"/>
              <w:rPr>
                <w:sz w:val="18"/>
                <w:szCs w:val="18"/>
              </w:rPr>
            </w:pPr>
            <w:r w:rsidRPr="00046703">
              <w:rPr>
                <w:sz w:val="18"/>
                <w:szCs w:val="18"/>
              </w:rPr>
              <w:t>Shor et al. [</w:t>
            </w:r>
            <w:r w:rsidR="00394A58" w:rsidRPr="00046703">
              <w:rPr>
                <w:sz w:val="18"/>
                <w:szCs w:val="18"/>
              </w:rPr>
              <w:t>1</w:t>
            </w:r>
            <w:r w:rsidR="00394A58">
              <w:rPr>
                <w:sz w:val="18"/>
                <w:szCs w:val="18"/>
              </w:rPr>
              <w:t>41</w:t>
            </w:r>
            <w:r w:rsidRPr="00046703">
              <w:rPr>
                <w:sz w:val="18"/>
                <w:szCs w:val="18"/>
              </w:rPr>
              <w:t>]</w:t>
            </w:r>
          </w:p>
          <w:p w14:paraId="079E171E" w14:textId="11C29450" w:rsidR="000964E7" w:rsidRPr="00046703" w:rsidRDefault="000964E7" w:rsidP="00937D91">
            <w:pPr>
              <w:pStyle w:val="MDPI31text"/>
              <w:ind w:left="0" w:firstLine="0"/>
              <w:rPr>
                <w:sz w:val="18"/>
                <w:szCs w:val="18"/>
              </w:rPr>
            </w:pPr>
            <w:r w:rsidRPr="00046703">
              <w:rPr>
                <w:sz w:val="18"/>
                <w:szCs w:val="18"/>
              </w:rPr>
              <w:t>Jacob et al. [</w:t>
            </w:r>
            <w:r w:rsidR="00394A58" w:rsidRPr="00046703">
              <w:rPr>
                <w:sz w:val="18"/>
                <w:szCs w:val="18"/>
              </w:rPr>
              <w:t>1</w:t>
            </w:r>
            <w:r w:rsidR="00394A58">
              <w:rPr>
                <w:sz w:val="18"/>
                <w:szCs w:val="18"/>
              </w:rPr>
              <w:t>42</w:t>
            </w:r>
            <w:r w:rsidRPr="00046703">
              <w:rPr>
                <w:sz w:val="18"/>
                <w:szCs w:val="18"/>
              </w:rPr>
              <w:t>]</w:t>
            </w:r>
          </w:p>
          <w:p w14:paraId="364742FA" w14:textId="58A7C002" w:rsidR="000964E7" w:rsidRPr="00046703" w:rsidRDefault="000964E7" w:rsidP="00937D91">
            <w:pPr>
              <w:pStyle w:val="MDPI31text"/>
              <w:ind w:left="0" w:firstLine="0"/>
              <w:rPr>
                <w:sz w:val="18"/>
                <w:szCs w:val="18"/>
              </w:rPr>
            </w:pPr>
            <w:proofErr w:type="spellStart"/>
            <w:r w:rsidRPr="00046703">
              <w:rPr>
                <w:sz w:val="18"/>
                <w:szCs w:val="18"/>
              </w:rPr>
              <w:t>Vojdani</w:t>
            </w:r>
            <w:proofErr w:type="spellEnd"/>
            <w:r w:rsidRPr="00046703">
              <w:rPr>
                <w:sz w:val="18"/>
                <w:szCs w:val="18"/>
              </w:rPr>
              <w:t xml:space="preserve"> &amp; </w:t>
            </w:r>
            <w:proofErr w:type="spellStart"/>
            <w:r w:rsidRPr="00046703">
              <w:rPr>
                <w:sz w:val="18"/>
                <w:szCs w:val="18"/>
              </w:rPr>
              <w:t>Vojdani</w:t>
            </w:r>
            <w:proofErr w:type="spellEnd"/>
            <w:r w:rsidRPr="00046703">
              <w:rPr>
                <w:sz w:val="18"/>
                <w:szCs w:val="18"/>
              </w:rPr>
              <w:t xml:space="preserve"> {</w:t>
            </w:r>
            <w:r w:rsidR="00394A58" w:rsidRPr="00046703">
              <w:rPr>
                <w:sz w:val="18"/>
                <w:szCs w:val="18"/>
              </w:rPr>
              <w:t>2</w:t>
            </w:r>
            <w:r w:rsidR="00394A58">
              <w:rPr>
                <w:sz w:val="18"/>
                <w:szCs w:val="18"/>
              </w:rPr>
              <w:t>8</w:t>
            </w:r>
            <w:r w:rsidRPr="00046703">
              <w:rPr>
                <w:sz w:val="18"/>
                <w:szCs w:val="18"/>
              </w:rPr>
              <w:t xml:space="preserve">, </w:t>
            </w:r>
            <w:r w:rsidR="00394A58" w:rsidRPr="00046703">
              <w:rPr>
                <w:sz w:val="18"/>
                <w:szCs w:val="18"/>
              </w:rPr>
              <w:t>2</w:t>
            </w:r>
            <w:r w:rsidR="00394A58">
              <w:rPr>
                <w:sz w:val="18"/>
                <w:szCs w:val="18"/>
              </w:rPr>
              <w:t>9</w:t>
            </w:r>
            <w:r w:rsidRPr="00046703">
              <w:rPr>
                <w:sz w:val="18"/>
                <w:szCs w:val="18"/>
              </w:rPr>
              <w:t>]</w:t>
            </w:r>
          </w:p>
        </w:tc>
      </w:tr>
      <w:tr w:rsidR="00937D91" w14:paraId="405E4E29" w14:textId="77777777" w:rsidTr="00046703">
        <w:tc>
          <w:tcPr>
            <w:tcW w:w="2537" w:type="dxa"/>
            <w:tcBorders>
              <w:top w:val="nil"/>
              <w:left w:val="nil"/>
              <w:bottom w:val="nil"/>
              <w:right w:val="nil"/>
            </w:tcBorders>
          </w:tcPr>
          <w:p w14:paraId="6BC089A7" w14:textId="103EF7A8" w:rsidR="00C6348B" w:rsidRPr="00046703" w:rsidRDefault="00B94C9C" w:rsidP="000C0DAD">
            <w:pPr>
              <w:pStyle w:val="MDPI31text"/>
              <w:ind w:left="0" w:firstLine="0"/>
              <w:jc w:val="left"/>
              <w:rPr>
                <w:sz w:val="18"/>
                <w:szCs w:val="18"/>
              </w:rPr>
            </w:pPr>
            <w:r w:rsidRPr="00046703">
              <w:rPr>
                <w:sz w:val="18"/>
                <w:szCs w:val="18"/>
              </w:rPr>
              <w:t>Milk, caseins, alpha and beta lactalbumin</w:t>
            </w:r>
          </w:p>
        </w:tc>
        <w:tc>
          <w:tcPr>
            <w:tcW w:w="2603" w:type="dxa"/>
            <w:tcBorders>
              <w:top w:val="nil"/>
              <w:left w:val="nil"/>
              <w:bottom w:val="nil"/>
              <w:right w:val="nil"/>
            </w:tcBorders>
          </w:tcPr>
          <w:p w14:paraId="0BF4A4BA" w14:textId="77777777" w:rsidR="000964E7" w:rsidRPr="00046703" w:rsidRDefault="000C0DAD" w:rsidP="00C6348B">
            <w:pPr>
              <w:pStyle w:val="MDPI31text"/>
              <w:ind w:left="0" w:firstLine="0"/>
              <w:rPr>
                <w:sz w:val="18"/>
                <w:szCs w:val="18"/>
              </w:rPr>
            </w:pPr>
            <w:r w:rsidRPr="00046703">
              <w:rPr>
                <w:sz w:val="18"/>
                <w:szCs w:val="18"/>
              </w:rPr>
              <w:t xml:space="preserve">Type 1 diabetes, </w:t>
            </w:r>
          </w:p>
          <w:p w14:paraId="082B97A9" w14:textId="77777777" w:rsidR="000964E7" w:rsidRPr="00046703" w:rsidRDefault="000C0DAD" w:rsidP="00C6348B">
            <w:pPr>
              <w:pStyle w:val="MDPI31text"/>
              <w:ind w:left="0" w:firstLine="0"/>
              <w:rPr>
                <w:sz w:val="18"/>
                <w:szCs w:val="18"/>
              </w:rPr>
            </w:pPr>
            <w:r w:rsidRPr="00046703">
              <w:rPr>
                <w:sz w:val="18"/>
                <w:szCs w:val="18"/>
              </w:rPr>
              <w:t xml:space="preserve">EAE, </w:t>
            </w:r>
          </w:p>
          <w:p w14:paraId="4E172DF1" w14:textId="77777777" w:rsidR="00C40B02" w:rsidRPr="00046703" w:rsidRDefault="000C0DAD" w:rsidP="00C6348B">
            <w:pPr>
              <w:pStyle w:val="MDPI31text"/>
              <w:ind w:left="0" w:firstLine="0"/>
              <w:rPr>
                <w:sz w:val="18"/>
                <w:szCs w:val="18"/>
              </w:rPr>
            </w:pPr>
            <w:r w:rsidRPr="00046703">
              <w:rPr>
                <w:sz w:val="18"/>
                <w:szCs w:val="18"/>
              </w:rPr>
              <w:t xml:space="preserve">Autism, </w:t>
            </w:r>
          </w:p>
          <w:p w14:paraId="20B5FCCD" w14:textId="77777777" w:rsidR="00C40B02" w:rsidRPr="00046703" w:rsidRDefault="000C0DAD" w:rsidP="00C6348B">
            <w:pPr>
              <w:pStyle w:val="MDPI31text"/>
              <w:ind w:left="0" w:firstLine="0"/>
              <w:rPr>
                <w:sz w:val="18"/>
                <w:szCs w:val="18"/>
              </w:rPr>
            </w:pPr>
            <w:r w:rsidRPr="00046703">
              <w:rPr>
                <w:sz w:val="18"/>
                <w:szCs w:val="18"/>
              </w:rPr>
              <w:t xml:space="preserve">MS, </w:t>
            </w:r>
          </w:p>
          <w:p w14:paraId="7C639582" w14:textId="77777777" w:rsidR="00C40B02" w:rsidRPr="00046703" w:rsidRDefault="000C0DAD" w:rsidP="00C6348B">
            <w:pPr>
              <w:pStyle w:val="MDPI31text"/>
              <w:ind w:left="0" w:firstLine="0"/>
              <w:rPr>
                <w:sz w:val="18"/>
                <w:szCs w:val="18"/>
              </w:rPr>
            </w:pPr>
            <w:r w:rsidRPr="00046703">
              <w:rPr>
                <w:sz w:val="18"/>
                <w:szCs w:val="18"/>
              </w:rPr>
              <w:t xml:space="preserve">SLE, </w:t>
            </w:r>
          </w:p>
          <w:p w14:paraId="58B21CF6" w14:textId="29B0EEE4" w:rsidR="00C40B02" w:rsidRPr="00046703" w:rsidRDefault="000C0DAD" w:rsidP="00C6348B">
            <w:pPr>
              <w:pStyle w:val="MDPI31text"/>
              <w:ind w:left="0" w:firstLine="0"/>
              <w:rPr>
                <w:sz w:val="18"/>
                <w:szCs w:val="18"/>
              </w:rPr>
            </w:pPr>
            <w:r w:rsidRPr="00046703">
              <w:rPr>
                <w:sz w:val="18"/>
                <w:szCs w:val="18"/>
              </w:rPr>
              <w:t xml:space="preserve">Uveitis, </w:t>
            </w:r>
          </w:p>
          <w:p w14:paraId="03C97547" w14:textId="77777777" w:rsidR="00A00FB6" w:rsidRPr="00046703" w:rsidRDefault="00A00FB6" w:rsidP="00C6348B">
            <w:pPr>
              <w:pStyle w:val="MDPI31text"/>
              <w:ind w:left="0" w:firstLine="0"/>
              <w:rPr>
                <w:sz w:val="18"/>
                <w:szCs w:val="18"/>
              </w:rPr>
            </w:pPr>
          </w:p>
          <w:p w14:paraId="546DAAC0" w14:textId="0C8E147E" w:rsidR="00C6348B" w:rsidRPr="00046703" w:rsidRDefault="000C0DAD" w:rsidP="00C6348B">
            <w:pPr>
              <w:pStyle w:val="MDPI31text"/>
              <w:ind w:left="0" w:firstLine="0"/>
              <w:rPr>
                <w:sz w:val="18"/>
                <w:szCs w:val="18"/>
              </w:rPr>
            </w:pPr>
            <w:r w:rsidRPr="00046703">
              <w:rPr>
                <w:sz w:val="18"/>
                <w:szCs w:val="18"/>
              </w:rPr>
              <w:t>Alzheimer’s disease</w:t>
            </w:r>
          </w:p>
        </w:tc>
        <w:tc>
          <w:tcPr>
            <w:tcW w:w="2708" w:type="dxa"/>
            <w:tcBorders>
              <w:top w:val="nil"/>
              <w:left w:val="nil"/>
              <w:bottom w:val="nil"/>
              <w:right w:val="nil"/>
            </w:tcBorders>
          </w:tcPr>
          <w:p w14:paraId="06EFE91E" w14:textId="367DFAF2" w:rsidR="00C6348B" w:rsidRPr="00046703" w:rsidRDefault="003408CC" w:rsidP="003408CC">
            <w:pPr>
              <w:pStyle w:val="MDPI31text"/>
              <w:ind w:left="0" w:firstLine="0"/>
              <w:jc w:val="left"/>
              <w:rPr>
                <w:sz w:val="18"/>
                <w:szCs w:val="18"/>
              </w:rPr>
            </w:pPr>
            <w:r w:rsidRPr="00046703">
              <w:rPr>
                <w:sz w:val="18"/>
                <w:szCs w:val="18"/>
              </w:rPr>
              <w:t>Virtanen et al. [</w:t>
            </w:r>
            <w:r w:rsidR="00394A58" w:rsidRPr="00046703">
              <w:rPr>
                <w:sz w:val="18"/>
                <w:szCs w:val="18"/>
              </w:rPr>
              <w:t>14</w:t>
            </w:r>
            <w:r w:rsidR="00394A58">
              <w:rPr>
                <w:sz w:val="18"/>
                <w:szCs w:val="18"/>
              </w:rPr>
              <w:t>9</w:t>
            </w:r>
            <w:r w:rsidRPr="00046703">
              <w:rPr>
                <w:sz w:val="18"/>
                <w:szCs w:val="18"/>
              </w:rPr>
              <w:t>]</w:t>
            </w:r>
          </w:p>
          <w:p w14:paraId="39E5C348" w14:textId="1A10F72C" w:rsidR="003408CC" w:rsidRPr="00046703" w:rsidRDefault="003408CC" w:rsidP="003408CC">
            <w:pPr>
              <w:pStyle w:val="MDPI31text"/>
              <w:ind w:left="0" w:firstLine="0"/>
              <w:jc w:val="left"/>
              <w:rPr>
                <w:sz w:val="18"/>
                <w:szCs w:val="18"/>
              </w:rPr>
            </w:pPr>
            <w:proofErr w:type="spellStart"/>
            <w:r w:rsidRPr="00046703">
              <w:rPr>
                <w:sz w:val="18"/>
                <w:szCs w:val="18"/>
              </w:rPr>
              <w:t>Stefferl</w:t>
            </w:r>
            <w:proofErr w:type="spellEnd"/>
            <w:r w:rsidRPr="00046703">
              <w:rPr>
                <w:sz w:val="18"/>
                <w:szCs w:val="18"/>
              </w:rPr>
              <w:t xml:space="preserve"> et al. [</w:t>
            </w:r>
            <w:r w:rsidR="00394A58" w:rsidRPr="00046703">
              <w:rPr>
                <w:sz w:val="18"/>
                <w:szCs w:val="18"/>
              </w:rPr>
              <w:t>1</w:t>
            </w:r>
            <w:r w:rsidR="00394A58">
              <w:rPr>
                <w:sz w:val="18"/>
                <w:szCs w:val="18"/>
              </w:rPr>
              <w:t>51</w:t>
            </w:r>
            <w:r w:rsidRPr="00046703">
              <w:rPr>
                <w:sz w:val="18"/>
                <w:szCs w:val="18"/>
              </w:rPr>
              <w:t>]</w:t>
            </w:r>
          </w:p>
          <w:p w14:paraId="7C2E5A0F" w14:textId="17E723FC" w:rsidR="003408CC" w:rsidRPr="00046703" w:rsidRDefault="003408CC" w:rsidP="003408CC">
            <w:pPr>
              <w:pStyle w:val="MDPI31text"/>
              <w:ind w:left="0" w:firstLine="0"/>
              <w:jc w:val="left"/>
              <w:rPr>
                <w:sz w:val="18"/>
                <w:szCs w:val="18"/>
              </w:rPr>
            </w:pPr>
            <w:proofErr w:type="spellStart"/>
            <w:r w:rsidRPr="00046703">
              <w:rPr>
                <w:sz w:val="18"/>
                <w:szCs w:val="18"/>
              </w:rPr>
              <w:t>Vojdani</w:t>
            </w:r>
            <w:proofErr w:type="spellEnd"/>
            <w:r w:rsidRPr="00046703">
              <w:rPr>
                <w:sz w:val="18"/>
                <w:szCs w:val="18"/>
              </w:rPr>
              <w:t xml:space="preserve"> et al. [</w:t>
            </w:r>
            <w:r w:rsidR="00394A58" w:rsidRPr="00046703">
              <w:rPr>
                <w:sz w:val="18"/>
                <w:szCs w:val="18"/>
              </w:rPr>
              <w:t>1</w:t>
            </w:r>
            <w:r w:rsidR="00394A58">
              <w:rPr>
                <w:sz w:val="18"/>
                <w:szCs w:val="18"/>
              </w:rPr>
              <w:t>52</w:t>
            </w:r>
            <w:r w:rsidRPr="00046703">
              <w:rPr>
                <w:sz w:val="18"/>
                <w:szCs w:val="18"/>
              </w:rPr>
              <w:t>]</w:t>
            </w:r>
          </w:p>
          <w:p w14:paraId="782DA1C1" w14:textId="195C3B96" w:rsidR="003408CC" w:rsidRPr="00046703" w:rsidRDefault="003408CC" w:rsidP="003408CC">
            <w:pPr>
              <w:pStyle w:val="MDPI31text"/>
              <w:ind w:left="0" w:firstLine="0"/>
              <w:jc w:val="left"/>
              <w:rPr>
                <w:sz w:val="18"/>
                <w:szCs w:val="18"/>
              </w:rPr>
            </w:pPr>
            <w:proofErr w:type="spellStart"/>
            <w:r w:rsidRPr="00046703">
              <w:rPr>
                <w:sz w:val="18"/>
                <w:szCs w:val="18"/>
              </w:rPr>
              <w:t>Guggenmos</w:t>
            </w:r>
            <w:proofErr w:type="spellEnd"/>
            <w:r w:rsidRPr="00046703">
              <w:rPr>
                <w:sz w:val="18"/>
                <w:szCs w:val="18"/>
              </w:rPr>
              <w:t xml:space="preserve"> et al. [</w:t>
            </w:r>
            <w:r w:rsidR="00394A58" w:rsidRPr="00046703">
              <w:rPr>
                <w:sz w:val="18"/>
                <w:szCs w:val="18"/>
              </w:rPr>
              <w:t>15</w:t>
            </w:r>
            <w:r w:rsidR="00394A58">
              <w:rPr>
                <w:sz w:val="18"/>
                <w:szCs w:val="18"/>
              </w:rPr>
              <w:t>3</w:t>
            </w:r>
            <w:r w:rsidRPr="00046703">
              <w:rPr>
                <w:sz w:val="18"/>
                <w:szCs w:val="18"/>
              </w:rPr>
              <w:t>]</w:t>
            </w:r>
          </w:p>
          <w:p w14:paraId="563C7EAD" w14:textId="0266B673" w:rsidR="003408CC" w:rsidRPr="00046703" w:rsidRDefault="003408CC" w:rsidP="003408CC">
            <w:pPr>
              <w:pStyle w:val="MDPI31text"/>
              <w:ind w:left="0" w:firstLine="0"/>
              <w:jc w:val="left"/>
              <w:rPr>
                <w:sz w:val="18"/>
                <w:szCs w:val="18"/>
              </w:rPr>
            </w:pPr>
            <w:proofErr w:type="spellStart"/>
            <w:r w:rsidRPr="00046703">
              <w:rPr>
                <w:sz w:val="18"/>
                <w:szCs w:val="18"/>
              </w:rPr>
              <w:t>Riemekasten</w:t>
            </w:r>
            <w:proofErr w:type="spellEnd"/>
            <w:r w:rsidRPr="00046703">
              <w:rPr>
                <w:sz w:val="18"/>
                <w:szCs w:val="18"/>
              </w:rPr>
              <w:t xml:space="preserve"> et al. [</w:t>
            </w:r>
            <w:r w:rsidR="00394A58" w:rsidRPr="00046703">
              <w:rPr>
                <w:sz w:val="18"/>
                <w:szCs w:val="18"/>
              </w:rPr>
              <w:t>15</w:t>
            </w:r>
            <w:r w:rsidR="00394A58">
              <w:rPr>
                <w:sz w:val="18"/>
                <w:szCs w:val="18"/>
              </w:rPr>
              <w:t>4</w:t>
            </w:r>
            <w:r w:rsidRPr="00046703">
              <w:rPr>
                <w:sz w:val="18"/>
                <w:szCs w:val="18"/>
              </w:rPr>
              <w:t>]</w:t>
            </w:r>
          </w:p>
          <w:p w14:paraId="24C42C6E" w14:textId="77777777" w:rsidR="003408CC" w:rsidRPr="00046703" w:rsidRDefault="003408CC" w:rsidP="003408CC">
            <w:pPr>
              <w:pStyle w:val="MDPI31text"/>
              <w:ind w:left="0" w:firstLine="0"/>
              <w:jc w:val="left"/>
              <w:rPr>
                <w:sz w:val="18"/>
                <w:szCs w:val="18"/>
              </w:rPr>
            </w:pPr>
            <w:proofErr w:type="spellStart"/>
            <w:r w:rsidRPr="00046703">
              <w:rPr>
                <w:sz w:val="18"/>
                <w:szCs w:val="18"/>
              </w:rPr>
              <w:t>Wildner</w:t>
            </w:r>
            <w:proofErr w:type="spellEnd"/>
            <w:r w:rsidRPr="00046703">
              <w:rPr>
                <w:sz w:val="18"/>
                <w:szCs w:val="18"/>
              </w:rPr>
              <w:t xml:space="preserve"> &amp; </w:t>
            </w:r>
            <w:proofErr w:type="spellStart"/>
            <w:r w:rsidRPr="00046703">
              <w:rPr>
                <w:sz w:val="18"/>
                <w:szCs w:val="18"/>
              </w:rPr>
              <w:t>Diedrichs-M</w:t>
            </w:r>
            <w:r w:rsidR="00A00FB6" w:rsidRPr="00046703">
              <w:rPr>
                <w:sz w:val="18"/>
                <w:szCs w:val="18"/>
              </w:rPr>
              <w:t>ô</w:t>
            </w:r>
            <w:r w:rsidRPr="00046703">
              <w:rPr>
                <w:sz w:val="18"/>
                <w:szCs w:val="18"/>
              </w:rPr>
              <w:t>hring</w:t>
            </w:r>
            <w:proofErr w:type="spellEnd"/>
          </w:p>
          <w:p w14:paraId="0E3C74ED" w14:textId="64D5866B" w:rsidR="00A00FB6" w:rsidRPr="00046703" w:rsidRDefault="007546C8" w:rsidP="003408CC">
            <w:pPr>
              <w:pStyle w:val="MDPI31text"/>
              <w:ind w:left="0" w:firstLine="0"/>
              <w:jc w:val="left"/>
              <w:rPr>
                <w:sz w:val="18"/>
                <w:szCs w:val="18"/>
              </w:rPr>
            </w:pPr>
            <w:proofErr w:type="spellStart"/>
            <w:r w:rsidRPr="00046703">
              <w:rPr>
                <w:sz w:val="18"/>
                <w:szCs w:val="18"/>
              </w:rPr>
              <w:t>Vojdani</w:t>
            </w:r>
            <w:proofErr w:type="spellEnd"/>
            <w:r w:rsidRPr="00046703">
              <w:rPr>
                <w:sz w:val="18"/>
                <w:szCs w:val="18"/>
              </w:rPr>
              <w:t xml:space="preserve"> [</w:t>
            </w:r>
            <w:r w:rsidR="00394A58" w:rsidRPr="00046703">
              <w:rPr>
                <w:sz w:val="18"/>
                <w:szCs w:val="18"/>
              </w:rPr>
              <w:t>2</w:t>
            </w:r>
            <w:r w:rsidR="00394A58">
              <w:rPr>
                <w:sz w:val="18"/>
                <w:szCs w:val="18"/>
              </w:rPr>
              <w:t>8</w:t>
            </w:r>
            <w:r w:rsidRPr="00046703">
              <w:rPr>
                <w:sz w:val="18"/>
                <w:szCs w:val="18"/>
              </w:rPr>
              <w:t xml:space="preserve">]; </w:t>
            </w:r>
            <w:proofErr w:type="spellStart"/>
            <w:r w:rsidR="00A00FB6" w:rsidRPr="00046703">
              <w:rPr>
                <w:sz w:val="18"/>
                <w:szCs w:val="18"/>
              </w:rPr>
              <w:t>Vojdani</w:t>
            </w:r>
            <w:proofErr w:type="spellEnd"/>
            <w:r w:rsidR="00A00FB6" w:rsidRPr="00046703">
              <w:rPr>
                <w:sz w:val="18"/>
                <w:szCs w:val="18"/>
              </w:rPr>
              <w:t xml:space="preserve"> &amp; </w:t>
            </w:r>
            <w:proofErr w:type="spellStart"/>
            <w:r w:rsidR="00A00FB6" w:rsidRPr="00046703">
              <w:rPr>
                <w:sz w:val="18"/>
                <w:szCs w:val="18"/>
              </w:rPr>
              <w:t>Vojdani</w:t>
            </w:r>
            <w:proofErr w:type="spellEnd"/>
            <w:r w:rsidR="00A00FB6" w:rsidRPr="00046703">
              <w:rPr>
                <w:sz w:val="18"/>
                <w:szCs w:val="18"/>
              </w:rPr>
              <w:t xml:space="preserve"> </w:t>
            </w:r>
            <w:r w:rsidR="00394A58" w:rsidRPr="00046703">
              <w:rPr>
                <w:sz w:val="18"/>
                <w:szCs w:val="18"/>
              </w:rPr>
              <w:t>2</w:t>
            </w:r>
            <w:r w:rsidR="00394A58">
              <w:rPr>
                <w:sz w:val="18"/>
                <w:szCs w:val="18"/>
              </w:rPr>
              <w:t>9</w:t>
            </w:r>
            <w:r w:rsidR="00A00FB6" w:rsidRPr="00046703">
              <w:rPr>
                <w:sz w:val="18"/>
                <w:szCs w:val="18"/>
              </w:rPr>
              <w:t>]</w:t>
            </w:r>
          </w:p>
        </w:tc>
      </w:tr>
      <w:tr w:rsidR="00937D91" w14:paraId="05A45F68" w14:textId="77777777" w:rsidTr="00046703">
        <w:tc>
          <w:tcPr>
            <w:tcW w:w="2537" w:type="dxa"/>
            <w:tcBorders>
              <w:top w:val="nil"/>
              <w:left w:val="nil"/>
              <w:bottom w:val="nil"/>
              <w:right w:val="nil"/>
            </w:tcBorders>
          </w:tcPr>
          <w:p w14:paraId="7CE95F38" w14:textId="298AF9A3" w:rsidR="00C6348B" w:rsidRPr="00046703" w:rsidRDefault="000C0DAD" w:rsidP="000C0DAD">
            <w:pPr>
              <w:pStyle w:val="MDPI31text"/>
              <w:ind w:left="0" w:firstLine="0"/>
              <w:jc w:val="left"/>
              <w:rPr>
                <w:sz w:val="18"/>
                <w:szCs w:val="18"/>
              </w:rPr>
            </w:pPr>
            <w:r w:rsidRPr="00046703">
              <w:rPr>
                <w:sz w:val="18"/>
                <w:szCs w:val="18"/>
              </w:rPr>
              <w:t>Aquaporins from human, tomato, corn, soy, spinach</w:t>
            </w:r>
          </w:p>
        </w:tc>
        <w:tc>
          <w:tcPr>
            <w:tcW w:w="2603" w:type="dxa"/>
            <w:tcBorders>
              <w:top w:val="nil"/>
              <w:left w:val="nil"/>
              <w:bottom w:val="nil"/>
              <w:right w:val="nil"/>
            </w:tcBorders>
          </w:tcPr>
          <w:p w14:paraId="3FE631EF" w14:textId="7E8D9A23" w:rsidR="00C6348B" w:rsidRPr="00046703" w:rsidRDefault="000C0DAD" w:rsidP="00C6348B">
            <w:pPr>
              <w:pStyle w:val="MDPI31text"/>
              <w:ind w:left="0" w:firstLine="0"/>
              <w:rPr>
                <w:sz w:val="18"/>
                <w:szCs w:val="18"/>
              </w:rPr>
            </w:pPr>
            <w:r w:rsidRPr="00046703">
              <w:rPr>
                <w:sz w:val="18"/>
                <w:szCs w:val="18"/>
              </w:rPr>
              <w:t>NMO</w:t>
            </w:r>
          </w:p>
          <w:p w14:paraId="195F3ACF" w14:textId="77777777" w:rsidR="00C40B02" w:rsidRPr="00046703" w:rsidRDefault="00C40B02" w:rsidP="00C6348B">
            <w:pPr>
              <w:pStyle w:val="MDPI31text"/>
              <w:ind w:left="0" w:firstLine="0"/>
              <w:rPr>
                <w:sz w:val="18"/>
                <w:szCs w:val="18"/>
              </w:rPr>
            </w:pPr>
          </w:p>
          <w:p w14:paraId="1FF6EFDE" w14:textId="64358CB1" w:rsidR="00C40B02" w:rsidRPr="00046703" w:rsidRDefault="00C40B02" w:rsidP="00C6348B">
            <w:pPr>
              <w:pStyle w:val="MDPI31text"/>
              <w:ind w:left="0" w:firstLine="0"/>
              <w:rPr>
                <w:sz w:val="18"/>
                <w:szCs w:val="18"/>
              </w:rPr>
            </w:pPr>
            <w:r w:rsidRPr="00046703">
              <w:rPr>
                <w:sz w:val="18"/>
                <w:szCs w:val="18"/>
              </w:rPr>
              <w:t>MS</w:t>
            </w:r>
          </w:p>
        </w:tc>
        <w:tc>
          <w:tcPr>
            <w:tcW w:w="2708" w:type="dxa"/>
            <w:tcBorders>
              <w:top w:val="nil"/>
              <w:left w:val="nil"/>
              <w:bottom w:val="nil"/>
              <w:right w:val="nil"/>
            </w:tcBorders>
          </w:tcPr>
          <w:p w14:paraId="15E63649" w14:textId="6E92A863" w:rsidR="00C6348B" w:rsidRPr="00046703" w:rsidRDefault="00A00FB6" w:rsidP="00C6348B">
            <w:pPr>
              <w:pStyle w:val="MDPI31text"/>
              <w:ind w:left="0" w:firstLine="0"/>
              <w:rPr>
                <w:sz w:val="18"/>
                <w:szCs w:val="18"/>
              </w:rPr>
            </w:pPr>
            <w:proofErr w:type="spellStart"/>
            <w:r w:rsidRPr="00046703">
              <w:rPr>
                <w:sz w:val="18"/>
                <w:szCs w:val="18"/>
              </w:rPr>
              <w:t>Jarius</w:t>
            </w:r>
            <w:proofErr w:type="spellEnd"/>
            <w:r w:rsidRPr="00046703">
              <w:rPr>
                <w:sz w:val="18"/>
                <w:szCs w:val="18"/>
              </w:rPr>
              <w:t xml:space="preserve"> &amp; </w:t>
            </w:r>
            <w:proofErr w:type="spellStart"/>
            <w:r w:rsidRPr="00046703">
              <w:rPr>
                <w:sz w:val="18"/>
                <w:szCs w:val="18"/>
              </w:rPr>
              <w:t>Wildemann</w:t>
            </w:r>
            <w:proofErr w:type="spellEnd"/>
            <w:r w:rsidRPr="00046703">
              <w:rPr>
                <w:sz w:val="18"/>
                <w:szCs w:val="18"/>
              </w:rPr>
              <w:t xml:space="preserve"> [</w:t>
            </w:r>
            <w:r w:rsidR="00394A58" w:rsidRPr="00046703">
              <w:rPr>
                <w:sz w:val="18"/>
                <w:szCs w:val="18"/>
              </w:rPr>
              <w:t>1</w:t>
            </w:r>
            <w:r w:rsidR="00394A58">
              <w:rPr>
                <w:sz w:val="18"/>
                <w:szCs w:val="18"/>
              </w:rPr>
              <w:t>70</w:t>
            </w:r>
            <w:r w:rsidRPr="00046703">
              <w:rPr>
                <w:sz w:val="18"/>
                <w:szCs w:val="18"/>
              </w:rPr>
              <w:t>]</w:t>
            </w:r>
          </w:p>
          <w:p w14:paraId="2D891FC6" w14:textId="0B52BEED" w:rsidR="00A00FB6" w:rsidRPr="00046703" w:rsidRDefault="00A00FB6" w:rsidP="00C6348B">
            <w:pPr>
              <w:pStyle w:val="MDPI31text"/>
              <w:ind w:left="0" w:firstLine="0"/>
              <w:rPr>
                <w:sz w:val="18"/>
                <w:szCs w:val="18"/>
              </w:rPr>
            </w:pPr>
            <w:r w:rsidRPr="00046703">
              <w:rPr>
                <w:sz w:val="18"/>
                <w:szCs w:val="18"/>
              </w:rPr>
              <w:t>Vaishnav et al. [</w:t>
            </w:r>
            <w:r w:rsidR="00394A58" w:rsidRPr="00046703">
              <w:rPr>
                <w:sz w:val="18"/>
                <w:szCs w:val="18"/>
              </w:rPr>
              <w:t>1</w:t>
            </w:r>
            <w:r w:rsidR="00394A58">
              <w:rPr>
                <w:sz w:val="18"/>
                <w:szCs w:val="18"/>
              </w:rPr>
              <w:t>71</w:t>
            </w:r>
            <w:r w:rsidRPr="00046703">
              <w:rPr>
                <w:sz w:val="18"/>
                <w:szCs w:val="18"/>
              </w:rPr>
              <w:t>]</w:t>
            </w:r>
          </w:p>
          <w:p w14:paraId="5F5CC953" w14:textId="00733F60" w:rsidR="00A00FB6" w:rsidRPr="00046703" w:rsidRDefault="00A00FB6" w:rsidP="00C6348B">
            <w:pPr>
              <w:pStyle w:val="MDPI31text"/>
              <w:ind w:left="0" w:firstLine="0"/>
              <w:rPr>
                <w:sz w:val="18"/>
                <w:szCs w:val="18"/>
              </w:rPr>
            </w:pPr>
            <w:proofErr w:type="spellStart"/>
            <w:r w:rsidRPr="00046703">
              <w:rPr>
                <w:sz w:val="18"/>
                <w:szCs w:val="18"/>
              </w:rPr>
              <w:t>Vojdani</w:t>
            </w:r>
            <w:proofErr w:type="spellEnd"/>
            <w:r w:rsidRPr="00046703">
              <w:rPr>
                <w:sz w:val="18"/>
                <w:szCs w:val="18"/>
              </w:rPr>
              <w:t xml:space="preserve"> et al. [</w:t>
            </w:r>
            <w:r w:rsidR="00394A58" w:rsidRPr="00046703">
              <w:rPr>
                <w:sz w:val="18"/>
                <w:szCs w:val="18"/>
              </w:rPr>
              <w:t>17</w:t>
            </w:r>
            <w:r w:rsidR="00394A58">
              <w:rPr>
                <w:sz w:val="18"/>
                <w:szCs w:val="18"/>
              </w:rPr>
              <w:t>5</w:t>
            </w:r>
            <w:r w:rsidRPr="00046703">
              <w:rPr>
                <w:sz w:val="18"/>
                <w:szCs w:val="18"/>
              </w:rPr>
              <w:t>]</w:t>
            </w:r>
          </w:p>
        </w:tc>
      </w:tr>
      <w:tr w:rsidR="00937D91" w14:paraId="31993BE0" w14:textId="77777777" w:rsidTr="00046703">
        <w:tc>
          <w:tcPr>
            <w:tcW w:w="2537" w:type="dxa"/>
            <w:tcBorders>
              <w:top w:val="nil"/>
              <w:left w:val="nil"/>
              <w:bottom w:val="nil"/>
              <w:right w:val="nil"/>
            </w:tcBorders>
          </w:tcPr>
          <w:p w14:paraId="0DECBBA0" w14:textId="7394C339" w:rsidR="00C6348B" w:rsidRPr="00046703" w:rsidRDefault="000C0DAD" w:rsidP="000C0DAD">
            <w:pPr>
              <w:pStyle w:val="MDPI31text"/>
              <w:ind w:left="0" w:firstLine="0"/>
              <w:jc w:val="left"/>
              <w:rPr>
                <w:sz w:val="18"/>
                <w:szCs w:val="18"/>
              </w:rPr>
            </w:pPr>
            <w:r w:rsidRPr="00046703">
              <w:rPr>
                <w:rFonts w:ascii="Symbol" w:hAnsi="Symbol"/>
                <w:sz w:val="18"/>
                <w:szCs w:val="18"/>
              </w:rPr>
              <w:t>a</w:t>
            </w:r>
            <w:r w:rsidRPr="00046703">
              <w:rPr>
                <w:sz w:val="18"/>
                <w:szCs w:val="18"/>
              </w:rPr>
              <w:t>-synuclein containing food</w:t>
            </w:r>
          </w:p>
        </w:tc>
        <w:tc>
          <w:tcPr>
            <w:tcW w:w="2603" w:type="dxa"/>
            <w:tcBorders>
              <w:top w:val="nil"/>
              <w:left w:val="nil"/>
              <w:bottom w:val="nil"/>
              <w:right w:val="nil"/>
            </w:tcBorders>
          </w:tcPr>
          <w:p w14:paraId="4DE6AE5C" w14:textId="3B77017A" w:rsidR="00C6348B" w:rsidRPr="00046703" w:rsidRDefault="00C40B02" w:rsidP="00C6348B">
            <w:pPr>
              <w:pStyle w:val="MDPI31text"/>
              <w:ind w:left="0" w:firstLine="0"/>
              <w:rPr>
                <w:sz w:val="18"/>
                <w:szCs w:val="18"/>
              </w:rPr>
            </w:pPr>
            <w:r w:rsidRPr="00046703">
              <w:rPr>
                <w:sz w:val="18"/>
                <w:szCs w:val="18"/>
              </w:rPr>
              <w:t>PD</w:t>
            </w:r>
          </w:p>
        </w:tc>
        <w:tc>
          <w:tcPr>
            <w:tcW w:w="2708" w:type="dxa"/>
            <w:tcBorders>
              <w:top w:val="nil"/>
              <w:left w:val="nil"/>
              <w:bottom w:val="nil"/>
              <w:right w:val="nil"/>
            </w:tcBorders>
          </w:tcPr>
          <w:p w14:paraId="473B37DE" w14:textId="6052FEF8" w:rsidR="00C6348B" w:rsidRPr="00046703" w:rsidRDefault="00A00FB6" w:rsidP="00C6348B">
            <w:pPr>
              <w:pStyle w:val="MDPI31text"/>
              <w:ind w:left="0" w:firstLine="0"/>
              <w:rPr>
                <w:sz w:val="18"/>
                <w:szCs w:val="18"/>
              </w:rPr>
            </w:pPr>
            <w:r w:rsidRPr="00046703">
              <w:rPr>
                <w:sz w:val="18"/>
                <w:szCs w:val="18"/>
              </w:rPr>
              <w:t>Hawkes et al</w:t>
            </w:r>
            <w:r w:rsidR="007546C8" w:rsidRPr="00046703">
              <w:rPr>
                <w:sz w:val="18"/>
                <w:szCs w:val="18"/>
              </w:rPr>
              <w:t>. [</w:t>
            </w:r>
            <w:r w:rsidR="00394A58" w:rsidRPr="00046703">
              <w:rPr>
                <w:sz w:val="18"/>
                <w:szCs w:val="18"/>
              </w:rPr>
              <w:t>18</w:t>
            </w:r>
            <w:r w:rsidR="00394A58">
              <w:rPr>
                <w:sz w:val="18"/>
                <w:szCs w:val="18"/>
              </w:rPr>
              <w:t>8</w:t>
            </w:r>
            <w:r w:rsidR="007546C8" w:rsidRPr="00046703">
              <w:rPr>
                <w:sz w:val="18"/>
                <w:szCs w:val="18"/>
              </w:rPr>
              <w:t>]</w:t>
            </w:r>
          </w:p>
          <w:p w14:paraId="25BBD2F8" w14:textId="6B0C59AB" w:rsidR="007546C8" w:rsidRPr="00046703" w:rsidRDefault="007546C8" w:rsidP="00C6348B">
            <w:pPr>
              <w:pStyle w:val="MDPI31text"/>
              <w:ind w:left="0" w:firstLine="0"/>
              <w:rPr>
                <w:sz w:val="18"/>
                <w:szCs w:val="18"/>
              </w:rPr>
            </w:pPr>
            <w:proofErr w:type="spellStart"/>
            <w:r w:rsidRPr="00046703">
              <w:rPr>
                <w:sz w:val="18"/>
                <w:szCs w:val="18"/>
              </w:rPr>
              <w:t>Vojdani</w:t>
            </w:r>
            <w:proofErr w:type="spellEnd"/>
            <w:r w:rsidRPr="00046703">
              <w:rPr>
                <w:sz w:val="18"/>
                <w:szCs w:val="18"/>
              </w:rPr>
              <w:t xml:space="preserve"> et al. [</w:t>
            </w:r>
            <w:r w:rsidR="00394A58" w:rsidRPr="00046703">
              <w:rPr>
                <w:sz w:val="18"/>
                <w:szCs w:val="18"/>
              </w:rPr>
              <w:t>1</w:t>
            </w:r>
            <w:r w:rsidR="00394A58">
              <w:rPr>
                <w:sz w:val="18"/>
                <w:szCs w:val="18"/>
              </w:rPr>
              <w:t>90</w:t>
            </w:r>
            <w:r w:rsidRPr="00046703">
              <w:rPr>
                <w:sz w:val="18"/>
                <w:szCs w:val="18"/>
              </w:rPr>
              <w:t>]</w:t>
            </w:r>
          </w:p>
        </w:tc>
      </w:tr>
      <w:tr w:rsidR="00937D91" w14:paraId="2CCD57F8" w14:textId="77777777" w:rsidTr="00394A58">
        <w:tc>
          <w:tcPr>
            <w:tcW w:w="2537" w:type="dxa"/>
            <w:tcBorders>
              <w:top w:val="nil"/>
              <w:left w:val="nil"/>
              <w:bottom w:val="single" w:sz="4" w:space="0" w:color="auto"/>
              <w:right w:val="nil"/>
            </w:tcBorders>
          </w:tcPr>
          <w:p w14:paraId="5E9ADAA9" w14:textId="27F1EEF6" w:rsidR="00C6348B" w:rsidRPr="00046703" w:rsidRDefault="000C0DAD" w:rsidP="000C0DAD">
            <w:pPr>
              <w:pStyle w:val="MDPI31text"/>
              <w:ind w:left="0" w:firstLine="0"/>
              <w:jc w:val="left"/>
              <w:rPr>
                <w:sz w:val="18"/>
                <w:szCs w:val="18"/>
              </w:rPr>
            </w:pPr>
            <w:r w:rsidRPr="00046703">
              <w:rPr>
                <w:sz w:val="18"/>
                <w:szCs w:val="18"/>
              </w:rPr>
              <w:t>Lectins and agglutinins</w:t>
            </w:r>
          </w:p>
        </w:tc>
        <w:tc>
          <w:tcPr>
            <w:tcW w:w="2603" w:type="dxa"/>
            <w:tcBorders>
              <w:top w:val="nil"/>
              <w:left w:val="nil"/>
              <w:bottom w:val="single" w:sz="4" w:space="0" w:color="auto"/>
              <w:right w:val="nil"/>
            </w:tcBorders>
          </w:tcPr>
          <w:p w14:paraId="75C380E0" w14:textId="1589CF00" w:rsidR="00C6348B" w:rsidRPr="00046703" w:rsidRDefault="00C40B02" w:rsidP="00C6348B">
            <w:pPr>
              <w:pStyle w:val="MDPI31text"/>
              <w:ind w:left="0" w:firstLine="0"/>
              <w:rPr>
                <w:sz w:val="18"/>
                <w:szCs w:val="18"/>
              </w:rPr>
            </w:pPr>
            <w:r w:rsidRPr="00046703">
              <w:rPr>
                <w:sz w:val="18"/>
                <w:szCs w:val="18"/>
              </w:rPr>
              <w:t>Autoimmune diseases</w:t>
            </w:r>
          </w:p>
        </w:tc>
        <w:tc>
          <w:tcPr>
            <w:tcW w:w="2708" w:type="dxa"/>
            <w:tcBorders>
              <w:top w:val="nil"/>
              <w:left w:val="nil"/>
              <w:bottom w:val="single" w:sz="4" w:space="0" w:color="auto"/>
              <w:right w:val="nil"/>
            </w:tcBorders>
          </w:tcPr>
          <w:p w14:paraId="6833F866" w14:textId="40DBB5DB" w:rsidR="00C6348B" w:rsidRPr="00046703" w:rsidRDefault="007546C8" w:rsidP="00C6348B">
            <w:pPr>
              <w:pStyle w:val="MDPI31text"/>
              <w:ind w:left="0" w:firstLine="0"/>
              <w:rPr>
                <w:sz w:val="18"/>
                <w:szCs w:val="18"/>
              </w:rPr>
            </w:pPr>
            <w:proofErr w:type="spellStart"/>
            <w:r w:rsidRPr="00046703">
              <w:rPr>
                <w:sz w:val="18"/>
                <w:szCs w:val="18"/>
              </w:rPr>
              <w:t>Vojdani</w:t>
            </w:r>
            <w:proofErr w:type="spellEnd"/>
            <w:r w:rsidRPr="00046703">
              <w:rPr>
                <w:sz w:val="18"/>
                <w:szCs w:val="18"/>
              </w:rPr>
              <w:t xml:space="preserve"> [</w:t>
            </w:r>
            <w:r w:rsidR="00394A58" w:rsidRPr="00046703">
              <w:rPr>
                <w:sz w:val="18"/>
                <w:szCs w:val="18"/>
              </w:rPr>
              <w:t>19</w:t>
            </w:r>
            <w:r w:rsidR="00394A58">
              <w:rPr>
                <w:sz w:val="18"/>
                <w:szCs w:val="18"/>
              </w:rPr>
              <w:t>3</w:t>
            </w:r>
            <w:r w:rsidRPr="00046703">
              <w:rPr>
                <w:sz w:val="18"/>
                <w:szCs w:val="18"/>
              </w:rPr>
              <w:t xml:space="preserve">]; </w:t>
            </w:r>
            <w:proofErr w:type="spellStart"/>
            <w:r w:rsidRPr="00046703">
              <w:rPr>
                <w:sz w:val="18"/>
                <w:szCs w:val="18"/>
              </w:rPr>
              <w:t>Vojdani</w:t>
            </w:r>
            <w:proofErr w:type="spellEnd"/>
            <w:r w:rsidRPr="00046703">
              <w:rPr>
                <w:sz w:val="18"/>
                <w:szCs w:val="18"/>
              </w:rPr>
              <w:t xml:space="preserve"> et al. [</w:t>
            </w:r>
            <w:r w:rsidR="00394A58" w:rsidRPr="00046703">
              <w:rPr>
                <w:sz w:val="18"/>
                <w:szCs w:val="18"/>
              </w:rPr>
              <w:t>19</w:t>
            </w:r>
            <w:r w:rsidR="00394A58">
              <w:rPr>
                <w:sz w:val="18"/>
                <w:szCs w:val="18"/>
              </w:rPr>
              <w:t>4</w:t>
            </w:r>
            <w:r w:rsidRPr="00046703">
              <w:rPr>
                <w:sz w:val="18"/>
                <w:szCs w:val="18"/>
              </w:rPr>
              <w:t>]</w:t>
            </w:r>
          </w:p>
        </w:tc>
      </w:tr>
      <w:tr w:rsidR="00F15C44" w14:paraId="588F5BA2" w14:textId="77777777" w:rsidTr="00394A58">
        <w:tc>
          <w:tcPr>
            <w:tcW w:w="7848" w:type="dxa"/>
            <w:gridSpan w:val="3"/>
            <w:tcBorders>
              <w:left w:val="nil"/>
              <w:bottom w:val="nil"/>
              <w:right w:val="nil"/>
            </w:tcBorders>
          </w:tcPr>
          <w:p w14:paraId="385F6905" w14:textId="77777777" w:rsidR="00046703" w:rsidRDefault="00046703" w:rsidP="00C6348B">
            <w:pPr>
              <w:pStyle w:val="MDPI31text"/>
              <w:ind w:left="0" w:firstLine="0"/>
              <w:rPr>
                <w:sz w:val="18"/>
                <w:szCs w:val="18"/>
              </w:rPr>
            </w:pPr>
            <w:r w:rsidRPr="00046703">
              <w:rPr>
                <w:sz w:val="18"/>
                <w:szCs w:val="18"/>
              </w:rPr>
              <w:t>RA = Rheumatoid Arthritis. SLE = Systemic Lupus Erythematosus</w:t>
            </w:r>
            <w:r>
              <w:rPr>
                <w:sz w:val="18"/>
                <w:szCs w:val="18"/>
              </w:rPr>
              <w:t xml:space="preserve">. </w:t>
            </w:r>
            <w:proofErr w:type="spellStart"/>
            <w:r>
              <w:rPr>
                <w:sz w:val="18"/>
                <w:szCs w:val="18"/>
              </w:rPr>
              <w:t>SSc</w:t>
            </w:r>
            <w:proofErr w:type="spellEnd"/>
            <w:r>
              <w:rPr>
                <w:sz w:val="18"/>
                <w:szCs w:val="18"/>
              </w:rPr>
              <w:t xml:space="preserve"> = Systemic Sclerosis. </w:t>
            </w:r>
          </w:p>
          <w:p w14:paraId="7DEC32F4" w14:textId="77777777" w:rsidR="00F15C44" w:rsidRDefault="00046703" w:rsidP="00C6348B">
            <w:pPr>
              <w:pStyle w:val="MDPI31text"/>
              <w:ind w:left="0" w:firstLine="0"/>
              <w:rPr>
                <w:sz w:val="18"/>
                <w:szCs w:val="18"/>
              </w:rPr>
            </w:pPr>
            <w:r>
              <w:rPr>
                <w:sz w:val="18"/>
                <w:szCs w:val="18"/>
              </w:rPr>
              <w:t xml:space="preserve">UC = Ulcerative Colitis. MS = Multiple Sclerosis. TA = Thyroid Autoimmunity. </w:t>
            </w:r>
          </w:p>
          <w:p w14:paraId="6E6A08CD" w14:textId="77777777" w:rsidR="00142469" w:rsidRDefault="00046703" w:rsidP="00C6348B">
            <w:pPr>
              <w:pStyle w:val="MDPI31text"/>
              <w:ind w:left="0" w:firstLine="0"/>
              <w:rPr>
                <w:sz w:val="18"/>
                <w:szCs w:val="18"/>
              </w:rPr>
            </w:pPr>
            <w:r>
              <w:rPr>
                <w:sz w:val="18"/>
                <w:szCs w:val="18"/>
              </w:rPr>
              <w:t>IBD = Inflammatory Bowel Disease</w:t>
            </w:r>
            <w:r w:rsidR="007B6787">
              <w:rPr>
                <w:sz w:val="18"/>
                <w:szCs w:val="18"/>
              </w:rPr>
              <w:t xml:space="preserve">. PBC = Primary Biliary Cholangitis. </w:t>
            </w:r>
          </w:p>
          <w:p w14:paraId="364D5C02" w14:textId="77777777" w:rsidR="00046703" w:rsidRDefault="005F2D6C" w:rsidP="00C6348B">
            <w:pPr>
              <w:pStyle w:val="MDPI31text"/>
              <w:ind w:left="0" w:firstLine="0"/>
              <w:rPr>
                <w:sz w:val="18"/>
                <w:szCs w:val="18"/>
              </w:rPr>
            </w:pPr>
            <w:r>
              <w:rPr>
                <w:sz w:val="18"/>
                <w:szCs w:val="18"/>
              </w:rPr>
              <w:t>ADD = Attention Deficit Disorder. ADHD = Attention Deficit Hyperactivity Disorder.</w:t>
            </w:r>
          </w:p>
          <w:p w14:paraId="399E3B46" w14:textId="77777777" w:rsidR="00C508E4" w:rsidRDefault="00C508E4" w:rsidP="00C6348B">
            <w:pPr>
              <w:pStyle w:val="MDPI31text"/>
              <w:ind w:left="0" w:firstLine="0"/>
              <w:rPr>
                <w:sz w:val="18"/>
                <w:szCs w:val="18"/>
              </w:rPr>
            </w:pPr>
            <w:r>
              <w:rPr>
                <w:sz w:val="18"/>
                <w:szCs w:val="18"/>
              </w:rPr>
              <w:t>CD = Celiac Disease. NCGS = Non-Celiac Gluten Sensitivity. NMO = Neuromyelitis Optica.</w:t>
            </w:r>
          </w:p>
          <w:p w14:paraId="406E0A56" w14:textId="7B013263" w:rsidR="00C508E4" w:rsidRPr="00046703" w:rsidRDefault="00C508E4" w:rsidP="00C6348B">
            <w:pPr>
              <w:pStyle w:val="MDPI31text"/>
              <w:ind w:left="0" w:firstLine="0"/>
              <w:rPr>
                <w:sz w:val="18"/>
                <w:szCs w:val="18"/>
              </w:rPr>
            </w:pPr>
            <w:r>
              <w:rPr>
                <w:sz w:val="18"/>
                <w:szCs w:val="18"/>
              </w:rPr>
              <w:t>EAE = Experimental Autoimmune Encephalomyelitis. PD = Parkinson’s Disease.</w:t>
            </w:r>
          </w:p>
        </w:tc>
      </w:tr>
    </w:tbl>
    <w:p w14:paraId="1C43C57B" w14:textId="77777777" w:rsidR="00C6348B" w:rsidRDefault="00C6348B" w:rsidP="00C6348B">
      <w:pPr>
        <w:pStyle w:val="MDPI31text"/>
        <w:ind w:firstLine="2"/>
      </w:pPr>
    </w:p>
    <w:p w14:paraId="7923EC4E" w14:textId="425ABE65" w:rsidR="00FB35B4" w:rsidRDefault="00FB35B4" w:rsidP="00EB09F2">
      <w:pPr>
        <w:pStyle w:val="MDPI31text"/>
        <w:ind w:firstLine="452"/>
        <w:jc w:val="right"/>
      </w:pPr>
    </w:p>
    <w:p w14:paraId="0721134D" w14:textId="2B5EF080" w:rsidR="0081425B" w:rsidRDefault="0081425B" w:rsidP="00937D91">
      <w:pPr>
        <w:pStyle w:val="MDPI21heading1"/>
      </w:pPr>
    </w:p>
    <w:p w14:paraId="743D1AAA" w14:textId="38DB9979" w:rsidR="00171171" w:rsidRDefault="00171171" w:rsidP="00937D91">
      <w:pPr>
        <w:pStyle w:val="MDPI21heading1"/>
      </w:pPr>
    </w:p>
    <w:p w14:paraId="3D271A5C" w14:textId="08F05608" w:rsidR="00937D91" w:rsidRPr="001F31D1" w:rsidRDefault="00937D91" w:rsidP="00937D91">
      <w:pPr>
        <w:pStyle w:val="MDPI21heading1"/>
      </w:pPr>
      <w:r>
        <w:t>Strengths</w:t>
      </w:r>
    </w:p>
    <w:p w14:paraId="2E46F006" w14:textId="57F8A915" w:rsidR="00FB35B4" w:rsidRDefault="00EF6520" w:rsidP="00937D91">
      <w:pPr>
        <w:pStyle w:val="MDPI31text"/>
        <w:ind w:firstLine="452"/>
      </w:pPr>
      <w:r>
        <w:lastRenderedPageBreak/>
        <w:t>Inclusion of extensive studies</w:t>
      </w:r>
      <w:r w:rsidR="009B4116">
        <w:t>,</w:t>
      </w:r>
      <w:r>
        <w:t xml:space="preserve"> including those performed in our own laboratory</w:t>
      </w:r>
      <w:r w:rsidR="009B4116">
        <w:t xml:space="preserve">, in relation to the role of toxic chemicals, food proteins and peptides in the pathophysiology of autoimmune disease that affect a significant portion of the world population. </w:t>
      </w:r>
    </w:p>
    <w:p w14:paraId="663B2EC6" w14:textId="235CF023" w:rsidR="00FB35B4" w:rsidRDefault="009B4116" w:rsidP="00FB35B4">
      <w:pPr>
        <w:pStyle w:val="MDPI31text"/>
        <w:ind w:firstLine="452"/>
      </w:pPr>
      <w:r>
        <w:t>The presentation of the mechanisms behind</w:t>
      </w:r>
      <w:r w:rsidR="00C554F3">
        <w:t xml:space="preserve"> the</w:t>
      </w:r>
      <w:r>
        <w:t xml:space="preserve"> chemical induction of neoantigen formation and molecular mimicry between dietary proteins/peptides and various human autoantigens</w:t>
      </w:r>
      <w:r w:rsidR="00C554F3">
        <w:t>. Understanding these mechanisms would facilitate the development of better treatment strategies, particularly the removal of these factors from the lifestyles of patients with various autoimmune diseases.</w:t>
      </w:r>
    </w:p>
    <w:p w14:paraId="3AA66CB4" w14:textId="251896E2" w:rsidR="00937D91" w:rsidRPr="001F31D1" w:rsidRDefault="00C554F3" w:rsidP="00937D91">
      <w:pPr>
        <w:pStyle w:val="MDPI21heading1"/>
      </w:pPr>
      <w:r>
        <w:t>Limitations</w:t>
      </w:r>
    </w:p>
    <w:p w14:paraId="694D85C6" w14:textId="0F6708C0" w:rsidR="00937D91" w:rsidRDefault="00C554F3" w:rsidP="00937D91">
      <w:pPr>
        <w:pStyle w:val="MDPI31text"/>
        <w:ind w:firstLine="452"/>
      </w:pPr>
      <w:r>
        <w:t>While the focus of this review was undoubtedly on two major exposome factors, toxic chemicals and food, the exposome is an individual’s exposure to a variety of external and internal factors (as shown in Figure 1), not all of which are covered in this article.</w:t>
      </w:r>
      <w:r w:rsidR="00E72928">
        <w:t xml:space="preserve"> Even in discussing the role of toxic chemicals in autoimmune diseases, we chose mercury and food coloring as only two of the more than 100,000 new chemicals that have been introduced into the industrialized world since the 1940s. Each and every one of those chemicals deserves similar attention for their possible role in autoimmune diseases. Similarly, out of thousands of food proteins and peptides, we discussed only the role of wheat, milk, aquaporins, lectins and agglutinins in the path</w:t>
      </w:r>
      <w:r w:rsidR="00A86CCE">
        <w:t>o</w:t>
      </w:r>
      <w:r w:rsidR="00E72928">
        <w:t xml:space="preserve">physiology of autoimmune diseases. </w:t>
      </w:r>
      <w:r w:rsidR="00A86CCE">
        <w:t xml:space="preserve">In our earlier studies we showed that 86 out of 180 foods cross-reacted with human </w:t>
      </w:r>
      <w:r w:rsidR="00A86CCE" w:rsidRPr="00A86CCE">
        <w:rPr>
          <w:rFonts w:ascii="Symbol" w:hAnsi="Symbol"/>
        </w:rPr>
        <w:t>a</w:t>
      </w:r>
      <w:r w:rsidR="00A86CCE">
        <w:t>-synuclein, and more than 50 out of 204 tested food antigens cross-reacted with thyroid antigen and tissue associated with type 1 diabetes [</w:t>
      </w:r>
      <w:r w:rsidR="00B53952">
        <w:t>1</w:t>
      </w:r>
      <w:r w:rsidR="00B53952">
        <w:t>90</w:t>
      </w:r>
      <w:r w:rsidR="00A86CCE">
        <w:t xml:space="preserve">, </w:t>
      </w:r>
      <w:r w:rsidR="00B53952">
        <w:t>211</w:t>
      </w:r>
      <w:r w:rsidR="00A86CCE">
        <w:t xml:space="preserve">, </w:t>
      </w:r>
      <w:r w:rsidR="00B53952">
        <w:t>212</w:t>
      </w:r>
      <w:r w:rsidR="00A86CCE">
        <w:t>]. Th</w:t>
      </w:r>
      <w:r w:rsidR="00BE4B4F">
        <w:t>e</w:t>
      </w:r>
      <w:r w:rsidR="00A86CCE">
        <w:t xml:space="preserve"> extensive cross-reactivity </w:t>
      </w:r>
      <w:r w:rsidR="00BE4B4F">
        <w:t>that we did demonstrate</w:t>
      </w:r>
      <w:r w:rsidR="000F529E">
        <w:t xml:space="preserve"> b</w:t>
      </w:r>
      <w:r w:rsidR="00A86CCE">
        <w:t>etween food proteins/peptides and human tissue antigens</w:t>
      </w:r>
      <w:r w:rsidR="000F529E">
        <w:t xml:space="preserve"> </w:t>
      </w:r>
      <w:r w:rsidR="00BE4B4F">
        <w:t xml:space="preserve">that we selected </w:t>
      </w:r>
      <w:r w:rsidR="000F529E">
        <w:t>may encourage further research about the thousands of other food antigens that may play a role in the development of autoimmune disease.</w:t>
      </w:r>
    </w:p>
    <w:p w14:paraId="797E8016" w14:textId="2B5A3DDC" w:rsidR="00FB35B4" w:rsidRDefault="00FB35B4" w:rsidP="00FB35B4">
      <w:pPr>
        <w:pStyle w:val="MDPI31text"/>
        <w:ind w:firstLine="452"/>
      </w:pPr>
    </w:p>
    <w:p w14:paraId="4003DDD7" w14:textId="4B077F2A" w:rsidR="00FB35B4" w:rsidRDefault="00FB35B4" w:rsidP="00FB35B4">
      <w:pPr>
        <w:pStyle w:val="MDPI31text"/>
        <w:ind w:firstLine="452"/>
      </w:pPr>
    </w:p>
    <w:p w14:paraId="79A64FA9" w14:textId="2E6B025B" w:rsidR="00FB35B4" w:rsidRDefault="00FB35B4" w:rsidP="00FB35B4">
      <w:pPr>
        <w:pStyle w:val="MDPI31text"/>
        <w:ind w:firstLine="452"/>
      </w:pPr>
    </w:p>
    <w:p w14:paraId="5A463B9E" w14:textId="44D2E38E" w:rsidR="00FB35B4" w:rsidRDefault="00FB35B4" w:rsidP="00FB35B4">
      <w:pPr>
        <w:pStyle w:val="MDPI31text"/>
        <w:ind w:firstLine="452"/>
      </w:pPr>
    </w:p>
    <w:p w14:paraId="6970981F" w14:textId="70F75194" w:rsidR="00FB35B4" w:rsidRDefault="00FB35B4" w:rsidP="00FB35B4">
      <w:pPr>
        <w:pStyle w:val="MDPI31text"/>
        <w:ind w:firstLine="452"/>
      </w:pPr>
    </w:p>
    <w:p w14:paraId="5B0196C5" w14:textId="6E9B70B3" w:rsidR="00FB35B4" w:rsidRDefault="00FB35B4" w:rsidP="00FB35B4">
      <w:pPr>
        <w:pStyle w:val="MDPI31text"/>
        <w:ind w:firstLine="452"/>
      </w:pPr>
    </w:p>
    <w:p w14:paraId="5C3F73F1" w14:textId="77777777" w:rsidR="00FB35B4" w:rsidRDefault="00FB35B4" w:rsidP="00FB35B4">
      <w:pPr>
        <w:pStyle w:val="MDPI31text"/>
        <w:ind w:firstLine="452"/>
      </w:pPr>
    </w:p>
    <w:p w14:paraId="1D5E9CEC" w14:textId="77777777" w:rsidR="001F09B7" w:rsidRDefault="001F09B7" w:rsidP="00D535BF">
      <w:pPr>
        <w:pStyle w:val="MDPI31text"/>
        <w:ind w:firstLine="452"/>
      </w:pPr>
    </w:p>
    <w:p w14:paraId="5D9D7B47" w14:textId="0EA20F89" w:rsidR="00A37500" w:rsidRPr="00613B31" w:rsidRDefault="00A37500" w:rsidP="00A37500">
      <w:pPr>
        <w:pStyle w:val="MDPI62BackMatter"/>
      </w:pPr>
      <w:r w:rsidRPr="00613B31">
        <w:rPr>
          <w:b/>
        </w:rPr>
        <w:t>Author Contributions:</w:t>
      </w:r>
      <w:r w:rsidRPr="00613B31">
        <w:t xml:space="preserve"> Conceptualization, </w:t>
      </w:r>
      <w:r w:rsidR="0031152A">
        <w:t>A.V</w:t>
      </w:r>
      <w:r w:rsidRPr="00613B31">
        <w:t>.; writing—original draft preparation,</w:t>
      </w:r>
      <w:r w:rsidR="000E55D8">
        <w:t xml:space="preserve"> chemicals</w:t>
      </w:r>
      <w:r w:rsidRPr="00613B31">
        <w:t xml:space="preserve"> </w:t>
      </w:r>
      <w:r w:rsidR="000E55D8">
        <w:t>A.V., and food E.V.</w:t>
      </w:r>
      <w:r w:rsidRPr="00613B31">
        <w:t xml:space="preserve">; writing—review and editing, </w:t>
      </w:r>
      <w:r w:rsidR="000E55D8">
        <w:t xml:space="preserve">chemicals </w:t>
      </w:r>
      <w:r w:rsidR="0031152A">
        <w:t>A.V.</w:t>
      </w:r>
      <w:r w:rsidR="000E55D8">
        <w:t>, and food</w:t>
      </w:r>
      <w:r w:rsidR="0031152A">
        <w:t xml:space="preserve"> E.V</w:t>
      </w:r>
      <w:r w:rsidRPr="00613B31">
        <w:t xml:space="preserve">.; supervision, </w:t>
      </w:r>
      <w:r w:rsidR="0031152A">
        <w:t>A.V</w:t>
      </w:r>
      <w:r w:rsidRPr="00613B31">
        <w:t xml:space="preserve">.; project administration, </w:t>
      </w:r>
      <w:r w:rsidR="0031152A">
        <w:t>A.V</w:t>
      </w:r>
      <w:r w:rsidRPr="00613B31">
        <w:t>. All authors have read and agreed to the published version of the manuscript.</w:t>
      </w:r>
      <w:r w:rsidR="0025794F">
        <w:t xml:space="preserve"> </w:t>
      </w:r>
    </w:p>
    <w:p w14:paraId="7D8F497A" w14:textId="44547DD9" w:rsidR="00A37500" w:rsidRPr="00613B31" w:rsidRDefault="00A37500" w:rsidP="00A37500">
      <w:pPr>
        <w:pStyle w:val="MDPI62BackMatter"/>
      </w:pPr>
      <w:r w:rsidRPr="00613B31">
        <w:rPr>
          <w:b/>
        </w:rPr>
        <w:t>Funding:</w:t>
      </w:r>
      <w:r w:rsidRPr="00613B31">
        <w:t xml:space="preserve"> This research received no external funding.</w:t>
      </w:r>
    </w:p>
    <w:p w14:paraId="7C2528C6" w14:textId="2EE4C095" w:rsidR="00994D8C" w:rsidRPr="007D75A8" w:rsidRDefault="00994D8C" w:rsidP="0031152A">
      <w:pPr>
        <w:pStyle w:val="MDPI62BackMatter"/>
      </w:pPr>
      <w:bookmarkStart w:id="0" w:name="_Hlk60054323"/>
      <w:r w:rsidRPr="007D75A8">
        <w:rPr>
          <w:b/>
        </w:rPr>
        <w:t xml:space="preserve">Institutional Review Board Statement: </w:t>
      </w:r>
      <w:r w:rsidR="0031152A" w:rsidRPr="0031152A">
        <w:t>Not applicable. All samples were obtained commercially from certified</w:t>
      </w:r>
      <w:r w:rsidR="0031152A">
        <w:t xml:space="preserve"> </w:t>
      </w:r>
      <w:r w:rsidR="0031152A" w:rsidRPr="0031152A">
        <w:t>and reputable established vendors</w:t>
      </w:r>
      <w:r w:rsidRPr="007D75A8">
        <w:t>.</w:t>
      </w:r>
    </w:p>
    <w:bookmarkEnd w:id="0"/>
    <w:p w14:paraId="0B2B7801" w14:textId="56282A1C" w:rsidR="00A37500" w:rsidRPr="00613B31" w:rsidRDefault="00A37500" w:rsidP="0031152A">
      <w:pPr>
        <w:pStyle w:val="MDPI62BackMatter"/>
      </w:pPr>
      <w:r w:rsidRPr="00613B31">
        <w:rPr>
          <w:b/>
        </w:rPr>
        <w:t>Acknowledgments:</w:t>
      </w:r>
      <w:r w:rsidRPr="00613B31">
        <w:t xml:space="preserve"> </w:t>
      </w:r>
      <w:r w:rsidR="0031152A" w:rsidRPr="0031152A">
        <w:t>The author wishes to thank Joel Bautista for the preparation of this manuscript</w:t>
      </w:r>
      <w:r w:rsidR="0031152A">
        <w:t xml:space="preserve"> </w:t>
      </w:r>
      <w:r w:rsidR="0031152A" w:rsidRPr="0031152A">
        <w:t>for publication.</w:t>
      </w:r>
    </w:p>
    <w:p w14:paraId="4F493939" w14:textId="1658F73D" w:rsidR="008E55B5" w:rsidRDefault="00A37500" w:rsidP="00FB35B4">
      <w:pPr>
        <w:pStyle w:val="MDPI62BackMatter"/>
      </w:pPr>
      <w:r w:rsidRPr="00613B31">
        <w:rPr>
          <w:b/>
        </w:rPr>
        <w:t>Conflicts of Interest:</w:t>
      </w:r>
      <w:r w:rsidRPr="00613B31">
        <w:t xml:space="preserve"> </w:t>
      </w:r>
      <w:r w:rsidR="0031152A" w:rsidRPr="0031152A">
        <w:t xml:space="preserve">The author is co-owner, CEO and technical director of </w:t>
      </w:r>
      <w:proofErr w:type="spellStart"/>
      <w:r w:rsidR="0031152A" w:rsidRPr="0031152A">
        <w:t>Immunosciences</w:t>
      </w:r>
      <w:proofErr w:type="spellEnd"/>
      <w:r w:rsidR="0031152A" w:rsidRPr="0031152A">
        <w:t xml:space="preserve"> Lab., Inc.</w:t>
      </w:r>
    </w:p>
    <w:p w14:paraId="6A5124EE" w14:textId="1B7CD379" w:rsidR="008E55B5" w:rsidRDefault="008E55B5" w:rsidP="00BF4C3E">
      <w:pPr>
        <w:pStyle w:val="MDPI31text"/>
      </w:pPr>
    </w:p>
    <w:p w14:paraId="6C266842" w14:textId="77777777" w:rsidR="004F5311" w:rsidRDefault="004F5311" w:rsidP="005E4ED5">
      <w:pPr>
        <w:pStyle w:val="MDPI21heading1"/>
        <w:ind w:left="0"/>
      </w:pPr>
    </w:p>
    <w:p w14:paraId="44BB1459" w14:textId="77777777" w:rsidR="004F5311" w:rsidRDefault="004F5311" w:rsidP="005E4ED5">
      <w:pPr>
        <w:pStyle w:val="MDPI21heading1"/>
        <w:ind w:left="0"/>
      </w:pPr>
    </w:p>
    <w:p w14:paraId="38007B3B" w14:textId="77777777" w:rsidR="004F5311" w:rsidRDefault="004F5311" w:rsidP="005E4ED5">
      <w:pPr>
        <w:pStyle w:val="MDPI21heading1"/>
        <w:ind w:left="0"/>
      </w:pPr>
    </w:p>
    <w:p w14:paraId="12EAD76B" w14:textId="62CB9ADA" w:rsidR="00A37500" w:rsidRPr="00FA04F1" w:rsidRDefault="00A37500" w:rsidP="005E4ED5">
      <w:pPr>
        <w:pStyle w:val="MDPI21heading1"/>
        <w:ind w:left="0"/>
      </w:pPr>
      <w:r w:rsidRPr="00FA04F1">
        <w:t>References</w:t>
      </w:r>
    </w:p>
    <w:p w14:paraId="4F6AEBC2" w14:textId="77777777" w:rsidR="00A37500" w:rsidRPr="00325902" w:rsidRDefault="00A37500" w:rsidP="0053511F">
      <w:pPr>
        <w:pStyle w:val="MDPI71References"/>
        <w:numPr>
          <w:ilvl w:val="0"/>
          <w:numId w:val="0"/>
        </w:numPr>
        <w:ind w:left="425"/>
      </w:pPr>
    </w:p>
    <w:p w14:paraId="53E358BA" w14:textId="0E30E4E7" w:rsidR="00A37500" w:rsidRDefault="00766881" w:rsidP="00A37500">
      <w:pPr>
        <w:pStyle w:val="MDPI71References"/>
        <w:numPr>
          <w:ilvl w:val="0"/>
          <w:numId w:val="4"/>
        </w:numPr>
        <w:ind w:left="425" w:hanging="425"/>
      </w:pPr>
      <w:proofErr w:type="spellStart"/>
      <w:r>
        <w:t>Opdenakker</w:t>
      </w:r>
      <w:proofErr w:type="spellEnd"/>
      <w:r w:rsidR="00A37500">
        <w:t xml:space="preserve">, </w:t>
      </w:r>
      <w:r>
        <w:t>G</w:t>
      </w:r>
      <w:r w:rsidR="00A37500">
        <w:t xml:space="preserve">.; </w:t>
      </w:r>
      <w:r>
        <w:t>Abu El-Asrar</w:t>
      </w:r>
      <w:r w:rsidR="00A37500">
        <w:t xml:space="preserve">, </w:t>
      </w:r>
      <w:r>
        <w:t>A; Van Damme, J</w:t>
      </w:r>
      <w:r w:rsidR="00A37500">
        <w:t xml:space="preserve">. </w:t>
      </w:r>
      <w:r>
        <w:t>Remnant epitopes generating autoimmunity: from model to useful paradigm</w:t>
      </w:r>
      <w:r w:rsidR="00A37500">
        <w:t xml:space="preserve">. </w:t>
      </w:r>
      <w:r>
        <w:rPr>
          <w:i/>
        </w:rPr>
        <w:t xml:space="preserve">Trends Immunol. </w:t>
      </w:r>
      <w:r>
        <w:rPr>
          <w:b/>
        </w:rPr>
        <w:t>2020</w:t>
      </w:r>
      <w:r w:rsidR="00A37500">
        <w:t xml:space="preserve">, </w:t>
      </w:r>
      <w:r>
        <w:rPr>
          <w:i/>
        </w:rPr>
        <w:t>41</w:t>
      </w:r>
      <w:r w:rsidR="00A37500">
        <w:t xml:space="preserve">, </w:t>
      </w:r>
      <w:r>
        <w:t>367-378</w:t>
      </w:r>
      <w:r w:rsidR="00A37500">
        <w:t>.</w:t>
      </w:r>
    </w:p>
    <w:p w14:paraId="4F385C2C" w14:textId="2A1BF749" w:rsidR="00DE7BE3" w:rsidRDefault="00DE7BE3" w:rsidP="00A37500">
      <w:pPr>
        <w:pStyle w:val="MDPI71References"/>
        <w:numPr>
          <w:ilvl w:val="0"/>
          <w:numId w:val="4"/>
        </w:numPr>
        <w:ind w:left="425" w:hanging="425"/>
      </w:pPr>
      <w:r>
        <w:t>Tai, Y</w:t>
      </w:r>
      <w:r w:rsidR="00A37500">
        <w:t xml:space="preserve">.; </w:t>
      </w:r>
      <w:r>
        <w:t>Wang, Q.; Korner, H.; Zhang, L.; Wei, W</w:t>
      </w:r>
      <w:r w:rsidR="00A37500">
        <w:t xml:space="preserve">. </w:t>
      </w:r>
      <w:r>
        <w:t xml:space="preserve">Molecular mechanisms of T cells activation by dendritic cells in autoimmune diseases. </w:t>
      </w:r>
      <w:r>
        <w:rPr>
          <w:i/>
          <w:iCs/>
        </w:rPr>
        <w:t xml:space="preserve">Front. </w:t>
      </w:r>
      <w:proofErr w:type="spellStart"/>
      <w:r>
        <w:rPr>
          <w:i/>
          <w:iCs/>
        </w:rPr>
        <w:t>Pharmacol</w:t>
      </w:r>
      <w:proofErr w:type="spellEnd"/>
      <w:r>
        <w:rPr>
          <w:i/>
          <w:iCs/>
        </w:rPr>
        <w:t>.</w:t>
      </w:r>
      <w:r>
        <w:t xml:space="preserve"> </w:t>
      </w:r>
      <w:r>
        <w:rPr>
          <w:b/>
          <w:bCs/>
        </w:rPr>
        <w:t>2018</w:t>
      </w:r>
      <w:r>
        <w:t xml:space="preserve">, </w:t>
      </w:r>
      <w:r>
        <w:rPr>
          <w:i/>
          <w:iCs/>
        </w:rPr>
        <w:t>9</w:t>
      </w:r>
      <w:r>
        <w:t>, 642.</w:t>
      </w:r>
    </w:p>
    <w:p w14:paraId="0DEA6452" w14:textId="3B95A25F" w:rsidR="00DE7BE3" w:rsidRDefault="00E60241" w:rsidP="00A37500">
      <w:pPr>
        <w:pStyle w:val="MDPI71References"/>
        <w:numPr>
          <w:ilvl w:val="0"/>
          <w:numId w:val="4"/>
        </w:numPr>
        <w:ind w:left="425" w:hanging="425"/>
      </w:pPr>
      <w:r>
        <w:t xml:space="preserve">Steinman, R.M. Lasker basic medical research award. Dendritic cells versatile controllers of the immune system. </w:t>
      </w:r>
      <w:r>
        <w:rPr>
          <w:i/>
          <w:iCs/>
        </w:rPr>
        <w:t>Nat. Med.</w:t>
      </w:r>
      <w:r>
        <w:t xml:space="preserve"> </w:t>
      </w:r>
      <w:r>
        <w:rPr>
          <w:b/>
          <w:bCs/>
        </w:rPr>
        <w:t>2007</w:t>
      </w:r>
      <w:r>
        <w:t xml:space="preserve">, </w:t>
      </w:r>
      <w:r>
        <w:rPr>
          <w:i/>
          <w:iCs/>
        </w:rPr>
        <w:t>13</w:t>
      </w:r>
      <w:r>
        <w:t>, 1155-1159.</w:t>
      </w:r>
    </w:p>
    <w:p w14:paraId="7682D9CB" w14:textId="1C741245" w:rsidR="00E60241" w:rsidRDefault="00E60241" w:rsidP="00A37500">
      <w:pPr>
        <w:pStyle w:val="MDPI71References"/>
        <w:numPr>
          <w:ilvl w:val="0"/>
          <w:numId w:val="4"/>
        </w:numPr>
        <w:ind w:left="425" w:hanging="425"/>
      </w:pPr>
      <w:proofErr w:type="spellStart"/>
      <w:r>
        <w:t>Lebre</w:t>
      </w:r>
      <w:proofErr w:type="spellEnd"/>
      <w:r>
        <w:t xml:space="preserve">, M.C.; </w:t>
      </w:r>
      <w:proofErr w:type="spellStart"/>
      <w:r>
        <w:t>Jongbloed</w:t>
      </w:r>
      <w:proofErr w:type="spellEnd"/>
      <w:r>
        <w:t xml:space="preserve">, S.L.; Tas, S.W.; </w:t>
      </w:r>
      <w:proofErr w:type="spellStart"/>
      <w:r>
        <w:t>Smeets</w:t>
      </w:r>
      <w:proofErr w:type="spellEnd"/>
      <w:r>
        <w:t xml:space="preserve">, T.J.; </w:t>
      </w:r>
      <w:proofErr w:type="spellStart"/>
      <w:r>
        <w:t>Mcinnes</w:t>
      </w:r>
      <w:proofErr w:type="spellEnd"/>
      <w:r>
        <w:t xml:space="preserve">, I.B.; </w:t>
      </w:r>
      <w:proofErr w:type="spellStart"/>
      <w:r>
        <w:t>Tak</w:t>
      </w:r>
      <w:proofErr w:type="spellEnd"/>
      <w:r>
        <w:t xml:space="preserve">, P.P. Rheumatoid arthritis synovium contains two subsets of CD83-DC-LAMP-dendritic cells with distinct cytokine profiles. </w:t>
      </w:r>
      <w:r>
        <w:rPr>
          <w:i/>
          <w:iCs/>
        </w:rPr>
        <w:t xml:space="preserve">Am. J. </w:t>
      </w:r>
      <w:proofErr w:type="spellStart"/>
      <w:r>
        <w:rPr>
          <w:i/>
          <w:iCs/>
        </w:rPr>
        <w:t>Pathol</w:t>
      </w:r>
      <w:proofErr w:type="spellEnd"/>
      <w:r>
        <w:rPr>
          <w:i/>
          <w:iCs/>
        </w:rPr>
        <w:t>.</w:t>
      </w:r>
      <w:r>
        <w:t xml:space="preserve"> </w:t>
      </w:r>
      <w:r>
        <w:rPr>
          <w:b/>
          <w:bCs/>
        </w:rPr>
        <w:t>2008</w:t>
      </w:r>
      <w:r>
        <w:t xml:space="preserve">, </w:t>
      </w:r>
      <w:r>
        <w:rPr>
          <w:i/>
          <w:iCs/>
        </w:rPr>
        <w:t>172</w:t>
      </w:r>
      <w:r>
        <w:t>, 940-950.</w:t>
      </w:r>
    </w:p>
    <w:p w14:paraId="2BEDA780" w14:textId="617129FD" w:rsidR="00E60241" w:rsidRDefault="002E789F" w:rsidP="00A37500">
      <w:pPr>
        <w:pStyle w:val="MDPI71References"/>
        <w:numPr>
          <w:ilvl w:val="0"/>
          <w:numId w:val="4"/>
        </w:numPr>
        <w:ind w:left="425" w:hanging="425"/>
      </w:pPr>
      <w:proofErr w:type="spellStart"/>
      <w:r>
        <w:t>Tournadre</w:t>
      </w:r>
      <w:proofErr w:type="spellEnd"/>
      <w:r>
        <w:t xml:space="preserve">, A.; </w:t>
      </w:r>
      <w:proofErr w:type="spellStart"/>
      <w:r>
        <w:t>Leniet</w:t>
      </w:r>
      <w:proofErr w:type="spellEnd"/>
      <w:r>
        <w:t xml:space="preserve">, V.; </w:t>
      </w:r>
      <w:proofErr w:type="spellStart"/>
      <w:r>
        <w:t>Eljaafari</w:t>
      </w:r>
      <w:proofErr w:type="spellEnd"/>
      <w:r>
        <w:t xml:space="preserve">, A.; </w:t>
      </w:r>
      <w:proofErr w:type="spellStart"/>
      <w:r>
        <w:t>Miossec</w:t>
      </w:r>
      <w:proofErr w:type="spellEnd"/>
      <w:r>
        <w:t xml:space="preserve">, P. Immature muscle precursors are a source of interferon-beta in myositis: role of Toll-like receptor 3 activation and contribution to HLA class I up-regulation. </w:t>
      </w:r>
      <w:r>
        <w:rPr>
          <w:i/>
          <w:iCs/>
        </w:rPr>
        <w:t>Arthritis Rheum.</w:t>
      </w:r>
      <w:r>
        <w:t xml:space="preserve"> </w:t>
      </w:r>
      <w:r>
        <w:rPr>
          <w:b/>
          <w:bCs/>
        </w:rPr>
        <w:t>2012</w:t>
      </w:r>
      <w:r>
        <w:t xml:space="preserve">, </w:t>
      </w:r>
      <w:r>
        <w:rPr>
          <w:i/>
          <w:iCs/>
        </w:rPr>
        <w:t>64</w:t>
      </w:r>
      <w:r>
        <w:t>, 533-541.</w:t>
      </w:r>
    </w:p>
    <w:p w14:paraId="4D64B6FC" w14:textId="360E6360" w:rsidR="002E789F" w:rsidRDefault="00E1146D" w:rsidP="00A37500">
      <w:pPr>
        <w:pStyle w:val="MDPI71References"/>
        <w:numPr>
          <w:ilvl w:val="0"/>
          <w:numId w:val="4"/>
        </w:numPr>
        <w:ind w:left="425" w:hanging="425"/>
      </w:pPr>
      <w:r>
        <w:t xml:space="preserve">Segura, E.; </w:t>
      </w:r>
      <w:proofErr w:type="spellStart"/>
      <w:r>
        <w:t>Touzot</w:t>
      </w:r>
      <w:proofErr w:type="spellEnd"/>
      <w:r>
        <w:t xml:space="preserve">, M.; </w:t>
      </w:r>
      <w:proofErr w:type="spellStart"/>
      <w:r>
        <w:t>Bohineust</w:t>
      </w:r>
      <w:proofErr w:type="spellEnd"/>
      <w:r>
        <w:t xml:space="preserve">, A.; </w:t>
      </w:r>
      <w:proofErr w:type="spellStart"/>
      <w:r>
        <w:t>Cappucio</w:t>
      </w:r>
      <w:proofErr w:type="spellEnd"/>
      <w:r>
        <w:t xml:space="preserve">, A.; </w:t>
      </w:r>
      <w:proofErr w:type="spellStart"/>
      <w:r>
        <w:t>Chiocchia</w:t>
      </w:r>
      <w:proofErr w:type="spellEnd"/>
      <w:r>
        <w:t xml:space="preserve">, G.; </w:t>
      </w:r>
      <w:proofErr w:type="spellStart"/>
      <w:r>
        <w:t>Hosmalin</w:t>
      </w:r>
      <w:proofErr w:type="spellEnd"/>
      <w:r>
        <w:t xml:space="preserve">, A.; </w:t>
      </w:r>
      <w:proofErr w:type="spellStart"/>
      <w:r w:rsidR="00386162">
        <w:t>Dalod</w:t>
      </w:r>
      <w:proofErr w:type="spellEnd"/>
      <w:r w:rsidR="00386162">
        <w:t xml:space="preserve">, M.; </w:t>
      </w:r>
      <w:proofErr w:type="spellStart"/>
      <w:r w:rsidR="00386162">
        <w:t>Soumelis</w:t>
      </w:r>
      <w:proofErr w:type="spellEnd"/>
      <w:r w:rsidR="00386162">
        <w:t xml:space="preserve">, V.; Amigorena, S. </w:t>
      </w:r>
      <w:r>
        <w:t xml:space="preserve">Human inflammatory dendritic cells induce Th17 cell differentiation. </w:t>
      </w:r>
      <w:r>
        <w:rPr>
          <w:i/>
          <w:iCs/>
        </w:rPr>
        <w:t>Immunity</w:t>
      </w:r>
      <w:r>
        <w:t xml:space="preserve"> </w:t>
      </w:r>
      <w:r>
        <w:rPr>
          <w:b/>
          <w:bCs/>
        </w:rPr>
        <w:t>2013</w:t>
      </w:r>
      <w:r>
        <w:t xml:space="preserve">, </w:t>
      </w:r>
      <w:r>
        <w:rPr>
          <w:i/>
          <w:iCs/>
        </w:rPr>
        <w:t>38</w:t>
      </w:r>
      <w:r>
        <w:t>, 336-348.</w:t>
      </w:r>
    </w:p>
    <w:p w14:paraId="51D04DAF" w14:textId="03780878" w:rsidR="00E1146D" w:rsidRDefault="00386162" w:rsidP="00A37500">
      <w:pPr>
        <w:pStyle w:val="MDPI71References"/>
        <w:numPr>
          <w:ilvl w:val="0"/>
          <w:numId w:val="4"/>
        </w:numPr>
        <w:ind w:left="425" w:hanging="425"/>
      </w:pPr>
      <w:r>
        <w:t>Min, S.Y.; Park, K.S.; Cho, M.</w:t>
      </w:r>
      <w:r w:rsidR="00294B7E">
        <w:t>L</w:t>
      </w:r>
      <w:r>
        <w:t xml:space="preserve">.; Kang, J.W.; Cho, Y.G.; Hwang, S.Y.; </w:t>
      </w:r>
      <w:r w:rsidR="00294B7E">
        <w:t>Park, M.J.; Yoon, C.H.; Min, J.K.; Lee, S.H.</w:t>
      </w:r>
      <w:r w:rsidR="000E124C">
        <w:t xml:space="preserve">; et al. </w:t>
      </w:r>
      <w:r w:rsidR="00294B7E">
        <w:t xml:space="preserve">Antigen-induced, tolerogenic CD11c+,CD11b+ dendritic cells are abundant in Peyer’s patches during the induction of oral tolerance to type II collagen and suppress experimental collagen-induced arthritis. </w:t>
      </w:r>
      <w:r w:rsidR="00294B7E">
        <w:rPr>
          <w:i/>
          <w:iCs/>
        </w:rPr>
        <w:t>Arthritis Rheum.</w:t>
      </w:r>
      <w:r w:rsidR="00294B7E">
        <w:t xml:space="preserve"> </w:t>
      </w:r>
      <w:r w:rsidR="00294B7E">
        <w:rPr>
          <w:b/>
          <w:bCs/>
        </w:rPr>
        <w:t>2006</w:t>
      </w:r>
      <w:r w:rsidR="00294B7E">
        <w:t xml:space="preserve">, </w:t>
      </w:r>
      <w:r w:rsidR="00294B7E">
        <w:rPr>
          <w:i/>
          <w:iCs/>
        </w:rPr>
        <w:t>54</w:t>
      </w:r>
      <w:r w:rsidR="00294B7E">
        <w:t>, 887-898.</w:t>
      </w:r>
    </w:p>
    <w:p w14:paraId="18706260" w14:textId="7E2F02C6" w:rsidR="00294B7E" w:rsidRDefault="000E124C" w:rsidP="00A37500">
      <w:pPr>
        <w:pStyle w:val="MDPI71References"/>
        <w:numPr>
          <w:ilvl w:val="0"/>
          <w:numId w:val="4"/>
        </w:numPr>
        <w:ind w:left="425" w:hanging="425"/>
      </w:pPr>
      <w:r>
        <w:t xml:space="preserve">Li, H.; Zhang, G.X.; Chen, Y.; Xu, H.; </w:t>
      </w:r>
      <w:r w:rsidR="00BB36E2">
        <w:t xml:space="preserve">Fitzgerald, D.C.; Zhao, Z.; Rostami, A. </w:t>
      </w:r>
      <w:r>
        <w:t>CD11c+CD11b+ dendritic cells play an important role in intravenous tolerance and the suppression of experimental autoimmune encephalomyelitis.</w:t>
      </w:r>
      <w:r w:rsidR="00BB36E2">
        <w:t xml:space="preserve"> </w:t>
      </w:r>
      <w:r w:rsidR="00BB36E2">
        <w:rPr>
          <w:i/>
          <w:iCs/>
        </w:rPr>
        <w:t>J. Immunol.</w:t>
      </w:r>
      <w:r w:rsidR="00BB36E2">
        <w:t xml:space="preserve"> </w:t>
      </w:r>
      <w:r w:rsidR="00BB36E2">
        <w:rPr>
          <w:b/>
          <w:bCs/>
        </w:rPr>
        <w:t>2008</w:t>
      </w:r>
      <w:r w:rsidR="00BB36E2">
        <w:t xml:space="preserve">, </w:t>
      </w:r>
      <w:r w:rsidR="00BB36E2">
        <w:rPr>
          <w:i/>
          <w:iCs/>
        </w:rPr>
        <w:t>181</w:t>
      </w:r>
      <w:r w:rsidR="00BB36E2">
        <w:t>, 2483-2493.</w:t>
      </w:r>
    </w:p>
    <w:p w14:paraId="6C8A5725" w14:textId="1ACC10CD" w:rsidR="00BB36E2" w:rsidRDefault="00BB36E2" w:rsidP="00A37500">
      <w:pPr>
        <w:pStyle w:val="MDPI71References"/>
        <w:numPr>
          <w:ilvl w:val="0"/>
          <w:numId w:val="4"/>
        </w:numPr>
        <w:ind w:left="425" w:hanging="425"/>
      </w:pPr>
      <w:proofErr w:type="spellStart"/>
      <w:r>
        <w:t>Audiger</w:t>
      </w:r>
      <w:proofErr w:type="spellEnd"/>
      <w:r>
        <w:t xml:space="preserve">, C.; Rahman, M.J.; Yun, T.J.; Tarbell, K.V.; Lesage, S. The importance of dendritic cells in maintaining immune tolerance. </w:t>
      </w:r>
      <w:r>
        <w:rPr>
          <w:i/>
          <w:iCs/>
        </w:rPr>
        <w:t>J. Immunol.</w:t>
      </w:r>
      <w:r>
        <w:t xml:space="preserve"> </w:t>
      </w:r>
      <w:r>
        <w:rPr>
          <w:b/>
          <w:bCs/>
        </w:rPr>
        <w:t>2017</w:t>
      </w:r>
      <w:r>
        <w:t xml:space="preserve">, </w:t>
      </w:r>
      <w:r>
        <w:rPr>
          <w:i/>
          <w:iCs/>
        </w:rPr>
        <w:t>198</w:t>
      </w:r>
      <w:r>
        <w:t>, 2223-2231.</w:t>
      </w:r>
    </w:p>
    <w:p w14:paraId="21AD37E8" w14:textId="07DA73D0" w:rsidR="00BB36E2" w:rsidRDefault="00BB36E2" w:rsidP="00A37500">
      <w:pPr>
        <w:pStyle w:val="MDPI71References"/>
        <w:numPr>
          <w:ilvl w:val="0"/>
          <w:numId w:val="4"/>
        </w:numPr>
        <w:ind w:left="425" w:hanging="425"/>
      </w:pPr>
      <w:r>
        <w:t xml:space="preserve">Ma, W.T.; Chang, C.; Gershwin, M.E.; </w:t>
      </w:r>
      <w:r w:rsidR="009D3699">
        <w:t xml:space="preserve">Lian, Z.X. </w:t>
      </w:r>
      <w:r>
        <w:t>Development of autoantibodies precedes clinical manifestations of autoimmune diseases: a comprehensive review.</w:t>
      </w:r>
      <w:r w:rsidR="009D3699">
        <w:t xml:space="preserve"> </w:t>
      </w:r>
      <w:r w:rsidR="009D3699">
        <w:rPr>
          <w:i/>
          <w:iCs/>
        </w:rPr>
        <w:t xml:space="preserve">J. </w:t>
      </w:r>
      <w:proofErr w:type="spellStart"/>
      <w:r w:rsidR="009D3699">
        <w:rPr>
          <w:i/>
          <w:iCs/>
        </w:rPr>
        <w:t>Autoimmun</w:t>
      </w:r>
      <w:proofErr w:type="spellEnd"/>
      <w:r w:rsidR="009D3699">
        <w:t xml:space="preserve">. </w:t>
      </w:r>
      <w:r w:rsidR="009D3699">
        <w:rPr>
          <w:b/>
          <w:bCs/>
        </w:rPr>
        <w:t>2017</w:t>
      </w:r>
      <w:r w:rsidR="009D3699">
        <w:t xml:space="preserve">, </w:t>
      </w:r>
      <w:r w:rsidR="009D3699">
        <w:rPr>
          <w:i/>
          <w:iCs/>
        </w:rPr>
        <w:t>83</w:t>
      </w:r>
      <w:r w:rsidR="009D3699">
        <w:t>, 95-112.</w:t>
      </w:r>
    </w:p>
    <w:p w14:paraId="6299BA1E" w14:textId="10BA6D50" w:rsidR="009D3699" w:rsidRDefault="009D3699" w:rsidP="00A37500">
      <w:pPr>
        <w:pStyle w:val="MDPI71References"/>
        <w:numPr>
          <w:ilvl w:val="0"/>
          <w:numId w:val="4"/>
        </w:numPr>
        <w:ind w:left="425" w:hanging="425"/>
      </w:pPr>
      <w:proofErr w:type="spellStart"/>
      <w:r>
        <w:t>Notkins</w:t>
      </w:r>
      <w:proofErr w:type="spellEnd"/>
      <w:r>
        <w:t xml:space="preserve">, A.L. New predictors of disease. </w:t>
      </w:r>
      <w:r>
        <w:rPr>
          <w:i/>
          <w:iCs/>
        </w:rPr>
        <w:t>Sci. Am.</w:t>
      </w:r>
      <w:r>
        <w:t xml:space="preserve"> </w:t>
      </w:r>
      <w:r>
        <w:rPr>
          <w:b/>
          <w:bCs/>
        </w:rPr>
        <w:t>2007</w:t>
      </w:r>
      <w:r>
        <w:t xml:space="preserve">, </w:t>
      </w:r>
      <w:r>
        <w:rPr>
          <w:i/>
          <w:iCs/>
        </w:rPr>
        <w:t>296</w:t>
      </w:r>
      <w:r>
        <w:t>, 72-79.</w:t>
      </w:r>
    </w:p>
    <w:p w14:paraId="5B004BDC" w14:textId="6AB00FA8" w:rsidR="009D3699" w:rsidRDefault="00AA1236" w:rsidP="00A37500">
      <w:pPr>
        <w:pStyle w:val="MDPI71References"/>
        <w:numPr>
          <w:ilvl w:val="0"/>
          <w:numId w:val="4"/>
        </w:numPr>
        <w:ind w:left="425" w:hanging="425"/>
      </w:pPr>
      <w:hyperlink r:id="rId25" w:history="1">
        <w:r w:rsidR="008865DA" w:rsidRPr="00CF156D">
          <w:rPr>
            <w:rStyle w:val="Hyperlink"/>
          </w:rPr>
          <w:t>https://www.niehs.nih.gov/health/materials/autoimmune_diseases_and_your_environment_508.pdf</w:t>
        </w:r>
      </w:hyperlink>
    </w:p>
    <w:p w14:paraId="3DA07EBA" w14:textId="77777777" w:rsidR="00E97CC8" w:rsidRDefault="008865DA" w:rsidP="008865DA">
      <w:pPr>
        <w:pStyle w:val="MDPI71References"/>
        <w:numPr>
          <w:ilvl w:val="0"/>
          <w:numId w:val="4"/>
        </w:numPr>
        <w:ind w:left="425" w:hanging="425"/>
      </w:pPr>
      <w:proofErr w:type="spellStart"/>
      <w:r w:rsidRPr="008865DA">
        <w:t>Dinse</w:t>
      </w:r>
      <w:proofErr w:type="spellEnd"/>
      <w:r w:rsidRPr="008865DA">
        <w:t>, G.E.; Parks, C.G.; Weinberg, C.R.; Co, C.A.; Wilkerson, J.; Zeldin, D.C.; Chan, E.K.L.; Miller, F.W.</w:t>
      </w:r>
      <w:r>
        <w:t xml:space="preserve"> Increasing prevalence of antinuclear antibodies in the United States. </w:t>
      </w:r>
      <w:r>
        <w:rPr>
          <w:i/>
          <w:iCs/>
        </w:rPr>
        <w:t xml:space="preserve">Arthritis </w:t>
      </w:r>
      <w:proofErr w:type="spellStart"/>
      <w:r>
        <w:rPr>
          <w:i/>
          <w:iCs/>
        </w:rPr>
        <w:t>Rheumatol</w:t>
      </w:r>
      <w:proofErr w:type="spellEnd"/>
      <w:r>
        <w:rPr>
          <w:i/>
          <w:iCs/>
        </w:rPr>
        <w:t>.</w:t>
      </w:r>
      <w:r>
        <w:t xml:space="preserve"> </w:t>
      </w:r>
      <w:r>
        <w:rPr>
          <w:b/>
          <w:bCs/>
        </w:rPr>
        <w:t>2020</w:t>
      </w:r>
      <w:r>
        <w:t xml:space="preserve">, </w:t>
      </w:r>
      <w:r>
        <w:rPr>
          <w:i/>
          <w:iCs/>
        </w:rPr>
        <w:t>72</w:t>
      </w:r>
      <w:r>
        <w:t>, 1026-1035.</w:t>
      </w:r>
    </w:p>
    <w:p w14:paraId="2345327B" w14:textId="06267969" w:rsidR="008865DA" w:rsidRDefault="00E97CC8" w:rsidP="008865DA">
      <w:pPr>
        <w:pStyle w:val="MDPI71References"/>
        <w:numPr>
          <w:ilvl w:val="0"/>
          <w:numId w:val="4"/>
        </w:numPr>
        <w:ind w:left="425" w:hanging="425"/>
      </w:pPr>
      <w:r w:rsidRPr="00E97CC8">
        <w:t>https://www.autoimmuneinstitute.org/resources/autoimmune-disease-list/</w:t>
      </w:r>
      <w:r w:rsidR="008865DA">
        <w:t xml:space="preserve"> </w:t>
      </w:r>
    </w:p>
    <w:p w14:paraId="0BD2074C" w14:textId="55026F0C" w:rsidR="009376F3" w:rsidRPr="00D64F4F" w:rsidRDefault="009376F3" w:rsidP="00A37500">
      <w:pPr>
        <w:pStyle w:val="MDPI71References"/>
        <w:numPr>
          <w:ilvl w:val="0"/>
          <w:numId w:val="4"/>
        </w:numPr>
        <w:ind w:left="425" w:hanging="425"/>
      </w:pPr>
      <w:proofErr w:type="spellStart"/>
      <w:r>
        <w:t>Vojdani</w:t>
      </w:r>
      <w:proofErr w:type="spellEnd"/>
      <w:r>
        <w:t xml:space="preserve">, A. A potential link between environmental triggers and autoimmunity. </w:t>
      </w:r>
      <w:r>
        <w:rPr>
          <w:i/>
          <w:iCs/>
        </w:rPr>
        <w:t>Autoimmune Dis.</w:t>
      </w:r>
      <w:r>
        <w:t xml:space="preserve"> </w:t>
      </w:r>
      <w:r>
        <w:rPr>
          <w:b/>
          <w:bCs/>
        </w:rPr>
        <w:t>2014</w:t>
      </w:r>
      <w:r w:rsidR="004711DE">
        <w:t xml:space="preserve">, </w:t>
      </w:r>
      <w:r w:rsidR="004711DE">
        <w:rPr>
          <w:i/>
          <w:iCs/>
        </w:rPr>
        <w:t>2014</w:t>
      </w:r>
      <w:r w:rsidR="004711DE">
        <w:t>, 437231.</w:t>
      </w:r>
    </w:p>
    <w:p w14:paraId="1D3D5BCC" w14:textId="64DB1CD3" w:rsidR="00D64F4F" w:rsidRDefault="004711DE" w:rsidP="00A37500">
      <w:pPr>
        <w:pStyle w:val="MDPI71References"/>
        <w:numPr>
          <w:ilvl w:val="0"/>
          <w:numId w:val="4"/>
        </w:numPr>
        <w:ind w:left="425" w:hanging="425"/>
      </w:pPr>
      <w:r>
        <w:t xml:space="preserve">Schmidt, C.W. Questions persist. Environmental factors in autoimmune disease. </w:t>
      </w:r>
      <w:r>
        <w:rPr>
          <w:i/>
          <w:iCs/>
        </w:rPr>
        <w:t xml:space="preserve">Environ. Health </w:t>
      </w:r>
      <w:proofErr w:type="spellStart"/>
      <w:r>
        <w:rPr>
          <w:i/>
          <w:iCs/>
        </w:rPr>
        <w:t>Perspect</w:t>
      </w:r>
      <w:proofErr w:type="spellEnd"/>
      <w:r>
        <w:rPr>
          <w:i/>
          <w:iCs/>
        </w:rPr>
        <w:t>.</w:t>
      </w:r>
      <w:r>
        <w:t xml:space="preserve"> </w:t>
      </w:r>
      <w:r>
        <w:rPr>
          <w:b/>
          <w:bCs/>
        </w:rPr>
        <w:t>2011,</w:t>
      </w:r>
      <w:r>
        <w:t xml:space="preserve"> </w:t>
      </w:r>
      <w:r>
        <w:rPr>
          <w:i/>
          <w:iCs/>
        </w:rPr>
        <w:t>119</w:t>
      </w:r>
      <w:r>
        <w:t>, A249-A253.</w:t>
      </w:r>
    </w:p>
    <w:p w14:paraId="44EDB679" w14:textId="5812DBAA" w:rsidR="004711DE" w:rsidRDefault="009B2242" w:rsidP="00A37500">
      <w:pPr>
        <w:pStyle w:val="MDPI71References"/>
        <w:numPr>
          <w:ilvl w:val="0"/>
          <w:numId w:val="4"/>
        </w:numPr>
        <w:ind w:left="425" w:hanging="425"/>
      </w:pPr>
      <w:r>
        <w:t xml:space="preserve">Lee, K.H.; </w:t>
      </w:r>
      <w:proofErr w:type="spellStart"/>
      <w:r>
        <w:t>Ahn</w:t>
      </w:r>
      <w:proofErr w:type="spellEnd"/>
      <w:r>
        <w:t xml:space="preserve">. B.S.; Cha, D.; Jang, W.W.; Choi, E.; Park, S.; Park, J.H.; Oh, J.; Jung. D.E.; Park, H.; et al. </w:t>
      </w:r>
      <w:proofErr w:type="spellStart"/>
      <w:r>
        <w:rPr>
          <w:i/>
          <w:iCs/>
        </w:rPr>
        <w:t>Autoimmun</w:t>
      </w:r>
      <w:proofErr w:type="spellEnd"/>
      <w:r>
        <w:rPr>
          <w:i/>
          <w:iCs/>
        </w:rPr>
        <w:t>. Rev.</w:t>
      </w:r>
      <w:r>
        <w:t xml:space="preserve"> </w:t>
      </w:r>
      <w:r>
        <w:rPr>
          <w:b/>
          <w:bCs/>
        </w:rPr>
        <w:t xml:space="preserve">2020, </w:t>
      </w:r>
      <w:r w:rsidRPr="009B2242">
        <w:rPr>
          <w:i/>
          <w:iCs/>
        </w:rPr>
        <w:t>19</w:t>
      </w:r>
      <w:r>
        <w:t>, 102469.</w:t>
      </w:r>
      <w:r w:rsidR="004711DE" w:rsidRPr="009B2242">
        <w:t>Understanding</w:t>
      </w:r>
      <w:r w:rsidR="004711DE">
        <w:t xml:space="preserve"> the immunopathogenesis of autoimmune diseases by animal studies using gene modulation: a comprehensive review. </w:t>
      </w:r>
    </w:p>
    <w:p w14:paraId="6681DEEC" w14:textId="3939DFA5" w:rsidR="009B2242" w:rsidRDefault="009B2242" w:rsidP="00A37500">
      <w:pPr>
        <w:pStyle w:val="MDPI71References"/>
        <w:numPr>
          <w:ilvl w:val="0"/>
          <w:numId w:val="4"/>
        </w:numPr>
        <w:ind w:left="425" w:hanging="425"/>
      </w:pPr>
      <w:r>
        <w:t>Wild, C.P.; Complementing the genome with an “exposome</w:t>
      </w:r>
      <w:r w:rsidR="00E46409">
        <w:t xml:space="preserve">”: the outstanding challenge of environmental exposure measurement in molecular epidemiology. </w:t>
      </w:r>
      <w:r w:rsidR="00E46409">
        <w:rPr>
          <w:i/>
          <w:iCs/>
        </w:rPr>
        <w:t xml:space="preserve">Cancer Epidemiol. Biomarkers Prev. </w:t>
      </w:r>
      <w:r w:rsidR="00E46409" w:rsidRPr="00E46409">
        <w:rPr>
          <w:b/>
          <w:bCs/>
        </w:rPr>
        <w:t>2005</w:t>
      </w:r>
      <w:r w:rsidR="00E46409">
        <w:rPr>
          <w:b/>
          <w:bCs/>
        </w:rPr>
        <w:t xml:space="preserve">, </w:t>
      </w:r>
      <w:r w:rsidR="00E46409" w:rsidRPr="00E46409">
        <w:rPr>
          <w:i/>
          <w:iCs/>
        </w:rPr>
        <w:t>14</w:t>
      </w:r>
      <w:r w:rsidR="00E46409">
        <w:rPr>
          <w:i/>
          <w:iCs/>
        </w:rPr>
        <w:t xml:space="preserve">, </w:t>
      </w:r>
      <w:r w:rsidR="00E46409">
        <w:t>1847-1850.</w:t>
      </w:r>
    </w:p>
    <w:p w14:paraId="7C457E0D" w14:textId="692EA697" w:rsidR="00E46409" w:rsidRDefault="00E46409" w:rsidP="00A37500">
      <w:pPr>
        <w:pStyle w:val="MDPI71References"/>
        <w:numPr>
          <w:ilvl w:val="0"/>
          <w:numId w:val="4"/>
        </w:numPr>
        <w:ind w:left="425" w:hanging="425"/>
      </w:pPr>
      <w:r>
        <w:t xml:space="preserve">Rappaport, S.M.; Smith, M.T. Epidemiology, environment and disease risks. </w:t>
      </w:r>
      <w:r>
        <w:rPr>
          <w:i/>
          <w:iCs/>
        </w:rPr>
        <w:t>Science</w:t>
      </w:r>
      <w:r>
        <w:t xml:space="preserve"> </w:t>
      </w:r>
      <w:r>
        <w:rPr>
          <w:b/>
          <w:bCs/>
        </w:rPr>
        <w:t>2010,</w:t>
      </w:r>
      <w:r>
        <w:t xml:space="preserve"> </w:t>
      </w:r>
      <w:r>
        <w:rPr>
          <w:i/>
          <w:iCs/>
        </w:rPr>
        <w:t>330,</w:t>
      </w:r>
      <w:r>
        <w:t xml:space="preserve"> 460-461.</w:t>
      </w:r>
    </w:p>
    <w:p w14:paraId="5BF7D0A7" w14:textId="03922BB6" w:rsidR="00E46409" w:rsidRDefault="00E46409" w:rsidP="00A37500">
      <w:pPr>
        <w:pStyle w:val="MDPI71References"/>
        <w:numPr>
          <w:ilvl w:val="0"/>
          <w:numId w:val="4"/>
        </w:numPr>
        <w:ind w:left="425" w:hanging="425"/>
      </w:pPr>
      <w:r>
        <w:t xml:space="preserve">Vermeulen, R.; </w:t>
      </w:r>
      <w:proofErr w:type="spellStart"/>
      <w:r>
        <w:t>Scymanski</w:t>
      </w:r>
      <w:proofErr w:type="spellEnd"/>
      <w:r>
        <w:t xml:space="preserve">, E.L.; </w:t>
      </w:r>
      <w:proofErr w:type="spellStart"/>
      <w:r w:rsidR="00B717D7">
        <w:t>Barabasi</w:t>
      </w:r>
      <w:proofErr w:type="spellEnd"/>
      <w:r w:rsidR="00B717D7">
        <w:t xml:space="preserve">, A.L.; Miller, G.W. </w:t>
      </w:r>
      <w:r>
        <w:t>The exposome and health: where chemistry meets biology.</w:t>
      </w:r>
      <w:r w:rsidR="00B717D7">
        <w:t xml:space="preserve"> </w:t>
      </w:r>
      <w:r w:rsidR="00B717D7">
        <w:rPr>
          <w:i/>
          <w:iCs/>
        </w:rPr>
        <w:t>Science</w:t>
      </w:r>
      <w:r w:rsidR="00B717D7">
        <w:t xml:space="preserve"> </w:t>
      </w:r>
      <w:r w:rsidR="00B717D7">
        <w:rPr>
          <w:b/>
          <w:bCs/>
        </w:rPr>
        <w:t xml:space="preserve">2020, </w:t>
      </w:r>
      <w:r w:rsidR="00B717D7">
        <w:rPr>
          <w:i/>
          <w:iCs/>
        </w:rPr>
        <w:t xml:space="preserve">367, </w:t>
      </w:r>
      <w:r w:rsidR="00B717D7">
        <w:t>392-396.</w:t>
      </w:r>
    </w:p>
    <w:p w14:paraId="19A3A316" w14:textId="7D515CAF" w:rsidR="00B717D7" w:rsidRDefault="00B717D7" w:rsidP="00A37500">
      <w:pPr>
        <w:pStyle w:val="MDPI71References"/>
        <w:numPr>
          <w:ilvl w:val="0"/>
          <w:numId w:val="4"/>
        </w:numPr>
        <w:ind w:left="425" w:hanging="425"/>
      </w:pPr>
      <w:proofErr w:type="spellStart"/>
      <w:r>
        <w:t>Vineis</w:t>
      </w:r>
      <w:proofErr w:type="spellEnd"/>
      <w:r>
        <w:t xml:space="preserve">, P.; Robinson, O.; </w:t>
      </w:r>
      <w:proofErr w:type="spellStart"/>
      <w:r>
        <w:t>Chadeau-Hyam</w:t>
      </w:r>
      <w:proofErr w:type="spellEnd"/>
      <w:r>
        <w:t xml:space="preserve">, M.; </w:t>
      </w:r>
      <w:proofErr w:type="spellStart"/>
      <w:r>
        <w:t>Dehghan</w:t>
      </w:r>
      <w:proofErr w:type="spellEnd"/>
      <w:r>
        <w:t xml:space="preserve">, A.; </w:t>
      </w:r>
      <w:proofErr w:type="spellStart"/>
      <w:r>
        <w:t>Mudway</w:t>
      </w:r>
      <w:proofErr w:type="spellEnd"/>
      <w:r>
        <w:t xml:space="preserve">, I.; </w:t>
      </w:r>
      <w:proofErr w:type="spellStart"/>
      <w:r>
        <w:t>Dagnino</w:t>
      </w:r>
      <w:proofErr w:type="spellEnd"/>
      <w:r>
        <w:t xml:space="preserve">, S. What is new in the exposome? </w:t>
      </w:r>
      <w:r>
        <w:rPr>
          <w:i/>
          <w:iCs/>
        </w:rPr>
        <w:t xml:space="preserve">Environ. Int. </w:t>
      </w:r>
      <w:r>
        <w:rPr>
          <w:b/>
          <w:bCs/>
        </w:rPr>
        <w:t xml:space="preserve">2020, </w:t>
      </w:r>
      <w:r>
        <w:rPr>
          <w:i/>
          <w:iCs/>
        </w:rPr>
        <w:t>143,</w:t>
      </w:r>
      <w:r>
        <w:t xml:space="preserve"> 105887.</w:t>
      </w:r>
    </w:p>
    <w:p w14:paraId="355DAE05" w14:textId="507F7979" w:rsidR="00B717D7" w:rsidRDefault="007131AE" w:rsidP="00A37500">
      <w:pPr>
        <w:pStyle w:val="MDPI71References"/>
        <w:numPr>
          <w:ilvl w:val="0"/>
          <w:numId w:val="4"/>
        </w:numPr>
        <w:ind w:left="425" w:hanging="425"/>
      </w:pPr>
      <w:proofErr w:type="spellStart"/>
      <w:r>
        <w:t>Leffers</w:t>
      </w:r>
      <w:proofErr w:type="spellEnd"/>
      <w:r>
        <w:t xml:space="preserve">, H.C.B.; </w:t>
      </w:r>
      <w:r w:rsidR="000C2379">
        <w:t xml:space="preserve">Lange. T.; Collins, C.; </w:t>
      </w:r>
      <w:proofErr w:type="spellStart"/>
      <w:r w:rsidR="000C2379">
        <w:t>Ulff-Møller</w:t>
      </w:r>
      <w:proofErr w:type="spellEnd"/>
      <w:r w:rsidR="000C2379">
        <w:t xml:space="preserve">, C.J.; Jacobsen, S. The study of interactions between genome and exposome in the development of systemic lupus erythematosus. </w:t>
      </w:r>
      <w:proofErr w:type="spellStart"/>
      <w:r w:rsidR="000C2379">
        <w:rPr>
          <w:i/>
          <w:iCs/>
        </w:rPr>
        <w:t>Autoimmun</w:t>
      </w:r>
      <w:proofErr w:type="spellEnd"/>
      <w:r w:rsidR="000C2379">
        <w:rPr>
          <w:i/>
          <w:iCs/>
        </w:rPr>
        <w:t xml:space="preserve">. Rev. </w:t>
      </w:r>
      <w:r w:rsidR="000C2379">
        <w:rPr>
          <w:b/>
          <w:bCs/>
        </w:rPr>
        <w:t xml:space="preserve">2019, </w:t>
      </w:r>
      <w:r w:rsidR="000C2379" w:rsidRPr="000C2379">
        <w:rPr>
          <w:i/>
          <w:iCs/>
        </w:rPr>
        <w:t>18,</w:t>
      </w:r>
      <w:r w:rsidR="000C2379" w:rsidRPr="000C2379">
        <w:t xml:space="preserve"> 382-392.</w:t>
      </w:r>
    </w:p>
    <w:p w14:paraId="435472F4" w14:textId="2334EA54" w:rsidR="00FE3915" w:rsidRDefault="00FE3915" w:rsidP="00A37500">
      <w:pPr>
        <w:pStyle w:val="MDPI71References"/>
        <w:numPr>
          <w:ilvl w:val="0"/>
          <w:numId w:val="4"/>
        </w:numPr>
        <w:ind w:left="425" w:hanging="425"/>
      </w:pPr>
      <w:proofErr w:type="spellStart"/>
      <w:r>
        <w:t>Vojdani</w:t>
      </w:r>
      <w:proofErr w:type="spellEnd"/>
      <w:r>
        <w:t>, A.;</w:t>
      </w:r>
      <w:r w:rsidR="002C14ED">
        <w:t xml:space="preserve"> O’Bryan, T.; Green, J.A.; McCandless, J.; </w:t>
      </w:r>
      <w:proofErr w:type="spellStart"/>
      <w:r w:rsidR="002C14ED">
        <w:t>Woeller</w:t>
      </w:r>
      <w:proofErr w:type="spellEnd"/>
      <w:r w:rsidR="002C14ED">
        <w:t xml:space="preserve">, K.N.; </w:t>
      </w:r>
      <w:proofErr w:type="spellStart"/>
      <w:r w:rsidR="002C14ED">
        <w:t>Vojdani</w:t>
      </w:r>
      <w:proofErr w:type="spellEnd"/>
      <w:r w:rsidR="002C14ED">
        <w:t xml:space="preserve">, E.; </w:t>
      </w:r>
      <w:proofErr w:type="spellStart"/>
      <w:r w:rsidR="002C14ED">
        <w:t>Nourian</w:t>
      </w:r>
      <w:proofErr w:type="spellEnd"/>
      <w:r w:rsidR="002C14ED">
        <w:t xml:space="preserve">, A.A.; Immune response to dietary proteins, gliadin and cerebellar peptides in children with autism. </w:t>
      </w:r>
      <w:proofErr w:type="spellStart"/>
      <w:r w:rsidR="001A4D45">
        <w:rPr>
          <w:i/>
          <w:iCs/>
        </w:rPr>
        <w:t>Nutr</w:t>
      </w:r>
      <w:proofErr w:type="spellEnd"/>
      <w:r w:rsidR="001A4D45">
        <w:rPr>
          <w:i/>
          <w:iCs/>
        </w:rPr>
        <w:t xml:space="preserve">. </w:t>
      </w:r>
      <w:proofErr w:type="spellStart"/>
      <w:r w:rsidR="001A4D45">
        <w:rPr>
          <w:i/>
          <w:iCs/>
        </w:rPr>
        <w:t>Neurosci</w:t>
      </w:r>
      <w:proofErr w:type="spellEnd"/>
      <w:r w:rsidR="001A4D45">
        <w:rPr>
          <w:i/>
          <w:iCs/>
        </w:rPr>
        <w:t xml:space="preserve">. </w:t>
      </w:r>
      <w:r w:rsidR="001A4D45">
        <w:rPr>
          <w:b/>
          <w:bCs/>
        </w:rPr>
        <w:t xml:space="preserve">2004, </w:t>
      </w:r>
      <w:r w:rsidR="001A4D45">
        <w:rPr>
          <w:i/>
          <w:iCs/>
        </w:rPr>
        <w:t xml:space="preserve">7, </w:t>
      </w:r>
      <w:r w:rsidR="001A4D45">
        <w:t>151-161.</w:t>
      </w:r>
    </w:p>
    <w:p w14:paraId="7488DF71" w14:textId="1AFD41BE" w:rsidR="00FE3915" w:rsidRDefault="00FE3915" w:rsidP="00A37500">
      <w:pPr>
        <w:pStyle w:val="MDPI71References"/>
        <w:numPr>
          <w:ilvl w:val="0"/>
          <w:numId w:val="4"/>
        </w:numPr>
        <w:ind w:left="425" w:hanging="425"/>
      </w:pPr>
      <w:proofErr w:type="spellStart"/>
      <w:r>
        <w:t>Vojdani</w:t>
      </w:r>
      <w:proofErr w:type="spellEnd"/>
      <w:r>
        <w:t>, A.;</w:t>
      </w:r>
      <w:r w:rsidR="001A4D45">
        <w:t xml:space="preserve"> </w:t>
      </w:r>
      <w:proofErr w:type="spellStart"/>
      <w:r w:rsidR="001A4D45">
        <w:t>Kharrazian</w:t>
      </w:r>
      <w:proofErr w:type="spellEnd"/>
      <w:r w:rsidR="001A4D45">
        <w:t xml:space="preserve">, D.; Mukherjee, P.S. The prevalence of antibodies against wheat and milk proteins in blood donors and their contribution to neuroimmune reactivities. </w:t>
      </w:r>
      <w:r w:rsidR="001A4D45">
        <w:rPr>
          <w:i/>
          <w:iCs/>
        </w:rPr>
        <w:t>Nutrients</w:t>
      </w:r>
      <w:r w:rsidR="001A4D45">
        <w:t xml:space="preserve"> </w:t>
      </w:r>
      <w:r w:rsidR="001A4D45">
        <w:rPr>
          <w:b/>
          <w:bCs/>
        </w:rPr>
        <w:t>2013</w:t>
      </w:r>
      <w:r w:rsidR="006873AD">
        <w:rPr>
          <w:b/>
          <w:bCs/>
        </w:rPr>
        <w:t xml:space="preserve">, </w:t>
      </w:r>
      <w:r w:rsidR="006873AD">
        <w:rPr>
          <w:i/>
          <w:iCs/>
        </w:rPr>
        <w:t xml:space="preserve">6, </w:t>
      </w:r>
      <w:r w:rsidR="006873AD">
        <w:t>15-36.</w:t>
      </w:r>
    </w:p>
    <w:p w14:paraId="00CFCD79" w14:textId="6E89606A" w:rsidR="006873AD" w:rsidRDefault="006873AD" w:rsidP="00A37500">
      <w:pPr>
        <w:pStyle w:val="MDPI71References"/>
        <w:numPr>
          <w:ilvl w:val="0"/>
          <w:numId w:val="4"/>
        </w:numPr>
        <w:ind w:left="425" w:hanging="425"/>
      </w:pPr>
      <w:proofErr w:type="spellStart"/>
      <w:r>
        <w:t>Vojdani</w:t>
      </w:r>
      <w:proofErr w:type="spellEnd"/>
      <w:r>
        <w:t xml:space="preserve"> A.; </w:t>
      </w:r>
      <w:proofErr w:type="spellStart"/>
      <w:r>
        <w:t>Tarash</w:t>
      </w:r>
      <w:proofErr w:type="spellEnd"/>
      <w:r>
        <w:t xml:space="preserve">, I. Cross-reaction between gliadin and different food and tissue antigens. </w:t>
      </w:r>
      <w:r>
        <w:rPr>
          <w:i/>
          <w:iCs/>
        </w:rPr>
        <w:t xml:space="preserve">Food </w:t>
      </w:r>
      <w:proofErr w:type="spellStart"/>
      <w:r>
        <w:rPr>
          <w:i/>
          <w:iCs/>
        </w:rPr>
        <w:t>Nutr</w:t>
      </w:r>
      <w:proofErr w:type="spellEnd"/>
      <w:r>
        <w:rPr>
          <w:i/>
          <w:iCs/>
        </w:rPr>
        <w:t xml:space="preserve">. Sci. </w:t>
      </w:r>
      <w:r>
        <w:rPr>
          <w:b/>
          <w:bCs/>
        </w:rPr>
        <w:t xml:space="preserve">2013, </w:t>
      </w:r>
      <w:r>
        <w:rPr>
          <w:i/>
          <w:iCs/>
        </w:rPr>
        <w:t xml:space="preserve">44, </w:t>
      </w:r>
      <w:r>
        <w:t>20-32.</w:t>
      </w:r>
    </w:p>
    <w:p w14:paraId="2744A424" w14:textId="034A6979" w:rsidR="006873AD" w:rsidRDefault="006873AD" w:rsidP="00A37500">
      <w:pPr>
        <w:pStyle w:val="MDPI71References"/>
        <w:numPr>
          <w:ilvl w:val="0"/>
          <w:numId w:val="4"/>
        </w:numPr>
        <w:ind w:left="425" w:hanging="425"/>
      </w:pPr>
      <w:proofErr w:type="spellStart"/>
      <w:r>
        <w:t>Vojdani</w:t>
      </w:r>
      <w:proofErr w:type="spellEnd"/>
      <w:r>
        <w:t xml:space="preserve">, A. Lectins, agglutinins, and their role in autoimmune reactivities. </w:t>
      </w:r>
      <w:r>
        <w:rPr>
          <w:i/>
          <w:iCs/>
        </w:rPr>
        <w:t xml:space="preserve">Alt. </w:t>
      </w:r>
      <w:proofErr w:type="spellStart"/>
      <w:r>
        <w:rPr>
          <w:i/>
          <w:iCs/>
        </w:rPr>
        <w:t>Ther</w:t>
      </w:r>
      <w:proofErr w:type="spellEnd"/>
      <w:r>
        <w:rPr>
          <w:i/>
          <w:iCs/>
        </w:rPr>
        <w:t xml:space="preserve">. Health Med. </w:t>
      </w:r>
      <w:r>
        <w:rPr>
          <w:b/>
          <w:bCs/>
        </w:rPr>
        <w:t xml:space="preserve">2015, </w:t>
      </w:r>
      <w:r>
        <w:rPr>
          <w:i/>
          <w:iCs/>
        </w:rPr>
        <w:t>21</w:t>
      </w:r>
      <w:r>
        <w:t>, 46-51.</w:t>
      </w:r>
    </w:p>
    <w:p w14:paraId="58BCEAC6" w14:textId="509D739C" w:rsidR="006873AD" w:rsidRDefault="006873AD" w:rsidP="00A37500">
      <w:pPr>
        <w:pStyle w:val="MDPI71References"/>
        <w:numPr>
          <w:ilvl w:val="0"/>
          <w:numId w:val="4"/>
        </w:numPr>
        <w:ind w:left="425" w:hanging="425"/>
      </w:pPr>
      <w:proofErr w:type="spellStart"/>
      <w:r>
        <w:t>Vojdani</w:t>
      </w:r>
      <w:proofErr w:type="spellEnd"/>
      <w:r>
        <w:t xml:space="preserve">, A.; Afar, D.; </w:t>
      </w:r>
      <w:proofErr w:type="spellStart"/>
      <w:r>
        <w:t>Vojdani</w:t>
      </w:r>
      <w:proofErr w:type="spellEnd"/>
      <w:r>
        <w:t xml:space="preserve">, E. Reaction of lectin-specific antibody with human tissue: possible contributions to autoimmunity. </w:t>
      </w:r>
      <w:r>
        <w:rPr>
          <w:i/>
          <w:iCs/>
        </w:rPr>
        <w:t xml:space="preserve"> J. Immun. Res. </w:t>
      </w:r>
      <w:r>
        <w:rPr>
          <w:b/>
          <w:bCs/>
        </w:rPr>
        <w:t xml:space="preserve">2020, </w:t>
      </w:r>
      <w:r>
        <w:rPr>
          <w:i/>
          <w:iCs/>
        </w:rPr>
        <w:t xml:space="preserve">2020, </w:t>
      </w:r>
      <w:r>
        <w:t>1438957.</w:t>
      </w:r>
    </w:p>
    <w:p w14:paraId="436911B2" w14:textId="59A25B36" w:rsidR="00084185" w:rsidRDefault="00AD54DD" w:rsidP="00A37500">
      <w:pPr>
        <w:pStyle w:val="MDPI71References"/>
        <w:numPr>
          <w:ilvl w:val="0"/>
          <w:numId w:val="4"/>
        </w:numPr>
        <w:ind w:left="425" w:hanging="425"/>
      </w:pPr>
      <w:proofErr w:type="spellStart"/>
      <w:r>
        <w:t>Vojdani</w:t>
      </w:r>
      <w:proofErr w:type="spellEnd"/>
      <w:r>
        <w:t xml:space="preserve">, A. Reaction of anti-food antibodies with different tissue antigens. </w:t>
      </w:r>
      <w:r>
        <w:rPr>
          <w:i/>
          <w:iCs/>
        </w:rPr>
        <w:t>Int. J. Food Sci. Tech.</w:t>
      </w:r>
      <w:r>
        <w:t xml:space="preserve"> </w:t>
      </w:r>
      <w:r>
        <w:rPr>
          <w:b/>
          <w:bCs/>
        </w:rPr>
        <w:t xml:space="preserve">2020, </w:t>
      </w:r>
      <w:r>
        <w:rPr>
          <w:i/>
          <w:iCs/>
        </w:rPr>
        <w:t>55,</w:t>
      </w:r>
      <w:r>
        <w:t xml:space="preserve"> 1800-1815.</w:t>
      </w:r>
    </w:p>
    <w:p w14:paraId="44920CD2" w14:textId="4EB66A13" w:rsidR="00AD54DD" w:rsidRDefault="00AD54DD" w:rsidP="00A37500">
      <w:pPr>
        <w:pStyle w:val="MDPI71References"/>
        <w:numPr>
          <w:ilvl w:val="0"/>
          <w:numId w:val="4"/>
        </w:numPr>
        <w:ind w:left="425" w:hanging="425"/>
      </w:pPr>
      <w:proofErr w:type="spellStart"/>
      <w:r>
        <w:t>Vojdani</w:t>
      </w:r>
      <w:proofErr w:type="spellEnd"/>
      <w:r>
        <w:t xml:space="preserve">, A.; </w:t>
      </w:r>
      <w:proofErr w:type="spellStart"/>
      <w:r>
        <w:t>Vojdani</w:t>
      </w:r>
      <w:proofErr w:type="spellEnd"/>
      <w:r>
        <w:t>, E. Immunoreactivity of anti-A</w:t>
      </w:r>
      <w:r w:rsidRPr="00AD54DD">
        <w:rPr>
          <w:rFonts w:ascii="Symbol" w:hAnsi="Symbol"/>
        </w:rPr>
        <w:t>b</w:t>
      </w:r>
      <w:r>
        <w:t xml:space="preserve">P-42 specific antibody with toxic chemicals and food antigens. </w:t>
      </w:r>
      <w:r>
        <w:rPr>
          <w:i/>
          <w:iCs/>
        </w:rPr>
        <w:t>J. Alzheimer’s Dis. Parkinsonism</w:t>
      </w:r>
      <w:r>
        <w:t xml:space="preserve"> </w:t>
      </w:r>
      <w:r>
        <w:rPr>
          <w:b/>
          <w:bCs/>
        </w:rPr>
        <w:t xml:space="preserve">2018, </w:t>
      </w:r>
      <w:r w:rsidRPr="00AD54DD">
        <w:rPr>
          <w:i/>
          <w:iCs/>
        </w:rPr>
        <w:t xml:space="preserve">8, </w:t>
      </w:r>
      <w:r>
        <w:t>441</w:t>
      </w:r>
      <w:r w:rsidRPr="00AD54DD">
        <w:t>.</w:t>
      </w:r>
    </w:p>
    <w:p w14:paraId="5AE5F51A" w14:textId="77777777" w:rsidR="002D5CB1" w:rsidRDefault="002D5CB1" w:rsidP="00A37500">
      <w:pPr>
        <w:pStyle w:val="MDPI71References"/>
        <w:numPr>
          <w:ilvl w:val="0"/>
          <w:numId w:val="4"/>
        </w:numPr>
        <w:ind w:left="425" w:hanging="425"/>
      </w:pPr>
      <w:proofErr w:type="spellStart"/>
      <w:r>
        <w:t>Vojdani</w:t>
      </w:r>
      <w:proofErr w:type="spellEnd"/>
      <w:r>
        <w:t xml:space="preserve">, A.; </w:t>
      </w:r>
      <w:proofErr w:type="spellStart"/>
      <w:r>
        <w:t>Vojdani</w:t>
      </w:r>
      <w:proofErr w:type="spellEnd"/>
      <w:r>
        <w:t xml:space="preserve">, E. </w:t>
      </w:r>
      <w:r>
        <w:rPr>
          <w:i/>
        </w:rPr>
        <w:t xml:space="preserve">Food-associated </w:t>
      </w:r>
      <w:proofErr w:type="spellStart"/>
      <w:r>
        <w:rPr>
          <w:i/>
        </w:rPr>
        <w:t>autoimmunities</w:t>
      </w:r>
      <w:proofErr w:type="spellEnd"/>
      <w:r>
        <w:rPr>
          <w:i/>
        </w:rPr>
        <w:t>; When food breaks your immune system</w:t>
      </w:r>
      <w:r>
        <w:t>, 1st ed.; A&amp;G Press: Los Angeles, USA, 2019</w:t>
      </w:r>
    </w:p>
    <w:p w14:paraId="47104B4B" w14:textId="0B4FE967" w:rsidR="002D5CB1" w:rsidRDefault="002D5CB1" w:rsidP="00A37500">
      <w:pPr>
        <w:pStyle w:val="MDPI71References"/>
        <w:numPr>
          <w:ilvl w:val="0"/>
          <w:numId w:val="4"/>
        </w:numPr>
        <w:ind w:left="425" w:hanging="425"/>
      </w:pPr>
      <w:proofErr w:type="spellStart"/>
      <w:r>
        <w:t>Vojdani</w:t>
      </w:r>
      <w:proofErr w:type="spellEnd"/>
      <w:r>
        <w:t xml:space="preserve">, A.; </w:t>
      </w:r>
      <w:proofErr w:type="spellStart"/>
      <w:r>
        <w:t>Kharrazian</w:t>
      </w:r>
      <w:proofErr w:type="spellEnd"/>
      <w:r>
        <w:t xml:space="preserve">, D.; Mukherjee, P.S. Elevated levels of antibodies against xenobiotics in a subgroup of healthy subjects. </w:t>
      </w:r>
      <w:r>
        <w:rPr>
          <w:i/>
          <w:iCs/>
        </w:rPr>
        <w:t>Nutrients</w:t>
      </w:r>
      <w:r>
        <w:t xml:space="preserve"> </w:t>
      </w:r>
      <w:r>
        <w:rPr>
          <w:b/>
          <w:bCs/>
        </w:rPr>
        <w:t xml:space="preserve">2013, </w:t>
      </w:r>
      <w:r>
        <w:rPr>
          <w:i/>
          <w:iCs/>
        </w:rPr>
        <w:t xml:space="preserve">6, </w:t>
      </w:r>
      <w:r>
        <w:t>15-36.</w:t>
      </w:r>
    </w:p>
    <w:p w14:paraId="2ED8FF4E" w14:textId="2D67CE0C" w:rsidR="00DE3243" w:rsidRDefault="002D5CB1" w:rsidP="00A37500">
      <w:pPr>
        <w:pStyle w:val="MDPI71References"/>
        <w:numPr>
          <w:ilvl w:val="0"/>
          <w:numId w:val="4"/>
        </w:numPr>
        <w:ind w:left="425" w:hanging="425"/>
      </w:pPr>
      <w:proofErr w:type="spellStart"/>
      <w:r>
        <w:t>Vojdani</w:t>
      </w:r>
      <w:proofErr w:type="spellEnd"/>
      <w:r>
        <w:t xml:space="preserve">, A.; </w:t>
      </w:r>
      <w:proofErr w:type="spellStart"/>
      <w:r w:rsidRPr="002D5CB1">
        <w:t>Gushgari</w:t>
      </w:r>
      <w:proofErr w:type="spellEnd"/>
      <w:r>
        <w:t>,</w:t>
      </w:r>
      <w:r w:rsidRPr="002D5CB1">
        <w:t xml:space="preserve"> L</w:t>
      </w:r>
      <w:r>
        <w:t>.</w:t>
      </w:r>
      <w:r w:rsidRPr="002D5CB1">
        <w:t>R</w:t>
      </w:r>
      <w:r>
        <w:t>.;</w:t>
      </w:r>
      <w:r w:rsidRPr="002D5CB1">
        <w:t xml:space="preserve"> </w:t>
      </w:r>
      <w:proofErr w:type="spellStart"/>
      <w:r w:rsidRPr="002D5CB1">
        <w:t>Vojdani</w:t>
      </w:r>
      <w:proofErr w:type="spellEnd"/>
      <w:r>
        <w:t>,</w:t>
      </w:r>
      <w:r w:rsidRPr="002D5CB1">
        <w:t xml:space="preserve"> E. Interaction between food antigens and the immune system: Association with autoimmune disorders.</w:t>
      </w:r>
      <w:r>
        <w:t xml:space="preserve"> </w:t>
      </w:r>
      <w:proofErr w:type="spellStart"/>
      <w:r w:rsidR="00DE3243">
        <w:rPr>
          <w:i/>
          <w:iCs/>
        </w:rPr>
        <w:t>Autoimmun</w:t>
      </w:r>
      <w:proofErr w:type="spellEnd"/>
      <w:r w:rsidR="00DE3243">
        <w:rPr>
          <w:i/>
          <w:iCs/>
        </w:rPr>
        <w:t>. Rev.</w:t>
      </w:r>
      <w:r>
        <w:t xml:space="preserve"> </w:t>
      </w:r>
      <w:r>
        <w:rPr>
          <w:b/>
          <w:bCs/>
        </w:rPr>
        <w:t>20</w:t>
      </w:r>
      <w:r w:rsidR="00DE3243">
        <w:rPr>
          <w:b/>
          <w:bCs/>
        </w:rPr>
        <w:t>20</w:t>
      </w:r>
      <w:r>
        <w:rPr>
          <w:b/>
          <w:bCs/>
        </w:rPr>
        <w:t xml:space="preserve">, </w:t>
      </w:r>
      <w:r w:rsidR="00DE3243">
        <w:rPr>
          <w:i/>
          <w:iCs/>
        </w:rPr>
        <w:t>19</w:t>
      </w:r>
      <w:r>
        <w:rPr>
          <w:i/>
          <w:iCs/>
        </w:rPr>
        <w:t xml:space="preserve">, </w:t>
      </w:r>
      <w:r w:rsidR="00DE3243">
        <w:t>102459.</w:t>
      </w:r>
    </w:p>
    <w:p w14:paraId="13B9D383" w14:textId="0C5289FD" w:rsidR="002D5CB1" w:rsidRDefault="00DE3243" w:rsidP="00A37500">
      <w:pPr>
        <w:pStyle w:val="MDPI71References"/>
        <w:numPr>
          <w:ilvl w:val="0"/>
          <w:numId w:val="4"/>
        </w:numPr>
        <w:ind w:left="425" w:hanging="425"/>
      </w:pPr>
      <w:r>
        <w:lastRenderedPageBreak/>
        <w:t xml:space="preserve">Lerner, A.; Matthias, T. Changes in intestinal tight junction permeability associated with industrial food additives explain the rising incidence of autoimmune disease. </w:t>
      </w:r>
      <w:r>
        <w:rPr>
          <w:i/>
          <w:iCs/>
        </w:rPr>
        <w:t>Autoimmune. Rev.</w:t>
      </w:r>
      <w:r>
        <w:t xml:space="preserve"> </w:t>
      </w:r>
      <w:r>
        <w:rPr>
          <w:b/>
          <w:bCs/>
        </w:rPr>
        <w:t xml:space="preserve">2015, </w:t>
      </w:r>
      <w:r>
        <w:rPr>
          <w:i/>
          <w:iCs/>
        </w:rPr>
        <w:t xml:space="preserve">14, </w:t>
      </w:r>
      <w:r>
        <w:t>479-489.</w:t>
      </w:r>
    </w:p>
    <w:p w14:paraId="5584623C" w14:textId="287D05C2" w:rsidR="00DE3243" w:rsidRDefault="0015451C" w:rsidP="00A37500">
      <w:pPr>
        <w:pStyle w:val="MDPI71References"/>
        <w:numPr>
          <w:ilvl w:val="0"/>
          <w:numId w:val="4"/>
        </w:numPr>
        <w:ind w:left="425" w:hanging="425"/>
      </w:pPr>
      <w:r>
        <w:t xml:space="preserve">Li, B.; </w:t>
      </w:r>
      <w:proofErr w:type="spellStart"/>
      <w:r>
        <w:t>Selmi</w:t>
      </w:r>
      <w:proofErr w:type="spellEnd"/>
      <w:r>
        <w:t xml:space="preserve">, C.; Tang, R.; Gershwin, M.; Ma, X. The microbe and autoimmunity: a paradigm from the gut-liver axis. </w:t>
      </w:r>
      <w:r>
        <w:rPr>
          <w:i/>
          <w:iCs/>
        </w:rPr>
        <w:t>Mol. Immunol.</w:t>
      </w:r>
      <w:r>
        <w:t xml:space="preserve"> </w:t>
      </w:r>
      <w:r>
        <w:rPr>
          <w:b/>
          <w:bCs/>
        </w:rPr>
        <w:t>2018</w:t>
      </w:r>
      <w:r>
        <w:t xml:space="preserve">, </w:t>
      </w:r>
      <w:r>
        <w:rPr>
          <w:i/>
          <w:iCs/>
        </w:rPr>
        <w:t>15,</w:t>
      </w:r>
      <w:r>
        <w:t xml:space="preserve"> 1-15.</w:t>
      </w:r>
    </w:p>
    <w:p w14:paraId="5F52B23A" w14:textId="07BF034F" w:rsidR="0015451C" w:rsidRDefault="0015451C" w:rsidP="00A37500">
      <w:pPr>
        <w:pStyle w:val="MDPI71References"/>
        <w:numPr>
          <w:ilvl w:val="0"/>
          <w:numId w:val="4"/>
        </w:numPr>
        <w:ind w:left="425" w:hanging="425"/>
      </w:pPr>
      <w:proofErr w:type="spellStart"/>
      <w:r>
        <w:t>Opazo</w:t>
      </w:r>
      <w:proofErr w:type="spellEnd"/>
      <w:r>
        <w:t>, M.; Ortega-Rocha, E.M.; Coronado-</w:t>
      </w:r>
      <w:proofErr w:type="spellStart"/>
      <w:r>
        <w:t>Arrazola</w:t>
      </w:r>
      <w:proofErr w:type="spellEnd"/>
      <w:r>
        <w:t xml:space="preserve">, I.; </w:t>
      </w:r>
      <w:proofErr w:type="spellStart"/>
      <w:r>
        <w:t>Bonifaz</w:t>
      </w:r>
      <w:proofErr w:type="spellEnd"/>
      <w:r>
        <w:t xml:space="preserve">, L.C.; Boudin, Helene.; </w:t>
      </w:r>
      <w:proofErr w:type="spellStart"/>
      <w:r>
        <w:t>Neunlist</w:t>
      </w:r>
      <w:proofErr w:type="spellEnd"/>
      <w:r>
        <w:t xml:space="preserve">, M.; Bueno, S.M.; </w:t>
      </w:r>
      <w:proofErr w:type="spellStart"/>
      <w:r>
        <w:t>Kalergis</w:t>
      </w:r>
      <w:proofErr w:type="spellEnd"/>
      <w:r>
        <w:t xml:space="preserve">, A.M.; Riedel, C.A. Intestinal microbiota influences non-intestinal related autoimmune diseases. </w:t>
      </w:r>
      <w:r>
        <w:rPr>
          <w:i/>
          <w:iCs/>
        </w:rPr>
        <w:t>Front. Microbiol.</w:t>
      </w:r>
      <w:r>
        <w:t xml:space="preserve"> </w:t>
      </w:r>
      <w:r>
        <w:rPr>
          <w:b/>
          <w:bCs/>
        </w:rPr>
        <w:t>2018,</w:t>
      </w:r>
      <w:r>
        <w:t xml:space="preserve"> </w:t>
      </w:r>
      <w:r>
        <w:rPr>
          <w:i/>
          <w:iCs/>
        </w:rPr>
        <w:t>9,</w:t>
      </w:r>
      <w:r>
        <w:t xml:space="preserve"> 432.</w:t>
      </w:r>
    </w:p>
    <w:p w14:paraId="30561252" w14:textId="77777777" w:rsidR="00336D17" w:rsidRDefault="00C8794F" w:rsidP="00336D17">
      <w:pPr>
        <w:pStyle w:val="MDPI71References"/>
        <w:numPr>
          <w:ilvl w:val="0"/>
          <w:numId w:val="4"/>
        </w:numPr>
        <w:ind w:left="425" w:hanging="425"/>
      </w:pPr>
      <w:r w:rsidRPr="00C8794F">
        <w:t>Virtanen</w:t>
      </w:r>
      <w:r>
        <w:t>,</w:t>
      </w:r>
      <w:r w:rsidRPr="00C8794F">
        <w:t xml:space="preserve"> S</w:t>
      </w:r>
      <w:r>
        <w:t>.</w:t>
      </w:r>
      <w:r w:rsidRPr="00C8794F">
        <w:t>M</w:t>
      </w:r>
      <w:r>
        <w:t xml:space="preserve">.; </w:t>
      </w:r>
      <w:proofErr w:type="spellStart"/>
      <w:r w:rsidRPr="00C8794F">
        <w:t>Knip</w:t>
      </w:r>
      <w:proofErr w:type="spellEnd"/>
      <w:r>
        <w:t>,</w:t>
      </w:r>
      <w:r w:rsidRPr="00C8794F">
        <w:t xml:space="preserve"> M. Nutritional risk predictors of β cell autoimmunity and type 1</w:t>
      </w:r>
      <w:r>
        <w:t xml:space="preserve"> </w:t>
      </w:r>
      <w:r w:rsidRPr="00C8794F">
        <w:t xml:space="preserve">diabetes at a young age. </w:t>
      </w:r>
      <w:r w:rsidRPr="00C8794F">
        <w:rPr>
          <w:i/>
          <w:iCs/>
        </w:rPr>
        <w:t xml:space="preserve">Am. J. Clin. </w:t>
      </w:r>
      <w:proofErr w:type="spellStart"/>
      <w:r w:rsidRPr="00C8794F">
        <w:rPr>
          <w:i/>
          <w:iCs/>
        </w:rPr>
        <w:t>Nutr</w:t>
      </w:r>
      <w:proofErr w:type="spellEnd"/>
      <w:r>
        <w:t>.</w:t>
      </w:r>
      <w:r w:rsidRPr="00C8794F">
        <w:t xml:space="preserve"> </w:t>
      </w:r>
      <w:r w:rsidRPr="00C8794F">
        <w:rPr>
          <w:b/>
          <w:bCs/>
        </w:rPr>
        <w:t>2003</w:t>
      </w:r>
      <w:r>
        <w:t xml:space="preserve">, </w:t>
      </w:r>
      <w:r w:rsidRPr="00C8794F">
        <w:rPr>
          <w:i/>
          <w:iCs/>
        </w:rPr>
        <w:t>78</w:t>
      </w:r>
      <w:r>
        <w:t xml:space="preserve">, </w:t>
      </w:r>
      <w:r w:rsidRPr="00C8794F">
        <w:t>1053–</w:t>
      </w:r>
      <w:r>
        <w:t>10</w:t>
      </w:r>
      <w:r w:rsidRPr="00C8794F">
        <w:t>67.</w:t>
      </w:r>
    </w:p>
    <w:p w14:paraId="0F6F1C04" w14:textId="77777777" w:rsidR="00336D17" w:rsidRDefault="00336D17" w:rsidP="00336D17">
      <w:pPr>
        <w:pStyle w:val="MDPI71References"/>
        <w:numPr>
          <w:ilvl w:val="0"/>
          <w:numId w:val="4"/>
        </w:numPr>
        <w:ind w:left="425" w:hanging="425"/>
      </w:pPr>
      <w:proofErr w:type="spellStart"/>
      <w:r>
        <w:t>Coucke</w:t>
      </w:r>
      <w:proofErr w:type="spellEnd"/>
      <w:r>
        <w:t xml:space="preserve">, F. Food intolerance in patients with manifest autoimmunity. Observational study. </w:t>
      </w:r>
      <w:proofErr w:type="spellStart"/>
      <w:r w:rsidRPr="00336D17">
        <w:rPr>
          <w:i/>
          <w:iCs/>
        </w:rPr>
        <w:t>Autoimmun</w:t>
      </w:r>
      <w:proofErr w:type="spellEnd"/>
      <w:r w:rsidRPr="00336D17">
        <w:rPr>
          <w:i/>
          <w:iCs/>
        </w:rPr>
        <w:t>. Rev.</w:t>
      </w:r>
      <w:r>
        <w:t xml:space="preserve"> </w:t>
      </w:r>
      <w:r w:rsidRPr="00336D17">
        <w:rPr>
          <w:b/>
          <w:bCs/>
        </w:rPr>
        <w:t>2018</w:t>
      </w:r>
      <w:r>
        <w:t xml:space="preserve">, </w:t>
      </w:r>
      <w:r w:rsidRPr="00336D17">
        <w:rPr>
          <w:i/>
          <w:iCs/>
        </w:rPr>
        <w:t>17</w:t>
      </w:r>
      <w:r>
        <w:t>, 1078-1080.</w:t>
      </w:r>
    </w:p>
    <w:p w14:paraId="19F2A05A" w14:textId="77777777" w:rsidR="00336D17" w:rsidRDefault="00336D17" w:rsidP="00336D17">
      <w:pPr>
        <w:pStyle w:val="MDPI71References"/>
        <w:numPr>
          <w:ilvl w:val="0"/>
          <w:numId w:val="4"/>
        </w:numPr>
        <w:ind w:left="425" w:hanging="425"/>
      </w:pPr>
      <w:proofErr w:type="spellStart"/>
      <w:r>
        <w:t>Parkkinen</w:t>
      </w:r>
      <w:proofErr w:type="spellEnd"/>
      <w:r>
        <w:t xml:space="preserve">, J. Aberrant lectin-binding activity of immunoglobulin G in serum from rheumatoid arthritis patients. </w:t>
      </w:r>
      <w:r w:rsidRPr="00336D17">
        <w:rPr>
          <w:i/>
          <w:iCs/>
        </w:rPr>
        <w:t>Clin. Chem</w:t>
      </w:r>
      <w:r>
        <w:t xml:space="preserve">. </w:t>
      </w:r>
      <w:r w:rsidRPr="00336D17">
        <w:rPr>
          <w:b/>
          <w:bCs/>
        </w:rPr>
        <w:t>1989</w:t>
      </w:r>
      <w:r>
        <w:t xml:space="preserve">, </w:t>
      </w:r>
      <w:r w:rsidRPr="00336D17">
        <w:rPr>
          <w:i/>
          <w:iCs/>
        </w:rPr>
        <w:t>35</w:t>
      </w:r>
      <w:r>
        <w:t>, 1638-1643.</w:t>
      </w:r>
    </w:p>
    <w:p w14:paraId="1798B601" w14:textId="77777777" w:rsidR="00336D17" w:rsidRDefault="00336D17" w:rsidP="00336D17">
      <w:pPr>
        <w:pStyle w:val="MDPI71References"/>
        <w:numPr>
          <w:ilvl w:val="0"/>
          <w:numId w:val="4"/>
        </w:numPr>
        <w:ind w:left="425" w:hanging="425"/>
      </w:pPr>
      <w:proofErr w:type="spellStart"/>
      <w:r>
        <w:t>Hvatum</w:t>
      </w:r>
      <w:proofErr w:type="spellEnd"/>
      <w:r>
        <w:t xml:space="preserve">, M.; </w:t>
      </w:r>
      <w:proofErr w:type="spellStart"/>
      <w:r>
        <w:t>Kanerud</w:t>
      </w:r>
      <w:proofErr w:type="spellEnd"/>
      <w:r>
        <w:t xml:space="preserve">, L.; </w:t>
      </w:r>
      <w:proofErr w:type="spellStart"/>
      <w:r>
        <w:t>Hällgren</w:t>
      </w:r>
      <w:proofErr w:type="spellEnd"/>
      <w:r>
        <w:t xml:space="preserve">, R.; </w:t>
      </w:r>
      <w:proofErr w:type="spellStart"/>
      <w:r>
        <w:t>Brandtzaeg</w:t>
      </w:r>
      <w:proofErr w:type="spellEnd"/>
      <w:r>
        <w:t xml:space="preserve">, P. The gut-joint axis: cross reactive food antibodies in rheumatoid arthritis. </w:t>
      </w:r>
      <w:r w:rsidRPr="00336D17">
        <w:rPr>
          <w:i/>
          <w:iCs/>
        </w:rPr>
        <w:t>Gut</w:t>
      </w:r>
      <w:r>
        <w:t xml:space="preserve"> </w:t>
      </w:r>
      <w:r w:rsidRPr="00336D17">
        <w:rPr>
          <w:b/>
          <w:bCs/>
        </w:rPr>
        <w:t>2006</w:t>
      </w:r>
      <w:r>
        <w:t xml:space="preserve">, </w:t>
      </w:r>
      <w:r w:rsidRPr="00336D17">
        <w:rPr>
          <w:i/>
          <w:iCs/>
        </w:rPr>
        <w:t>55</w:t>
      </w:r>
      <w:r>
        <w:t>, 1240-1247.</w:t>
      </w:r>
    </w:p>
    <w:p w14:paraId="6BC0D73F" w14:textId="7AEAF42A" w:rsidR="00336D17" w:rsidRDefault="00336D17" w:rsidP="00336D17">
      <w:pPr>
        <w:pStyle w:val="MDPI71References"/>
        <w:numPr>
          <w:ilvl w:val="0"/>
          <w:numId w:val="4"/>
        </w:numPr>
        <w:ind w:left="425" w:hanging="425"/>
      </w:pPr>
      <w:proofErr w:type="spellStart"/>
      <w:r>
        <w:t>Conigliaro</w:t>
      </w:r>
      <w:proofErr w:type="spellEnd"/>
      <w:r>
        <w:t xml:space="preserve">, P.; </w:t>
      </w:r>
      <w:proofErr w:type="spellStart"/>
      <w:r>
        <w:t>Triggianese</w:t>
      </w:r>
      <w:proofErr w:type="spellEnd"/>
      <w:r>
        <w:t xml:space="preserve">, P.; De Martino, E.; Fonti, G.L.; </w:t>
      </w:r>
      <w:proofErr w:type="spellStart"/>
      <w:r>
        <w:t>Chimenti</w:t>
      </w:r>
      <w:proofErr w:type="spellEnd"/>
      <w:r>
        <w:t xml:space="preserve">, M.S.; </w:t>
      </w:r>
      <w:proofErr w:type="spellStart"/>
      <w:r>
        <w:t>Sunzini</w:t>
      </w:r>
      <w:proofErr w:type="spellEnd"/>
      <w:r>
        <w:t xml:space="preserve">, F.; Viola, A.; </w:t>
      </w:r>
      <w:proofErr w:type="spellStart"/>
      <w:r>
        <w:t>Canofari</w:t>
      </w:r>
      <w:proofErr w:type="spellEnd"/>
      <w:r>
        <w:t>, C.;</w:t>
      </w:r>
      <w:r w:rsidR="000B1B26">
        <w:t xml:space="preserve"> </w:t>
      </w:r>
      <w:proofErr w:type="spellStart"/>
      <w:r w:rsidR="000B1B26">
        <w:t>Perricone</w:t>
      </w:r>
      <w:proofErr w:type="spellEnd"/>
      <w:r w:rsidR="000B1B26">
        <w:t xml:space="preserve"> R</w:t>
      </w:r>
      <w:r>
        <w:t xml:space="preserve">. Challenges in the treatment of rheumatoid arthritis. </w:t>
      </w:r>
      <w:proofErr w:type="spellStart"/>
      <w:r w:rsidRPr="000B1B26">
        <w:rPr>
          <w:i/>
          <w:iCs/>
        </w:rPr>
        <w:t>Autoimmun</w:t>
      </w:r>
      <w:proofErr w:type="spellEnd"/>
      <w:r w:rsidR="000B1B26" w:rsidRPr="000B1B26">
        <w:rPr>
          <w:i/>
          <w:iCs/>
        </w:rPr>
        <w:t>.</w:t>
      </w:r>
      <w:r w:rsidRPr="000B1B26">
        <w:rPr>
          <w:i/>
          <w:iCs/>
        </w:rPr>
        <w:t xml:space="preserve"> Rev</w:t>
      </w:r>
      <w:r w:rsidR="000B1B26">
        <w:t>.</w:t>
      </w:r>
      <w:r>
        <w:t xml:space="preserve"> </w:t>
      </w:r>
      <w:r w:rsidRPr="000B1B26">
        <w:rPr>
          <w:b/>
          <w:bCs/>
        </w:rPr>
        <w:t>2019</w:t>
      </w:r>
      <w:r w:rsidR="000B1B26">
        <w:t xml:space="preserve">, </w:t>
      </w:r>
      <w:r w:rsidRPr="000B1B26">
        <w:rPr>
          <w:i/>
          <w:iCs/>
        </w:rPr>
        <w:t>18</w:t>
      </w:r>
      <w:r w:rsidR="000B1B26">
        <w:t xml:space="preserve">, </w:t>
      </w:r>
      <w:r>
        <w:t>706</w:t>
      </w:r>
      <w:r w:rsidR="000B1B26">
        <w:t>-7</w:t>
      </w:r>
      <w:r>
        <w:t>13.</w:t>
      </w:r>
    </w:p>
    <w:p w14:paraId="0C5F56D8" w14:textId="574CDAF4" w:rsidR="00C8794F" w:rsidRDefault="00336D17" w:rsidP="000B1B26">
      <w:pPr>
        <w:pStyle w:val="MDPI71References"/>
        <w:numPr>
          <w:ilvl w:val="0"/>
          <w:numId w:val="4"/>
        </w:numPr>
        <w:ind w:left="425" w:hanging="425"/>
      </w:pPr>
      <w:r>
        <w:t>Nielsen</w:t>
      </w:r>
      <w:r w:rsidR="00AD4F56">
        <w:t>,</w:t>
      </w:r>
      <w:r>
        <w:t xml:space="preserve"> S</w:t>
      </w:r>
      <w:r w:rsidR="00AD4F56">
        <w:t>.</w:t>
      </w:r>
      <w:r>
        <w:t>M</w:t>
      </w:r>
      <w:r w:rsidR="00AD4F56">
        <w:t>.;</w:t>
      </w:r>
      <w:r>
        <w:t xml:space="preserve"> </w:t>
      </w:r>
      <w:proofErr w:type="spellStart"/>
      <w:r>
        <w:t>Zobbe</w:t>
      </w:r>
      <w:proofErr w:type="spellEnd"/>
      <w:r w:rsidR="00AD4F56">
        <w:t>,</w:t>
      </w:r>
      <w:r>
        <w:t xml:space="preserve"> K</w:t>
      </w:r>
      <w:r w:rsidR="00AD4F56">
        <w:t>.;</w:t>
      </w:r>
      <w:r>
        <w:t xml:space="preserve"> Kristensen</w:t>
      </w:r>
      <w:r w:rsidR="00AD4F56">
        <w:t>,</w:t>
      </w:r>
      <w:r>
        <w:t xml:space="preserve"> L</w:t>
      </w:r>
      <w:r w:rsidR="00AD4F56">
        <w:t>.</w:t>
      </w:r>
      <w:r>
        <w:t>E</w:t>
      </w:r>
      <w:r w:rsidR="00AD4F56">
        <w:t>.;</w:t>
      </w:r>
      <w:r>
        <w:t xml:space="preserve"> Christensen</w:t>
      </w:r>
      <w:r w:rsidR="00AD4F56">
        <w:t>,</w:t>
      </w:r>
      <w:r>
        <w:t xml:space="preserve"> R. Nutritional recommendations</w:t>
      </w:r>
      <w:r w:rsidR="000B1B26">
        <w:t xml:space="preserve"> </w:t>
      </w:r>
      <w:r>
        <w:t xml:space="preserve">for gout: an update from clinical epidemiology. </w:t>
      </w:r>
      <w:proofErr w:type="spellStart"/>
      <w:r w:rsidRPr="00AD4F56">
        <w:rPr>
          <w:i/>
          <w:iCs/>
        </w:rPr>
        <w:t>Autoimmun</w:t>
      </w:r>
      <w:proofErr w:type="spellEnd"/>
      <w:r w:rsidR="00AD4F56" w:rsidRPr="00AD4F56">
        <w:rPr>
          <w:i/>
          <w:iCs/>
        </w:rPr>
        <w:t>.</w:t>
      </w:r>
      <w:r w:rsidRPr="00AD4F56">
        <w:rPr>
          <w:i/>
          <w:iCs/>
        </w:rPr>
        <w:t xml:space="preserve"> Rev</w:t>
      </w:r>
      <w:r w:rsidR="00AD4F56" w:rsidRPr="00AD4F56">
        <w:rPr>
          <w:i/>
          <w:iCs/>
        </w:rPr>
        <w:t>.</w:t>
      </w:r>
      <w:r w:rsidR="000B1B26">
        <w:t xml:space="preserve"> </w:t>
      </w:r>
      <w:r w:rsidRPr="00AD4F56">
        <w:rPr>
          <w:b/>
          <w:bCs/>
        </w:rPr>
        <w:t>2018</w:t>
      </w:r>
      <w:r w:rsidR="00AD4F56">
        <w:t xml:space="preserve">, </w:t>
      </w:r>
      <w:r w:rsidRPr="00AD4F56">
        <w:rPr>
          <w:i/>
          <w:iCs/>
        </w:rPr>
        <w:t>17</w:t>
      </w:r>
      <w:r w:rsidR="00AD4F56">
        <w:t xml:space="preserve">, </w:t>
      </w:r>
      <w:r>
        <w:t>1090–</w:t>
      </w:r>
      <w:r w:rsidR="00AD4F56">
        <w:t>109</w:t>
      </w:r>
      <w:r>
        <w:t>6.</w:t>
      </w:r>
    </w:p>
    <w:p w14:paraId="1FE4719F" w14:textId="24F64B1C" w:rsidR="00AD4F56" w:rsidRDefault="00AD4F56" w:rsidP="000B1B26">
      <w:pPr>
        <w:pStyle w:val="MDPI71References"/>
        <w:numPr>
          <w:ilvl w:val="0"/>
          <w:numId w:val="4"/>
        </w:numPr>
        <w:ind w:left="425" w:hanging="425"/>
      </w:pPr>
      <w:proofErr w:type="spellStart"/>
      <w:r>
        <w:t>Holzbauer</w:t>
      </w:r>
      <w:proofErr w:type="spellEnd"/>
      <w:r>
        <w:t xml:space="preserve">, S.M.; DeVries, A.S.; </w:t>
      </w:r>
      <w:proofErr w:type="spellStart"/>
      <w:r>
        <w:t>Sejvar</w:t>
      </w:r>
      <w:proofErr w:type="spellEnd"/>
      <w:r>
        <w:t xml:space="preserve">, J.J.; Lees, C.H.; </w:t>
      </w:r>
      <w:proofErr w:type="spellStart"/>
      <w:r>
        <w:t>Adjemian</w:t>
      </w:r>
      <w:proofErr w:type="spellEnd"/>
      <w:r>
        <w:t xml:space="preserve">, J.; McQuiston, J.H.; </w:t>
      </w:r>
      <w:proofErr w:type="spellStart"/>
      <w:r>
        <w:t>Medus</w:t>
      </w:r>
      <w:proofErr w:type="spellEnd"/>
      <w:r>
        <w:t xml:space="preserve">, C.; </w:t>
      </w:r>
      <w:proofErr w:type="spellStart"/>
      <w:r>
        <w:t>Lexau</w:t>
      </w:r>
      <w:proofErr w:type="spellEnd"/>
      <w:r>
        <w:t xml:space="preserve">, C.A.; Harris, J.R.; </w:t>
      </w:r>
      <w:proofErr w:type="spellStart"/>
      <w:r>
        <w:t>Recuenco</w:t>
      </w:r>
      <w:proofErr w:type="spellEnd"/>
      <w:r>
        <w:t xml:space="preserve">, S.E.; et al. Epidemiologic investigation of immune-mediated polyradiculoneuropathy among abattoir workers exposed to porcine brain. </w:t>
      </w:r>
      <w:proofErr w:type="spellStart"/>
      <w:r>
        <w:rPr>
          <w:i/>
          <w:iCs/>
        </w:rPr>
        <w:t>P.L.o.S.</w:t>
      </w:r>
      <w:proofErr w:type="spellEnd"/>
      <w:r>
        <w:rPr>
          <w:i/>
          <w:iCs/>
        </w:rPr>
        <w:t xml:space="preserve"> ONE</w:t>
      </w:r>
      <w:r>
        <w:t xml:space="preserve">, </w:t>
      </w:r>
      <w:r>
        <w:rPr>
          <w:b/>
          <w:bCs/>
        </w:rPr>
        <w:t>2010</w:t>
      </w:r>
      <w:r>
        <w:t xml:space="preserve">, </w:t>
      </w:r>
      <w:r>
        <w:rPr>
          <w:i/>
          <w:iCs/>
        </w:rPr>
        <w:t>5</w:t>
      </w:r>
      <w:r>
        <w:t xml:space="preserve">, e9782. </w:t>
      </w:r>
    </w:p>
    <w:p w14:paraId="17AC45EB" w14:textId="6D12F2E9" w:rsidR="00F711DA" w:rsidRDefault="00FB1598" w:rsidP="000B1B26">
      <w:pPr>
        <w:pStyle w:val="MDPI71References"/>
        <w:numPr>
          <w:ilvl w:val="0"/>
          <w:numId w:val="4"/>
        </w:numPr>
        <w:ind w:left="425" w:hanging="425"/>
      </w:pPr>
      <w:proofErr w:type="spellStart"/>
      <w:r>
        <w:t>Gershteyn</w:t>
      </w:r>
      <w:proofErr w:type="spellEnd"/>
      <w:r>
        <w:t xml:space="preserve">, I.M.; Ferreira, L.M.R. </w:t>
      </w:r>
      <w:proofErr w:type="spellStart"/>
      <w:r>
        <w:t>Immunodietica</w:t>
      </w:r>
      <w:proofErr w:type="spellEnd"/>
      <w:r>
        <w:t xml:space="preserve">: a data-driven approach to investigate interactions between diet and autoimmune disorders. </w:t>
      </w:r>
      <w:r>
        <w:rPr>
          <w:i/>
          <w:iCs/>
        </w:rPr>
        <w:t xml:space="preserve">J. Transl. </w:t>
      </w:r>
      <w:proofErr w:type="spellStart"/>
      <w:r>
        <w:rPr>
          <w:i/>
          <w:iCs/>
        </w:rPr>
        <w:t>Autoimmun</w:t>
      </w:r>
      <w:proofErr w:type="spellEnd"/>
      <w:r>
        <w:t xml:space="preserve">. </w:t>
      </w:r>
      <w:r>
        <w:rPr>
          <w:b/>
          <w:bCs/>
        </w:rPr>
        <w:t>2019</w:t>
      </w:r>
      <w:r>
        <w:t xml:space="preserve">, </w:t>
      </w:r>
      <w:r>
        <w:rPr>
          <w:i/>
          <w:iCs/>
        </w:rPr>
        <w:t>1</w:t>
      </w:r>
      <w:r>
        <w:t>, 100003.</w:t>
      </w:r>
    </w:p>
    <w:p w14:paraId="0AFDB35C" w14:textId="426F993A" w:rsidR="00FB1598" w:rsidRDefault="006368A8" w:rsidP="000B1B26">
      <w:pPr>
        <w:pStyle w:val="MDPI71References"/>
        <w:numPr>
          <w:ilvl w:val="0"/>
          <w:numId w:val="4"/>
        </w:numPr>
        <w:ind w:left="425" w:hanging="425"/>
      </w:pPr>
      <w:r>
        <w:t xml:space="preserve">Zhao, C.N.; Xu, Z.; Wu, G.C.; Mao, Y.M.; Liu, L.N.; Qian, W.; Dan, Y.L.; Tao, S.S.; Zhang, Q.; Sam, N.B.; et al. Emerging role of air pollution in autoimmune diseases. </w:t>
      </w:r>
      <w:proofErr w:type="spellStart"/>
      <w:r>
        <w:rPr>
          <w:i/>
          <w:iCs/>
        </w:rPr>
        <w:t>Autoimmun</w:t>
      </w:r>
      <w:proofErr w:type="spellEnd"/>
      <w:r>
        <w:rPr>
          <w:i/>
          <w:iCs/>
        </w:rPr>
        <w:t>. Rev.</w:t>
      </w:r>
      <w:r>
        <w:t xml:space="preserve"> </w:t>
      </w:r>
      <w:r>
        <w:rPr>
          <w:b/>
          <w:bCs/>
        </w:rPr>
        <w:t>2019</w:t>
      </w:r>
      <w:r>
        <w:t xml:space="preserve">, </w:t>
      </w:r>
      <w:r>
        <w:rPr>
          <w:i/>
          <w:iCs/>
        </w:rPr>
        <w:t>18</w:t>
      </w:r>
      <w:r>
        <w:t>, 607-614.</w:t>
      </w:r>
    </w:p>
    <w:p w14:paraId="249A4E85" w14:textId="3033D825" w:rsidR="006368A8" w:rsidRDefault="00CD6428" w:rsidP="000B1B26">
      <w:pPr>
        <w:pStyle w:val="MDPI71References"/>
        <w:numPr>
          <w:ilvl w:val="0"/>
          <w:numId w:val="4"/>
        </w:numPr>
        <w:ind w:left="425" w:hanging="425"/>
      </w:pPr>
      <w:proofErr w:type="spellStart"/>
      <w:r>
        <w:t>Selmi</w:t>
      </w:r>
      <w:proofErr w:type="spellEnd"/>
      <w:r>
        <w:t xml:space="preserve">, C.; Lu, Q.; Humble, M.C. Heritability versus the role of the environment in autoimmunity. </w:t>
      </w:r>
      <w:r>
        <w:rPr>
          <w:i/>
          <w:iCs/>
        </w:rPr>
        <w:t xml:space="preserve">J. </w:t>
      </w:r>
      <w:proofErr w:type="spellStart"/>
      <w:r>
        <w:rPr>
          <w:i/>
          <w:iCs/>
        </w:rPr>
        <w:t>Autoimmun</w:t>
      </w:r>
      <w:proofErr w:type="spellEnd"/>
      <w:r>
        <w:rPr>
          <w:i/>
          <w:iCs/>
        </w:rPr>
        <w:t>.</w:t>
      </w:r>
      <w:r>
        <w:t xml:space="preserve"> </w:t>
      </w:r>
      <w:r>
        <w:rPr>
          <w:b/>
          <w:bCs/>
        </w:rPr>
        <w:t>2012</w:t>
      </w:r>
      <w:r>
        <w:t xml:space="preserve">, </w:t>
      </w:r>
      <w:r>
        <w:rPr>
          <w:i/>
          <w:iCs/>
        </w:rPr>
        <w:t>39</w:t>
      </w:r>
      <w:r>
        <w:t>, 249-252.</w:t>
      </w:r>
    </w:p>
    <w:p w14:paraId="4FF7CC0C" w14:textId="70B167AE" w:rsidR="00CD6428" w:rsidRDefault="003C5B18" w:rsidP="000B1B26">
      <w:pPr>
        <w:pStyle w:val="MDPI71References"/>
        <w:numPr>
          <w:ilvl w:val="0"/>
          <w:numId w:val="4"/>
        </w:numPr>
        <w:ind w:left="425" w:hanging="425"/>
      </w:pPr>
      <w:r>
        <w:t xml:space="preserve">Pollard, K.M.; </w:t>
      </w:r>
      <w:proofErr w:type="spellStart"/>
      <w:r>
        <w:t>Hultman</w:t>
      </w:r>
      <w:proofErr w:type="spellEnd"/>
      <w:r>
        <w:t xml:space="preserve">, P.; </w:t>
      </w:r>
      <w:proofErr w:type="spellStart"/>
      <w:r>
        <w:t>Kono</w:t>
      </w:r>
      <w:proofErr w:type="spellEnd"/>
      <w:r>
        <w:t xml:space="preserve">, D.H. Toxicology of autoimmune diseases. </w:t>
      </w:r>
      <w:r>
        <w:rPr>
          <w:i/>
          <w:iCs/>
        </w:rPr>
        <w:t xml:space="preserve">Chem. Res. </w:t>
      </w:r>
      <w:proofErr w:type="spellStart"/>
      <w:r>
        <w:rPr>
          <w:i/>
          <w:iCs/>
        </w:rPr>
        <w:t>Toxicol</w:t>
      </w:r>
      <w:proofErr w:type="spellEnd"/>
      <w:r>
        <w:rPr>
          <w:i/>
          <w:iCs/>
        </w:rPr>
        <w:t>.</w:t>
      </w:r>
      <w:r>
        <w:t xml:space="preserve"> </w:t>
      </w:r>
      <w:r>
        <w:rPr>
          <w:b/>
          <w:bCs/>
        </w:rPr>
        <w:t>2010</w:t>
      </w:r>
      <w:r>
        <w:t xml:space="preserve">, </w:t>
      </w:r>
      <w:r>
        <w:rPr>
          <w:i/>
          <w:iCs/>
        </w:rPr>
        <w:t>23</w:t>
      </w:r>
      <w:r>
        <w:t>, 455-466.</w:t>
      </w:r>
    </w:p>
    <w:p w14:paraId="60E36204" w14:textId="13E2FFD1" w:rsidR="003C5B18" w:rsidRDefault="003C5B18" w:rsidP="000B1B26">
      <w:pPr>
        <w:pStyle w:val="MDPI71References"/>
        <w:numPr>
          <w:ilvl w:val="0"/>
          <w:numId w:val="4"/>
        </w:numPr>
        <w:ind w:left="425" w:hanging="425"/>
      </w:pPr>
      <w:proofErr w:type="spellStart"/>
      <w:r>
        <w:t>Vojdani</w:t>
      </w:r>
      <w:proofErr w:type="spellEnd"/>
      <w:r>
        <w:t xml:space="preserve">, A.; Pollard, K.M.; Campbell, A.W. Environmental triggers and autoimmunity. </w:t>
      </w:r>
      <w:r>
        <w:rPr>
          <w:i/>
          <w:iCs/>
        </w:rPr>
        <w:t>Autoimmune Dis.</w:t>
      </w:r>
      <w:r>
        <w:t xml:space="preserve"> </w:t>
      </w:r>
      <w:r>
        <w:rPr>
          <w:b/>
          <w:bCs/>
        </w:rPr>
        <w:t>2014</w:t>
      </w:r>
      <w:r>
        <w:t xml:space="preserve">, </w:t>
      </w:r>
      <w:r>
        <w:rPr>
          <w:i/>
          <w:iCs/>
        </w:rPr>
        <w:t>2014</w:t>
      </w:r>
      <w:r>
        <w:t>, 798029.</w:t>
      </w:r>
    </w:p>
    <w:p w14:paraId="067CB6F1" w14:textId="4C9AC0E9" w:rsidR="003C5B18" w:rsidRDefault="003C5B18" w:rsidP="000B1B26">
      <w:pPr>
        <w:pStyle w:val="MDPI71References"/>
        <w:numPr>
          <w:ilvl w:val="0"/>
          <w:numId w:val="4"/>
        </w:numPr>
        <w:ind w:left="425" w:hanging="425"/>
      </w:pPr>
      <w:r>
        <w:t xml:space="preserve">Khan, M.F.; Wang, G. Environmental agents, oxidative stress and autoimmunity. </w:t>
      </w:r>
      <w:proofErr w:type="spellStart"/>
      <w:r>
        <w:rPr>
          <w:i/>
          <w:iCs/>
        </w:rPr>
        <w:t>Curr</w:t>
      </w:r>
      <w:proofErr w:type="spellEnd"/>
      <w:r>
        <w:rPr>
          <w:i/>
          <w:iCs/>
        </w:rPr>
        <w:t xml:space="preserve">. </w:t>
      </w:r>
      <w:proofErr w:type="spellStart"/>
      <w:r>
        <w:rPr>
          <w:i/>
          <w:iCs/>
        </w:rPr>
        <w:t>Opin</w:t>
      </w:r>
      <w:proofErr w:type="spellEnd"/>
      <w:r>
        <w:rPr>
          <w:i/>
          <w:iCs/>
        </w:rPr>
        <w:t xml:space="preserve">. </w:t>
      </w:r>
      <w:proofErr w:type="spellStart"/>
      <w:r>
        <w:rPr>
          <w:i/>
          <w:iCs/>
        </w:rPr>
        <w:t>Toxicol</w:t>
      </w:r>
      <w:proofErr w:type="spellEnd"/>
      <w:r>
        <w:rPr>
          <w:i/>
          <w:iCs/>
        </w:rPr>
        <w:t>.</w:t>
      </w:r>
      <w:r>
        <w:t xml:space="preserve"> </w:t>
      </w:r>
      <w:r>
        <w:rPr>
          <w:b/>
          <w:bCs/>
        </w:rPr>
        <w:t>2016</w:t>
      </w:r>
      <w:r>
        <w:t xml:space="preserve">, </w:t>
      </w:r>
      <w:r>
        <w:rPr>
          <w:i/>
          <w:iCs/>
        </w:rPr>
        <w:t>7</w:t>
      </w:r>
      <w:r>
        <w:t>, 22-27.</w:t>
      </w:r>
    </w:p>
    <w:p w14:paraId="67E790EB" w14:textId="4510B6B5" w:rsidR="003C5B18" w:rsidRDefault="003C5B18" w:rsidP="000B1B26">
      <w:pPr>
        <w:pStyle w:val="MDPI71References"/>
        <w:numPr>
          <w:ilvl w:val="0"/>
          <w:numId w:val="4"/>
        </w:numPr>
        <w:ind w:left="425" w:hanging="425"/>
      </w:pPr>
      <w:r>
        <w:t>Khan, M.F.; Wang, H. Environmental exp</w:t>
      </w:r>
      <w:r w:rsidR="000545E4">
        <w:t xml:space="preserve">osure and autoimmune diseases: contribution to gut microbiome. </w:t>
      </w:r>
      <w:r w:rsidR="000545E4">
        <w:rPr>
          <w:i/>
          <w:iCs/>
        </w:rPr>
        <w:t>Front. Immunol.</w:t>
      </w:r>
      <w:r w:rsidR="000545E4">
        <w:t xml:space="preserve"> </w:t>
      </w:r>
      <w:r w:rsidR="000545E4">
        <w:rPr>
          <w:b/>
          <w:bCs/>
        </w:rPr>
        <w:t>2019</w:t>
      </w:r>
      <w:r w:rsidR="000545E4">
        <w:t xml:space="preserve">, </w:t>
      </w:r>
      <w:r w:rsidR="000545E4">
        <w:rPr>
          <w:i/>
          <w:iCs/>
        </w:rPr>
        <w:t>10</w:t>
      </w:r>
      <w:r w:rsidR="000545E4">
        <w:t>, 3094.</w:t>
      </w:r>
    </w:p>
    <w:p w14:paraId="2D3E1605" w14:textId="48A0F023" w:rsidR="000545E4" w:rsidRDefault="000545E4" w:rsidP="000B1B26">
      <w:pPr>
        <w:pStyle w:val="MDPI71References"/>
        <w:numPr>
          <w:ilvl w:val="0"/>
          <w:numId w:val="4"/>
        </w:numPr>
        <w:ind w:left="425" w:hanging="425"/>
      </w:pPr>
      <w:r>
        <w:t xml:space="preserve">Suzuki, T.; Hidaka, T.; </w:t>
      </w:r>
      <w:proofErr w:type="spellStart"/>
      <w:r>
        <w:t>Kumagai</w:t>
      </w:r>
      <w:proofErr w:type="spellEnd"/>
      <w:r>
        <w:t xml:space="preserve">, Y.; Yamamoto, M. Environmental pollutants and the immune response. </w:t>
      </w:r>
      <w:r>
        <w:rPr>
          <w:i/>
          <w:iCs/>
        </w:rPr>
        <w:t>Nat. Immunol.</w:t>
      </w:r>
      <w:r>
        <w:t xml:space="preserve"> </w:t>
      </w:r>
      <w:r>
        <w:rPr>
          <w:b/>
          <w:bCs/>
        </w:rPr>
        <w:t>2020</w:t>
      </w:r>
      <w:r>
        <w:t xml:space="preserve">, </w:t>
      </w:r>
      <w:r>
        <w:rPr>
          <w:i/>
          <w:iCs/>
        </w:rPr>
        <w:t>21</w:t>
      </w:r>
      <w:r>
        <w:t>, 1486-1495.</w:t>
      </w:r>
    </w:p>
    <w:p w14:paraId="10523B5D" w14:textId="2CA33604" w:rsidR="005B493B" w:rsidRDefault="005B493B" w:rsidP="000B1B26">
      <w:pPr>
        <w:pStyle w:val="MDPI71References"/>
        <w:numPr>
          <w:ilvl w:val="0"/>
          <w:numId w:val="4"/>
        </w:numPr>
        <w:ind w:left="425" w:hanging="425"/>
      </w:pPr>
      <w:proofErr w:type="spellStart"/>
      <w:r>
        <w:t>Bigazzi</w:t>
      </w:r>
      <w:proofErr w:type="spellEnd"/>
      <w:r>
        <w:t xml:space="preserve">, P.E. Autoimmunity caused by xenobiotics. </w:t>
      </w:r>
      <w:proofErr w:type="spellStart"/>
      <w:r>
        <w:rPr>
          <w:i/>
          <w:iCs/>
        </w:rPr>
        <w:t>Toxicol</w:t>
      </w:r>
      <w:proofErr w:type="spellEnd"/>
      <w:r>
        <w:rPr>
          <w:i/>
          <w:iCs/>
        </w:rPr>
        <w:t>.</w:t>
      </w:r>
      <w:r>
        <w:t xml:space="preserve"> </w:t>
      </w:r>
      <w:r>
        <w:rPr>
          <w:b/>
          <w:bCs/>
        </w:rPr>
        <w:t>1997</w:t>
      </w:r>
      <w:r>
        <w:t xml:space="preserve">, </w:t>
      </w:r>
      <w:r>
        <w:rPr>
          <w:i/>
          <w:iCs/>
        </w:rPr>
        <w:t>119</w:t>
      </w:r>
      <w:r>
        <w:t>, 1-21.</w:t>
      </w:r>
    </w:p>
    <w:p w14:paraId="0C5C145E" w14:textId="7086430D" w:rsidR="005B493B" w:rsidRDefault="00B10612" w:rsidP="000B1B26">
      <w:pPr>
        <w:pStyle w:val="MDPI71References"/>
        <w:numPr>
          <w:ilvl w:val="0"/>
          <w:numId w:val="4"/>
        </w:numPr>
        <w:ind w:left="425" w:hanging="425"/>
      </w:pPr>
      <w:proofErr w:type="spellStart"/>
      <w:r>
        <w:t>Selmi</w:t>
      </w:r>
      <w:proofErr w:type="spellEnd"/>
      <w:r>
        <w:t xml:space="preserve">, C. Mechanisms of environmental influences on human autoimmunity: a National Institute of Environmental Health Sciences expert panel workshop. </w:t>
      </w:r>
      <w:r>
        <w:rPr>
          <w:i/>
          <w:iCs/>
        </w:rPr>
        <w:t xml:space="preserve">J. </w:t>
      </w:r>
      <w:proofErr w:type="spellStart"/>
      <w:r>
        <w:rPr>
          <w:i/>
          <w:iCs/>
        </w:rPr>
        <w:t>Autoimmun</w:t>
      </w:r>
      <w:proofErr w:type="spellEnd"/>
      <w:r>
        <w:rPr>
          <w:i/>
          <w:iCs/>
        </w:rPr>
        <w:t>.</w:t>
      </w:r>
      <w:r>
        <w:t xml:space="preserve"> </w:t>
      </w:r>
      <w:r>
        <w:rPr>
          <w:b/>
          <w:bCs/>
        </w:rPr>
        <w:t>2012</w:t>
      </w:r>
      <w:r>
        <w:t xml:space="preserve">, </w:t>
      </w:r>
      <w:r>
        <w:rPr>
          <w:i/>
          <w:iCs/>
        </w:rPr>
        <w:t>39</w:t>
      </w:r>
      <w:r>
        <w:t>, 272-284.</w:t>
      </w:r>
    </w:p>
    <w:p w14:paraId="69C747AD" w14:textId="5BEB3E44" w:rsidR="00B10612" w:rsidRDefault="00B10612" w:rsidP="000B1B26">
      <w:pPr>
        <w:pStyle w:val="MDPI71References"/>
        <w:numPr>
          <w:ilvl w:val="0"/>
          <w:numId w:val="4"/>
        </w:numPr>
        <w:ind w:left="425" w:hanging="425"/>
      </w:pPr>
      <w:r>
        <w:t>Barragan-Martinez, C.; Speck-Hernandez, C.A..; Montoya-Ortiz, G.; Organic solvents as risk factor for autoimmune diseases</w:t>
      </w:r>
      <w:r w:rsidR="00D439BD">
        <w:t xml:space="preserve">: a systemic review and meta-analysis. </w:t>
      </w:r>
      <w:proofErr w:type="spellStart"/>
      <w:r w:rsidR="00D439BD">
        <w:rPr>
          <w:i/>
          <w:iCs/>
        </w:rPr>
        <w:t>P.L.o.S.</w:t>
      </w:r>
      <w:proofErr w:type="spellEnd"/>
      <w:r w:rsidR="00D439BD">
        <w:rPr>
          <w:i/>
          <w:iCs/>
        </w:rPr>
        <w:t xml:space="preserve"> ONE</w:t>
      </w:r>
      <w:r w:rsidR="00D439BD">
        <w:t xml:space="preserve">, </w:t>
      </w:r>
      <w:r w:rsidR="00D439BD">
        <w:rPr>
          <w:b/>
          <w:bCs/>
        </w:rPr>
        <w:t>2012</w:t>
      </w:r>
      <w:r w:rsidR="00D439BD">
        <w:t xml:space="preserve">, </w:t>
      </w:r>
      <w:r w:rsidR="00D439BD">
        <w:rPr>
          <w:i/>
          <w:iCs/>
        </w:rPr>
        <w:t>7</w:t>
      </w:r>
      <w:r w:rsidR="00D439BD">
        <w:t>, 51506.</w:t>
      </w:r>
    </w:p>
    <w:p w14:paraId="6AC096D5" w14:textId="5938B164" w:rsidR="00D439BD" w:rsidRDefault="00020C3F" w:rsidP="000B1B26">
      <w:pPr>
        <w:pStyle w:val="MDPI71References"/>
        <w:numPr>
          <w:ilvl w:val="0"/>
          <w:numId w:val="4"/>
        </w:numPr>
        <w:ind w:left="425" w:hanging="425"/>
      </w:pPr>
      <w:proofErr w:type="spellStart"/>
      <w:r>
        <w:t>Baccarelli</w:t>
      </w:r>
      <w:proofErr w:type="spellEnd"/>
      <w:r>
        <w:t xml:space="preserve">, A.; Wright, R.O.; </w:t>
      </w:r>
      <w:proofErr w:type="spellStart"/>
      <w:r>
        <w:t>Bollati</w:t>
      </w:r>
      <w:proofErr w:type="spellEnd"/>
      <w:r>
        <w:t xml:space="preserve">, V.; Rapid DNA methylation changes after exposure to traffic particles. </w:t>
      </w:r>
      <w:r>
        <w:rPr>
          <w:i/>
          <w:iCs/>
        </w:rPr>
        <w:t xml:space="preserve">Am. J. Respir. Crit. Care Med. </w:t>
      </w:r>
      <w:r>
        <w:rPr>
          <w:b/>
          <w:bCs/>
        </w:rPr>
        <w:t>2009</w:t>
      </w:r>
      <w:r>
        <w:t xml:space="preserve">, </w:t>
      </w:r>
      <w:r>
        <w:rPr>
          <w:i/>
          <w:iCs/>
        </w:rPr>
        <w:t>179</w:t>
      </w:r>
      <w:r>
        <w:t>, 572-578.</w:t>
      </w:r>
    </w:p>
    <w:p w14:paraId="3761635B" w14:textId="43F310CD" w:rsidR="00D407E5" w:rsidRDefault="00020C3F" w:rsidP="000B1B26">
      <w:pPr>
        <w:pStyle w:val="MDPI71References"/>
        <w:numPr>
          <w:ilvl w:val="0"/>
          <w:numId w:val="4"/>
        </w:numPr>
        <w:ind w:left="425" w:hanging="425"/>
      </w:pPr>
      <w:r>
        <w:t xml:space="preserve">Pollard, K.M.; </w:t>
      </w:r>
      <w:proofErr w:type="spellStart"/>
      <w:r>
        <w:t>Cauvi</w:t>
      </w:r>
      <w:proofErr w:type="spellEnd"/>
      <w:r>
        <w:t xml:space="preserve">, D.M.; Mayeux, J.M.; Toomey, C.B.; </w:t>
      </w:r>
      <w:proofErr w:type="spellStart"/>
      <w:r>
        <w:t>Peiss</w:t>
      </w:r>
      <w:proofErr w:type="spellEnd"/>
      <w:r>
        <w:t xml:space="preserve">, A.K.; </w:t>
      </w:r>
      <w:proofErr w:type="spellStart"/>
      <w:r>
        <w:t>Hultman</w:t>
      </w:r>
      <w:proofErr w:type="spellEnd"/>
      <w:r>
        <w:t xml:space="preserve">, P.; </w:t>
      </w:r>
      <w:proofErr w:type="spellStart"/>
      <w:r>
        <w:t>Kono</w:t>
      </w:r>
      <w:proofErr w:type="spellEnd"/>
      <w:r>
        <w:t xml:space="preserve">, D.H. </w:t>
      </w:r>
      <w:r w:rsidR="00D407E5">
        <w:t xml:space="preserve">Mechanisms of environment-induced autoimmunity. </w:t>
      </w:r>
      <w:r w:rsidR="00D407E5">
        <w:rPr>
          <w:i/>
          <w:iCs/>
        </w:rPr>
        <w:t xml:space="preserve">Ann. Rev. </w:t>
      </w:r>
      <w:proofErr w:type="spellStart"/>
      <w:r w:rsidR="00D407E5">
        <w:rPr>
          <w:i/>
          <w:iCs/>
        </w:rPr>
        <w:t>Pharmacol</w:t>
      </w:r>
      <w:proofErr w:type="spellEnd"/>
      <w:r w:rsidR="00D407E5">
        <w:rPr>
          <w:i/>
          <w:iCs/>
        </w:rPr>
        <w:t xml:space="preserve">. </w:t>
      </w:r>
      <w:proofErr w:type="spellStart"/>
      <w:r w:rsidR="00D407E5">
        <w:rPr>
          <w:i/>
          <w:iCs/>
        </w:rPr>
        <w:t>Toxicol</w:t>
      </w:r>
      <w:proofErr w:type="spellEnd"/>
      <w:r w:rsidR="00D407E5">
        <w:rPr>
          <w:i/>
          <w:iCs/>
        </w:rPr>
        <w:t>.</w:t>
      </w:r>
      <w:r w:rsidR="00D407E5">
        <w:t xml:space="preserve"> </w:t>
      </w:r>
      <w:r w:rsidR="00D407E5">
        <w:rPr>
          <w:b/>
          <w:bCs/>
        </w:rPr>
        <w:t>2021</w:t>
      </w:r>
      <w:r w:rsidR="00D407E5">
        <w:t xml:space="preserve">, </w:t>
      </w:r>
      <w:r w:rsidR="00D407E5">
        <w:rPr>
          <w:i/>
          <w:iCs/>
        </w:rPr>
        <w:t>61</w:t>
      </w:r>
      <w:r w:rsidR="00D407E5">
        <w:t>, 135-157.</w:t>
      </w:r>
    </w:p>
    <w:p w14:paraId="6EFA1F7E" w14:textId="551B3B3F" w:rsidR="00020C3F" w:rsidRDefault="00D407E5" w:rsidP="000B1B26">
      <w:pPr>
        <w:pStyle w:val="MDPI71References"/>
        <w:numPr>
          <w:ilvl w:val="0"/>
          <w:numId w:val="4"/>
        </w:numPr>
        <w:ind w:left="425" w:hanging="425"/>
      </w:pPr>
      <w:r>
        <w:t xml:space="preserve">Pollard, K.M.; Christy, J.M.; </w:t>
      </w:r>
      <w:proofErr w:type="spellStart"/>
      <w:r>
        <w:t>C</w:t>
      </w:r>
      <w:r w:rsidR="00E36FDD">
        <w:t>a</w:t>
      </w:r>
      <w:r>
        <w:t>uvi</w:t>
      </w:r>
      <w:proofErr w:type="spellEnd"/>
      <w:r>
        <w:t xml:space="preserve">, D.M.; </w:t>
      </w:r>
      <w:proofErr w:type="spellStart"/>
      <w:r>
        <w:t>Kono</w:t>
      </w:r>
      <w:proofErr w:type="spellEnd"/>
      <w:r w:rsidR="00882872">
        <w:t>,</w:t>
      </w:r>
      <w:r>
        <w:t xml:space="preserve"> D.H. </w:t>
      </w:r>
      <w:r w:rsidR="00020C3F">
        <w:t xml:space="preserve">Environmental xenobiotics exposure and autoimmunity. </w:t>
      </w:r>
      <w:proofErr w:type="spellStart"/>
      <w:r>
        <w:rPr>
          <w:i/>
          <w:iCs/>
        </w:rPr>
        <w:t>Curr</w:t>
      </w:r>
      <w:proofErr w:type="spellEnd"/>
      <w:r>
        <w:rPr>
          <w:i/>
          <w:iCs/>
        </w:rPr>
        <w:t xml:space="preserve">. </w:t>
      </w:r>
      <w:proofErr w:type="spellStart"/>
      <w:r>
        <w:rPr>
          <w:i/>
          <w:iCs/>
        </w:rPr>
        <w:t>Opin</w:t>
      </w:r>
      <w:proofErr w:type="spellEnd"/>
      <w:r>
        <w:rPr>
          <w:i/>
          <w:iCs/>
        </w:rPr>
        <w:t xml:space="preserve">. </w:t>
      </w:r>
      <w:proofErr w:type="spellStart"/>
      <w:r>
        <w:rPr>
          <w:i/>
          <w:iCs/>
        </w:rPr>
        <w:t>Toxicol</w:t>
      </w:r>
      <w:proofErr w:type="spellEnd"/>
      <w:r>
        <w:rPr>
          <w:i/>
          <w:iCs/>
        </w:rPr>
        <w:t>.</w:t>
      </w:r>
      <w:r>
        <w:t xml:space="preserve"> </w:t>
      </w:r>
      <w:r>
        <w:rPr>
          <w:b/>
          <w:bCs/>
        </w:rPr>
        <w:t>2018</w:t>
      </w:r>
      <w:r>
        <w:t xml:space="preserve">, </w:t>
      </w:r>
      <w:r>
        <w:rPr>
          <w:i/>
          <w:iCs/>
        </w:rPr>
        <w:t>10</w:t>
      </w:r>
      <w:r>
        <w:t>, 15-22.</w:t>
      </w:r>
    </w:p>
    <w:p w14:paraId="1EF22381" w14:textId="567AF25A" w:rsidR="00D407E5" w:rsidRDefault="00D407E5" w:rsidP="000B1B26">
      <w:pPr>
        <w:pStyle w:val="MDPI71References"/>
        <w:numPr>
          <w:ilvl w:val="0"/>
          <w:numId w:val="4"/>
        </w:numPr>
        <w:ind w:left="425" w:hanging="425"/>
      </w:pPr>
      <w:r>
        <w:t xml:space="preserve">Miller. F.W.; </w:t>
      </w:r>
      <w:r w:rsidR="00393AB8">
        <w:t xml:space="preserve">Alfredsson, L.; </w:t>
      </w:r>
      <w:proofErr w:type="spellStart"/>
      <w:r w:rsidR="00393AB8">
        <w:t>Costenbader</w:t>
      </w:r>
      <w:proofErr w:type="spellEnd"/>
      <w:r w:rsidR="00393AB8">
        <w:t xml:space="preserve">, K.H.; Kamen, D.L.; Nelson, L.M.; Norris, J.M.; De </w:t>
      </w:r>
      <w:proofErr w:type="spellStart"/>
      <w:r w:rsidR="00393AB8">
        <w:t>Roos</w:t>
      </w:r>
      <w:proofErr w:type="spellEnd"/>
      <w:r w:rsidR="00393AB8">
        <w:t xml:space="preserve">, A.J. Epidemiology of environmental exposures and human autoimmune diseases: Findings from a National Institute of Environmental Health Sciences Expert Panel Workshop. </w:t>
      </w:r>
      <w:r w:rsidR="00393AB8">
        <w:rPr>
          <w:i/>
          <w:iCs/>
        </w:rPr>
        <w:t xml:space="preserve">J. </w:t>
      </w:r>
      <w:proofErr w:type="spellStart"/>
      <w:r w:rsidR="00393AB8">
        <w:rPr>
          <w:i/>
          <w:iCs/>
        </w:rPr>
        <w:t>Autoimmun</w:t>
      </w:r>
      <w:proofErr w:type="spellEnd"/>
      <w:r w:rsidR="00393AB8">
        <w:rPr>
          <w:i/>
          <w:iCs/>
        </w:rPr>
        <w:t>.</w:t>
      </w:r>
      <w:r w:rsidR="00393AB8">
        <w:t xml:space="preserve"> </w:t>
      </w:r>
      <w:r w:rsidR="00393AB8">
        <w:rPr>
          <w:b/>
          <w:bCs/>
        </w:rPr>
        <w:t>2012</w:t>
      </w:r>
      <w:r w:rsidR="00393AB8">
        <w:t xml:space="preserve">, </w:t>
      </w:r>
      <w:r w:rsidR="00393AB8">
        <w:rPr>
          <w:i/>
          <w:iCs/>
        </w:rPr>
        <w:t>39</w:t>
      </w:r>
      <w:r w:rsidR="00393AB8">
        <w:t>, 259-271.</w:t>
      </w:r>
    </w:p>
    <w:p w14:paraId="45B045A1" w14:textId="4A44EB33" w:rsidR="00393AB8" w:rsidRDefault="00393AB8" w:rsidP="000B1B26">
      <w:pPr>
        <w:pStyle w:val="MDPI71References"/>
        <w:numPr>
          <w:ilvl w:val="0"/>
          <w:numId w:val="4"/>
        </w:numPr>
        <w:ind w:left="425" w:hanging="425"/>
      </w:pPr>
      <w:r>
        <w:t>Pollard, K.M. Gender differences in autoimmunity associated with exposure to environmental factors.</w:t>
      </w:r>
      <w:r>
        <w:rPr>
          <w:i/>
          <w:iCs/>
        </w:rPr>
        <w:t xml:space="preserve"> J. </w:t>
      </w:r>
      <w:proofErr w:type="spellStart"/>
      <w:r>
        <w:rPr>
          <w:i/>
          <w:iCs/>
        </w:rPr>
        <w:t>Autoimmun</w:t>
      </w:r>
      <w:proofErr w:type="spellEnd"/>
      <w:r>
        <w:rPr>
          <w:i/>
          <w:iCs/>
        </w:rPr>
        <w:t>.</w:t>
      </w:r>
      <w:r>
        <w:t xml:space="preserve"> </w:t>
      </w:r>
      <w:r>
        <w:rPr>
          <w:b/>
          <w:bCs/>
        </w:rPr>
        <w:t>2012</w:t>
      </w:r>
      <w:r>
        <w:t xml:space="preserve">, </w:t>
      </w:r>
      <w:r>
        <w:rPr>
          <w:i/>
          <w:iCs/>
        </w:rPr>
        <w:t>38,</w:t>
      </w:r>
      <w:r>
        <w:t xml:space="preserve"> J</w:t>
      </w:r>
      <w:r w:rsidR="00E36FDD">
        <w:t>177-186.</w:t>
      </w:r>
    </w:p>
    <w:p w14:paraId="50FFEA67" w14:textId="1DEC8F49" w:rsidR="00E36FDD" w:rsidRDefault="00882872" w:rsidP="000B1B26">
      <w:pPr>
        <w:pStyle w:val="MDPI71References"/>
        <w:numPr>
          <w:ilvl w:val="0"/>
          <w:numId w:val="4"/>
        </w:numPr>
        <w:ind w:left="425" w:hanging="425"/>
      </w:pPr>
      <w:r>
        <w:t xml:space="preserve">Theofilopoulos, A.N.; </w:t>
      </w:r>
      <w:proofErr w:type="spellStart"/>
      <w:r>
        <w:t>Kono</w:t>
      </w:r>
      <w:proofErr w:type="spellEnd"/>
      <w:r>
        <w:t xml:space="preserve">, D.H.; </w:t>
      </w:r>
      <w:proofErr w:type="spellStart"/>
      <w:r>
        <w:t>Bacczala</w:t>
      </w:r>
      <w:proofErr w:type="spellEnd"/>
      <w:r>
        <w:t xml:space="preserve">, R. The multiple pathways to autoimmunity. </w:t>
      </w:r>
      <w:r>
        <w:rPr>
          <w:i/>
          <w:iCs/>
        </w:rPr>
        <w:t>Nat. Immunol.</w:t>
      </w:r>
      <w:r>
        <w:t xml:space="preserve"> </w:t>
      </w:r>
      <w:r>
        <w:rPr>
          <w:b/>
          <w:bCs/>
        </w:rPr>
        <w:t>2017</w:t>
      </w:r>
      <w:r>
        <w:t xml:space="preserve">, </w:t>
      </w:r>
      <w:r>
        <w:rPr>
          <w:i/>
          <w:iCs/>
        </w:rPr>
        <w:t xml:space="preserve">18, </w:t>
      </w:r>
      <w:r>
        <w:t>716-724.</w:t>
      </w:r>
    </w:p>
    <w:p w14:paraId="1741B232" w14:textId="45773567" w:rsidR="00882872" w:rsidRDefault="00882872" w:rsidP="000B1B26">
      <w:pPr>
        <w:pStyle w:val="MDPI71References"/>
        <w:numPr>
          <w:ilvl w:val="0"/>
          <w:numId w:val="4"/>
        </w:numPr>
        <w:ind w:left="425" w:hanging="425"/>
      </w:pPr>
      <w:r>
        <w:t xml:space="preserve">Pollard, K.M.; </w:t>
      </w:r>
      <w:proofErr w:type="spellStart"/>
      <w:r>
        <w:t>Kono</w:t>
      </w:r>
      <w:proofErr w:type="spellEnd"/>
      <w:r>
        <w:t>, D.H.</w:t>
      </w:r>
      <w:r w:rsidR="003D6422">
        <w:t xml:space="preserve"> Requirements for innate immune pathways in environmentally induced autoimmunity. </w:t>
      </w:r>
      <w:r w:rsidR="003D6422">
        <w:rPr>
          <w:i/>
          <w:iCs/>
        </w:rPr>
        <w:t>BMC Med.</w:t>
      </w:r>
      <w:r w:rsidR="003D6422">
        <w:t xml:space="preserve"> </w:t>
      </w:r>
      <w:r w:rsidR="003D6422">
        <w:rPr>
          <w:b/>
          <w:bCs/>
        </w:rPr>
        <w:t>2013</w:t>
      </w:r>
      <w:r w:rsidR="003D6422">
        <w:t xml:space="preserve">, </w:t>
      </w:r>
      <w:r w:rsidR="003D6422">
        <w:rPr>
          <w:i/>
          <w:iCs/>
        </w:rPr>
        <w:t>11,</w:t>
      </w:r>
      <w:r w:rsidR="003D6422">
        <w:t xml:space="preserve"> 100.</w:t>
      </w:r>
    </w:p>
    <w:p w14:paraId="09488C82" w14:textId="4B9BA0FB" w:rsidR="003D6422" w:rsidRDefault="004C2FF6" w:rsidP="000B1B26">
      <w:pPr>
        <w:pStyle w:val="MDPI71References"/>
        <w:numPr>
          <w:ilvl w:val="0"/>
          <w:numId w:val="4"/>
        </w:numPr>
        <w:ind w:left="425" w:hanging="425"/>
      </w:pPr>
      <w:proofErr w:type="spellStart"/>
      <w:r>
        <w:t>Kono</w:t>
      </w:r>
      <w:proofErr w:type="spellEnd"/>
      <w:r>
        <w:t xml:space="preserve">, D.H.; </w:t>
      </w:r>
      <w:proofErr w:type="spellStart"/>
      <w:r>
        <w:t>Bacczala</w:t>
      </w:r>
      <w:proofErr w:type="spellEnd"/>
      <w:r>
        <w:t xml:space="preserve">, R.; Theofilopoulos, A.N. TLRs and interferons: a central paradigm in autoimmunity. </w:t>
      </w:r>
      <w:proofErr w:type="spellStart"/>
      <w:r>
        <w:rPr>
          <w:i/>
          <w:iCs/>
        </w:rPr>
        <w:t>Curr</w:t>
      </w:r>
      <w:proofErr w:type="spellEnd"/>
      <w:r>
        <w:rPr>
          <w:i/>
          <w:iCs/>
        </w:rPr>
        <w:t xml:space="preserve">. </w:t>
      </w:r>
      <w:proofErr w:type="spellStart"/>
      <w:r>
        <w:rPr>
          <w:i/>
          <w:iCs/>
        </w:rPr>
        <w:t>Opin</w:t>
      </w:r>
      <w:proofErr w:type="spellEnd"/>
      <w:r>
        <w:rPr>
          <w:i/>
          <w:iCs/>
        </w:rPr>
        <w:t>. Immunol.</w:t>
      </w:r>
      <w:r>
        <w:t xml:space="preserve"> </w:t>
      </w:r>
      <w:r>
        <w:rPr>
          <w:b/>
          <w:bCs/>
        </w:rPr>
        <w:t>2013</w:t>
      </w:r>
      <w:r>
        <w:t xml:space="preserve">, </w:t>
      </w:r>
      <w:r>
        <w:rPr>
          <w:i/>
          <w:iCs/>
        </w:rPr>
        <w:t>25,</w:t>
      </w:r>
      <w:r>
        <w:t xml:space="preserve"> 720-727.</w:t>
      </w:r>
    </w:p>
    <w:p w14:paraId="2C7B8CD5" w14:textId="5F295064" w:rsidR="004C2FF6" w:rsidRDefault="004C2FF6" w:rsidP="000B1B26">
      <w:pPr>
        <w:pStyle w:val="MDPI71References"/>
        <w:numPr>
          <w:ilvl w:val="0"/>
          <w:numId w:val="4"/>
        </w:numPr>
        <w:ind w:left="425" w:hanging="425"/>
      </w:pPr>
      <w:r>
        <w:t xml:space="preserve">Koh, Y.T.; </w:t>
      </w:r>
      <w:proofErr w:type="spellStart"/>
      <w:r>
        <w:t>Scatizzi</w:t>
      </w:r>
      <w:proofErr w:type="spellEnd"/>
      <w:r>
        <w:t xml:space="preserve">, J.C.; Gahan, J.D.; Lawson, B.R.; </w:t>
      </w:r>
      <w:proofErr w:type="spellStart"/>
      <w:r>
        <w:t>Baccala</w:t>
      </w:r>
      <w:proofErr w:type="spellEnd"/>
      <w:r>
        <w:t xml:space="preserve">, R.; Pollard, K.M.; </w:t>
      </w:r>
      <w:proofErr w:type="spellStart"/>
      <w:r>
        <w:t>Beutler</w:t>
      </w:r>
      <w:proofErr w:type="spellEnd"/>
      <w:r>
        <w:t xml:space="preserve">, B.A.; Theofilopoulos, A.N.; </w:t>
      </w:r>
      <w:proofErr w:type="spellStart"/>
      <w:r>
        <w:t>Kono</w:t>
      </w:r>
      <w:proofErr w:type="spellEnd"/>
      <w:r>
        <w:t xml:space="preserve">, D.H. Role of nucleic acid-sensing TLRs in diverse autoantibody specificities and anti-nuclear antibody-producing B cells. </w:t>
      </w:r>
      <w:r>
        <w:rPr>
          <w:i/>
          <w:iCs/>
        </w:rPr>
        <w:t>J. Immunol.</w:t>
      </w:r>
      <w:r>
        <w:t xml:space="preserve"> </w:t>
      </w:r>
      <w:r w:rsidR="00CB200B">
        <w:rPr>
          <w:b/>
          <w:bCs/>
        </w:rPr>
        <w:t>2013</w:t>
      </w:r>
      <w:r w:rsidR="00CB200B">
        <w:t xml:space="preserve">, </w:t>
      </w:r>
      <w:r w:rsidR="00CB200B">
        <w:rPr>
          <w:i/>
          <w:iCs/>
        </w:rPr>
        <w:t>190,</w:t>
      </w:r>
      <w:r w:rsidR="00CB200B">
        <w:t xml:space="preserve"> 4982-4990.</w:t>
      </w:r>
    </w:p>
    <w:p w14:paraId="4EFDE485" w14:textId="21DD1C56" w:rsidR="00CB200B" w:rsidRDefault="00CB200B" w:rsidP="000B1B26">
      <w:pPr>
        <w:pStyle w:val="MDPI71References"/>
        <w:numPr>
          <w:ilvl w:val="0"/>
          <w:numId w:val="4"/>
        </w:numPr>
        <w:ind w:left="425" w:hanging="425"/>
      </w:pPr>
      <w:r>
        <w:t xml:space="preserve">Schiraldi, M.; </w:t>
      </w:r>
      <w:proofErr w:type="spellStart"/>
      <w:r>
        <w:t>Monetier</w:t>
      </w:r>
      <w:proofErr w:type="spellEnd"/>
      <w:r>
        <w:t xml:space="preserve">, M. How can a chemical element elicit complex immunopathology? Lessons from mercury-induced autoimmunity. </w:t>
      </w:r>
      <w:r>
        <w:rPr>
          <w:i/>
          <w:iCs/>
        </w:rPr>
        <w:t xml:space="preserve">Trends Immunol. </w:t>
      </w:r>
      <w:r>
        <w:rPr>
          <w:b/>
          <w:bCs/>
        </w:rPr>
        <w:t>2009</w:t>
      </w:r>
      <w:r>
        <w:t xml:space="preserve">, </w:t>
      </w:r>
      <w:r>
        <w:rPr>
          <w:i/>
          <w:iCs/>
        </w:rPr>
        <w:t>30,</w:t>
      </w:r>
      <w:r>
        <w:t xml:space="preserve"> 502-509.</w:t>
      </w:r>
    </w:p>
    <w:p w14:paraId="3A94D0F4" w14:textId="593F3BD9" w:rsidR="00CB200B" w:rsidRDefault="00CB200B" w:rsidP="000B1B26">
      <w:pPr>
        <w:pStyle w:val="MDPI71References"/>
        <w:numPr>
          <w:ilvl w:val="0"/>
          <w:numId w:val="4"/>
        </w:numPr>
        <w:ind w:left="425" w:hanging="425"/>
      </w:pPr>
      <w:proofErr w:type="spellStart"/>
      <w:r>
        <w:lastRenderedPageBreak/>
        <w:t>Bj</w:t>
      </w:r>
      <w:r w:rsidR="008A040F">
        <w:t>ø</w:t>
      </w:r>
      <w:r>
        <w:t>rklund</w:t>
      </w:r>
      <w:proofErr w:type="spellEnd"/>
      <w:r>
        <w:t xml:space="preserve">, G.; </w:t>
      </w:r>
      <w:proofErr w:type="spellStart"/>
      <w:r>
        <w:t>Peana</w:t>
      </w:r>
      <w:proofErr w:type="spellEnd"/>
      <w:r>
        <w:t>, M.; Dadar, M.; Chirumbolo, S.;</w:t>
      </w:r>
      <w:r w:rsidR="008A040F">
        <w:t xml:space="preserve"> </w:t>
      </w:r>
      <w:proofErr w:type="spellStart"/>
      <w:r w:rsidR="008A040F">
        <w:t>Aaseth</w:t>
      </w:r>
      <w:proofErr w:type="spellEnd"/>
      <w:r w:rsidR="008A040F">
        <w:t xml:space="preserve">, J.; Martins, N. Mercury-induced autoimmunity: drifting from micro to macro concerns on autoimmune disorder. </w:t>
      </w:r>
      <w:r w:rsidR="008A040F">
        <w:rPr>
          <w:i/>
          <w:iCs/>
        </w:rPr>
        <w:t>Clin. Immunol.</w:t>
      </w:r>
      <w:r w:rsidR="008A040F">
        <w:t xml:space="preserve"> </w:t>
      </w:r>
      <w:r w:rsidR="008A040F">
        <w:rPr>
          <w:b/>
          <w:bCs/>
        </w:rPr>
        <w:t xml:space="preserve">2020, </w:t>
      </w:r>
      <w:r w:rsidR="008A040F">
        <w:rPr>
          <w:i/>
          <w:iCs/>
        </w:rPr>
        <w:t>213,</w:t>
      </w:r>
      <w:r w:rsidR="008A040F">
        <w:t xml:space="preserve"> 108352.</w:t>
      </w:r>
    </w:p>
    <w:p w14:paraId="69E7DE27" w14:textId="5B695303" w:rsidR="008A040F" w:rsidRDefault="008A040F" w:rsidP="000B1B26">
      <w:pPr>
        <w:pStyle w:val="MDPI71References"/>
        <w:numPr>
          <w:ilvl w:val="0"/>
          <w:numId w:val="4"/>
        </w:numPr>
        <w:ind w:left="425" w:hanging="425"/>
      </w:pPr>
      <w:proofErr w:type="spellStart"/>
      <w:r>
        <w:t>Nordlind</w:t>
      </w:r>
      <w:proofErr w:type="spellEnd"/>
      <w:r>
        <w:t>, K. Fractionation of human thymocytes and peripheral blood lymphocytes</w:t>
      </w:r>
      <w:r w:rsidR="007D37FA">
        <w:t xml:space="preserve"> on </w:t>
      </w:r>
      <w:proofErr w:type="spellStart"/>
      <w:r w:rsidR="007D37FA">
        <w:t>Percoll</w:t>
      </w:r>
      <w:proofErr w:type="spellEnd"/>
      <w:r w:rsidR="007D37FA">
        <w:t xml:space="preserve"> density gradients and DNA synthesis stimulating effect of mercuric chloride. </w:t>
      </w:r>
      <w:r w:rsidR="007D37FA">
        <w:rPr>
          <w:i/>
          <w:iCs/>
        </w:rPr>
        <w:t>Int. Arch. Allergy Appl. Immunol.</w:t>
      </w:r>
      <w:r w:rsidR="007D37FA">
        <w:t xml:space="preserve"> </w:t>
      </w:r>
      <w:r w:rsidR="007D37FA">
        <w:rPr>
          <w:b/>
          <w:bCs/>
        </w:rPr>
        <w:t>1984</w:t>
      </w:r>
      <w:r w:rsidR="007D37FA">
        <w:t xml:space="preserve">, </w:t>
      </w:r>
      <w:r w:rsidR="007D37FA">
        <w:rPr>
          <w:i/>
          <w:iCs/>
        </w:rPr>
        <w:t>75,</w:t>
      </w:r>
      <w:r w:rsidR="007D37FA">
        <w:t xml:space="preserve"> 16-19.</w:t>
      </w:r>
    </w:p>
    <w:p w14:paraId="2ACE8A83" w14:textId="77777777" w:rsidR="007D37FA" w:rsidRDefault="007D37FA" w:rsidP="007D37FA">
      <w:pPr>
        <w:pStyle w:val="MDPI71References"/>
        <w:numPr>
          <w:ilvl w:val="0"/>
          <w:numId w:val="4"/>
        </w:numPr>
        <w:ind w:left="425" w:hanging="425"/>
      </w:pPr>
      <w:proofErr w:type="spellStart"/>
      <w:r>
        <w:t>Haase</w:t>
      </w:r>
      <w:proofErr w:type="spellEnd"/>
      <w:r>
        <w:t xml:space="preserve">, H.; Hebel, S.; Engelhardt, G.; Rink, L. </w:t>
      </w:r>
      <w:proofErr w:type="spellStart"/>
      <w:r>
        <w:t>Ethylmercury</w:t>
      </w:r>
      <w:proofErr w:type="spellEnd"/>
      <w:r>
        <w:t xml:space="preserve"> and Hg2+ induce the formation of neutrophil extracellular traps (NETs) by human neutrophil granulocytes. </w:t>
      </w:r>
      <w:r>
        <w:rPr>
          <w:i/>
          <w:iCs/>
        </w:rPr>
        <w:t xml:space="preserve">Arch. </w:t>
      </w:r>
      <w:proofErr w:type="spellStart"/>
      <w:r>
        <w:rPr>
          <w:i/>
          <w:iCs/>
        </w:rPr>
        <w:t>Toxicol</w:t>
      </w:r>
      <w:proofErr w:type="spellEnd"/>
      <w:r>
        <w:rPr>
          <w:i/>
          <w:iCs/>
        </w:rPr>
        <w:t>.</w:t>
      </w:r>
      <w:r>
        <w:t xml:space="preserve"> </w:t>
      </w:r>
      <w:r>
        <w:rPr>
          <w:b/>
          <w:bCs/>
        </w:rPr>
        <w:t>2016,</w:t>
      </w:r>
      <w:r>
        <w:t xml:space="preserve"> </w:t>
      </w:r>
      <w:r>
        <w:rPr>
          <w:i/>
          <w:iCs/>
        </w:rPr>
        <w:t>90,</w:t>
      </w:r>
      <w:r>
        <w:t xml:space="preserve"> 543-550.</w:t>
      </w:r>
    </w:p>
    <w:p w14:paraId="4DE14643" w14:textId="7B3559BB" w:rsidR="007D37FA" w:rsidRDefault="007D37FA" w:rsidP="007D37FA">
      <w:pPr>
        <w:pStyle w:val="MDPI71References"/>
        <w:numPr>
          <w:ilvl w:val="0"/>
          <w:numId w:val="4"/>
        </w:numPr>
        <w:ind w:left="425" w:hanging="425"/>
      </w:pPr>
      <w:r>
        <w:t xml:space="preserve">Gardner ,R.M.; Nyland, J.F.; Silva, I.A.; Ventura, A.M.; de Souza, J.M.; </w:t>
      </w:r>
      <w:proofErr w:type="spellStart"/>
      <w:r>
        <w:t>Silbergeld</w:t>
      </w:r>
      <w:proofErr w:type="spellEnd"/>
      <w:r>
        <w:t xml:space="preserve">, </w:t>
      </w:r>
      <w:proofErr w:type="spellStart"/>
      <w:r>
        <w:t>E.K.Mercury</w:t>
      </w:r>
      <w:proofErr w:type="spellEnd"/>
      <w:r>
        <w:t xml:space="preserve"> exposure, serum antinuclear/</w:t>
      </w:r>
      <w:proofErr w:type="spellStart"/>
      <w:r>
        <w:t>antinucleolar</w:t>
      </w:r>
      <w:proofErr w:type="spellEnd"/>
      <w:r>
        <w:t xml:space="preserve"> antibodies, and serum cytokine levels in mining populations in Amazonian Brazil: a cross-sectional study.</w:t>
      </w:r>
      <w:r w:rsidR="00E35D35">
        <w:t xml:space="preserve"> </w:t>
      </w:r>
      <w:r w:rsidRPr="007D37FA">
        <w:rPr>
          <w:i/>
          <w:iCs/>
        </w:rPr>
        <w:t>Environ. Res.</w:t>
      </w:r>
      <w:r>
        <w:t xml:space="preserve"> </w:t>
      </w:r>
      <w:r w:rsidRPr="007D37FA">
        <w:rPr>
          <w:b/>
          <w:bCs/>
        </w:rPr>
        <w:t>2010</w:t>
      </w:r>
      <w:r>
        <w:t xml:space="preserve">, </w:t>
      </w:r>
      <w:r w:rsidRPr="007D37FA">
        <w:rPr>
          <w:i/>
          <w:iCs/>
        </w:rPr>
        <w:t>110</w:t>
      </w:r>
      <w:r>
        <w:t>, 345-354.</w:t>
      </w:r>
    </w:p>
    <w:p w14:paraId="22A4B9D6" w14:textId="2EBED619" w:rsidR="007D37FA" w:rsidRDefault="007D37FA" w:rsidP="007D37FA">
      <w:pPr>
        <w:pStyle w:val="MDPI71References"/>
        <w:numPr>
          <w:ilvl w:val="0"/>
          <w:numId w:val="4"/>
        </w:numPr>
        <w:ind w:left="425" w:hanging="425"/>
      </w:pPr>
      <w:r>
        <w:t xml:space="preserve">Nyland, J.F.; </w:t>
      </w:r>
      <w:proofErr w:type="spellStart"/>
      <w:r>
        <w:t>Fillion</w:t>
      </w:r>
      <w:proofErr w:type="spellEnd"/>
      <w:r>
        <w:t xml:space="preserve">, M.; Barbosa, F. Jr.; Shirley, D.L.; Chine, C.; Lemire, M.; </w:t>
      </w:r>
      <w:proofErr w:type="spellStart"/>
      <w:r>
        <w:t>Mergler</w:t>
      </w:r>
      <w:proofErr w:type="spellEnd"/>
      <w:r>
        <w:t xml:space="preserve">, D; </w:t>
      </w:r>
      <w:proofErr w:type="spellStart"/>
      <w:r>
        <w:t>Silbergeld</w:t>
      </w:r>
      <w:proofErr w:type="spellEnd"/>
      <w:r>
        <w:t xml:space="preserve">, E.K. Biomarkers of methylmercury exposure immunotoxicity among fish consumers in Amazonian Brazil. </w:t>
      </w:r>
      <w:r w:rsidRPr="007D37FA">
        <w:rPr>
          <w:i/>
          <w:iCs/>
        </w:rPr>
        <w:t xml:space="preserve">Environ. Health. </w:t>
      </w:r>
      <w:proofErr w:type="spellStart"/>
      <w:r w:rsidRPr="007D37FA">
        <w:rPr>
          <w:i/>
          <w:iCs/>
        </w:rPr>
        <w:t>Perspect</w:t>
      </w:r>
      <w:proofErr w:type="spellEnd"/>
      <w:r>
        <w:t xml:space="preserve">. </w:t>
      </w:r>
      <w:r w:rsidRPr="007D37FA">
        <w:rPr>
          <w:b/>
          <w:bCs/>
        </w:rPr>
        <w:t>2011</w:t>
      </w:r>
      <w:r>
        <w:t xml:space="preserve">, </w:t>
      </w:r>
      <w:r w:rsidRPr="007D37FA">
        <w:rPr>
          <w:i/>
          <w:iCs/>
        </w:rPr>
        <w:t>119</w:t>
      </w:r>
      <w:r>
        <w:rPr>
          <w:i/>
          <w:iCs/>
        </w:rPr>
        <w:t>,</w:t>
      </w:r>
      <w:r>
        <w:t xml:space="preserve"> 1733-1738. </w:t>
      </w:r>
    </w:p>
    <w:p w14:paraId="6A285B6A" w14:textId="1D813CA8" w:rsidR="007D37FA" w:rsidRDefault="00A75967" w:rsidP="007D37FA">
      <w:pPr>
        <w:pStyle w:val="MDPI71References"/>
        <w:numPr>
          <w:ilvl w:val="0"/>
          <w:numId w:val="4"/>
        </w:numPr>
        <w:ind w:left="425" w:hanging="425"/>
      </w:pPr>
      <w:r>
        <w:t xml:space="preserve">Ong, J.; </w:t>
      </w:r>
      <w:proofErr w:type="spellStart"/>
      <w:r>
        <w:t>Erdei</w:t>
      </w:r>
      <w:proofErr w:type="spellEnd"/>
      <w:r>
        <w:t xml:space="preserve">, E.; Rubin, R.L,; Miller, C.; Ducheneaux, C.; O’Leary, M.; Pacheco, B.; Mahler, </w:t>
      </w:r>
      <w:proofErr w:type="spellStart"/>
      <w:r>
        <w:t>M.;Henderson</w:t>
      </w:r>
      <w:proofErr w:type="spellEnd"/>
      <w:r>
        <w:t xml:space="preserve">, P.N.; Pollard, K.M.; et al. Mercury, autoimmunity, and environmental factors on </w:t>
      </w:r>
      <w:r w:rsidR="00E35D35">
        <w:t>C</w:t>
      </w:r>
      <w:r>
        <w:t xml:space="preserve">heyenne </w:t>
      </w:r>
      <w:r w:rsidR="00E35D35">
        <w:t>R</w:t>
      </w:r>
      <w:r>
        <w:t xml:space="preserve">iver </w:t>
      </w:r>
      <w:r w:rsidR="00E35D35">
        <w:t>S</w:t>
      </w:r>
      <w:r>
        <w:t>ioux tribal lands</w:t>
      </w:r>
      <w:r w:rsidR="00E35D35">
        <w:t>.</w:t>
      </w:r>
      <w:r>
        <w:t xml:space="preserve"> </w:t>
      </w:r>
      <w:r w:rsidRPr="00E35D35">
        <w:rPr>
          <w:i/>
          <w:iCs/>
        </w:rPr>
        <w:t>Autoimmune Dis</w:t>
      </w:r>
      <w:r w:rsidR="00E35D35">
        <w:t>.</w:t>
      </w:r>
      <w:r>
        <w:t xml:space="preserve"> </w:t>
      </w:r>
      <w:r w:rsidRPr="00E35D35">
        <w:rPr>
          <w:b/>
          <w:bCs/>
        </w:rPr>
        <w:t>2014</w:t>
      </w:r>
      <w:r w:rsidR="00E35D35">
        <w:rPr>
          <w:b/>
          <w:bCs/>
        </w:rPr>
        <w:t>,</w:t>
      </w:r>
      <w:r>
        <w:t xml:space="preserve"> </w:t>
      </w:r>
      <w:r w:rsidRPr="00E35D35">
        <w:rPr>
          <w:i/>
          <w:iCs/>
        </w:rPr>
        <w:t>2014</w:t>
      </w:r>
      <w:r>
        <w:t xml:space="preserve"> 325461.</w:t>
      </w:r>
    </w:p>
    <w:p w14:paraId="61E880FD" w14:textId="6F6BBED3" w:rsidR="00B25D4B" w:rsidRPr="00B25D4B" w:rsidRDefault="00B25D4B" w:rsidP="00B25D4B">
      <w:pPr>
        <w:pStyle w:val="MDPI71References"/>
        <w:numPr>
          <w:ilvl w:val="0"/>
          <w:numId w:val="4"/>
        </w:numPr>
        <w:ind w:left="425" w:hanging="425"/>
      </w:pPr>
      <w:r w:rsidRPr="00B25D4B">
        <w:t>Gallagher</w:t>
      </w:r>
      <w:r>
        <w:t>,</w:t>
      </w:r>
      <w:r w:rsidRPr="00B25D4B">
        <w:t xml:space="preserve"> C</w:t>
      </w:r>
      <w:r>
        <w:t>.</w:t>
      </w:r>
      <w:r w:rsidRPr="00B25D4B">
        <w:t>M</w:t>
      </w:r>
      <w:r>
        <w:t>.;</w:t>
      </w:r>
      <w:r w:rsidRPr="00B25D4B">
        <w:t xml:space="preserve"> </w:t>
      </w:r>
      <w:proofErr w:type="spellStart"/>
      <w:r w:rsidRPr="00B25D4B">
        <w:t>Meliker</w:t>
      </w:r>
      <w:proofErr w:type="spellEnd"/>
      <w:r>
        <w:t>,</w:t>
      </w:r>
      <w:r w:rsidRPr="00B25D4B">
        <w:t xml:space="preserve"> J</w:t>
      </w:r>
      <w:r>
        <w:t>.</w:t>
      </w:r>
      <w:r w:rsidRPr="00B25D4B">
        <w:t>R</w:t>
      </w:r>
      <w:r>
        <w:t>.</w:t>
      </w:r>
      <w:r w:rsidRPr="00B25D4B">
        <w:t xml:space="preserve"> Mercury and thyroid autoantibodies in U.S. women, NHANES 2007-2008</w:t>
      </w:r>
      <w:r w:rsidR="00511835">
        <w:t>.</w:t>
      </w:r>
      <w:r w:rsidRPr="00B25D4B">
        <w:t xml:space="preserve"> </w:t>
      </w:r>
      <w:r w:rsidRPr="00B25D4B">
        <w:rPr>
          <w:i/>
          <w:iCs/>
        </w:rPr>
        <w:t>Environ. Int.</w:t>
      </w:r>
      <w:r w:rsidRPr="00B25D4B">
        <w:t xml:space="preserve"> </w:t>
      </w:r>
      <w:r w:rsidRPr="00B25D4B">
        <w:rPr>
          <w:b/>
          <w:bCs/>
        </w:rPr>
        <w:t>2012</w:t>
      </w:r>
      <w:r>
        <w:rPr>
          <w:b/>
          <w:bCs/>
        </w:rPr>
        <w:t xml:space="preserve">, </w:t>
      </w:r>
      <w:r w:rsidRPr="00B25D4B">
        <w:rPr>
          <w:i/>
          <w:iCs/>
        </w:rPr>
        <w:t>40</w:t>
      </w:r>
      <w:r>
        <w:t>,</w:t>
      </w:r>
      <w:r w:rsidRPr="00B25D4B">
        <w:t xml:space="preserve"> 39</w:t>
      </w:r>
      <w:r>
        <w:t>-</w:t>
      </w:r>
      <w:r w:rsidRPr="00B25D4B">
        <w:t>43.</w:t>
      </w:r>
    </w:p>
    <w:p w14:paraId="0200C324" w14:textId="2CD5385A" w:rsidR="00E35D35" w:rsidRDefault="00B25D4B" w:rsidP="00B25D4B">
      <w:pPr>
        <w:pStyle w:val="MDPI71References"/>
        <w:numPr>
          <w:ilvl w:val="0"/>
          <w:numId w:val="4"/>
        </w:numPr>
        <w:ind w:left="425" w:hanging="425"/>
      </w:pPr>
      <w:r w:rsidRPr="00B25D4B">
        <w:t>Somers</w:t>
      </w:r>
      <w:r>
        <w:t>,</w:t>
      </w:r>
      <w:r w:rsidRPr="00B25D4B">
        <w:t xml:space="preserve"> E</w:t>
      </w:r>
      <w:r>
        <w:t>.</w:t>
      </w:r>
      <w:r w:rsidRPr="00B25D4B">
        <w:t>C</w:t>
      </w:r>
      <w:r>
        <w:t>.;</w:t>
      </w:r>
      <w:r w:rsidRPr="00B25D4B">
        <w:t xml:space="preserve"> </w:t>
      </w:r>
      <w:proofErr w:type="spellStart"/>
      <w:r w:rsidRPr="00B25D4B">
        <w:t>Ganser</w:t>
      </w:r>
      <w:proofErr w:type="spellEnd"/>
      <w:r>
        <w:t>,</w:t>
      </w:r>
      <w:r w:rsidRPr="00B25D4B">
        <w:t xml:space="preserve"> M</w:t>
      </w:r>
      <w:r>
        <w:t>.</w:t>
      </w:r>
      <w:r w:rsidRPr="00B25D4B">
        <w:t>A</w:t>
      </w:r>
      <w:r>
        <w:t>.;</w:t>
      </w:r>
      <w:r w:rsidRPr="00B25D4B">
        <w:t xml:space="preserve"> Warren</w:t>
      </w:r>
      <w:r>
        <w:t>,</w:t>
      </w:r>
      <w:r w:rsidRPr="00B25D4B">
        <w:t xml:space="preserve"> J</w:t>
      </w:r>
      <w:r>
        <w:t>.</w:t>
      </w:r>
      <w:r w:rsidRPr="00B25D4B">
        <w:t>S</w:t>
      </w:r>
      <w:r>
        <w:t>.;</w:t>
      </w:r>
      <w:r w:rsidRPr="00B25D4B">
        <w:t xml:space="preserve"> </w:t>
      </w:r>
      <w:proofErr w:type="spellStart"/>
      <w:r w:rsidRPr="00B25D4B">
        <w:t>Basu</w:t>
      </w:r>
      <w:proofErr w:type="spellEnd"/>
      <w:r>
        <w:t>,</w:t>
      </w:r>
      <w:r w:rsidRPr="00B25D4B">
        <w:t xml:space="preserve"> N</w:t>
      </w:r>
      <w:r>
        <w:t>.;</w:t>
      </w:r>
      <w:r w:rsidRPr="00B25D4B">
        <w:t xml:space="preserve"> Wang</w:t>
      </w:r>
      <w:r>
        <w:t>,</w:t>
      </w:r>
      <w:r w:rsidRPr="00B25D4B">
        <w:t xml:space="preserve"> L</w:t>
      </w:r>
      <w:r>
        <w:t>.;</w:t>
      </w:r>
      <w:r w:rsidRPr="00B25D4B">
        <w:t xml:space="preserve"> </w:t>
      </w:r>
      <w:proofErr w:type="spellStart"/>
      <w:r w:rsidRPr="00B25D4B">
        <w:t>Zick</w:t>
      </w:r>
      <w:proofErr w:type="spellEnd"/>
      <w:r>
        <w:t>,</w:t>
      </w:r>
      <w:r w:rsidRPr="00B25D4B">
        <w:t xml:space="preserve"> S</w:t>
      </w:r>
      <w:r>
        <w:t>.</w:t>
      </w:r>
      <w:r w:rsidRPr="00B25D4B">
        <w:t>M</w:t>
      </w:r>
      <w:r>
        <w:t>.;</w:t>
      </w:r>
      <w:r w:rsidRPr="00B25D4B">
        <w:t xml:space="preserve"> Park</w:t>
      </w:r>
      <w:r>
        <w:t>,</w:t>
      </w:r>
      <w:r w:rsidRPr="00B25D4B">
        <w:t xml:space="preserve"> S</w:t>
      </w:r>
      <w:r>
        <w:t>.</w:t>
      </w:r>
      <w:r w:rsidRPr="00B25D4B">
        <w:t>K</w:t>
      </w:r>
      <w:r>
        <w:t>.</w:t>
      </w:r>
      <w:r w:rsidRPr="00B25D4B">
        <w:t xml:space="preserve"> Mercury </w:t>
      </w:r>
      <w:r w:rsidR="00511835">
        <w:t>e</w:t>
      </w:r>
      <w:r w:rsidRPr="00B25D4B">
        <w:t xml:space="preserve">xposure and </w:t>
      </w:r>
      <w:r w:rsidR="00511835">
        <w:t>a</w:t>
      </w:r>
      <w:r w:rsidRPr="00B25D4B">
        <w:t xml:space="preserve">ntinuclear </w:t>
      </w:r>
      <w:r w:rsidR="00511835">
        <w:t>a</w:t>
      </w:r>
      <w:r w:rsidRPr="00B25D4B">
        <w:t xml:space="preserve">ntibodies among </w:t>
      </w:r>
      <w:r w:rsidR="00511835">
        <w:t>f</w:t>
      </w:r>
      <w:r w:rsidRPr="00B25D4B">
        <w:t xml:space="preserve">emales of </w:t>
      </w:r>
      <w:r w:rsidR="00511835">
        <w:t>r</w:t>
      </w:r>
      <w:r w:rsidRPr="00B25D4B">
        <w:t xml:space="preserve">eproductive </w:t>
      </w:r>
      <w:r w:rsidR="00511835">
        <w:t>a</w:t>
      </w:r>
      <w:r w:rsidRPr="00B25D4B">
        <w:t>ge in the United States: NHANES</w:t>
      </w:r>
      <w:r w:rsidR="00511835">
        <w:t>.</w:t>
      </w:r>
      <w:r w:rsidRPr="00B25D4B">
        <w:t xml:space="preserve"> </w:t>
      </w:r>
      <w:r w:rsidRPr="00511835">
        <w:rPr>
          <w:i/>
          <w:iCs/>
        </w:rPr>
        <w:t>Environ</w:t>
      </w:r>
      <w:r w:rsidR="00511835" w:rsidRPr="00511835">
        <w:rPr>
          <w:i/>
          <w:iCs/>
        </w:rPr>
        <w:t>.</w:t>
      </w:r>
      <w:r w:rsidRPr="00511835">
        <w:rPr>
          <w:i/>
          <w:iCs/>
        </w:rPr>
        <w:t xml:space="preserve"> Health </w:t>
      </w:r>
      <w:proofErr w:type="spellStart"/>
      <w:r w:rsidRPr="00511835">
        <w:rPr>
          <w:i/>
          <w:iCs/>
        </w:rPr>
        <w:t>Perspect</w:t>
      </w:r>
      <w:proofErr w:type="spellEnd"/>
      <w:r w:rsidR="00511835">
        <w:t>.</w:t>
      </w:r>
      <w:r w:rsidRPr="00B25D4B">
        <w:t xml:space="preserve"> </w:t>
      </w:r>
      <w:r w:rsidR="00511835" w:rsidRPr="00511835">
        <w:rPr>
          <w:b/>
          <w:bCs/>
        </w:rPr>
        <w:t>2015</w:t>
      </w:r>
      <w:r w:rsidR="00511835">
        <w:rPr>
          <w:b/>
          <w:bCs/>
        </w:rPr>
        <w:t xml:space="preserve">, </w:t>
      </w:r>
      <w:r w:rsidRPr="00511835">
        <w:rPr>
          <w:i/>
          <w:iCs/>
        </w:rPr>
        <w:t>123</w:t>
      </w:r>
      <w:r w:rsidR="00511835">
        <w:rPr>
          <w:i/>
          <w:iCs/>
        </w:rPr>
        <w:t>,</w:t>
      </w:r>
      <w:r w:rsidRPr="00B25D4B">
        <w:t xml:space="preserve"> 792</w:t>
      </w:r>
      <w:r w:rsidR="00511835">
        <w:t>-</w:t>
      </w:r>
      <w:r w:rsidRPr="00B25D4B">
        <w:t>798.</w:t>
      </w:r>
    </w:p>
    <w:p w14:paraId="66DD083C" w14:textId="7F2B82FC" w:rsidR="00511835" w:rsidRPr="00511835" w:rsidRDefault="00511835" w:rsidP="00511835">
      <w:pPr>
        <w:pStyle w:val="MDPI71References"/>
        <w:numPr>
          <w:ilvl w:val="0"/>
          <w:numId w:val="4"/>
        </w:numPr>
        <w:ind w:left="425" w:hanging="425"/>
      </w:pPr>
      <w:r w:rsidRPr="00511835">
        <w:t>Miller</w:t>
      </w:r>
      <w:r>
        <w:t>,</w:t>
      </w:r>
      <w:r w:rsidRPr="00511835">
        <w:t xml:space="preserve"> S</w:t>
      </w:r>
      <w:r>
        <w:t>.;</w:t>
      </w:r>
      <w:r w:rsidRPr="00511835">
        <w:t xml:space="preserve"> </w:t>
      </w:r>
      <w:proofErr w:type="spellStart"/>
      <w:r w:rsidRPr="00511835">
        <w:t>Pallan</w:t>
      </w:r>
      <w:proofErr w:type="spellEnd"/>
      <w:r>
        <w:t>,</w:t>
      </w:r>
      <w:r w:rsidRPr="00511835">
        <w:t xml:space="preserve"> S</w:t>
      </w:r>
      <w:r>
        <w:t>.;</w:t>
      </w:r>
      <w:r w:rsidRPr="00511835">
        <w:t xml:space="preserve"> </w:t>
      </w:r>
      <w:proofErr w:type="spellStart"/>
      <w:r w:rsidRPr="00511835">
        <w:t>Gangji</w:t>
      </w:r>
      <w:proofErr w:type="spellEnd"/>
      <w:r>
        <w:t>,</w:t>
      </w:r>
      <w:r w:rsidRPr="00511835">
        <w:t xml:space="preserve"> A</w:t>
      </w:r>
      <w:r>
        <w:t>.</w:t>
      </w:r>
      <w:r w:rsidRPr="00511835">
        <w:t>S</w:t>
      </w:r>
      <w:r>
        <w:t>.;</w:t>
      </w:r>
      <w:r w:rsidRPr="00511835">
        <w:t xml:space="preserve"> </w:t>
      </w:r>
      <w:proofErr w:type="spellStart"/>
      <w:r w:rsidRPr="00511835">
        <w:t>Lukic</w:t>
      </w:r>
      <w:proofErr w:type="spellEnd"/>
      <w:r>
        <w:t>,</w:t>
      </w:r>
      <w:r w:rsidRPr="00511835">
        <w:t xml:space="preserve"> D</w:t>
      </w:r>
      <w:r>
        <w:t>.;</w:t>
      </w:r>
      <w:r w:rsidRPr="00511835">
        <w:t xml:space="preserve"> </w:t>
      </w:r>
      <w:proofErr w:type="spellStart"/>
      <w:r w:rsidRPr="00511835">
        <w:t>Clase</w:t>
      </w:r>
      <w:proofErr w:type="spellEnd"/>
      <w:r>
        <w:t>,</w:t>
      </w:r>
      <w:r w:rsidRPr="00511835">
        <w:t xml:space="preserve"> C</w:t>
      </w:r>
      <w:r>
        <w:t>.</w:t>
      </w:r>
      <w:r w:rsidRPr="00511835">
        <w:t>M</w:t>
      </w:r>
      <w:r>
        <w:t>.</w:t>
      </w:r>
      <w:r w:rsidRPr="00511835">
        <w:t xml:space="preserve"> Mercury-associated nephrotic syndrome: a case report and systematic review of the literature</w:t>
      </w:r>
      <w:r>
        <w:t>.</w:t>
      </w:r>
      <w:r w:rsidRPr="00511835">
        <w:t xml:space="preserve"> </w:t>
      </w:r>
      <w:r w:rsidRPr="00511835">
        <w:rPr>
          <w:i/>
          <w:iCs/>
        </w:rPr>
        <w:t>Am. J. Kidney Dis</w:t>
      </w:r>
      <w:r>
        <w:t>.</w:t>
      </w:r>
      <w:r w:rsidRPr="00511835">
        <w:t xml:space="preserve"> </w:t>
      </w:r>
      <w:r w:rsidRPr="00511835">
        <w:rPr>
          <w:b/>
          <w:bCs/>
        </w:rPr>
        <w:t>2013</w:t>
      </w:r>
      <w:r>
        <w:rPr>
          <w:b/>
          <w:bCs/>
        </w:rPr>
        <w:t xml:space="preserve">, </w:t>
      </w:r>
      <w:r w:rsidRPr="00511835">
        <w:rPr>
          <w:i/>
          <w:iCs/>
        </w:rPr>
        <w:t>62</w:t>
      </w:r>
      <w:r>
        <w:rPr>
          <w:i/>
          <w:iCs/>
        </w:rPr>
        <w:t>,</w:t>
      </w:r>
      <w:r w:rsidRPr="00511835">
        <w:t xml:space="preserve"> 135</w:t>
      </w:r>
      <w:r>
        <w:t>-</w:t>
      </w:r>
      <w:r w:rsidRPr="00511835">
        <w:t>138.</w:t>
      </w:r>
    </w:p>
    <w:p w14:paraId="4891CF5F" w14:textId="32606CCC" w:rsidR="00511835" w:rsidRPr="00511835" w:rsidRDefault="00511835" w:rsidP="00511835">
      <w:pPr>
        <w:pStyle w:val="MDPI71References"/>
        <w:numPr>
          <w:ilvl w:val="0"/>
          <w:numId w:val="4"/>
        </w:numPr>
        <w:ind w:left="425" w:hanging="425"/>
      </w:pPr>
      <w:r w:rsidRPr="00511835">
        <w:t>Chan</w:t>
      </w:r>
      <w:r>
        <w:t>,</w:t>
      </w:r>
      <w:r w:rsidRPr="00511835">
        <w:t xml:space="preserve"> T</w:t>
      </w:r>
      <w:r>
        <w:t>.</w:t>
      </w:r>
      <w:r w:rsidRPr="00511835">
        <w:t>Y</w:t>
      </w:r>
      <w:r>
        <w:t>.</w:t>
      </w:r>
      <w:r w:rsidRPr="00511835">
        <w:t xml:space="preserve"> Inorganic mercury poisoning associated with skin-lightening cosmetic products</w:t>
      </w:r>
      <w:r w:rsidR="0058521F">
        <w:t>.</w:t>
      </w:r>
      <w:r w:rsidRPr="00511835">
        <w:t xml:space="preserve"> </w:t>
      </w:r>
      <w:r w:rsidRPr="00511835">
        <w:rPr>
          <w:i/>
          <w:iCs/>
        </w:rPr>
        <w:t>Clin</w:t>
      </w:r>
      <w:r w:rsidR="0058521F" w:rsidRPr="0058521F">
        <w:rPr>
          <w:i/>
          <w:iCs/>
        </w:rPr>
        <w:t>.</w:t>
      </w:r>
      <w:r w:rsidRPr="00511835">
        <w:rPr>
          <w:i/>
          <w:iCs/>
        </w:rPr>
        <w:t xml:space="preserve"> </w:t>
      </w:r>
      <w:proofErr w:type="spellStart"/>
      <w:r w:rsidRPr="00511835">
        <w:rPr>
          <w:i/>
          <w:iCs/>
        </w:rPr>
        <w:t>Toxicol</w:t>
      </w:r>
      <w:proofErr w:type="spellEnd"/>
      <w:r w:rsidR="0058521F" w:rsidRPr="0058521F">
        <w:rPr>
          <w:i/>
          <w:iCs/>
        </w:rPr>
        <w:t>.</w:t>
      </w:r>
      <w:r w:rsidRPr="00511835">
        <w:rPr>
          <w:i/>
          <w:iCs/>
        </w:rPr>
        <w:t xml:space="preserve"> (Phila</w:t>
      </w:r>
      <w:r w:rsidR="0058521F" w:rsidRPr="0058521F">
        <w:rPr>
          <w:i/>
          <w:iCs/>
        </w:rPr>
        <w:t>.</w:t>
      </w:r>
      <w:r w:rsidRPr="00511835">
        <w:rPr>
          <w:i/>
          <w:iCs/>
        </w:rPr>
        <w:t>)</w:t>
      </w:r>
      <w:r w:rsidRPr="00511835">
        <w:t xml:space="preserve"> </w:t>
      </w:r>
      <w:r w:rsidR="0058521F" w:rsidRPr="00511835">
        <w:rPr>
          <w:b/>
          <w:bCs/>
        </w:rPr>
        <w:t>2011</w:t>
      </w:r>
      <w:r w:rsidR="0058521F">
        <w:rPr>
          <w:b/>
          <w:bCs/>
        </w:rPr>
        <w:t xml:space="preserve">, </w:t>
      </w:r>
      <w:r w:rsidRPr="00511835">
        <w:rPr>
          <w:i/>
          <w:iCs/>
        </w:rPr>
        <w:t>49</w:t>
      </w:r>
      <w:r w:rsidR="0058521F">
        <w:rPr>
          <w:i/>
          <w:iCs/>
        </w:rPr>
        <w:t>,</w:t>
      </w:r>
      <w:r w:rsidRPr="00511835">
        <w:t xml:space="preserve"> 886</w:t>
      </w:r>
      <w:r w:rsidR="0058521F">
        <w:t>-</w:t>
      </w:r>
      <w:r w:rsidRPr="00511835">
        <w:t xml:space="preserve">891. </w:t>
      </w:r>
    </w:p>
    <w:p w14:paraId="1CCD46BB" w14:textId="004231E5" w:rsidR="00511835" w:rsidRPr="00511835" w:rsidRDefault="00511835" w:rsidP="00511835">
      <w:pPr>
        <w:pStyle w:val="MDPI71References"/>
        <w:numPr>
          <w:ilvl w:val="0"/>
          <w:numId w:val="4"/>
        </w:numPr>
        <w:ind w:left="425" w:hanging="425"/>
      </w:pPr>
      <w:r w:rsidRPr="00511835">
        <w:t>Li</w:t>
      </w:r>
      <w:r>
        <w:t>,</w:t>
      </w:r>
      <w:r w:rsidRPr="00511835">
        <w:t xml:space="preserve"> S</w:t>
      </w:r>
      <w:r w:rsidR="0058521F">
        <w:t>.</w:t>
      </w:r>
      <w:r w:rsidRPr="00511835">
        <w:t>J</w:t>
      </w:r>
      <w:r w:rsidR="0058521F">
        <w:t>.;</w:t>
      </w:r>
      <w:r w:rsidRPr="00511835">
        <w:t xml:space="preserve"> Zhang</w:t>
      </w:r>
      <w:r>
        <w:t>,</w:t>
      </w:r>
      <w:r w:rsidRPr="00511835">
        <w:t xml:space="preserve"> S</w:t>
      </w:r>
      <w:r w:rsidR="0058521F">
        <w:t>.</w:t>
      </w:r>
      <w:r w:rsidRPr="00511835">
        <w:t>H</w:t>
      </w:r>
      <w:r w:rsidR="0058521F">
        <w:t>.;</w:t>
      </w:r>
      <w:r w:rsidRPr="00511835">
        <w:t xml:space="preserve"> Chen</w:t>
      </w:r>
      <w:r>
        <w:t>,</w:t>
      </w:r>
      <w:r w:rsidRPr="00511835">
        <w:t xml:space="preserve"> H</w:t>
      </w:r>
      <w:r w:rsidR="0058521F">
        <w:t>.</w:t>
      </w:r>
      <w:r w:rsidRPr="00511835">
        <w:t>P</w:t>
      </w:r>
      <w:r w:rsidR="0058521F">
        <w:t>.;</w:t>
      </w:r>
      <w:r w:rsidRPr="00511835">
        <w:t xml:space="preserve"> Zeng</w:t>
      </w:r>
      <w:r>
        <w:t>,</w:t>
      </w:r>
      <w:r w:rsidRPr="00511835">
        <w:t xml:space="preserve"> C</w:t>
      </w:r>
      <w:r w:rsidR="0058521F">
        <w:t>.</w:t>
      </w:r>
      <w:r w:rsidRPr="00511835">
        <w:t>H</w:t>
      </w:r>
      <w:r w:rsidR="0058521F">
        <w:t xml:space="preserve">.; </w:t>
      </w:r>
      <w:r w:rsidRPr="00511835">
        <w:t>Zheng</w:t>
      </w:r>
      <w:r>
        <w:t>,</w:t>
      </w:r>
      <w:r w:rsidRPr="00511835">
        <w:t xml:space="preserve"> C</w:t>
      </w:r>
      <w:r w:rsidR="0058521F">
        <w:t>.</w:t>
      </w:r>
      <w:r w:rsidRPr="00511835">
        <w:t>X</w:t>
      </w:r>
      <w:r w:rsidR="0058521F">
        <w:t>.;</w:t>
      </w:r>
      <w:r w:rsidRPr="00511835">
        <w:t xml:space="preserve"> Li</w:t>
      </w:r>
      <w:r>
        <w:t>,</w:t>
      </w:r>
      <w:r w:rsidRPr="00511835">
        <w:t xml:space="preserve"> L</w:t>
      </w:r>
      <w:r w:rsidR="0058521F">
        <w:t>.</w:t>
      </w:r>
      <w:r w:rsidRPr="00511835">
        <w:t>S</w:t>
      </w:r>
      <w:r w:rsidR="0058521F">
        <w:t>.;</w:t>
      </w:r>
      <w:r w:rsidRPr="00511835">
        <w:t xml:space="preserve"> Liu</w:t>
      </w:r>
      <w:r>
        <w:t>,</w:t>
      </w:r>
      <w:r w:rsidRPr="00511835">
        <w:t xml:space="preserve"> Z</w:t>
      </w:r>
      <w:r w:rsidR="0058521F">
        <w:t>.</w:t>
      </w:r>
      <w:r w:rsidRPr="00511835">
        <w:t>H</w:t>
      </w:r>
      <w:r w:rsidR="0058521F">
        <w:t xml:space="preserve">. </w:t>
      </w:r>
      <w:r w:rsidRPr="00511835">
        <w:t>Mercury-induced membranous nephropathy: clinical and pathological features</w:t>
      </w:r>
      <w:r w:rsidR="0058521F">
        <w:t xml:space="preserve">. </w:t>
      </w:r>
      <w:r w:rsidRPr="00511835">
        <w:rPr>
          <w:i/>
          <w:iCs/>
        </w:rPr>
        <w:t>Clin</w:t>
      </w:r>
      <w:r w:rsidR="0058521F" w:rsidRPr="0058521F">
        <w:rPr>
          <w:i/>
          <w:iCs/>
        </w:rPr>
        <w:t>.</w:t>
      </w:r>
      <w:r w:rsidRPr="00511835">
        <w:rPr>
          <w:i/>
          <w:iCs/>
        </w:rPr>
        <w:t xml:space="preserve"> J</w:t>
      </w:r>
      <w:r w:rsidR="0058521F" w:rsidRPr="0058521F">
        <w:rPr>
          <w:i/>
          <w:iCs/>
        </w:rPr>
        <w:t>.</w:t>
      </w:r>
      <w:r w:rsidRPr="00511835">
        <w:rPr>
          <w:i/>
          <w:iCs/>
        </w:rPr>
        <w:t xml:space="preserve"> Am</w:t>
      </w:r>
      <w:r w:rsidR="0058521F" w:rsidRPr="0058521F">
        <w:rPr>
          <w:i/>
          <w:iCs/>
        </w:rPr>
        <w:t>.</w:t>
      </w:r>
      <w:r w:rsidRPr="00511835">
        <w:rPr>
          <w:i/>
          <w:iCs/>
        </w:rPr>
        <w:t xml:space="preserve"> Soc</w:t>
      </w:r>
      <w:r w:rsidR="0058521F" w:rsidRPr="0058521F">
        <w:rPr>
          <w:i/>
          <w:iCs/>
        </w:rPr>
        <w:t>.</w:t>
      </w:r>
      <w:r w:rsidRPr="00511835">
        <w:rPr>
          <w:i/>
          <w:iCs/>
        </w:rPr>
        <w:t xml:space="preserve"> Nephrol</w:t>
      </w:r>
      <w:r w:rsidR="0058521F">
        <w:t>.</w:t>
      </w:r>
      <w:r w:rsidRPr="00511835">
        <w:t xml:space="preserve"> </w:t>
      </w:r>
      <w:r w:rsidR="0058521F" w:rsidRPr="00511835">
        <w:rPr>
          <w:b/>
          <w:bCs/>
        </w:rPr>
        <w:t>2010</w:t>
      </w:r>
      <w:r w:rsidR="0058521F">
        <w:rPr>
          <w:b/>
          <w:bCs/>
        </w:rPr>
        <w:t xml:space="preserve">, </w:t>
      </w:r>
      <w:r w:rsidRPr="00511835">
        <w:rPr>
          <w:i/>
          <w:iCs/>
        </w:rPr>
        <w:t>5</w:t>
      </w:r>
      <w:r w:rsidR="0058521F">
        <w:rPr>
          <w:i/>
          <w:iCs/>
        </w:rPr>
        <w:t>,</w:t>
      </w:r>
      <w:r w:rsidRPr="00511835">
        <w:t xml:space="preserve"> 439</w:t>
      </w:r>
      <w:r w:rsidR="0058521F">
        <w:t>-</w:t>
      </w:r>
      <w:r w:rsidRPr="00511835">
        <w:t xml:space="preserve">444. </w:t>
      </w:r>
    </w:p>
    <w:p w14:paraId="0A1F37E6" w14:textId="79C39E03" w:rsidR="00511835" w:rsidRPr="00511835" w:rsidRDefault="00511835" w:rsidP="00511835">
      <w:pPr>
        <w:pStyle w:val="MDPI71References"/>
        <w:numPr>
          <w:ilvl w:val="0"/>
          <w:numId w:val="4"/>
        </w:numPr>
        <w:ind w:left="425" w:hanging="425"/>
      </w:pPr>
      <w:r w:rsidRPr="00511835">
        <w:t>Harrison</w:t>
      </w:r>
      <w:r>
        <w:t>,</w:t>
      </w:r>
      <w:r w:rsidRPr="00511835">
        <w:t xml:space="preserve"> D</w:t>
      </w:r>
      <w:r w:rsidR="00FF3D88">
        <w:t>.</w:t>
      </w:r>
      <w:r w:rsidRPr="00511835">
        <w:t>J</w:t>
      </w:r>
      <w:r w:rsidR="00FF3D88">
        <w:t>.;</w:t>
      </w:r>
      <w:r w:rsidRPr="00511835">
        <w:t xml:space="preserve"> Thomson</w:t>
      </w:r>
      <w:r>
        <w:t>,</w:t>
      </w:r>
      <w:r w:rsidRPr="00511835">
        <w:t xml:space="preserve"> D</w:t>
      </w:r>
      <w:r w:rsidR="00FF3D88">
        <w:t>.;</w:t>
      </w:r>
      <w:r w:rsidRPr="00511835">
        <w:t xml:space="preserve"> MacDonald</w:t>
      </w:r>
      <w:r>
        <w:t>,</w:t>
      </w:r>
      <w:r w:rsidRPr="00511835">
        <w:t xml:space="preserve"> M</w:t>
      </w:r>
      <w:r w:rsidR="00FF3D88">
        <w:t>.</w:t>
      </w:r>
      <w:r w:rsidRPr="00511835">
        <w:t>K</w:t>
      </w:r>
      <w:r w:rsidR="00FF3D88">
        <w:t>.</w:t>
      </w:r>
      <w:r w:rsidRPr="00511835">
        <w:t xml:space="preserve"> Membranous glomerulonephritis</w:t>
      </w:r>
      <w:r w:rsidR="00FF3D88">
        <w:t>.</w:t>
      </w:r>
      <w:r w:rsidRPr="00511835">
        <w:t xml:space="preserve"> </w:t>
      </w:r>
      <w:r w:rsidRPr="00511835">
        <w:rPr>
          <w:i/>
          <w:iCs/>
        </w:rPr>
        <w:t>J</w:t>
      </w:r>
      <w:r w:rsidR="00FF3D88" w:rsidRPr="00FF3D88">
        <w:rPr>
          <w:i/>
          <w:iCs/>
        </w:rPr>
        <w:t>.</w:t>
      </w:r>
      <w:r w:rsidRPr="00511835">
        <w:rPr>
          <w:i/>
          <w:iCs/>
        </w:rPr>
        <w:t xml:space="preserve"> </w:t>
      </w:r>
      <w:r w:rsidR="00FF3D88" w:rsidRPr="00FF3D88">
        <w:rPr>
          <w:i/>
          <w:iCs/>
        </w:rPr>
        <w:t xml:space="preserve">Clin. </w:t>
      </w:r>
      <w:proofErr w:type="spellStart"/>
      <w:r w:rsidR="00FF3D88" w:rsidRPr="00FF3D88">
        <w:rPr>
          <w:i/>
          <w:iCs/>
        </w:rPr>
        <w:t>Pathol</w:t>
      </w:r>
      <w:proofErr w:type="spellEnd"/>
      <w:r w:rsidR="00FF3D88" w:rsidRPr="00FF3D88">
        <w:rPr>
          <w:i/>
          <w:iCs/>
        </w:rPr>
        <w:t>.</w:t>
      </w:r>
      <w:r w:rsidRPr="00511835">
        <w:t xml:space="preserve"> </w:t>
      </w:r>
      <w:r w:rsidR="00FF3D88" w:rsidRPr="00511835">
        <w:rPr>
          <w:b/>
          <w:bCs/>
        </w:rPr>
        <w:t>1986</w:t>
      </w:r>
      <w:r w:rsidR="00FF3D88">
        <w:rPr>
          <w:b/>
          <w:bCs/>
        </w:rPr>
        <w:t xml:space="preserve">, </w:t>
      </w:r>
      <w:r w:rsidRPr="00511835">
        <w:rPr>
          <w:i/>
          <w:iCs/>
        </w:rPr>
        <w:t>39</w:t>
      </w:r>
      <w:r w:rsidR="00FF3D88">
        <w:t xml:space="preserve">, </w:t>
      </w:r>
      <w:r w:rsidRPr="00511835">
        <w:t>167</w:t>
      </w:r>
      <w:r w:rsidR="00FF3D88">
        <w:t>-</w:t>
      </w:r>
      <w:r w:rsidRPr="00511835">
        <w:t xml:space="preserve">171. </w:t>
      </w:r>
    </w:p>
    <w:p w14:paraId="0ADF95A9" w14:textId="08929112" w:rsidR="00511835" w:rsidRDefault="00511835" w:rsidP="00511835">
      <w:pPr>
        <w:pStyle w:val="MDPI71References"/>
        <w:numPr>
          <w:ilvl w:val="0"/>
          <w:numId w:val="4"/>
        </w:numPr>
        <w:ind w:left="425" w:hanging="425"/>
      </w:pPr>
      <w:r w:rsidRPr="00511835">
        <w:t>Tang</w:t>
      </w:r>
      <w:r>
        <w:t>,</w:t>
      </w:r>
      <w:r w:rsidRPr="00511835">
        <w:t xml:space="preserve"> H</w:t>
      </w:r>
      <w:r w:rsidR="00FF3D88">
        <w:t>.</w:t>
      </w:r>
      <w:r w:rsidRPr="00511835">
        <w:t>L</w:t>
      </w:r>
      <w:r w:rsidR="00FF3D88">
        <w:t>.;</w:t>
      </w:r>
      <w:r w:rsidRPr="00511835">
        <w:t xml:space="preserve"> Chu</w:t>
      </w:r>
      <w:r>
        <w:t>,</w:t>
      </w:r>
      <w:r w:rsidRPr="00511835">
        <w:t xml:space="preserve"> K</w:t>
      </w:r>
      <w:r w:rsidR="00FF3D88">
        <w:t>.</w:t>
      </w:r>
      <w:r w:rsidRPr="00511835">
        <w:t>H</w:t>
      </w:r>
      <w:r w:rsidR="00FF3D88">
        <w:t>.;</w:t>
      </w:r>
      <w:r w:rsidRPr="00511835">
        <w:t xml:space="preserve"> </w:t>
      </w:r>
      <w:proofErr w:type="spellStart"/>
      <w:r w:rsidRPr="00511835">
        <w:t>Mak</w:t>
      </w:r>
      <w:proofErr w:type="spellEnd"/>
      <w:r>
        <w:t>,</w:t>
      </w:r>
      <w:r w:rsidRPr="00511835">
        <w:t xml:space="preserve"> Y</w:t>
      </w:r>
      <w:r w:rsidR="00FF3D88">
        <w:t>.</w:t>
      </w:r>
      <w:r w:rsidRPr="00511835">
        <w:t>F</w:t>
      </w:r>
      <w:r w:rsidR="00FF3D88">
        <w:t>.;</w:t>
      </w:r>
      <w:r w:rsidRPr="00511835">
        <w:t xml:space="preserve"> Lee</w:t>
      </w:r>
      <w:r>
        <w:t>,</w:t>
      </w:r>
      <w:r w:rsidRPr="00511835">
        <w:t xml:space="preserve"> W</w:t>
      </w:r>
      <w:r w:rsidR="00FF3D88">
        <w:t>.;</w:t>
      </w:r>
      <w:r w:rsidRPr="00511835">
        <w:t xml:space="preserve"> Cheuk</w:t>
      </w:r>
      <w:r>
        <w:t>,</w:t>
      </w:r>
      <w:r w:rsidRPr="00511835">
        <w:t xml:space="preserve"> A</w:t>
      </w:r>
      <w:r w:rsidR="00FF3D88">
        <w:t>.;</w:t>
      </w:r>
      <w:r w:rsidRPr="00511835">
        <w:t xml:space="preserve"> </w:t>
      </w:r>
      <w:proofErr w:type="spellStart"/>
      <w:r w:rsidRPr="00511835">
        <w:t>Yim</w:t>
      </w:r>
      <w:proofErr w:type="spellEnd"/>
      <w:r>
        <w:t>,</w:t>
      </w:r>
      <w:r w:rsidRPr="00511835">
        <w:t xml:space="preserve"> K</w:t>
      </w:r>
      <w:r w:rsidR="00FF3D88">
        <w:t>.</w:t>
      </w:r>
      <w:r w:rsidRPr="00511835">
        <w:t>F</w:t>
      </w:r>
      <w:r w:rsidR="00FF3D88">
        <w:t>.;</w:t>
      </w:r>
      <w:r w:rsidRPr="00511835">
        <w:t xml:space="preserve"> Fung</w:t>
      </w:r>
      <w:r>
        <w:t>,</w:t>
      </w:r>
      <w:r w:rsidRPr="00511835">
        <w:t xml:space="preserve"> K</w:t>
      </w:r>
      <w:r w:rsidR="00FF3D88">
        <w:t>.</w:t>
      </w:r>
      <w:r w:rsidRPr="00511835">
        <w:t>S</w:t>
      </w:r>
      <w:r w:rsidR="00FF3D88">
        <w:t>.;</w:t>
      </w:r>
      <w:r w:rsidRPr="00511835">
        <w:t xml:space="preserve"> Chan</w:t>
      </w:r>
      <w:r>
        <w:t>,</w:t>
      </w:r>
      <w:r w:rsidRPr="00511835">
        <w:t xml:space="preserve"> H</w:t>
      </w:r>
      <w:r w:rsidR="00FF3D88">
        <w:t>.</w:t>
      </w:r>
      <w:r w:rsidRPr="00511835">
        <w:t>W</w:t>
      </w:r>
      <w:r w:rsidR="00FF3D88">
        <w:t>.;</w:t>
      </w:r>
      <w:r w:rsidRPr="00511835">
        <w:t xml:space="preserve"> Tong</w:t>
      </w:r>
      <w:r>
        <w:t>,</w:t>
      </w:r>
      <w:r w:rsidRPr="00511835">
        <w:t xml:space="preserve"> K</w:t>
      </w:r>
      <w:r w:rsidR="00FF3D88">
        <w:t>.</w:t>
      </w:r>
      <w:r w:rsidRPr="00511835">
        <w:t>L</w:t>
      </w:r>
      <w:r w:rsidR="00FF3D88">
        <w:t xml:space="preserve">. </w:t>
      </w:r>
      <w:r w:rsidRPr="00511835">
        <w:t>Minimal change disease following exposure to mercury-containing skin lightening cream</w:t>
      </w:r>
      <w:r w:rsidR="00FF3D88">
        <w:t>.</w:t>
      </w:r>
      <w:r w:rsidRPr="00511835">
        <w:t xml:space="preserve"> </w:t>
      </w:r>
      <w:r w:rsidRPr="00FF3D88">
        <w:rPr>
          <w:i/>
          <w:iCs/>
        </w:rPr>
        <w:t>Hong Kong Med</w:t>
      </w:r>
      <w:r w:rsidR="00FF3D88" w:rsidRPr="00FF3D88">
        <w:rPr>
          <w:i/>
          <w:iCs/>
        </w:rPr>
        <w:t>.</w:t>
      </w:r>
      <w:r w:rsidRPr="00FF3D88">
        <w:rPr>
          <w:i/>
          <w:iCs/>
        </w:rPr>
        <w:t xml:space="preserve"> J</w:t>
      </w:r>
      <w:r w:rsidR="00FF3D88">
        <w:t>.</w:t>
      </w:r>
      <w:r w:rsidRPr="00511835">
        <w:t xml:space="preserve"> </w:t>
      </w:r>
      <w:r w:rsidR="00FF3D88" w:rsidRPr="00FF3D88">
        <w:rPr>
          <w:b/>
          <w:bCs/>
        </w:rPr>
        <w:t>2006</w:t>
      </w:r>
      <w:r w:rsidR="00FF3D88">
        <w:rPr>
          <w:b/>
          <w:bCs/>
        </w:rPr>
        <w:t xml:space="preserve">, </w:t>
      </w:r>
      <w:r w:rsidRPr="00FF3D88">
        <w:rPr>
          <w:i/>
          <w:iCs/>
        </w:rPr>
        <w:t>12</w:t>
      </w:r>
      <w:r w:rsidR="00FF3D88">
        <w:rPr>
          <w:i/>
          <w:iCs/>
        </w:rPr>
        <w:t>,</w:t>
      </w:r>
      <w:r w:rsidRPr="00511835">
        <w:t xml:space="preserve"> 316</w:t>
      </w:r>
      <w:r w:rsidR="00FF3D88">
        <w:t>-</w:t>
      </w:r>
      <w:r w:rsidRPr="00511835">
        <w:t>318.</w:t>
      </w:r>
    </w:p>
    <w:p w14:paraId="6F4D95BE" w14:textId="065F21DC" w:rsidR="00FF3D88" w:rsidRPr="00FF3D88" w:rsidRDefault="00FF3D88" w:rsidP="00FF3D88">
      <w:pPr>
        <w:pStyle w:val="MDPI71References"/>
        <w:numPr>
          <w:ilvl w:val="0"/>
          <w:numId w:val="4"/>
        </w:numPr>
        <w:ind w:left="425" w:hanging="425"/>
      </w:pPr>
      <w:r w:rsidRPr="00FF3D88">
        <w:t>Orr</w:t>
      </w:r>
      <w:r>
        <w:t>,</w:t>
      </w:r>
      <w:r w:rsidRPr="00FF3D88">
        <w:t xml:space="preserve"> S</w:t>
      </w:r>
      <w:r>
        <w:t>.</w:t>
      </w:r>
      <w:r w:rsidRPr="00FF3D88">
        <w:t>E</w:t>
      </w:r>
      <w:r>
        <w:t xml:space="preserve">.; </w:t>
      </w:r>
      <w:r w:rsidRPr="00FF3D88">
        <w:t>Bridges</w:t>
      </w:r>
      <w:r>
        <w:t>,</w:t>
      </w:r>
      <w:r w:rsidRPr="00FF3D88">
        <w:t xml:space="preserve"> C</w:t>
      </w:r>
      <w:r>
        <w:t>.</w:t>
      </w:r>
      <w:r w:rsidRPr="00FF3D88">
        <w:t>C</w:t>
      </w:r>
      <w:r>
        <w:t>.</w:t>
      </w:r>
      <w:r w:rsidRPr="00FF3D88">
        <w:t xml:space="preserve"> Chronic </w:t>
      </w:r>
      <w:r>
        <w:t>k</w:t>
      </w:r>
      <w:r w:rsidRPr="00FF3D88">
        <w:t xml:space="preserve">idney </w:t>
      </w:r>
      <w:r>
        <w:t>d</w:t>
      </w:r>
      <w:r w:rsidRPr="00FF3D88">
        <w:t xml:space="preserve">isease and </w:t>
      </w:r>
      <w:r>
        <w:t>e</w:t>
      </w:r>
      <w:r w:rsidRPr="00FF3D88">
        <w:t xml:space="preserve">xposure to </w:t>
      </w:r>
      <w:r>
        <w:t>n</w:t>
      </w:r>
      <w:r w:rsidRPr="00FF3D88">
        <w:t xml:space="preserve">ephrotoxic </w:t>
      </w:r>
      <w:r>
        <w:t>m</w:t>
      </w:r>
      <w:r w:rsidRPr="00FF3D88">
        <w:t>etals</w:t>
      </w:r>
      <w:r>
        <w:t>.</w:t>
      </w:r>
      <w:r w:rsidRPr="00FF3D88">
        <w:t xml:space="preserve"> </w:t>
      </w:r>
      <w:r>
        <w:rPr>
          <w:i/>
          <w:iCs/>
        </w:rPr>
        <w:t>Int. J. Mol. Sci.</w:t>
      </w:r>
      <w:r w:rsidRPr="00FF3D88">
        <w:t xml:space="preserve"> </w:t>
      </w:r>
      <w:r w:rsidR="001C6CFB" w:rsidRPr="00FF3D88">
        <w:rPr>
          <w:b/>
          <w:bCs/>
        </w:rPr>
        <w:t>2017</w:t>
      </w:r>
      <w:r w:rsidR="001C6CFB">
        <w:t xml:space="preserve">, </w:t>
      </w:r>
      <w:r w:rsidRPr="00FF3D88">
        <w:rPr>
          <w:i/>
          <w:iCs/>
        </w:rPr>
        <w:t>18</w:t>
      </w:r>
      <w:r w:rsidR="001C6CFB">
        <w:rPr>
          <w:i/>
          <w:iCs/>
        </w:rPr>
        <w:t>,</w:t>
      </w:r>
      <w:r w:rsidRPr="00FF3D88">
        <w:t xml:space="preserve"> </w:t>
      </w:r>
      <w:r w:rsidR="001C6CFB">
        <w:t>1039</w:t>
      </w:r>
      <w:r w:rsidRPr="00FF3D88">
        <w:t>.</w:t>
      </w:r>
    </w:p>
    <w:p w14:paraId="79D4097F" w14:textId="576E5C8F" w:rsidR="00FF3D88" w:rsidRDefault="00FF3D88" w:rsidP="00FF3D88">
      <w:pPr>
        <w:pStyle w:val="MDPI71References"/>
        <w:numPr>
          <w:ilvl w:val="0"/>
          <w:numId w:val="4"/>
        </w:numPr>
        <w:ind w:left="425" w:hanging="425"/>
      </w:pPr>
      <w:proofErr w:type="spellStart"/>
      <w:r w:rsidRPr="00FF3D88">
        <w:t>Wagrowska-Danilewicz</w:t>
      </w:r>
      <w:proofErr w:type="spellEnd"/>
      <w:r w:rsidR="001C6CFB">
        <w:t>,</w:t>
      </w:r>
      <w:r w:rsidRPr="00FF3D88">
        <w:t xml:space="preserve"> M</w:t>
      </w:r>
      <w:r w:rsidR="001C6CFB">
        <w:t>.;</w:t>
      </w:r>
      <w:r w:rsidRPr="00FF3D88">
        <w:t xml:space="preserve"> </w:t>
      </w:r>
      <w:proofErr w:type="spellStart"/>
      <w:r w:rsidRPr="00FF3D88">
        <w:t>Danilewicz</w:t>
      </w:r>
      <w:proofErr w:type="spellEnd"/>
      <w:r w:rsidR="001C6CFB">
        <w:t>,</w:t>
      </w:r>
      <w:r w:rsidRPr="00FF3D88">
        <w:t xml:space="preserve"> M</w:t>
      </w:r>
      <w:r w:rsidR="001C6CFB">
        <w:t>.;</w:t>
      </w:r>
      <w:r w:rsidRPr="00FF3D88">
        <w:t xml:space="preserve"> </w:t>
      </w:r>
      <w:proofErr w:type="spellStart"/>
      <w:r w:rsidRPr="00FF3D88">
        <w:t>Zbrog</w:t>
      </w:r>
      <w:proofErr w:type="spellEnd"/>
      <w:r w:rsidR="001C6CFB">
        <w:t>,</w:t>
      </w:r>
      <w:r w:rsidRPr="00FF3D88">
        <w:t xml:space="preserve"> Z</w:t>
      </w:r>
      <w:r w:rsidR="001C6CFB">
        <w:t xml:space="preserve">. </w:t>
      </w:r>
      <w:r w:rsidRPr="00FF3D88">
        <w:t>Mercury-induced nephrotic syndrome: a case report and review of the literature</w:t>
      </w:r>
      <w:r w:rsidR="001C6CFB">
        <w:t xml:space="preserve">. </w:t>
      </w:r>
      <w:r w:rsidRPr="001C6CFB">
        <w:rPr>
          <w:i/>
          <w:iCs/>
        </w:rPr>
        <w:t>Pol</w:t>
      </w:r>
      <w:r w:rsidR="001C6CFB" w:rsidRPr="001C6CFB">
        <w:rPr>
          <w:i/>
          <w:iCs/>
        </w:rPr>
        <w:t>.</w:t>
      </w:r>
      <w:r w:rsidRPr="001C6CFB">
        <w:rPr>
          <w:i/>
          <w:iCs/>
        </w:rPr>
        <w:t xml:space="preserve"> J</w:t>
      </w:r>
      <w:r w:rsidR="001C6CFB" w:rsidRPr="001C6CFB">
        <w:rPr>
          <w:i/>
          <w:iCs/>
        </w:rPr>
        <w:t>.</w:t>
      </w:r>
      <w:r w:rsidRPr="001C6CFB">
        <w:rPr>
          <w:i/>
          <w:iCs/>
        </w:rPr>
        <w:t xml:space="preserve"> </w:t>
      </w:r>
      <w:proofErr w:type="spellStart"/>
      <w:r w:rsidRPr="001C6CFB">
        <w:rPr>
          <w:i/>
          <w:iCs/>
        </w:rPr>
        <w:t>Pathol</w:t>
      </w:r>
      <w:proofErr w:type="spellEnd"/>
      <w:r w:rsidR="001C6CFB" w:rsidRPr="001C6CFB">
        <w:rPr>
          <w:i/>
          <w:iCs/>
        </w:rPr>
        <w:t>.</w:t>
      </w:r>
      <w:r w:rsidRPr="00FF3D88">
        <w:t xml:space="preserve"> </w:t>
      </w:r>
      <w:r w:rsidR="001C6CFB" w:rsidRPr="001C6CFB">
        <w:rPr>
          <w:b/>
          <w:bCs/>
        </w:rPr>
        <w:t>2014</w:t>
      </w:r>
      <w:r w:rsidR="001C6CFB">
        <w:rPr>
          <w:b/>
          <w:bCs/>
        </w:rPr>
        <w:t xml:space="preserve">, </w:t>
      </w:r>
      <w:r w:rsidRPr="001C6CFB">
        <w:rPr>
          <w:i/>
          <w:iCs/>
        </w:rPr>
        <w:t>65</w:t>
      </w:r>
      <w:r w:rsidR="001C6CFB">
        <w:rPr>
          <w:i/>
          <w:iCs/>
        </w:rPr>
        <w:t>,</w:t>
      </w:r>
      <w:r w:rsidRPr="00FF3D88">
        <w:t xml:space="preserve"> 322</w:t>
      </w:r>
      <w:r w:rsidR="001C6CFB">
        <w:t>-</w:t>
      </w:r>
      <w:r w:rsidRPr="00FF3D88">
        <w:t>326.</w:t>
      </w:r>
    </w:p>
    <w:p w14:paraId="3B7A7C2D" w14:textId="615F4083" w:rsidR="00A37D48" w:rsidRPr="00A37D48" w:rsidRDefault="00A37D48" w:rsidP="00A37D48">
      <w:pPr>
        <w:pStyle w:val="MDPI71References"/>
        <w:numPr>
          <w:ilvl w:val="0"/>
          <w:numId w:val="4"/>
        </w:numPr>
        <w:ind w:left="425" w:hanging="425"/>
      </w:pPr>
      <w:proofErr w:type="spellStart"/>
      <w:r w:rsidRPr="00A37D48">
        <w:t>Whitekus</w:t>
      </w:r>
      <w:proofErr w:type="spellEnd"/>
      <w:r>
        <w:t>,</w:t>
      </w:r>
      <w:r w:rsidRPr="00A37D48">
        <w:t xml:space="preserve"> M</w:t>
      </w:r>
      <w:r w:rsidR="009A5D94">
        <w:t>.</w:t>
      </w:r>
      <w:r w:rsidRPr="00A37D48">
        <w:t>J</w:t>
      </w:r>
      <w:r w:rsidR="009A5D94">
        <w:t xml:space="preserve">.; </w:t>
      </w:r>
      <w:r w:rsidRPr="00A37D48">
        <w:t>Santini</w:t>
      </w:r>
      <w:r>
        <w:t>,</w:t>
      </w:r>
      <w:r w:rsidRPr="00A37D48">
        <w:t xml:space="preserve"> R</w:t>
      </w:r>
      <w:r w:rsidR="009A5D94">
        <w:t>.</w:t>
      </w:r>
      <w:r w:rsidRPr="00A37D48">
        <w:t>P</w:t>
      </w:r>
      <w:r w:rsidR="009A5D94">
        <w:t>.;</w:t>
      </w:r>
      <w:r w:rsidRPr="00A37D48">
        <w:t xml:space="preserve"> </w:t>
      </w:r>
      <w:proofErr w:type="spellStart"/>
      <w:r w:rsidRPr="00A37D48">
        <w:t>Rosenspire</w:t>
      </w:r>
      <w:proofErr w:type="spellEnd"/>
      <w:r>
        <w:t>,</w:t>
      </w:r>
      <w:r w:rsidRPr="00A37D48">
        <w:t xml:space="preserve"> A</w:t>
      </w:r>
      <w:r w:rsidR="009A5D94">
        <w:t>.</w:t>
      </w:r>
      <w:r w:rsidRPr="00A37D48">
        <w:t>J</w:t>
      </w:r>
      <w:r w:rsidR="009A5D94">
        <w:t xml:space="preserve">.; </w:t>
      </w:r>
      <w:r w:rsidRPr="00A37D48">
        <w:t>McCabe</w:t>
      </w:r>
      <w:r>
        <w:t>,</w:t>
      </w:r>
      <w:r w:rsidRPr="00A37D48">
        <w:t xml:space="preserve"> M</w:t>
      </w:r>
      <w:r w:rsidR="009A5D94">
        <w:t>.</w:t>
      </w:r>
      <w:r w:rsidRPr="00A37D48">
        <w:t>J</w:t>
      </w:r>
      <w:r w:rsidR="009A5D94">
        <w:t>.</w:t>
      </w:r>
      <w:r w:rsidRPr="00A37D48">
        <w:t xml:space="preserve"> Jr. Protection against CD95-mediated apoptosis by inorganic mercury in </w:t>
      </w:r>
      <w:proofErr w:type="spellStart"/>
      <w:r w:rsidRPr="00A37D48">
        <w:t>Jurkat</w:t>
      </w:r>
      <w:proofErr w:type="spellEnd"/>
      <w:r w:rsidRPr="00A37D48">
        <w:t xml:space="preserve"> T cells</w:t>
      </w:r>
      <w:r w:rsidR="00FC5E11" w:rsidRPr="00FC5E11">
        <w:rPr>
          <w:i/>
          <w:iCs/>
        </w:rPr>
        <w:t>.</w:t>
      </w:r>
      <w:r w:rsidRPr="00A37D48">
        <w:rPr>
          <w:i/>
          <w:iCs/>
        </w:rPr>
        <w:t xml:space="preserve"> J</w:t>
      </w:r>
      <w:r w:rsidR="00FC5E11" w:rsidRPr="00FC5E11">
        <w:rPr>
          <w:i/>
          <w:iCs/>
        </w:rPr>
        <w:t>.</w:t>
      </w:r>
      <w:r w:rsidRPr="00A37D48">
        <w:rPr>
          <w:i/>
          <w:iCs/>
        </w:rPr>
        <w:t xml:space="preserve"> Immunol</w:t>
      </w:r>
      <w:r w:rsidR="00FC5E11">
        <w:t>.</w:t>
      </w:r>
      <w:r w:rsidRPr="00A37D48">
        <w:t xml:space="preserve"> </w:t>
      </w:r>
      <w:r w:rsidR="00FC5E11" w:rsidRPr="00A37D48">
        <w:rPr>
          <w:b/>
          <w:bCs/>
        </w:rPr>
        <w:t>1999</w:t>
      </w:r>
      <w:r w:rsidR="00FC5E11">
        <w:rPr>
          <w:b/>
          <w:bCs/>
        </w:rPr>
        <w:t xml:space="preserve">, </w:t>
      </w:r>
      <w:r w:rsidRPr="00A37D48">
        <w:rPr>
          <w:i/>
          <w:iCs/>
        </w:rPr>
        <w:t>162</w:t>
      </w:r>
      <w:r w:rsidR="00FC5E11">
        <w:rPr>
          <w:i/>
          <w:iCs/>
        </w:rPr>
        <w:t>,</w:t>
      </w:r>
      <w:r w:rsidRPr="00A37D48">
        <w:t xml:space="preserve"> 7162</w:t>
      </w:r>
      <w:r w:rsidR="00FC5E11">
        <w:t>-</w:t>
      </w:r>
      <w:r w:rsidRPr="00A37D48">
        <w:t xml:space="preserve">7170. </w:t>
      </w:r>
    </w:p>
    <w:p w14:paraId="64FA98F2" w14:textId="0A547E74" w:rsidR="00A37D48" w:rsidRPr="00A37D48" w:rsidRDefault="00A37D48" w:rsidP="00A37D48">
      <w:pPr>
        <w:pStyle w:val="MDPI71References"/>
        <w:numPr>
          <w:ilvl w:val="0"/>
          <w:numId w:val="4"/>
        </w:numPr>
        <w:ind w:left="425" w:hanging="425"/>
      </w:pPr>
      <w:r w:rsidRPr="00A37D48">
        <w:t>McCabe</w:t>
      </w:r>
      <w:r>
        <w:t>,</w:t>
      </w:r>
      <w:r w:rsidRPr="00A37D48">
        <w:t xml:space="preserve"> M</w:t>
      </w:r>
      <w:r w:rsidR="00FC5E11">
        <w:t>.</w:t>
      </w:r>
      <w:r w:rsidRPr="00A37D48">
        <w:t>J</w:t>
      </w:r>
      <w:r w:rsidR="00FC5E11">
        <w:t>.</w:t>
      </w:r>
      <w:r w:rsidRPr="00A37D48">
        <w:t xml:space="preserve"> Jr.</w:t>
      </w:r>
      <w:r w:rsidR="00FC5E11">
        <w:t>;</w:t>
      </w:r>
      <w:r w:rsidRPr="00A37D48">
        <w:t xml:space="preserve"> </w:t>
      </w:r>
      <w:proofErr w:type="spellStart"/>
      <w:r w:rsidRPr="00A37D48">
        <w:t>Whitekus</w:t>
      </w:r>
      <w:proofErr w:type="spellEnd"/>
      <w:r>
        <w:t>,</w:t>
      </w:r>
      <w:r w:rsidRPr="00A37D48">
        <w:t xml:space="preserve"> M</w:t>
      </w:r>
      <w:r w:rsidR="00FC5E11">
        <w:t>.</w:t>
      </w:r>
      <w:r w:rsidRPr="00A37D48">
        <w:t>J</w:t>
      </w:r>
      <w:r w:rsidR="00FC5E11">
        <w:t>.;</w:t>
      </w:r>
      <w:r w:rsidRPr="00A37D48">
        <w:t xml:space="preserve"> Hyun</w:t>
      </w:r>
      <w:r>
        <w:t>,</w:t>
      </w:r>
      <w:r w:rsidRPr="00A37D48">
        <w:t xml:space="preserve"> J</w:t>
      </w:r>
      <w:r w:rsidR="00FC5E11">
        <w:t>.;</w:t>
      </w:r>
      <w:r w:rsidRPr="00A37D48">
        <w:t xml:space="preserve"> Eckles</w:t>
      </w:r>
      <w:r>
        <w:t>,</w:t>
      </w:r>
      <w:r w:rsidRPr="00A37D48">
        <w:t xml:space="preserve"> K</w:t>
      </w:r>
      <w:r w:rsidR="00FC5E11">
        <w:t>.</w:t>
      </w:r>
      <w:r w:rsidRPr="00A37D48">
        <w:t>G</w:t>
      </w:r>
      <w:r w:rsidR="00FC5E11">
        <w:t>.;</w:t>
      </w:r>
      <w:r w:rsidRPr="00A37D48">
        <w:t xml:space="preserve"> McCollum</w:t>
      </w:r>
      <w:r>
        <w:t>,</w:t>
      </w:r>
      <w:r w:rsidRPr="00A37D48">
        <w:t xml:space="preserve"> G</w:t>
      </w:r>
      <w:r w:rsidR="00FC5E11">
        <w:t>.;</w:t>
      </w:r>
      <w:r w:rsidRPr="00A37D48">
        <w:t xml:space="preserve"> </w:t>
      </w:r>
      <w:proofErr w:type="spellStart"/>
      <w:r w:rsidRPr="00A37D48">
        <w:t>Rosenspire</w:t>
      </w:r>
      <w:proofErr w:type="spellEnd"/>
      <w:r>
        <w:t>,</w:t>
      </w:r>
      <w:r w:rsidRPr="00A37D48">
        <w:t xml:space="preserve"> A</w:t>
      </w:r>
      <w:r w:rsidR="00FC5E11">
        <w:t>.</w:t>
      </w:r>
      <w:r w:rsidRPr="00A37D48">
        <w:t>J</w:t>
      </w:r>
      <w:r w:rsidR="00FC5E11">
        <w:t>.</w:t>
      </w:r>
      <w:r w:rsidRPr="00A37D48">
        <w:t xml:space="preserve"> Inorganic mercury attenuates CD95-mediated apoptosis by interfering with formation of the death inducing signaling complex</w:t>
      </w:r>
      <w:r w:rsidR="00FC5E11">
        <w:t>.</w:t>
      </w:r>
      <w:r w:rsidRPr="00A37D48">
        <w:t xml:space="preserve"> </w:t>
      </w:r>
      <w:proofErr w:type="spellStart"/>
      <w:r w:rsidRPr="00A37D48">
        <w:rPr>
          <w:i/>
          <w:iCs/>
        </w:rPr>
        <w:t>Toxicol</w:t>
      </w:r>
      <w:proofErr w:type="spellEnd"/>
      <w:r w:rsidR="00FC5E11" w:rsidRPr="00FC5E11">
        <w:rPr>
          <w:i/>
          <w:iCs/>
        </w:rPr>
        <w:t>.</w:t>
      </w:r>
      <w:r w:rsidRPr="00A37D48">
        <w:rPr>
          <w:i/>
          <w:iCs/>
        </w:rPr>
        <w:t xml:space="preserve"> Appl</w:t>
      </w:r>
      <w:r w:rsidR="00FC5E11" w:rsidRPr="00FC5E11">
        <w:rPr>
          <w:i/>
          <w:iCs/>
        </w:rPr>
        <w:t>.</w:t>
      </w:r>
      <w:r w:rsidRPr="00A37D48">
        <w:rPr>
          <w:i/>
          <w:iCs/>
        </w:rPr>
        <w:t xml:space="preserve"> </w:t>
      </w:r>
      <w:proofErr w:type="spellStart"/>
      <w:r w:rsidRPr="00A37D48">
        <w:rPr>
          <w:i/>
          <w:iCs/>
        </w:rPr>
        <w:t>Pharmacol</w:t>
      </w:r>
      <w:proofErr w:type="spellEnd"/>
      <w:r w:rsidR="00FC5E11">
        <w:t xml:space="preserve">. </w:t>
      </w:r>
      <w:r w:rsidR="00FC5E11" w:rsidRPr="00A37D48">
        <w:rPr>
          <w:b/>
          <w:bCs/>
        </w:rPr>
        <w:t>2003</w:t>
      </w:r>
      <w:r w:rsidR="00FC5E11">
        <w:rPr>
          <w:b/>
          <w:bCs/>
        </w:rPr>
        <w:t xml:space="preserve">, </w:t>
      </w:r>
      <w:r w:rsidRPr="00A37D48">
        <w:rPr>
          <w:i/>
          <w:iCs/>
        </w:rPr>
        <w:t>190</w:t>
      </w:r>
      <w:r w:rsidR="00FC5E11">
        <w:rPr>
          <w:i/>
          <w:iCs/>
        </w:rPr>
        <w:t>,</w:t>
      </w:r>
      <w:r w:rsidRPr="00A37D48">
        <w:t xml:space="preserve"> 146</w:t>
      </w:r>
      <w:r w:rsidR="00FC5E11">
        <w:t>-</w:t>
      </w:r>
      <w:r w:rsidRPr="00A37D48">
        <w:t>156.</w:t>
      </w:r>
    </w:p>
    <w:p w14:paraId="7CCA6A81" w14:textId="458C94EE" w:rsidR="00A37D48" w:rsidRPr="00A37D48" w:rsidRDefault="00A37D48" w:rsidP="00A37D48">
      <w:pPr>
        <w:pStyle w:val="MDPI71References"/>
        <w:numPr>
          <w:ilvl w:val="0"/>
          <w:numId w:val="4"/>
        </w:numPr>
        <w:ind w:left="425" w:hanging="425"/>
      </w:pPr>
      <w:r w:rsidRPr="00A37D48">
        <w:t>Ziemba</w:t>
      </w:r>
      <w:r>
        <w:t>,</w:t>
      </w:r>
      <w:r w:rsidRPr="00A37D48">
        <w:t xml:space="preserve"> S</w:t>
      </w:r>
      <w:r w:rsidR="00FC5E11">
        <w:t>.</w:t>
      </w:r>
      <w:r w:rsidRPr="00A37D48">
        <w:t>E</w:t>
      </w:r>
      <w:r w:rsidR="00FC5E11">
        <w:t>.;</w:t>
      </w:r>
      <w:r w:rsidRPr="00A37D48">
        <w:t xml:space="preserve"> McCabe</w:t>
      </w:r>
      <w:r>
        <w:t>,</w:t>
      </w:r>
      <w:r w:rsidRPr="00A37D48">
        <w:t xml:space="preserve"> M</w:t>
      </w:r>
      <w:r w:rsidR="00FC5E11">
        <w:t>.</w:t>
      </w:r>
      <w:r w:rsidRPr="00A37D48">
        <w:t>J</w:t>
      </w:r>
      <w:r w:rsidR="00FC5E11">
        <w:t>.</w:t>
      </w:r>
      <w:r w:rsidRPr="00A37D48">
        <w:t xml:space="preserve"> Jr.</w:t>
      </w:r>
      <w:r w:rsidR="00FC5E11">
        <w:t>;</w:t>
      </w:r>
      <w:r w:rsidR="00E14C76">
        <w:t xml:space="preserve"> </w:t>
      </w:r>
      <w:proofErr w:type="spellStart"/>
      <w:r w:rsidRPr="00A37D48">
        <w:t>Rosenspire</w:t>
      </w:r>
      <w:proofErr w:type="spellEnd"/>
      <w:r>
        <w:t>,</w:t>
      </w:r>
      <w:r w:rsidRPr="00A37D48">
        <w:t xml:space="preserve"> A</w:t>
      </w:r>
      <w:r w:rsidR="00E14C76">
        <w:t>.</w:t>
      </w:r>
      <w:r w:rsidRPr="00A37D48">
        <w:t>J</w:t>
      </w:r>
      <w:r w:rsidR="00E14C76">
        <w:t>.</w:t>
      </w:r>
      <w:r w:rsidRPr="00A37D48">
        <w:t xml:space="preserve"> Inorganic mercury dissociates preassembled </w:t>
      </w:r>
      <w:proofErr w:type="spellStart"/>
      <w:r w:rsidRPr="00A37D48">
        <w:t>Fas</w:t>
      </w:r>
      <w:proofErr w:type="spellEnd"/>
      <w:r w:rsidRPr="00A37D48">
        <w:t>/CD95 receptor oligomers in T lymphocytes</w:t>
      </w:r>
      <w:r w:rsidR="00E14C76">
        <w:t>.</w:t>
      </w:r>
      <w:r w:rsidRPr="00A37D48">
        <w:t xml:space="preserve"> </w:t>
      </w:r>
      <w:proofErr w:type="spellStart"/>
      <w:r w:rsidRPr="00A37D48">
        <w:rPr>
          <w:i/>
          <w:iCs/>
        </w:rPr>
        <w:t>Toxicol</w:t>
      </w:r>
      <w:proofErr w:type="spellEnd"/>
      <w:r w:rsidR="00E14C76" w:rsidRPr="00E14C76">
        <w:rPr>
          <w:i/>
          <w:iCs/>
        </w:rPr>
        <w:t>.</w:t>
      </w:r>
      <w:r w:rsidRPr="00A37D48">
        <w:rPr>
          <w:i/>
          <w:iCs/>
        </w:rPr>
        <w:t xml:space="preserve"> Appl</w:t>
      </w:r>
      <w:r w:rsidR="00E14C76" w:rsidRPr="00E14C76">
        <w:rPr>
          <w:i/>
          <w:iCs/>
        </w:rPr>
        <w:t>.</w:t>
      </w:r>
      <w:r w:rsidRPr="00A37D48">
        <w:rPr>
          <w:i/>
          <w:iCs/>
        </w:rPr>
        <w:t xml:space="preserve"> </w:t>
      </w:r>
      <w:proofErr w:type="spellStart"/>
      <w:r w:rsidRPr="00A37D48">
        <w:rPr>
          <w:i/>
          <w:iCs/>
        </w:rPr>
        <w:t>Pharmacol</w:t>
      </w:r>
      <w:proofErr w:type="spellEnd"/>
      <w:r w:rsidR="00E14C76">
        <w:t>.</w:t>
      </w:r>
      <w:r w:rsidRPr="00A37D48">
        <w:t xml:space="preserve"> </w:t>
      </w:r>
      <w:r w:rsidR="00E14C76" w:rsidRPr="00A37D48">
        <w:rPr>
          <w:b/>
          <w:bCs/>
        </w:rPr>
        <w:t>2005</w:t>
      </w:r>
      <w:r w:rsidR="00E14C76">
        <w:t xml:space="preserve">, </w:t>
      </w:r>
      <w:r w:rsidRPr="00A37D48">
        <w:rPr>
          <w:i/>
          <w:iCs/>
        </w:rPr>
        <w:t>206</w:t>
      </w:r>
      <w:r w:rsidR="00E14C76">
        <w:t>,</w:t>
      </w:r>
      <w:r w:rsidRPr="00A37D48">
        <w:t xml:space="preserve"> 334</w:t>
      </w:r>
      <w:r w:rsidR="00E14C76">
        <w:t>-</w:t>
      </w:r>
      <w:r w:rsidRPr="00A37D48">
        <w:t xml:space="preserve">342. </w:t>
      </w:r>
    </w:p>
    <w:p w14:paraId="7C64DAF5" w14:textId="6BCABA44" w:rsidR="00A37D48" w:rsidRPr="00A37D48" w:rsidRDefault="00A37D48" w:rsidP="00A37D48">
      <w:pPr>
        <w:pStyle w:val="MDPI71References"/>
        <w:numPr>
          <w:ilvl w:val="0"/>
          <w:numId w:val="4"/>
        </w:numPr>
        <w:ind w:left="425" w:hanging="425"/>
      </w:pPr>
      <w:r w:rsidRPr="00A37D48">
        <w:t>Mattingly</w:t>
      </w:r>
      <w:r>
        <w:t>,</w:t>
      </w:r>
      <w:r w:rsidRPr="00A37D48">
        <w:t xml:space="preserve"> R</w:t>
      </w:r>
      <w:r w:rsidR="001279BA">
        <w:t>.</w:t>
      </w:r>
      <w:r w:rsidRPr="00A37D48">
        <w:t>R</w:t>
      </w:r>
      <w:r w:rsidR="001279BA">
        <w:t>.;</w:t>
      </w:r>
      <w:r w:rsidRPr="00A37D48">
        <w:t xml:space="preserve"> </w:t>
      </w:r>
      <w:proofErr w:type="spellStart"/>
      <w:r w:rsidRPr="00A37D48">
        <w:t>Felczak</w:t>
      </w:r>
      <w:proofErr w:type="spellEnd"/>
      <w:r>
        <w:t>,</w:t>
      </w:r>
      <w:r w:rsidRPr="00A37D48">
        <w:t xml:space="preserve"> A</w:t>
      </w:r>
      <w:r w:rsidR="001279BA">
        <w:t>.;</w:t>
      </w:r>
      <w:r w:rsidRPr="00A37D48">
        <w:t xml:space="preserve"> Chen</w:t>
      </w:r>
      <w:r>
        <w:t>,</w:t>
      </w:r>
      <w:r w:rsidRPr="00A37D48">
        <w:t xml:space="preserve"> C</w:t>
      </w:r>
      <w:r w:rsidR="001279BA">
        <w:t>.</w:t>
      </w:r>
      <w:r w:rsidRPr="00A37D48">
        <w:t>C</w:t>
      </w:r>
      <w:r w:rsidR="001279BA">
        <w:t>.;</w:t>
      </w:r>
      <w:r w:rsidRPr="00A37D48">
        <w:t xml:space="preserve"> McCabe</w:t>
      </w:r>
      <w:r>
        <w:t>,</w:t>
      </w:r>
      <w:r w:rsidRPr="00A37D48">
        <w:t xml:space="preserve"> M</w:t>
      </w:r>
      <w:r w:rsidR="001279BA">
        <w:t>.</w:t>
      </w:r>
      <w:r w:rsidRPr="00A37D48">
        <w:t>J</w:t>
      </w:r>
      <w:r w:rsidR="001279BA">
        <w:t>.</w:t>
      </w:r>
      <w:r w:rsidRPr="00A37D48">
        <w:t xml:space="preserve"> Jr.</w:t>
      </w:r>
      <w:r w:rsidR="001279BA">
        <w:t xml:space="preserve">; </w:t>
      </w:r>
      <w:proofErr w:type="spellStart"/>
      <w:r w:rsidRPr="00A37D48">
        <w:t>Rosenspire</w:t>
      </w:r>
      <w:proofErr w:type="spellEnd"/>
      <w:r>
        <w:t xml:space="preserve">, </w:t>
      </w:r>
      <w:r w:rsidRPr="00A37D48">
        <w:t>A</w:t>
      </w:r>
      <w:r w:rsidR="001279BA">
        <w:t>.</w:t>
      </w:r>
      <w:r w:rsidRPr="00A37D48">
        <w:t>J</w:t>
      </w:r>
      <w:r w:rsidR="001279BA">
        <w:t xml:space="preserve">. </w:t>
      </w:r>
      <w:r w:rsidRPr="00A37D48">
        <w:t>Low concentrations of inorganic mercury inhibit Ras activation during T cell receptor-mediated signal transduction</w:t>
      </w:r>
      <w:r w:rsidR="001279BA">
        <w:t>.</w:t>
      </w:r>
      <w:r w:rsidRPr="00A37D48">
        <w:t xml:space="preserve"> </w:t>
      </w:r>
      <w:proofErr w:type="spellStart"/>
      <w:r w:rsidRPr="00A37D48">
        <w:rPr>
          <w:i/>
          <w:iCs/>
        </w:rPr>
        <w:t>Toxicol</w:t>
      </w:r>
      <w:proofErr w:type="spellEnd"/>
      <w:r w:rsidR="001279BA" w:rsidRPr="001279BA">
        <w:rPr>
          <w:i/>
          <w:iCs/>
        </w:rPr>
        <w:t>.</w:t>
      </w:r>
      <w:r w:rsidRPr="00A37D48">
        <w:rPr>
          <w:i/>
          <w:iCs/>
        </w:rPr>
        <w:t xml:space="preserve"> Appl</w:t>
      </w:r>
      <w:r w:rsidR="001279BA" w:rsidRPr="001279BA">
        <w:rPr>
          <w:i/>
          <w:iCs/>
        </w:rPr>
        <w:t>.</w:t>
      </w:r>
      <w:r w:rsidRPr="00A37D48">
        <w:rPr>
          <w:i/>
          <w:iCs/>
        </w:rPr>
        <w:t xml:space="preserve"> </w:t>
      </w:r>
      <w:proofErr w:type="spellStart"/>
      <w:r w:rsidRPr="00A37D48">
        <w:rPr>
          <w:i/>
          <w:iCs/>
        </w:rPr>
        <w:t>Pharmacol</w:t>
      </w:r>
      <w:proofErr w:type="spellEnd"/>
      <w:r w:rsidR="001279BA">
        <w:t>.</w:t>
      </w:r>
      <w:r w:rsidRPr="00A37D48">
        <w:t xml:space="preserve"> </w:t>
      </w:r>
      <w:r w:rsidR="001279BA" w:rsidRPr="00A37D48">
        <w:rPr>
          <w:b/>
          <w:bCs/>
        </w:rPr>
        <w:t>2001</w:t>
      </w:r>
      <w:r w:rsidR="001279BA">
        <w:rPr>
          <w:b/>
          <w:bCs/>
        </w:rPr>
        <w:t xml:space="preserve">, </w:t>
      </w:r>
      <w:r w:rsidRPr="00A37D48">
        <w:rPr>
          <w:i/>
          <w:iCs/>
        </w:rPr>
        <w:t>176</w:t>
      </w:r>
      <w:r w:rsidR="001279BA">
        <w:t>,</w:t>
      </w:r>
      <w:r w:rsidRPr="00A37D48">
        <w:t xml:space="preserve"> 162</w:t>
      </w:r>
      <w:r w:rsidR="001279BA">
        <w:t>-</w:t>
      </w:r>
      <w:r w:rsidRPr="00A37D48">
        <w:t>168.</w:t>
      </w:r>
    </w:p>
    <w:p w14:paraId="3FE1CE50" w14:textId="11B186A0" w:rsidR="001C6CFB" w:rsidRDefault="00A37D48" w:rsidP="00A37D48">
      <w:pPr>
        <w:pStyle w:val="MDPI71References"/>
        <w:numPr>
          <w:ilvl w:val="0"/>
          <w:numId w:val="4"/>
        </w:numPr>
        <w:ind w:left="425" w:hanging="425"/>
      </w:pPr>
      <w:r w:rsidRPr="00A37D48">
        <w:t>Ziemba</w:t>
      </w:r>
      <w:r w:rsidR="009A5D94">
        <w:t>,</w:t>
      </w:r>
      <w:r w:rsidRPr="00A37D48">
        <w:t xml:space="preserve"> S</w:t>
      </w:r>
      <w:r w:rsidR="001279BA">
        <w:t>.</w:t>
      </w:r>
      <w:r w:rsidRPr="00A37D48">
        <w:t>E</w:t>
      </w:r>
      <w:r w:rsidR="001279BA">
        <w:t>.;</w:t>
      </w:r>
      <w:r w:rsidRPr="00A37D48">
        <w:t xml:space="preserve"> Mattingly</w:t>
      </w:r>
      <w:r w:rsidR="009A5D94">
        <w:t>,</w:t>
      </w:r>
      <w:r w:rsidRPr="00A37D48">
        <w:t xml:space="preserve"> R</w:t>
      </w:r>
      <w:r w:rsidR="001279BA">
        <w:t>.</w:t>
      </w:r>
      <w:r w:rsidRPr="00A37D48">
        <w:t>R</w:t>
      </w:r>
      <w:r w:rsidR="001279BA">
        <w:t xml:space="preserve">.; </w:t>
      </w:r>
      <w:r w:rsidRPr="00A37D48">
        <w:t>McCabe</w:t>
      </w:r>
      <w:r w:rsidR="009A5D94">
        <w:t>,</w:t>
      </w:r>
      <w:r w:rsidRPr="00A37D48">
        <w:t xml:space="preserve"> M</w:t>
      </w:r>
      <w:r w:rsidR="001279BA">
        <w:t>.</w:t>
      </w:r>
      <w:r w:rsidRPr="00A37D48">
        <w:t>J</w:t>
      </w:r>
      <w:r w:rsidR="001279BA">
        <w:t>.</w:t>
      </w:r>
      <w:r w:rsidRPr="00A37D48">
        <w:t xml:space="preserve"> Jr.</w:t>
      </w:r>
      <w:r w:rsidR="001279BA">
        <w:t xml:space="preserve">; </w:t>
      </w:r>
      <w:proofErr w:type="spellStart"/>
      <w:r w:rsidRPr="00A37D48">
        <w:t>Rosenspire</w:t>
      </w:r>
      <w:proofErr w:type="spellEnd"/>
      <w:r w:rsidR="001279BA">
        <w:t>,</w:t>
      </w:r>
      <w:r w:rsidRPr="00A37D48">
        <w:t xml:space="preserve"> A</w:t>
      </w:r>
      <w:r w:rsidR="001279BA">
        <w:t>.</w:t>
      </w:r>
      <w:r w:rsidRPr="00A37D48">
        <w:t>J</w:t>
      </w:r>
      <w:r w:rsidR="001279BA">
        <w:t>.</w:t>
      </w:r>
      <w:r w:rsidRPr="00A37D48">
        <w:t xml:space="preserve"> Inorganic mercury inhibits the activation of LAT in T-cell receptor-mediated signal transduction</w:t>
      </w:r>
      <w:r w:rsidR="001279BA">
        <w:t>.</w:t>
      </w:r>
      <w:r w:rsidRPr="00A37D48">
        <w:t xml:space="preserve"> </w:t>
      </w:r>
      <w:proofErr w:type="spellStart"/>
      <w:r w:rsidRPr="001279BA">
        <w:rPr>
          <w:i/>
          <w:iCs/>
        </w:rPr>
        <w:t>Toxicol</w:t>
      </w:r>
      <w:proofErr w:type="spellEnd"/>
      <w:r w:rsidR="001279BA" w:rsidRPr="001279BA">
        <w:rPr>
          <w:i/>
          <w:iCs/>
        </w:rPr>
        <w:t>.</w:t>
      </w:r>
      <w:r w:rsidRPr="001279BA">
        <w:rPr>
          <w:i/>
          <w:iCs/>
        </w:rPr>
        <w:t xml:space="preserve"> Sci</w:t>
      </w:r>
      <w:r w:rsidR="001279BA">
        <w:t>.</w:t>
      </w:r>
      <w:r w:rsidRPr="00A37D48">
        <w:t xml:space="preserve"> </w:t>
      </w:r>
      <w:r w:rsidR="001279BA" w:rsidRPr="001279BA">
        <w:rPr>
          <w:b/>
          <w:bCs/>
        </w:rPr>
        <w:t>2006</w:t>
      </w:r>
      <w:r w:rsidR="001279BA">
        <w:rPr>
          <w:b/>
          <w:bCs/>
        </w:rPr>
        <w:t xml:space="preserve">, </w:t>
      </w:r>
      <w:r w:rsidRPr="001279BA">
        <w:rPr>
          <w:i/>
          <w:iCs/>
        </w:rPr>
        <w:t>89</w:t>
      </w:r>
      <w:r w:rsidR="001279BA">
        <w:t xml:space="preserve">, </w:t>
      </w:r>
      <w:r w:rsidRPr="00A37D48">
        <w:t>145</w:t>
      </w:r>
      <w:r w:rsidR="001279BA">
        <w:t>-</w:t>
      </w:r>
      <w:r w:rsidRPr="00A37D48">
        <w:t>153.</w:t>
      </w:r>
    </w:p>
    <w:p w14:paraId="0E3E451C" w14:textId="3388BB36" w:rsidR="00743D54" w:rsidRPr="00743D54" w:rsidRDefault="00743D54" w:rsidP="00743D54">
      <w:pPr>
        <w:pStyle w:val="MDPI71References"/>
        <w:numPr>
          <w:ilvl w:val="0"/>
          <w:numId w:val="4"/>
        </w:numPr>
        <w:ind w:left="425" w:hanging="425"/>
      </w:pPr>
      <w:proofErr w:type="spellStart"/>
      <w:r w:rsidRPr="00743D54">
        <w:t>Sapin</w:t>
      </w:r>
      <w:proofErr w:type="spellEnd"/>
      <w:r>
        <w:t>,</w:t>
      </w:r>
      <w:r w:rsidRPr="00743D54">
        <w:t xml:space="preserve"> C</w:t>
      </w:r>
      <w:r w:rsidR="000603E6">
        <w:t>.;</w:t>
      </w:r>
      <w:r w:rsidRPr="00743D54">
        <w:t xml:space="preserve"> </w:t>
      </w:r>
      <w:proofErr w:type="spellStart"/>
      <w:r w:rsidRPr="00743D54">
        <w:t>Druet</w:t>
      </w:r>
      <w:proofErr w:type="spellEnd"/>
      <w:r>
        <w:t>,</w:t>
      </w:r>
      <w:r w:rsidRPr="00743D54">
        <w:t xml:space="preserve"> E</w:t>
      </w:r>
      <w:r w:rsidR="000603E6">
        <w:t>.;</w:t>
      </w:r>
      <w:r w:rsidRPr="00743D54">
        <w:t xml:space="preserve"> </w:t>
      </w:r>
      <w:proofErr w:type="spellStart"/>
      <w:r w:rsidRPr="00743D54">
        <w:t>Druet</w:t>
      </w:r>
      <w:proofErr w:type="spellEnd"/>
      <w:r>
        <w:t>,</w:t>
      </w:r>
      <w:r w:rsidR="000603E6">
        <w:t xml:space="preserve"> </w:t>
      </w:r>
      <w:r w:rsidRPr="00743D54">
        <w:t>P</w:t>
      </w:r>
      <w:r w:rsidR="000603E6">
        <w:t>.</w:t>
      </w:r>
      <w:r w:rsidRPr="00743D54">
        <w:t xml:space="preserve"> Induction of anti-glomerular basement membrane antibodies in the Brown-Norway rat by mercuric chloride</w:t>
      </w:r>
      <w:r w:rsidR="000603E6">
        <w:t>.</w:t>
      </w:r>
      <w:r w:rsidRPr="00743D54">
        <w:t xml:space="preserve"> </w:t>
      </w:r>
      <w:r w:rsidRPr="00743D54">
        <w:rPr>
          <w:i/>
          <w:iCs/>
        </w:rPr>
        <w:t>Clin</w:t>
      </w:r>
      <w:r w:rsidR="000603E6" w:rsidRPr="000603E6">
        <w:rPr>
          <w:i/>
          <w:iCs/>
        </w:rPr>
        <w:t>.</w:t>
      </w:r>
      <w:r w:rsidRPr="00743D54">
        <w:rPr>
          <w:i/>
          <w:iCs/>
        </w:rPr>
        <w:t xml:space="preserve"> Exp</w:t>
      </w:r>
      <w:r w:rsidR="000603E6" w:rsidRPr="000603E6">
        <w:rPr>
          <w:i/>
          <w:iCs/>
        </w:rPr>
        <w:t>.</w:t>
      </w:r>
      <w:r w:rsidRPr="00743D54">
        <w:rPr>
          <w:i/>
          <w:iCs/>
        </w:rPr>
        <w:t xml:space="preserve"> Immunol</w:t>
      </w:r>
      <w:r w:rsidR="000603E6">
        <w:t>.</w:t>
      </w:r>
      <w:r w:rsidRPr="00743D54">
        <w:t xml:space="preserve"> </w:t>
      </w:r>
      <w:r w:rsidR="000603E6" w:rsidRPr="00743D54">
        <w:rPr>
          <w:b/>
          <w:bCs/>
        </w:rPr>
        <w:t>1977</w:t>
      </w:r>
      <w:r w:rsidR="000603E6">
        <w:rPr>
          <w:b/>
          <w:bCs/>
        </w:rPr>
        <w:t xml:space="preserve">, </w:t>
      </w:r>
      <w:r w:rsidRPr="00743D54">
        <w:rPr>
          <w:i/>
          <w:iCs/>
        </w:rPr>
        <w:t>28</w:t>
      </w:r>
      <w:r>
        <w:t>,</w:t>
      </w:r>
      <w:r w:rsidRPr="00743D54">
        <w:t xml:space="preserve"> 173</w:t>
      </w:r>
      <w:r w:rsidR="000603E6">
        <w:t>-</w:t>
      </w:r>
      <w:r w:rsidRPr="00743D54">
        <w:t xml:space="preserve">179. </w:t>
      </w:r>
    </w:p>
    <w:p w14:paraId="05EDEBAD" w14:textId="6518208B" w:rsidR="00743D54" w:rsidRPr="00743D54" w:rsidRDefault="00743D54" w:rsidP="00743D54">
      <w:pPr>
        <w:pStyle w:val="MDPI71References"/>
        <w:numPr>
          <w:ilvl w:val="0"/>
          <w:numId w:val="4"/>
        </w:numPr>
        <w:ind w:left="425" w:hanging="425"/>
      </w:pPr>
      <w:r w:rsidRPr="00743D54">
        <w:t>Roman-Franco</w:t>
      </w:r>
      <w:r>
        <w:t>,</w:t>
      </w:r>
      <w:r w:rsidRPr="00743D54">
        <w:t xml:space="preserve"> A</w:t>
      </w:r>
      <w:r w:rsidR="000603E6">
        <w:t>.</w:t>
      </w:r>
      <w:r w:rsidRPr="00743D54">
        <w:t>A</w:t>
      </w:r>
      <w:r w:rsidR="000603E6">
        <w:t>.;</w:t>
      </w:r>
      <w:r w:rsidRPr="00743D54">
        <w:t xml:space="preserve"> </w:t>
      </w:r>
      <w:proofErr w:type="spellStart"/>
      <w:r w:rsidRPr="00743D54">
        <w:t>Turiello</w:t>
      </w:r>
      <w:proofErr w:type="spellEnd"/>
      <w:r>
        <w:t>,</w:t>
      </w:r>
      <w:r w:rsidRPr="00743D54">
        <w:t xml:space="preserve"> M</w:t>
      </w:r>
      <w:r w:rsidR="000603E6">
        <w:t>.;</w:t>
      </w:r>
      <w:r w:rsidRPr="00743D54">
        <w:t xml:space="preserve"> </w:t>
      </w:r>
      <w:proofErr w:type="spellStart"/>
      <w:r w:rsidRPr="00743D54">
        <w:t>Albini</w:t>
      </w:r>
      <w:proofErr w:type="spellEnd"/>
      <w:r>
        <w:t>,</w:t>
      </w:r>
      <w:r w:rsidRPr="00743D54">
        <w:t xml:space="preserve"> B</w:t>
      </w:r>
      <w:r w:rsidR="000603E6">
        <w:t>.;</w:t>
      </w:r>
      <w:r w:rsidRPr="00743D54">
        <w:t xml:space="preserve"> </w:t>
      </w:r>
      <w:proofErr w:type="spellStart"/>
      <w:r w:rsidRPr="00743D54">
        <w:t>Ossi</w:t>
      </w:r>
      <w:proofErr w:type="spellEnd"/>
      <w:r>
        <w:t>,</w:t>
      </w:r>
      <w:r w:rsidRPr="00743D54">
        <w:t xml:space="preserve"> E</w:t>
      </w:r>
      <w:r w:rsidR="000603E6">
        <w:t>.;</w:t>
      </w:r>
      <w:r w:rsidRPr="00743D54">
        <w:t xml:space="preserve"> Milgrom</w:t>
      </w:r>
      <w:r>
        <w:t>,</w:t>
      </w:r>
      <w:r w:rsidRPr="00743D54">
        <w:t xml:space="preserve"> F</w:t>
      </w:r>
      <w:r w:rsidR="000603E6">
        <w:t>.;</w:t>
      </w:r>
      <w:r w:rsidRPr="00743D54">
        <w:t xml:space="preserve"> Andres</w:t>
      </w:r>
      <w:r>
        <w:t>,</w:t>
      </w:r>
      <w:r w:rsidRPr="00743D54">
        <w:t xml:space="preserve"> G</w:t>
      </w:r>
      <w:r w:rsidR="000603E6">
        <w:t>.</w:t>
      </w:r>
      <w:r w:rsidRPr="00743D54">
        <w:t>A</w:t>
      </w:r>
      <w:r w:rsidR="000603E6">
        <w:t>.</w:t>
      </w:r>
      <w:r w:rsidRPr="00743D54">
        <w:t xml:space="preserve"> Anti-basement membrane antibodies and antigen--antibody complexes in rabbits injected with mercuric chloride</w:t>
      </w:r>
      <w:r w:rsidR="000603E6">
        <w:t>.</w:t>
      </w:r>
      <w:r w:rsidRPr="00743D54">
        <w:t xml:space="preserve"> </w:t>
      </w:r>
      <w:r w:rsidRPr="00743D54">
        <w:rPr>
          <w:i/>
          <w:iCs/>
        </w:rPr>
        <w:t>Clin</w:t>
      </w:r>
      <w:r w:rsidR="000603E6" w:rsidRPr="000603E6">
        <w:rPr>
          <w:i/>
          <w:iCs/>
        </w:rPr>
        <w:t>.</w:t>
      </w:r>
      <w:r w:rsidRPr="00743D54">
        <w:rPr>
          <w:i/>
          <w:iCs/>
        </w:rPr>
        <w:t xml:space="preserve"> Immunol</w:t>
      </w:r>
      <w:r w:rsidR="000603E6" w:rsidRPr="000603E6">
        <w:rPr>
          <w:i/>
          <w:iCs/>
        </w:rPr>
        <w:t>.</w:t>
      </w:r>
      <w:r w:rsidRPr="00743D54">
        <w:rPr>
          <w:i/>
          <w:iCs/>
        </w:rPr>
        <w:t xml:space="preserve"> </w:t>
      </w:r>
      <w:proofErr w:type="spellStart"/>
      <w:r w:rsidRPr="00743D54">
        <w:rPr>
          <w:i/>
          <w:iCs/>
        </w:rPr>
        <w:t>Immunopathol</w:t>
      </w:r>
      <w:proofErr w:type="spellEnd"/>
      <w:r w:rsidR="000603E6">
        <w:t>.</w:t>
      </w:r>
      <w:r w:rsidRPr="00743D54">
        <w:t xml:space="preserve"> </w:t>
      </w:r>
      <w:r w:rsidR="000603E6" w:rsidRPr="00743D54">
        <w:rPr>
          <w:b/>
          <w:bCs/>
        </w:rPr>
        <w:t>1978</w:t>
      </w:r>
      <w:r w:rsidR="000603E6">
        <w:rPr>
          <w:b/>
          <w:bCs/>
        </w:rPr>
        <w:t xml:space="preserve">, </w:t>
      </w:r>
      <w:r w:rsidRPr="00743D54">
        <w:rPr>
          <w:i/>
          <w:iCs/>
        </w:rPr>
        <w:t>9</w:t>
      </w:r>
      <w:r>
        <w:t>,</w:t>
      </w:r>
      <w:r w:rsidRPr="00743D54">
        <w:t xml:space="preserve"> 464</w:t>
      </w:r>
      <w:r w:rsidR="000603E6">
        <w:t>-</w:t>
      </w:r>
      <w:r w:rsidRPr="00743D54">
        <w:t>481.</w:t>
      </w:r>
    </w:p>
    <w:p w14:paraId="1376F2ED" w14:textId="0D71DF08" w:rsidR="00743D54" w:rsidRPr="00743D54" w:rsidRDefault="00743D54" w:rsidP="00743D54">
      <w:pPr>
        <w:pStyle w:val="MDPI71References"/>
        <w:numPr>
          <w:ilvl w:val="0"/>
          <w:numId w:val="4"/>
        </w:numPr>
        <w:ind w:left="425" w:hanging="425"/>
      </w:pPr>
      <w:r w:rsidRPr="00743D54">
        <w:t>Weening</w:t>
      </w:r>
      <w:r>
        <w:t>,</w:t>
      </w:r>
      <w:r w:rsidRPr="00743D54">
        <w:t xml:space="preserve"> J</w:t>
      </w:r>
      <w:r w:rsidR="000603E6">
        <w:t>.</w:t>
      </w:r>
      <w:r w:rsidRPr="00743D54">
        <w:t>J</w:t>
      </w:r>
      <w:r w:rsidR="000603E6">
        <w:t>.;</w:t>
      </w:r>
      <w:r w:rsidRPr="00743D54">
        <w:t xml:space="preserve"> </w:t>
      </w:r>
      <w:proofErr w:type="spellStart"/>
      <w:r w:rsidRPr="00743D54">
        <w:t>Fleuren</w:t>
      </w:r>
      <w:proofErr w:type="spellEnd"/>
      <w:r>
        <w:t>,</w:t>
      </w:r>
      <w:r w:rsidRPr="00743D54">
        <w:t xml:space="preserve"> G</w:t>
      </w:r>
      <w:r w:rsidR="000603E6">
        <w:t>.</w:t>
      </w:r>
      <w:r w:rsidRPr="00743D54">
        <w:t>J</w:t>
      </w:r>
      <w:r w:rsidR="000603E6">
        <w:t>.;</w:t>
      </w:r>
      <w:r w:rsidRPr="00743D54">
        <w:t xml:space="preserve"> </w:t>
      </w:r>
      <w:proofErr w:type="spellStart"/>
      <w:r w:rsidRPr="00743D54">
        <w:t>Hoedemaeker</w:t>
      </w:r>
      <w:proofErr w:type="spellEnd"/>
      <w:r>
        <w:t>,</w:t>
      </w:r>
      <w:r w:rsidRPr="00743D54">
        <w:t xml:space="preserve"> P</w:t>
      </w:r>
      <w:r w:rsidR="000603E6">
        <w:t>.</w:t>
      </w:r>
      <w:r w:rsidRPr="00743D54">
        <w:t>J</w:t>
      </w:r>
      <w:r w:rsidR="000603E6">
        <w:t xml:space="preserve">. </w:t>
      </w:r>
      <w:r w:rsidRPr="00743D54">
        <w:t>Demonstration of antinuclear antibodies in mercuric chloride-induced glomerulopathy in the rat</w:t>
      </w:r>
      <w:r w:rsidR="000603E6">
        <w:t>.</w:t>
      </w:r>
      <w:r w:rsidRPr="00743D54">
        <w:t xml:space="preserve"> </w:t>
      </w:r>
      <w:r w:rsidRPr="00743D54">
        <w:rPr>
          <w:i/>
          <w:iCs/>
        </w:rPr>
        <w:t>Lab</w:t>
      </w:r>
      <w:r w:rsidR="000603E6" w:rsidRPr="000603E6">
        <w:rPr>
          <w:i/>
          <w:iCs/>
        </w:rPr>
        <w:t>.</w:t>
      </w:r>
      <w:r w:rsidRPr="00743D54">
        <w:rPr>
          <w:i/>
          <w:iCs/>
        </w:rPr>
        <w:t xml:space="preserve"> Invest</w:t>
      </w:r>
      <w:r w:rsidR="000603E6">
        <w:t>.</w:t>
      </w:r>
      <w:r w:rsidRPr="00743D54">
        <w:t xml:space="preserve"> </w:t>
      </w:r>
      <w:r w:rsidR="000603E6" w:rsidRPr="00743D54">
        <w:rPr>
          <w:b/>
          <w:bCs/>
        </w:rPr>
        <w:t>1978</w:t>
      </w:r>
      <w:r w:rsidR="000603E6">
        <w:rPr>
          <w:b/>
          <w:bCs/>
        </w:rPr>
        <w:t xml:space="preserve">, </w:t>
      </w:r>
      <w:r w:rsidRPr="00743D54">
        <w:rPr>
          <w:i/>
          <w:iCs/>
        </w:rPr>
        <w:t>39</w:t>
      </w:r>
      <w:r>
        <w:t>,</w:t>
      </w:r>
      <w:r w:rsidRPr="00743D54">
        <w:t xml:space="preserve"> 405</w:t>
      </w:r>
      <w:r w:rsidR="000603E6">
        <w:t>-</w:t>
      </w:r>
      <w:r w:rsidRPr="00743D54">
        <w:t xml:space="preserve">411. </w:t>
      </w:r>
    </w:p>
    <w:p w14:paraId="55522A3A" w14:textId="11AE7372" w:rsidR="00743D54" w:rsidRPr="00743D54" w:rsidRDefault="00743D54" w:rsidP="00743D54">
      <w:pPr>
        <w:pStyle w:val="MDPI71References"/>
        <w:numPr>
          <w:ilvl w:val="0"/>
          <w:numId w:val="4"/>
        </w:numPr>
        <w:ind w:left="425" w:hanging="425"/>
      </w:pPr>
      <w:r w:rsidRPr="00743D54">
        <w:t>Robinson</w:t>
      </w:r>
      <w:r>
        <w:t>,</w:t>
      </w:r>
      <w:r w:rsidRPr="00743D54">
        <w:t xml:space="preserve"> C</w:t>
      </w:r>
      <w:r w:rsidR="000603E6">
        <w:t>.</w:t>
      </w:r>
      <w:r w:rsidRPr="00743D54">
        <w:t>J</w:t>
      </w:r>
      <w:r w:rsidR="000603E6">
        <w:t>.;</w:t>
      </w:r>
      <w:r w:rsidRPr="00743D54">
        <w:t xml:space="preserve"> Abraham</w:t>
      </w:r>
      <w:r>
        <w:t>,</w:t>
      </w:r>
      <w:r w:rsidRPr="00743D54">
        <w:t xml:space="preserve"> A</w:t>
      </w:r>
      <w:r w:rsidR="000603E6">
        <w:t>.</w:t>
      </w:r>
      <w:r w:rsidRPr="00743D54">
        <w:t>A</w:t>
      </w:r>
      <w:r w:rsidR="000603E6">
        <w:t>.;</w:t>
      </w:r>
      <w:r w:rsidRPr="00743D54">
        <w:t xml:space="preserve"> </w:t>
      </w:r>
      <w:proofErr w:type="spellStart"/>
      <w:r w:rsidRPr="00743D54">
        <w:t>Balazs</w:t>
      </w:r>
      <w:proofErr w:type="spellEnd"/>
      <w:r w:rsidR="000603E6">
        <w:t xml:space="preserve">, </w:t>
      </w:r>
      <w:r w:rsidRPr="00743D54">
        <w:t>T</w:t>
      </w:r>
      <w:r w:rsidR="000603E6">
        <w:t>.</w:t>
      </w:r>
      <w:r w:rsidRPr="00743D54">
        <w:t xml:space="preserve"> Induction of anti-nuclear antibodies by mercuric chloride in mice</w:t>
      </w:r>
      <w:r w:rsidR="000603E6">
        <w:t xml:space="preserve">. </w:t>
      </w:r>
      <w:r w:rsidRPr="00743D54">
        <w:rPr>
          <w:i/>
          <w:iCs/>
        </w:rPr>
        <w:t>Clin</w:t>
      </w:r>
      <w:r w:rsidR="000603E6" w:rsidRPr="000603E6">
        <w:rPr>
          <w:i/>
          <w:iCs/>
        </w:rPr>
        <w:t>.</w:t>
      </w:r>
      <w:r w:rsidRPr="00743D54">
        <w:rPr>
          <w:i/>
          <w:iCs/>
        </w:rPr>
        <w:t xml:space="preserve"> Exp</w:t>
      </w:r>
      <w:r w:rsidR="000603E6" w:rsidRPr="000603E6">
        <w:rPr>
          <w:i/>
          <w:iCs/>
        </w:rPr>
        <w:t>.</w:t>
      </w:r>
      <w:r w:rsidRPr="00743D54">
        <w:rPr>
          <w:i/>
          <w:iCs/>
        </w:rPr>
        <w:t xml:space="preserve"> Immunol</w:t>
      </w:r>
      <w:r w:rsidR="000603E6" w:rsidRPr="000603E6">
        <w:rPr>
          <w:i/>
          <w:iCs/>
        </w:rPr>
        <w:t>.</w:t>
      </w:r>
      <w:r w:rsidRPr="00743D54">
        <w:t xml:space="preserve"> </w:t>
      </w:r>
      <w:r w:rsidR="000603E6" w:rsidRPr="00743D54">
        <w:rPr>
          <w:b/>
          <w:bCs/>
        </w:rPr>
        <w:t>1984</w:t>
      </w:r>
      <w:r w:rsidR="000603E6">
        <w:rPr>
          <w:b/>
          <w:bCs/>
        </w:rPr>
        <w:t xml:space="preserve">, </w:t>
      </w:r>
      <w:r w:rsidRPr="00743D54">
        <w:rPr>
          <w:i/>
          <w:iCs/>
        </w:rPr>
        <w:t>58</w:t>
      </w:r>
      <w:r w:rsidR="000603E6">
        <w:t>,</w:t>
      </w:r>
      <w:r w:rsidRPr="00743D54">
        <w:t xml:space="preserve"> 300</w:t>
      </w:r>
      <w:r w:rsidR="000603E6">
        <w:t>-</w:t>
      </w:r>
      <w:r w:rsidRPr="00743D54">
        <w:t>306.</w:t>
      </w:r>
    </w:p>
    <w:p w14:paraId="4C2AD723" w14:textId="20EA78EB" w:rsidR="00743D54" w:rsidRPr="00743D54" w:rsidRDefault="00743D54" w:rsidP="00743D54">
      <w:pPr>
        <w:pStyle w:val="MDPI71References"/>
        <w:numPr>
          <w:ilvl w:val="0"/>
          <w:numId w:val="4"/>
        </w:numPr>
        <w:ind w:left="425" w:hanging="425"/>
      </w:pPr>
      <w:proofErr w:type="spellStart"/>
      <w:r w:rsidRPr="00743D54">
        <w:t>Hultman</w:t>
      </w:r>
      <w:proofErr w:type="spellEnd"/>
      <w:r w:rsidR="000603E6">
        <w:t>,</w:t>
      </w:r>
      <w:r w:rsidRPr="00743D54">
        <w:t xml:space="preserve"> P</w:t>
      </w:r>
      <w:r w:rsidR="00F670B3">
        <w:t>.;</w:t>
      </w:r>
      <w:r w:rsidRPr="00743D54">
        <w:t xml:space="preserve"> </w:t>
      </w:r>
      <w:proofErr w:type="spellStart"/>
      <w:r w:rsidRPr="00743D54">
        <w:t>Enestrom</w:t>
      </w:r>
      <w:proofErr w:type="spellEnd"/>
      <w:r w:rsidR="000603E6">
        <w:t>,</w:t>
      </w:r>
      <w:r w:rsidRPr="00743D54">
        <w:t xml:space="preserve"> S</w:t>
      </w:r>
      <w:r w:rsidR="00F670B3">
        <w:t>.;</w:t>
      </w:r>
      <w:r w:rsidRPr="00743D54">
        <w:t xml:space="preserve"> Pollard</w:t>
      </w:r>
      <w:r w:rsidR="000603E6">
        <w:t>,</w:t>
      </w:r>
      <w:r w:rsidRPr="00743D54">
        <w:t xml:space="preserve"> K</w:t>
      </w:r>
      <w:r w:rsidR="00F670B3">
        <w:t>.</w:t>
      </w:r>
      <w:r w:rsidRPr="00743D54">
        <w:t>M</w:t>
      </w:r>
      <w:r w:rsidR="00F670B3">
        <w:t>.;</w:t>
      </w:r>
      <w:r w:rsidRPr="00743D54">
        <w:t xml:space="preserve"> Tan</w:t>
      </w:r>
      <w:r w:rsidR="000603E6">
        <w:t>,</w:t>
      </w:r>
      <w:r w:rsidRPr="00743D54">
        <w:t xml:space="preserve"> E</w:t>
      </w:r>
      <w:r w:rsidR="00F670B3">
        <w:t>.</w:t>
      </w:r>
      <w:r w:rsidRPr="00743D54">
        <w:t>M</w:t>
      </w:r>
      <w:r w:rsidR="00F670B3">
        <w:t>.</w:t>
      </w:r>
      <w:r w:rsidRPr="00743D54">
        <w:t xml:space="preserve"> Anti-fibrillarin autoantibodies in mercury-treated mice</w:t>
      </w:r>
      <w:r w:rsidR="00F670B3">
        <w:t>.</w:t>
      </w:r>
      <w:r w:rsidRPr="00743D54">
        <w:t xml:space="preserve"> </w:t>
      </w:r>
      <w:r w:rsidR="000603E6" w:rsidRPr="00743D54">
        <w:rPr>
          <w:i/>
          <w:iCs/>
        </w:rPr>
        <w:t>Clin</w:t>
      </w:r>
      <w:r w:rsidR="000603E6" w:rsidRPr="000603E6">
        <w:rPr>
          <w:i/>
          <w:iCs/>
        </w:rPr>
        <w:t>.</w:t>
      </w:r>
      <w:r w:rsidR="000603E6" w:rsidRPr="00743D54">
        <w:rPr>
          <w:i/>
          <w:iCs/>
        </w:rPr>
        <w:t xml:space="preserve"> Exp</w:t>
      </w:r>
      <w:r w:rsidR="000603E6" w:rsidRPr="000603E6">
        <w:rPr>
          <w:i/>
          <w:iCs/>
        </w:rPr>
        <w:t>.</w:t>
      </w:r>
      <w:r w:rsidR="000603E6" w:rsidRPr="00743D54">
        <w:rPr>
          <w:i/>
          <w:iCs/>
        </w:rPr>
        <w:t xml:space="preserve"> Immunol</w:t>
      </w:r>
      <w:r w:rsidR="000603E6" w:rsidRPr="000603E6">
        <w:rPr>
          <w:i/>
          <w:iCs/>
        </w:rPr>
        <w:t>.</w:t>
      </w:r>
      <w:r w:rsidRPr="00743D54">
        <w:t xml:space="preserve"> </w:t>
      </w:r>
      <w:r w:rsidR="00F670B3" w:rsidRPr="00743D54">
        <w:rPr>
          <w:b/>
          <w:bCs/>
        </w:rPr>
        <w:t>1989</w:t>
      </w:r>
      <w:r w:rsidR="00F670B3">
        <w:rPr>
          <w:b/>
          <w:bCs/>
        </w:rPr>
        <w:t xml:space="preserve">, </w:t>
      </w:r>
      <w:r w:rsidRPr="00743D54">
        <w:rPr>
          <w:i/>
          <w:iCs/>
        </w:rPr>
        <w:t>78</w:t>
      </w:r>
      <w:r w:rsidR="000603E6">
        <w:t>,</w:t>
      </w:r>
      <w:r w:rsidRPr="00743D54">
        <w:t xml:space="preserve"> 470</w:t>
      </w:r>
      <w:r w:rsidR="00F670B3">
        <w:t>-</w:t>
      </w:r>
      <w:r w:rsidRPr="00743D54">
        <w:t xml:space="preserve">477. </w:t>
      </w:r>
    </w:p>
    <w:p w14:paraId="772E02BC" w14:textId="0B168022" w:rsidR="00A37D48" w:rsidRDefault="00743D54" w:rsidP="00743D54">
      <w:pPr>
        <w:pStyle w:val="MDPI71References"/>
        <w:numPr>
          <w:ilvl w:val="0"/>
          <w:numId w:val="4"/>
        </w:numPr>
        <w:ind w:left="425" w:hanging="425"/>
      </w:pPr>
      <w:r w:rsidRPr="00743D54">
        <w:t>Reuter</w:t>
      </w:r>
      <w:r w:rsidR="000603E6">
        <w:t>,</w:t>
      </w:r>
      <w:r w:rsidRPr="00743D54">
        <w:t xml:space="preserve"> R</w:t>
      </w:r>
      <w:r w:rsidR="00F670B3">
        <w:t>.;</w:t>
      </w:r>
      <w:r w:rsidRPr="00743D54">
        <w:t xml:space="preserve"> </w:t>
      </w:r>
      <w:proofErr w:type="spellStart"/>
      <w:r w:rsidRPr="00743D54">
        <w:t>Tessars</w:t>
      </w:r>
      <w:proofErr w:type="spellEnd"/>
      <w:r w:rsidR="000603E6">
        <w:t>,</w:t>
      </w:r>
      <w:r w:rsidRPr="00743D54">
        <w:t xml:space="preserve"> G</w:t>
      </w:r>
      <w:r w:rsidR="00F670B3">
        <w:t>.;</w:t>
      </w:r>
      <w:r w:rsidRPr="00743D54">
        <w:t xml:space="preserve"> </w:t>
      </w:r>
      <w:proofErr w:type="spellStart"/>
      <w:r w:rsidRPr="00743D54">
        <w:t>Vohr</w:t>
      </w:r>
      <w:proofErr w:type="spellEnd"/>
      <w:r w:rsidR="000603E6">
        <w:t>,</w:t>
      </w:r>
      <w:r w:rsidRPr="00743D54">
        <w:t xml:space="preserve"> H</w:t>
      </w:r>
      <w:r w:rsidR="00F670B3">
        <w:t>.</w:t>
      </w:r>
      <w:r w:rsidRPr="00743D54">
        <w:t>W</w:t>
      </w:r>
      <w:r w:rsidR="00F670B3">
        <w:t>.;</w:t>
      </w:r>
      <w:r w:rsidRPr="00743D54">
        <w:t xml:space="preserve"> </w:t>
      </w:r>
      <w:proofErr w:type="spellStart"/>
      <w:r w:rsidRPr="00743D54">
        <w:t>Gleichmann</w:t>
      </w:r>
      <w:proofErr w:type="spellEnd"/>
      <w:r w:rsidR="000603E6">
        <w:t>,</w:t>
      </w:r>
      <w:r w:rsidRPr="00743D54">
        <w:t xml:space="preserve"> E</w:t>
      </w:r>
      <w:r w:rsidR="00F670B3">
        <w:t>.;</w:t>
      </w:r>
      <w:r w:rsidRPr="00743D54">
        <w:t xml:space="preserve"> Luhrmann</w:t>
      </w:r>
      <w:r w:rsidR="00F670B3">
        <w:t>,</w:t>
      </w:r>
      <w:r w:rsidRPr="00743D54">
        <w:t xml:space="preserve"> R</w:t>
      </w:r>
      <w:r w:rsidR="00F670B3">
        <w:t>.</w:t>
      </w:r>
      <w:r w:rsidRPr="00743D54">
        <w:t xml:space="preserve"> Mercuric chloride induces autoantibodies against U3 small nuclear ribonucleoprotein in susceptible mice</w:t>
      </w:r>
      <w:r w:rsidR="00F670B3">
        <w:t>.</w:t>
      </w:r>
      <w:r w:rsidRPr="00743D54">
        <w:t xml:space="preserve"> </w:t>
      </w:r>
      <w:r w:rsidRPr="00F670B3">
        <w:rPr>
          <w:i/>
          <w:iCs/>
        </w:rPr>
        <w:t>Proc</w:t>
      </w:r>
      <w:r w:rsidR="00F670B3" w:rsidRPr="00F670B3">
        <w:rPr>
          <w:i/>
          <w:iCs/>
        </w:rPr>
        <w:t>.</w:t>
      </w:r>
      <w:r w:rsidRPr="00F670B3">
        <w:rPr>
          <w:i/>
          <w:iCs/>
        </w:rPr>
        <w:t xml:space="preserve"> Natl</w:t>
      </w:r>
      <w:r w:rsidR="00F670B3" w:rsidRPr="00F670B3">
        <w:rPr>
          <w:i/>
          <w:iCs/>
        </w:rPr>
        <w:t>.</w:t>
      </w:r>
      <w:r w:rsidRPr="00F670B3">
        <w:rPr>
          <w:i/>
          <w:iCs/>
        </w:rPr>
        <w:t xml:space="preserve"> Acad</w:t>
      </w:r>
      <w:r w:rsidR="00F670B3" w:rsidRPr="00F670B3">
        <w:rPr>
          <w:i/>
          <w:iCs/>
        </w:rPr>
        <w:t>.</w:t>
      </w:r>
      <w:r w:rsidRPr="00F670B3">
        <w:rPr>
          <w:i/>
          <w:iCs/>
        </w:rPr>
        <w:t xml:space="preserve"> Sci</w:t>
      </w:r>
      <w:r w:rsidR="00F670B3" w:rsidRPr="00F670B3">
        <w:rPr>
          <w:i/>
          <w:iCs/>
        </w:rPr>
        <w:t>.</w:t>
      </w:r>
      <w:r w:rsidRPr="00F670B3">
        <w:rPr>
          <w:i/>
          <w:iCs/>
        </w:rPr>
        <w:t xml:space="preserve"> U</w:t>
      </w:r>
      <w:r w:rsidR="00F670B3" w:rsidRPr="00F670B3">
        <w:rPr>
          <w:i/>
          <w:iCs/>
        </w:rPr>
        <w:t>.</w:t>
      </w:r>
      <w:r w:rsidRPr="00F670B3">
        <w:rPr>
          <w:i/>
          <w:iCs/>
        </w:rPr>
        <w:t>S</w:t>
      </w:r>
      <w:r w:rsidR="00F670B3" w:rsidRPr="00F670B3">
        <w:rPr>
          <w:i/>
          <w:iCs/>
        </w:rPr>
        <w:t>.</w:t>
      </w:r>
      <w:r w:rsidRPr="00F670B3">
        <w:rPr>
          <w:i/>
          <w:iCs/>
        </w:rPr>
        <w:t>A</w:t>
      </w:r>
      <w:r w:rsidR="00F670B3">
        <w:t>.</w:t>
      </w:r>
      <w:r w:rsidRPr="00743D54">
        <w:t xml:space="preserve"> </w:t>
      </w:r>
      <w:r w:rsidR="00F670B3" w:rsidRPr="00F670B3">
        <w:rPr>
          <w:b/>
          <w:bCs/>
        </w:rPr>
        <w:t>1989</w:t>
      </w:r>
      <w:r w:rsidR="00F670B3">
        <w:rPr>
          <w:b/>
          <w:bCs/>
        </w:rPr>
        <w:t xml:space="preserve">, </w:t>
      </w:r>
      <w:r w:rsidRPr="00F670B3">
        <w:rPr>
          <w:i/>
          <w:iCs/>
        </w:rPr>
        <w:t>86</w:t>
      </w:r>
      <w:r w:rsidR="000603E6">
        <w:t>,</w:t>
      </w:r>
      <w:r w:rsidRPr="00743D54">
        <w:t xml:space="preserve"> 237</w:t>
      </w:r>
      <w:r w:rsidR="00F670B3">
        <w:t>-</w:t>
      </w:r>
      <w:r w:rsidRPr="00743D54">
        <w:t>241.</w:t>
      </w:r>
    </w:p>
    <w:p w14:paraId="0DC828D1" w14:textId="3B8EAE21" w:rsidR="00FE3915" w:rsidRDefault="00F670B3" w:rsidP="00A37500">
      <w:pPr>
        <w:pStyle w:val="MDPI71References"/>
        <w:numPr>
          <w:ilvl w:val="0"/>
          <w:numId w:val="4"/>
        </w:numPr>
        <w:ind w:left="425" w:hanging="425"/>
      </w:pPr>
      <w:proofErr w:type="spellStart"/>
      <w:r w:rsidRPr="00F670B3">
        <w:t>Hultman</w:t>
      </w:r>
      <w:proofErr w:type="spellEnd"/>
      <w:r>
        <w:t>,</w:t>
      </w:r>
      <w:r w:rsidRPr="00F670B3">
        <w:t xml:space="preserve"> P</w:t>
      </w:r>
      <w:r>
        <w:t>.;</w:t>
      </w:r>
      <w:r w:rsidRPr="00F670B3">
        <w:t xml:space="preserve"> Bell</w:t>
      </w:r>
      <w:r>
        <w:t>,</w:t>
      </w:r>
      <w:r w:rsidRPr="00F670B3">
        <w:t xml:space="preserve"> L</w:t>
      </w:r>
      <w:r>
        <w:t>.</w:t>
      </w:r>
      <w:r w:rsidRPr="00F670B3">
        <w:t>J</w:t>
      </w:r>
      <w:r>
        <w:t>.;</w:t>
      </w:r>
      <w:r w:rsidRPr="00F670B3">
        <w:t xml:space="preserve"> </w:t>
      </w:r>
      <w:proofErr w:type="spellStart"/>
      <w:r w:rsidRPr="00F670B3">
        <w:t>Enestrom</w:t>
      </w:r>
      <w:proofErr w:type="spellEnd"/>
      <w:r>
        <w:t>,</w:t>
      </w:r>
      <w:r w:rsidRPr="00F670B3">
        <w:t xml:space="preserve"> S</w:t>
      </w:r>
      <w:r>
        <w:t>.;</w:t>
      </w:r>
      <w:r w:rsidRPr="00F670B3">
        <w:t xml:space="preserve"> Pollard</w:t>
      </w:r>
      <w:r>
        <w:t>,</w:t>
      </w:r>
      <w:r w:rsidRPr="00F670B3">
        <w:t xml:space="preserve"> K</w:t>
      </w:r>
      <w:r>
        <w:t>.</w:t>
      </w:r>
      <w:r w:rsidRPr="00F670B3">
        <w:t>M</w:t>
      </w:r>
      <w:r>
        <w:t>.</w:t>
      </w:r>
      <w:r w:rsidRPr="00F670B3">
        <w:t xml:space="preserve"> Murine susceptibility to mercury. I. Autoantibody profiles and systemic immune deposits in inbred, congenic, and intra-H-2 recombinant strains</w:t>
      </w:r>
      <w:r>
        <w:t xml:space="preserve">. </w:t>
      </w:r>
      <w:r w:rsidRPr="00F670B3">
        <w:rPr>
          <w:i/>
          <w:iCs/>
        </w:rPr>
        <w:t xml:space="preserve">Clin. Immunol. </w:t>
      </w:r>
      <w:proofErr w:type="spellStart"/>
      <w:r w:rsidRPr="00F670B3">
        <w:rPr>
          <w:i/>
          <w:iCs/>
        </w:rPr>
        <w:t>Immunopathol</w:t>
      </w:r>
      <w:proofErr w:type="spellEnd"/>
      <w:r>
        <w:t>.</w:t>
      </w:r>
      <w:r w:rsidRPr="00F670B3">
        <w:t xml:space="preserve"> </w:t>
      </w:r>
      <w:r w:rsidRPr="00F670B3">
        <w:rPr>
          <w:b/>
          <w:bCs/>
        </w:rPr>
        <w:t>1992</w:t>
      </w:r>
      <w:r>
        <w:rPr>
          <w:b/>
          <w:bCs/>
        </w:rPr>
        <w:t xml:space="preserve">, </w:t>
      </w:r>
      <w:r w:rsidRPr="00F670B3">
        <w:rPr>
          <w:i/>
          <w:iCs/>
        </w:rPr>
        <w:t>65</w:t>
      </w:r>
      <w:r>
        <w:t>,</w:t>
      </w:r>
      <w:r w:rsidRPr="00F670B3">
        <w:t xml:space="preserve"> 98</w:t>
      </w:r>
      <w:r>
        <w:t>-</w:t>
      </w:r>
      <w:r w:rsidRPr="00F670B3">
        <w:t>109</w:t>
      </w:r>
      <w:r>
        <w:t>.</w:t>
      </w:r>
    </w:p>
    <w:p w14:paraId="276125F8" w14:textId="3B29782C" w:rsidR="009502CA" w:rsidRPr="009502CA" w:rsidRDefault="009502CA" w:rsidP="009502CA">
      <w:pPr>
        <w:pStyle w:val="MDPI71References"/>
        <w:numPr>
          <w:ilvl w:val="0"/>
          <w:numId w:val="4"/>
        </w:numPr>
        <w:ind w:left="425" w:hanging="425"/>
      </w:pPr>
      <w:r w:rsidRPr="009502CA">
        <w:t>Takeuchi</w:t>
      </w:r>
      <w:r>
        <w:t>,</w:t>
      </w:r>
      <w:r w:rsidRPr="009502CA">
        <w:t xml:space="preserve"> K</w:t>
      </w:r>
      <w:r>
        <w:t>.</w:t>
      </w:r>
      <w:r w:rsidR="00065706">
        <w:t xml:space="preserve">; </w:t>
      </w:r>
      <w:r w:rsidRPr="009502CA">
        <w:t>Turley</w:t>
      </w:r>
      <w:r>
        <w:t>,</w:t>
      </w:r>
      <w:r w:rsidRPr="009502CA">
        <w:t xml:space="preserve"> S</w:t>
      </w:r>
      <w:r w:rsidR="00065706">
        <w:t>.</w:t>
      </w:r>
      <w:r w:rsidRPr="009502CA">
        <w:t>J</w:t>
      </w:r>
      <w:r w:rsidR="00065706">
        <w:t>.;</w:t>
      </w:r>
      <w:r w:rsidRPr="009502CA">
        <w:t xml:space="preserve"> Tan</w:t>
      </w:r>
      <w:r>
        <w:t>,</w:t>
      </w:r>
      <w:r w:rsidRPr="009502CA">
        <w:t xml:space="preserve"> E</w:t>
      </w:r>
      <w:r w:rsidR="00065706">
        <w:t>.</w:t>
      </w:r>
      <w:r w:rsidRPr="009502CA">
        <w:t>M</w:t>
      </w:r>
      <w:r w:rsidR="00065706">
        <w:t>.;</w:t>
      </w:r>
      <w:r w:rsidRPr="009502CA">
        <w:t xml:space="preserve"> Pollard</w:t>
      </w:r>
      <w:r>
        <w:t>,</w:t>
      </w:r>
      <w:r w:rsidRPr="009502CA">
        <w:t xml:space="preserve"> K</w:t>
      </w:r>
      <w:r w:rsidR="00065706">
        <w:t>.</w:t>
      </w:r>
      <w:r w:rsidRPr="009502CA">
        <w:t>M</w:t>
      </w:r>
      <w:r w:rsidR="00065706">
        <w:t>.</w:t>
      </w:r>
      <w:r w:rsidRPr="009502CA">
        <w:t> Analysis of the autoantibody response to fibrillarin in human disease and murine models of autoimmunity</w:t>
      </w:r>
      <w:r w:rsidR="00065706">
        <w:t>.</w:t>
      </w:r>
      <w:r w:rsidRPr="009502CA">
        <w:t> </w:t>
      </w:r>
      <w:r w:rsidRPr="009502CA">
        <w:rPr>
          <w:i/>
          <w:iCs/>
        </w:rPr>
        <w:t>J</w:t>
      </w:r>
      <w:r w:rsidR="00065706" w:rsidRPr="00065706">
        <w:rPr>
          <w:i/>
          <w:iCs/>
        </w:rPr>
        <w:t>.</w:t>
      </w:r>
      <w:r w:rsidRPr="009502CA">
        <w:rPr>
          <w:i/>
          <w:iCs/>
        </w:rPr>
        <w:t xml:space="preserve"> Immunol</w:t>
      </w:r>
      <w:r w:rsidR="00065706">
        <w:t>.</w:t>
      </w:r>
      <w:r w:rsidRPr="009502CA">
        <w:t> </w:t>
      </w:r>
      <w:r w:rsidR="00065706" w:rsidRPr="009502CA">
        <w:rPr>
          <w:b/>
          <w:bCs/>
        </w:rPr>
        <w:t>1995</w:t>
      </w:r>
      <w:r w:rsidR="00065706">
        <w:rPr>
          <w:b/>
          <w:bCs/>
        </w:rPr>
        <w:t xml:space="preserve">, </w:t>
      </w:r>
      <w:r w:rsidRPr="009502CA">
        <w:rPr>
          <w:i/>
          <w:iCs/>
        </w:rPr>
        <w:t>154</w:t>
      </w:r>
      <w:r>
        <w:t>,</w:t>
      </w:r>
      <w:r w:rsidRPr="009502CA">
        <w:t> 961</w:t>
      </w:r>
      <w:r w:rsidR="00065706">
        <w:t>-</w:t>
      </w:r>
      <w:r w:rsidRPr="009502CA">
        <w:t>971</w:t>
      </w:r>
      <w:r w:rsidR="00065706">
        <w:t>.</w:t>
      </w:r>
    </w:p>
    <w:p w14:paraId="54FA55E9" w14:textId="6995E153" w:rsidR="009502CA" w:rsidRPr="009502CA" w:rsidRDefault="009502CA" w:rsidP="009502CA">
      <w:pPr>
        <w:pStyle w:val="MDPI71References"/>
        <w:numPr>
          <w:ilvl w:val="0"/>
          <w:numId w:val="4"/>
        </w:numPr>
        <w:ind w:left="425" w:hanging="425"/>
      </w:pPr>
      <w:r w:rsidRPr="009502CA">
        <w:t>Pollard</w:t>
      </w:r>
      <w:r>
        <w:t>,</w:t>
      </w:r>
      <w:r w:rsidRPr="009502CA">
        <w:t xml:space="preserve"> K</w:t>
      </w:r>
      <w:r w:rsidR="00065706">
        <w:t>.</w:t>
      </w:r>
      <w:r w:rsidRPr="009502CA">
        <w:t>M</w:t>
      </w:r>
      <w:r w:rsidR="00065706">
        <w:t>.;</w:t>
      </w:r>
      <w:r w:rsidRPr="009502CA">
        <w:t xml:space="preserve"> Lee</w:t>
      </w:r>
      <w:r>
        <w:t>,</w:t>
      </w:r>
      <w:r w:rsidRPr="009502CA">
        <w:t xml:space="preserve"> D</w:t>
      </w:r>
      <w:r w:rsidR="00065706">
        <w:t>.</w:t>
      </w:r>
      <w:r w:rsidRPr="009502CA">
        <w:t>K</w:t>
      </w:r>
      <w:r w:rsidR="00065706">
        <w:t>.;</w:t>
      </w:r>
      <w:r w:rsidRPr="009502CA">
        <w:t xml:space="preserve"> </w:t>
      </w:r>
      <w:proofErr w:type="spellStart"/>
      <w:r w:rsidRPr="009502CA">
        <w:t>Casiano</w:t>
      </w:r>
      <w:proofErr w:type="spellEnd"/>
      <w:r>
        <w:t>,</w:t>
      </w:r>
      <w:r w:rsidRPr="009502CA">
        <w:t xml:space="preserve"> C</w:t>
      </w:r>
      <w:r w:rsidR="00065706">
        <w:t>.</w:t>
      </w:r>
      <w:r w:rsidRPr="009502CA">
        <w:t>A</w:t>
      </w:r>
      <w:r w:rsidR="00065706">
        <w:t>.;</w:t>
      </w:r>
      <w:r w:rsidRPr="009502CA">
        <w:t xml:space="preserve"> </w:t>
      </w:r>
      <w:proofErr w:type="spellStart"/>
      <w:r w:rsidRPr="009502CA">
        <w:t>Bluthner</w:t>
      </w:r>
      <w:proofErr w:type="spellEnd"/>
      <w:r>
        <w:t>,</w:t>
      </w:r>
      <w:r w:rsidRPr="009502CA">
        <w:t xml:space="preserve"> M</w:t>
      </w:r>
      <w:r w:rsidR="00065706">
        <w:t>.;</w:t>
      </w:r>
      <w:r w:rsidRPr="009502CA">
        <w:t xml:space="preserve"> Johnston</w:t>
      </w:r>
      <w:r>
        <w:t>,</w:t>
      </w:r>
      <w:r w:rsidRPr="009502CA">
        <w:t xml:space="preserve"> M</w:t>
      </w:r>
      <w:r w:rsidR="00065706">
        <w:t>.</w:t>
      </w:r>
      <w:r w:rsidRPr="009502CA">
        <w:t>M</w:t>
      </w:r>
      <w:r w:rsidR="00065706">
        <w:t xml:space="preserve">.; </w:t>
      </w:r>
      <w:r w:rsidRPr="009502CA">
        <w:t>Tan</w:t>
      </w:r>
      <w:r>
        <w:t>,</w:t>
      </w:r>
      <w:r w:rsidRPr="009502CA">
        <w:t xml:space="preserve"> E</w:t>
      </w:r>
      <w:r w:rsidR="00065706">
        <w:t>.</w:t>
      </w:r>
      <w:r w:rsidRPr="009502CA">
        <w:t>M</w:t>
      </w:r>
      <w:r w:rsidR="00065706">
        <w:t>.</w:t>
      </w:r>
      <w:r w:rsidRPr="009502CA">
        <w:t> The autoimmunity-inducing xenobiotic mercury interacts with the autoantigen fibrillarin and modifies its molecular and antigenic properties</w:t>
      </w:r>
      <w:r w:rsidR="00065706">
        <w:t>.</w:t>
      </w:r>
      <w:r w:rsidRPr="009502CA">
        <w:t> </w:t>
      </w:r>
      <w:r w:rsidRPr="009502CA">
        <w:rPr>
          <w:i/>
          <w:iCs/>
        </w:rPr>
        <w:t>J</w:t>
      </w:r>
      <w:r w:rsidR="00065706" w:rsidRPr="00065706">
        <w:rPr>
          <w:i/>
          <w:iCs/>
        </w:rPr>
        <w:t>.</w:t>
      </w:r>
      <w:r w:rsidRPr="009502CA">
        <w:rPr>
          <w:i/>
          <w:iCs/>
        </w:rPr>
        <w:t xml:space="preserve"> Immunol</w:t>
      </w:r>
      <w:r w:rsidR="00065706">
        <w:t>.</w:t>
      </w:r>
      <w:r w:rsidRPr="009502CA">
        <w:t> </w:t>
      </w:r>
      <w:r w:rsidR="00065706" w:rsidRPr="009502CA">
        <w:rPr>
          <w:b/>
          <w:bCs/>
        </w:rPr>
        <w:t>1997</w:t>
      </w:r>
      <w:r w:rsidR="00065706">
        <w:rPr>
          <w:b/>
          <w:bCs/>
        </w:rPr>
        <w:t xml:space="preserve">, </w:t>
      </w:r>
      <w:r w:rsidRPr="009502CA">
        <w:rPr>
          <w:i/>
          <w:iCs/>
        </w:rPr>
        <w:t>158</w:t>
      </w:r>
      <w:r>
        <w:t xml:space="preserve">, </w:t>
      </w:r>
      <w:r w:rsidRPr="009502CA">
        <w:t>3521</w:t>
      </w:r>
      <w:r w:rsidR="00065706">
        <w:t>-</w:t>
      </w:r>
      <w:r w:rsidRPr="009502CA">
        <w:t xml:space="preserve">3528. </w:t>
      </w:r>
    </w:p>
    <w:p w14:paraId="22BEBC0A" w14:textId="2FAD2E3C" w:rsidR="009502CA" w:rsidRPr="009502CA" w:rsidRDefault="009502CA" w:rsidP="009502CA">
      <w:pPr>
        <w:pStyle w:val="MDPI71References"/>
        <w:numPr>
          <w:ilvl w:val="0"/>
          <w:numId w:val="4"/>
        </w:numPr>
        <w:ind w:left="425" w:hanging="425"/>
      </w:pPr>
      <w:r w:rsidRPr="009502CA">
        <w:lastRenderedPageBreak/>
        <w:t>Pollard</w:t>
      </w:r>
      <w:r>
        <w:t>,</w:t>
      </w:r>
      <w:r w:rsidRPr="009502CA">
        <w:t xml:space="preserve"> K</w:t>
      </w:r>
      <w:r w:rsidR="00065706">
        <w:t>.</w:t>
      </w:r>
      <w:r w:rsidRPr="009502CA">
        <w:t>M</w:t>
      </w:r>
      <w:r w:rsidR="00065706">
        <w:t>.;</w:t>
      </w:r>
      <w:r w:rsidRPr="009502CA">
        <w:t xml:space="preserve"> Pearson</w:t>
      </w:r>
      <w:r>
        <w:t>,</w:t>
      </w:r>
      <w:r w:rsidRPr="009502CA">
        <w:t xml:space="preserve"> D</w:t>
      </w:r>
      <w:r w:rsidR="00065706">
        <w:t>.</w:t>
      </w:r>
      <w:r w:rsidRPr="009502CA">
        <w:t>L</w:t>
      </w:r>
      <w:r w:rsidR="00065706">
        <w:t>.;</w:t>
      </w:r>
      <w:r w:rsidRPr="009502CA">
        <w:t xml:space="preserve"> </w:t>
      </w:r>
      <w:proofErr w:type="spellStart"/>
      <w:r w:rsidRPr="009502CA">
        <w:t>Bluthner</w:t>
      </w:r>
      <w:proofErr w:type="spellEnd"/>
      <w:r>
        <w:t>,</w:t>
      </w:r>
      <w:r w:rsidRPr="009502CA">
        <w:t xml:space="preserve"> M</w:t>
      </w:r>
      <w:r w:rsidR="00065706">
        <w:t>.;</w:t>
      </w:r>
      <w:r w:rsidRPr="009502CA">
        <w:t xml:space="preserve"> Tan</w:t>
      </w:r>
      <w:r>
        <w:t>,</w:t>
      </w:r>
      <w:r w:rsidRPr="009502CA">
        <w:t xml:space="preserve"> E</w:t>
      </w:r>
      <w:r w:rsidR="00065706">
        <w:t>.</w:t>
      </w:r>
      <w:r w:rsidRPr="009502CA">
        <w:t>M</w:t>
      </w:r>
      <w:r w:rsidR="00065706">
        <w:t>.</w:t>
      </w:r>
      <w:r w:rsidRPr="009502CA">
        <w:t> Proteolytic cleavage of a self-antigen following xenobiotic-induced cell death produces a fragment with novel immunogenic properties</w:t>
      </w:r>
      <w:r w:rsidR="00065706">
        <w:t>.</w:t>
      </w:r>
      <w:r w:rsidRPr="009502CA">
        <w:t> </w:t>
      </w:r>
      <w:r w:rsidRPr="009502CA">
        <w:rPr>
          <w:i/>
          <w:iCs/>
        </w:rPr>
        <w:t>J</w:t>
      </w:r>
      <w:r w:rsidR="00065706" w:rsidRPr="00065706">
        <w:rPr>
          <w:i/>
          <w:iCs/>
        </w:rPr>
        <w:t>.</w:t>
      </w:r>
      <w:r w:rsidRPr="009502CA">
        <w:rPr>
          <w:i/>
          <w:iCs/>
        </w:rPr>
        <w:t xml:space="preserve"> Immunol</w:t>
      </w:r>
      <w:r w:rsidR="00065706">
        <w:t>.</w:t>
      </w:r>
      <w:r w:rsidRPr="009502CA">
        <w:t> </w:t>
      </w:r>
      <w:r w:rsidR="00065706" w:rsidRPr="009502CA">
        <w:rPr>
          <w:b/>
          <w:bCs/>
        </w:rPr>
        <w:t>2000</w:t>
      </w:r>
      <w:r w:rsidR="00065706">
        <w:rPr>
          <w:b/>
          <w:bCs/>
        </w:rPr>
        <w:t xml:space="preserve">, </w:t>
      </w:r>
      <w:r w:rsidRPr="009502CA">
        <w:rPr>
          <w:i/>
          <w:iCs/>
        </w:rPr>
        <w:t>165</w:t>
      </w:r>
      <w:r>
        <w:t>,</w:t>
      </w:r>
      <w:r w:rsidRPr="009502CA">
        <w:t> 2263</w:t>
      </w:r>
      <w:r w:rsidR="00065706">
        <w:t>-</w:t>
      </w:r>
      <w:r w:rsidRPr="009502CA">
        <w:t>2270.</w:t>
      </w:r>
    </w:p>
    <w:p w14:paraId="731C9AD4" w14:textId="77777777" w:rsidR="00A9539A" w:rsidRDefault="00214E1A" w:rsidP="00A37500">
      <w:pPr>
        <w:pStyle w:val="MDPI71References"/>
        <w:numPr>
          <w:ilvl w:val="0"/>
          <w:numId w:val="4"/>
        </w:numPr>
        <w:ind w:left="425" w:hanging="425"/>
      </w:pPr>
      <w:proofErr w:type="spellStart"/>
      <w:r w:rsidRPr="00214E1A">
        <w:t>Vojdani</w:t>
      </w:r>
      <w:proofErr w:type="spellEnd"/>
      <w:r>
        <w:t>,</w:t>
      </w:r>
      <w:r w:rsidRPr="00214E1A">
        <w:t xml:space="preserve"> A</w:t>
      </w:r>
      <w:r>
        <w:t>.;</w:t>
      </w:r>
      <w:r w:rsidRPr="00214E1A">
        <w:t xml:space="preserve"> </w:t>
      </w:r>
      <w:proofErr w:type="spellStart"/>
      <w:r w:rsidRPr="00214E1A">
        <w:t>Vojdani</w:t>
      </w:r>
      <w:proofErr w:type="spellEnd"/>
      <w:r>
        <w:t>,</w:t>
      </w:r>
      <w:r w:rsidRPr="00214E1A">
        <w:t xml:space="preserve"> C. Immune reactivity to food coloring. </w:t>
      </w:r>
      <w:r w:rsidRPr="00214E1A">
        <w:rPr>
          <w:i/>
          <w:iCs/>
        </w:rPr>
        <w:t>Altern</w:t>
      </w:r>
      <w:r>
        <w:rPr>
          <w:i/>
          <w:iCs/>
        </w:rPr>
        <w:t>.</w:t>
      </w:r>
      <w:r w:rsidRPr="00214E1A">
        <w:rPr>
          <w:i/>
          <w:iCs/>
        </w:rPr>
        <w:t xml:space="preserve"> </w:t>
      </w:r>
      <w:proofErr w:type="spellStart"/>
      <w:r w:rsidRPr="00214E1A">
        <w:rPr>
          <w:i/>
          <w:iCs/>
        </w:rPr>
        <w:t>Ther</w:t>
      </w:r>
      <w:proofErr w:type="spellEnd"/>
      <w:r>
        <w:rPr>
          <w:i/>
          <w:iCs/>
        </w:rPr>
        <w:t>.</w:t>
      </w:r>
      <w:r w:rsidRPr="00214E1A">
        <w:rPr>
          <w:i/>
          <w:iCs/>
        </w:rPr>
        <w:t xml:space="preserve"> Health Med</w:t>
      </w:r>
      <w:r>
        <w:rPr>
          <w:i/>
          <w:iCs/>
        </w:rPr>
        <w:t>.</w:t>
      </w:r>
      <w:r w:rsidRPr="00214E1A">
        <w:t xml:space="preserve"> </w:t>
      </w:r>
      <w:r w:rsidRPr="00214E1A">
        <w:rPr>
          <w:b/>
          <w:bCs/>
        </w:rPr>
        <w:t>2015</w:t>
      </w:r>
      <w:r w:rsidRPr="00214E1A">
        <w:t>,</w:t>
      </w:r>
      <w:r>
        <w:t xml:space="preserve"> </w:t>
      </w:r>
      <w:r w:rsidRPr="00214E1A">
        <w:rPr>
          <w:i/>
          <w:iCs/>
        </w:rPr>
        <w:t>21</w:t>
      </w:r>
      <w:r>
        <w:t xml:space="preserve">, </w:t>
      </w:r>
      <w:r w:rsidRPr="00214E1A">
        <w:t>52-62</w:t>
      </w:r>
      <w:r>
        <w:t>.</w:t>
      </w:r>
    </w:p>
    <w:p w14:paraId="6BBAE92C" w14:textId="44FA8114" w:rsidR="00F670B3" w:rsidRDefault="00A9539A" w:rsidP="00A9539A">
      <w:pPr>
        <w:pStyle w:val="MDPI71References"/>
        <w:numPr>
          <w:ilvl w:val="0"/>
          <w:numId w:val="4"/>
        </w:numPr>
        <w:ind w:left="450" w:hanging="450"/>
      </w:pPr>
      <w:r>
        <w:t>Carter</w:t>
      </w:r>
      <w:r>
        <w:t>,</w:t>
      </w:r>
      <w:r>
        <w:t xml:space="preserve"> C</w:t>
      </w:r>
      <w:r>
        <w:t>.</w:t>
      </w:r>
      <w:r>
        <w:t>M</w:t>
      </w:r>
      <w:r>
        <w:t>.;</w:t>
      </w:r>
      <w:r>
        <w:t xml:space="preserve"> </w:t>
      </w:r>
      <w:proofErr w:type="spellStart"/>
      <w:r>
        <w:t>Urbanowicz</w:t>
      </w:r>
      <w:proofErr w:type="spellEnd"/>
      <w:r>
        <w:t>,</w:t>
      </w:r>
      <w:r>
        <w:t xml:space="preserve"> M</w:t>
      </w:r>
      <w:r>
        <w:t>.;</w:t>
      </w:r>
      <w:r>
        <w:t xml:space="preserve"> Hemsley</w:t>
      </w:r>
      <w:r>
        <w:t>,</w:t>
      </w:r>
      <w:r>
        <w:t xml:space="preserve"> R</w:t>
      </w:r>
      <w:r>
        <w:t>.;</w:t>
      </w:r>
      <w:r>
        <w:t xml:space="preserve"> </w:t>
      </w:r>
      <w:r>
        <w:t>Mantilla, L.; Strobel, S.; Graham, P.J.;</w:t>
      </w:r>
      <w:r w:rsidR="00A716EA">
        <w:t xml:space="preserve"> Taylor, E</w:t>
      </w:r>
      <w:r>
        <w:t>. Effects of a few food diet in</w:t>
      </w:r>
      <w:r>
        <w:t xml:space="preserve"> </w:t>
      </w:r>
      <w:r>
        <w:t xml:space="preserve">attention deficit disorder. </w:t>
      </w:r>
      <w:r w:rsidRPr="00A716EA">
        <w:rPr>
          <w:i/>
          <w:iCs/>
          <w:rPrChange w:id="1" w:author="Aristo Vojdani" w:date="2021-12-10T15:55:00Z">
            <w:rPr/>
          </w:rPrChange>
        </w:rPr>
        <w:t>Arch</w:t>
      </w:r>
      <w:r w:rsidR="00A716EA" w:rsidRPr="00A716EA">
        <w:rPr>
          <w:i/>
          <w:iCs/>
          <w:rPrChange w:id="2" w:author="Aristo Vojdani" w:date="2021-12-10T15:55:00Z">
            <w:rPr/>
          </w:rPrChange>
        </w:rPr>
        <w:t>.</w:t>
      </w:r>
      <w:r w:rsidRPr="00A716EA">
        <w:rPr>
          <w:i/>
          <w:iCs/>
          <w:rPrChange w:id="3" w:author="Aristo Vojdani" w:date="2021-12-10T15:55:00Z">
            <w:rPr/>
          </w:rPrChange>
        </w:rPr>
        <w:t xml:space="preserve"> Dis</w:t>
      </w:r>
      <w:r w:rsidR="00A716EA" w:rsidRPr="00A716EA">
        <w:rPr>
          <w:i/>
          <w:iCs/>
          <w:rPrChange w:id="4" w:author="Aristo Vojdani" w:date="2021-12-10T15:55:00Z">
            <w:rPr/>
          </w:rPrChange>
        </w:rPr>
        <w:t>.</w:t>
      </w:r>
      <w:r w:rsidRPr="00A716EA">
        <w:rPr>
          <w:i/>
          <w:iCs/>
          <w:rPrChange w:id="5" w:author="Aristo Vojdani" w:date="2021-12-10T15:55:00Z">
            <w:rPr/>
          </w:rPrChange>
        </w:rPr>
        <w:t xml:space="preserve"> Child</w:t>
      </w:r>
      <w:r>
        <w:t xml:space="preserve">. </w:t>
      </w:r>
      <w:r w:rsidRPr="00A716EA">
        <w:rPr>
          <w:b/>
          <w:bCs/>
          <w:rPrChange w:id="6" w:author="Aristo Vojdani" w:date="2021-12-10T15:55:00Z">
            <w:rPr/>
          </w:rPrChange>
        </w:rPr>
        <w:t>1993</w:t>
      </w:r>
      <w:r w:rsidR="00A716EA">
        <w:t xml:space="preserve">, </w:t>
      </w:r>
      <w:r w:rsidR="00A716EA">
        <w:rPr>
          <w:i/>
          <w:iCs/>
        </w:rPr>
        <w:t xml:space="preserve">21, </w:t>
      </w:r>
      <w:r>
        <w:t>564-568.</w:t>
      </w:r>
      <w:r w:rsidR="00214E1A" w:rsidRPr="00214E1A">
        <w:t xml:space="preserve"> </w:t>
      </w:r>
    </w:p>
    <w:p w14:paraId="5936B73A" w14:textId="43E58A52" w:rsidR="00A716EA" w:rsidRDefault="00A716EA" w:rsidP="00394A58">
      <w:pPr>
        <w:pStyle w:val="MDPI71References"/>
        <w:numPr>
          <w:ilvl w:val="0"/>
          <w:numId w:val="4"/>
        </w:numPr>
        <w:ind w:left="450" w:hanging="450"/>
      </w:pPr>
      <w:r w:rsidRPr="00A716EA">
        <w:t>Boris</w:t>
      </w:r>
      <w:r>
        <w:t>,</w:t>
      </w:r>
      <w:r w:rsidRPr="00A716EA">
        <w:t xml:space="preserve"> M</w:t>
      </w:r>
      <w:r>
        <w:t>.;</w:t>
      </w:r>
      <w:r w:rsidRPr="00A716EA">
        <w:t xml:space="preserve"> Mandel F</w:t>
      </w:r>
      <w:r>
        <w:t>.</w:t>
      </w:r>
      <w:r w:rsidRPr="00A716EA">
        <w:t>S. Foods and additives are common causes of the attention</w:t>
      </w:r>
      <w:r>
        <w:t xml:space="preserve"> </w:t>
      </w:r>
      <w:r w:rsidRPr="00A716EA">
        <w:t xml:space="preserve">deficit hyperactive disorder in children. </w:t>
      </w:r>
      <w:r w:rsidRPr="00A716EA">
        <w:rPr>
          <w:i/>
          <w:iCs/>
          <w:rPrChange w:id="7" w:author="Aristo Vojdani" w:date="2021-12-10T15:56:00Z">
            <w:rPr/>
          </w:rPrChange>
        </w:rPr>
        <w:t>Ann</w:t>
      </w:r>
      <w:r w:rsidRPr="00A716EA">
        <w:rPr>
          <w:i/>
          <w:iCs/>
          <w:rPrChange w:id="8" w:author="Aristo Vojdani" w:date="2021-12-10T15:56:00Z">
            <w:rPr/>
          </w:rPrChange>
        </w:rPr>
        <w:t>.</w:t>
      </w:r>
      <w:r w:rsidRPr="00A716EA">
        <w:rPr>
          <w:i/>
          <w:iCs/>
          <w:rPrChange w:id="9" w:author="Aristo Vojdani" w:date="2021-12-10T15:56:00Z">
            <w:rPr/>
          </w:rPrChange>
        </w:rPr>
        <w:t xml:space="preserve"> Allergy</w:t>
      </w:r>
      <w:r w:rsidRPr="00A716EA">
        <w:t xml:space="preserve">. </w:t>
      </w:r>
      <w:r w:rsidRPr="00A716EA">
        <w:rPr>
          <w:b/>
          <w:bCs/>
          <w:rPrChange w:id="10" w:author="Aristo Vojdani" w:date="2021-12-10T15:56:00Z">
            <w:rPr/>
          </w:rPrChange>
        </w:rPr>
        <w:t>1994</w:t>
      </w:r>
      <w:r>
        <w:t xml:space="preserve">, </w:t>
      </w:r>
      <w:r>
        <w:rPr>
          <w:i/>
          <w:iCs/>
        </w:rPr>
        <w:t>72</w:t>
      </w:r>
      <w:r>
        <w:t xml:space="preserve">, </w:t>
      </w:r>
      <w:r w:rsidRPr="00A716EA">
        <w:t>462-468.</w:t>
      </w:r>
    </w:p>
    <w:p w14:paraId="020C53E3" w14:textId="7812D8C7" w:rsidR="0093786A" w:rsidRDefault="00746BFB" w:rsidP="00A37500">
      <w:pPr>
        <w:pStyle w:val="MDPI71References"/>
        <w:numPr>
          <w:ilvl w:val="0"/>
          <w:numId w:val="4"/>
        </w:numPr>
        <w:ind w:left="425" w:hanging="425"/>
      </w:pPr>
      <w:proofErr w:type="spellStart"/>
      <w:r>
        <w:t>Lucova</w:t>
      </w:r>
      <w:proofErr w:type="spellEnd"/>
      <w:r w:rsidR="000C7BB4">
        <w:t xml:space="preserve">, M.; </w:t>
      </w:r>
      <w:proofErr w:type="spellStart"/>
      <w:r w:rsidR="000C7BB4">
        <w:t>Hojerova</w:t>
      </w:r>
      <w:proofErr w:type="spellEnd"/>
      <w:r w:rsidR="000C7BB4">
        <w:t xml:space="preserve">, J.; </w:t>
      </w:r>
      <w:proofErr w:type="spellStart"/>
      <w:r w:rsidR="000C7BB4">
        <w:t>Pazourekova</w:t>
      </w:r>
      <w:proofErr w:type="spellEnd"/>
      <w:r w:rsidR="000C7BB4">
        <w:t xml:space="preserve">, S.; </w:t>
      </w:r>
      <w:proofErr w:type="spellStart"/>
      <w:r w:rsidR="000C7BB4">
        <w:t>Klimova</w:t>
      </w:r>
      <w:proofErr w:type="spellEnd"/>
      <w:r w:rsidR="000C7BB4">
        <w:t xml:space="preserve">, Z. Absorption of triphenylmethane dyes Brilliant Blue and Patent </w:t>
      </w:r>
      <w:proofErr w:type="spellStart"/>
      <w:r w:rsidR="000C7BB4">
        <w:t>Bliue</w:t>
      </w:r>
      <w:proofErr w:type="spellEnd"/>
      <w:r w:rsidR="000C7BB4">
        <w:t xml:space="preserve"> through intact skin, shaven skin and lingual mucosa from daily life products. </w:t>
      </w:r>
      <w:r w:rsidR="000C7BB4">
        <w:rPr>
          <w:i/>
          <w:iCs/>
        </w:rPr>
        <w:t xml:space="preserve">Food Chem. </w:t>
      </w:r>
      <w:proofErr w:type="spellStart"/>
      <w:r w:rsidR="000C7BB4">
        <w:rPr>
          <w:i/>
          <w:iCs/>
        </w:rPr>
        <w:t>Toxicol</w:t>
      </w:r>
      <w:proofErr w:type="spellEnd"/>
      <w:r w:rsidR="000C7BB4">
        <w:rPr>
          <w:i/>
          <w:iCs/>
        </w:rPr>
        <w:t>.</w:t>
      </w:r>
      <w:r w:rsidR="000C7BB4">
        <w:t xml:space="preserve"> </w:t>
      </w:r>
      <w:r w:rsidR="000C7BB4">
        <w:rPr>
          <w:b/>
          <w:bCs/>
        </w:rPr>
        <w:t>2013</w:t>
      </w:r>
      <w:r w:rsidR="000C7BB4">
        <w:t xml:space="preserve">, </w:t>
      </w:r>
      <w:r w:rsidR="000C7BB4">
        <w:rPr>
          <w:i/>
          <w:iCs/>
        </w:rPr>
        <w:t>52,</w:t>
      </w:r>
      <w:r w:rsidR="000C7BB4">
        <w:t xml:space="preserve"> 19-27.</w:t>
      </w:r>
    </w:p>
    <w:p w14:paraId="0613433B" w14:textId="1B0F5B14" w:rsidR="000C7BB4" w:rsidRDefault="000C7BB4" w:rsidP="00A37500">
      <w:pPr>
        <w:pStyle w:val="MDPI71References"/>
        <w:numPr>
          <w:ilvl w:val="0"/>
          <w:numId w:val="4"/>
        </w:numPr>
        <w:ind w:left="425" w:hanging="425"/>
      </w:pPr>
      <w:r>
        <w:t xml:space="preserve">Batista. A.P.; Raymundo, A.; Sousa, I.; </w:t>
      </w:r>
      <w:proofErr w:type="spellStart"/>
      <w:r w:rsidR="00DA2C9B">
        <w:t>Empis</w:t>
      </w:r>
      <w:proofErr w:type="spellEnd"/>
      <w:r w:rsidR="00DA2C9B">
        <w:t xml:space="preserve">, J.; Franco, J.M. Colored food emulsions – implications of pigment addition on the rheological behavior and microstructure. </w:t>
      </w:r>
      <w:r w:rsidR="00DA2C9B">
        <w:rPr>
          <w:i/>
          <w:iCs/>
        </w:rPr>
        <w:t xml:space="preserve">Food </w:t>
      </w:r>
      <w:proofErr w:type="spellStart"/>
      <w:r w:rsidR="00DA2C9B">
        <w:rPr>
          <w:i/>
          <w:iCs/>
        </w:rPr>
        <w:t>Biophys</w:t>
      </w:r>
      <w:proofErr w:type="spellEnd"/>
      <w:r w:rsidR="00DA2C9B">
        <w:rPr>
          <w:i/>
          <w:iCs/>
        </w:rPr>
        <w:t>.</w:t>
      </w:r>
      <w:r w:rsidR="00DA2C9B">
        <w:t xml:space="preserve"> </w:t>
      </w:r>
      <w:r w:rsidR="00DA2C9B">
        <w:rPr>
          <w:b/>
          <w:bCs/>
        </w:rPr>
        <w:t>2006</w:t>
      </w:r>
      <w:r w:rsidR="00DA2C9B">
        <w:t xml:space="preserve">, </w:t>
      </w:r>
      <w:r w:rsidR="00DA2C9B">
        <w:rPr>
          <w:i/>
          <w:iCs/>
        </w:rPr>
        <w:t>1,</w:t>
      </w:r>
      <w:r w:rsidR="00DA2C9B">
        <w:t xml:space="preserve"> 216-227.</w:t>
      </w:r>
    </w:p>
    <w:p w14:paraId="3725D945" w14:textId="22F22FBE" w:rsidR="00DA2C9B" w:rsidRDefault="00B36E48" w:rsidP="00B36E48">
      <w:pPr>
        <w:pStyle w:val="MDPI71References"/>
        <w:numPr>
          <w:ilvl w:val="0"/>
          <w:numId w:val="4"/>
        </w:numPr>
        <w:ind w:left="425" w:hanging="425"/>
        <w:jc w:val="left"/>
      </w:pPr>
      <w:r>
        <w:t xml:space="preserve">European Food Safety Authority Panel on Food Additives and Nutrient Sources. Scientific opinion and the re-evaluation tartrazine (E 102). </w:t>
      </w:r>
      <w:r>
        <w:rPr>
          <w:i/>
          <w:iCs/>
        </w:rPr>
        <w:t xml:space="preserve">Euro. Food Safety. Auth. </w:t>
      </w:r>
      <w:r>
        <w:rPr>
          <w:b/>
          <w:bCs/>
        </w:rPr>
        <w:t>2009</w:t>
      </w:r>
      <w:r>
        <w:t xml:space="preserve">, </w:t>
      </w:r>
      <w:r>
        <w:rPr>
          <w:i/>
          <w:iCs/>
        </w:rPr>
        <w:t xml:space="preserve">7, </w:t>
      </w:r>
      <w:r>
        <w:t>1331-1382.</w:t>
      </w:r>
    </w:p>
    <w:p w14:paraId="038B635C" w14:textId="6D759E44" w:rsidR="004278F0" w:rsidRDefault="004278F0" w:rsidP="004278F0">
      <w:pPr>
        <w:pStyle w:val="MDPI71References"/>
        <w:numPr>
          <w:ilvl w:val="0"/>
          <w:numId w:val="4"/>
        </w:numPr>
        <w:ind w:left="425" w:hanging="425"/>
        <w:jc w:val="left"/>
      </w:pPr>
      <w:r>
        <w:t xml:space="preserve">Abdullah, </w:t>
      </w:r>
      <w:proofErr w:type="spellStart"/>
      <w:r>
        <w:t>Su</w:t>
      </w:r>
      <w:proofErr w:type="spellEnd"/>
      <w:r>
        <w:t xml:space="preserve">.; </w:t>
      </w:r>
      <w:proofErr w:type="spellStart"/>
      <w:r>
        <w:t>Badaruddin</w:t>
      </w:r>
      <w:proofErr w:type="spellEnd"/>
      <w:r>
        <w:t xml:space="preserve">, M.; Sayeed, S.A.; Ali, R.; Riaz, M.N. Binding ability of </w:t>
      </w:r>
      <w:proofErr w:type="spellStart"/>
      <w:r>
        <w:t>allura</w:t>
      </w:r>
      <w:proofErr w:type="spellEnd"/>
      <w:r>
        <w:t xml:space="preserve"> red with food proteins and its impact on protein digestibility. </w:t>
      </w:r>
      <w:r>
        <w:rPr>
          <w:i/>
          <w:iCs/>
        </w:rPr>
        <w:t>Food Chem.</w:t>
      </w:r>
      <w:r>
        <w:t xml:space="preserve"> </w:t>
      </w:r>
      <w:r>
        <w:rPr>
          <w:b/>
          <w:bCs/>
        </w:rPr>
        <w:t>2008</w:t>
      </w:r>
      <w:r>
        <w:t xml:space="preserve">, </w:t>
      </w:r>
      <w:r>
        <w:rPr>
          <w:i/>
          <w:iCs/>
        </w:rPr>
        <w:t>110,</w:t>
      </w:r>
      <w:r>
        <w:t xml:space="preserve"> 605-610.</w:t>
      </w:r>
    </w:p>
    <w:p w14:paraId="54459987" w14:textId="6F5E8255" w:rsidR="004278F0" w:rsidRDefault="004278F0" w:rsidP="004278F0">
      <w:pPr>
        <w:pStyle w:val="MDPI71References"/>
        <w:numPr>
          <w:ilvl w:val="0"/>
          <w:numId w:val="4"/>
        </w:numPr>
        <w:ind w:left="425" w:hanging="425"/>
        <w:jc w:val="left"/>
      </w:pPr>
      <w:proofErr w:type="spellStart"/>
      <w:r>
        <w:t>Badaruddin</w:t>
      </w:r>
      <w:proofErr w:type="spellEnd"/>
      <w:r>
        <w:t xml:space="preserve">, M.; Abdullah, S.U.; Sayeed, S.A.; Ali, R.; Riaz, M.N. Sunset yellow: a food for protein staining with SDS-PAGE. </w:t>
      </w:r>
      <w:r>
        <w:rPr>
          <w:i/>
          <w:iCs/>
        </w:rPr>
        <w:t>Cereal Food World</w:t>
      </w:r>
      <w:r>
        <w:t xml:space="preserve"> </w:t>
      </w:r>
      <w:r>
        <w:rPr>
          <w:b/>
          <w:bCs/>
        </w:rPr>
        <w:t>2007</w:t>
      </w:r>
      <w:r>
        <w:t xml:space="preserve">, </w:t>
      </w:r>
      <w:r>
        <w:rPr>
          <w:i/>
          <w:iCs/>
        </w:rPr>
        <w:t>52,</w:t>
      </w:r>
      <w:r>
        <w:t xml:space="preserve"> 12-14.</w:t>
      </w:r>
    </w:p>
    <w:p w14:paraId="401E5B5F" w14:textId="16E1B6A8" w:rsidR="00872C96" w:rsidRDefault="00872C96" w:rsidP="00B36E48">
      <w:pPr>
        <w:pStyle w:val="MDPI71References"/>
        <w:numPr>
          <w:ilvl w:val="0"/>
          <w:numId w:val="4"/>
        </w:numPr>
        <w:ind w:left="425" w:hanging="425"/>
        <w:jc w:val="left"/>
      </w:pPr>
      <w:r>
        <w:t xml:space="preserve">Saeed, S.M.; Abdullah, S.U.; Sayeed, S.A.; Ali, R. Food protein: food color interactions and its application in rapid protein assay. </w:t>
      </w:r>
      <w:r>
        <w:rPr>
          <w:i/>
          <w:iCs/>
        </w:rPr>
        <w:t>Czech. J. Food. Sci.</w:t>
      </w:r>
      <w:r>
        <w:t xml:space="preserve"> </w:t>
      </w:r>
      <w:r>
        <w:rPr>
          <w:b/>
          <w:bCs/>
        </w:rPr>
        <w:t>2010</w:t>
      </w:r>
      <w:r>
        <w:t xml:space="preserve">, </w:t>
      </w:r>
      <w:r>
        <w:rPr>
          <w:i/>
          <w:iCs/>
        </w:rPr>
        <w:t xml:space="preserve">28, </w:t>
      </w:r>
      <w:r>
        <w:t>506-513.</w:t>
      </w:r>
    </w:p>
    <w:p w14:paraId="31C1710F" w14:textId="649E183D" w:rsidR="003726B5" w:rsidRDefault="004278F0" w:rsidP="00B36E48">
      <w:pPr>
        <w:pStyle w:val="MDPI71References"/>
        <w:numPr>
          <w:ilvl w:val="0"/>
          <w:numId w:val="4"/>
        </w:numPr>
        <w:ind w:left="425" w:hanging="425"/>
        <w:jc w:val="left"/>
      </w:pPr>
      <w:proofErr w:type="spellStart"/>
      <w:r>
        <w:t>Weliky</w:t>
      </w:r>
      <w:proofErr w:type="spellEnd"/>
      <w:r>
        <w:t xml:space="preserve">, N.; Heiner, D.C. Hypersensitivity to chemicals: correlation of tartrazine hypersensitivity with characteristic serum </w:t>
      </w:r>
      <w:proofErr w:type="spellStart"/>
      <w:r>
        <w:t>IgD</w:t>
      </w:r>
      <w:proofErr w:type="spellEnd"/>
      <w:r>
        <w:t xml:space="preserve"> and </w:t>
      </w:r>
      <w:proofErr w:type="spellStart"/>
      <w:r>
        <w:t>IgE</w:t>
      </w:r>
      <w:proofErr w:type="spellEnd"/>
      <w:r>
        <w:t xml:space="preserve"> immune response patterns. </w:t>
      </w:r>
      <w:r>
        <w:rPr>
          <w:i/>
          <w:iCs/>
        </w:rPr>
        <w:t>Clin Allergy</w:t>
      </w:r>
      <w:r>
        <w:t xml:space="preserve"> </w:t>
      </w:r>
      <w:r>
        <w:rPr>
          <w:b/>
          <w:bCs/>
        </w:rPr>
        <w:t>1980</w:t>
      </w:r>
      <w:r>
        <w:t xml:space="preserve">, </w:t>
      </w:r>
      <w:r>
        <w:rPr>
          <w:i/>
          <w:iCs/>
        </w:rPr>
        <w:t>10,</w:t>
      </w:r>
      <w:r>
        <w:t xml:space="preserve"> 375-395.</w:t>
      </w:r>
    </w:p>
    <w:p w14:paraId="2AD79EEB" w14:textId="6A11CB4E" w:rsidR="00D44A20" w:rsidRPr="00D44A20" w:rsidRDefault="00D44A20" w:rsidP="00D44A20">
      <w:pPr>
        <w:pStyle w:val="MDPI71References"/>
        <w:numPr>
          <w:ilvl w:val="0"/>
          <w:numId w:val="4"/>
        </w:numPr>
        <w:ind w:left="425" w:hanging="425"/>
      </w:pPr>
      <w:r w:rsidRPr="00D44A20">
        <w:t>Saeed</w:t>
      </w:r>
      <w:r>
        <w:t>,</w:t>
      </w:r>
      <w:r w:rsidRPr="00D44A20">
        <w:t xml:space="preserve"> S</w:t>
      </w:r>
      <w:r>
        <w:t>.</w:t>
      </w:r>
      <w:r w:rsidRPr="00D44A20">
        <w:t>M</w:t>
      </w:r>
      <w:r>
        <w:t>.;</w:t>
      </w:r>
      <w:r w:rsidRPr="00D44A20">
        <w:t xml:space="preserve"> Sayeed</w:t>
      </w:r>
      <w:r>
        <w:t>,</w:t>
      </w:r>
      <w:r w:rsidRPr="00D44A20">
        <w:t xml:space="preserve"> S</w:t>
      </w:r>
      <w:r>
        <w:t>.</w:t>
      </w:r>
      <w:r w:rsidRPr="00D44A20">
        <w:t>A</w:t>
      </w:r>
      <w:r>
        <w:t>.;</w:t>
      </w:r>
      <w:r w:rsidRPr="00D44A20">
        <w:t xml:space="preserve"> Ashraf</w:t>
      </w:r>
      <w:r>
        <w:t>,</w:t>
      </w:r>
      <w:r w:rsidRPr="00D44A20">
        <w:t xml:space="preserve"> S</w:t>
      </w:r>
      <w:r>
        <w:t>.;</w:t>
      </w:r>
      <w:r w:rsidRPr="00D44A20">
        <w:t xml:space="preserve"> </w:t>
      </w:r>
      <w:proofErr w:type="spellStart"/>
      <w:r>
        <w:t>Nassimunisa</w:t>
      </w:r>
      <w:proofErr w:type="spellEnd"/>
      <w:r>
        <w:t>; Batool, F.; Ali, R.; Naz, S.; Siddiqi, R</w:t>
      </w:r>
      <w:r w:rsidRPr="00D44A20">
        <w:t>. Investigations of in vitro digestibility of</w:t>
      </w:r>
      <w:r>
        <w:t xml:space="preserve"> </w:t>
      </w:r>
      <w:r w:rsidRPr="00D44A20">
        <w:t xml:space="preserve">proteins bound to food colors. </w:t>
      </w:r>
      <w:r w:rsidRPr="00D44A20">
        <w:rPr>
          <w:i/>
          <w:iCs/>
        </w:rPr>
        <w:t>J</w:t>
      </w:r>
      <w:r w:rsidR="007142BF" w:rsidRPr="007142BF">
        <w:rPr>
          <w:i/>
          <w:iCs/>
        </w:rPr>
        <w:t>.</w:t>
      </w:r>
      <w:r w:rsidRPr="00D44A20">
        <w:rPr>
          <w:i/>
          <w:iCs/>
        </w:rPr>
        <w:t xml:space="preserve"> Pharm</w:t>
      </w:r>
      <w:r w:rsidR="007142BF" w:rsidRPr="007142BF">
        <w:rPr>
          <w:i/>
          <w:iCs/>
        </w:rPr>
        <w:t>.</w:t>
      </w:r>
      <w:r w:rsidRPr="00D44A20">
        <w:rPr>
          <w:i/>
          <w:iCs/>
        </w:rPr>
        <w:t xml:space="preserve"> </w:t>
      </w:r>
      <w:proofErr w:type="spellStart"/>
      <w:r w:rsidRPr="00D44A20">
        <w:rPr>
          <w:i/>
          <w:iCs/>
        </w:rPr>
        <w:t>Nutr</w:t>
      </w:r>
      <w:proofErr w:type="spellEnd"/>
      <w:r w:rsidR="007142BF" w:rsidRPr="007142BF">
        <w:rPr>
          <w:i/>
          <w:iCs/>
        </w:rPr>
        <w:t>.</w:t>
      </w:r>
      <w:r w:rsidRPr="00D44A20">
        <w:rPr>
          <w:i/>
          <w:iCs/>
        </w:rPr>
        <w:t xml:space="preserve"> Sci.</w:t>
      </w:r>
      <w:r w:rsidRPr="00D44A20">
        <w:t xml:space="preserve"> </w:t>
      </w:r>
      <w:r w:rsidRPr="00D44A20">
        <w:rPr>
          <w:b/>
          <w:bCs/>
        </w:rPr>
        <w:t>2011</w:t>
      </w:r>
      <w:r w:rsidR="007142BF">
        <w:t xml:space="preserve">, </w:t>
      </w:r>
      <w:r w:rsidRPr="00D44A20">
        <w:rPr>
          <w:i/>
          <w:iCs/>
        </w:rPr>
        <w:t>1</w:t>
      </w:r>
      <w:r w:rsidR="007142BF">
        <w:t xml:space="preserve">, </w:t>
      </w:r>
      <w:r w:rsidRPr="00D44A20">
        <w:t>34-40.</w:t>
      </w:r>
    </w:p>
    <w:p w14:paraId="0AB48FF5" w14:textId="6A7D1D38" w:rsidR="00D44A20" w:rsidRPr="00D44A20" w:rsidRDefault="00D44A20" w:rsidP="00304660">
      <w:pPr>
        <w:pStyle w:val="MDPI71References"/>
        <w:numPr>
          <w:ilvl w:val="0"/>
          <w:numId w:val="4"/>
        </w:numPr>
        <w:ind w:left="425" w:hanging="425"/>
      </w:pPr>
      <w:proofErr w:type="spellStart"/>
      <w:r w:rsidRPr="00D44A20">
        <w:t>Katrahalli</w:t>
      </w:r>
      <w:proofErr w:type="spellEnd"/>
      <w:r w:rsidR="00304660">
        <w:t>,</w:t>
      </w:r>
      <w:r w:rsidRPr="00D44A20">
        <w:t xml:space="preserve"> U</w:t>
      </w:r>
      <w:r w:rsidR="00304660">
        <w:t>.;</w:t>
      </w:r>
      <w:r w:rsidRPr="00D44A20">
        <w:t xml:space="preserve"> </w:t>
      </w:r>
      <w:proofErr w:type="spellStart"/>
      <w:r w:rsidRPr="00D44A20">
        <w:t>Kalanur</w:t>
      </w:r>
      <w:proofErr w:type="spellEnd"/>
      <w:r w:rsidR="00304660">
        <w:t>,</w:t>
      </w:r>
      <w:r w:rsidRPr="00D44A20">
        <w:t xml:space="preserve"> S</w:t>
      </w:r>
      <w:r w:rsidR="00304660">
        <w:t>.</w:t>
      </w:r>
      <w:r w:rsidRPr="00D44A20">
        <w:t>S</w:t>
      </w:r>
      <w:r w:rsidR="00304660">
        <w:t>.;</w:t>
      </w:r>
      <w:r w:rsidRPr="00D44A20">
        <w:t xml:space="preserve"> </w:t>
      </w:r>
      <w:proofErr w:type="spellStart"/>
      <w:r w:rsidRPr="00D44A20">
        <w:t>Seetharamappa</w:t>
      </w:r>
      <w:proofErr w:type="spellEnd"/>
      <w:r w:rsidR="00304660">
        <w:t>,</w:t>
      </w:r>
      <w:r w:rsidRPr="00D44A20">
        <w:t xml:space="preserve"> J. Interaction of bioactive </w:t>
      </w:r>
      <w:proofErr w:type="spellStart"/>
      <w:r w:rsidRPr="00D44A20">
        <w:t>coomassie</w:t>
      </w:r>
      <w:proofErr w:type="spellEnd"/>
      <w:r w:rsidR="00304660">
        <w:t xml:space="preserve"> </w:t>
      </w:r>
      <w:r w:rsidRPr="00D44A20">
        <w:t xml:space="preserve">Brilliant Blue G with protein: insights from spectroscopic methods. </w:t>
      </w:r>
      <w:r w:rsidRPr="00D44A20">
        <w:rPr>
          <w:i/>
          <w:iCs/>
        </w:rPr>
        <w:t>Sci</w:t>
      </w:r>
      <w:r w:rsidR="00304660" w:rsidRPr="00304660">
        <w:rPr>
          <w:i/>
          <w:iCs/>
        </w:rPr>
        <w:t>.</w:t>
      </w:r>
      <w:r w:rsidRPr="00D44A20">
        <w:rPr>
          <w:i/>
          <w:iCs/>
        </w:rPr>
        <w:t xml:space="preserve"> Pharm</w:t>
      </w:r>
      <w:r w:rsidR="00304660">
        <w:t xml:space="preserve">. </w:t>
      </w:r>
      <w:r w:rsidRPr="00D44A20">
        <w:rPr>
          <w:b/>
          <w:bCs/>
        </w:rPr>
        <w:t>2010</w:t>
      </w:r>
      <w:r w:rsidR="00304660">
        <w:t xml:space="preserve">, </w:t>
      </w:r>
      <w:r w:rsidRPr="00D44A20">
        <w:rPr>
          <w:i/>
          <w:iCs/>
        </w:rPr>
        <w:t>78</w:t>
      </w:r>
      <w:r w:rsidR="00304660">
        <w:t xml:space="preserve">, </w:t>
      </w:r>
      <w:r w:rsidRPr="00D44A20">
        <w:t>869-880.</w:t>
      </w:r>
    </w:p>
    <w:p w14:paraId="4BBAEED6" w14:textId="09CDC7FB" w:rsidR="00D44A20" w:rsidRPr="00D44A20" w:rsidRDefault="00D44A20" w:rsidP="00304660">
      <w:pPr>
        <w:pStyle w:val="MDPI71References"/>
        <w:numPr>
          <w:ilvl w:val="0"/>
          <w:numId w:val="4"/>
        </w:numPr>
        <w:ind w:left="425" w:hanging="425"/>
      </w:pPr>
      <w:proofErr w:type="spellStart"/>
      <w:r w:rsidRPr="00D44A20">
        <w:t>Mathavan</w:t>
      </w:r>
      <w:proofErr w:type="spellEnd"/>
      <w:r w:rsidR="00304660">
        <w:t>,</w:t>
      </w:r>
      <w:r w:rsidRPr="00D44A20">
        <w:t xml:space="preserve"> V</w:t>
      </w:r>
      <w:r w:rsidR="00304660">
        <w:t>.</w:t>
      </w:r>
      <w:r w:rsidRPr="00D44A20">
        <w:t>M</w:t>
      </w:r>
      <w:r w:rsidR="00304660">
        <w:t>.;</w:t>
      </w:r>
      <w:r w:rsidRPr="00D44A20">
        <w:t xml:space="preserve">, </w:t>
      </w:r>
      <w:proofErr w:type="spellStart"/>
      <w:r w:rsidRPr="00D44A20">
        <w:t>Boh</w:t>
      </w:r>
      <w:proofErr w:type="spellEnd"/>
      <w:r w:rsidR="00304660">
        <w:t>,</w:t>
      </w:r>
      <w:r w:rsidRPr="00D44A20">
        <w:t xml:space="preserve"> B</w:t>
      </w:r>
      <w:r w:rsidR="00304660">
        <w:t>.</w:t>
      </w:r>
      <w:r w:rsidRPr="00D44A20">
        <w:t>K</w:t>
      </w:r>
      <w:r w:rsidR="00304660">
        <w:t>.;</w:t>
      </w:r>
      <w:r w:rsidRPr="00D44A20">
        <w:t xml:space="preserve"> Tayyab</w:t>
      </w:r>
      <w:r w:rsidR="00304660">
        <w:t>,</w:t>
      </w:r>
      <w:r w:rsidRPr="00D44A20">
        <w:t xml:space="preserve"> S. Characterization of erythrosine B binding to</w:t>
      </w:r>
      <w:r w:rsidR="00304660">
        <w:t xml:space="preserve"> </w:t>
      </w:r>
      <w:r w:rsidRPr="00D44A20">
        <w:t xml:space="preserve">bovine serum albumin and bilirubin displacement. </w:t>
      </w:r>
      <w:r w:rsidRPr="00D44A20">
        <w:rPr>
          <w:i/>
          <w:iCs/>
        </w:rPr>
        <w:t>Indian J</w:t>
      </w:r>
      <w:r w:rsidR="00304660" w:rsidRPr="00304660">
        <w:rPr>
          <w:i/>
          <w:iCs/>
        </w:rPr>
        <w:t>.</w:t>
      </w:r>
      <w:r w:rsidRPr="00D44A20">
        <w:rPr>
          <w:i/>
          <w:iCs/>
        </w:rPr>
        <w:t xml:space="preserve"> </w:t>
      </w:r>
      <w:proofErr w:type="spellStart"/>
      <w:r w:rsidRPr="00D44A20">
        <w:rPr>
          <w:i/>
          <w:iCs/>
        </w:rPr>
        <w:t>Biochem</w:t>
      </w:r>
      <w:proofErr w:type="spellEnd"/>
      <w:r w:rsidR="00304660" w:rsidRPr="00304660">
        <w:rPr>
          <w:i/>
          <w:iCs/>
        </w:rPr>
        <w:t>.</w:t>
      </w:r>
      <w:r w:rsidRPr="00D44A20">
        <w:rPr>
          <w:i/>
          <w:iCs/>
        </w:rPr>
        <w:t xml:space="preserve"> </w:t>
      </w:r>
      <w:proofErr w:type="spellStart"/>
      <w:r w:rsidRPr="00D44A20">
        <w:rPr>
          <w:i/>
          <w:iCs/>
        </w:rPr>
        <w:t>Biophys</w:t>
      </w:r>
      <w:proofErr w:type="spellEnd"/>
      <w:r w:rsidRPr="00D44A20">
        <w:t>.</w:t>
      </w:r>
      <w:r w:rsidR="00304660">
        <w:t xml:space="preserve"> </w:t>
      </w:r>
      <w:r w:rsidRPr="00D44A20">
        <w:rPr>
          <w:b/>
          <w:bCs/>
        </w:rPr>
        <w:t>2009</w:t>
      </w:r>
      <w:r w:rsidR="00304660">
        <w:t xml:space="preserve">, </w:t>
      </w:r>
      <w:r w:rsidRPr="00D44A20">
        <w:rPr>
          <w:i/>
          <w:iCs/>
        </w:rPr>
        <w:t>46</w:t>
      </w:r>
      <w:r w:rsidR="00304660">
        <w:t xml:space="preserve">, </w:t>
      </w:r>
      <w:r w:rsidRPr="00D44A20">
        <w:t>325-331.</w:t>
      </w:r>
    </w:p>
    <w:p w14:paraId="2014C5A9" w14:textId="46B49809" w:rsidR="004278F0" w:rsidRDefault="00D44A20" w:rsidP="00304660">
      <w:pPr>
        <w:pStyle w:val="MDPI71References"/>
        <w:numPr>
          <w:ilvl w:val="0"/>
          <w:numId w:val="4"/>
        </w:numPr>
        <w:ind w:left="425" w:hanging="425"/>
      </w:pPr>
      <w:r w:rsidRPr="00D44A20">
        <w:t>Li</w:t>
      </w:r>
      <w:r w:rsidR="00304660">
        <w:t>,</w:t>
      </w:r>
      <w:r w:rsidRPr="00D44A20">
        <w:t xml:space="preserve"> Y</w:t>
      </w:r>
      <w:r w:rsidR="00304660">
        <w:t>.;</w:t>
      </w:r>
      <w:r w:rsidRPr="00D44A20">
        <w:t xml:space="preserve"> Wei</w:t>
      </w:r>
      <w:r w:rsidR="00304660">
        <w:t>,</w:t>
      </w:r>
      <w:r w:rsidRPr="00D44A20">
        <w:t xml:space="preserve"> H</w:t>
      </w:r>
      <w:r w:rsidR="00304660">
        <w:t>.;</w:t>
      </w:r>
      <w:r w:rsidRPr="00D44A20">
        <w:t xml:space="preserve"> Liu</w:t>
      </w:r>
      <w:r w:rsidR="00304660">
        <w:t>,</w:t>
      </w:r>
      <w:r w:rsidRPr="00D44A20">
        <w:t xml:space="preserve"> R. A probe to study the toxic interaction of tartrazine with</w:t>
      </w:r>
      <w:r w:rsidR="00304660">
        <w:t xml:space="preserve"> </w:t>
      </w:r>
      <w:r w:rsidRPr="00D44A20">
        <w:t xml:space="preserve">bovine hemoglobin at the molecular level. </w:t>
      </w:r>
      <w:r w:rsidRPr="00304660">
        <w:rPr>
          <w:i/>
          <w:iCs/>
        </w:rPr>
        <w:t>Luminescence</w:t>
      </w:r>
      <w:r w:rsidRPr="00D44A20">
        <w:t xml:space="preserve"> </w:t>
      </w:r>
      <w:r w:rsidRPr="00304660">
        <w:rPr>
          <w:b/>
          <w:bCs/>
        </w:rPr>
        <w:t>2014</w:t>
      </w:r>
      <w:r w:rsidR="00304660">
        <w:t xml:space="preserve">, </w:t>
      </w:r>
      <w:r w:rsidRPr="00304660">
        <w:rPr>
          <w:i/>
          <w:iCs/>
        </w:rPr>
        <w:t>29</w:t>
      </w:r>
      <w:r w:rsidR="00304660">
        <w:t xml:space="preserve">, </w:t>
      </w:r>
      <w:r w:rsidRPr="00D44A20">
        <w:t>195-200.</w:t>
      </w:r>
    </w:p>
    <w:p w14:paraId="19397899" w14:textId="1D944E84" w:rsidR="00304660" w:rsidRDefault="00BC240D" w:rsidP="00BC240D">
      <w:pPr>
        <w:pStyle w:val="MDPI71References"/>
        <w:numPr>
          <w:ilvl w:val="0"/>
          <w:numId w:val="4"/>
        </w:numPr>
        <w:ind w:left="425" w:hanging="425"/>
      </w:pPr>
      <w:proofErr w:type="spellStart"/>
      <w:r w:rsidRPr="00BC240D">
        <w:t>Guendouz</w:t>
      </w:r>
      <w:proofErr w:type="spellEnd"/>
      <w:r>
        <w:t>,</w:t>
      </w:r>
      <w:r w:rsidRPr="00BC240D">
        <w:t xml:space="preserve"> M</w:t>
      </w:r>
      <w:r>
        <w:t>.;</w:t>
      </w:r>
      <w:r w:rsidRPr="00BC240D">
        <w:t xml:space="preserve"> Mehedi</w:t>
      </w:r>
      <w:r>
        <w:t>,</w:t>
      </w:r>
      <w:r w:rsidRPr="00BC240D">
        <w:t xml:space="preserve"> N</w:t>
      </w:r>
      <w:r>
        <w:t>.;</w:t>
      </w:r>
      <w:r w:rsidRPr="00BC240D">
        <w:t xml:space="preserve"> </w:t>
      </w:r>
      <w:proofErr w:type="spellStart"/>
      <w:r w:rsidRPr="00BC240D">
        <w:t>Zaoui</w:t>
      </w:r>
      <w:proofErr w:type="spellEnd"/>
      <w:r>
        <w:t>,</w:t>
      </w:r>
      <w:r w:rsidRPr="00BC240D">
        <w:t xml:space="preserve"> C</w:t>
      </w:r>
      <w:r>
        <w:t>.;</w:t>
      </w:r>
      <w:r w:rsidRPr="00BC240D">
        <w:t xml:space="preserve"> </w:t>
      </w:r>
      <w:proofErr w:type="spellStart"/>
      <w:r w:rsidRPr="00BC240D">
        <w:t>Saidi</w:t>
      </w:r>
      <w:proofErr w:type="spellEnd"/>
      <w:r>
        <w:t>,</w:t>
      </w:r>
      <w:r w:rsidRPr="00BC240D">
        <w:t xml:space="preserve"> D</w:t>
      </w:r>
      <w:r>
        <w:t>.;</w:t>
      </w:r>
      <w:r w:rsidRPr="00BC240D">
        <w:t xml:space="preserve"> </w:t>
      </w:r>
      <w:proofErr w:type="spellStart"/>
      <w:r w:rsidRPr="00BC240D">
        <w:t>Khéroua</w:t>
      </w:r>
      <w:proofErr w:type="spellEnd"/>
      <w:r>
        <w:t>,</w:t>
      </w:r>
      <w:r w:rsidRPr="00BC240D">
        <w:t xml:space="preserve"> O. Immune response after</w:t>
      </w:r>
      <w:r>
        <w:t xml:space="preserve"> </w:t>
      </w:r>
      <w:r w:rsidRPr="00BC240D">
        <w:t xml:space="preserve">tartrazine </w:t>
      </w:r>
      <w:proofErr w:type="spellStart"/>
      <w:r w:rsidRPr="00BC240D">
        <w:t>subchronic</w:t>
      </w:r>
      <w:proofErr w:type="spellEnd"/>
      <w:r w:rsidRPr="00BC240D">
        <w:t xml:space="preserve"> ingestion in Swiss albino mice. </w:t>
      </w:r>
      <w:r w:rsidRPr="00BC240D">
        <w:rPr>
          <w:i/>
          <w:iCs/>
        </w:rPr>
        <w:t>Int. J. Pharm. Pharm. Sci</w:t>
      </w:r>
      <w:r w:rsidRPr="00BC240D">
        <w:t>.</w:t>
      </w:r>
      <w:r>
        <w:t xml:space="preserve"> </w:t>
      </w:r>
      <w:r w:rsidRPr="00BC240D">
        <w:rPr>
          <w:b/>
          <w:bCs/>
        </w:rPr>
        <w:t>2013</w:t>
      </w:r>
      <w:r>
        <w:t xml:space="preserve">, </w:t>
      </w:r>
      <w:r w:rsidRPr="00BC240D">
        <w:rPr>
          <w:i/>
          <w:iCs/>
        </w:rPr>
        <w:t>5</w:t>
      </w:r>
      <w:r>
        <w:t xml:space="preserve">, </w:t>
      </w:r>
      <w:r w:rsidRPr="00BC240D">
        <w:t>584-592.</w:t>
      </w:r>
    </w:p>
    <w:p w14:paraId="0E5AED9C" w14:textId="5475D002" w:rsidR="00BC240D" w:rsidRPr="00BC240D" w:rsidRDefault="00BC240D" w:rsidP="00BC240D">
      <w:pPr>
        <w:pStyle w:val="MDPI71References"/>
        <w:numPr>
          <w:ilvl w:val="0"/>
          <w:numId w:val="4"/>
        </w:numPr>
        <w:ind w:left="425" w:hanging="425"/>
      </w:pPr>
      <w:proofErr w:type="spellStart"/>
      <w:r w:rsidRPr="00BC240D">
        <w:t>Vojdani</w:t>
      </w:r>
      <w:proofErr w:type="spellEnd"/>
      <w:r w:rsidR="004F56E2">
        <w:t>,</w:t>
      </w:r>
      <w:r w:rsidRPr="00BC240D">
        <w:t xml:space="preserve"> A. For the assessment of intestinal permeability, size matters. </w:t>
      </w:r>
      <w:r w:rsidRPr="00BC240D">
        <w:rPr>
          <w:i/>
          <w:iCs/>
        </w:rPr>
        <w:t xml:space="preserve">Altern </w:t>
      </w:r>
      <w:proofErr w:type="spellStart"/>
      <w:r w:rsidRPr="00BC240D">
        <w:rPr>
          <w:i/>
          <w:iCs/>
        </w:rPr>
        <w:t>Ther</w:t>
      </w:r>
      <w:proofErr w:type="spellEnd"/>
      <w:r w:rsidRPr="004F56E2">
        <w:rPr>
          <w:i/>
          <w:iCs/>
        </w:rPr>
        <w:t xml:space="preserve"> </w:t>
      </w:r>
      <w:r w:rsidRPr="00BC240D">
        <w:rPr>
          <w:i/>
          <w:iCs/>
        </w:rPr>
        <w:t>Health Med</w:t>
      </w:r>
      <w:r w:rsidRPr="00BC240D">
        <w:t xml:space="preserve">. </w:t>
      </w:r>
      <w:r w:rsidRPr="00BC240D">
        <w:rPr>
          <w:b/>
          <w:bCs/>
        </w:rPr>
        <w:t>2013</w:t>
      </w:r>
      <w:r w:rsidR="004F56E2">
        <w:t xml:space="preserve">, </w:t>
      </w:r>
      <w:r w:rsidRPr="00BC240D">
        <w:rPr>
          <w:i/>
          <w:iCs/>
        </w:rPr>
        <w:t>19</w:t>
      </w:r>
      <w:r w:rsidR="004F56E2">
        <w:t xml:space="preserve">, </w:t>
      </w:r>
      <w:r w:rsidRPr="00BC240D">
        <w:t>12-24.</w:t>
      </w:r>
    </w:p>
    <w:p w14:paraId="5D94CF08" w14:textId="49C9FDA0" w:rsidR="00BC240D" w:rsidRDefault="00BC240D" w:rsidP="00BC240D">
      <w:pPr>
        <w:pStyle w:val="MDPI71References"/>
        <w:numPr>
          <w:ilvl w:val="0"/>
          <w:numId w:val="4"/>
        </w:numPr>
        <w:ind w:left="425" w:hanging="425"/>
      </w:pPr>
      <w:r w:rsidRPr="00BC240D">
        <w:t>Zhang</w:t>
      </w:r>
      <w:r w:rsidR="00FE4B09">
        <w:t>,</w:t>
      </w:r>
      <w:r w:rsidRPr="00BC240D">
        <w:t xml:space="preserve"> G</w:t>
      </w:r>
      <w:r w:rsidR="00FE4B09">
        <w:t>.;</w:t>
      </w:r>
      <w:r w:rsidRPr="00BC240D">
        <w:t xml:space="preserve"> Ma</w:t>
      </w:r>
      <w:r w:rsidR="00FE4B09">
        <w:t>,</w:t>
      </w:r>
      <w:r w:rsidRPr="00BC240D">
        <w:t xml:space="preserve"> Y. Mechanistic and conformational studies on the interaction of</w:t>
      </w:r>
      <w:r>
        <w:t xml:space="preserve"> </w:t>
      </w:r>
      <w:r w:rsidRPr="00BC240D">
        <w:t xml:space="preserve">food dye amaranth with human serum albumin by </w:t>
      </w:r>
      <w:proofErr w:type="spellStart"/>
      <w:r w:rsidRPr="00BC240D">
        <w:t>multispectroscopic</w:t>
      </w:r>
      <w:proofErr w:type="spellEnd"/>
      <w:r w:rsidRPr="00BC240D">
        <w:t xml:space="preserve"> methods.</w:t>
      </w:r>
      <w:r>
        <w:t xml:space="preserve"> </w:t>
      </w:r>
      <w:r w:rsidRPr="00FE4B09">
        <w:rPr>
          <w:i/>
          <w:iCs/>
        </w:rPr>
        <w:t>Food Chem</w:t>
      </w:r>
      <w:r w:rsidRPr="00BC240D">
        <w:t xml:space="preserve">. </w:t>
      </w:r>
      <w:r w:rsidRPr="00FE4B09">
        <w:rPr>
          <w:b/>
          <w:bCs/>
        </w:rPr>
        <w:t>2013</w:t>
      </w:r>
      <w:r w:rsidR="00FE4B09">
        <w:t xml:space="preserve">, </w:t>
      </w:r>
      <w:r w:rsidRPr="00FE4B09">
        <w:rPr>
          <w:i/>
          <w:iCs/>
        </w:rPr>
        <w:t>136</w:t>
      </w:r>
      <w:r w:rsidR="00FE4B09">
        <w:t xml:space="preserve">, </w:t>
      </w:r>
      <w:r w:rsidRPr="00BC240D">
        <w:t>442-449.</w:t>
      </w:r>
    </w:p>
    <w:p w14:paraId="06785912" w14:textId="3F07382C" w:rsidR="00E95656" w:rsidRPr="00E95656" w:rsidRDefault="00E95656" w:rsidP="00D96551">
      <w:pPr>
        <w:pStyle w:val="MDPI71References"/>
        <w:numPr>
          <w:ilvl w:val="0"/>
          <w:numId w:val="4"/>
        </w:numPr>
        <w:ind w:left="425" w:hanging="425"/>
      </w:pPr>
      <w:proofErr w:type="spellStart"/>
      <w:r w:rsidRPr="00E95656">
        <w:t>Schrander</w:t>
      </w:r>
      <w:proofErr w:type="spellEnd"/>
      <w:r w:rsidR="002069ED">
        <w:t>,</w:t>
      </w:r>
      <w:r w:rsidRPr="00E95656">
        <w:t xml:space="preserve"> J</w:t>
      </w:r>
      <w:r w:rsidR="00776DF0">
        <w:t>.</w:t>
      </w:r>
      <w:r w:rsidRPr="00E95656">
        <w:t>J</w:t>
      </w:r>
      <w:r w:rsidR="00776DF0">
        <w:t>.;</w:t>
      </w:r>
      <w:r w:rsidRPr="00E95656">
        <w:t xml:space="preserve"> </w:t>
      </w:r>
      <w:proofErr w:type="spellStart"/>
      <w:r w:rsidRPr="00E95656">
        <w:t>Marcelis</w:t>
      </w:r>
      <w:proofErr w:type="spellEnd"/>
      <w:r w:rsidR="002069ED">
        <w:t>,</w:t>
      </w:r>
      <w:r w:rsidRPr="00E95656">
        <w:t xml:space="preserve"> C</w:t>
      </w:r>
      <w:r w:rsidR="00776DF0">
        <w:t>.;</w:t>
      </w:r>
      <w:r w:rsidRPr="00E95656">
        <w:t xml:space="preserve"> de Vries</w:t>
      </w:r>
      <w:r w:rsidR="002069ED">
        <w:t>,</w:t>
      </w:r>
      <w:r w:rsidRPr="00E95656">
        <w:t xml:space="preserve"> M</w:t>
      </w:r>
      <w:r w:rsidR="00776DF0">
        <w:t>.</w:t>
      </w:r>
      <w:r w:rsidRPr="00E95656">
        <w:t>P</w:t>
      </w:r>
      <w:r w:rsidR="00776DF0">
        <w:t>.;</w:t>
      </w:r>
      <w:r w:rsidRPr="00E95656">
        <w:t xml:space="preserve"> van Santen-</w:t>
      </w:r>
      <w:proofErr w:type="spellStart"/>
      <w:r w:rsidRPr="00E95656">
        <w:t>Hoeufft</w:t>
      </w:r>
      <w:proofErr w:type="spellEnd"/>
      <w:r w:rsidR="002069ED">
        <w:t>,</w:t>
      </w:r>
      <w:r w:rsidRPr="00E95656">
        <w:t xml:space="preserve"> H</w:t>
      </w:r>
      <w:r w:rsidR="00776DF0">
        <w:t>.</w:t>
      </w:r>
      <w:r w:rsidRPr="00E95656">
        <w:t>M. Does food</w:t>
      </w:r>
      <w:r w:rsidR="00D96551">
        <w:t xml:space="preserve"> </w:t>
      </w:r>
      <w:r w:rsidRPr="00E95656">
        <w:t>intolerance play a role in juvenile chronic arthritis? Br</w:t>
      </w:r>
      <w:r w:rsidR="00776DF0">
        <w:t>.</w:t>
      </w:r>
      <w:r w:rsidRPr="00E95656">
        <w:t xml:space="preserve"> J</w:t>
      </w:r>
      <w:r w:rsidR="00776DF0">
        <w:t>.</w:t>
      </w:r>
      <w:r w:rsidRPr="00E95656">
        <w:t xml:space="preserve"> </w:t>
      </w:r>
      <w:proofErr w:type="spellStart"/>
      <w:r w:rsidRPr="00E95656">
        <w:t>Rheumatol</w:t>
      </w:r>
      <w:proofErr w:type="spellEnd"/>
      <w:r w:rsidRPr="00E95656">
        <w:t>.</w:t>
      </w:r>
      <w:r w:rsidR="00D96551">
        <w:t xml:space="preserve"> </w:t>
      </w:r>
      <w:r w:rsidRPr="00E95656">
        <w:t>1997;36(8):905-908.</w:t>
      </w:r>
    </w:p>
    <w:p w14:paraId="630BCB6C" w14:textId="24675FDD" w:rsidR="002069ED" w:rsidRDefault="00E95656" w:rsidP="00D96551">
      <w:pPr>
        <w:pStyle w:val="MDPI71References"/>
        <w:numPr>
          <w:ilvl w:val="0"/>
          <w:numId w:val="4"/>
        </w:numPr>
        <w:ind w:left="425" w:hanging="425"/>
      </w:pPr>
      <w:proofErr w:type="spellStart"/>
      <w:r w:rsidRPr="00E95656">
        <w:t>Molberg</w:t>
      </w:r>
      <w:proofErr w:type="spellEnd"/>
      <w:r w:rsidR="002069ED">
        <w:t>,</w:t>
      </w:r>
      <w:r w:rsidRPr="00E95656">
        <w:t xml:space="preserve"> </w:t>
      </w:r>
      <w:r w:rsidR="002069ED">
        <w:t>Ø</w:t>
      </w:r>
      <w:r w:rsidRPr="00E95656">
        <w:t>.</w:t>
      </w:r>
      <w:r w:rsidR="00776DF0">
        <w:t>;</w:t>
      </w:r>
      <w:r w:rsidRPr="00E95656">
        <w:t xml:space="preserve"> </w:t>
      </w:r>
      <w:proofErr w:type="spellStart"/>
      <w:r w:rsidRPr="00E95656">
        <w:t>Sollid</w:t>
      </w:r>
      <w:proofErr w:type="spellEnd"/>
      <w:r w:rsidR="002069ED">
        <w:t>,</w:t>
      </w:r>
      <w:r w:rsidRPr="00E95656">
        <w:t xml:space="preserve"> L</w:t>
      </w:r>
      <w:r w:rsidR="00776DF0">
        <w:t>.</w:t>
      </w:r>
      <w:r w:rsidRPr="00E95656">
        <w:t>M. A gut feeling for joint inflammation – using celiac disease</w:t>
      </w:r>
      <w:r w:rsidR="00D96551">
        <w:t xml:space="preserve"> </w:t>
      </w:r>
      <w:r w:rsidRPr="00E95656">
        <w:t xml:space="preserve">to understand rheumatoid arthritis. </w:t>
      </w:r>
      <w:r w:rsidRPr="00E95656">
        <w:rPr>
          <w:i/>
          <w:iCs/>
        </w:rPr>
        <w:t>Trends Immunol</w:t>
      </w:r>
      <w:r w:rsidRPr="00E95656">
        <w:t>. 2006</w:t>
      </w:r>
      <w:r w:rsidR="004111E8">
        <w:t xml:space="preserve">, </w:t>
      </w:r>
      <w:r w:rsidRPr="00E95656">
        <w:t>27</w:t>
      </w:r>
      <w:r w:rsidR="004111E8">
        <w:t xml:space="preserve">, </w:t>
      </w:r>
      <w:r w:rsidRPr="00E95656">
        <w:t>188-194.</w:t>
      </w:r>
      <w:r w:rsidR="00D96551">
        <w:t xml:space="preserve"> </w:t>
      </w:r>
    </w:p>
    <w:p w14:paraId="5D9622D0" w14:textId="529C2736" w:rsidR="00E95656" w:rsidRPr="00E95656" w:rsidRDefault="00E95656" w:rsidP="00D96551">
      <w:pPr>
        <w:pStyle w:val="MDPI71References"/>
        <w:numPr>
          <w:ilvl w:val="0"/>
          <w:numId w:val="4"/>
        </w:numPr>
        <w:ind w:left="425" w:hanging="425"/>
      </w:pPr>
      <w:r w:rsidRPr="00E95656">
        <w:t>Lunardi</w:t>
      </w:r>
      <w:r w:rsidR="002069ED">
        <w:t>,</w:t>
      </w:r>
      <w:r w:rsidRPr="00E95656">
        <w:t xml:space="preserve"> C</w:t>
      </w:r>
      <w:r w:rsidR="00776DF0">
        <w:t>.;</w:t>
      </w:r>
      <w:r w:rsidRPr="00E95656">
        <w:t xml:space="preserve"> </w:t>
      </w:r>
      <w:proofErr w:type="spellStart"/>
      <w:r w:rsidRPr="00E95656">
        <w:t>Nanni</w:t>
      </w:r>
      <w:proofErr w:type="spellEnd"/>
      <w:r w:rsidR="002069ED">
        <w:t>,</w:t>
      </w:r>
      <w:r w:rsidRPr="00E95656">
        <w:t xml:space="preserve"> L</w:t>
      </w:r>
      <w:r w:rsidR="00776DF0">
        <w:t>.;</w:t>
      </w:r>
      <w:r w:rsidRPr="00E95656">
        <w:t xml:space="preserve"> Tiso</w:t>
      </w:r>
      <w:r w:rsidR="002069ED">
        <w:t>,</w:t>
      </w:r>
      <w:r w:rsidRPr="00E95656">
        <w:t xml:space="preserve"> M</w:t>
      </w:r>
      <w:r w:rsidR="00776DF0">
        <w:t>.</w:t>
      </w:r>
      <w:r w:rsidRPr="00E95656">
        <w:t xml:space="preserve">, </w:t>
      </w:r>
      <w:proofErr w:type="spellStart"/>
      <w:r w:rsidR="00776DF0">
        <w:t>Mingari</w:t>
      </w:r>
      <w:proofErr w:type="spellEnd"/>
      <w:r w:rsidR="00776DF0">
        <w:t xml:space="preserve">, M.C.; Bason, C.; </w:t>
      </w:r>
      <w:proofErr w:type="spellStart"/>
      <w:r w:rsidR="00776DF0">
        <w:t>Oliveri</w:t>
      </w:r>
      <w:proofErr w:type="spellEnd"/>
      <w:r w:rsidR="00776DF0">
        <w:t xml:space="preserve">, M.; Keller, B.; </w:t>
      </w:r>
      <w:proofErr w:type="spellStart"/>
      <w:r w:rsidR="00776DF0">
        <w:t>Millo</w:t>
      </w:r>
      <w:proofErr w:type="spellEnd"/>
      <w:r w:rsidR="00776DF0">
        <w:t xml:space="preserve">, R.; De </w:t>
      </w:r>
      <w:proofErr w:type="spellStart"/>
      <w:r w:rsidR="00776DF0">
        <w:t>sandre</w:t>
      </w:r>
      <w:proofErr w:type="spellEnd"/>
      <w:r w:rsidR="00776DF0">
        <w:t xml:space="preserve">, G.; </w:t>
      </w:r>
      <w:proofErr w:type="spellStart"/>
      <w:r w:rsidR="00776DF0">
        <w:t>Corrocher</w:t>
      </w:r>
      <w:proofErr w:type="spellEnd"/>
      <w:r w:rsidR="00776DF0">
        <w:t xml:space="preserve">, R.; </w:t>
      </w:r>
      <w:r w:rsidRPr="00E95656">
        <w:t>et al. Glycine-rich cell wall proteins act as specific</w:t>
      </w:r>
      <w:r w:rsidR="00D96551">
        <w:t xml:space="preserve"> </w:t>
      </w:r>
      <w:r w:rsidRPr="00E95656">
        <w:t xml:space="preserve">antigen targets in autoimmune and food allergic disorders. </w:t>
      </w:r>
      <w:r w:rsidRPr="00E95656">
        <w:rPr>
          <w:i/>
          <w:iCs/>
        </w:rPr>
        <w:t>Int</w:t>
      </w:r>
      <w:r w:rsidR="004111E8" w:rsidRPr="004111E8">
        <w:rPr>
          <w:i/>
          <w:iCs/>
        </w:rPr>
        <w:t>.</w:t>
      </w:r>
      <w:r w:rsidRPr="00E95656">
        <w:rPr>
          <w:i/>
          <w:iCs/>
        </w:rPr>
        <w:t xml:space="preserve"> Immunol.</w:t>
      </w:r>
      <w:r w:rsidR="00D96551">
        <w:t xml:space="preserve"> </w:t>
      </w:r>
      <w:r w:rsidRPr="00E95656">
        <w:rPr>
          <w:b/>
          <w:bCs/>
        </w:rPr>
        <w:t>2000</w:t>
      </w:r>
      <w:r w:rsidR="004111E8">
        <w:t xml:space="preserve">, </w:t>
      </w:r>
      <w:r w:rsidRPr="00E95656">
        <w:rPr>
          <w:i/>
          <w:iCs/>
        </w:rPr>
        <w:t>12</w:t>
      </w:r>
      <w:r w:rsidR="004111E8">
        <w:t xml:space="preserve">, </w:t>
      </w:r>
      <w:r w:rsidRPr="00E95656">
        <w:t>647-657.</w:t>
      </w:r>
    </w:p>
    <w:p w14:paraId="5CA063CF" w14:textId="6D078C5A" w:rsidR="00E95656" w:rsidRPr="00E95656" w:rsidRDefault="00E95656" w:rsidP="002069ED">
      <w:pPr>
        <w:pStyle w:val="MDPI71References"/>
        <w:numPr>
          <w:ilvl w:val="0"/>
          <w:numId w:val="4"/>
        </w:numPr>
        <w:ind w:left="425" w:hanging="425"/>
      </w:pPr>
      <w:proofErr w:type="spellStart"/>
      <w:r w:rsidRPr="00E95656">
        <w:t>Baboonian</w:t>
      </w:r>
      <w:proofErr w:type="spellEnd"/>
      <w:r w:rsidR="002069ED">
        <w:t>,</w:t>
      </w:r>
      <w:r w:rsidRPr="00E95656">
        <w:t xml:space="preserve"> C</w:t>
      </w:r>
      <w:r w:rsidR="00776DF0">
        <w:t>.;</w:t>
      </w:r>
      <w:r w:rsidRPr="00E95656">
        <w:t xml:space="preserve"> Halliday</w:t>
      </w:r>
      <w:r w:rsidR="002069ED">
        <w:t>,</w:t>
      </w:r>
      <w:r w:rsidRPr="00E95656">
        <w:t xml:space="preserve"> D</w:t>
      </w:r>
      <w:r w:rsidR="00776DF0">
        <w:t>.;</w:t>
      </w:r>
      <w:r w:rsidRPr="00E95656">
        <w:t xml:space="preserve"> Venables</w:t>
      </w:r>
      <w:r w:rsidR="002069ED">
        <w:t>,</w:t>
      </w:r>
      <w:r w:rsidRPr="00E95656">
        <w:t xml:space="preserve"> P</w:t>
      </w:r>
      <w:r w:rsidR="00776DF0">
        <w:t>.</w:t>
      </w:r>
      <w:r w:rsidRPr="00E95656">
        <w:t>J</w:t>
      </w:r>
      <w:r w:rsidR="00776DF0">
        <w:t>.;</w:t>
      </w:r>
      <w:r w:rsidRPr="00E95656">
        <w:t xml:space="preserve"> Pawlowski</w:t>
      </w:r>
      <w:r w:rsidR="002069ED">
        <w:t>,</w:t>
      </w:r>
      <w:r w:rsidRPr="00E95656">
        <w:t xml:space="preserve"> T</w:t>
      </w:r>
      <w:r w:rsidR="00776DF0">
        <w:t>.;</w:t>
      </w:r>
      <w:r w:rsidRPr="00E95656">
        <w:t xml:space="preserve"> Millman</w:t>
      </w:r>
      <w:r w:rsidR="002069ED">
        <w:t>,</w:t>
      </w:r>
      <w:r w:rsidRPr="00E95656">
        <w:t xml:space="preserve"> G</w:t>
      </w:r>
      <w:r w:rsidR="00776DF0">
        <w:t>.;</w:t>
      </w:r>
      <w:r w:rsidRPr="00E95656">
        <w:t xml:space="preserve"> Maini</w:t>
      </w:r>
      <w:r w:rsidR="002069ED">
        <w:t>,</w:t>
      </w:r>
      <w:r w:rsidRPr="00E95656">
        <w:t xml:space="preserve"> R</w:t>
      </w:r>
      <w:r w:rsidR="00776DF0">
        <w:t>.</w:t>
      </w:r>
      <w:r w:rsidRPr="00E95656">
        <w:t>N.</w:t>
      </w:r>
      <w:r w:rsidR="002069ED">
        <w:t xml:space="preserve"> </w:t>
      </w:r>
      <w:r w:rsidRPr="00E95656">
        <w:t>Antibodies in rheumatoid arthritis react specifically with the glycine alanine repeat</w:t>
      </w:r>
      <w:r w:rsidR="002069ED">
        <w:t xml:space="preserve"> </w:t>
      </w:r>
      <w:r w:rsidRPr="00E95656">
        <w:t xml:space="preserve">sequence of Epstein-Barr nuclear antigen-1. </w:t>
      </w:r>
      <w:proofErr w:type="spellStart"/>
      <w:r w:rsidRPr="00E95656">
        <w:rPr>
          <w:i/>
          <w:iCs/>
        </w:rPr>
        <w:t>Rheumatol</w:t>
      </w:r>
      <w:proofErr w:type="spellEnd"/>
      <w:r w:rsidR="004111E8" w:rsidRPr="004111E8">
        <w:rPr>
          <w:i/>
          <w:iCs/>
        </w:rPr>
        <w:t>.</w:t>
      </w:r>
      <w:r w:rsidRPr="00E95656">
        <w:rPr>
          <w:i/>
          <w:iCs/>
        </w:rPr>
        <w:t xml:space="preserve"> Int.</w:t>
      </w:r>
      <w:r w:rsidRPr="00E95656">
        <w:t xml:space="preserve"> </w:t>
      </w:r>
      <w:r w:rsidRPr="00E95656">
        <w:rPr>
          <w:b/>
          <w:bCs/>
        </w:rPr>
        <w:t>1989</w:t>
      </w:r>
      <w:r w:rsidR="004111E8">
        <w:t xml:space="preserve">, </w:t>
      </w:r>
      <w:r w:rsidRPr="00E95656">
        <w:rPr>
          <w:i/>
          <w:iCs/>
        </w:rPr>
        <w:t>9</w:t>
      </w:r>
      <w:r w:rsidR="004111E8">
        <w:t xml:space="preserve">, </w:t>
      </w:r>
      <w:r w:rsidRPr="00E95656">
        <w:t>161-166.</w:t>
      </w:r>
    </w:p>
    <w:p w14:paraId="4AC00F04" w14:textId="43FA934A" w:rsidR="00E95656" w:rsidRPr="00E95656" w:rsidRDefault="00E95656" w:rsidP="002069ED">
      <w:pPr>
        <w:pStyle w:val="MDPI71References"/>
        <w:numPr>
          <w:ilvl w:val="0"/>
          <w:numId w:val="4"/>
        </w:numPr>
        <w:ind w:left="425" w:hanging="425"/>
      </w:pPr>
      <w:proofErr w:type="spellStart"/>
      <w:r w:rsidRPr="00E95656">
        <w:t>Baboonian</w:t>
      </w:r>
      <w:proofErr w:type="spellEnd"/>
      <w:r w:rsidR="002069ED">
        <w:t>,</w:t>
      </w:r>
      <w:r w:rsidRPr="00E95656">
        <w:t xml:space="preserve"> C</w:t>
      </w:r>
      <w:r w:rsidR="00776DF0">
        <w:t>.;</w:t>
      </w:r>
      <w:r w:rsidRPr="00E95656">
        <w:t xml:space="preserve"> Venables</w:t>
      </w:r>
      <w:r w:rsidR="002069ED">
        <w:t>,</w:t>
      </w:r>
      <w:r w:rsidRPr="00E95656">
        <w:t xml:space="preserve"> P</w:t>
      </w:r>
      <w:r w:rsidR="00776DF0">
        <w:t>.</w:t>
      </w:r>
      <w:r w:rsidRPr="00E95656">
        <w:t>J</w:t>
      </w:r>
      <w:r w:rsidR="00776DF0">
        <w:t>.;</w:t>
      </w:r>
      <w:r w:rsidRPr="00E95656">
        <w:t xml:space="preserve"> Williams</w:t>
      </w:r>
      <w:r w:rsidR="002069ED">
        <w:t>,</w:t>
      </w:r>
      <w:r w:rsidRPr="00E95656">
        <w:t xml:space="preserve"> D</w:t>
      </w:r>
      <w:r w:rsidR="00776DF0">
        <w:t>.</w:t>
      </w:r>
      <w:r w:rsidRPr="00E95656">
        <w:t>G</w:t>
      </w:r>
      <w:r w:rsidR="00776DF0">
        <w:t>.;</w:t>
      </w:r>
      <w:r w:rsidRPr="00E95656">
        <w:t xml:space="preserve"> Williams</w:t>
      </w:r>
      <w:r w:rsidR="002069ED">
        <w:t>,</w:t>
      </w:r>
      <w:r w:rsidRPr="00E95656">
        <w:t xml:space="preserve"> R</w:t>
      </w:r>
      <w:r w:rsidR="00776DF0">
        <w:t>.</w:t>
      </w:r>
      <w:r w:rsidRPr="00E95656">
        <w:t>O</w:t>
      </w:r>
      <w:r w:rsidR="00776DF0">
        <w:t>.;</w:t>
      </w:r>
      <w:r w:rsidRPr="00E95656">
        <w:t xml:space="preserve"> Maini</w:t>
      </w:r>
      <w:r w:rsidR="002069ED">
        <w:t>,</w:t>
      </w:r>
      <w:r w:rsidRPr="00E95656">
        <w:t xml:space="preserve"> R</w:t>
      </w:r>
      <w:r w:rsidR="00776DF0">
        <w:t>.</w:t>
      </w:r>
      <w:r w:rsidRPr="00E95656">
        <w:t>N.</w:t>
      </w:r>
      <w:r w:rsidR="00776DF0">
        <w:t>;</w:t>
      </w:r>
      <w:r w:rsidRPr="00E95656">
        <w:t xml:space="preserve"> Cross</w:t>
      </w:r>
      <w:r w:rsidR="002069ED">
        <w:t xml:space="preserve"> </w:t>
      </w:r>
      <w:r w:rsidRPr="00E95656">
        <w:t>reaction of antibodies to glycine/alanine repeat sequence of Epstein-Barr virus</w:t>
      </w:r>
      <w:r w:rsidR="002069ED">
        <w:t xml:space="preserve"> </w:t>
      </w:r>
      <w:r w:rsidRPr="00E95656">
        <w:t xml:space="preserve">nuclear antigen-1 with collagen, cytokeratin, and actin. </w:t>
      </w:r>
      <w:r w:rsidRPr="00E95656">
        <w:rPr>
          <w:i/>
          <w:iCs/>
        </w:rPr>
        <w:t>Ann</w:t>
      </w:r>
      <w:r w:rsidR="004111E8" w:rsidRPr="004111E8">
        <w:rPr>
          <w:i/>
          <w:iCs/>
        </w:rPr>
        <w:t>.</w:t>
      </w:r>
      <w:r w:rsidRPr="00E95656">
        <w:rPr>
          <w:i/>
          <w:iCs/>
        </w:rPr>
        <w:t xml:space="preserve"> Rheum</w:t>
      </w:r>
      <w:r w:rsidR="004111E8" w:rsidRPr="004111E8">
        <w:rPr>
          <w:i/>
          <w:iCs/>
        </w:rPr>
        <w:t>.</w:t>
      </w:r>
      <w:r w:rsidRPr="00E95656">
        <w:rPr>
          <w:i/>
          <w:iCs/>
        </w:rPr>
        <w:t xml:space="preserve"> Dis</w:t>
      </w:r>
      <w:r w:rsidRPr="00E95656">
        <w:t>.</w:t>
      </w:r>
      <w:r w:rsidR="002069ED">
        <w:t xml:space="preserve"> </w:t>
      </w:r>
      <w:r w:rsidRPr="00E95656">
        <w:rPr>
          <w:b/>
          <w:bCs/>
        </w:rPr>
        <w:t>1991</w:t>
      </w:r>
      <w:r w:rsidR="004111E8">
        <w:t xml:space="preserve">, </w:t>
      </w:r>
      <w:r w:rsidRPr="00E95656">
        <w:rPr>
          <w:i/>
          <w:iCs/>
        </w:rPr>
        <w:t>50</w:t>
      </w:r>
      <w:r w:rsidR="004111E8">
        <w:t xml:space="preserve">, </w:t>
      </w:r>
      <w:r w:rsidRPr="00E95656">
        <w:t>772-775.</w:t>
      </w:r>
    </w:p>
    <w:p w14:paraId="43B29647" w14:textId="5418B23C" w:rsidR="00BC240D" w:rsidRDefault="00E95656" w:rsidP="002069ED">
      <w:pPr>
        <w:pStyle w:val="MDPI71References"/>
        <w:numPr>
          <w:ilvl w:val="0"/>
          <w:numId w:val="4"/>
        </w:numPr>
        <w:ind w:left="425" w:hanging="425"/>
      </w:pPr>
      <w:proofErr w:type="spellStart"/>
      <w:r w:rsidRPr="00E95656">
        <w:t>Ostenstad</w:t>
      </w:r>
      <w:proofErr w:type="spellEnd"/>
      <w:r w:rsidR="002069ED">
        <w:t>,</w:t>
      </w:r>
      <w:r w:rsidRPr="00E95656">
        <w:t xml:space="preserve"> B</w:t>
      </w:r>
      <w:r w:rsidR="00776DF0">
        <w:t>.;</w:t>
      </w:r>
      <w:r w:rsidRPr="00E95656">
        <w:t xml:space="preserve"> </w:t>
      </w:r>
      <w:proofErr w:type="spellStart"/>
      <w:r w:rsidRPr="00E95656">
        <w:t>Dybwad</w:t>
      </w:r>
      <w:proofErr w:type="spellEnd"/>
      <w:r w:rsidR="002069ED">
        <w:t>,</w:t>
      </w:r>
      <w:r w:rsidRPr="00E95656">
        <w:t xml:space="preserve"> A</w:t>
      </w:r>
      <w:r w:rsidR="00776DF0">
        <w:t>.;</w:t>
      </w:r>
      <w:r w:rsidRPr="00E95656">
        <w:t xml:space="preserve"> Lea</w:t>
      </w:r>
      <w:r w:rsidR="002069ED">
        <w:t>,</w:t>
      </w:r>
      <w:r w:rsidRPr="00E95656">
        <w:t xml:space="preserve"> T</w:t>
      </w:r>
      <w:r w:rsidR="00776DF0">
        <w:t>.;</w:t>
      </w:r>
      <w:r w:rsidRPr="00E95656">
        <w:t xml:space="preserve"> </w:t>
      </w:r>
      <w:proofErr w:type="spellStart"/>
      <w:r w:rsidRPr="00E95656">
        <w:t>Forre</w:t>
      </w:r>
      <w:proofErr w:type="spellEnd"/>
      <w:r w:rsidR="002069ED">
        <w:t>,</w:t>
      </w:r>
      <w:r w:rsidRPr="00E95656">
        <w:t xml:space="preserve"> O</w:t>
      </w:r>
      <w:r w:rsidR="00776DF0">
        <w:t>.;</w:t>
      </w:r>
      <w:r w:rsidR="004111E8">
        <w:t xml:space="preserve"> </w:t>
      </w:r>
      <w:proofErr w:type="spellStart"/>
      <w:r w:rsidRPr="00E95656">
        <w:t>Vinje</w:t>
      </w:r>
      <w:proofErr w:type="spellEnd"/>
      <w:r w:rsidR="002069ED">
        <w:t>,</w:t>
      </w:r>
      <w:r w:rsidRPr="00E95656">
        <w:t xml:space="preserve"> O</w:t>
      </w:r>
      <w:r w:rsidR="00776DF0">
        <w:t xml:space="preserve">.; </w:t>
      </w:r>
      <w:proofErr w:type="spellStart"/>
      <w:r w:rsidRPr="00E95656">
        <w:t>Sioud</w:t>
      </w:r>
      <w:proofErr w:type="spellEnd"/>
      <w:r w:rsidR="002069ED">
        <w:t>,</w:t>
      </w:r>
      <w:r w:rsidRPr="00E95656">
        <w:t xml:space="preserve"> M. Evidence for</w:t>
      </w:r>
      <w:r w:rsidR="002069ED">
        <w:t xml:space="preserve"> </w:t>
      </w:r>
      <w:r w:rsidRPr="00E95656">
        <w:t>monoclonal expansion of synovial T cells bearing V alpha 2.1/V beta 5.5 gene</w:t>
      </w:r>
      <w:r w:rsidR="002069ED">
        <w:t xml:space="preserve"> </w:t>
      </w:r>
      <w:r w:rsidRPr="00E95656">
        <w:t>segments and recognizing a synthetic peptide that shares homology with a</w:t>
      </w:r>
      <w:r w:rsidR="002069ED">
        <w:t xml:space="preserve"> </w:t>
      </w:r>
      <w:r w:rsidRPr="00E95656">
        <w:t xml:space="preserve">number of putative autoantigens. </w:t>
      </w:r>
      <w:r w:rsidRPr="004111E8">
        <w:rPr>
          <w:i/>
          <w:iCs/>
        </w:rPr>
        <w:t>Immunology</w:t>
      </w:r>
      <w:r w:rsidRPr="00E95656">
        <w:t xml:space="preserve">. </w:t>
      </w:r>
      <w:r w:rsidRPr="004111E8">
        <w:rPr>
          <w:b/>
          <w:bCs/>
        </w:rPr>
        <w:t>1995</w:t>
      </w:r>
      <w:r w:rsidR="004111E8">
        <w:t xml:space="preserve">, </w:t>
      </w:r>
      <w:r w:rsidRPr="004111E8">
        <w:rPr>
          <w:i/>
          <w:iCs/>
        </w:rPr>
        <w:t>86</w:t>
      </w:r>
      <w:r w:rsidR="004111E8">
        <w:t xml:space="preserve">, </w:t>
      </w:r>
      <w:r w:rsidRPr="00E95656">
        <w:t>168-175.</w:t>
      </w:r>
    </w:p>
    <w:p w14:paraId="62EBDFA3" w14:textId="2FB34D7D" w:rsidR="00517A9A" w:rsidRPr="00517A9A" w:rsidRDefault="00517A9A" w:rsidP="00A672B9">
      <w:pPr>
        <w:pStyle w:val="MDPI71References"/>
        <w:numPr>
          <w:ilvl w:val="0"/>
          <w:numId w:val="4"/>
        </w:numPr>
        <w:ind w:left="425" w:hanging="425"/>
      </w:pPr>
      <w:proofErr w:type="spellStart"/>
      <w:r w:rsidRPr="00517A9A">
        <w:t>Zuidmeer</w:t>
      </w:r>
      <w:proofErr w:type="spellEnd"/>
      <w:r w:rsidR="00A672B9">
        <w:t>,</w:t>
      </w:r>
      <w:r w:rsidRPr="00517A9A">
        <w:t xml:space="preserve"> L</w:t>
      </w:r>
      <w:r w:rsidR="00A672B9">
        <w:t>.;</w:t>
      </w:r>
      <w:r w:rsidRPr="00517A9A">
        <w:t xml:space="preserve"> </w:t>
      </w:r>
      <w:proofErr w:type="spellStart"/>
      <w:r w:rsidRPr="00517A9A">
        <w:t>Goldhahn</w:t>
      </w:r>
      <w:proofErr w:type="spellEnd"/>
      <w:r w:rsidR="00A672B9">
        <w:t>,</w:t>
      </w:r>
      <w:r w:rsidRPr="00517A9A">
        <w:t xml:space="preserve"> K</w:t>
      </w:r>
      <w:r w:rsidR="00A672B9">
        <w:t>.;</w:t>
      </w:r>
      <w:r w:rsidRPr="00517A9A">
        <w:t xml:space="preserve"> Rona</w:t>
      </w:r>
      <w:r w:rsidR="00A672B9">
        <w:t>,</w:t>
      </w:r>
      <w:r w:rsidRPr="00517A9A">
        <w:t xml:space="preserve"> R</w:t>
      </w:r>
      <w:r w:rsidR="00A672B9">
        <w:t>.</w:t>
      </w:r>
      <w:r w:rsidRPr="00517A9A">
        <w:t>J</w:t>
      </w:r>
      <w:r w:rsidR="00A672B9">
        <w:t>.;</w:t>
      </w:r>
      <w:r w:rsidRPr="00517A9A">
        <w:t xml:space="preserve"> </w:t>
      </w:r>
      <w:proofErr w:type="spellStart"/>
      <w:r w:rsidR="00A672B9">
        <w:t>Gislason</w:t>
      </w:r>
      <w:proofErr w:type="spellEnd"/>
      <w:r w:rsidR="00A672B9">
        <w:t xml:space="preserve">, D.; Madsen, C.; Summers, C.; </w:t>
      </w:r>
      <w:proofErr w:type="spellStart"/>
      <w:r w:rsidR="00A672B9">
        <w:t>Sodergen</w:t>
      </w:r>
      <w:proofErr w:type="spellEnd"/>
      <w:r w:rsidR="00A672B9">
        <w:t xml:space="preserve">, E.; Dahlstrom, J.; Lindner, T.; </w:t>
      </w:r>
      <w:proofErr w:type="spellStart"/>
      <w:r w:rsidR="00A672B9">
        <w:t>Sigurdardottir</w:t>
      </w:r>
      <w:proofErr w:type="spellEnd"/>
      <w:r w:rsidR="00A672B9">
        <w:t xml:space="preserve">, S.T.; </w:t>
      </w:r>
      <w:r w:rsidRPr="00517A9A">
        <w:t>et al. The prevalence of plant food allergies: a</w:t>
      </w:r>
      <w:r w:rsidR="00A672B9">
        <w:t xml:space="preserve"> </w:t>
      </w:r>
      <w:r w:rsidRPr="00517A9A">
        <w:t xml:space="preserve">systematic review. </w:t>
      </w:r>
      <w:r w:rsidRPr="00517A9A">
        <w:rPr>
          <w:i/>
          <w:iCs/>
        </w:rPr>
        <w:t>J</w:t>
      </w:r>
      <w:r w:rsidR="00A672B9" w:rsidRPr="00A672B9">
        <w:rPr>
          <w:i/>
          <w:iCs/>
        </w:rPr>
        <w:t>.</w:t>
      </w:r>
      <w:r w:rsidRPr="00517A9A">
        <w:rPr>
          <w:i/>
          <w:iCs/>
        </w:rPr>
        <w:t xml:space="preserve"> Allergy Clin</w:t>
      </w:r>
      <w:r w:rsidR="00A672B9" w:rsidRPr="00A672B9">
        <w:rPr>
          <w:i/>
          <w:iCs/>
        </w:rPr>
        <w:t>.</w:t>
      </w:r>
      <w:r w:rsidRPr="00517A9A">
        <w:rPr>
          <w:i/>
          <w:iCs/>
        </w:rPr>
        <w:t xml:space="preserve"> Immunol</w:t>
      </w:r>
      <w:r w:rsidRPr="00517A9A">
        <w:t xml:space="preserve">. </w:t>
      </w:r>
      <w:r w:rsidRPr="00517A9A">
        <w:rPr>
          <w:b/>
          <w:bCs/>
        </w:rPr>
        <w:t>2008</w:t>
      </w:r>
      <w:r w:rsidR="00A672B9">
        <w:t xml:space="preserve">, </w:t>
      </w:r>
      <w:r w:rsidRPr="00517A9A">
        <w:rPr>
          <w:i/>
          <w:iCs/>
        </w:rPr>
        <w:t>121</w:t>
      </w:r>
      <w:r w:rsidR="00A672B9">
        <w:t xml:space="preserve">, </w:t>
      </w:r>
      <w:r w:rsidRPr="00517A9A">
        <w:t>1210-1218.</w:t>
      </w:r>
    </w:p>
    <w:p w14:paraId="345CBA31" w14:textId="2A99DEAA" w:rsidR="00517A9A" w:rsidRPr="00517A9A" w:rsidRDefault="00517A9A" w:rsidP="00A672B9">
      <w:pPr>
        <w:pStyle w:val="MDPI71References"/>
        <w:numPr>
          <w:ilvl w:val="0"/>
          <w:numId w:val="4"/>
        </w:numPr>
        <w:ind w:left="425" w:hanging="425"/>
      </w:pPr>
      <w:r w:rsidRPr="00517A9A">
        <w:t>Lack</w:t>
      </w:r>
      <w:r w:rsidR="00A672B9">
        <w:t>,</w:t>
      </w:r>
      <w:r w:rsidRPr="00517A9A">
        <w:t xml:space="preserve"> G. Epidemiologic risks for food allergy. </w:t>
      </w:r>
      <w:r w:rsidRPr="00517A9A">
        <w:rPr>
          <w:i/>
          <w:iCs/>
        </w:rPr>
        <w:t>J</w:t>
      </w:r>
      <w:r w:rsidR="00A672B9" w:rsidRPr="00A672B9">
        <w:rPr>
          <w:i/>
          <w:iCs/>
        </w:rPr>
        <w:t>.</w:t>
      </w:r>
      <w:r w:rsidRPr="00517A9A">
        <w:rPr>
          <w:i/>
          <w:iCs/>
        </w:rPr>
        <w:t xml:space="preserve"> Allergy Clin</w:t>
      </w:r>
      <w:r w:rsidR="00A672B9" w:rsidRPr="00A672B9">
        <w:rPr>
          <w:i/>
          <w:iCs/>
        </w:rPr>
        <w:t>.</w:t>
      </w:r>
      <w:r w:rsidRPr="00517A9A">
        <w:rPr>
          <w:i/>
          <w:iCs/>
        </w:rPr>
        <w:t xml:space="preserve"> Immunol</w:t>
      </w:r>
      <w:r w:rsidRPr="00517A9A">
        <w:t>.</w:t>
      </w:r>
      <w:r w:rsidR="00A672B9">
        <w:t xml:space="preserve"> </w:t>
      </w:r>
      <w:r w:rsidRPr="00517A9A">
        <w:rPr>
          <w:b/>
          <w:bCs/>
        </w:rPr>
        <w:t>2008</w:t>
      </w:r>
      <w:r w:rsidR="00A672B9">
        <w:t xml:space="preserve">, </w:t>
      </w:r>
      <w:r w:rsidRPr="00517A9A">
        <w:rPr>
          <w:i/>
          <w:iCs/>
        </w:rPr>
        <w:t>121</w:t>
      </w:r>
      <w:r w:rsidR="00A672B9">
        <w:t xml:space="preserve">, </w:t>
      </w:r>
      <w:r w:rsidRPr="00517A9A">
        <w:t>1331-1336.</w:t>
      </w:r>
    </w:p>
    <w:p w14:paraId="48CD1D28" w14:textId="29C75B17" w:rsidR="00517A9A" w:rsidRPr="00517A9A" w:rsidRDefault="00517A9A" w:rsidP="00A672B9">
      <w:pPr>
        <w:pStyle w:val="MDPI71References"/>
        <w:numPr>
          <w:ilvl w:val="0"/>
          <w:numId w:val="4"/>
        </w:numPr>
        <w:ind w:left="425" w:hanging="425"/>
      </w:pPr>
      <w:r w:rsidRPr="00517A9A">
        <w:t>Bousquet</w:t>
      </w:r>
      <w:r w:rsidR="00A672B9">
        <w:t>,</w:t>
      </w:r>
      <w:r w:rsidRPr="00517A9A">
        <w:t xml:space="preserve"> J</w:t>
      </w:r>
      <w:r w:rsidR="005E7277">
        <w:t>.;</w:t>
      </w:r>
      <w:r w:rsidRPr="00517A9A">
        <w:t xml:space="preserve"> </w:t>
      </w:r>
      <w:proofErr w:type="spellStart"/>
      <w:r w:rsidRPr="00517A9A">
        <w:t>Bjὂrkst</w:t>
      </w:r>
      <w:r w:rsidR="00A672B9">
        <w:t>é</w:t>
      </w:r>
      <w:r w:rsidRPr="00517A9A">
        <w:t>n</w:t>
      </w:r>
      <w:proofErr w:type="spellEnd"/>
      <w:r w:rsidR="00500317">
        <w:t>,</w:t>
      </w:r>
      <w:r w:rsidRPr="00517A9A">
        <w:t xml:space="preserve"> B</w:t>
      </w:r>
      <w:r w:rsidR="005E7277">
        <w:t>.;</w:t>
      </w:r>
      <w:r w:rsidRPr="00517A9A">
        <w:t xml:space="preserve"> </w:t>
      </w:r>
      <w:proofErr w:type="spellStart"/>
      <w:r w:rsidRPr="00517A9A">
        <w:t>Bruijnzeel-Koomen</w:t>
      </w:r>
      <w:proofErr w:type="spellEnd"/>
      <w:r w:rsidR="00500317">
        <w:t>,</w:t>
      </w:r>
      <w:r w:rsidRPr="00517A9A">
        <w:t xml:space="preserve"> C</w:t>
      </w:r>
      <w:r w:rsidR="005E7277">
        <w:t>.</w:t>
      </w:r>
      <w:r w:rsidRPr="00517A9A">
        <w:t>A</w:t>
      </w:r>
      <w:r w:rsidR="005E7277">
        <w:t>.; Huggett, A.; Ortolani, C.; Warner, J.O.; Smith, M</w:t>
      </w:r>
      <w:r w:rsidRPr="00517A9A">
        <w:t>. Scientific criteria and the</w:t>
      </w:r>
      <w:r w:rsidR="00A672B9">
        <w:t xml:space="preserve"> </w:t>
      </w:r>
      <w:r w:rsidRPr="00517A9A">
        <w:t xml:space="preserve">selection of allergenic foods for product labeling. </w:t>
      </w:r>
      <w:r w:rsidRPr="00517A9A">
        <w:rPr>
          <w:i/>
          <w:iCs/>
        </w:rPr>
        <w:t>Allergy</w:t>
      </w:r>
      <w:r w:rsidRPr="00517A9A">
        <w:t xml:space="preserve">. </w:t>
      </w:r>
      <w:r w:rsidRPr="00517A9A">
        <w:rPr>
          <w:b/>
          <w:bCs/>
        </w:rPr>
        <w:t>1998</w:t>
      </w:r>
      <w:r w:rsidR="005E7277">
        <w:t xml:space="preserve">, </w:t>
      </w:r>
      <w:r w:rsidRPr="00517A9A">
        <w:rPr>
          <w:i/>
          <w:iCs/>
        </w:rPr>
        <w:t>53</w:t>
      </w:r>
      <w:r w:rsidR="005E7277">
        <w:t xml:space="preserve">, </w:t>
      </w:r>
      <w:r w:rsidRPr="00517A9A">
        <w:t>3-21.</w:t>
      </w:r>
    </w:p>
    <w:p w14:paraId="12542015" w14:textId="2E13768A" w:rsidR="00517A9A" w:rsidRPr="00517A9A" w:rsidRDefault="00517A9A" w:rsidP="00A672B9">
      <w:pPr>
        <w:pStyle w:val="MDPI71References"/>
        <w:numPr>
          <w:ilvl w:val="0"/>
          <w:numId w:val="4"/>
        </w:numPr>
        <w:ind w:left="425" w:hanging="425"/>
      </w:pPr>
      <w:proofErr w:type="spellStart"/>
      <w:r w:rsidRPr="00517A9A">
        <w:t>Arentz</w:t>
      </w:r>
      <w:proofErr w:type="spellEnd"/>
      <w:r w:rsidRPr="00517A9A">
        <w:t>-Hansen</w:t>
      </w:r>
      <w:r w:rsidR="008258AC">
        <w:t>,</w:t>
      </w:r>
      <w:r w:rsidRPr="00517A9A">
        <w:t xml:space="preserve"> H</w:t>
      </w:r>
      <w:r w:rsidR="00195390">
        <w:t>.;</w:t>
      </w:r>
      <w:r w:rsidRPr="00517A9A">
        <w:t xml:space="preserve"> </w:t>
      </w:r>
      <w:proofErr w:type="spellStart"/>
      <w:r w:rsidRPr="00517A9A">
        <w:t>Kὂrner</w:t>
      </w:r>
      <w:proofErr w:type="spellEnd"/>
      <w:r w:rsidR="008258AC">
        <w:t>,</w:t>
      </w:r>
      <w:r w:rsidRPr="00517A9A">
        <w:t xml:space="preserve"> R</w:t>
      </w:r>
      <w:r w:rsidR="00195390">
        <w:t>.;</w:t>
      </w:r>
      <w:r w:rsidRPr="00517A9A">
        <w:t xml:space="preserve"> </w:t>
      </w:r>
      <w:proofErr w:type="spellStart"/>
      <w:r w:rsidRPr="00517A9A">
        <w:t>Molberg</w:t>
      </w:r>
      <w:proofErr w:type="spellEnd"/>
      <w:r w:rsidR="008258AC">
        <w:t>,</w:t>
      </w:r>
      <w:r w:rsidRPr="00517A9A">
        <w:t xml:space="preserve"> </w:t>
      </w:r>
      <w:r w:rsidR="008258AC">
        <w:t>Ø</w:t>
      </w:r>
      <w:r w:rsidR="00AE2F3D">
        <w:t>.;</w:t>
      </w:r>
      <w:r w:rsidRPr="00517A9A">
        <w:t xml:space="preserve"> </w:t>
      </w:r>
      <w:proofErr w:type="spellStart"/>
      <w:r w:rsidR="00237DD3">
        <w:t>Quarsten</w:t>
      </w:r>
      <w:proofErr w:type="spellEnd"/>
      <w:r w:rsidR="00237DD3">
        <w:t xml:space="preserve">, H.; Vader, W.; </w:t>
      </w:r>
      <w:proofErr w:type="spellStart"/>
      <w:r w:rsidR="00237DD3">
        <w:t>Kooy</w:t>
      </w:r>
      <w:proofErr w:type="spellEnd"/>
      <w:r w:rsidR="00237DD3">
        <w:t xml:space="preserve">, Y.M.C.; Lundin, K.E.A.; Koning, F.; Roepstorff, P.; </w:t>
      </w:r>
      <w:proofErr w:type="spellStart"/>
      <w:r w:rsidR="00237DD3">
        <w:t>Sollid</w:t>
      </w:r>
      <w:proofErr w:type="spellEnd"/>
      <w:r w:rsidR="00237DD3">
        <w:t xml:space="preserve">, L.M.; </w:t>
      </w:r>
      <w:r w:rsidRPr="00517A9A">
        <w:t>et al. The intestinal T cell response to</w:t>
      </w:r>
      <w:r w:rsidR="00A672B9">
        <w:t xml:space="preserve"> </w:t>
      </w:r>
      <w:r w:rsidRPr="00517A9A">
        <w:t>alpha-gliadin in adult celiac disease is focused on a single deamidated glutamine</w:t>
      </w:r>
      <w:r w:rsidR="00A672B9">
        <w:t xml:space="preserve"> </w:t>
      </w:r>
      <w:r w:rsidRPr="00517A9A">
        <w:t xml:space="preserve">targeted by tissue transglutaminase. </w:t>
      </w:r>
      <w:r w:rsidRPr="00517A9A">
        <w:rPr>
          <w:i/>
          <w:iCs/>
        </w:rPr>
        <w:t>J</w:t>
      </w:r>
      <w:r w:rsidR="00237DD3" w:rsidRPr="00237DD3">
        <w:rPr>
          <w:i/>
          <w:iCs/>
        </w:rPr>
        <w:t>.</w:t>
      </w:r>
      <w:r w:rsidRPr="00517A9A">
        <w:rPr>
          <w:i/>
          <w:iCs/>
        </w:rPr>
        <w:t xml:space="preserve"> Exp</w:t>
      </w:r>
      <w:r w:rsidR="00237DD3" w:rsidRPr="00237DD3">
        <w:rPr>
          <w:i/>
          <w:iCs/>
        </w:rPr>
        <w:t>.</w:t>
      </w:r>
      <w:r w:rsidRPr="00517A9A">
        <w:rPr>
          <w:i/>
          <w:iCs/>
        </w:rPr>
        <w:t xml:space="preserve"> Med</w:t>
      </w:r>
      <w:r w:rsidRPr="00517A9A">
        <w:t xml:space="preserve">. </w:t>
      </w:r>
      <w:r w:rsidRPr="00517A9A">
        <w:rPr>
          <w:b/>
          <w:bCs/>
        </w:rPr>
        <w:t>2000</w:t>
      </w:r>
      <w:r w:rsidR="00237DD3">
        <w:t xml:space="preserve">, </w:t>
      </w:r>
      <w:r w:rsidRPr="00517A9A">
        <w:rPr>
          <w:i/>
          <w:iCs/>
        </w:rPr>
        <w:t>191</w:t>
      </w:r>
      <w:r w:rsidR="00237DD3">
        <w:t xml:space="preserve">, </w:t>
      </w:r>
      <w:r w:rsidRPr="00517A9A">
        <w:t>603-612.</w:t>
      </w:r>
    </w:p>
    <w:p w14:paraId="207FC853" w14:textId="41BC4F95" w:rsidR="002069ED" w:rsidRDefault="00517A9A" w:rsidP="00A672B9">
      <w:pPr>
        <w:pStyle w:val="MDPI71References"/>
        <w:numPr>
          <w:ilvl w:val="0"/>
          <w:numId w:val="4"/>
        </w:numPr>
        <w:ind w:left="425" w:hanging="425"/>
      </w:pPr>
      <w:proofErr w:type="spellStart"/>
      <w:r w:rsidRPr="00517A9A">
        <w:t>Arentz</w:t>
      </w:r>
      <w:proofErr w:type="spellEnd"/>
      <w:r w:rsidRPr="00517A9A">
        <w:t>-Hansen</w:t>
      </w:r>
      <w:r w:rsidR="008258AC">
        <w:t>,</w:t>
      </w:r>
      <w:r w:rsidRPr="00517A9A">
        <w:t xml:space="preserve"> H</w:t>
      </w:r>
      <w:r w:rsidR="00237DD3">
        <w:t>.;</w:t>
      </w:r>
      <w:r w:rsidRPr="00517A9A">
        <w:t xml:space="preserve"> McAdam</w:t>
      </w:r>
      <w:r w:rsidR="008258AC">
        <w:t>,</w:t>
      </w:r>
      <w:r w:rsidRPr="00517A9A">
        <w:t xml:space="preserve"> S</w:t>
      </w:r>
      <w:r w:rsidR="00237DD3">
        <w:t>.</w:t>
      </w:r>
      <w:r w:rsidRPr="00517A9A">
        <w:t>N</w:t>
      </w:r>
      <w:r w:rsidR="00237DD3">
        <w:t>.;</w:t>
      </w:r>
      <w:r w:rsidRPr="00517A9A">
        <w:t xml:space="preserve"> </w:t>
      </w:r>
      <w:proofErr w:type="spellStart"/>
      <w:r w:rsidRPr="00517A9A">
        <w:t>Molberg</w:t>
      </w:r>
      <w:proofErr w:type="spellEnd"/>
      <w:r w:rsidR="008258AC">
        <w:t>,</w:t>
      </w:r>
      <w:r w:rsidRPr="00517A9A">
        <w:t xml:space="preserve"> </w:t>
      </w:r>
      <w:r w:rsidR="008258AC">
        <w:t>Ø</w:t>
      </w:r>
      <w:r w:rsidR="00237DD3">
        <w:t>.;</w:t>
      </w:r>
      <w:r w:rsidRPr="00517A9A">
        <w:t xml:space="preserve"> </w:t>
      </w:r>
      <w:r w:rsidR="00237DD3">
        <w:t xml:space="preserve">Fleckenstein, B.; Lundin, K.E.A.; </w:t>
      </w:r>
      <w:proofErr w:type="spellStart"/>
      <w:r w:rsidR="00237DD3">
        <w:t>Jørgensen</w:t>
      </w:r>
      <w:proofErr w:type="spellEnd"/>
      <w:r w:rsidR="00237DD3">
        <w:t xml:space="preserve">, T.J.D.; Jung, G.; Roepstorff, P.; </w:t>
      </w:r>
      <w:proofErr w:type="spellStart"/>
      <w:r w:rsidR="00237DD3">
        <w:t>Sollid</w:t>
      </w:r>
      <w:proofErr w:type="spellEnd"/>
      <w:r w:rsidR="00237DD3">
        <w:t>, L.M</w:t>
      </w:r>
      <w:r w:rsidRPr="00517A9A">
        <w:t>. Celiac lesion T cells recognize</w:t>
      </w:r>
      <w:r w:rsidR="00A672B9">
        <w:t xml:space="preserve"> </w:t>
      </w:r>
      <w:r w:rsidRPr="00517A9A">
        <w:t>epitopes that cluster in regions of gliadins rich in proline residues.</w:t>
      </w:r>
      <w:r w:rsidR="00A672B9">
        <w:t xml:space="preserve"> </w:t>
      </w:r>
      <w:r w:rsidRPr="00237DD3">
        <w:rPr>
          <w:i/>
          <w:iCs/>
        </w:rPr>
        <w:t>Gastroenterol</w:t>
      </w:r>
      <w:r w:rsidRPr="00517A9A">
        <w:t xml:space="preserve">. </w:t>
      </w:r>
      <w:r w:rsidRPr="00237DD3">
        <w:rPr>
          <w:b/>
          <w:bCs/>
        </w:rPr>
        <w:t>2002</w:t>
      </w:r>
      <w:r w:rsidR="00237DD3">
        <w:t xml:space="preserve">, </w:t>
      </w:r>
      <w:r w:rsidRPr="00237DD3">
        <w:rPr>
          <w:i/>
          <w:iCs/>
        </w:rPr>
        <w:t>123</w:t>
      </w:r>
      <w:r w:rsidR="00237DD3">
        <w:t xml:space="preserve">, </w:t>
      </w:r>
      <w:r w:rsidRPr="00517A9A">
        <w:t>803-809.</w:t>
      </w:r>
    </w:p>
    <w:p w14:paraId="2978FB45" w14:textId="36E82897" w:rsidR="00517A9A" w:rsidRPr="00517A9A" w:rsidRDefault="00517A9A" w:rsidP="00A672B9">
      <w:pPr>
        <w:pStyle w:val="MDPI71References"/>
        <w:numPr>
          <w:ilvl w:val="0"/>
          <w:numId w:val="4"/>
        </w:numPr>
        <w:ind w:left="425" w:hanging="425"/>
      </w:pPr>
      <w:proofErr w:type="spellStart"/>
      <w:r w:rsidRPr="00517A9A">
        <w:lastRenderedPageBreak/>
        <w:t>Tollefsen</w:t>
      </w:r>
      <w:proofErr w:type="spellEnd"/>
      <w:r w:rsidR="008258AC">
        <w:t>,</w:t>
      </w:r>
      <w:r w:rsidRPr="00517A9A">
        <w:t xml:space="preserve"> S</w:t>
      </w:r>
      <w:r w:rsidR="00AE2F3D">
        <w:t>.;</w:t>
      </w:r>
      <w:r w:rsidRPr="00517A9A">
        <w:t xml:space="preserve">, </w:t>
      </w:r>
      <w:proofErr w:type="spellStart"/>
      <w:r w:rsidRPr="00517A9A">
        <w:t>Arentz</w:t>
      </w:r>
      <w:proofErr w:type="spellEnd"/>
      <w:r w:rsidRPr="00517A9A">
        <w:t>-Hansen</w:t>
      </w:r>
      <w:r w:rsidR="008258AC">
        <w:t>,</w:t>
      </w:r>
      <w:r w:rsidRPr="00517A9A">
        <w:t xml:space="preserve"> H</w:t>
      </w:r>
      <w:r w:rsidR="00AE2F3D">
        <w:t>.;</w:t>
      </w:r>
      <w:r w:rsidRPr="00517A9A">
        <w:t xml:space="preserve"> Fleckenstein</w:t>
      </w:r>
      <w:r w:rsidR="008258AC">
        <w:t>,</w:t>
      </w:r>
      <w:r w:rsidRPr="00517A9A">
        <w:t xml:space="preserve"> B</w:t>
      </w:r>
      <w:r w:rsidR="00AE2F3D">
        <w:t>.;</w:t>
      </w:r>
      <w:r w:rsidRPr="00517A9A">
        <w:t xml:space="preserve"> </w:t>
      </w:r>
      <w:proofErr w:type="spellStart"/>
      <w:r w:rsidR="00AE2F3D" w:rsidRPr="00517A9A">
        <w:t>Molberg</w:t>
      </w:r>
      <w:proofErr w:type="spellEnd"/>
      <w:r w:rsidR="00AE2F3D">
        <w:t>,</w:t>
      </w:r>
      <w:r w:rsidR="00AE2F3D" w:rsidRPr="00517A9A">
        <w:t xml:space="preserve"> </w:t>
      </w:r>
      <w:r w:rsidR="00AE2F3D">
        <w:t xml:space="preserve">Ø.; </w:t>
      </w:r>
      <w:proofErr w:type="spellStart"/>
      <w:r w:rsidR="00AE2F3D">
        <w:t>Ráki</w:t>
      </w:r>
      <w:proofErr w:type="spellEnd"/>
      <w:r w:rsidR="00AE2F3D">
        <w:t xml:space="preserve">, M.; Kwok, W.W.; Jung, G.; Lundin, K.E.A.; </w:t>
      </w:r>
      <w:proofErr w:type="spellStart"/>
      <w:r w:rsidR="00AE2F3D">
        <w:t>Sollid</w:t>
      </w:r>
      <w:proofErr w:type="spellEnd"/>
      <w:r w:rsidR="00AE2F3D">
        <w:t>, L.M</w:t>
      </w:r>
      <w:r w:rsidRPr="00517A9A">
        <w:t>. HLA-DQ2 and -DQ8</w:t>
      </w:r>
      <w:r w:rsidR="00A672B9">
        <w:t xml:space="preserve"> </w:t>
      </w:r>
      <w:r w:rsidRPr="00517A9A">
        <w:t>signatures of gluten T cell epitopes in celiac disease</w:t>
      </w:r>
      <w:r w:rsidRPr="00517A9A">
        <w:rPr>
          <w:i/>
          <w:iCs/>
        </w:rPr>
        <w:t>. J</w:t>
      </w:r>
      <w:r w:rsidR="00AE2F3D" w:rsidRPr="00AE2F3D">
        <w:rPr>
          <w:i/>
          <w:iCs/>
        </w:rPr>
        <w:t>.</w:t>
      </w:r>
      <w:r w:rsidRPr="00517A9A">
        <w:rPr>
          <w:i/>
          <w:iCs/>
        </w:rPr>
        <w:t xml:space="preserve"> Clin</w:t>
      </w:r>
      <w:r w:rsidR="00AE2F3D" w:rsidRPr="00AE2F3D">
        <w:rPr>
          <w:i/>
          <w:iCs/>
        </w:rPr>
        <w:t>.</w:t>
      </w:r>
      <w:r w:rsidRPr="00517A9A">
        <w:rPr>
          <w:i/>
          <w:iCs/>
        </w:rPr>
        <w:t xml:space="preserve"> Invest</w:t>
      </w:r>
      <w:r w:rsidRPr="00517A9A">
        <w:t>.</w:t>
      </w:r>
      <w:r w:rsidR="00A672B9">
        <w:t xml:space="preserve"> </w:t>
      </w:r>
      <w:r w:rsidRPr="00517A9A">
        <w:rPr>
          <w:b/>
          <w:bCs/>
        </w:rPr>
        <w:t>2006</w:t>
      </w:r>
      <w:r w:rsidR="00AE2F3D">
        <w:t xml:space="preserve">, </w:t>
      </w:r>
      <w:r w:rsidRPr="00517A9A">
        <w:rPr>
          <w:i/>
          <w:iCs/>
        </w:rPr>
        <w:t>116</w:t>
      </w:r>
      <w:r w:rsidR="00AE2F3D">
        <w:t xml:space="preserve">, </w:t>
      </w:r>
      <w:r w:rsidRPr="00517A9A">
        <w:t>2226-2236.</w:t>
      </w:r>
    </w:p>
    <w:p w14:paraId="6867E6C0" w14:textId="68732AE6" w:rsidR="00517A9A" w:rsidRPr="00517A9A" w:rsidRDefault="00517A9A" w:rsidP="00A672B9">
      <w:pPr>
        <w:pStyle w:val="MDPI71References"/>
        <w:numPr>
          <w:ilvl w:val="0"/>
          <w:numId w:val="4"/>
        </w:numPr>
        <w:ind w:left="425" w:hanging="425"/>
      </w:pPr>
      <w:proofErr w:type="spellStart"/>
      <w:r w:rsidRPr="00517A9A">
        <w:t>Camarca</w:t>
      </w:r>
      <w:proofErr w:type="spellEnd"/>
      <w:r w:rsidR="008258AC">
        <w:t>,</w:t>
      </w:r>
      <w:r w:rsidRPr="00517A9A">
        <w:t xml:space="preserve"> A</w:t>
      </w:r>
      <w:r w:rsidR="00AE2F3D">
        <w:t>.;</w:t>
      </w:r>
      <w:r w:rsidRPr="00517A9A">
        <w:t xml:space="preserve"> Anderson</w:t>
      </w:r>
      <w:r w:rsidR="008258AC">
        <w:t>,</w:t>
      </w:r>
      <w:r w:rsidRPr="00517A9A">
        <w:t xml:space="preserve"> R</w:t>
      </w:r>
      <w:r w:rsidR="00AE2F3D">
        <w:t>.</w:t>
      </w:r>
      <w:r w:rsidRPr="00517A9A">
        <w:t>P</w:t>
      </w:r>
      <w:r w:rsidR="00AE2F3D">
        <w:t>.;</w:t>
      </w:r>
      <w:r w:rsidRPr="00517A9A">
        <w:t xml:space="preserve"> </w:t>
      </w:r>
      <w:proofErr w:type="spellStart"/>
      <w:r w:rsidRPr="00517A9A">
        <w:t>Mamone</w:t>
      </w:r>
      <w:proofErr w:type="spellEnd"/>
      <w:r w:rsidR="008258AC">
        <w:t>,</w:t>
      </w:r>
      <w:r w:rsidRPr="00517A9A">
        <w:t xml:space="preserve"> G</w:t>
      </w:r>
      <w:r w:rsidR="00AE2F3D">
        <w:t>.;</w:t>
      </w:r>
      <w:r w:rsidR="00BB003C">
        <w:t xml:space="preserve"> Fierro, O.; </w:t>
      </w:r>
      <w:proofErr w:type="spellStart"/>
      <w:r w:rsidR="00BB003C">
        <w:t>Facchiano</w:t>
      </w:r>
      <w:proofErr w:type="spellEnd"/>
      <w:r w:rsidR="00BB003C">
        <w:t xml:space="preserve">, A.; </w:t>
      </w:r>
      <w:proofErr w:type="spellStart"/>
      <w:r w:rsidR="00BB003C">
        <w:t>Costantini</w:t>
      </w:r>
      <w:proofErr w:type="spellEnd"/>
      <w:r w:rsidR="00BB003C">
        <w:t xml:space="preserve">, S.; </w:t>
      </w:r>
      <w:proofErr w:type="spellStart"/>
      <w:r w:rsidR="00BB003C">
        <w:t>Zanzi</w:t>
      </w:r>
      <w:proofErr w:type="spellEnd"/>
      <w:r w:rsidR="00BB003C">
        <w:t xml:space="preserve">, D.; Sidney, J.; </w:t>
      </w:r>
      <w:proofErr w:type="spellStart"/>
      <w:r w:rsidR="00BB003C">
        <w:t>Auricchio</w:t>
      </w:r>
      <w:proofErr w:type="spellEnd"/>
      <w:r w:rsidR="00BB003C">
        <w:t xml:space="preserve">, S.; </w:t>
      </w:r>
      <w:proofErr w:type="spellStart"/>
      <w:r w:rsidR="00BB003C">
        <w:t>Sette</w:t>
      </w:r>
      <w:proofErr w:type="spellEnd"/>
      <w:r w:rsidR="00BB003C">
        <w:t>, A.;</w:t>
      </w:r>
      <w:r w:rsidRPr="00517A9A">
        <w:t xml:space="preserve"> et al. Intestinal T cell responses to gluten</w:t>
      </w:r>
      <w:r w:rsidR="00A672B9">
        <w:t xml:space="preserve"> </w:t>
      </w:r>
      <w:r w:rsidRPr="00517A9A">
        <w:t>peptides are largely heterogeneous: implications for a peptide-based therapy in</w:t>
      </w:r>
      <w:r w:rsidR="00A672B9">
        <w:t xml:space="preserve"> </w:t>
      </w:r>
      <w:r w:rsidRPr="00517A9A">
        <w:t xml:space="preserve">celiac disease. </w:t>
      </w:r>
      <w:r w:rsidRPr="00517A9A">
        <w:rPr>
          <w:i/>
          <w:iCs/>
        </w:rPr>
        <w:t>J</w:t>
      </w:r>
      <w:r w:rsidR="00BB003C" w:rsidRPr="00BB003C">
        <w:rPr>
          <w:i/>
          <w:iCs/>
        </w:rPr>
        <w:t>.</w:t>
      </w:r>
      <w:r w:rsidRPr="00517A9A">
        <w:rPr>
          <w:i/>
          <w:iCs/>
        </w:rPr>
        <w:t xml:space="preserve"> Immunol</w:t>
      </w:r>
      <w:r w:rsidRPr="00517A9A">
        <w:t xml:space="preserve">. </w:t>
      </w:r>
      <w:r w:rsidRPr="00517A9A">
        <w:rPr>
          <w:b/>
          <w:bCs/>
        </w:rPr>
        <w:t>2009</w:t>
      </w:r>
      <w:r w:rsidR="00BB003C">
        <w:t>,</w:t>
      </w:r>
      <w:r w:rsidRPr="00517A9A">
        <w:rPr>
          <w:i/>
          <w:iCs/>
        </w:rPr>
        <w:t>182</w:t>
      </w:r>
      <w:r w:rsidR="00BB003C">
        <w:t xml:space="preserve">, </w:t>
      </w:r>
      <w:r w:rsidRPr="00517A9A">
        <w:t>4158-4166.</w:t>
      </w:r>
    </w:p>
    <w:p w14:paraId="74B88C6A" w14:textId="20A6E187" w:rsidR="00517A9A" w:rsidRPr="00517A9A" w:rsidRDefault="00517A9A" w:rsidP="00A672B9">
      <w:pPr>
        <w:pStyle w:val="MDPI71References"/>
        <w:numPr>
          <w:ilvl w:val="0"/>
          <w:numId w:val="4"/>
        </w:numPr>
        <w:ind w:left="425" w:hanging="425"/>
      </w:pPr>
      <w:proofErr w:type="spellStart"/>
      <w:r w:rsidRPr="00517A9A">
        <w:t>Tye</w:t>
      </w:r>
      <w:proofErr w:type="spellEnd"/>
      <w:r w:rsidRPr="00517A9A">
        <w:t>-Din</w:t>
      </w:r>
      <w:r w:rsidR="008258AC">
        <w:t>,</w:t>
      </w:r>
      <w:r w:rsidRPr="00517A9A">
        <w:t xml:space="preserve"> J</w:t>
      </w:r>
      <w:r w:rsidR="00764095">
        <w:t>.</w:t>
      </w:r>
      <w:r w:rsidRPr="00517A9A">
        <w:t>A</w:t>
      </w:r>
      <w:r w:rsidR="00764095">
        <w:t>.;</w:t>
      </w:r>
      <w:r w:rsidRPr="00517A9A">
        <w:t xml:space="preserve"> Stewart</w:t>
      </w:r>
      <w:r w:rsidR="008258AC">
        <w:t>,</w:t>
      </w:r>
      <w:r w:rsidRPr="00517A9A">
        <w:t xml:space="preserve"> J</w:t>
      </w:r>
      <w:r w:rsidR="00764095">
        <w:t>.</w:t>
      </w:r>
      <w:r w:rsidRPr="00517A9A">
        <w:t>A</w:t>
      </w:r>
      <w:r w:rsidR="00764095">
        <w:t>.;</w:t>
      </w:r>
      <w:r w:rsidRPr="00517A9A">
        <w:t xml:space="preserve"> </w:t>
      </w:r>
      <w:proofErr w:type="spellStart"/>
      <w:r w:rsidRPr="00517A9A">
        <w:t>Dromey</w:t>
      </w:r>
      <w:proofErr w:type="spellEnd"/>
      <w:r w:rsidR="008258AC">
        <w:t>,</w:t>
      </w:r>
      <w:r w:rsidRPr="00517A9A">
        <w:t xml:space="preserve"> J</w:t>
      </w:r>
      <w:r w:rsidR="00764095">
        <w:t>.</w:t>
      </w:r>
      <w:r w:rsidRPr="00517A9A">
        <w:t>A</w:t>
      </w:r>
      <w:r w:rsidR="00764095">
        <w:t>.;</w:t>
      </w:r>
      <w:r w:rsidRPr="00517A9A">
        <w:t xml:space="preserve"> </w:t>
      </w:r>
      <w:proofErr w:type="spellStart"/>
      <w:r w:rsidR="000148E8">
        <w:t>Beissbarth</w:t>
      </w:r>
      <w:proofErr w:type="spellEnd"/>
      <w:r w:rsidR="000148E8">
        <w:t xml:space="preserve">, T.; van Heel, D.A.; Tatham, A.; Henderson, K.; Mannering, S.I.; </w:t>
      </w:r>
      <w:proofErr w:type="spellStart"/>
      <w:r w:rsidR="000148E8">
        <w:t>Gianfrani</w:t>
      </w:r>
      <w:proofErr w:type="spellEnd"/>
      <w:r w:rsidR="000148E8">
        <w:t xml:space="preserve">, C.; Jewell. D.P.; </w:t>
      </w:r>
      <w:r w:rsidRPr="00517A9A">
        <w:t>et al. Comprehensive, quantitative mapping</w:t>
      </w:r>
      <w:r w:rsidR="00A672B9">
        <w:t xml:space="preserve"> </w:t>
      </w:r>
      <w:r w:rsidRPr="00517A9A">
        <w:t xml:space="preserve">of T cell epitopes in gluten in celiac disease. </w:t>
      </w:r>
      <w:r w:rsidRPr="00517A9A">
        <w:rPr>
          <w:i/>
          <w:iCs/>
        </w:rPr>
        <w:t>Sci</w:t>
      </w:r>
      <w:r w:rsidR="00AD015E" w:rsidRPr="00AD015E">
        <w:rPr>
          <w:i/>
          <w:iCs/>
        </w:rPr>
        <w:t>.</w:t>
      </w:r>
      <w:r w:rsidRPr="00517A9A">
        <w:rPr>
          <w:i/>
          <w:iCs/>
        </w:rPr>
        <w:t xml:space="preserve"> Transl</w:t>
      </w:r>
      <w:r w:rsidR="00AD015E" w:rsidRPr="00AD015E">
        <w:rPr>
          <w:i/>
          <w:iCs/>
        </w:rPr>
        <w:t>.</w:t>
      </w:r>
      <w:r w:rsidRPr="00517A9A">
        <w:rPr>
          <w:i/>
          <w:iCs/>
        </w:rPr>
        <w:t xml:space="preserve"> Med</w:t>
      </w:r>
      <w:r w:rsidRPr="00517A9A">
        <w:t xml:space="preserve">. </w:t>
      </w:r>
      <w:r w:rsidRPr="00517A9A">
        <w:rPr>
          <w:b/>
          <w:bCs/>
        </w:rPr>
        <w:t>2010</w:t>
      </w:r>
      <w:r w:rsidR="00AD015E">
        <w:t xml:space="preserve">, </w:t>
      </w:r>
      <w:r w:rsidRPr="00517A9A">
        <w:rPr>
          <w:i/>
          <w:iCs/>
        </w:rPr>
        <w:t>2</w:t>
      </w:r>
      <w:r w:rsidR="00AD015E">
        <w:t xml:space="preserve">, </w:t>
      </w:r>
      <w:r w:rsidRPr="00517A9A">
        <w:t>41ra5a.</w:t>
      </w:r>
    </w:p>
    <w:p w14:paraId="3B2787B3" w14:textId="52050E51" w:rsidR="00517A9A" w:rsidRPr="00517A9A" w:rsidRDefault="00517A9A" w:rsidP="00A672B9">
      <w:pPr>
        <w:pStyle w:val="MDPI71References"/>
        <w:numPr>
          <w:ilvl w:val="0"/>
          <w:numId w:val="4"/>
        </w:numPr>
        <w:ind w:left="425" w:hanging="425"/>
      </w:pPr>
      <w:proofErr w:type="spellStart"/>
      <w:r w:rsidRPr="00517A9A">
        <w:t>Sjὂstrὂm</w:t>
      </w:r>
      <w:proofErr w:type="spellEnd"/>
      <w:r w:rsidR="008258AC">
        <w:t>,</w:t>
      </w:r>
      <w:r w:rsidRPr="00517A9A">
        <w:t xml:space="preserve"> H</w:t>
      </w:r>
      <w:r w:rsidR="00AD015E">
        <w:t>.;</w:t>
      </w:r>
      <w:r w:rsidRPr="00517A9A">
        <w:t xml:space="preserve"> Lundin</w:t>
      </w:r>
      <w:r w:rsidR="008258AC">
        <w:t>,</w:t>
      </w:r>
      <w:r w:rsidRPr="00517A9A">
        <w:t xml:space="preserve"> K</w:t>
      </w:r>
      <w:r w:rsidR="00AD015E">
        <w:t>.</w:t>
      </w:r>
      <w:r w:rsidRPr="00517A9A">
        <w:t>E</w:t>
      </w:r>
      <w:r w:rsidR="00AD015E">
        <w:t>.;</w:t>
      </w:r>
      <w:r w:rsidRPr="00517A9A">
        <w:t xml:space="preserve"> </w:t>
      </w:r>
      <w:proofErr w:type="spellStart"/>
      <w:r w:rsidRPr="00517A9A">
        <w:t>Molberg</w:t>
      </w:r>
      <w:proofErr w:type="spellEnd"/>
      <w:r w:rsidRPr="00517A9A">
        <w:t xml:space="preserve"> </w:t>
      </w:r>
      <w:r w:rsidR="008258AC">
        <w:t>Ø</w:t>
      </w:r>
      <w:r w:rsidRPr="00517A9A">
        <w:t xml:space="preserve">, </w:t>
      </w:r>
      <w:proofErr w:type="spellStart"/>
      <w:r w:rsidR="000148E8">
        <w:t>Körner</w:t>
      </w:r>
      <w:proofErr w:type="spellEnd"/>
      <w:r w:rsidR="000148E8">
        <w:t xml:space="preserve">, R.; </w:t>
      </w:r>
      <w:r w:rsidR="00FC5E87">
        <w:t xml:space="preserve">McAdam, S.N.; </w:t>
      </w:r>
      <w:proofErr w:type="spellStart"/>
      <w:r w:rsidR="00FC5E87">
        <w:t>Anthonsen</w:t>
      </w:r>
      <w:proofErr w:type="spellEnd"/>
      <w:r w:rsidR="00FC5E87">
        <w:t xml:space="preserve">, D.; </w:t>
      </w:r>
      <w:proofErr w:type="spellStart"/>
      <w:r w:rsidR="00FC5E87">
        <w:t>Quaesten</w:t>
      </w:r>
      <w:proofErr w:type="spellEnd"/>
      <w:r w:rsidR="00FC5E87">
        <w:t xml:space="preserve">, H.; </w:t>
      </w:r>
      <w:proofErr w:type="spellStart"/>
      <w:r w:rsidR="00FC5E87">
        <w:t>Norén</w:t>
      </w:r>
      <w:proofErr w:type="spellEnd"/>
      <w:r w:rsidR="00FC5E87">
        <w:t xml:space="preserve">, O.; Roepstorff, P.; Thorsby, E.; </w:t>
      </w:r>
      <w:r w:rsidRPr="00517A9A">
        <w:t>et al. Identification of a gliadin T-cell</w:t>
      </w:r>
      <w:r w:rsidR="00A672B9">
        <w:t xml:space="preserve"> </w:t>
      </w:r>
      <w:r w:rsidRPr="00517A9A">
        <w:t>epitope in celiac disease: general importance of gliadin deamidation for intestinal</w:t>
      </w:r>
      <w:r w:rsidR="00A672B9">
        <w:t xml:space="preserve"> </w:t>
      </w:r>
      <w:r w:rsidRPr="00517A9A">
        <w:t xml:space="preserve">T-cell recognition. </w:t>
      </w:r>
      <w:r w:rsidRPr="00517A9A">
        <w:rPr>
          <w:i/>
          <w:iCs/>
        </w:rPr>
        <w:t>Scand</w:t>
      </w:r>
      <w:r w:rsidR="00FC5E87" w:rsidRPr="00FC5E87">
        <w:rPr>
          <w:i/>
          <w:iCs/>
        </w:rPr>
        <w:t>.</w:t>
      </w:r>
      <w:r w:rsidRPr="00517A9A">
        <w:rPr>
          <w:i/>
          <w:iCs/>
        </w:rPr>
        <w:t xml:space="preserve"> J</w:t>
      </w:r>
      <w:r w:rsidR="00FC5E87" w:rsidRPr="00FC5E87">
        <w:rPr>
          <w:i/>
          <w:iCs/>
        </w:rPr>
        <w:t>.</w:t>
      </w:r>
      <w:r w:rsidRPr="00517A9A">
        <w:rPr>
          <w:i/>
          <w:iCs/>
        </w:rPr>
        <w:t xml:space="preserve"> Immunol</w:t>
      </w:r>
      <w:r w:rsidRPr="00517A9A">
        <w:t xml:space="preserve">. </w:t>
      </w:r>
      <w:r w:rsidRPr="00517A9A">
        <w:rPr>
          <w:b/>
          <w:bCs/>
        </w:rPr>
        <w:t>1998</w:t>
      </w:r>
      <w:r w:rsidR="00FC5E87">
        <w:t xml:space="preserve">, </w:t>
      </w:r>
      <w:r w:rsidRPr="00517A9A">
        <w:rPr>
          <w:i/>
          <w:iCs/>
        </w:rPr>
        <w:t>48</w:t>
      </w:r>
      <w:r w:rsidR="00FC5E87">
        <w:t xml:space="preserve">, </w:t>
      </w:r>
      <w:r w:rsidRPr="00517A9A">
        <w:t>111-115.</w:t>
      </w:r>
    </w:p>
    <w:p w14:paraId="5DD08373" w14:textId="6101A345" w:rsidR="00517A9A" w:rsidRPr="00517A9A" w:rsidRDefault="00517A9A" w:rsidP="00A672B9">
      <w:pPr>
        <w:pStyle w:val="MDPI71References"/>
        <w:numPr>
          <w:ilvl w:val="0"/>
          <w:numId w:val="4"/>
        </w:numPr>
        <w:ind w:left="425" w:hanging="425"/>
      </w:pPr>
      <w:proofErr w:type="spellStart"/>
      <w:r w:rsidRPr="00517A9A">
        <w:t>Vojdani</w:t>
      </w:r>
      <w:proofErr w:type="spellEnd"/>
      <w:r w:rsidR="008258AC">
        <w:t>,</w:t>
      </w:r>
      <w:r w:rsidRPr="00517A9A">
        <w:t xml:space="preserve"> A. The characterization of the repertoire of wheat antigens and peptides</w:t>
      </w:r>
      <w:r w:rsidR="00A672B9">
        <w:t xml:space="preserve"> </w:t>
      </w:r>
      <w:r w:rsidRPr="00517A9A">
        <w:t>involved in the humoral immune responses in patients with gluten sensitivity</w:t>
      </w:r>
      <w:r w:rsidR="00A672B9">
        <w:t xml:space="preserve"> </w:t>
      </w:r>
      <w:r w:rsidRPr="00517A9A">
        <w:t xml:space="preserve">and Crohn’s disease. </w:t>
      </w:r>
      <w:r w:rsidRPr="003147D4">
        <w:rPr>
          <w:i/>
          <w:iCs/>
        </w:rPr>
        <w:t>ISRN Allergy</w:t>
      </w:r>
      <w:r w:rsidRPr="00517A9A">
        <w:t xml:space="preserve">. </w:t>
      </w:r>
      <w:r w:rsidRPr="003147D4">
        <w:rPr>
          <w:b/>
          <w:bCs/>
        </w:rPr>
        <w:t>2011</w:t>
      </w:r>
      <w:r w:rsidR="003147D4">
        <w:t xml:space="preserve">, </w:t>
      </w:r>
      <w:r w:rsidRPr="003147D4">
        <w:rPr>
          <w:i/>
          <w:iCs/>
        </w:rPr>
        <w:t>2011</w:t>
      </w:r>
      <w:r w:rsidR="003147D4">
        <w:t xml:space="preserve">, </w:t>
      </w:r>
      <w:r w:rsidRPr="00517A9A">
        <w:t>950104.</w:t>
      </w:r>
    </w:p>
    <w:p w14:paraId="42112168" w14:textId="3F2A4DE9" w:rsidR="00517A9A" w:rsidRPr="00517A9A" w:rsidRDefault="00517A9A" w:rsidP="00A672B9">
      <w:pPr>
        <w:pStyle w:val="MDPI71References"/>
        <w:numPr>
          <w:ilvl w:val="0"/>
          <w:numId w:val="4"/>
        </w:numPr>
        <w:ind w:left="425" w:hanging="425"/>
      </w:pPr>
      <w:r w:rsidRPr="00517A9A">
        <w:t>de Freitas</w:t>
      </w:r>
      <w:r w:rsidR="008258AC">
        <w:t>,</w:t>
      </w:r>
      <w:r w:rsidRPr="00517A9A">
        <w:t xml:space="preserve"> I</w:t>
      </w:r>
      <w:r w:rsidR="003147D4">
        <w:t>.</w:t>
      </w:r>
      <w:r w:rsidRPr="00517A9A">
        <w:t>N</w:t>
      </w:r>
      <w:r w:rsidR="003147D4">
        <w:t>.;</w:t>
      </w:r>
      <w:r w:rsidRPr="00517A9A">
        <w:t xml:space="preserve"> </w:t>
      </w:r>
      <w:proofErr w:type="spellStart"/>
      <w:r w:rsidRPr="00517A9A">
        <w:t>Sipahi</w:t>
      </w:r>
      <w:proofErr w:type="spellEnd"/>
      <w:r w:rsidR="008258AC">
        <w:t>,</w:t>
      </w:r>
      <w:r w:rsidRPr="00517A9A">
        <w:t xml:space="preserve"> A</w:t>
      </w:r>
      <w:r w:rsidR="003147D4">
        <w:t>.</w:t>
      </w:r>
      <w:r w:rsidRPr="00517A9A">
        <w:t>M</w:t>
      </w:r>
      <w:r w:rsidR="003147D4">
        <w:t>.;</w:t>
      </w:r>
      <w:r w:rsidRPr="00517A9A">
        <w:t xml:space="preserve"> </w:t>
      </w:r>
      <w:proofErr w:type="spellStart"/>
      <w:r w:rsidRPr="00517A9A">
        <w:t>Dami</w:t>
      </w:r>
      <w:r w:rsidR="008258AC">
        <w:t>ã</w:t>
      </w:r>
      <w:r w:rsidRPr="00517A9A">
        <w:t>o</w:t>
      </w:r>
      <w:proofErr w:type="spellEnd"/>
      <w:r w:rsidR="008258AC">
        <w:t>,</w:t>
      </w:r>
      <w:r w:rsidRPr="00517A9A">
        <w:t xml:space="preserve"> A</w:t>
      </w:r>
      <w:r w:rsidR="003147D4">
        <w:t>.</w:t>
      </w:r>
      <w:r w:rsidRPr="00517A9A">
        <w:t>O</w:t>
      </w:r>
      <w:r w:rsidR="003147D4">
        <w:t>.</w:t>
      </w:r>
      <w:r w:rsidR="009C3BF8">
        <w:t>;</w:t>
      </w:r>
      <w:r w:rsidR="003147D4">
        <w:t xml:space="preserve"> de Brito, T.; </w:t>
      </w:r>
      <w:proofErr w:type="spellStart"/>
      <w:r w:rsidR="003147D4">
        <w:t>Cançado</w:t>
      </w:r>
      <w:proofErr w:type="spellEnd"/>
      <w:r w:rsidR="003147D4">
        <w:t xml:space="preserve">, E.L.R.; </w:t>
      </w:r>
      <w:proofErr w:type="spellStart"/>
      <w:r w:rsidR="003147D4">
        <w:t>Leser</w:t>
      </w:r>
      <w:proofErr w:type="spellEnd"/>
      <w:r w:rsidR="003147D4">
        <w:t>, P.G.;</w:t>
      </w:r>
      <w:r w:rsidR="009C3BF8">
        <w:t xml:space="preserve"> </w:t>
      </w:r>
      <w:proofErr w:type="spellStart"/>
      <w:r w:rsidR="009C3BF8">
        <w:t>Laudanna</w:t>
      </w:r>
      <w:proofErr w:type="spellEnd"/>
      <w:r w:rsidR="009C3BF8">
        <w:t>, A.A</w:t>
      </w:r>
      <w:r w:rsidRPr="00517A9A">
        <w:t>. Celiac disease in Brazilian adults</w:t>
      </w:r>
      <w:r w:rsidRPr="009C3BF8">
        <w:rPr>
          <w:i/>
          <w:iCs/>
        </w:rPr>
        <w:t>. J</w:t>
      </w:r>
      <w:r w:rsidR="009C3BF8" w:rsidRPr="009C3BF8">
        <w:rPr>
          <w:i/>
          <w:iCs/>
        </w:rPr>
        <w:t>.</w:t>
      </w:r>
      <w:r w:rsidR="00A672B9" w:rsidRPr="009C3BF8">
        <w:rPr>
          <w:i/>
          <w:iCs/>
        </w:rPr>
        <w:t xml:space="preserve"> </w:t>
      </w:r>
      <w:r w:rsidRPr="009C3BF8">
        <w:rPr>
          <w:i/>
          <w:iCs/>
        </w:rPr>
        <w:t>Clin</w:t>
      </w:r>
      <w:r w:rsidR="009C3BF8" w:rsidRPr="009C3BF8">
        <w:rPr>
          <w:i/>
          <w:iCs/>
        </w:rPr>
        <w:t>.</w:t>
      </w:r>
      <w:r w:rsidRPr="009C3BF8">
        <w:rPr>
          <w:i/>
          <w:iCs/>
        </w:rPr>
        <w:t xml:space="preserve"> </w:t>
      </w:r>
      <w:proofErr w:type="spellStart"/>
      <w:r w:rsidRPr="009C3BF8">
        <w:rPr>
          <w:i/>
          <w:iCs/>
        </w:rPr>
        <w:t>Gasroenterol</w:t>
      </w:r>
      <w:proofErr w:type="spellEnd"/>
      <w:r w:rsidRPr="00517A9A">
        <w:t xml:space="preserve">. </w:t>
      </w:r>
      <w:r w:rsidRPr="009C3BF8">
        <w:rPr>
          <w:b/>
          <w:bCs/>
        </w:rPr>
        <w:t>2002</w:t>
      </w:r>
      <w:r w:rsidR="009C3BF8">
        <w:t xml:space="preserve">, </w:t>
      </w:r>
      <w:r w:rsidRPr="009C3BF8">
        <w:rPr>
          <w:i/>
          <w:iCs/>
        </w:rPr>
        <w:t>34</w:t>
      </w:r>
      <w:r w:rsidR="009C3BF8">
        <w:t xml:space="preserve">, </w:t>
      </w:r>
      <w:r w:rsidRPr="00517A9A">
        <w:t>430-434.</w:t>
      </w:r>
    </w:p>
    <w:p w14:paraId="70CA949B" w14:textId="7BEC2673" w:rsidR="00517A9A" w:rsidRPr="00517A9A" w:rsidRDefault="00517A9A" w:rsidP="00A672B9">
      <w:pPr>
        <w:pStyle w:val="MDPI71References"/>
        <w:numPr>
          <w:ilvl w:val="0"/>
          <w:numId w:val="4"/>
        </w:numPr>
        <w:ind w:left="425" w:hanging="425"/>
      </w:pPr>
      <w:r w:rsidRPr="00517A9A">
        <w:t>Gillett</w:t>
      </w:r>
      <w:r w:rsidR="008258AC">
        <w:t>,</w:t>
      </w:r>
      <w:r w:rsidRPr="00517A9A">
        <w:t xml:space="preserve"> P</w:t>
      </w:r>
      <w:r w:rsidR="009C3BF8">
        <w:t>.</w:t>
      </w:r>
      <w:r w:rsidRPr="00517A9A">
        <w:t>M</w:t>
      </w:r>
      <w:r w:rsidR="009C3BF8">
        <w:t>.;</w:t>
      </w:r>
      <w:r w:rsidRPr="00517A9A">
        <w:t xml:space="preserve"> Gillett</w:t>
      </w:r>
      <w:r w:rsidR="008258AC">
        <w:t>,</w:t>
      </w:r>
      <w:r w:rsidRPr="00517A9A">
        <w:t xml:space="preserve"> H</w:t>
      </w:r>
      <w:r w:rsidR="009C3BF8">
        <w:t>.</w:t>
      </w:r>
      <w:r w:rsidRPr="00517A9A">
        <w:t>R</w:t>
      </w:r>
      <w:r w:rsidR="009C3BF8">
        <w:t>.;</w:t>
      </w:r>
      <w:r w:rsidRPr="00517A9A">
        <w:t xml:space="preserve"> Israel</w:t>
      </w:r>
      <w:r w:rsidR="008258AC">
        <w:t>,</w:t>
      </w:r>
      <w:r w:rsidRPr="00517A9A">
        <w:t xml:space="preserve"> D</w:t>
      </w:r>
      <w:r w:rsidR="009C3BF8">
        <w:t>.</w:t>
      </w:r>
      <w:r w:rsidRPr="00517A9A">
        <w:t>M</w:t>
      </w:r>
      <w:r w:rsidR="009C3BF8">
        <w:t>.;</w:t>
      </w:r>
      <w:r w:rsidRPr="00517A9A">
        <w:t xml:space="preserve"> </w:t>
      </w:r>
      <w:r w:rsidR="002053BD">
        <w:t xml:space="preserve">Metzger, D.L.; Stewart, L.; </w:t>
      </w:r>
      <w:proofErr w:type="spellStart"/>
      <w:r w:rsidR="002053BD">
        <w:t>Chanoine</w:t>
      </w:r>
      <w:proofErr w:type="spellEnd"/>
      <w:r w:rsidR="002053BD">
        <w:t>, J.P.; Freeman, H.J</w:t>
      </w:r>
      <w:r w:rsidRPr="00517A9A">
        <w:t>. High prevalence of celiac disease in</w:t>
      </w:r>
      <w:r w:rsidR="00A672B9">
        <w:t xml:space="preserve"> </w:t>
      </w:r>
      <w:r w:rsidRPr="00517A9A">
        <w:t>patients with type 1 diabetes detected by antibodies to endomysium and tissue</w:t>
      </w:r>
      <w:r w:rsidR="00A672B9">
        <w:t xml:space="preserve"> </w:t>
      </w:r>
      <w:r w:rsidRPr="00517A9A">
        <w:t xml:space="preserve">transglutaminase. </w:t>
      </w:r>
      <w:r w:rsidRPr="002053BD">
        <w:rPr>
          <w:i/>
          <w:iCs/>
        </w:rPr>
        <w:t>Can</w:t>
      </w:r>
      <w:r w:rsidR="002053BD" w:rsidRPr="002053BD">
        <w:rPr>
          <w:i/>
          <w:iCs/>
        </w:rPr>
        <w:t>.</w:t>
      </w:r>
      <w:r w:rsidRPr="002053BD">
        <w:rPr>
          <w:i/>
          <w:iCs/>
        </w:rPr>
        <w:t xml:space="preserve"> J</w:t>
      </w:r>
      <w:r w:rsidR="002053BD" w:rsidRPr="002053BD">
        <w:rPr>
          <w:i/>
          <w:iCs/>
        </w:rPr>
        <w:t>.</w:t>
      </w:r>
      <w:r w:rsidRPr="002053BD">
        <w:rPr>
          <w:i/>
          <w:iCs/>
        </w:rPr>
        <w:t xml:space="preserve"> </w:t>
      </w:r>
      <w:proofErr w:type="spellStart"/>
      <w:r w:rsidRPr="002053BD">
        <w:rPr>
          <w:i/>
          <w:iCs/>
        </w:rPr>
        <w:t>Gastorenterol</w:t>
      </w:r>
      <w:proofErr w:type="spellEnd"/>
      <w:r w:rsidRPr="00517A9A">
        <w:t xml:space="preserve">. </w:t>
      </w:r>
      <w:r w:rsidRPr="002053BD">
        <w:rPr>
          <w:b/>
          <w:bCs/>
        </w:rPr>
        <w:t>2001</w:t>
      </w:r>
      <w:r w:rsidR="002053BD">
        <w:t xml:space="preserve">, </w:t>
      </w:r>
      <w:r w:rsidRPr="00517A9A">
        <w:t>15</w:t>
      </w:r>
      <w:r w:rsidR="002053BD">
        <w:t xml:space="preserve">, </w:t>
      </w:r>
      <w:r w:rsidRPr="00517A9A">
        <w:t>297-301.</w:t>
      </w:r>
    </w:p>
    <w:p w14:paraId="4A0A04BA" w14:textId="4B1A8D83" w:rsidR="00517A9A" w:rsidRDefault="00517A9A" w:rsidP="00A672B9">
      <w:pPr>
        <w:pStyle w:val="MDPI71References"/>
        <w:numPr>
          <w:ilvl w:val="0"/>
          <w:numId w:val="4"/>
        </w:numPr>
        <w:ind w:left="425" w:hanging="425"/>
      </w:pPr>
      <w:proofErr w:type="spellStart"/>
      <w:r w:rsidRPr="00517A9A">
        <w:t>Counsell</w:t>
      </w:r>
      <w:proofErr w:type="spellEnd"/>
      <w:r w:rsidR="008258AC">
        <w:t>,</w:t>
      </w:r>
      <w:r w:rsidRPr="00517A9A">
        <w:t xml:space="preserve"> C</w:t>
      </w:r>
      <w:r w:rsidR="002053BD">
        <w:t>.</w:t>
      </w:r>
      <w:r w:rsidRPr="00517A9A">
        <w:t>E</w:t>
      </w:r>
      <w:r w:rsidR="002053BD">
        <w:t xml:space="preserve">.; </w:t>
      </w:r>
      <w:r w:rsidRPr="00517A9A">
        <w:t>Taha</w:t>
      </w:r>
      <w:r w:rsidR="008258AC">
        <w:t>,</w:t>
      </w:r>
      <w:r w:rsidRPr="00517A9A">
        <w:t xml:space="preserve"> A</w:t>
      </w:r>
      <w:r w:rsidR="002053BD">
        <w:t>.;</w:t>
      </w:r>
      <w:r w:rsidRPr="00517A9A">
        <w:t xml:space="preserve"> Ruddell</w:t>
      </w:r>
      <w:r w:rsidR="008258AC">
        <w:t>,</w:t>
      </w:r>
      <w:r w:rsidRPr="00517A9A">
        <w:t xml:space="preserve"> W</w:t>
      </w:r>
      <w:r w:rsidR="002053BD">
        <w:t>.</w:t>
      </w:r>
      <w:r w:rsidRPr="00517A9A">
        <w:t>S. Celiac disease and autoimmune thyroid</w:t>
      </w:r>
      <w:r w:rsidR="00A672B9">
        <w:t xml:space="preserve"> </w:t>
      </w:r>
      <w:r w:rsidRPr="00517A9A">
        <w:t xml:space="preserve">disease. </w:t>
      </w:r>
      <w:r w:rsidRPr="002053BD">
        <w:rPr>
          <w:i/>
          <w:iCs/>
        </w:rPr>
        <w:t>Gut</w:t>
      </w:r>
      <w:r w:rsidRPr="00517A9A">
        <w:t xml:space="preserve"> </w:t>
      </w:r>
      <w:r w:rsidRPr="002053BD">
        <w:rPr>
          <w:b/>
          <w:bCs/>
        </w:rPr>
        <w:t>1994</w:t>
      </w:r>
      <w:r w:rsidR="002053BD">
        <w:t xml:space="preserve">, </w:t>
      </w:r>
      <w:r w:rsidRPr="002053BD">
        <w:rPr>
          <w:i/>
          <w:iCs/>
        </w:rPr>
        <w:t>35</w:t>
      </w:r>
      <w:r w:rsidR="002053BD">
        <w:t xml:space="preserve">, </w:t>
      </w:r>
      <w:r w:rsidRPr="00517A9A">
        <w:t>844-846.</w:t>
      </w:r>
    </w:p>
    <w:p w14:paraId="13296F41" w14:textId="01148D50" w:rsidR="00B41210" w:rsidRPr="00B41210" w:rsidRDefault="00B41210" w:rsidP="009D0551">
      <w:pPr>
        <w:pStyle w:val="MDPI71References"/>
        <w:numPr>
          <w:ilvl w:val="0"/>
          <w:numId w:val="4"/>
        </w:numPr>
        <w:ind w:left="425" w:hanging="425"/>
      </w:pPr>
      <w:r w:rsidRPr="00B41210">
        <w:t>Reinke</w:t>
      </w:r>
      <w:r w:rsidR="009D0551">
        <w:t>,</w:t>
      </w:r>
      <w:r w:rsidRPr="00B41210">
        <w:t xml:space="preserve"> Y</w:t>
      </w:r>
      <w:r w:rsidR="009D0551">
        <w:t>.;</w:t>
      </w:r>
      <w:r w:rsidRPr="00B41210">
        <w:t xml:space="preserve"> Behrendt</w:t>
      </w:r>
      <w:r w:rsidR="009D0551">
        <w:t>,</w:t>
      </w:r>
      <w:r w:rsidRPr="00B41210">
        <w:t xml:space="preserve"> M</w:t>
      </w:r>
      <w:r w:rsidR="009D0551">
        <w:t>.;</w:t>
      </w:r>
      <w:r w:rsidRPr="00B41210">
        <w:t xml:space="preserve"> Schmidt</w:t>
      </w:r>
      <w:r w:rsidR="009D0551">
        <w:t>,</w:t>
      </w:r>
      <w:r w:rsidRPr="00B41210">
        <w:t xml:space="preserve"> S</w:t>
      </w:r>
      <w:r w:rsidR="009D0551">
        <w:t>.;</w:t>
      </w:r>
      <w:r w:rsidRPr="00B41210">
        <w:t xml:space="preserve"> Zimmer</w:t>
      </w:r>
      <w:r w:rsidR="009D0551">
        <w:t>,</w:t>
      </w:r>
      <w:r w:rsidRPr="00B41210">
        <w:t xml:space="preserve"> K</w:t>
      </w:r>
      <w:r w:rsidR="009D0551">
        <w:t>.</w:t>
      </w:r>
      <w:r w:rsidRPr="00B41210">
        <w:t>P</w:t>
      </w:r>
      <w:r w:rsidR="009D0551">
        <w:t>.;</w:t>
      </w:r>
      <w:r w:rsidRPr="00B41210">
        <w:t xml:space="preserve"> </w:t>
      </w:r>
      <w:proofErr w:type="spellStart"/>
      <w:r w:rsidRPr="00B41210">
        <w:t>Naim</w:t>
      </w:r>
      <w:proofErr w:type="spellEnd"/>
      <w:r w:rsidR="009D0551">
        <w:t>,</w:t>
      </w:r>
      <w:r w:rsidRPr="00B41210">
        <w:t xml:space="preserve"> H</w:t>
      </w:r>
      <w:r w:rsidR="009D0551">
        <w:t>.</w:t>
      </w:r>
      <w:r w:rsidRPr="00B41210">
        <w:t>Y. Impairment of protein</w:t>
      </w:r>
      <w:r w:rsidR="009D0551">
        <w:t xml:space="preserve"> </w:t>
      </w:r>
      <w:r w:rsidRPr="00B41210">
        <w:t xml:space="preserve">trafficking by direct interaction of gliadin peptides with actin. </w:t>
      </w:r>
      <w:r w:rsidRPr="00B41210">
        <w:rPr>
          <w:i/>
          <w:iCs/>
        </w:rPr>
        <w:t>Exp</w:t>
      </w:r>
      <w:r w:rsidR="009D0551" w:rsidRPr="009D0551">
        <w:rPr>
          <w:i/>
          <w:iCs/>
        </w:rPr>
        <w:t>.</w:t>
      </w:r>
      <w:r w:rsidRPr="00B41210">
        <w:rPr>
          <w:i/>
          <w:iCs/>
        </w:rPr>
        <w:t xml:space="preserve"> Cell Res</w:t>
      </w:r>
      <w:r w:rsidRPr="00B41210">
        <w:t>.</w:t>
      </w:r>
      <w:r w:rsidR="009D0551">
        <w:t xml:space="preserve"> </w:t>
      </w:r>
      <w:r w:rsidRPr="00B41210">
        <w:rPr>
          <w:b/>
          <w:bCs/>
        </w:rPr>
        <w:t>2011</w:t>
      </w:r>
      <w:r w:rsidR="009D0551">
        <w:t xml:space="preserve">, </w:t>
      </w:r>
      <w:r w:rsidRPr="00B41210">
        <w:rPr>
          <w:i/>
          <w:iCs/>
        </w:rPr>
        <w:t>317</w:t>
      </w:r>
      <w:r w:rsidR="009D0551">
        <w:t xml:space="preserve">, </w:t>
      </w:r>
      <w:r w:rsidRPr="00B41210">
        <w:t>2124-2135.</w:t>
      </w:r>
    </w:p>
    <w:p w14:paraId="2C7775BD" w14:textId="14CAEA32" w:rsidR="00B41210" w:rsidRPr="00B41210" w:rsidRDefault="00B41210" w:rsidP="009D0551">
      <w:pPr>
        <w:pStyle w:val="MDPI71References"/>
        <w:numPr>
          <w:ilvl w:val="0"/>
          <w:numId w:val="4"/>
        </w:numPr>
        <w:ind w:left="425" w:hanging="425"/>
      </w:pPr>
      <w:proofErr w:type="spellStart"/>
      <w:r w:rsidRPr="00B41210">
        <w:t>Sugai</w:t>
      </w:r>
      <w:proofErr w:type="spellEnd"/>
      <w:r w:rsidR="001D026F">
        <w:t>,</w:t>
      </w:r>
      <w:r w:rsidRPr="00B41210">
        <w:t xml:space="preserve"> E</w:t>
      </w:r>
      <w:r w:rsidR="001D026F">
        <w:t>.;</w:t>
      </w:r>
      <w:r w:rsidRPr="00B41210">
        <w:t xml:space="preserve"> </w:t>
      </w:r>
      <w:proofErr w:type="spellStart"/>
      <w:r w:rsidRPr="00B41210">
        <w:t>Cher</w:t>
      </w:r>
      <w:r w:rsidR="001D026F">
        <w:t>ñ</w:t>
      </w:r>
      <w:r w:rsidRPr="00B41210">
        <w:t>avsky</w:t>
      </w:r>
      <w:proofErr w:type="spellEnd"/>
      <w:r w:rsidR="001D026F">
        <w:t>,</w:t>
      </w:r>
      <w:r w:rsidRPr="00B41210">
        <w:t xml:space="preserve"> A</w:t>
      </w:r>
      <w:r w:rsidR="001D026F">
        <w:t>.;</w:t>
      </w:r>
      <w:r w:rsidRPr="00B41210">
        <w:t xml:space="preserve"> </w:t>
      </w:r>
      <w:proofErr w:type="spellStart"/>
      <w:r w:rsidRPr="00B41210">
        <w:t>Pedreira</w:t>
      </w:r>
      <w:proofErr w:type="spellEnd"/>
      <w:r w:rsidR="001D026F">
        <w:t>,</w:t>
      </w:r>
      <w:r w:rsidRPr="00B41210">
        <w:t xml:space="preserve"> S</w:t>
      </w:r>
      <w:r w:rsidR="001D026F">
        <w:t>.;</w:t>
      </w:r>
      <w:r w:rsidRPr="00B41210">
        <w:t xml:space="preserve"> </w:t>
      </w:r>
      <w:proofErr w:type="spellStart"/>
      <w:r w:rsidR="001D026F">
        <w:t>Smecuol</w:t>
      </w:r>
      <w:proofErr w:type="spellEnd"/>
      <w:r w:rsidR="001D026F">
        <w:t xml:space="preserve">, E.; Vazquez, H.; </w:t>
      </w:r>
      <w:proofErr w:type="spellStart"/>
      <w:r w:rsidR="001D026F">
        <w:t>Niveloni</w:t>
      </w:r>
      <w:proofErr w:type="spellEnd"/>
      <w:r w:rsidR="001D026F">
        <w:t xml:space="preserve">, S.; </w:t>
      </w:r>
      <w:proofErr w:type="spellStart"/>
      <w:r w:rsidR="001D026F">
        <w:t>Mazure</w:t>
      </w:r>
      <w:proofErr w:type="spellEnd"/>
      <w:r w:rsidR="001D026F">
        <w:t xml:space="preserve">, R.; </w:t>
      </w:r>
      <w:proofErr w:type="spellStart"/>
      <w:r w:rsidR="001D026F">
        <w:t>Mauriro</w:t>
      </w:r>
      <w:proofErr w:type="spellEnd"/>
      <w:r w:rsidR="001D026F">
        <w:t xml:space="preserve">, E.; </w:t>
      </w:r>
      <w:proofErr w:type="spellStart"/>
      <w:r w:rsidR="001D026F">
        <w:t>Rabinovich</w:t>
      </w:r>
      <w:proofErr w:type="spellEnd"/>
      <w:r w:rsidR="001D026F">
        <w:t>, G.A.; Bai, J.C</w:t>
      </w:r>
      <w:r w:rsidRPr="00B41210">
        <w:t>. Bone-specific antibodies in sera from</w:t>
      </w:r>
      <w:r w:rsidR="009D0551">
        <w:t xml:space="preserve"> </w:t>
      </w:r>
      <w:r w:rsidRPr="00B41210">
        <w:t xml:space="preserve">patients with celiac disease: characterization and implications in osteoporosis. </w:t>
      </w:r>
      <w:r w:rsidRPr="00B41210">
        <w:rPr>
          <w:i/>
          <w:iCs/>
        </w:rPr>
        <w:t>J</w:t>
      </w:r>
      <w:r w:rsidR="001D026F" w:rsidRPr="001D026F">
        <w:rPr>
          <w:i/>
          <w:iCs/>
        </w:rPr>
        <w:t>.</w:t>
      </w:r>
      <w:r w:rsidR="009D0551" w:rsidRPr="001D026F">
        <w:rPr>
          <w:i/>
          <w:iCs/>
        </w:rPr>
        <w:t xml:space="preserve"> </w:t>
      </w:r>
      <w:r w:rsidRPr="00B41210">
        <w:rPr>
          <w:i/>
          <w:iCs/>
        </w:rPr>
        <w:t>Clin</w:t>
      </w:r>
      <w:r w:rsidR="001D026F" w:rsidRPr="001D026F">
        <w:rPr>
          <w:i/>
          <w:iCs/>
        </w:rPr>
        <w:t>.</w:t>
      </w:r>
      <w:r w:rsidRPr="00B41210">
        <w:rPr>
          <w:i/>
          <w:iCs/>
        </w:rPr>
        <w:t xml:space="preserve"> Immunol</w:t>
      </w:r>
      <w:r w:rsidRPr="00B41210">
        <w:t xml:space="preserve">. </w:t>
      </w:r>
      <w:r w:rsidRPr="00B41210">
        <w:rPr>
          <w:b/>
          <w:bCs/>
        </w:rPr>
        <w:t>2002</w:t>
      </w:r>
      <w:r w:rsidR="001D026F">
        <w:t xml:space="preserve">, </w:t>
      </w:r>
      <w:r w:rsidRPr="00B41210">
        <w:rPr>
          <w:i/>
          <w:iCs/>
        </w:rPr>
        <w:t>22</w:t>
      </w:r>
      <w:r w:rsidR="001D026F">
        <w:t xml:space="preserve">, </w:t>
      </w:r>
      <w:r w:rsidRPr="00B41210">
        <w:t>353-362.</w:t>
      </w:r>
    </w:p>
    <w:p w14:paraId="4BA12B97" w14:textId="2105401E" w:rsidR="00A672B9" w:rsidRDefault="00B41210" w:rsidP="001D026F">
      <w:pPr>
        <w:pStyle w:val="MDPI71References"/>
        <w:numPr>
          <w:ilvl w:val="0"/>
          <w:numId w:val="4"/>
        </w:numPr>
        <w:ind w:left="425" w:hanging="425"/>
      </w:pPr>
      <w:proofErr w:type="spellStart"/>
      <w:r w:rsidRPr="00B41210">
        <w:t>Frustaci</w:t>
      </w:r>
      <w:proofErr w:type="spellEnd"/>
      <w:r w:rsidR="001D026F">
        <w:t>,</w:t>
      </w:r>
      <w:r w:rsidRPr="00B41210">
        <w:t xml:space="preserve"> A</w:t>
      </w:r>
      <w:r w:rsidR="001D026F">
        <w:t>.;</w:t>
      </w:r>
      <w:r w:rsidRPr="00B41210">
        <w:t xml:space="preserve"> </w:t>
      </w:r>
      <w:proofErr w:type="spellStart"/>
      <w:r w:rsidRPr="00B41210">
        <w:t>Cuoco</w:t>
      </w:r>
      <w:proofErr w:type="spellEnd"/>
      <w:r w:rsidR="001D026F">
        <w:t>,</w:t>
      </w:r>
      <w:r w:rsidRPr="00B41210">
        <w:t xml:space="preserve"> L</w:t>
      </w:r>
      <w:r w:rsidR="001D026F">
        <w:t>.;</w:t>
      </w:r>
      <w:r w:rsidRPr="00B41210">
        <w:t xml:space="preserve"> </w:t>
      </w:r>
      <w:proofErr w:type="spellStart"/>
      <w:r w:rsidRPr="00B41210">
        <w:t>Chimenti</w:t>
      </w:r>
      <w:proofErr w:type="spellEnd"/>
      <w:r w:rsidR="001D026F">
        <w:t>,</w:t>
      </w:r>
      <w:r w:rsidRPr="00B41210">
        <w:t xml:space="preserve"> C</w:t>
      </w:r>
      <w:r w:rsidR="001D026F">
        <w:t>.;</w:t>
      </w:r>
      <w:r w:rsidRPr="00B41210">
        <w:t xml:space="preserve"> </w:t>
      </w:r>
      <w:proofErr w:type="spellStart"/>
      <w:r w:rsidR="001D026F">
        <w:t>Pieroni</w:t>
      </w:r>
      <w:proofErr w:type="spellEnd"/>
      <w:r w:rsidR="001D026F">
        <w:t xml:space="preserve">, M.; </w:t>
      </w:r>
      <w:proofErr w:type="spellStart"/>
      <w:r w:rsidR="001D026F">
        <w:t>Fioravanti</w:t>
      </w:r>
      <w:proofErr w:type="spellEnd"/>
      <w:r w:rsidR="001D026F">
        <w:t xml:space="preserve">, G.; </w:t>
      </w:r>
      <w:proofErr w:type="spellStart"/>
      <w:r w:rsidR="001D026F">
        <w:t>Gentiloni</w:t>
      </w:r>
      <w:proofErr w:type="spellEnd"/>
      <w:r w:rsidR="001D026F">
        <w:t xml:space="preserve">, N.; </w:t>
      </w:r>
      <w:proofErr w:type="spellStart"/>
      <w:r w:rsidR="001D026F">
        <w:t>Maseri</w:t>
      </w:r>
      <w:proofErr w:type="spellEnd"/>
      <w:r w:rsidR="001D026F">
        <w:t xml:space="preserve">, A.; </w:t>
      </w:r>
      <w:proofErr w:type="spellStart"/>
      <w:r w:rsidR="001D026F">
        <w:t>Gasbarrini</w:t>
      </w:r>
      <w:proofErr w:type="spellEnd"/>
      <w:r w:rsidR="001D026F">
        <w:t>, G</w:t>
      </w:r>
      <w:r w:rsidRPr="00B41210">
        <w:t>. Celiac disease associated with</w:t>
      </w:r>
      <w:r w:rsidR="001D026F">
        <w:t xml:space="preserve"> </w:t>
      </w:r>
      <w:r w:rsidRPr="00B41210">
        <w:t xml:space="preserve">autoimmune myocarditis. </w:t>
      </w:r>
      <w:r w:rsidRPr="001D026F">
        <w:rPr>
          <w:i/>
          <w:iCs/>
        </w:rPr>
        <w:t>Circulation</w:t>
      </w:r>
      <w:r w:rsidRPr="00B41210">
        <w:t xml:space="preserve">. </w:t>
      </w:r>
      <w:r w:rsidRPr="001D026F">
        <w:rPr>
          <w:b/>
          <w:bCs/>
        </w:rPr>
        <w:t>2002</w:t>
      </w:r>
      <w:r w:rsidR="001D026F">
        <w:t xml:space="preserve">, </w:t>
      </w:r>
      <w:r w:rsidRPr="001D026F">
        <w:rPr>
          <w:i/>
          <w:iCs/>
        </w:rPr>
        <w:t>105</w:t>
      </w:r>
      <w:r w:rsidR="001D026F">
        <w:t xml:space="preserve">, </w:t>
      </w:r>
      <w:r w:rsidRPr="00B41210">
        <w:t>2611-2618.</w:t>
      </w:r>
    </w:p>
    <w:p w14:paraId="341D550E" w14:textId="2EAA8F4A" w:rsidR="003147D4" w:rsidRDefault="003147D4" w:rsidP="001D026F">
      <w:pPr>
        <w:pStyle w:val="MDPI71References"/>
        <w:numPr>
          <w:ilvl w:val="0"/>
          <w:numId w:val="4"/>
        </w:numPr>
        <w:ind w:left="425" w:hanging="425"/>
      </w:pPr>
      <w:proofErr w:type="spellStart"/>
      <w:r w:rsidRPr="003147D4">
        <w:t>S</w:t>
      </w:r>
      <w:r w:rsidR="001D026F">
        <w:t>á</w:t>
      </w:r>
      <w:r w:rsidRPr="003147D4">
        <w:t>rdy</w:t>
      </w:r>
      <w:proofErr w:type="spellEnd"/>
      <w:r w:rsidR="00E53890">
        <w:t>,</w:t>
      </w:r>
      <w:r w:rsidRPr="003147D4">
        <w:t xml:space="preserve"> M</w:t>
      </w:r>
      <w:r w:rsidR="00E53890">
        <w:t>.;</w:t>
      </w:r>
      <w:r w:rsidRPr="003147D4">
        <w:t xml:space="preserve"> </w:t>
      </w:r>
      <w:proofErr w:type="spellStart"/>
      <w:r w:rsidRPr="003147D4">
        <w:t>K</w:t>
      </w:r>
      <w:r w:rsidR="00E53890">
        <w:t>á</w:t>
      </w:r>
      <w:r w:rsidRPr="003147D4">
        <w:t>rp</w:t>
      </w:r>
      <w:r w:rsidR="00E53890">
        <w:t>á</w:t>
      </w:r>
      <w:r w:rsidRPr="003147D4">
        <w:t>ti</w:t>
      </w:r>
      <w:proofErr w:type="spellEnd"/>
      <w:r w:rsidR="00E53890">
        <w:t>,</w:t>
      </w:r>
      <w:r w:rsidRPr="003147D4">
        <w:t xml:space="preserve"> S</w:t>
      </w:r>
      <w:r w:rsidR="00E53890">
        <w:t>.;</w:t>
      </w:r>
      <w:r w:rsidRPr="003147D4">
        <w:t xml:space="preserve"> </w:t>
      </w:r>
      <w:proofErr w:type="spellStart"/>
      <w:r w:rsidRPr="003147D4">
        <w:t>Merkl</w:t>
      </w:r>
      <w:proofErr w:type="spellEnd"/>
      <w:r w:rsidR="00E53890">
        <w:t>,</w:t>
      </w:r>
      <w:r w:rsidRPr="003147D4">
        <w:t xml:space="preserve"> B</w:t>
      </w:r>
      <w:r w:rsidR="00E53890">
        <w:t xml:space="preserve">.; </w:t>
      </w:r>
      <w:proofErr w:type="spellStart"/>
      <w:r w:rsidRPr="003147D4">
        <w:t>Paulsson</w:t>
      </w:r>
      <w:proofErr w:type="spellEnd"/>
      <w:r w:rsidR="00E53890">
        <w:t>,</w:t>
      </w:r>
      <w:r w:rsidRPr="003147D4">
        <w:t xml:space="preserve"> M</w:t>
      </w:r>
      <w:r w:rsidR="00E53890">
        <w:t>.;</w:t>
      </w:r>
      <w:r w:rsidRPr="003147D4">
        <w:t xml:space="preserve"> Smyth</w:t>
      </w:r>
      <w:r w:rsidR="00E53890">
        <w:t>,</w:t>
      </w:r>
      <w:r w:rsidRPr="003147D4">
        <w:t xml:space="preserve"> N. Epidermal transglutaminase</w:t>
      </w:r>
      <w:r w:rsidR="001D026F">
        <w:t xml:space="preserve"> </w:t>
      </w:r>
      <w:r w:rsidRPr="003147D4">
        <w:t>(</w:t>
      </w:r>
      <w:proofErr w:type="spellStart"/>
      <w:r w:rsidRPr="003147D4">
        <w:t>TGase</w:t>
      </w:r>
      <w:proofErr w:type="spellEnd"/>
      <w:r w:rsidRPr="003147D4">
        <w:t xml:space="preserve"> 3) is the autoantigen of dermatitis herpetiformis. </w:t>
      </w:r>
      <w:r w:rsidRPr="003147D4">
        <w:rPr>
          <w:i/>
          <w:iCs/>
        </w:rPr>
        <w:t>J</w:t>
      </w:r>
      <w:r w:rsidR="00C163D6" w:rsidRPr="00C163D6">
        <w:rPr>
          <w:i/>
          <w:iCs/>
        </w:rPr>
        <w:t>.</w:t>
      </w:r>
      <w:r w:rsidRPr="003147D4">
        <w:rPr>
          <w:i/>
          <w:iCs/>
        </w:rPr>
        <w:t xml:space="preserve"> Exp Med</w:t>
      </w:r>
      <w:r w:rsidRPr="003147D4">
        <w:t>.</w:t>
      </w:r>
      <w:r w:rsidR="001D026F">
        <w:t xml:space="preserve"> </w:t>
      </w:r>
      <w:r w:rsidRPr="00C163D6">
        <w:rPr>
          <w:b/>
          <w:bCs/>
        </w:rPr>
        <w:t>2002</w:t>
      </w:r>
      <w:r w:rsidR="00C163D6">
        <w:t xml:space="preserve">, </w:t>
      </w:r>
      <w:r w:rsidRPr="00C163D6">
        <w:rPr>
          <w:i/>
          <w:iCs/>
        </w:rPr>
        <w:t>195</w:t>
      </w:r>
      <w:r w:rsidR="00C163D6">
        <w:t xml:space="preserve">, </w:t>
      </w:r>
      <w:r w:rsidRPr="003147D4">
        <w:t>747-757.</w:t>
      </w:r>
    </w:p>
    <w:p w14:paraId="6EF02FFB" w14:textId="08D531A7" w:rsidR="003147D4" w:rsidRPr="003147D4" w:rsidRDefault="003147D4" w:rsidP="001D026F">
      <w:pPr>
        <w:pStyle w:val="MDPI71References"/>
        <w:numPr>
          <w:ilvl w:val="0"/>
          <w:numId w:val="4"/>
        </w:numPr>
        <w:ind w:left="425" w:hanging="425"/>
      </w:pPr>
      <w:proofErr w:type="spellStart"/>
      <w:r w:rsidRPr="003147D4">
        <w:t>Stamnaes</w:t>
      </w:r>
      <w:proofErr w:type="spellEnd"/>
      <w:r w:rsidR="00C163D6">
        <w:t>,</w:t>
      </w:r>
      <w:r w:rsidRPr="003147D4">
        <w:t xml:space="preserve"> J</w:t>
      </w:r>
      <w:r w:rsidR="00C163D6">
        <w:t xml:space="preserve">.; </w:t>
      </w:r>
      <w:proofErr w:type="spellStart"/>
      <w:r w:rsidRPr="003147D4">
        <w:t>Dorum</w:t>
      </w:r>
      <w:proofErr w:type="spellEnd"/>
      <w:r w:rsidR="00C163D6">
        <w:t>,</w:t>
      </w:r>
      <w:r w:rsidRPr="003147D4">
        <w:t xml:space="preserve"> S</w:t>
      </w:r>
      <w:r w:rsidR="00C163D6">
        <w:t>.;</w:t>
      </w:r>
      <w:r w:rsidRPr="003147D4">
        <w:t xml:space="preserve"> Fleckenstein</w:t>
      </w:r>
      <w:r w:rsidR="00C163D6">
        <w:t>,</w:t>
      </w:r>
      <w:r w:rsidRPr="003147D4">
        <w:t xml:space="preserve"> B</w:t>
      </w:r>
      <w:r w:rsidR="00C163D6">
        <w:t>.;</w:t>
      </w:r>
      <w:r w:rsidRPr="003147D4">
        <w:t xml:space="preserve"> </w:t>
      </w:r>
      <w:proofErr w:type="spellStart"/>
      <w:r w:rsidRPr="003147D4">
        <w:t>Aeschlimann</w:t>
      </w:r>
      <w:proofErr w:type="spellEnd"/>
      <w:r w:rsidR="00C163D6">
        <w:t>,</w:t>
      </w:r>
      <w:r w:rsidRPr="003147D4">
        <w:t xml:space="preserve"> D</w:t>
      </w:r>
      <w:r w:rsidR="00C163D6">
        <w:t>.;</w:t>
      </w:r>
      <w:r w:rsidRPr="003147D4">
        <w:t xml:space="preserve"> </w:t>
      </w:r>
      <w:proofErr w:type="spellStart"/>
      <w:r w:rsidRPr="003147D4">
        <w:t>Sollid</w:t>
      </w:r>
      <w:proofErr w:type="spellEnd"/>
      <w:r w:rsidR="00C163D6">
        <w:t>,</w:t>
      </w:r>
      <w:r w:rsidRPr="003147D4">
        <w:t xml:space="preserve"> L</w:t>
      </w:r>
      <w:r w:rsidR="00C163D6">
        <w:t>.</w:t>
      </w:r>
      <w:r w:rsidRPr="003147D4">
        <w:t>M. Gl</w:t>
      </w:r>
      <w:r w:rsidR="004A7E7F">
        <w:t>ute</w:t>
      </w:r>
      <w:r w:rsidRPr="003147D4">
        <w:t>n T</w:t>
      </w:r>
      <w:r w:rsidR="004A7E7F">
        <w:t xml:space="preserve"> </w:t>
      </w:r>
      <w:r w:rsidRPr="003147D4">
        <w:t>cell</w:t>
      </w:r>
      <w:r w:rsidR="001D026F">
        <w:t xml:space="preserve"> </w:t>
      </w:r>
      <w:r w:rsidRPr="003147D4">
        <w:t xml:space="preserve">epitope targeting by TG3 and TG6: implications for </w:t>
      </w:r>
      <w:r w:rsidR="004A7E7F" w:rsidRPr="003147D4">
        <w:t>dermatitis</w:t>
      </w:r>
      <w:r w:rsidR="004A7E7F">
        <w:t xml:space="preserve"> </w:t>
      </w:r>
      <w:proofErr w:type="spellStart"/>
      <w:r w:rsidR="004A7E7F" w:rsidRPr="003147D4">
        <w:t>h</w:t>
      </w:r>
      <w:r w:rsidR="004A7E7F">
        <w:t>er</w:t>
      </w:r>
      <w:r w:rsidR="004A7E7F" w:rsidRPr="003147D4">
        <w:t>pertiformis</w:t>
      </w:r>
      <w:proofErr w:type="spellEnd"/>
      <w:r w:rsidR="004A7E7F" w:rsidRPr="003147D4">
        <w:t xml:space="preserve"> and </w:t>
      </w:r>
      <w:r w:rsidRPr="003147D4">
        <w:t xml:space="preserve">gluten ataxia. </w:t>
      </w:r>
      <w:r w:rsidR="004A7E7F">
        <w:rPr>
          <w:i/>
          <w:iCs/>
        </w:rPr>
        <w:t>Amino Acids</w:t>
      </w:r>
      <w:r w:rsidR="004A7E7F">
        <w:t xml:space="preserve"> </w:t>
      </w:r>
      <w:r w:rsidR="004A7E7F">
        <w:rPr>
          <w:b/>
          <w:bCs/>
        </w:rPr>
        <w:t>2010,</w:t>
      </w:r>
      <w:r w:rsidR="004A7E7F">
        <w:t xml:space="preserve"> </w:t>
      </w:r>
      <w:r w:rsidR="004A7E7F">
        <w:rPr>
          <w:i/>
          <w:iCs/>
        </w:rPr>
        <w:t>39,</w:t>
      </w:r>
      <w:r w:rsidR="004A7E7F">
        <w:t xml:space="preserve"> 1183-1191.</w:t>
      </w:r>
    </w:p>
    <w:p w14:paraId="7C2BEDB2" w14:textId="3948683B" w:rsidR="003147D4" w:rsidRPr="003147D4" w:rsidRDefault="003147D4" w:rsidP="001D026F">
      <w:pPr>
        <w:pStyle w:val="MDPI71References"/>
        <w:numPr>
          <w:ilvl w:val="0"/>
          <w:numId w:val="4"/>
        </w:numPr>
        <w:ind w:left="425" w:hanging="425"/>
      </w:pPr>
      <w:proofErr w:type="spellStart"/>
      <w:r w:rsidRPr="003147D4">
        <w:t>Hadjivassiliou</w:t>
      </w:r>
      <w:proofErr w:type="spellEnd"/>
      <w:r w:rsidR="00C163D6">
        <w:t>,</w:t>
      </w:r>
      <w:r w:rsidRPr="003147D4">
        <w:t xml:space="preserve"> M</w:t>
      </w:r>
      <w:r w:rsidR="004A7E7F">
        <w:t>.;</w:t>
      </w:r>
      <w:r w:rsidRPr="003147D4">
        <w:t xml:space="preserve"> Sanders</w:t>
      </w:r>
      <w:r w:rsidR="00C163D6">
        <w:t>,</w:t>
      </w:r>
      <w:r w:rsidRPr="003147D4">
        <w:t xml:space="preserve"> D</w:t>
      </w:r>
      <w:r w:rsidR="004A7E7F">
        <w:t>.</w:t>
      </w:r>
      <w:r w:rsidRPr="003147D4">
        <w:t>S</w:t>
      </w:r>
      <w:r w:rsidR="004A7E7F">
        <w:t>.;</w:t>
      </w:r>
      <w:r w:rsidRPr="003147D4">
        <w:t xml:space="preserve"> </w:t>
      </w:r>
      <w:proofErr w:type="spellStart"/>
      <w:r w:rsidRPr="003147D4">
        <w:t>Woodroofe</w:t>
      </w:r>
      <w:proofErr w:type="spellEnd"/>
      <w:r w:rsidR="00C163D6">
        <w:t>,</w:t>
      </w:r>
      <w:r w:rsidRPr="003147D4">
        <w:t xml:space="preserve"> N</w:t>
      </w:r>
      <w:r w:rsidR="004A7E7F">
        <w:t xml:space="preserve">.; </w:t>
      </w:r>
      <w:r w:rsidRPr="003147D4">
        <w:t>Williamson</w:t>
      </w:r>
      <w:r w:rsidR="00C163D6">
        <w:t>,</w:t>
      </w:r>
      <w:r w:rsidRPr="003147D4">
        <w:t xml:space="preserve"> C</w:t>
      </w:r>
      <w:r w:rsidR="004A7E7F">
        <w:t xml:space="preserve">.; </w:t>
      </w:r>
      <w:proofErr w:type="spellStart"/>
      <w:r w:rsidRPr="003147D4">
        <w:t>Gru</w:t>
      </w:r>
      <w:r w:rsidRPr="003147D4">
        <w:rPr>
          <w:rFonts w:ascii="Times New Roman" w:hAnsi="Times New Roman"/>
        </w:rPr>
        <w:t>̈</w:t>
      </w:r>
      <w:r w:rsidRPr="003147D4">
        <w:t>newald</w:t>
      </w:r>
      <w:proofErr w:type="spellEnd"/>
      <w:r w:rsidR="00C163D6">
        <w:t>,</w:t>
      </w:r>
      <w:r w:rsidRPr="003147D4">
        <w:t xml:space="preserve"> R</w:t>
      </w:r>
      <w:r w:rsidR="004A7E7F">
        <w:t>.</w:t>
      </w:r>
      <w:r w:rsidRPr="003147D4">
        <w:t>A.</w:t>
      </w:r>
      <w:r w:rsidR="001D026F">
        <w:t xml:space="preserve"> </w:t>
      </w:r>
      <w:r w:rsidRPr="003147D4">
        <w:t xml:space="preserve">Gluten ataxia. </w:t>
      </w:r>
      <w:r w:rsidRPr="003147D4">
        <w:rPr>
          <w:i/>
          <w:iCs/>
        </w:rPr>
        <w:t>Cerebellum</w:t>
      </w:r>
      <w:r w:rsidRPr="003147D4">
        <w:t xml:space="preserve"> </w:t>
      </w:r>
      <w:r w:rsidRPr="003147D4">
        <w:rPr>
          <w:b/>
          <w:bCs/>
        </w:rPr>
        <w:t>2008</w:t>
      </w:r>
      <w:r w:rsidR="00C163D6">
        <w:t xml:space="preserve">, </w:t>
      </w:r>
      <w:r w:rsidRPr="003147D4">
        <w:rPr>
          <w:i/>
          <w:iCs/>
        </w:rPr>
        <w:t>7</w:t>
      </w:r>
      <w:r w:rsidR="00C163D6">
        <w:t xml:space="preserve">, </w:t>
      </w:r>
      <w:r w:rsidRPr="003147D4">
        <w:t>494-498.</w:t>
      </w:r>
    </w:p>
    <w:p w14:paraId="18512CF5" w14:textId="12A8BE9B" w:rsidR="003147D4" w:rsidRPr="003147D4" w:rsidRDefault="003147D4" w:rsidP="001D026F">
      <w:pPr>
        <w:pStyle w:val="MDPI71References"/>
        <w:numPr>
          <w:ilvl w:val="0"/>
          <w:numId w:val="4"/>
        </w:numPr>
        <w:ind w:left="425" w:hanging="425"/>
      </w:pPr>
      <w:proofErr w:type="spellStart"/>
      <w:r w:rsidRPr="003147D4">
        <w:t>Deconinck</w:t>
      </w:r>
      <w:proofErr w:type="spellEnd"/>
      <w:r w:rsidR="00C163D6">
        <w:t>,</w:t>
      </w:r>
      <w:r w:rsidRPr="003147D4">
        <w:t xml:space="preserve"> N</w:t>
      </w:r>
      <w:r w:rsidR="00C32529">
        <w:t>.;</w:t>
      </w:r>
      <w:r w:rsidRPr="003147D4">
        <w:t xml:space="preserve"> </w:t>
      </w:r>
      <w:proofErr w:type="spellStart"/>
      <w:r w:rsidRPr="003147D4">
        <w:t>Scaillon</w:t>
      </w:r>
      <w:proofErr w:type="spellEnd"/>
      <w:r w:rsidR="00C163D6">
        <w:t>,</w:t>
      </w:r>
      <w:r w:rsidRPr="003147D4">
        <w:t xml:space="preserve"> M</w:t>
      </w:r>
      <w:r w:rsidR="00C32529">
        <w:t>.;</w:t>
      </w:r>
      <w:r w:rsidRPr="003147D4">
        <w:t xml:space="preserve"> </w:t>
      </w:r>
      <w:proofErr w:type="spellStart"/>
      <w:r w:rsidRPr="003147D4">
        <w:t>Segers</w:t>
      </w:r>
      <w:r w:rsidR="00C163D6">
        <w:t>,</w:t>
      </w:r>
      <w:r w:rsidRPr="003147D4">
        <w:t>V</w:t>
      </w:r>
      <w:proofErr w:type="spellEnd"/>
      <w:r w:rsidR="00C32529">
        <w:t>.;</w:t>
      </w:r>
      <w:r w:rsidRPr="003147D4">
        <w:t xml:space="preserve"> </w:t>
      </w:r>
      <w:proofErr w:type="spellStart"/>
      <w:r w:rsidRPr="003147D4">
        <w:t>Groswasser</w:t>
      </w:r>
      <w:proofErr w:type="spellEnd"/>
      <w:r w:rsidR="00C163D6">
        <w:t>,</w:t>
      </w:r>
      <w:r w:rsidRPr="003147D4">
        <w:t xml:space="preserve"> J</w:t>
      </w:r>
      <w:r w:rsidR="00C32529">
        <w:t>.</w:t>
      </w:r>
      <w:r w:rsidRPr="003147D4">
        <w:t>J</w:t>
      </w:r>
      <w:r w:rsidR="00C32529">
        <w:t>.;</w:t>
      </w:r>
      <w:r w:rsidRPr="003147D4">
        <w:t xml:space="preserve"> Dan</w:t>
      </w:r>
      <w:r w:rsidR="00C163D6">
        <w:t>,</w:t>
      </w:r>
      <w:r w:rsidRPr="003147D4">
        <w:t xml:space="preserve"> B. </w:t>
      </w:r>
      <w:proofErr w:type="spellStart"/>
      <w:r w:rsidRPr="003147D4">
        <w:t>Opsoclonusmyoclonus</w:t>
      </w:r>
      <w:proofErr w:type="spellEnd"/>
      <w:r w:rsidR="001D026F">
        <w:t xml:space="preserve"> </w:t>
      </w:r>
      <w:r w:rsidRPr="003147D4">
        <w:t xml:space="preserve">associated with celiac disease. </w:t>
      </w:r>
      <w:proofErr w:type="spellStart"/>
      <w:r w:rsidRPr="003147D4">
        <w:rPr>
          <w:i/>
          <w:iCs/>
        </w:rPr>
        <w:t>Pediatr</w:t>
      </w:r>
      <w:proofErr w:type="spellEnd"/>
      <w:r w:rsidR="00C32529" w:rsidRPr="00C32529">
        <w:rPr>
          <w:i/>
          <w:iCs/>
        </w:rPr>
        <w:t>.</w:t>
      </w:r>
      <w:r w:rsidRPr="003147D4">
        <w:rPr>
          <w:i/>
          <w:iCs/>
        </w:rPr>
        <w:t xml:space="preserve"> Neurol</w:t>
      </w:r>
      <w:r w:rsidRPr="003147D4">
        <w:t xml:space="preserve">. </w:t>
      </w:r>
      <w:r w:rsidRPr="003147D4">
        <w:rPr>
          <w:b/>
          <w:bCs/>
        </w:rPr>
        <w:t>2006</w:t>
      </w:r>
      <w:r w:rsidR="00C163D6">
        <w:t xml:space="preserve">, </w:t>
      </w:r>
      <w:r w:rsidRPr="003147D4">
        <w:rPr>
          <w:i/>
          <w:iCs/>
        </w:rPr>
        <w:t>34</w:t>
      </w:r>
      <w:r w:rsidR="00C163D6">
        <w:t xml:space="preserve">, </w:t>
      </w:r>
      <w:r w:rsidRPr="003147D4">
        <w:t>312-314.</w:t>
      </w:r>
    </w:p>
    <w:p w14:paraId="2C735DEF" w14:textId="2E0E0B69" w:rsidR="003147D4" w:rsidRPr="003147D4" w:rsidRDefault="003147D4" w:rsidP="001D026F">
      <w:pPr>
        <w:pStyle w:val="MDPI71References"/>
        <w:numPr>
          <w:ilvl w:val="0"/>
          <w:numId w:val="4"/>
        </w:numPr>
        <w:ind w:left="425" w:hanging="425"/>
      </w:pPr>
      <w:r w:rsidRPr="003147D4">
        <w:t>Pereira</w:t>
      </w:r>
      <w:r w:rsidR="00C163D6">
        <w:t>,</w:t>
      </w:r>
      <w:r w:rsidRPr="003147D4">
        <w:t xml:space="preserve"> A</w:t>
      </w:r>
      <w:r w:rsidR="00C32529">
        <w:t>.</w:t>
      </w:r>
      <w:r w:rsidRPr="003147D4">
        <w:t>C</w:t>
      </w:r>
      <w:r w:rsidR="00C32529">
        <w:t xml:space="preserve">.; </w:t>
      </w:r>
      <w:r w:rsidRPr="003147D4">
        <w:t>Edwards</w:t>
      </w:r>
      <w:r w:rsidR="00C163D6">
        <w:t>,</w:t>
      </w:r>
      <w:r w:rsidRPr="003147D4">
        <w:t xml:space="preserve"> M</w:t>
      </w:r>
      <w:r w:rsidR="00C32529">
        <w:t>.</w:t>
      </w:r>
      <w:r w:rsidRPr="003147D4">
        <w:t>J</w:t>
      </w:r>
      <w:r w:rsidR="00C32529">
        <w:t>.;</w:t>
      </w:r>
      <w:r w:rsidRPr="003147D4">
        <w:t xml:space="preserve"> Buttery</w:t>
      </w:r>
      <w:r w:rsidR="00C163D6">
        <w:t>,</w:t>
      </w:r>
      <w:r w:rsidRPr="003147D4">
        <w:t xml:space="preserve"> P</w:t>
      </w:r>
      <w:r w:rsidR="00C32529">
        <w:t>.</w:t>
      </w:r>
      <w:r w:rsidRPr="003147D4">
        <w:t>C</w:t>
      </w:r>
      <w:r w:rsidR="00C32529">
        <w:t xml:space="preserve">.; </w:t>
      </w:r>
      <w:r w:rsidR="00D27C91">
        <w:t xml:space="preserve">Hawkes, C.H.; Quinn, N.P.; </w:t>
      </w:r>
      <w:proofErr w:type="spellStart"/>
      <w:r w:rsidR="00D27C91">
        <w:t>Giovannoni</w:t>
      </w:r>
      <w:proofErr w:type="spellEnd"/>
      <w:r w:rsidR="00D27C91">
        <w:t xml:space="preserve">, G.; </w:t>
      </w:r>
      <w:proofErr w:type="spellStart"/>
      <w:r w:rsidR="00D27C91">
        <w:t>Hadjivasasiliou</w:t>
      </w:r>
      <w:proofErr w:type="spellEnd"/>
      <w:r w:rsidR="00D27C91">
        <w:t>, M.; Bhatia, K.P</w:t>
      </w:r>
      <w:r w:rsidRPr="003147D4">
        <w:t xml:space="preserve">. </w:t>
      </w:r>
      <w:proofErr w:type="spellStart"/>
      <w:r w:rsidRPr="003147D4">
        <w:t>Choreic</w:t>
      </w:r>
      <w:proofErr w:type="spellEnd"/>
      <w:r w:rsidRPr="003147D4">
        <w:t xml:space="preserve"> syndrome and celiac disease:</w:t>
      </w:r>
      <w:r w:rsidR="001D026F">
        <w:t xml:space="preserve"> </w:t>
      </w:r>
      <w:r w:rsidRPr="003147D4">
        <w:t xml:space="preserve">a hitherto </w:t>
      </w:r>
      <w:proofErr w:type="spellStart"/>
      <w:r w:rsidRPr="003147D4">
        <w:t>unrecognised</w:t>
      </w:r>
      <w:proofErr w:type="spellEnd"/>
      <w:r w:rsidRPr="003147D4">
        <w:t xml:space="preserve"> association. </w:t>
      </w:r>
      <w:r w:rsidRPr="003147D4">
        <w:rPr>
          <w:i/>
          <w:iCs/>
        </w:rPr>
        <w:t>Mov</w:t>
      </w:r>
      <w:r w:rsidR="00D27C91" w:rsidRPr="00D27C91">
        <w:rPr>
          <w:i/>
          <w:iCs/>
        </w:rPr>
        <w:t>.</w:t>
      </w:r>
      <w:r w:rsidRPr="003147D4">
        <w:rPr>
          <w:i/>
          <w:iCs/>
        </w:rPr>
        <w:t xml:space="preserve"> </w:t>
      </w:r>
      <w:proofErr w:type="spellStart"/>
      <w:r w:rsidRPr="003147D4">
        <w:rPr>
          <w:i/>
          <w:iCs/>
        </w:rPr>
        <w:t>Disord</w:t>
      </w:r>
      <w:proofErr w:type="spellEnd"/>
      <w:r w:rsidRPr="003147D4">
        <w:t xml:space="preserve">. </w:t>
      </w:r>
      <w:r w:rsidRPr="003147D4">
        <w:rPr>
          <w:b/>
          <w:bCs/>
        </w:rPr>
        <w:t>2004</w:t>
      </w:r>
      <w:r w:rsidR="00C163D6">
        <w:t xml:space="preserve">, </w:t>
      </w:r>
      <w:r w:rsidRPr="003147D4">
        <w:rPr>
          <w:i/>
          <w:iCs/>
        </w:rPr>
        <w:t>19</w:t>
      </w:r>
      <w:r w:rsidR="00C163D6">
        <w:t xml:space="preserve">, </w:t>
      </w:r>
      <w:r w:rsidRPr="003147D4">
        <w:t>478-482.</w:t>
      </w:r>
    </w:p>
    <w:p w14:paraId="09EAB7DF" w14:textId="371607A8" w:rsidR="003147D4" w:rsidRPr="003147D4" w:rsidRDefault="003147D4" w:rsidP="001D026F">
      <w:pPr>
        <w:pStyle w:val="MDPI71References"/>
        <w:numPr>
          <w:ilvl w:val="0"/>
          <w:numId w:val="4"/>
        </w:numPr>
        <w:ind w:left="425" w:hanging="425"/>
      </w:pPr>
      <w:proofErr w:type="spellStart"/>
      <w:r w:rsidRPr="003147D4">
        <w:t>Schr</w:t>
      </w:r>
      <w:r w:rsidR="00D27C91">
        <w:t>ö</w:t>
      </w:r>
      <w:r w:rsidRPr="003147D4">
        <w:t>dl</w:t>
      </w:r>
      <w:proofErr w:type="spellEnd"/>
      <w:r w:rsidR="00D27C91">
        <w:t>,</w:t>
      </w:r>
      <w:r w:rsidRPr="003147D4">
        <w:t xml:space="preserve"> D</w:t>
      </w:r>
      <w:r w:rsidR="00D27C91">
        <w:t>.;</w:t>
      </w:r>
      <w:r w:rsidRPr="003147D4">
        <w:t xml:space="preserve"> </w:t>
      </w:r>
      <w:proofErr w:type="spellStart"/>
      <w:r w:rsidRPr="003147D4">
        <w:t>Kahlenberg</w:t>
      </w:r>
      <w:proofErr w:type="spellEnd"/>
      <w:r w:rsidR="00D27C91">
        <w:t>,</w:t>
      </w:r>
      <w:r w:rsidRPr="003147D4">
        <w:t xml:space="preserve"> F</w:t>
      </w:r>
      <w:r w:rsidR="00D27C91">
        <w:t>.;</w:t>
      </w:r>
      <w:r w:rsidRPr="003147D4">
        <w:t xml:space="preserve"> Peter-Zimmer</w:t>
      </w:r>
      <w:r w:rsidR="00D27C91">
        <w:t>,</w:t>
      </w:r>
      <w:r w:rsidRPr="003147D4">
        <w:t xml:space="preserve"> K</w:t>
      </w:r>
      <w:r w:rsidR="00D27C91">
        <w:t>.;</w:t>
      </w:r>
      <w:r w:rsidRPr="003147D4">
        <w:t xml:space="preserve"> Hermann</w:t>
      </w:r>
      <w:r w:rsidR="00D27C91">
        <w:t>,</w:t>
      </w:r>
      <w:r w:rsidRPr="003147D4">
        <w:t xml:space="preserve"> W</w:t>
      </w:r>
      <w:r w:rsidR="00D27C91">
        <w:t>.;</w:t>
      </w:r>
      <w:r w:rsidRPr="003147D4">
        <w:t xml:space="preserve"> </w:t>
      </w:r>
      <w:proofErr w:type="spellStart"/>
      <w:r w:rsidRPr="003147D4">
        <w:t>Ku</w:t>
      </w:r>
      <w:r w:rsidRPr="003147D4">
        <w:rPr>
          <w:rFonts w:ascii="Times New Roman" w:hAnsi="Times New Roman"/>
        </w:rPr>
        <w:t>̈</w:t>
      </w:r>
      <w:r w:rsidRPr="003147D4">
        <w:t>hn</w:t>
      </w:r>
      <w:proofErr w:type="spellEnd"/>
      <w:r w:rsidR="00D27C91">
        <w:t>,</w:t>
      </w:r>
      <w:r w:rsidRPr="003147D4">
        <w:t xml:space="preserve"> H</w:t>
      </w:r>
      <w:r w:rsidR="00D27C91">
        <w:t>.</w:t>
      </w:r>
      <w:r w:rsidRPr="003147D4">
        <w:t>J</w:t>
      </w:r>
      <w:r w:rsidR="00D27C91">
        <w:t>.;</w:t>
      </w:r>
      <w:r w:rsidRPr="003147D4">
        <w:t xml:space="preserve"> </w:t>
      </w:r>
      <w:proofErr w:type="spellStart"/>
      <w:r w:rsidRPr="003147D4">
        <w:t>Mothes</w:t>
      </w:r>
      <w:proofErr w:type="spellEnd"/>
      <w:r w:rsidR="00D27C91">
        <w:t>,</w:t>
      </w:r>
      <w:r w:rsidRPr="003147D4">
        <w:t xml:space="preserve"> T.</w:t>
      </w:r>
      <w:r w:rsidR="001D026F">
        <w:t xml:space="preserve"> </w:t>
      </w:r>
      <w:r w:rsidRPr="003147D4">
        <w:t xml:space="preserve">Intrathecal synthesis of autoantibodies against tissue transglutaminase. </w:t>
      </w:r>
      <w:r w:rsidRPr="003147D4">
        <w:rPr>
          <w:i/>
          <w:iCs/>
        </w:rPr>
        <w:t>J</w:t>
      </w:r>
      <w:r w:rsidR="00D27C91" w:rsidRPr="00D27C91">
        <w:rPr>
          <w:i/>
          <w:iCs/>
        </w:rPr>
        <w:t>.</w:t>
      </w:r>
      <w:r w:rsidR="001D026F" w:rsidRPr="00D27C91">
        <w:rPr>
          <w:i/>
          <w:iCs/>
        </w:rPr>
        <w:t xml:space="preserve"> </w:t>
      </w:r>
      <w:proofErr w:type="spellStart"/>
      <w:r w:rsidRPr="003147D4">
        <w:rPr>
          <w:i/>
          <w:iCs/>
        </w:rPr>
        <w:t>Autoimmun</w:t>
      </w:r>
      <w:proofErr w:type="spellEnd"/>
      <w:r w:rsidRPr="003147D4">
        <w:t xml:space="preserve">. </w:t>
      </w:r>
      <w:r w:rsidRPr="003147D4">
        <w:rPr>
          <w:b/>
          <w:bCs/>
        </w:rPr>
        <w:t>2004</w:t>
      </w:r>
      <w:r w:rsidR="00D27C91">
        <w:t xml:space="preserve">, </w:t>
      </w:r>
      <w:r w:rsidRPr="003147D4">
        <w:rPr>
          <w:i/>
          <w:iCs/>
        </w:rPr>
        <w:t>22</w:t>
      </w:r>
      <w:r w:rsidR="00D27C91">
        <w:t xml:space="preserve">, </w:t>
      </w:r>
      <w:r w:rsidRPr="003147D4">
        <w:t>335-340.</w:t>
      </w:r>
    </w:p>
    <w:p w14:paraId="5EB396A2" w14:textId="650BD444" w:rsidR="003147D4" w:rsidRPr="003147D4" w:rsidRDefault="003147D4" w:rsidP="00757CB4">
      <w:pPr>
        <w:pStyle w:val="MDPI71References"/>
        <w:numPr>
          <w:ilvl w:val="0"/>
          <w:numId w:val="4"/>
        </w:numPr>
        <w:ind w:left="425" w:hanging="425"/>
      </w:pPr>
      <w:proofErr w:type="spellStart"/>
      <w:r w:rsidRPr="003147D4">
        <w:t>Hadjivassiliou</w:t>
      </w:r>
      <w:proofErr w:type="spellEnd"/>
      <w:r w:rsidR="00757CB4">
        <w:t>,</w:t>
      </w:r>
      <w:r w:rsidRPr="003147D4">
        <w:t xml:space="preserve"> M</w:t>
      </w:r>
      <w:r w:rsidR="00757CB4">
        <w:t>.;</w:t>
      </w:r>
      <w:r w:rsidRPr="003147D4">
        <w:t xml:space="preserve"> Sanders</w:t>
      </w:r>
      <w:r w:rsidR="00757CB4">
        <w:t>,</w:t>
      </w:r>
      <w:r w:rsidRPr="003147D4">
        <w:t xml:space="preserve"> D</w:t>
      </w:r>
      <w:r w:rsidR="00757CB4">
        <w:t>.</w:t>
      </w:r>
      <w:r w:rsidRPr="003147D4">
        <w:t>S</w:t>
      </w:r>
      <w:r w:rsidR="00757CB4">
        <w:t>.;</w:t>
      </w:r>
      <w:r w:rsidRPr="003147D4">
        <w:t xml:space="preserve"> </w:t>
      </w:r>
      <w:proofErr w:type="spellStart"/>
      <w:r w:rsidRPr="003147D4">
        <w:t>Gru</w:t>
      </w:r>
      <w:r w:rsidRPr="003147D4">
        <w:rPr>
          <w:rFonts w:ascii="Times New Roman" w:hAnsi="Times New Roman"/>
        </w:rPr>
        <w:t>̈</w:t>
      </w:r>
      <w:r w:rsidRPr="003147D4">
        <w:t>newald</w:t>
      </w:r>
      <w:proofErr w:type="spellEnd"/>
      <w:r w:rsidR="00757CB4">
        <w:t>,</w:t>
      </w:r>
      <w:r w:rsidRPr="003147D4">
        <w:t xml:space="preserve"> R</w:t>
      </w:r>
      <w:r w:rsidR="00757CB4">
        <w:t>.</w:t>
      </w:r>
      <w:r w:rsidRPr="003147D4">
        <w:t>A</w:t>
      </w:r>
      <w:r w:rsidR="00757CB4">
        <w:t xml:space="preserve">.; </w:t>
      </w:r>
      <w:proofErr w:type="spellStart"/>
      <w:r w:rsidRPr="003147D4">
        <w:t>Woodroofe</w:t>
      </w:r>
      <w:proofErr w:type="spellEnd"/>
      <w:r w:rsidR="00757CB4">
        <w:t>,</w:t>
      </w:r>
      <w:r w:rsidRPr="003147D4">
        <w:t xml:space="preserve"> N</w:t>
      </w:r>
      <w:r w:rsidR="00757CB4">
        <w:t>.;</w:t>
      </w:r>
      <w:r w:rsidRPr="003147D4">
        <w:t xml:space="preserve"> </w:t>
      </w:r>
      <w:proofErr w:type="spellStart"/>
      <w:r w:rsidRPr="003147D4">
        <w:t>Boscolo</w:t>
      </w:r>
      <w:proofErr w:type="spellEnd"/>
      <w:r w:rsidR="00757CB4">
        <w:t>,</w:t>
      </w:r>
      <w:r w:rsidRPr="003147D4">
        <w:t xml:space="preserve"> S</w:t>
      </w:r>
      <w:r w:rsidR="00757CB4">
        <w:t xml:space="preserve">.; </w:t>
      </w:r>
      <w:proofErr w:type="spellStart"/>
      <w:r w:rsidRPr="003147D4">
        <w:t>Aeschlimann</w:t>
      </w:r>
      <w:proofErr w:type="spellEnd"/>
      <w:r w:rsidR="00757CB4">
        <w:t>,</w:t>
      </w:r>
      <w:r w:rsidRPr="003147D4">
        <w:t xml:space="preserve"> D. Gluten sensitivity: from gut to brain. </w:t>
      </w:r>
      <w:r w:rsidRPr="003147D4">
        <w:rPr>
          <w:i/>
          <w:iCs/>
        </w:rPr>
        <w:t>Lancet Neurol</w:t>
      </w:r>
      <w:r w:rsidRPr="003147D4">
        <w:t>.</w:t>
      </w:r>
      <w:r w:rsidR="00757CB4">
        <w:t xml:space="preserve"> </w:t>
      </w:r>
      <w:r w:rsidRPr="003147D4">
        <w:rPr>
          <w:b/>
          <w:bCs/>
        </w:rPr>
        <w:t>2010</w:t>
      </w:r>
      <w:r w:rsidR="00757CB4">
        <w:t xml:space="preserve">, </w:t>
      </w:r>
      <w:r w:rsidRPr="003147D4">
        <w:t>9</w:t>
      </w:r>
      <w:r w:rsidR="00757CB4">
        <w:t xml:space="preserve">, </w:t>
      </w:r>
      <w:r w:rsidRPr="003147D4">
        <w:t>318-330.</w:t>
      </w:r>
    </w:p>
    <w:p w14:paraId="34D7F7E6" w14:textId="0F6E124C" w:rsidR="003147D4" w:rsidRPr="003147D4" w:rsidRDefault="003147D4" w:rsidP="00757CB4">
      <w:pPr>
        <w:pStyle w:val="MDPI71References"/>
        <w:numPr>
          <w:ilvl w:val="0"/>
          <w:numId w:val="4"/>
        </w:numPr>
        <w:ind w:left="425" w:hanging="425"/>
      </w:pPr>
      <w:r w:rsidRPr="003147D4">
        <w:t>Smith</w:t>
      </w:r>
      <w:r w:rsidR="00757CB4">
        <w:t>,</w:t>
      </w:r>
      <w:r w:rsidRPr="003147D4">
        <w:t xml:space="preserve"> K</w:t>
      </w:r>
      <w:r w:rsidR="00757CB4">
        <w:t>.</w:t>
      </w:r>
      <w:r w:rsidRPr="003147D4">
        <w:t>M</w:t>
      </w:r>
      <w:r w:rsidR="00757CB4">
        <w:t>.;</w:t>
      </w:r>
      <w:r w:rsidRPr="003147D4">
        <w:t xml:space="preserve"> Davidson</w:t>
      </w:r>
      <w:r w:rsidR="00757CB4">
        <w:t>,</w:t>
      </w:r>
      <w:r w:rsidRPr="003147D4">
        <w:t xml:space="preserve"> J</w:t>
      </w:r>
      <w:r w:rsidR="00757CB4">
        <w:t>.</w:t>
      </w:r>
      <w:r w:rsidRPr="003147D4">
        <w:t>M</w:t>
      </w:r>
      <w:r w:rsidR="00757CB4">
        <w:t>.;</w:t>
      </w:r>
      <w:r w:rsidRPr="003147D4">
        <w:t xml:space="preserve"> Garside</w:t>
      </w:r>
      <w:r w:rsidR="00757CB4">
        <w:t>,</w:t>
      </w:r>
      <w:r w:rsidRPr="003147D4">
        <w:t xml:space="preserve"> P. T-cell activation occurs simultaneously in</w:t>
      </w:r>
      <w:r w:rsidR="00757CB4">
        <w:t xml:space="preserve"> </w:t>
      </w:r>
      <w:r w:rsidRPr="003147D4">
        <w:t>local and peripheral lymphoid tissue following oral administration of a range of</w:t>
      </w:r>
      <w:r w:rsidR="00757CB4">
        <w:t xml:space="preserve"> </w:t>
      </w:r>
      <w:r w:rsidRPr="003147D4">
        <w:t>doses of immunogenic or tolerogenic antigen although tolerized T cells display a</w:t>
      </w:r>
      <w:r w:rsidR="00757CB4">
        <w:t xml:space="preserve"> </w:t>
      </w:r>
      <w:r w:rsidRPr="003147D4">
        <w:t xml:space="preserve">defect in cell division. </w:t>
      </w:r>
      <w:r w:rsidRPr="003147D4">
        <w:rPr>
          <w:i/>
          <w:iCs/>
        </w:rPr>
        <w:t>Immunology</w:t>
      </w:r>
      <w:r w:rsidRPr="003147D4">
        <w:t xml:space="preserve"> </w:t>
      </w:r>
      <w:r w:rsidRPr="003147D4">
        <w:rPr>
          <w:b/>
          <w:bCs/>
        </w:rPr>
        <w:t>2002</w:t>
      </w:r>
      <w:r w:rsidR="00757CB4">
        <w:t xml:space="preserve">, </w:t>
      </w:r>
      <w:r w:rsidRPr="003147D4">
        <w:rPr>
          <w:i/>
          <w:iCs/>
        </w:rPr>
        <w:t>106</w:t>
      </w:r>
      <w:r w:rsidR="00757CB4">
        <w:t xml:space="preserve">, </w:t>
      </w:r>
      <w:r w:rsidRPr="003147D4">
        <w:t>144-158.</w:t>
      </w:r>
    </w:p>
    <w:p w14:paraId="7AA0ADF6" w14:textId="16076E8A" w:rsidR="003147D4" w:rsidRDefault="003147D4" w:rsidP="00757CB4">
      <w:pPr>
        <w:pStyle w:val="MDPI71References"/>
        <w:numPr>
          <w:ilvl w:val="0"/>
          <w:numId w:val="4"/>
        </w:numPr>
        <w:ind w:left="425" w:hanging="425"/>
      </w:pPr>
      <w:r w:rsidRPr="003147D4">
        <w:t>Shor</w:t>
      </w:r>
      <w:r w:rsidR="00757CB4">
        <w:t>,</w:t>
      </w:r>
      <w:r w:rsidRPr="003147D4">
        <w:t xml:space="preserve"> D</w:t>
      </w:r>
      <w:r w:rsidR="00757CB4">
        <w:t>.</w:t>
      </w:r>
      <w:r w:rsidRPr="003147D4">
        <w:t>B</w:t>
      </w:r>
      <w:r w:rsidR="00757CB4">
        <w:t>.;</w:t>
      </w:r>
      <w:r w:rsidRPr="003147D4">
        <w:t xml:space="preserve"> Barzilai</w:t>
      </w:r>
      <w:r w:rsidR="00757CB4">
        <w:t>,</w:t>
      </w:r>
      <w:r w:rsidRPr="003147D4">
        <w:t xml:space="preserve"> O</w:t>
      </w:r>
      <w:r w:rsidR="00757CB4">
        <w:t>.;</w:t>
      </w:r>
      <w:r w:rsidRPr="003147D4">
        <w:t xml:space="preserve"> Ram</w:t>
      </w:r>
      <w:r w:rsidR="00757CB4">
        <w:t>,</w:t>
      </w:r>
      <w:r w:rsidRPr="003147D4">
        <w:t xml:space="preserve"> M</w:t>
      </w:r>
      <w:r w:rsidR="00757CB4">
        <w:t>.;</w:t>
      </w:r>
      <w:r w:rsidRPr="003147D4">
        <w:t xml:space="preserve"> </w:t>
      </w:r>
      <w:proofErr w:type="spellStart"/>
      <w:r w:rsidR="00C211E2">
        <w:t>Izhaky</w:t>
      </w:r>
      <w:proofErr w:type="spellEnd"/>
      <w:r w:rsidR="00C211E2">
        <w:t xml:space="preserve">, D.; </w:t>
      </w:r>
      <w:proofErr w:type="spellStart"/>
      <w:r w:rsidR="00C211E2">
        <w:t>Porat</w:t>
      </w:r>
      <w:proofErr w:type="spellEnd"/>
      <w:r w:rsidR="00C211E2">
        <w:t xml:space="preserve">-Katz, B.S.; Chapman, J.; Blank, M.; Anaya, J.M.; </w:t>
      </w:r>
      <w:proofErr w:type="spellStart"/>
      <w:r w:rsidR="00C211E2">
        <w:t>Shoenfeld</w:t>
      </w:r>
      <w:proofErr w:type="spellEnd"/>
      <w:r w:rsidR="00C211E2">
        <w:t>, Y</w:t>
      </w:r>
      <w:r w:rsidRPr="003147D4">
        <w:t>. Gluten sensitivity in multiple sclerosis:</w:t>
      </w:r>
      <w:r w:rsidR="00757CB4">
        <w:t xml:space="preserve"> </w:t>
      </w:r>
      <w:r w:rsidRPr="003147D4">
        <w:t xml:space="preserve">experimental myth or clinical truth? </w:t>
      </w:r>
      <w:r w:rsidRPr="003147D4">
        <w:rPr>
          <w:i/>
          <w:iCs/>
        </w:rPr>
        <w:t>Ann</w:t>
      </w:r>
      <w:r w:rsidR="00757CB4" w:rsidRPr="00C211E2">
        <w:rPr>
          <w:i/>
          <w:iCs/>
        </w:rPr>
        <w:t>.</w:t>
      </w:r>
      <w:r w:rsidRPr="003147D4">
        <w:rPr>
          <w:i/>
          <w:iCs/>
        </w:rPr>
        <w:t xml:space="preserve"> N</w:t>
      </w:r>
      <w:r w:rsidR="00757CB4" w:rsidRPr="00C211E2">
        <w:rPr>
          <w:i/>
          <w:iCs/>
        </w:rPr>
        <w:t>.</w:t>
      </w:r>
      <w:r w:rsidRPr="003147D4">
        <w:rPr>
          <w:i/>
          <w:iCs/>
        </w:rPr>
        <w:t>Y</w:t>
      </w:r>
      <w:r w:rsidR="00757CB4" w:rsidRPr="00C211E2">
        <w:rPr>
          <w:i/>
          <w:iCs/>
        </w:rPr>
        <w:t>.</w:t>
      </w:r>
      <w:r w:rsidRPr="003147D4">
        <w:rPr>
          <w:i/>
          <w:iCs/>
        </w:rPr>
        <w:t xml:space="preserve"> Acad</w:t>
      </w:r>
      <w:r w:rsidR="00757CB4" w:rsidRPr="00C211E2">
        <w:rPr>
          <w:i/>
          <w:iCs/>
        </w:rPr>
        <w:t>.</w:t>
      </w:r>
      <w:r w:rsidRPr="003147D4">
        <w:rPr>
          <w:i/>
          <w:iCs/>
        </w:rPr>
        <w:t xml:space="preserve"> Sci</w:t>
      </w:r>
      <w:r w:rsidRPr="003147D4">
        <w:t xml:space="preserve">. </w:t>
      </w:r>
      <w:r w:rsidRPr="00C211E2">
        <w:rPr>
          <w:b/>
          <w:bCs/>
        </w:rPr>
        <w:t>2009</w:t>
      </w:r>
      <w:r w:rsidR="00757CB4">
        <w:t xml:space="preserve">, </w:t>
      </w:r>
      <w:r w:rsidRPr="00C211E2">
        <w:rPr>
          <w:i/>
          <w:iCs/>
        </w:rPr>
        <w:t>1173</w:t>
      </w:r>
      <w:r w:rsidR="00757CB4">
        <w:t xml:space="preserve">, </w:t>
      </w:r>
      <w:r w:rsidRPr="003147D4">
        <w:t>343-349.</w:t>
      </w:r>
    </w:p>
    <w:p w14:paraId="36287488" w14:textId="0C1731A7" w:rsidR="00C211E2" w:rsidRDefault="00C211E2" w:rsidP="00C211E2">
      <w:pPr>
        <w:pStyle w:val="MDPI71References"/>
        <w:numPr>
          <w:ilvl w:val="0"/>
          <w:numId w:val="4"/>
        </w:numPr>
        <w:ind w:left="425" w:hanging="425"/>
      </w:pPr>
      <w:r w:rsidRPr="00C211E2">
        <w:t>Jacob</w:t>
      </w:r>
      <w:r>
        <w:t>,</w:t>
      </w:r>
      <w:r w:rsidRPr="00C211E2">
        <w:t xml:space="preserve"> S</w:t>
      </w:r>
      <w:r>
        <w:t>.;</w:t>
      </w:r>
      <w:r w:rsidRPr="00C211E2">
        <w:t xml:space="preserve"> </w:t>
      </w:r>
      <w:proofErr w:type="spellStart"/>
      <w:r w:rsidRPr="00C211E2">
        <w:t>Zarei</w:t>
      </w:r>
      <w:proofErr w:type="spellEnd"/>
      <w:r>
        <w:t>,</w:t>
      </w:r>
      <w:r w:rsidRPr="00C211E2">
        <w:t xml:space="preserve"> M</w:t>
      </w:r>
      <w:r>
        <w:t>.;</w:t>
      </w:r>
      <w:r w:rsidRPr="00C211E2">
        <w:t xml:space="preserve"> Kenton</w:t>
      </w:r>
      <w:r>
        <w:t>,</w:t>
      </w:r>
      <w:r w:rsidRPr="00C211E2">
        <w:t xml:space="preserve"> A</w:t>
      </w:r>
      <w:r>
        <w:t>.;</w:t>
      </w:r>
      <w:r w:rsidRPr="00C211E2">
        <w:t xml:space="preserve"> </w:t>
      </w:r>
      <w:proofErr w:type="spellStart"/>
      <w:r w:rsidRPr="00C211E2">
        <w:t>Allroggen</w:t>
      </w:r>
      <w:proofErr w:type="spellEnd"/>
      <w:r>
        <w:t>,</w:t>
      </w:r>
      <w:r w:rsidRPr="00C211E2">
        <w:t xml:space="preserve"> H. Gluten sensitivity and neuromyelitis</w:t>
      </w:r>
      <w:r>
        <w:t xml:space="preserve"> </w:t>
      </w:r>
      <w:proofErr w:type="spellStart"/>
      <w:r w:rsidRPr="00C211E2">
        <w:t>optica</w:t>
      </w:r>
      <w:proofErr w:type="spellEnd"/>
      <w:r w:rsidRPr="00C211E2">
        <w:t xml:space="preserve">: two case reports. </w:t>
      </w:r>
      <w:r w:rsidRPr="00C211E2">
        <w:rPr>
          <w:i/>
          <w:iCs/>
        </w:rPr>
        <w:t xml:space="preserve">J. Neurol. </w:t>
      </w:r>
      <w:proofErr w:type="spellStart"/>
      <w:r w:rsidRPr="00C211E2">
        <w:rPr>
          <w:i/>
          <w:iCs/>
        </w:rPr>
        <w:t>Neurosurg</w:t>
      </w:r>
      <w:proofErr w:type="spellEnd"/>
      <w:r w:rsidRPr="00C211E2">
        <w:rPr>
          <w:i/>
          <w:iCs/>
        </w:rPr>
        <w:t>. Psychiatry</w:t>
      </w:r>
      <w:r w:rsidRPr="00C211E2">
        <w:t xml:space="preserve">. </w:t>
      </w:r>
      <w:r w:rsidRPr="00C211E2">
        <w:rPr>
          <w:b/>
          <w:bCs/>
        </w:rPr>
        <w:t>2005</w:t>
      </w:r>
      <w:r>
        <w:t xml:space="preserve">, </w:t>
      </w:r>
      <w:r w:rsidRPr="00C211E2">
        <w:rPr>
          <w:i/>
          <w:iCs/>
        </w:rPr>
        <w:t>76</w:t>
      </w:r>
      <w:r>
        <w:t xml:space="preserve">, </w:t>
      </w:r>
      <w:r w:rsidRPr="00C211E2">
        <w:t>1028-1030.</w:t>
      </w:r>
    </w:p>
    <w:p w14:paraId="5B061EAC" w14:textId="47A69C45" w:rsidR="00C211E2" w:rsidRPr="00C211E2" w:rsidRDefault="00C211E2" w:rsidP="00627BD3">
      <w:pPr>
        <w:pStyle w:val="MDPI71References"/>
        <w:numPr>
          <w:ilvl w:val="0"/>
          <w:numId w:val="4"/>
        </w:numPr>
        <w:ind w:left="425" w:hanging="425"/>
      </w:pPr>
      <w:r w:rsidRPr="00C211E2">
        <w:t>Katz</w:t>
      </w:r>
      <w:r w:rsidR="00CA0760">
        <w:t>,</w:t>
      </w:r>
      <w:r w:rsidRPr="00C211E2">
        <w:t xml:space="preserve"> Y</w:t>
      </w:r>
      <w:r w:rsidR="00AB24C6">
        <w:t>.;</w:t>
      </w:r>
      <w:r w:rsidRPr="00C211E2">
        <w:t xml:space="preserve"> Goldberg</w:t>
      </w:r>
      <w:r w:rsidR="00CA0760">
        <w:t>,</w:t>
      </w:r>
      <w:r w:rsidRPr="00C211E2">
        <w:t xml:space="preserve"> M</w:t>
      </w:r>
      <w:r w:rsidR="00AB24C6">
        <w:t>.</w:t>
      </w:r>
      <w:r w:rsidRPr="00C211E2">
        <w:t>R</w:t>
      </w:r>
      <w:r w:rsidR="00AB24C6">
        <w:t xml:space="preserve">.; </w:t>
      </w:r>
      <w:r w:rsidRPr="00C211E2">
        <w:t>Zadik-</w:t>
      </w:r>
      <w:proofErr w:type="spellStart"/>
      <w:r w:rsidRPr="00C211E2">
        <w:t>Mnuhin</w:t>
      </w:r>
      <w:proofErr w:type="spellEnd"/>
      <w:r w:rsidR="00CA0760">
        <w:t>,</w:t>
      </w:r>
      <w:r w:rsidRPr="00C211E2">
        <w:t xml:space="preserve"> G</w:t>
      </w:r>
      <w:r w:rsidR="00AB24C6">
        <w:t>.;</w:t>
      </w:r>
      <w:r w:rsidRPr="00C211E2">
        <w:t xml:space="preserve"> </w:t>
      </w:r>
      <w:proofErr w:type="spellStart"/>
      <w:r w:rsidRPr="00C211E2">
        <w:t>Leshno</w:t>
      </w:r>
      <w:proofErr w:type="spellEnd"/>
      <w:r w:rsidR="00CA0760">
        <w:t>,</w:t>
      </w:r>
      <w:r w:rsidRPr="00C211E2">
        <w:t xml:space="preserve"> M</w:t>
      </w:r>
      <w:r w:rsidR="00AB24C6">
        <w:t>.;</w:t>
      </w:r>
      <w:r w:rsidRPr="00C211E2">
        <w:t xml:space="preserve"> Heyman</w:t>
      </w:r>
      <w:r w:rsidR="00CA0760">
        <w:t>,</w:t>
      </w:r>
      <w:r w:rsidRPr="00C211E2">
        <w:t xml:space="preserve"> E. Cross</w:t>
      </w:r>
      <w:r w:rsidR="00CA0760">
        <w:t>-</w:t>
      </w:r>
      <w:r w:rsidRPr="00C211E2">
        <w:t>sensitization</w:t>
      </w:r>
      <w:r w:rsidR="00627BD3">
        <w:t xml:space="preserve"> </w:t>
      </w:r>
      <w:r w:rsidRPr="00C211E2">
        <w:t xml:space="preserve">between milk proteins: reactivity to a “kosher” epitope? </w:t>
      </w:r>
      <w:r w:rsidRPr="00C211E2">
        <w:rPr>
          <w:i/>
          <w:iCs/>
        </w:rPr>
        <w:t>Isr</w:t>
      </w:r>
      <w:r w:rsidR="00AB24C6" w:rsidRPr="00AB24C6">
        <w:rPr>
          <w:i/>
          <w:iCs/>
        </w:rPr>
        <w:t>.</w:t>
      </w:r>
      <w:r w:rsidRPr="00C211E2">
        <w:rPr>
          <w:i/>
          <w:iCs/>
        </w:rPr>
        <w:t xml:space="preserve"> Med</w:t>
      </w:r>
      <w:r w:rsidR="00AB24C6" w:rsidRPr="00AB24C6">
        <w:rPr>
          <w:i/>
          <w:iCs/>
        </w:rPr>
        <w:t>.</w:t>
      </w:r>
      <w:r w:rsidR="00627BD3" w:rsidRPr="00AB24C6">
        <w:rPr>
          <w:i/>
          <w:iCs/>
        </w:rPr>
        <w:t xml:space="preserve"> </w:t>
      </w:r>
      <w:r w:rsidRPr="00C211E2">
        <w:rPr>
          <w:i/>
          <w:iCs/>
        </w:rPr>
        <w:t>Assoc</w:t>
      </w:r>
      <w:r w:rsidR="00AB24C6" w:rsidRPr="00AB24C6">
        <w:rPr>
          <w:i/>
          <w:iCs/>
        </w:rPr>
        <w:t>.</w:t>
      </w:r>
      <w:r w:rsidRPr="00C211E2">
        <w:rPr>
          <w:i/>
          <w:iCs/>
        </w:rPr>
        <w:t xml:space="preserve"> J.</w:t>
      </w:r>
      <w:r w:rsidRPr="00C211E2">
        <w:t xml:space="preserve"> </w:t>
      </w:r>
      <w:r w:rsidRPr="00C211E2">
        <w:rPr>
          <w:b/>
          <w:bCs/>
        </w:rPr>
        <w:t>2008</w:t>
      </w:r>
      <w:r w:rsidR="00CA0760">
        <w:t xml:space="preserve">, </w:t>
      </w:r>
      <w:r w:rsidRPr="00C211E2">
        <w:rPr>
          <w:i/>
          <w:iCs/>
        </w:rPr>
        <w:t>10</w:t>
      </w:r>
      <w:r w:rsidR="00CA0760">
        <w:t xml:space="preserve">, </w:t>
      </w:r>
      <w:r w:rsidRPr="00C211E2">
        <w:t>85-88.</w:t>
      </w:r>
    </w:p>
    <w:p w14:paraId="1114587E" w14:textId="0EF99980" w:rsidR="00C211E2" w:rsidRPr="00C211E2" w:rsidRDefault="00C211E2" w:rsidP="00627BD3">
      <w:pPr>
        <w:pStyle w:val="MDPI71References"/>
        <w:numPr>
          <w:ilvl w:val="0"/>
          <w:numId w:val="4"/>
        </w:numPr>
        <w:ind w:left="425" w:hanging="425"/>
      </w:pPr>
      <w:proofErr w:type="spellStart"/>
      <w:r w:rsidRPr="00C211E2">
        <w:t>Kristj</w:t>
      </w:r>
      <w:r w:rsidR="00593B8B">
        <w:t>á</w:t>
      </w:r>
      <w:r w:rsidRPr="00C211E2">
        <w:t>nsson</w:t>
      </w:r>
      <w:proofErr w:type="spellEnd"/>
      <w:r w:rsidR="00CA0760">
        <w:t>,</w:t>
      </w:r>
      <w:r w:rsidRPr="00C211E2">
        <w:t xml:space="preserve"> G</w:t>
      </w:r>
      <w:r w:rsidR="00593B8B">
        <w:t>.;</w:t>
      </w:r>
      <w:r w:rsidRPr="00C211E2">
        <w:t xml:space="preserve"> Venge</w:t>
      </w:r>
      <w:r w:rsidR="00CA0760">
        <w:t>,</w:t>
      </w:r>
      <w:r w:rsidRPr="00C211E2">
        <w:t xml:space="preserve"> P</w:t>
      </w:r>
      <w:r w:rsidR="00593B8B">
        <w:t>.;</w:t>
      </w:r>
      <w:r w:rsidRPr="00C211E2">
        <w:t xml:space="preserve"> </w:t>
      </w:r>
      <w:proofErr w:type="spellStart"/>
      <w:r w:rsidRPr="00C211E2">
        <w:t>H</w:t>
      </w:r>
      <w:r w:rsidR="00593B8B">
        <w:t>äl</w:t>
      </w:r>
      <w:r w:rsidRPr="00C211E2">
        <w:t>lgren</w:t>
      </w:r>
      <w:proofErr w:type="spellEnd"/>
      <w:r w:rsidR="00CA0760">
        <w:t>,</w:t>
      </w:r>
      <w:r w:rsidRPr="00C211E2">
        <w:t xml:space="preserve"> R. Mucosal reactivity to cow’s milk protein in</w:t>
      </w:r>
      <w:r w:rsidR="00627BD3">
        <w:t xml:space="preserve"> </w:t>
      </w:r>
      <w:r w:rsidRPr="00C211E2">
        <w:t xml:space="preserve">celiac disease. </w:t>
      </w:r>
      <w:r w:rsidRPr="00C211E2">
        <w:rPr>
          <w:i/>
          <w:iCs/>
        </w:rPr>
        <w:t>Clin</w:t>
      </w:r>
      <w:r w:rsidR="00593B8B" w:rsidRPr="00593B8B">
        <w:rPr>
          <w:i/>
          <w:iCs/>
        </w:rPr>
        <w:t>.</w:t>
      </w:r>
      <w:r w:rsidRPr="00C211E2">
        <w:rPr>
          <w:i/>
          <w:iCs/>
        </w:rPr>
        <w:t xml:space="preserve"> Exp</w:t>
      </w:r>
      <w:r w:rsidR="00593B8B" w:rsidRPr="00593B8B">
        <w:rPr>
          <w:i/>
          <w:iCs/>
        </w:rPr>
        <w:t>.</w:t>
      </w:r>
      <w:r w:rsidRPr="00C211E2">
        <w:rPr>
          <w:i/>
          <w:iCs/>
        </w:rPr>
        <w:t xml:space="preserve"> Immunol</w:t>
      </w:r>
      <w:r w:rsidRPr="00C211E2">
        <w:t xml:space="preserve">. </w:t>
      </w:r>
      <w:r w:rsidRPr="00C211E2">
        <w:rPr>
          <w:b/>
          <w:bCs/>
        </w:rPr>
        <w:t>2007</w:t>
      </w:r>
      <w:r w:rsidR="00CA0760">
        <w:t xml:space="preserve">, </w:t>
      </w:r>
      <w:r w:rsidRPr="00C211E2">
        <w:rPr>
          <w:i/>
          <w:iCs/>
        </w:rPr>
        <w:t>147</w:t>
      </w:r>
      <w:r w:rsidR="00CA0760">
        <w:t xml:space="preserve">, </w:t>
      </w:r>
      <w:r w:rsidRPr="00C211E2">
        <w:t>449-455.</w:t>
      </w:r>
    </w:p>
    <w:p w14:paraId="3BD7FFBD" w14:textId="73D373C0" w:rsidR="00C211E2" w:rsidRPr="00C211E2" w:rsidRDefault="00C211E2" w:rsidP="00627BD3">
      <w:pPr>
        <w:pStyle w:val="MDPI71References"/>
        <w:numPr>
          <w:ilvl w:val="0"/>
          <w:numId w:val="4"/>
        </w:numPr>
        <w:ind w:left="425" w:hanging="425"/>
      </w:pPr>
      <w:proofErr w:type="spellStart"/>
      <w:r w:rsidRPr="00C211E2">
        <w:t>Triolo</w:t>
      </w:r>
      <w:proofErr w:type="spellEnd"/>
      <w:r w:rsidR="00CA0760">
        <w:t>,</w:t>
      </w:r>
      <w:r w:rsidRPr="00C211E2">
        <w:t xml:space="preserve"> G</w:t>
      </w:r>
      <w:r w:rsidR="00593B8B">
        <w:t>.;</w:t>
      </w:r>
      <w:r w:rsidRPr="00C211E2">
        <w:t xml:space="preserve"> </w:t>
      </w:r>
      <w:proofErr w:type="spellStart"/>
      <w:r w:rsidRPr="00C211E2">
        <w:t>Accardo</w:t>
      </w:r>
      <w:proofErr w:type="spellEnd"/>
      <w:r w:rsidRPr="00C211E2">
        <w:t>-Palumbo</w:t>
      </w:r>
      <w:r w:rsidR="00CA0760">
        <w:t>,</w:t>
      </w:r>
      <w:r w:rsidRPr="00C211E2">
        <w:t xml:space="preserve"> A</w:t>
      </w:r>
      <w:r w:rsidR="00593B8B">
        <w:t>.;</w:t>
      </w:r>
      <w:r w:rsidRPr="00C211E2">
        <w:t xml:space="preserve"> </w:t>
      </w:r>
      <w:proofErr w:type="spellStart"/>
      <w:r w:rsidRPr="00C211E2">
        <w:t>Dieli</w:t>
      </w:r>
      <w:proofErr w:type="spellEnd"/>
      <w:r w:rsidR="00CA0760">
        <w:t>,</w:t>
      </w:r>
      <w:r w:rsidRPr="00C211E2">
        <w:t xml:space="preserve"> F</w:t>
      </w:r>
      <w:r w:rsidR="00593B8B">
        <w:t>.;</w:t>
      </w:r>
      <w:r w:rsidRPr="00C211E2">
        <w:t xml:space="preserve"> </w:t>
      </w:r>
      <w:proofErr w:type="spellStart"/>
      <w:r w:rsidR="00593B8B">
        <w:t>Ciccia</w:t>
      </w:r>
      <w:proofErr w:type="spellEnd"/>
      <w:r w:rsidR="00593B8B">
        <w:t xml:space="preserve">, F.; Ferrante, A.; </w:t>
      </w:r>
      <w:proofErr w:type="spellStart"/>
      <w:r w:rsidR="00593B8B">
        <w:t>Giardina</w:t>
      </w:r>
      <w:proofErr w:type="spellEnd"/>
      <w:r w:rsidR="00593B8B">
        <w:t>, E.; Licata, G</w:t>
      </w:r>
      <w:r w:rsidRPr="00C211E2">
        <w:t>. Humoral and cell mediated immune</w:t>
      </w:r>
      <w:r w:rsidR="00627BD3">
        <w:t xml:space="preserve"> </w:t>
      </w:r>
      <w:r w:rsidRPr="00C211E2">
        <w:t xml:space="preserve">response to cow’s milk proteins in </w:t>
      </w:r>
      <w:proofErr w:type="spellStart"/>
      <w:r w:rsidRPr="00C211E2">
        <w:t>Beh</w:t>
      </w:r>
      <w:r w:rsidR="00593B8B">
        <w:t>ç</w:t>
      </w:r>
      <w:r w:rsidRPr="00C211E2">
        <w:t>et’s</w:t>
      </w:r>
      <w:proofErr w:type="spellEnd"/>
      <w:r w:rsidRPr="00C211E2">
        <w:t xml:space="preserve"> disease. </w:t>
      </w:r>
      <w:r w:rsidRPr="00C211E2">
        <w:rPr>
          <w:i/>
          <w:iCs/>
        </w:rPr>
        <w:t>Ann</w:t>
      </w:r>
      <w:r w:rsidR="00593B8B" w:rsidRPr="00593B8B">
        <w:rPr>
          <w:i/>
          <w:iCs/>
        </w:rPr>
        <w:t>.</w:t>
      </w:r>
      <w:r w:rsidRPr="00C211E2">
        <w:rPr>
          <w:i/>
          <w:iCs/>
        </w:rPr>
        <w:t xml:space="preserve"> Rheum</w:t>
      </w:r>
      <w:r w:rsidR="00593B8B" w:rsidRPr="00593B8B">
        <w:rPr>
          <w:i/>
          <w:iCs/>
        </w:rPr>
        <w:t>.</w:t>
      </w:r>
      <w:r w:rsidRPr="00C211E2">
        <w:rPr>
          <w:i/>
          <w:iCs/>
        </w:rPr>
        <w:t xml:space="preserve"> Dis</w:t>
      </w:r>
      <w:r w:rsidRPr="00C211E2">
        <w:t>.</w:t>
      </w:r>
      <w:r w:rsidR="00627BD3">
        <w:t xml:space="preserve"> </w:t>
      </w:r>
      <w:r w:rsidRPr="00C211E2">
        <w:rPr>
          <w:b/>
          <w:bCs/>
        </w:rPr>
        <w:t>2002</w:t>
      </w:r>
      <w:r w:rsidR="00CA0760">
        <w:t xml:space="preserve">, </w:t>
      </w:r>
      <w:r w:rsidRPr="00C211E2">
        <w:t>61</w:t>
      </w:r>
      <w:r w:rsidR="00CA0760">
        <w:t xml:space="preserve">, </w:t>
      </w:r>
      <w:r w:rsidRPr="00C211E2">
        <w:t>459-462.</w:t>
      </w:r>
    </w:p>
    <w:p w14:paraId="484F4C01" w14:textId="0729408D" w:rsidR="00C211E2" w:rsidRPr="00C211E2" w:rsidRDefault="00C211E2" w:rsidP="00CA0760">
      <w:pPr>
        <w:pStyle w:val="MDPI71References"/>
        <w:numPr>
          <w:ilvl w:val="0"/>
          <w:numId w:val="4"/>
        </w:numPr>
        <w:ind w:left="425" w:hanging="425"/>
      </w:pPr>
      <w:proofErr w:type="spellStart"/>
      <w:r w:rsidRPr="00C211E2">
        <w:t>Triolo</w:t>
      </w:r>
      <w:proofErr w:type="spellEnd"/>
      <w:r w:rsidR="00AB24C6">
        <w:t>,</w:t>
      </w:r>
      <w:r w:rsidRPr="00C211E2">
        <w:t xml:space="preserve"> G</w:t>
      </w:r>
      <w:r w:rsidR="00593B8B">
        <w:t>.;</w:t>
      </w:r>
      <w:r w:rsidRPr="00C211E2">
        <w:t xml:space="preserve"> </w:t>
      </w:r>
      <w:proofErr w:type="spellStart"/>
      <w:r w:rsidRPr="00C211E2">
        <w:t>Triolo</w:t>
      </w:r>
      <w:proofErr w:type="spellEnd"/>
      <w:r w:rsidR="00AB24C6">
        <w:t>,</w:t>
      </w:r>
      <w:r w:rsidRPr="00C211E2">
        <w:t xml:space="preserve"> G</w:t>
      </w:r>
      <w:r w:rsidR="00593B8B">
        <w:t>.;</w:t>
      </w:r>
      <w:r w:rsidRPr="00C211E2">
        <w:t xml:space="preserve"> </w:t>
      </w:r>
      <w:proofErr w:type="spellStart"/>
      <w:r w:rsidRPr="00C211E2">
        <w:t>Accardo</w:t>
      </w:r>
      <w:proofErr w:type="spellEnd"/>
      <w:r w:rsidRPr="00C211E2">
        <w:t>-Palumbo</w:t>
      </w:r>
      <w:r w:rsidR="00AB24C6">
        <w:t>,</w:t>
      </w:r>
      <w:r w:rsidRPr="00C211E2">
        <w:t xml:space="preserve"> A</w:t>
      </w:r>
      <w:r w:rsidR="00593B8B">
        <w:t>.;</w:t>
      </w:r>
      <w:r w:rsidRPr="00C211E2">
        <w:t xml:space="preserve"> Carbone</w:t>
      </w:r>
      <w:r w:rsidR="00AB24C6">
        <w:t>,</w:t>
      </w:r>
      <w:r w:rsidRPr="00C211E2">
        <w:t xml:space="preserve"> M</w:t>
      </w:r>
      <w:r w:rsidR="00593B8B">
        <w:t>.</w:t>
      </w:r>
      <w:r w:rsidRPr="00C211E2">
        <w:t>C</w:t>
      </w:r>
      <w:r w:rsidR="00593B8B">
        <w:t>.;</w:t>
      </w:r>
      <w:r w:rsidRPr="00C211E2">
        <w:t xml:space="preserve"> </w:t>
      </w:r>
      <w:proofErr w:type="spellStart"/>
      <w:r w:rsidRPr="00C211E2">
        <w:t>Giardina</w:t>
      </w:r>
      <w:proofErr w:type="spellEnd"/>
      <w:r w:rsidR="00AB24C6">
        <w:t>,</w:t>
      </w:r>
      <w:r w:rsidRPr="00C211E2">
        <w:t xml:space="preserve"> E</w:t>
      </w:r>
      <w:r w:rsidR="00593B8B">
        <w:t>.;</w:t>
      </w:r>
      <w:r w:rsidRPr="00C211E2">
        <w:t xml:space="preserve"> LaRocca</w:t>
      </w:r>
      <w:r w:rsidR="00AB24C6">
        <w:t>,</w:t>
      </w:r>
      <w:r w:rsidRPr="00C211E2">
        <w:t xml:space="preserve"> G.</w:t>
      </w:r>
      <w:r w:rsidR="00CA0760">
        <w:t xml:space="preserve"> </w:t>
      </w:r>
      <w:proofErr w:type="spellStart"/>
      <w:r w:rsidRPr="00C211E2">
        <w:t>Beh</w:t>
      </w:r>
      <w:r w:rsidR="00593B8B">
        <w:t>ç</w:t>
      </w:r>
      <w:r w:rsidRPr="00C211E2">
        <w:t>et’s</w:t>
      </w:r>
      <w:proofErr w:type="spellEnd"/>
      <w:r w:rsidRPr="00C211E2">
        <w:t xml:space="preserve"> disease and celiac disease. </w:t>
      </w:r>
      <w:r w:rsidRPr="00C211E2">
        <w:rPr>
          <w:i/>
          <w:iCs/>
        </w:rPr>
        <w:t>Lancet</w:t>
      </w:r>
      <w:r w:rsidRPr="00C211E2">
        <w:t xml:space="preserve"> </w:t>
      </w:r>
      <w:r w:rsidRPr="00C211E2">
        <w:rPr>
          <w:b/>
          <w:bCs/>
        </w:rPr>
        <w:t>1995</w:t>
      </w:r>
      <w:r w:rsidR="00593B8B">
        <w:t xml:space="preserve">, </w:t>
      </w:r>
      <w:r w:rsidRPr="00C211E2">
        <w:rPr>
          <w:i/>
          <w:iCs/>
        </w:rPr>
        <w:t>346</w:t>
      </w:r>
      <w:r w:rsidR="00593B8B">
        <w:t xml:space="preserve">, </w:t>
      </w:r>
      <w:r w:rsidRPr="00C211E2">
        <w:t>1495.</w:t>
      </w:r>
    </w:p>
    <w:p w14:paraId="5FF3222B" w14:textId="168E1D3E" w:rsidR="00CA0760" w:rsidRPr="00C211E2" w:rsidRDefault="00C211E2" w:rsidP="00CA0760">
      <w:pPr>
        <w:pStyle w:val="MDPI71References"/>
        <w:numPr>
          <w:ilvl w:val="0"/>
          <w:numId w:val="4"/>
        </w:numPr>
        <w:ind w:left="425" w:hanging="425"/>
      </w:pPr>
      <w:r w:rsidRPr="00C211E2">
        <w:t>Kolb</w:t>
      </w:r>
      <w:r w:rsidR="00AB24C6">
        <w:t>,</w:t>
      </w:r>
      <w:r w:rsidRPr="00C211E2">
        <w:t xml:space="preserve"> H</w:t>
      </w:r>
      <w:r w:rsidR="00593B8B">
        <w:t>.;</w:t>
      </w:r>
      <w:r w:rsidRPr="00C211E2">
        <w:t xml:space="preserve"> </w:t>
      </w:r>
      <w:proofErr w:type="spellStart"/>
      <w:r w:rsidRPr="00C211E2">
        <w:t>Pozzilli</w:t>
      </w:r>
      <w:proofErr w:type="spellEnd"/>
      <w:r w:rsidR="00AB24C6">
        <w:t>,</w:t>
      </w:r>
      <w:r w:rsidRPr="00C211E2">
        <w:t xml:space="preserve"> P. Cow’s milk and type 1 diabetes: the gut immune system</w:t>
      </w:r>
      <w:r w:rsidR="00CA0760">
        <w:t xml:space="preserve"> </w:t>
      </w:r>
      <w:r w:rsidRPr="00C211E2">
        <w:t xml:space="preserve">deserves attention. </w:t>
      </w:r>
      <w:r w:rsidRPr="00C211E2">
        <w:rPr>
          <w:i/>
          <w:iCs/>
        </w:rPr>
        <w:t>Immunol</w:t>
      </w:r>
      <w:r w:rsidR="00593B8B" w:rsidRPr="00593B8B">
        <w:rPr>
          <w:i/>
          <w:iCs/>
        </w:rPr>
        <w:t>.</w:t>
      </w:r>
      <w:r w:rsidRPr="00C211E2">
        <w:rPr>
          <w:i/>
          <w:iCs/>
        </w:rPr>
        <w:t xml:space="preserve"> Today</w:t>
      </w:r>
      <w:r w:rsidRPr="00C211E2">
        <w:t xml:space="preserve"> </w:t>
      </w:r>
      <w:r w:rsidRPr="00C211E2">
        <w:rPr>
          <w:b/>
          <w:bCs/>
        </w:rPr>
        <w:t>1999</w:t>
      </w:r>
      <w:r w:rsidR="00593B8B">
        <w:t xml:space="preserve">, </w:t>
      </w:r>
      <w:r w:rsidRPr="00C211E2">
        <w:rPr>
          <w:i/>
          <w:iCs/>
        </w:rPr>
        <w:t>20</w:t>
      </w:r>
      <w:r w:rsidR="00593B8B">
        <w:t xml:space="preserve">, </w:t>
      </w:r>
      <w:r w:rsidRPr="00C211E2">
        <w:t>108-</w:t>
      </w:r>
      <w:r w:rsidR="00593B8B">
        <w:t>110.</w:t>
      </w:r>
    </w:p>
    <w:p w14:paraId="26592E17" w14:textId="0A0C591B" w:rsidR="00C211E2" w:rsidRPr="00C211E2" w:rsidRDefault="00C211E2" w:rsidP="00AB24C6">
      <w:pPr>
        <w:pStyle w:val="MDPI71References"/>
        <w:numPr>
          <w:ilvl w:val="0"/>
          <w:numId w:val="4"/>
        </w:numPr>
        <w:ind w:left="425" w:hanging="425"/>
      </w:pPr>
      <w:proofErr w:type="spellStart"/>
      <w:r w:rsidRPr="00C211E2">
        <w:t>Vaarala</w:t>
      </w:r>
      <w:proofErr w:type="spellEnd"/>
      <w:r w:rsidR="00AB24C6">
        <w:t>,</w:t>
      </w:r>
      <w:r w:rsidRPr="00C211E2">
        <w:t xml:space="preserve"> O</w:t>
      </w:r>
      <w:r w:rsidR="00593B8B">
        <w:t>.;</w:t>
      </w:r>
      <w:r w:rsidRPr="00C211E2">
        <w:t xml:space="preserve"> </w:t>
      </w:r>
      <w:proofErr w:type="spellStart"/>
      <w:r w:rsidRPr="00C211E2">
        <w:t>Klemetti</w:t>
      </w:r>
      <w:proofErr w:type="spellEnd"/>
      <w:r w:rsidR="00AB24C6">
        <w:t>,</w:t>
      </w:r>
      <w:r w:rsidRPr="00C211E2">
        <w:t xml:space="preserve"> P</w:t>
      </w:r>
      <w:r w:rsidR="00593B8B">
        <w:t>.;</w:t>
      </w:r>
      <w:r w:rsidRPr="00C211E2">
        <w:t xml:space="preserve"> </w:t>
      </w:r>
      <w:proofErr w:type="spellStart"/>
      <w:r w:rsidRPr="00C211E2">
        <w:t>Savilahti</w:t>
      </w:r>
      <w:proofErr w:type="spellEnd"/>
      <w:r w:rsidR="00AB24C6">
        <w:t>,</w:t>
      </w:r>
      <w:r w:rsidRPr="00C211E2">
        <w:t xml:space="preserve"> E</w:t>
      </w:r>
      <w:r w:rsidR="00593B8B">
        <w:t>.;</w:t>
      </w:r>
      <w:r w:rsidRPr="00C211E2">
        <w:t xml:space="preserve"> </w:t>
      </w:r>
      <w:proofErr w:type="spellStart"/>
      <w:r w:rsidRPr="00C211E2">
        <w:t>Reijonen</w:t>
      </w:r>
      <w:proofErr w:type="spellEnd"/>
      <w:r w:rsidR="00AB24C6">
        <w:t>,</w:t>
      </w:r>
      <w:r w:rsidRPr="00C211E2">
        <w:t xml:space="preserve"> H</w:t>
      </w:r>
      <w:r w:rsidR="00593B8B">
        <w:t>.;</w:t>
      </w:r>
      <w:r w:rsidRPr="00C211E2">
        <w:t xml:space="preserve"> Ilonen</w:t>
      </w:r>
      <w:r w:rsidR="00AB24C6">
        <w:t>,</w:t>
      </w:r>
      <w:r w:rsidRPr="00C211E2">
        <w:t xml:space="preserve"> J</w:t>
      </w:r>
      <w:r w:rsidR="00593B8B">
        <w:t>.;</w:t>
      </w:r>
      <w:r w:rsidRPr="00C211E2">
        <w:t xml:space="preserve"> </w:t>
      </w:r>
      <w:proofErr w:type="spellStart"/>
      <w:r w:rsidRPr="00C211E2">
        <w:t>Akerblom</w:t>
      </w:r>
      <w:proofErr w:type="spellEnd"/>
      <w:r w:rsidR="00AB24C6">
        <w:t>,</w:t>
      </w:r>
      <w:r w:rsidRPr="00C211E2">
        <w:t xml:space="preserve"> H</w:t>
      </w:r>
      <w:r w:rsidR="00593B8B">
        <w:t>.</w:t>
      </w:r>
      <w:r w:rsidRPr="00C211E2">
        <w:t>K. Cellular</w:t>
      </w:r>
      <w:r w:rsidR="00AB24C6">
        <w:t xml:space="preserve"> </w:t>
      </w:r>
      <w:r w:rsidRPr="00C211E2">
        <w:t>immune response to cow’s milk beta-lactoglobulin in patients with newly</w:t>
      </w:r>
      <w:r w:rsidR="00AB24C6">
        <w:t xml:space="preserve"> </w:t>
      </w:r>
      <w:r w:rsidRPr="00C211E2">
        <w:t xml:space="preserve">diagnosed IDDM. </w:t>
      </w:r>
      <w:r w:rsidRPr="00C211E2">
        <w:rPr>
          <w:i/>
          <w:iCs/>
        </w:rPr>
        <w:t>Diabetes</w:t>
      </w:r>
      <w:r w:rsidRPr="00C211E2">
        <w:t xml:space="preserve"> </w:t>
      </w:r>
      <w:r w:rsidRPr="00C211E2">
        <w:rPr>
          <w:b/>
          <w:bCs/>
        </w:rPr>
        <w:t>1996</w:t>
      </w:r>
      <w:r w:rsidR="00700304">
        <w:t xml:space="preserve">, </w:t>
      </w:r>
      <w:r w:rsidRPr="00C211E2">
        <w:rPr>
          <w:i/>
          <w:iCs/>
        </w:rPr>
        <w:t>45</w:t>
      </w:r>
      <w:r w:rsidR="00700304">
        <w:t xml:space="preserve">, </w:t>
      </w:r>
      <w:r w:rsidRPr="00C211E2">
        <w:t>178-182.</w:t>
      </w:r>
    </w:p>
    <w:p w14:paraId="17762529" w14:textId="393CAF15" w:rsidR="00C211E2" w:rsidRPr="00C211E2" w:rsidRDefault="00AB24C6" w:rsidP="00AB24C6">
      <w:pPr>
        <w:pStyle w:val="MDPI71References"/>
        <w:numPr>
          <w:ilvl w:val="0"/>
          <w:numId w:val="4"/>
        </w:numPr>
        <w:ind w:left="425" w:hanging="425"/>
      </w:pPr>
      <w:r w:rsidRPr="00C211E2">
        <w:lastRenderedPageBreak/>
        <w:t>Virtanen</w:t>
      </w:r>
      <w:r>
        <w:t>,</w:t>
      </w:r>
      <w:r w:rsidRPr="00C211E2">
        <w:t xml:space="preserve"> </w:t>
      </w:r>
      <w:r w:rsidR="00C211E2" w:rsidRPr="00C211E2">
        <w:t>S</w:t>
      </w:r>
      <w:r w:rsidR="00700304">
        <w:t>.</w:t>
      </w:r>
      <w:r w:rsidR="00C211E2" w:rsidRPr="00C211E2">
        <w:t>M</w:t>
      </w:r>
      <w:r w:rsidR="00700304">
        <w:t>.;</w:t>
      </w:r>
      <w:r w:rsidR="00C211E2" w:rsidRPr="00C211E2">
        <w:t xml:space="preserve"> </w:t>
      </w:r>
      <w:proofErr w:type="spellStart"/>
      <w:r w:rsidR="00C211E2" w:rsidRPr="00C211E2">
        <w:t>L</w:t>
      </w:r>
      <w:r w:rsidR="00700304">
        <w:t>ää</w:t>
      </w:r>
      <w:r w:rsidR="00C211E2" w:rsidRPr="00C211E2">
        <w:t>r</w:t>
      </w:r>
      <w:r w:rsidR="00700304">
        <w:t>ä</w:t>
      </w:r>
      <w:proofErr w:type="spellEnd"/>
      <w:r w:rsidR="00700304">
        <w:rPr>
          <w:u w:val="single"/>
        </w:rPr>
        <w:t xml:space="preserve">, </w:t>
      </w:r>
      <w:r w:rsidR="00C211E2" w:rsidRPr="00C211E2">
        <w:t xml:space="preserve">E, </w:t>
      </w:r>
      <w:proofErr w:type="spellStart"/>
      <w:r w:rsidR="00C211E2" w:rsidRPr="00C211E2">
        <w:t>Hypp</w:t>
      </w:r>
      <w:r w:rsidR="00700304">
        <w:t>ö</w:t>
      </w:r>
      <w:r w:rsidR="00C211E2" w:rsidRPr="00C211E2">
        <w:t>nen</w:t>
      </w:r>
      <w:proofErr w:type="spellEnd"/>
      <w:r>
        <w:t>,</w:t>
      </w:r>
      <w:r w:rsidR="00C211E2" w:rsidRPr="00C211E2">
        <w:t xml:space="preserve"> E</w:t>
      </w:r>
      <w:r w:rsidR="00700304">
        <w:t xml:space="preserve">.; </w:t>
      </w:r>
      <w:proofErr w:type="spellStart"/>
      <w:r w:rsidR="00700304">
        <w:t>Reijonen</w:t>
      </w:r>
      <w:proofErr w:type="spellEnd"/>
      <w:r w:rsidR="00700304">
        <w:t xml:space="preserve">, H.; </w:t>
      </w:r>
      <w:proofErr w:type="spellStart"/>
      <w:r w:rsidR="00700304" w:rsidRPr="00700304">
        <w:t>Räsänen</w:t>
      </w:r>
      <w:proofErr w:type="spellEnd"/>
      <w:r w:rsidR="00700304" w:rsidRPr="00700304">
        <w:t xml:space="preserve">, L.; </w:t>
      </w:r>
      <w:proofErr w:type="spellStart"/>
      <w:r w:rsidR="00700304" w:rsidRPr="00700304">
        <w:t>Aro</w:t>
      </w:r>
      <w:proofErr w:type="spellEnd"/>
      <w:r w:rsidR="00700304" w:rsidRPr="00700304">
        <w:t xml:space="preserve">, A.; </w:t>
      </w:r>
      <w:proofErr w:type="spellStart"/>
      <w:r w:rsidR="00700304" w:rsidRPr="00700304">
        <w:t>Knip</w:t>
      </w:r>
      <w:proofErr w:type="spellEnd"/>
      <w:r w:rsidR="00700304" w:rsidRPr="00700304">
        <w:t xml:space="preserve">, M.; Ilonen, J.; </w:t>
      </w:r>
      <w:proofErr w:type="spellStart"/>
      <w:r w:rsidR="00700304" w:rsidRPr="00700304">
        <w:t>Akerblom</w:t>
      </w:r>
      <w:proofErr w:type="spellEnd"/>
      <w:r w:rsidR="00700304" w:rsidRPr="00700304">
        <w:t>, H.K</w:t>
      </w:r>
      <w:r w:rsidR="00C211E2" w:rsidRPr="00C211E2">
        <w:t>. Cow’s milk consumption, HLA-DQB1</w:t>
      </w:r>
      <w:r>
        <w:t xml:space="preserve"> </w:t>
      </w:r>
      <w:r w:rsidR="00C211E2" w:rsidRPr="00C211E2">
        <w:t>genotype, and type 1 diabetes: a nested case-control study of siblings of children</w:t>
      </w:r>
      <w:r>
        <w:t xml:space="preserve"> </w:t>
      </w:r>
      <w:r w:rsidR="00C211E2" w:rsidRPr="00C211E2">
        <w:t xml:space="preserve">with diabetes: childhood diabetes in Finland study group. </w:t>
      </w:r>
      <w:r w:rsidR="00C211E2" w:rsidRPr="00C211E2">
        <w:rPr>
          <w:i/>
          <w:iCs/>
        </w:rPr>
        <w:t>Diabetes</w:t>
      </w:r>
      <w:r>
        <w:t xml:space="preserve"> </w:t>
      </w:r>
      <w:r w:rsidR="00C211E2" w:rsidRPr="00C211E2">
        <w:rPr>
          <w:b/>
          <w:bCs/>
        </w:rPr>
        <w:t>2000</w:t>
      </w:r>
      <w:r w:rsidR="00700304">
        <w:t xml:space="preserve">, </w:t>
      </w:r>
      <w:r w:rsidR="00C211E2" w:rsidRPr="00C211E2">
        <w:rPr>
          <w:i/>
          <w:iCs/>
        </w:rPr>
        <w:t>9</w:t>
      </w:r>
      <w:r w:rsidR="00700304">
        <w:t xml:space="preserve">, </w:t>
      </w:r>
      <w:r w:rsidR="00C211E2" w:rsidRPr="00C211E2">
        <w:t>912-917.</w:t>
      </w:r>
    </w:p>
    <w:p w14:paraId="02420F33" w14:textId="6E8BC6ED" w:rsidR="00C211E2" w:rsidRPr="00C211E2" w:rsidRDefault="00C211E2" w:rsidP="00AB24C6">
      <w:pPr>
        <w:pStyle w:val="MDPI71References"/>
        <w:numPr>
          <w:ilvl w:val="0"/>
          <w:numId w:val="4"/>
        </w:numPr>
        <w:ind w:left="425" w:hanging="425"/>
      </w:pPr>
      <w:r w:rsidRPr="00C211E2">
        <w:t>Virtanen</w:t>
      </w:r>
      <w:r w:rsidR="00AB24C6">
        <w:t>,</w:t>
      </w:r>
      <w:r w:rsidRPr="00C211E2">
        <w:t xml:space="preserve"> S</w:t>
      </w:r>
      <w:r w:rsidR="00700304">
        <w:t>.</w:t>
      </w:r>
      <w:r w:rsidRPr="00C211E2">
        <w:t>M</w:t>
      </w:r>
      <w:r w:rsidR="00700304">
        <w:t>.;</w:t>
      </w:r>
      <w:r w:rsidRPr="00C211E2">
        <w:t xml:space="preserve"> </w:t>
      </w:r>
      <w:proofErr w:type="spellStart"/>
      <w:r w:rsidRPr="00C211E2">
        <w:t>Nevalainen</w:t>
      </w:r>
      <w:proofErr w:type="spellEnd"/>
      <w:r w:rsidR="00AB24C6">
        <w:t>,</w:t>
      </w:r>
      <w:r w:rsidRPr="00C211E2">
        <w:t xml:space="preserve"> J</w:t>
      </w:r>
      <w:r w:rsidR="00700304">
        <w:t>.;</w:t>
      </w:r>
      <w:r w:rsidRPr="00C211E2">
        <w:t xml:space="preserve"> </w:t>
      </w:r>
      <w:proofErr w:type="spellStart"/>
      <w:r w:rsidRPr="00C211E2">
        <w:t>Kronberg-Kippil</w:t>
      </w:r>
      <w:r w:rsidR="00700304">
        <w:t>ä</w:t>
      </w:r>
      <w:proofErr w:type="spellEnd"/>
      <w:r w:rsidR="00AB24C6">
        <w:t>,</w:t>
      </w:r>
      <w:r w:rsidRPr="00C211E2">
        <w:t xml:space="preserve"> C</w:t>
      </w:r>
      <w:r w:rsidR="00700304">
        <w:t>.;</w:t>
      </w:r>
      <w:r w:rsidRPr="00C211E2">
        <w:t xml:space="preserve"> </w:t>
      </w:r>
      <w:proofErr w:type="spellStart"/>
      <w:r w:rsidR="00A232E7">
        <w:t>Ahonen</w:t>
      </w:r>
      <w:proofErr w:type="spellEnd"/>
      <w:r w:rsidR="00A232E7">
        <w:t xml:space="preserve">, S.; </w:t>
      </w:r>
      <w:proofErr w:type="spellStart"/>
      <w:r w:rsidR="00A232E7">
        <w:t>Tapanainen</w:t>
      </w:r>
      <w:proofErr w:type="spellEnd"/>
      <w:r w:rsidR="00A232E7">
        <w:t xml:space="preserve">, H.; </w:t>
      </w:r>
      <w:proofErr w:type="spellStart"/>
      <w:r w:rsidR="00A232E7">
        <w:t>Uusitalo</w:t>
      </w:r>
      <w:proofErr w:type="spellEnd"/>
      <w:r w:rsidR="00A232E7">
        <w:t xml:space="preserve">, L.; </w:t>
      </w:r>
      <w:proofErr w:type="spellStart"/>
      <w:r w:rsidR="00A232E7">
        <w:t>Takkinen</w:t>
      </w:r>
      <w:proofErr w:type="spellEnd"/>
      <w:r w:rsidR="00A232E7">
        <w:t xml:space="preserve">, H.M.; </w:t>
      </w:r>
      <w:proofErr w:type="spellStart"/>
      <w:r w:rsidR="00A232E7">
        <w:t>Ninistö</w:t>
      </w:r>
      <w:proofErr w:type="spellEnd"/>
      <w:r w:rsidR="00A232E7">
        <w:t xml:space="preserve">, S.; </w:t>
      </w:r>
      <w:proofErr w:type="spellStart"/>
      <w:r w:rsidR="00A232E7">
        <w:t>Ovaskainen</w:t>
      </w:r>
      <w:proofErr w:type="spellEnd"/>
      <w:r w:rsidR="00A232E7">
        <w:t>, M.L.; Kenward, M.G</w:t>
      </w:r>
      <w:r w:rsidRPr="00C211E2">
        <w:t>. Food consumption and</w:t>
      </w:r>
      <w:r w:rsidR="00AB24C6">
        <w:t xml:space="preserve"> </w:t>
      </w:r>
      <w:r w:rsidRPr="00C211E2">
        <w:t>advanced beta cell autoimmunity in young children with HLA-conferred</w:t>
      </w:r>
      <w:r w:rsidR="00AB24C6">
        <w:t xml:space="preserve"> </w:t>
      </w:r>
      <w:r w:rsidRPr="00C211E2">
        <w:t xml:space="preserve">susceptibility to type 1 diabetes: a nested case-control design. </w:t>
      </w:r>
      <w:r w:rsidRPr="00C211E2">
        <w:rPr>
          <w:i/>
          <w:iCs/>
        </w:rPr>
        <w:t>Am</w:t>
      </w:r>
      <w:r w:rsidR="00A232E7" w:rsidRPr="00A232E7">
        <w:rPr>
          <w:i/>
          <w:iCs/>
        </w:rPr>
        <w:t>.</w:t>
      </w:r>
      <w:r w:rsidRPr="00C211E2">
        <w:rPr>
          <w:i/>
          <w:iCs/>
        </w:rPr>
        <w:t xml:space="preserve"> J</w:t>
      </w:r>
      <w:r w:rsidR="00A232E7" w:rsidRPr="00A232E7">
        <w:rPr>
          <w:i/>
          <w:iCs/>
        </w:rPr>
        <w:t>.</w:t>
      </w:r>
      <w:r w:rsidRPr="00C211E2">
        <w:rPr>
          <w:i/>
          <w:iCs/>
        </w:rPr>
        <w:t xml:space="preserve"> Clin</w:t>
      </w:r>
      <w:r w:rsidR="00A232E7" w:rsidRPr="00A232E7">
        <w:rPr>
          <w:i/>
          <w:iCs/>
        </w:rPr>
        <w:t>.</w:t>
      </w:r>
      <w:r w:rsidRPr="00C211E2">
        <w:rPr>
          <w:i/>
          <w:iCs/>
        </w:rPr>
        <w:t xml:space="preserve"> </w:t>
      </w:r>
      <w:proofErr w:type="spellStart"/>
      <w:r w:rsidRPr="00C211E2">
        <w:rPr>
          <w:i/>
          <w:iCs/>
        </w:rPr>
        <w:t>Nutr</w:t>
      </w:r>
      <w:proofErr w:type="spellEnd"/>
      <w:r w:rsidRPr="00C211E2">
        <w:t>.</w:t>
      </w:r>
      <w:r w:rsidR="00AB24C6">
        <w:t xml:space="preserve"> </w:t>
      </w:r>
      <w:r w:rsidRPr="00C211E2">
        <w:rPr>
          <w:b/>
          <w:bCs/>
        </w:rPr>
        <w:t>2012</w:t>
      </w:r>
      <w:r w:rsidR="00A232E7">
        <w:t xml:space="preserve">, </w:t>
      </w:r>
      <w:r w:rsidRPr="00C211E2">
        <w:rPr>
          <w:i/>
          <w:iCs/>
        </w:rPr>
        <w:t>95</w:t>
      </w:r>
      <w:r w:rsidR="00A232E7">
        <w:t xml:space="preserve">, </w:t>
      </w:r>
      <w:r w:rsidRPr="00C211E2">
        <w:t>471-478.</w:t>
      </w:r>
    </w:p>
    <w:p w14:paraId="70F4EFB5" w14:textId="03BE04F9" w:rsidR="00C211E2" w:rsidRPr="00C211E2" w:rsidRDefault="00C211E2" w:rsidP="00AB24C6">
      <w:pPr>
        <w:pStyle w:val="MDPI71References"/>
        <w:numPr>
          <w:ilvl w:val="0"/>
          <w:numId w:val="4"/>
        </w:numPr>
        <w:ind w:left="425" w:hanging="425"/>
      </w:pPr>
      <w:proofErr w:type="spellStart"/>
      <w:r w:rsidRPr="00C211E2">
        <w:t>Stefferl</w:t>
      </w:r>
      <w:proofErr w:type="spellEnd"/>
      <w:r w:rsidR="00AB24C6">
        <w:t>,</w:t>
      </w:r>
      <w:r w:rsidRPr="00C211E2">
        <w:t xml:space="preserve"> A</w:t>
      </w:r>
      <w:r w:rsidR="00A232E7">
        <w:t>.;</w:t>
      </w:r>
      <w:r w:rsidRPr="00C211E2">
        <w:t xml:space="preserve"> </w:t>
      </w:r>
      <w:proofErr w:type="spellStart"/>
      <w:r w:rsidRPr="00C211E2">
        <w:t>Schubart</w:t>
      </w:r>
      <w:proofErr w:type="spellEnd"/>
      <w:r w:rsidR="00AB24C6">
        <w:t>,</w:t>
      </w:r>
      <w:r w:rsidRPr="00C211E2">
        <w:t xml:space="preserve"> A</w:t>
      </w:r>
      <w:r w:rsidR="00A232E7">
        <w:t>.;</w:t>
      </w:r>
      <w:r w:rsidRPr="00C211E2">
        <w:t xml:space="preserve"> Storch</w:t>
      </w:r>
      <w:r w:rsidR="00AB24C6">
        <w:t>,</w:t>
      </w:r>
      <w:r w:rsidRPr="00C211E2">
        <w:t xml:space="preserve"> M</w:t>
      </w:r>
      <w:r w:rsidR="00A232E7">
        <w:t>.;</w:t>
      </w:r>
      <w:r w:rsidRPr="00C211E2">
        <w:t xml:space="preserve"> </w:t>
      </w:r>
      <w:proofErr w:type="spellStart"/>
      <w:r w:rsidR="00A232E7">
        <w:t>Amini</w:t>
      </w:r>
      <w:proofErr w:type="spellEnd"/>
      <w:r w:rsidR="00A232E7">
        <w:t xml:space="preserve">, A.; Mather, I.; </w:t>
      </w:r>
      <w:proofErr w:type="spellStart"/>
      <w:r w:rsidR="00A232E7">
        <w:t>Lassman</w:t>
      </w:r>
      <w:proofErr w:type="spellEnd"/>
      <w:r w:rsidR="00A232E7">
        <w:t xml:space="preserve">, H.; </w:t>
      </w:r>
      <w:proofErr w:type="spellStart"/>
      <w:r w:rsidR="00A232E7">
        <w:t>Linington</w:t>
      </w:r>
      <w:proofErr w:type="spellEnd"/>
      <w:r w:rsidR="00A232E7">
        <w:t>, C</w:t>
      </w:r>
      <w:r w:rsidRPr="00C211E2">
        <w:t xml:space="preserve">. </w:t>
      </w:r>
      <w:proofErr w:type="spellStart"/>
      <w:r w:rsidRPr="00C211E2">
        <w:t>Butyrophilin</w:t>
      </w:r>
      <w:proofErr w:type="spellEnd"/>
      <w:r w:rsidRPr="00C211E2">
        <w:t>, a milk protein, modulates the</w:t>
      </w:r>
      <w:r w:rsidR="00AB24C6">
        <w:t xml:space="preserve"> </w:t>
      </w:r>
      <w:r w:rsidRPr="00C211E2">
        <w:t>encephalitogenic T cell response to myelin oligodendrocyte glycoprotein in</w:t>
      </w:r>
      <w:r w:rsidR="00AB24C6">
        <w:t xml:space="preserve"> </w:t>
      </w:r>
      <w:r w:rsidRPr="00C211E2">
        <w:t xml:space="preserve">experimental autoimmune encephalomyelitis. </w:t>
      </w:r>
      <w:r w:rsidRPr="00C211E2">
        <w:rPr>
          <w:i/>
          <w:iCs/>
        </w:rPr>
        <w:t>J</w:t>
      </w:r>
      <w:r w:rsidR="00A232E7" w:rsidRPr="00A232E7">
        <w:rPr>
          <w:i/>
          <w:iCs/>
        </w:rPr>
        <w:t>.</w:t>
      </w:r>
      <w:r w:rsidRPr="00C211E2">
        <w:rPr>
          <w:i/>
          <w:iCs/>
        </w:rPr>
        <w:t xml:space="preserve"> Immunol</w:t>
      </w:r>
      <w:r w:rsidRPr="00C211E2">
        <w:t xml:space="preserve">. </w:t>
      </w:r>
      <w:r w:rsidRPr="00C211E2">
        <w:rPr>
          <w:b/>
          <w:bCs/>
        </w:rPr>
        <w:t>2000</w:t>
      </w:r>
      <w:r w:rsidR="00A232E7">
        <w:t xml:space="preserve">, </w:t>
      </w:r>
      <w:r w:rsidRPr="00C211E2">
        <w:rPr>
          <w:i/>
          <w:iCs/>
        </w:rPr>
        <w:t>165</w:t>
      </w:r>
      <w:r w:rsidR="00A232E7">
        <w:t xml:space="preserve">, </w:t>
      </w:r>
      <w:r w:rsidRPr="00C211E2">
        <w:t>2859-2865.</w:t>
      </w:r>
    </w:p>
    <w:p w14:paraId="3983E973" w14:textId="2CF06F6E" w:rsidR="00C211E2" w:rsidRPr="00C211E2" w:rsidRDefault="00C211E2" w:rsidP="00AB24C6">
      <w:pPr>
        <w:pStyle w:val="MDPI71References"/>
        <w:numPr>
          <w:ilvl w:val="0"/>
          <w:numId w:val="4"/>
        </w:numPr>
        <w:ind w:left="425" w:hanging="425"/>
      </w:pPr>
      <w:proofErr w:type="spellStart"/>
      <w:r w:rsidRPr="00C211E2">
        <w:t>Vojdani</w:t>
      </w:r>
      <w:proofErr w:type="spellEnd"/>
      <w:r w:rsidR="00A232E7">
        <w:t>,</w:t>
      </w:r>
      <w:r w:rsidRPr="00C211E2">
        <w:t xml:space="preserve"> A</w:t>
      </w:r>
      <w:r w:rsidR="00A232E7">
        <w:t>.;</w:t>
      </w:r>
      <w:r w:rsidRPr="00C211E2">
        <w:t xml:space="preserve"> Campbell</w:t>
      </w:r>
      <w:r w:rsidR="00A232E7">
        <w:t>,</w:t>
      </w:r>
      <w:r w:rsidRPr="00C211E2">
        <w:t xml:space="preserve"> A</w:t>
      </w:r>
      <w:r w:rsidR="00A232E7">
        <w:t>.</w:t>
      </w:r>
      <w:r w:rsidRPr="00C211E2">
        <w:t>W</w:t>
      </w:r>
      <w:r w:rsidR="00A232E7">
        <w:t xml:space="preserve">.; </w:t>
      </w:r>
      <w:r w:rsidRPr="00C211E2">
        <w:t>Anyanwu</w:t>
      </w:r>
      <w:r w:rsidR="00A232E7">
        <w:t>,</w:t>
      </w:r>
      <w:r w:rsidRPr="00C211E2">
        <w:t xml:space="preserve"> E</w:t>
      </w:r>
      <w:r w:rsidR="00A232E7">
        <w:t xml:space="preserve">.; </w:t>
      </w:r>
      <w:proofErr w:type="spellStart"/>
      <w:r w:rsidRPr="00C211E2">
        <w:t>Kashanian</w:t>
      </w:r>
      <w:proofErr w:type="spellEnd"/>
      <w:r w:rsidR="00A232E7">
        <w:t>,</w:t>
      </w:r>
      <w:r w:rsidRPr="00C211E2">
        <w:t xml:space="preserve"> A</w:t>
      </w:r>
      <w:r w:rsidR="00A232E7">
        <w:t>.;</w:t>
      </w:r>
      <w:r w:rsidRPr="00C211E2">
        <w:t xml:space="preserve"> Bock</w:t>
      </w:r>
      <w:r w:rsidR="00A232E7">
        <w:t>,</w:t>
      </w:r>
      <w:r w:rsidRPr="00C211E2">
        <w:t xml:space="preserve"> K</w:t>
      </w:r>
      <w:r w:rsidR="00A232E7">
        <w:t>.;</w:t>
      </w:r>
      <w:r w:rsidRPr="00C211E2">
        <w:t xml:space="preserve"> </w:t>
      </w:r>
      <w:proofErr w:type="spellStart"/>
      <w:r w:rsidRPr="00C211E2">
        <w:t>Vojdani</w:t>
      </w:r>
      <w:proofErr w:type="spellEnd"/>
      <w:r w:rsidR="00A232E7">
        <w:t>,</w:t>
      </w:r>
      <w:r w:rsidRPr="00C211E2">
        <w:t xml:space="preserve"> E.</w:t>
      </w:r>
      <w:r w:rsidR="00AB24C6">
        <w:t xml:space="preserve"> </w:t>
      </w:r>
      <w:r w:rsidRPr="00C211E2">
        <w:t>Antibodies to neuron-specific antigens in children with autism: possible cross</w:t>
      </w:r>
      <w:r w:rsidR="00A232E7">
        <w:t>-</w:t>
      </w:r>
      <w:r w:rsidRPr="00C211E2">
        <w:t>reaction</w:t>
      </w:r>
      <w:r w:rsidR="00AB24C6">
        <w:t xml:space="preserve"> </w:t>
      </w:r>
      <w:r w:rsidRPr="00C211E2">
        <w:t xml:space="preserve">with encephalitogenic proteins from milk, </w:t>
      </w:r>
      <w:r w:rsidRPr="00C211E2">
        <w:rPr>
          <w:i/>
          <w:iCs/>
        </w:rPr>
        <w:t>Chlamydia pneumonia</w:t>
      </w:r>
      <w:r w:rsidRPr="00C211E2">
        <w:t xml:space="preserve"> and</w:t>
      </w:r>
      <w:r w:rsidR="00AB24C6">
        <w:t xml:space="preserve"> </w:t>
      </w:r>
      <w:r w:rsidRPr="00C211E2">
        <w:rPr>
          <w:i/>
          <w:iCs/>
        </w:rPr>
        <w:t>Streptococcus</w:t>
      </w:r>
      <w:r w:rsidRPr="00C211E2">
        <w:t xml:space="preserve"> group A. </w:t>
      </w:r>
      <w:r w:rsidRPr="00C211E2">
        <w:rPr>
          <w:i/>
          <w:iCs/>
        </w:rPr>
        <w:t>J</w:t>
      </w:r>
      <w:r w:rsidR="00A232E7" w:rsidRPr="00A232E7">
        <w:rPr>
          <w:i/>
          <w:iCs/>
        </w:rPr>
        <w:t>.</w:t>
      </w:r>
      <w:r w:rsidRPr="00C211E2">
        <w:rPr>
          <w:i/>
          <w:iCs/>
        </w:rPr>
        <w:t xml:space="preserve"> </w:t>
      </w:r>
      <w:proofErr w:type="spellStart"/>
      <w:r w:rsidRPr="00C211E2">
        <w:rPr>
          <w:i/>
          <w:iCs/>
        </w:rPr>
        <w:t>Neuroimmunol</w:t>
      </w:r>
      <w:proofErr w:type="spellEnd"/>
      <w:r w:rsidRPr="00C211E2">
        <w:t xml:space="preserve">. </w:t>
      </w:r>
      <w:r w:rsidRPr="00C211E2">
        <w:rPr>
          <w:b/>
          <w:bCs/>
        </w:rPr>
        <w:t>2002</w:t>
      </w:r>
      <w:r w:rsidR="00A232E7">
        <w:t xml:space="preserve">, </w:t>
      </w:r>
      <w:r w:rsidRPr="00C211E2">
        <w:rPr>
          <w:i/>
          <w:iCs/>
        </w:rPr>
        <w:t>129</w:t>
      </w:r>
      <w:r w:rsidR="00A232E7">
        <w:t xml:space="preserve">, </w:t>
      </w:r>
      <w:r w:rsidRPr="00C211E2">
        <w:t>168-177.</w:t>
      </w:r>
    </w:p>
    <w:p w14:paraId="69D65993" w14:textId="4BC7BBB6" w:rsidR="00C211E2" w:rsidRPr="00C211E2" w:rsidRDefault="00C211E2" w:rsidP="00F968B5">
      <w:pPr>
        <w:pStyle w:val="MDPI71References"/>
        <w:numPr>
          <w:ilvl w:val="0"/>
          <w:numId w:val="4"/>
        </w:numPr>
        <w:ind w:left="425" w:hanging="425"/>
      </w:pPr>
      <w:proofErr w:type="spellStart"/>
      <w:r w:rsidRPr="00C211E2">
        <w:t>Guggenmos</w:t>
      </w:r>
      <w:proofErr w:type="spellEnd"/>
      <w:r w:rsidR="00F968B5">
        <w:t>,</w:t>
      </w:r>
      <w:r w:rsidRPr="00C211E2">
        <w:t xml:space="preserve"> J</w:t>
      </w:r>
      <w:r w:rsidR="00AE7BA2">
        <w:t>.;</w:t>
      </w:r>
      <w:r w:rsidRPr="00C211E2">
        <w:t xml:space="preserve"> </w:t>
      </w:r>
      <w:proofErr w:type="spellStart"/>
      <w:r w:rsidRPr="00C211E2">
        <w:t>Schubart</w:t>
      </w:r>
      <w:proofErr w:type="spellEnd"/>
      <w:r w:rsidR="00F968B5">
        <w:t>,</w:t>
      </w:r>
      <w:r w:rsidRPr="00C211E2">
        <w:t xml:space="preserve"> A</w:t>
      </w:r>
      <w:r w:rsidR="00AE7BA2">
        <w:t>.</w:t>
      </w:r>
      <w:r w:rsidRPr="00C211E2">
        <w:t>S</w:t>
      </w:r>
      <w:r w:rsidR="00AE7BA2">
        <w:t>.;</w:t>
      </w:r>
      <w:r w:rsidRPr="00C211E2">
        <w:t xml:space="preserve"> </w:t>
      </w:r>
      <w:proofErr w:type="spellStart"/>
      <w:r w:rsidRPr="00C211E2">
        <w:t>Ogg</w:t>
      </w:r>
      <w:proofErr w:type="spellEnd"/>
      <w:r w:rsidR="00F968B5">
        <w:t>,</w:t>
      </w:r>
      <w:r w:rsidRPr="00C211E2">
        <w:t xml:space="preserve"> S</w:t>
      </w:r>
      <w:r w:rsidR="00AE7BA2">
        <w:t>.;</w:t>
      </w:r>
      <w:r w:rsidRPr="00C211E2">
        <w:t xml:space="preserve"> </w:t>
      </w:r>
      <w:r w:rsidR="00AE7BA2">
        <w:t xml:space="preserve">Andersson, M.; Olsson, T.; Mather, I.H.; </w:t>
      </w:r>
      <w:proofErr w:type="spellStart"/>
      <w:r w:rsidR="00AE7BA2">
        <w:t>Linington</w:t>
      </w:r>
      <w:proofErr w:type="spellEnd"/>
      <w:r w:rsidR="00AE7BA2">
        <w:t>. C</w:t>
      </w:r>
      <w:r w:rsidRPr="00C211E2">
        <w:t>. Antibody cross-reactivity between</w:t>
      </w:r>
      <w:r w:rsidR="00F968B5">
        <w:t xml:space="preserve"> </w:t>
      </w:r>
      <w:r w:rsidRPr="00C211E2">
        <w:t xml:space="preserve">myelin oligodendrocyte glycoprotein and the milk protein </w:t>
      </w:r>
      <w:proofErr w:type="spellStart"/>
      <w:r w:rsidRPr="00C211E2">
        <w:t>butyrophilin</w:t>
      </w:r>
      <w:proofErr w:type="spellEnd"/>
      <w:r w:rsidRPr="00C211E2">
        <w:t xml:space="preserve"> in</w:t>
      </w:r>
      <w:r w:rsidR="00F968B5">
        <w:t xml:space="preserve"> </w:t>
      </w:r>
      <w:r w:rsidRPr="00C211E2">
        <w:t xml:space="preserve">multiple sclerosis. </w:t>
      </w:r>
      <w:r w:rsidRPr="00C211E2">
        <w:rPr>
          <w:i/>
          <w:iCs/>
        </w:rPr>
        <w:t>J</w:t>
      </w:r>
      <w:r w:rsidR="00AE7BA2" w:rsidRPr="00AE7BA2">
        <w:rPr>
          <w:i/>
          <w:iCs/>
        </w:rPr>
        <w:t>.</w:t>
      </w:r>
      <w:r w:rsidRPr="00C211E2">
        <w:rPr>
          <w:i/>
          <w:iCs/>
        </w:rPr>
        <w:t xml:space="preserve"> Immunol</w:t>
      </w:r>
      <w:r w:rsidRPr="00C211E2">
        <w:t xml:space="preserve">. </w:t>
      </w:r>
      <w:r w:rsidRPr="00C211E2">
        <w:rPr>
          <w:b/>
          <w:bCs/>
        </w:rPr>
        <w:t>2004</w:t>
      </w:r>
      <w:r w:rsidR="00F968B5">
        <w:t xml:space="preserve">, </w:t>
      </w:r>
      <w:r w:rsidRPr="00C211E2">
        <w:rPr>
          <w:i/>
          <w:iCs/>
        </w:rPr>
        <w:t>172</w:t>
      </w:r>
      <w:r w:rsidR="00F968B5">
        <w:t xml:space="preserve">, </w:t>
      </w:r>
      <w:r w:rsidRPr="00C211E2">
        <w:t>661-668.</w:t>
      </w:r>
    </w:p>
    <w:p w14:paraId="1F0347CB" w14:textId="50C2AD60" w:rsidR="00C211E2" w:rsidRPr="00C211E2" w:rsidRDefault="00C211E2" w:rsidP="00F968B5">
      <w:pPr>
        <w:pStyle w:val="MDPI71References"/>
        <w:numPr>
          <w:ilvl w:val="0"/>
          <w:numId w:val="4"/>
        </w:numPr>
        <w:ind w:left="425" w:hanging="425"/>
      </w:pPr>
      <w:proofErr w:type="spellStart"/>
      <w:r w:rsidRPr="00C211E2">
        <w:t>Riemekasten</w:t>
      </w:r>
      <w:proofErr w:type="spellEnd"/>
      <w:r w:rsidR="00F968B5">
        <w:t>,</w:t>
      </w:r>
      <w:r w:rsidRPr="00C211E2">
        <w:t xml:space="preserve"> G</w:t>
      </w:r>
      <w:r w:rsidR="00AE7BA2">
        <w:t xml:space="preserve">.; </w:t>
      </w:r>
      <w:proofErr w:type="spellStart"/>
      <w:r w:rsidRPr="00C211E2">
        <w:t>Marell</w:t>
      </w:r>
      <w:proofErr w:type="spellEnd"/>
      <w:r w:rsidR="00F968B5">
        <w:t>,</w:t>
      </w:r>
      <w:r w:rsidRPr="00C211E2">
        <w:t xml:space="preserve"> J</w:t>
      </w:r>
      <w:r w:rsidR="00AE7BA2">
        <w:t>.;</w:t>
      </w:r>
      <w:r w:rsidRPr="00C211E2">
        <w:t xml:space="preserve"> </w:t>
      </w:r>
      <w:proofErr w:type="spellStart"/>
      <w:r w:rsidRPr="00C211E2">
        <w:t>Hentschel</w:t>
      </w:r>
      <w:proofErr w:type="spellEnd"/>
      <w:r w:rsidR="00F968B5">
        <w:t>,</w:t>
      </w:r>
      <w:r w:rsidRPr="00C211E2">
        <w:t xml:space="preserve"> C</w:t>
      </w:r>
      <w:r w:rsidR="00AE7BA2">
        <w:t>.;</w:t>
      </w:r>
      <w:r w:rsidRPr="00C211E2">
        <w:t xml:space="preserve"> </w:t>
      </w:r>
      <w:r w:rsidR="00AE7BA2">
        <w:t xml:space="preserve">Klein, R.; </w:t>
      </w:r>
      <w:proofErr w:type="spellStart"/>
      <w:r w:rsidR="00AE7BA2">
        <w:t>Burmester</w:t>
      </w:r>
      <w:proofErr w:type="spellEnd"/>
      <w:r w:rsidR="00AE7BA2">
        <w:t xml:space="preserve">, G.R.; </w:t>
      </w:r>
      <w:proofErr w:type="spellStart"/>
      <w:r w:rsidR="00AE7BA2">
        <w:t>Schoessler</w:t>
      </w:r>
      <w:proofErr w:type="spellEnd"/>
      <w:r w:rsidR="00AE7BA2">
        <w:t xml:space="preserve">, W.; </w:t>
      </w:r>
      <w:proofErr w:type="spellStart"/>
      <w:r w:rsidR="00AE7BA2">
        <w:t>Hiepe</w:t>
      </w:r>
      <w:proofErr w:type="spellEnd"/>
      <w:r w:rsidR="00AE7BA2">
        <w:t>, F</w:t>
      </w:r>
      <w:r w:rsidRPr="00C211E2">
        <w:t>. Casein is an essential cofactor in</w:t>
      </w:r>
      <w:r w:rsidR="00F968B5">
        <w:t xml:space="preserve"> </w:t>
      </w:r>
      <w:r w:rsidRPr="00C211E2">
        <w:t>autoantibody reactivity directed against the C-terminal SmD1 peptide AA</w:t>
      </w:r>
      <w:r w:rsidR="00F968B5">
        <w:t xml:space="preserve"> </w:t>
      </w:r>
      <w:r w:rsidRPr="00C211E2">
        <w:t xml:space="preserve">83-119 in systemic lupus erythematosus. </w:t>
      </w:r>
      <w:r w:rsidRPr="00C211E2">
        <w:rPr>
          <w:i/>
          <w:iCs/>
        </w:rPr>
        <w:t>Immunobiology</w:t>
      </w:r>
      <w:r w:rsidRPr="00C211E2">
        <w:t xml:space="preserve"> </w:t>
      </w:r>
      <w:r w:rsidRPr="00C211E2">
        <w:rPr>
          <w:b/>
          <w:bCs/>
        </w:rPr>
        <w:t>2002</w:t>
      </w:r>
      <w:r w:rsidR="00F968B5">
        <w:t xml:space="preserve">, </w:t>
      </w:r>
      <w:r w:rsidRPr="00C211E2">
        <w:rPr>
          <w:i/>
          <w:iCs/>
        </w:rPr>
        <w:t>206</w:t>
      </w:r>
      <w:r w:rsidR="00F968B5">
        <w:t xml:space="preserve">, </w:t>
      </w:r>
      <w:r w:rsidRPr="00C211E2">
        <w:t>537-545.</w:t>
      </w:r>
    </w:p>
    <w:p w14:paraId="3FCF42C3" w14:textId="4AF260A4" w:rsidR="00C211E2" w:rsidRPr="00C211E2" w:rsidRDefault="00C211E2" w:rsidP="00F968B5">
      <w:pPr>
        <w:pStyle w:val="MDPI71References"/>
        <w:numPr>
          <w:ilvl w:val="0"/>
          <w:numId w:val="4"/>
        </w:numPr>
        <w:ind w:left="425" w:hanging="425"/>
      </w:pPr>
      <w:r w:rsidRPr="00C211E2">
        <w:t>Sletten</w:t>
      </w:r>
      <w:r w:rsidR="00F968B5">
        <w:t>,</w:t>
      </w:r>
      <w:r w:rsidRPr="00C211E2">
        <w:t xml:space="preserve"> G</w:t>
      </w:r>
      <w:r w:rsidR="00202B6E">
        <w:t>.</w:t>
      </w:r>
      <w:r w:rsidRPr="00C211E2">
        <w:t>B</w:t>
      </w:r>
      <w:r w:rsidR="00202B6E">
        <w:t>.;</w:t>
      </w:r>
      <w:r w:rsidRPr="00C211E2">
        <w:t xml:space="preserve"> Halvorsen</w:t>
      </w:r>
      <w:r w:rsidR="00F968B5">
        <w:t>,</w:t>
      </w:r>
      <w:r w:rsidRPr="00C211E2">
        <w:t xml:space="preserve"> R</w:t>
      </w:r>
      <w:r w:rsidR="00202B6E">
        <w:t>.;</w:t>
      </w:r>
      <w:r w:rsidRPr="00C211E2">
        <w:t xml:space="preserve"> </w:t>
      </w:r>
      <w:proofErr w:type="spellStart"/>
      <w:r w:rsidRPr="00C211E2">
        <w:t>Egaas</w:t>
      </w:r>
      <w:proofErr w:type="spellEnd"/>
      <w:r w:rsidR="00F968B5">
        <w:t>,</w:t>
      </w:r>
      <w:r w:rsidRPr="00C211E2">
        <w:t xml:space="preserve"> E</w:t>
      </w:r>
      <w:r w:rsidR="00202B6E">
        <w:t xml:space="preserve">.; </w:t>
      </w:r>
      <w:proofErr w:type="spellStart"/>
      <w:r w:rsidRPr="00C211E2">
        <w:t>Halstensen</w:t>
      </w:r>
      <w:proofErr w:type="spellEnd"/>
      <w:r w:rsidR="00F968B5">
        <w:t>,</w:t>
      </w:r>
      <w:r w:rsidRPr="00C211E2">
        <w:t xml:space="preserve"> T</w:t>
      </w:r>
      <w:r w:rsidR="00202B6E">
        <w:t>.</w:t>
      </w:r>
      <w:r w:rsidRPr="00C211E2">
        <w:t>S. Casein-specific</w:t>
      </w:r>
      <w:r w:rsidR="00F968B5">
        <w:t xml:space="preserve"> </w:t>
      </w:r>
      <w:r w:rsidRPr="00C211E2">
        <w:t>immunoglobulins in cow’s milk allergic patient subgroups reveal a shift to IgA</w:t>
      </w:r>
      <w:r w:rsidR="00F968B5">
        <w:t xml:space="preserve"> </w:t>
      </w:r>
      <w:r w:rsidRPr="00C211E2">
        <w:t xml:space="preserve">dominance in tolerant patients. </w:t>
      </w:r>
      <w:proofErr w:type="spellStart"/>
      <w:r w:rsidRPr="00C211E2">
        <w:rPr>
          <w:i/>
          <w:iCs/>
        </w:rPr>
        <w:t>Pediatr</w:t>
      </w:r>
      <w:proofErr w:type="spellEnd"/>
      <w:r w:rsidR="00202B6E" w:rsidRPr="00202B6E">
        <w:rPr>
          <w:i/>
          <w:iCs/>
        </w:rPr>
        <w:t>.</w:t>
      </w:r>
      <w:r w:rsidRPr="00C211E2">
        <w:rPr>
          <w:i/>
          <w:iCs/>
        </w:rPr>
        <w:t xml:space="preserve"> Allergy Immunol</w:t>
      </w:r>
      <w:r w:rsidRPr="00C211E2">
        <w:t xml:space="preserve">. </w:t>
      </w:r>
      <w:r w:rsidRPr="00C211E2">
        <w:rPr>
          <w:b/>
          <w:bCs/>
        </w:rPr>
        <w:t>2007</w:t>
      </w:r>
      <w:r w:rsidR="00F968B5">
        <w:t xml:space="preserve">, </w:t>
      </w:r>
      <w:r w:rsidRPr="00C211E2">
        <w:rPr>
          <w:i/>
          <w:iCs/>
        </w:rPr>
        <w:t>18</w:t>
      </w:r>
      <w:r w:rsidR="00F968B5">
        <w:t xml:space="preserve">, </w:t>
      </w:r>
      <w:r w:rsidRPr="00C211E2">
        <w:t>71-80.</w:t>
      </w:r>
    </w:p>
    <w:p w14:paraId="04D9ED11" w14:textId="2D2A79C9" w:rsidR="00C211E2" w:rsidRPr="00C211E2" w:rsidRDefault="00C211E2" w:rsidP="00F968B5">
      <w:pPr>
        <w:pStyle w:val="MDPI71References"/>
        <w:numPr>
          <w:ilvl w:val="0"/>
          <w:numId w:val="4"/>
        </w:numPr>
        <w:ind w:left="425" w:hanging="425"/>
      </w:pPr>
      <w:proofErr w:type="spellStart"/>
      <w:r w:rsidRPr="00C211E2">
        <w:t>Wildner</w:t>
      </w:r>
      <w:proofErr w:type="spellEnd"/>
      <w:r w:rsidR="00F968B5">
        <w:t>,</w:t>
      </w:r>
      <w:r w:rsidRPr="00C211E2">
        <w:t xml:space="preserve"> G</w:t>
      </w:r>
      <w:r w:rsidR="00202B6E">
        <w:t>.;</w:t>
      </w:r>
      <w:r w:rsidRPr="00C211E2">
        <w:t xml:space="preserve"> </w:t>
      </w:r>
      <w:proofErr w:type="spellStart"/>
      <w:r w:rsidRPr="00C211E2">
        <w:t>Diedrichs-Mὂhring</w:t>
      </w:r>
      <w:proofErr w:type="spellEnd"/>
      <w:r w:rsidR="00F968B5">
        <w:t>,</w:t>
      </w:r>
      <w:r w:rsidRPr="00C211E2">
        <w:t xml:space="preserve"> M. Autoimmune uveitis induced by molecular</w:t>
      </w:r>
      <w:r w:rsidR="00F968B5">
        <w:t xml:space="preserve"> </w:t>
      </w:r>
      <w:r w:rsidRPr="00C211E2">
        <w:t xml:space="preserve">mimicry of peptide from rotavirus, bovine casein and retinal </w:t>
      </w:r>
      <w:r w:rsidR="00672A0D">
        <w:t>S</w:t>
      </w:r>
      <w:r w:rsidRPr="00C211E2">
        <w:t xml:space="preserve">-antigen. </w:t>
      </w:r>
      <w:r w:rsidRPr="00C211E2">
        <w:rPr>
          <w:i/>
          <w:iCs/>
        </w:rPr>
        <w:t>Eur</w:t>
      </w:r>
      <w:r w:rsidR="00202B6E" w:rsidRPr="00202B6E">
        <w:rPr>
          <w:i/>
          <w:iCs/>
        </w:rPr>
        <w:t>.</w:t>
      </w:r>
      <w:r w:rsidRPr="00C211E2">
        <w:rPr>
          <w:i/>
          <w:iCs/>
        </w:rPr>
        <w:t xml:space="preserve"> J</w:t>
      </w:r>
      <w:r w:rsidR="00202B6E" w:rsidRPr="00202B6E">
        <w:rPr>
          <w:i/>
          <w:iCs/>
        </w:rPr>
        <w:t>.</w:t>
      </w:r>
      <w:r w:rsidR="00F968B5" w:rsidRPr="00202B6E">
        <w:rPr>
          <w:i/>
          <w:iCs/>
        </w:rPr>
        <w:t xml:space="preserve"> </w:t>
      </w:r>
      <w:r w:rsidRPr="00C211E2">
        <w:rPr>
          <w:i/>
          <w:iCs/>
        </w:rPr>
        <w:t>Immunol</w:t>
      </w:r>
      <w:r w:rsidRPr="00C211E2">
        <w:t xml:space="preserve">. </w:t>
      </w:r>
      <w:r w:rsidRPr="00C211E2">
        <w:rPr>
          <w:b/>
          <w:bCs/>
        </w:rPr>
        <w:t>2003</w:t>
      </w:r>
      <w:r w:rsidR="00F968B5">
        <w:t xml:space="preserve">, </w:t>
      </w:r>
      <w:r w:rsidRPr="00C211E2">
        <w:rPr>
          <w:i/>
          <w:iCs/>
        </w:rPr>
        <w:t>33</w:t>
      </w:r>
      <w:r w:rsidR="00F968B5">
        <w:t xml:space="preserve">, </w:t>
      </w:r>
      <w:r w:rsidRPr="00C211E2">
        <w:t>2577-2587.</w:t>
      </w:r>
    </w:p>
    <w:p w14:paraId="106CFDD1" w14:textId="3C7BC862" w:rsidR="00C211E2" w:rsidRDefault="00C211E2" w:rsidP="00F968B5">
      <w:pPr>
        <w:pStyle w:val="MDPI71References"/>
        <w:numPr>
          <w:ilvl w:val="0"/>
          <w:numId w:val="4"/>
        </w:numPr>
        <w:ind w:left="425" w:hanging="425"/>
      </w:pPr>
      <w:proofErr w:type="spellStart"/>
      <w:r w:rsidRPr="00C211E2">
        <w:t>Monetini</w:t>
      </w:r>
      <w:proofErr w:type="spellEnd"/>
      <w:r w:rsidR="00F968B5">
        <w:t>,</w:t>
      </w:r>
      <w:r w:rsidRPr="00C211E2">
        <w:t xml:space="preserve"> L</w:t>
      </w:r>
      <w:r w:rsidR="00672A0D">
        <w:t xml:space="preserve">.; </w:t>
      </w:r>
      <w:r w:rsidRPr="00C211E2">
        <w:t>Barone</w:t>
      </w:r>
      <w:r w:rsidR="00F968B5">
        <w:t>,</w:t>
      </w:r>
      <w:r w:rsidRPr="00C211E2">
        <w:t xml:space="preserve"> F</w:t>
      </w:r>
      <w:r w:rsidR="00672A0D">
        <w:t>.;</w:t>
      </w:r>
      <w:r w:rsidRPr="00C211E2">
        <w:t xml:space="preserve"> </w:t>
      </w:r>
      <w:proofErr w:type="spellStart"/>
      <w:r w:rsidRPr="00C211E2">
        <w:t>Stefanini</w:t>
      </w:r>
      <w:proofErr w:type="spellEnd"/>
      <w:r w:rsidR="00F968B5">
        <w:t>,</w:t>
      </w:r>
      <w:r w:rsidRPr="00C211E2">
        <w:t xml:space="preserve"> L</w:t>
      </w:r>
      <w:r w:rsidR="00672A0D">
        <w:t xml:space="preserve">.; </w:t>
      </w:r>
      <w:proofErr w:type="spellStart"/>
      <w:r w:rsidR="00672A0D">
        <w:t>Petrone</w:t>
      </w:r>
      <w:proofErr w:type="spellEnd"/>
      <w:r w:rsidR="00672A0D">
        <w:t xml:space="preserve">, A.; Walk, T.; Jung, G.; Thorpe, R.; </w:t>
      </w:r>
      <w:proofErr w:type="spellStart"/>
      <w:r w:rsidR="00672A0D">
        <w:t>Pozzilli</w:t>
      </w:r>
      <w:proofErr w:type="spellEnd"/>
      <w:r w:rsidR="00672A0D">
        <w:t>, P.; Cavallo, M.G</w:t>
      </w:r>
      <w:r w:rsidRPr="00C211E2">
        <w:t>. Establishment of T cell lines to bovine</w:t>
      </w:r>
      <w:r w:rsidR="00F968B5">
        <w:t xml:space="preserve"> </w:t>
      </w:r>
      <w:r w:rsidRPr="00C211E2">
        <w:t xml:space="preserve">beta-casein and beta-casein-derived epitopes in patients with type 1 diabetes. </w:t>
      </w:r>
      <w:r w:rsidRPr="00C211E2">
        <w:rPr>
          <w:i/>
          <w:iCs/>
        </w:rPr>
        <w:t>J</w:t>
      </w:r>
      <w:r w:rsidR="00672A0D" w:rsidRPr="00672A0D">
        <w:rPr>
          <w:i/>
          <w:iCs/>
        </w:rPr>
        <w:t>.</w:t>
      </w:r>
      <w:r w:rsidR="00F968B5" w:rsidRPr="00672A0D">
        <w:rPr>
          <w:i/>
          <w:iCs/>
        </w:rPr>
        <w:t xml:space="preserve"> </w:t>
      </w:r>
      <w:r w:rsidRPr="00672A0D">
        <w:rPr>
          <w:i/>
          <w:iCs/>
        </w:rPr>
        <w:t>Endocrinol</w:t>
      </w:r>
      <w:r w:rsidRPr="00C211E2">
        <w:t xml:space="preserve">. </w:t>
      </w:r>
      <w:r w:rsidRPr="00672A0D">
        <w:rPr>
          <w:b/>
          <w:bCs/>
        </w:rPr>
        <w:t>2003</w:t>
      </w:r>
      <w:r w:rsidR="00F968B5">
        <w:t xml:space="preserve">, </w:t>
      </w:r>
      <w:r w:rsidRPr="00672A0D">
        <w:rPr>
          <w:i/>
          <w:iCs/>
        </w:rPr>
        <w:t>176</w:t>
      </w:r>
      <w:r w:rsidR="00F968B5">
        <w:t xml:space="preserve">, </w:t>
      </w:r>
      <w:r w:rsidRPr="00C211E2">
        <w:t>143-150.</w:t>
      </w:r>
    </w:p>
    <w:p w14:paraId="762EFB8F" w14:textId="362C57C3" w:rsidR="00C211E2" w:rsidRDefault="00C211E2" w:rsidP="00F968B5">
      <w:pPr>
        <w:pStyle w:val="MDPI71References"/>
        <w:numPr>
          <w:ilvl w:val="0"/>
          <w:numId w:val="4"/>
        </w:numPr>
        <w:ind w:left="425" w:hanging="425"/>
      </w:pPr>
      <w:r w:rsidRPr="00C211E2">
        <w:t>Cavallo</w:t>
      </w:r>
      <w:r w:rsidR="00F968B5">
        <w:t>,</w:t>
      </w:r>
      <w:r w:rsidRPr="00C211E2">
        <w:t xml:space="preserve"> M</w:t>
      </w:r>
      <w:r w:rsidR="00672A0D">
        <w:t>.</w:t>
      </w:r>
      <w:r w:rsidRPr="00C211E2">
        <w:t>G</w:t>
      </w:r>
      <w:r w:rsidR="00672A0D">
        <w:t>.;</w:t>
      </w:r>
      <w:r w:rsidRPr="00C211E2">
        <w:t xml:space="preserve"> Fava</w:t>
      </w:r>
      <w:r w:rsidR="00F968B5">
        <w:t>,</w:t>
      </w:r>
      <w:r w:rsidRPr="00C211E2">
        <w:t xml:space="preserve"> D</w:t>
      </w:r>
      <w:r w:rsidR="00672A0D">
        <w:t>.;</w:t>
      </w:r>
      <w:r w:rsidRPr="00C211E2">
        <w:t xml:space="preserve"> </w:t>
      </w:r>
      <w:proofErr w:type="spellStart"/>
      <w:r w:rsidRPr="00C211E2">
        <w:t>Monetini</w:t>
      </w:r>
      <w:proofErr w:type="spellEnd"/>
      <w:r w:rsidR="00F968B5">
        <w:t>,</w:t>
      </w:r>
      <w:r w:rsidRPr="00C211E2">
        <w:t xml:space="preserve"> L</w:t>
      </w:r>
      <w:r w:rsidR="00672A0D">
        <w:t>.;</w:t>
      </w:r>
      <w:r w:rsidRPr="00C211E2">
        <w:t xml:space="preserve"> Barone</w:t>
      </w:r>
      <w:r w:rsidR="00F968B5">
        <w:t>,</w:t>
      </w:r>
      <w:r w:rsidRPr="00C211E2">
        <w:t xml:space="preserve"> F</w:t>
      </w:r>
      <w:r w:rsidR="00672A0D">
        <w:t>.;</w:t>
      </w:r>
      <w:r w:rsidRPr="00C211E2">
        <w:t xml:space="preserve"> </w:t>
      </w:r>
      <w:proofErr w:type="spellStart"/>
      <w:r w:rsidRPr="00C211E2">
        <w:t>Pozzilli</w:t>
      </w:r>
      <w:proofErr w:type="spellEnd"/>
      <w:r w:rsidR="00F968B5">
        <w:t>,</w:t>
      </w:r>
      <w:r w:rsidRPr="00C211E2">
        <w:t xml:space="preserve"> P. Cell-mediated immune</w:t>
      </w:r>
      <w:r w:rsidR="00F968B5">
        <w:t xml:space="preserve"> </w:t>
      </w:r>
      <w:r w:rsidRPr="00C211E2">
        <w:t>response to beta casein in recent-onset insulin-dependent diabetes: implications</w:t>
      </w:r>
      <w:r w:rsidR="00F968B5">
        <w:t xml:space="preserve"> </w:t>
      </w:r>
      <w:r w:rsidRPr="00C211E2">
        <w:t xml:space="preserve">for disease pathogenesis. </w:t>
      </w:r>
      <w:r w:rsidRPr="00672A0D">
        <w:rPr>
          <w:i/>
          <w:iCs/>
        </w:rPr>
        <w:t>Lancet</w:t>
      </w:r>
      <w:r w:rsidRPr="00C211E2">
        <w:t xml:space="preserve"> </w:t>
      </w:r>
      <w:r w:rsidRPr="00672A0D">
        <w:rPr>
          <w:b/>
          <w:bCs/>
        </w:rPr>
        <w:t>1996</w:t>
      </w:r>
      <w:r w:rsidR="00672A0D">
        <w:t xml:space="preserve">, </w:t>
      </w:r>
      <w:r w:rsidRPr="00672A0D">
        <w:rPr>
          <w:i/>
          <w:iCs/>
        </w:rPr>
        <w:t>348</w:t>
      </w:r>
      <w:r w:rsidR="00672A0D">
        <w:t xml:space="preserve">, </w:t>
      </w:r>
      <w:r w:rsidRPr="00C211E2">
        <w:t>926-928.</w:t>
      </w:r>
    </w:p>
    <w:p w14:paraId="0CB9D071" w14:textId="296F4E95" w:rsidR="00493646" w:rsidRPr="00493646" w:rsidRDefault="00493646" w:rsidP="00493646">
      <w:pPr>
        <w:pStyle w:val="MDPI71References"/>
        <w:numPr>
          <w:ilvl w:val="0"/>
          <w:numId w:val="4"/>
        </w:numPr>
        <w:ind w:left="425" w:hanging="425"/>
      </w:pPr>
      <w:r w:rsidRPr="00493646">
        <w:t>Elian</w:t>
      </w:r>
      <w:r w:rsidR="00BB06DE">
        <w:t>,</w:t>
      </w:r>
      <w:r w:rsidRPr="00493646">
        <w:t xml:space="preserve"> M</w:t>
      </w:r>
      <w:r w:rsidR="00BB06DE">
        <w:t>.;</w:t>
      </w:r>
      <w:r w:rsidRPr="00493646">
        <w:t xml:space="preserve"> Nightingale</w:t>
      </w:r>
      <w:r w:rsidR="00BB06DE">
        <w:t>,</w:t>
      </w:r>
      <w:r w:rsidRPr="00493646">
        <w:t xml:space="preserve"> S</w:t>
      </w:r>
      <w:r w:rsidR="00BB06DE">
        <w:t>.;</w:t>
      </w:r>
      <w:r w:rsidRPr="00493646">
        <w:t xml:space="preserve"> Dean</w:t>
      </w:r>
      <w:r w:rsidR="00BB06DE">
        <w:t>,</w:t>
      </w:r>
      <w:r w:rsidRPr="00493646">
        <w:t xml:space="preserve"> G. Multiple sclerosis among United Kingdom-born</w:t>
      </w:r>
      <w:r>
        <w:t xml:space="preserve"> </w:t>
      </w:r>
      <w:r w:rsidRPr="00493646">
        <w:t>children of immigrants from the Indian subcontinent, Africa and the West</w:t>
      </w:r>
      <w:r>
        <w:t xml:space="preserve"> </w:t>
      </w:r>
      <w:r w:rsidRPr="00493646">
        <w:t xml:space="preserve">Indies. </w:t>
      </w:r>
      <w:r w:rsidRPr="00493646">
        <w:rPr>
          <w:i/>
          <w:iCs/>
        </w:rPr>
        <w:t>J</w:t>
      </w:r>
      <w:r w:rsidR="00BB06DE" w:rsidRPr="00057A8D">
        <w:rPr>
          <w:i/>
          <w:iCs/>
        </w:rPr>
        <w:t>.</w:t>
      </w:r>
      <w:r w:rsidRPr="00493646">
        <w:rPr>
          <w:i/>
          <w:iCs/>
        </w:rPr>
        <w:t xml:space="preserve"> Neurol</w:t>
      </w:r>
      <w:r w:rsidR="00BB06DE" w:rsidRPr="00057A8D">
        <w:rPr>
          <w:i/>
          <w:iCs/>
        </w:rPr>
        <w:t>.</w:t>
      </w:r>
      <w:r w:rsidRPr="00493646">
        <w:rPr>
          <w:i/>
          <w:iCs/>
        </w:rPr>
        <w:t xml:space="preserve"> </w:t>
      </w:r>
      <w:proofErr w:type="spellStart"/>
      <w:r w:rsidRPr="00493646">
        <w:rPr>
          <w:i/>
          <w:iCs/>
        </w:rPr>
        <w:t>Neurosurg</w:t>
      </w:r>
      <w:proofErr w:type="spellEnd"/>
      <w:r w:rsidR="00BB06DE">
        <w:t>.</w:t>
      </w:r>
      <w:r w:rsidRPr="00493646">
        <w:t xml:space="preserve"> </w:t>
      </w:r>
      <w:r w:rsidRPr="00493646">
        <w:rPr>
          <w:i/>
          <w:iCs/>
        </w:rPr>
        <w:t>Psychiatry</w:t>
      </w:r>
      <w:r w:rsidR="00057A8D">
        <w:t xml:space="preserve">, </w:t>
      </w:r>
      <w:r w:rsidRPr="00493646">
        <w:rPr>
          <w:b/>
          <w:bCs/>
        </w:rPr>
        <w:t>1990</w:t>
      </w:r>
      <w:r w:rsidR="00BB06DE">
        <w:t xml:space="preserve">, </w:t>
      </w:r>
      <w:r w:rsidRPr="00493646">
        <w:rPr>
          <w:i/>
          <w:iCs/>
        </w:rPr>
        <w:t>53</w:t>
      </w:r>
      <w:r w:rsidR="00BB06DE">
        <w:t xml:space="preserve">, </w:t>
      </w:r>
      <w:r w:rsidRPr="00493646">
        <w:t>906-911.</w:t>
      </w:r>
    </w:p>
    <w:p w14:paraId="003BAC0E" w14:textId="593397C7" w:rsidR="00493646" w:rsidRPr="00493646" w:rsidRDefault="00493646" w:rsidP="00493646">
      <w:pPr>
        <w:pStyle w:val="MDPI71References"/>
        <w:numPr>
          <w:ilvl w:val="0"/>
          <w:numId w:val="4"/>
        </w:numPr>
        <w:ind w:left="425" w:hanging="425"/>
      </w:pPr>
      <w:proofErr w:type="spellStart"/>
      <w:r w:rsidRPr="00493646">
        <w:t>Kahana</w:t>
      </w:r>
      <w:proofErr w:type="spellEnd"/>
      <w:r w:rsidR="00BB06DE">
        <w:t>,</w:t>
      </w:r>
      <w:r w:rsidRPr="00493646">
        <w:t xml:space="preserve"> E</w:t>
      </w:r>
      <w:r w:rsidR="00057A8D">
        <w:t>.;</w:t>
      </w:r>
      <w:r w:rsidRPr="00493646">
        <w:t xml:space="preserve"> </w:t>
      </w:r>
      <w:proofErr w:type="spellStart"/>
      <w:r w:rsidRPr="00493646">
        <w:t>Zilber</w:t>
      </w:r>
      <w:proofErr w:type="spellEnd"/>
      <w:r w:rsidR="00BB06DE">
        <w:t>,</w:t>
      </w:r>
      <w:r w:rsidRPr="00493646">
        <w:t xml:space="preserve"> N</w:t>
      </w:r>
      <w:r w:rsidR="00057A8D">
        <w:t>.;</w:t>
      </w:r>
      <w:r w:rsidRPr="00493646">
        <w:t xml:space="preserve"> Abramson</w:t>
      </w:r>
      <w:r w:rsidR="00BB06DE">
        <w:t>,</w:t>
      </w:r>
      <w:r w:rsidRPr="00493646">
        <w:t xml:space="preserve"> J</w:t>
      </w:r>
      <w:r w:rsidR="00057A8D">
        <w:t>.</w:t>
      </w:r>
      <w:r w:rsidRPr="00493646">
        <w:t>H</w:t>
      </w:r>
      <w:r w:rsidR="00057A8D">
        <w:t>.;</w:t>
      </w:r>
      <w:r w:rsidRPr="00493646">
        <w:t xml:space="preserve"> </w:t>
      </w:r>
      <w:proofErr w:type="spellStart"/>
      <w:r w:rsidRPr="00493646">
        <w:t>Biton</w:t>
      </w:r>
      <w:proofErr w:type="spellEnd"/>
      <w:r w:rsidR="00BB06DE">
        <w:t>,</w:t>
      </w:r>
      <w:r w:rsidRPr="00493646">
        <w:t xml:space="preserve"> V</w:t>
      </w:r>
      <w:r w:rsidR="00057A8D">
        <w:t xml:space="preserve">.; </w:t>
      </w:r>
      <w:r w:rsidRPr="00493646">
        <w:t>Leibowitz</w:t>
      </w:r>
      <w:r w:rsidR="00BB06DE">
        <w:t>,</w:t>
      </w:r>
      <w:r w:rsidRPr="00493646">
        <w:t xml:space="preserve"> Y</w:t>
      </w:r>
      <w:r w:rsidR="00057A8D">
        <w:t xml:space="preserve">.; </w:t>
      </w:r>
      <w:r w:rsidRPr="00493646">
        <w:t>Abramsky</w:t>
      </w:r>
      <w:r w:rsidR="00BB06DE">
        <w:t>,</w:t>
      </w:r>
      <w:r w:rsidRPr="00493646">
        <w:t xml:space="preserve"> O. Multiple</w:t>
      </w:r>
      <w:r>
        <w:t xml:space="preserve"> </w:t>
      </w:r>
      <w:r w:rsidRPr="00493646">
        <w:t xml:space="preserve">sclerosis: genetic versus environmental </w:t>
      </w:r>
      <w:proofErr w:type="spellStart"/>
      <w:r w:rsidRPr="00493646">
        <w:t>aetiology</w:t>
      </w:r>
      <w:proofErr w:type="spellEnd"/>
      <w:r w:rsidRPr="00493646">
        <w:t>: epidemiology in Israel</w:t>
      </w:r>
      <w:r>
        <w:t xml:space="preserve"> </w:t>
      </w:r>
      <w:r w:rsidRPr="00493646">
        <w:t xml:space="preserve">updated. </w:t>
      </w:r>
      <w:r w:rsidRPr="00493646">
        <w:rPr>
          <w:i/>
          <w:iCs/>
        </w:rPr>
        <w:t>J</w:t>
      </w:r>
      <w:r w:rsidR="00057A8D" w:rsidRPr="00EA28D4">
        <w:rPr>
          <w:i/>
          <w:iCs/>
        </w:rPr>
        <w:t>.</w:t>
      </w:r>
      <w:r w:rsidRPr="00493646">
        <w:rPr>
          <w:i/>
          <w:iCs/>
        </w:rPr>
        <w:t xml:space="preserve"> Neurol</w:t>
      </w:r>
      <w:r w:rsidRPr="00493646">
        <w:t xml:space="preserve">. </w:t>
      </w:r>
      <w:r w:rsidRPr="00493646">
        <w:rPr>
          <w:b/>
          <w:bCs/>
        </w:rPr>
        <w:t>1994</w:t>
      </w:r>
      <w:r w:rsidR="00057A8D">
        <w:t xml:space="preserve">, </w:t>
      </w:r>
      <w:r w:rsidRPr="00493646">
        <w:rPr>
          <w:i/>
          <w:iCs/>
        </w:rPr>
        <w:t>241</w:t>
      </w:r>
      <w:r w:rsidR="00057A8D">
        <w:t xml:space="preserve">, </w:t>
      </w:r>
      <w:r w:rsidRPr="00493646">
        <w:t>341-346.</w:t>
      </w:r>
    </w:p>
    <w:p w14:paraId="0C44523B" w14:textId="0FFC2A82" w:rsidR="00493646" w:rsidRPr="00493646" w:rsidRDefault="00493646" w:rsidP="00493646">
      <w:pPr>
        <w:pStyle w:val="MDPI71References"/>
        <w:numPr>
          <w:ilvl w:val="0"/>
          <w:numId w:val="4"/>
        </w:numPr>
        <w:ind w:left="425" w:hanging="425"/>
      </w:pPr>
      <w:r w:rsidRPr="00493646">
        <w:t>Lauer</w:t>
      </w:r>
      <w:r w:rsidR="00BB06DE">
        <w:t>,</w:t>
      </w:r>
      <w:r w:rsidRPr="00493646">
        <w:t xml:space="preserve"> K. Diet and multiple sclerosis. </w:t>
      </w:r>
      <w:r w:rsidRPr="00493646">
        <w:rPr>
          <w:i/>
          <w:iCs/>
        </w:rPr>
        <w:t>Neurol</w:t>
      </w:r>
      <w:r w:rsidR="00EA28D4">
        <w:t>.</w:t>
      </w:r>
      <w:r w:rsidRPr="00493646">
        <w:t xml:space="preserve"> </w:t>
      </w:r>
      <w:r w:rsidRPr="00493646">
        <w:rPr>
          <w:b/>
          <w:bCs/>
        </w:rPr>
        <w:t>1997</w:t>
      </w:r>
      <w:r w:rsidR="00057A8D">
        <w:t xml:space="preserve">, </w:t>
      </w:r>
      <w:r w:rsidRPr="00493646">
        <w:rPr>
          <w:i/>
          <w:iCs/>
        </w:rPr>
        <w:t>49</w:t>
      </w:r>
      <w:r w:rsidR="00057A8D">
        <w:t xml:space="preserve">, </w:t>
      </w:r>
      <w:r w:rsidRPr="00493646">
        <w:t>S55-S61.</w:t>
      </w:r>
    </w:p>
    <w:p w14:paraId="65EF4035" w14:textId="6F7E7CEF" w:rsidR="00493646" w:rsidRPr="00493646" w:rsidRDefault="00493646" w:rsidP="00493646">
      <w:pPr>
        <w:pStyle w:val="MDPI71References"/>
        <w:numPr>
          <w:ilvl w:val="0"/>
          <w:numId w:val="4"/>
        </w:numPr>
        <w:ind w:left="425" w:hanging="425"/>
      </w:pPr>
      <w:proofErr w:type="spellStart"/>
      <w:r w:rsidRPr="00493646">
        <w:t>Compston</w:t>
      </w:r>
      <w:proofErr w:type="spellEnd"/>
      <w:r w:rsidR="00BB06DE">
        <w:t>,</w:t>
      </w:r>
      <w:r w:rsidRPr="00493646">
        <w:t xml:space="preserve"> A. Risk factors for multiple sclerosis: race or place? </w:t>
      </w:r>
      <w:r w:rsidRPr="00493646">
        <w:rPr>
          <w:i/>
          <w:iCs/>
        </w:rPr>
        <w:t>J</w:t>
      </w:r>
      <w:r w:rsidR="00EA28D4" w:rsidRPr="00EA28D4">
        <w:rPr>
          <w:i/>
          <w:iCs/>
        </w:rPr>
        <w:t>.</w:t>
      </w:r>
      <w:r w:rsidRPr="00493646">
        <w:rPr>
          <w:i/>
          <w:iCs/>
        </w:rPr>
        <w:t xml:space="preserve"> Neurol</w:t>
      </w:r>
      <w:r w:rsidR="00EA28D4" w:rsidRPr="00EA28D4">
        <w:rPr>
          <w:i/>
          <w:iCs/>
        </w:rPr>
        <w:t>.</w:t>
      </w:r>
      <w:r w:rsidRPr="00493646">
        <w:rPr>
          <w:i/>
          <w:iCs/>
        </w:rPr>
        <w:t xml:space="preserve"> </w:t>
      </w:r>
      <w:proofErr w:type="spellStart"/>
      <w:r w:rsidRPr="00493646">
        <w:rPr>
          <w:i/>
          <w:iCs/>
        </w:rPr>
        <w:t>Neurosurg</w:t>
      </w:r>
      <w:proofErr w:type="spellEnd"/>
      <w:r w:rsidR="00EA28D4" w:rsidRPr="00EA28D4">
        <w:rPr>
          <w:i/>
          <w:iCs/>
        </w:rPr>
        <w:t>.</w:t>
      </w:r>
      <w:r w:rsidRPr="00EA28D4">
        <w:rPr>
          <w:i/>
          <w:iCs/>
        </w:rPr>
        <w:t xml:space="preserve"> </w:t>
      </w:r>
      <w:r w:rsidRPr="00493646">
        <w:rPr>
          <w:i/>
          <w:iCs/>
        </w:rPr>
        <w:t>Psychiatry</w:t>
      </w:r>
      <w:r w:rsidRPr="00493646">
        <w:t xml:space="preserve">. </w:t>
      </w:r>
      <w:r w:rsidRPr="00493646">
        <w:rPr>
          <w:b/>
          <w:bCs/>
        </w:rPr>
        <w:t>1990</w:t>
      </w:r>
      <w:r w:rsidR="00EA28D4">
        <w:t xml:space="preserve">, </w:t>
      </w:r>
      <w:r w:rsidRPr="00493646">
        <w:rPr>
          <w:i/>
          <w:iCs/>
        </w:rPr>
        <w:t>53</w:t>
      </w:r>
      <w:r w:rsidR="00EA28D4">
        <w:t xml:space="preserve">, </w:t>
      </w:r>
      <w:r w:rsidRPr="00493646">
        <w:t>821-823.</w:t>
      </w:r>
    </w:p>
    <w:p w14:paraId="61E50BA4" w14:textId="0AD7546E" w:rsidR="00F968B5" w:rsidRDefault="00493646" w:rsidP="00493646">
      <w:pPr>
        <w:pStyle w:val="MDPI71References"/>
        <w:numPr>
          <w:ilvl w:val="0"/>
          <w:numId w:val="4"/>
        </w:numPr>
        <w:ind w:left="425" w:hanging="425"/>
      </w:pPr>
      <w:proofErr w:type="spellStart"/>
      <w:r w:rsidRPr="00493646">
        <w:t>Agranoff</w:t>
      </w:r>
      <w:proofErr w:type="spellEnd"/>
      <w:r w:rsidR="00BB06DE">
        <w:t>,</w:t>
      </w:r>
      <w:r w:rsidRPr="00493646">
        <w:t xml:space="preserve"> B</w:t>
      </w:r>
      <w:r w:rsidR="00EA28D4">
        <w:t>.</w:t>
      </w:r>
      <w:r w:rsidRPr="00493646">
        <w:t>W</w:t>
      </w:r>
      <w:r w:rsidR="00EA28D4">
        <w:t>.;</w:t>
      </w:r>
      <w:r w:rsidRPr="00493646">
        <w:t xml:space="preserve"> Goldberg</w:t>
      </w:r>
      <w:r w:rsidR="00BB06DE">
        <w:t>,</w:t>
      </w:r>
      <w:r w:rsidRPr="00493646">
        <w:t xml:space="preserve"> D. Diet and the geographical distribution of multiple</w:t>
      </w:r>
      <w:r>
        <w:t xml:space="preserve"> </w:t>
      </w:r>
      <w:r w:rsidRPr="00493646">
        <w:t xml:space="preserve">sclerosis. </w:t>
      </w:r>
      <w:r w:rsidRPr="00EA28D4">
        <w:rPr>
          <w:i/>
          <w:iCs/>
        </w:rPr>
        <w:t>Lancet</w:t>
      </w:r>
      <w:r w:rsidRPr="00493646">
        <w:t xml:space="preserve"> </w:t>
      </w:r>
      <w:r w:rsidRPr="00EA28D4">
        <w:rPr>
          <w:b/>
          <w:bCs/>
        </w:rPr>
        <w:t>1974</w:t>
      </w:r>
      <w:r w:rsidR="00EA28D4">
        <w:t xml:space="preserve">, </w:t>
      </w:r>
      <w:r w:rsidRPr="00EA28D4">
        <w:rPr>
          <w:i/>
          <w:iCs/>
        </w:rPr>
        <w:t>2</w:t>
      </w:r>
      <w:r w:rsidR="00EA28D4" w:rsidRPr="00EA28D4">
        <w:rPr>
          <w:i/>
          <w:iCs/>
        </w:rPr>
        <w:t>,</w:t>
      </w:r>
      <w:r w:rsidR="00EA28D4">
        <w:t xml:space="preserve"> </w:t>
      </w:r>
      <w:r w:rsidRPr="00493646">
        <w:t>1061-1066.</w:t>
      </w:r>
    </w:p>
    <w:p w14:paraId="2CA052BD" w14:textId="4777DD09" w:rsidR="00EA28D4" w:rsidRPr="00EA28D4" w:rsidRDefault="00EA28D4" w:rsidP="00EA28D4">
      <w:pPr>
        <w:pStyle w:val="MDPI71References"/>
        <w:numPr>
          <w:ilvl w:val="0"/>
          <w:numId w:val="4"/>
        </w:numPr>
        <w:ind w:left="425" w:hanging="425"/>
      </w:pPr>
      <w:r w:rsidRPr="00EA28D4">
        <w:t>Henry</w:t>
      </w:r>
      <w:r>
        <w:t>,</w:t>
      </w:r>
      <w:r w:rsidRPr="00EA28D4">
        <w:t xml:space="preserve"> J</w:t>
      </w:r>
      <w:r>
        <w:t xml:space="preserve">.; </w:t>
      </w:r>
      <w:r w:rsidRPr="00EA28D4">
        <w:t>Miller</w:t>
      </w:r>
      <w:r>
        <w:t>,</w:t>
      </w:r>
      <w:r w:rsidRPr="00EA28D4">
        <w:t xml:space="preserve"> M</w:t>
      </w:r>
      <w:r>
        <w:t>.</w:t>
      </w:r>
      <w:r w:rsidRPr="00EA28D4">
        <w:t>M</w:t>
      </w:r>
      <w:r>
        <w:t>.;</w:t>
      </w:r>
      <w:r w:rsidRPr="00EA28D4">
        <w:t xml:space="preserve"> </w:t>
      </w:r>
      <w:proofErr w:type="spellStart"/>
      <w:r w:rsidRPr="00EA28D4">
        <w:t>Pontarotti</w:t>
      </w:r>
      <w:proofErr w:type="spellEnd"/>
      <w:r>
        <w:t>,</w:t>
      </w:r>
      <w:r w:rsidRPr="00EA28D4">
        <w:t xml:space="preserve"> P. Structure and evolution of the extended B7</w:t>
      </w:r>
      <w:r>
        <w:t xml:space="preserve"> </w:t>
      </w:r>
      <w:r w:rsidRPr="00EA28D4">
        <w:t xml:space="preserve">family. </w:t>
      </w:r>
      <w:r w:rsidRPr="00EA28D4">
        <w:rPr>
          <w:i/>
          <w:iCs/>
        </w:rPr>
        <w:t>Immunol. Today</w:t>
      </w:r>
      <w:r w:rsidRPr="00EA28D4">
        <w:t xml:space="preserve">. </w:t>
      </w:r>
      <w:r w:rsidRPr="00EA28D4">
        <w:rPr>
          <w:b/>
          <w:bCs/>
        </w:rPr>
        <w:t>1999</w:t>
      </w:r>
      <w:r>
        <w:t xml:space="preserve">, </w:t>
      </w:r>
      <w:r w:rsidRPr="00EA28D4">
        <w:rPr>
          <w:i/>
          <w:iCs/>
        </w:rPr>
        <w:t>20</w:t>
      </w:r>
      <w:r>
        <w:t xml:space="preserve">, </w:t>
      </w:r>
      <w:r w:rsidRPr="00EA28D4">
        <w:t>285-288.</w:t>
      </w:r>
    </w:p>
    <w:p w14:paraId="4EEA1649" w14:textId="36D4F65F" w:rsidR="00EA28D4" w:rsidRPr="00EA28D4" w:rsidRDefault="00EA28D4" w:rsidP="00EA28D4">
      <w:pPr>
        <w:pStyle w:val="MDPI71References"/>
        <w:numPr>
          <w:ilvl w:val="0"/>
          <w:numId w:val="4"/>
        </w:numPr>
        <w:ind w:left="425" w:hanging="425"/>
      </w:pPr>
      <w:proofErr w:type="spellStart"/>
      <w:r w:rsidRPr="00EA28D4">
        <w:t>Gardinier</w:t>
      </w:r>
      <w:proofErr w:type="spellEnd"/>
      <w:r>
        <w:t>,</w:t>
      </w:r>
      <w:r w:rsidRPr="00EA28D4">
        <w:t xml:space="preserve"> M</w:t>
      </w:r>
      <w:r>
        <w:t>.</w:t>
      </w:r>
      <w:r w:rsidRPr="00EA28D4">
        <w:t>V</w:t>
      </w:r>
      <w:r>
        <w:t>.;</w:t>
      </w:r>
      <w:r w:rsidRPr="00EA28D4">
        <w:t xml:space="preserve"> </w:t>
      </w:r>
      <w:proofErr w:type="spellStart"/>
      <w:r w:rsidRPr="00EA28D4">
        <w:t>Amiguet</w:t>
      </w:r>
      <w:proofErr w:type="spellEnd"/>
      <w:r>
        <w:t>,</w:t>
      </w:r>
      <w:r w:rsidRPr="00EA28D4">
        <w:t xml:space="preserve"> P</w:t>
      </w:r>
      <w:r>
        <w:t>.;</w:t>
      </w:r>
      <w:r w:rsidRPr="00EA28D4">
        <w:t xml:space="preserve"> </w:t>
      </w:r>
      <w:proofErr w:type="spellStart"/>
      <w:r w:rsidRPr="00EA28D4">
        <w:t>Linington</w:t>
      </w:r>
      <w:proofErr w:type="spellEnd"/>
      <w:r>
        <w:t>,</w:t>
      </w:r>
      <w:r w:rsidRPr="00EA28D4">
        <w:t xml:space="preserve"> C</w:t>
      </w:r>
      <w:r>
        <w:t>.;</w:t>
      </w:r>
      <w:r w:rsidRPr="00EA28D4">
        <w:t xml:space="preserve"> Matthieu</w:t>
      </w:r>
      <w:r>
        <w:t>,</w:t>
      </w:r>
      <w:r w:rsidRPr="00EA28D4">
        <w:t xml:space="preserve"> J</w:t>
      </w:r>
      <w:r>
        <w:t>.</w:t>
      </w:r>
      <w:r w:rsidRPr="00EA28D4">
        <w:t>M. Myelin/oligodendrocyte</w:t>
      </w:r>
      <w:r>
        <w:t xml:space="preserve"> </w:t>
      </w:r>
      <w:r w:rsidRPr="00EA28D4">
        <w:t xml:space="preserve">glycoprotein is a unique member of the immunoglobulin superfamily. </w:t>
      </w:r>
      <w:r w:rsidRPr="00EA28D4">
        <w:rPr>
          <w:i/>
          <w:iCs/>
        </w:rPr>
        <w:t>J</w:t>
      </w:r>
      <w:r w:rsidR="009C05ED" w:rsidRPr="009C05ED">
        <w:rPr>
          <w:i/>
          <w:iCs/>
        </w:rPr>
        <w:t>.</w:t>
      </w:r>
      <w:r w:rsidRPr="00EA28D4">
        <w:rPr>
          <w:i/>
          <w:iCs/>
        </w:rPr>
        <w:t xml:space="preserve"> </w:t>
      </w:r>
      <w:proofErr w:type="spellStart"/>
      <w:r w:rsidRPr="00EA28D4">
        <w:rPr>
          <w:i/>
          <w:iCs/>
        </w:rPr>
        <w:t>Neurosci</w:t>
      </w:r>
      <w:proofErr w:type="spellEnd"/>
      <w:r w:rsidR="009C05ED" w:rsidRPr="009C05ED">
        <w:rPr>
          <w:i/>
          <w:iCs/>
        </w:rPr>
        <w:t>.</w:t>
      </w:r>
      <w:r w:rsidRPr="009C05ED">
        <w:rPr>
          <w:i/>
          <w:iCs/>
        </w:rPr>
        <w:t xml:space="preserve"> </w:t>
      </w:r>
      <w:r w:rsidRPr="00EA28D4">
        <w:rPr>
          <w:i/>
          <w:iCs/>
        </w:rPr>
        <w:t>Res</w:t>
      </w:r>
      <w:r w:rsidRPr="00EA28D4">
        <w:t xml:space="preserve">. </w:t>
      </w:r>
      <w:r w:rsidRPr="00EA28D4">
        <w:rPr>
          <w:b/>
          <w:bCs/>
        </w:rPr>
        <w:t>1992</w:t>
      </w:r>
      <w:r>
        <w:t xml:space="preserve">, </w:t>
      </w:r>
      <w:r w:rsidRPr="00EA28D4">
        <w:rPr>
          <w:i/>
          <w:iCs/>
        </w:rPr>
        <w:t>33</w:t>
      </w:r>
      <w:r>
        <w:t xml:space="preserve">, </w:t>
      </w:r>
      <w:r w:rsidRPr="00EA28D4">
        <w:t>177-187.</w:t>
      </w:r>
    </w:p>
    <w:p w14:paraId="508F2C41" w14:textId="1BDCBF21" w:rsidR="00EA28D4" w:rsidRPr="00EA28D4" w:rsidRDefault="00EA28D4" w:rsidP="00EA28D4">
      <w:pPr>
        <w:pStyle w:val="MDPI71References"/>
        <w:numPr>
          <w:ilvl w:val="0"/>
          <w:numId w:val="4"/>
        </w:numPr>
        <w:ind w:left="425" w:hanging="425"/>
      </w:pPr>
      <w:r w:rsidRPr="00EA28D4">
        <w:t>Jack</w:t>
      </w:r>
      <w:r>
        <w:t>,</w:t>
      </w:r>
      <w:r w:rsidRPr="00EA28D4">
        <w:t xml:space="preserve"> L</w:t>
      </w:r>
      <w:r w:rsidR="009C05ED">
        <w:t>.</w:t>
      </w:r>
      <w:r w:rsidRPr="00EA28D4">
        <w:t>J</w:t>
      </w:r>
      <w:r w:rsidR="009C05ED">
        <w:t>.;</w:t>
      </w:r>
      <w:r w:rsidRPr="00EA28D4">
        <w:t xml:space="preserve"> Mather</w:t>
      </w:r>
      <w:r>
        <w:t>,</w:t>
      </w:r>
      <w:r w:rsidRPr="00EA28D4">
        <w:t xml:space="preserve"> I</w:t>
      </w:r>
      <w:r w:rsidR="009C05ED">
        <w:t>.</w:t>
      </w:r>
      <w:r w:rsidRPr="00EA28D4">
        <w:t>H</w:t>
      </w:r>
      <w:r w:rsidR="009C05ED">
        <w:t xml:space="preserve">. </w:t>
      </w:r>
      <w:r w:rsidRPr="00EA28D4">
        <w:t>Cloning and analysis of cDNA encoding bovine</w:t>
      </w:r>
      <w:r>
        <w:t xml:space="preserve"> </w:t>
      </w:r>
      <w:proofErr w:type="spellStart"/>
      <w:r w:rsidRPr="00EA28D4">
        <w:t>butyrophilin</w:t>
      </w:r>
      <w:proofErr w:type="spellEnd"/>
      <w:r w:rsidRPr="00EA28D4">
        <w:t>, an apical glycoprotein expressed in mammary tissue and secreted</w:t>
      </w:r>
      <w:r>
        <w:t xml:space="preserve"> </w:t>
      </w:r>
      <w:r w:rsidRPr="00EA28D4">
        <w:t xml:space="preserve">in association with the milk-fat globule membrane during lactation. </w:t>
      </w:r>
      <w:r w:rsidRPr="00EA28D4">
        <w:rPr>
          <w:i/>
          <w:iCs/>
        </w:rPr>
        <w:t>J</w:t>
      </w:r>
      <w:r w:rsidR="009C05ED" w:rsidRPr="009C05ED">
        <w:rPr>
          <w:i/>
          <w:iCs/>
        </w:rPr>
        <w:t>.</w:t>
      </w:r>
      <w:r w:rsidRPr="00EA28D4">
        <w:rPr>
          <w:i/>
          <w:iCs/>
        </w:rPr>
        <w:t xml:space="preserve"> Biol</w:t>
      </w:r>
      <w:r w:rsidR="009C05ED" w:rsidRPr="009C05ED">
        <w:rPr>
          <w:i/>
          <w:iCs/>
        </w:rPr>
        <w:t>.</w:t>
      </w:r>
      <w:r w:rsidRPr="00EA28D4">
        <w:rPr>
          <w:i/>
          <w:iCs/>
        </w:rPr>
        <w:t xml:space="preserve"> Chem</w:t>
      </w:r>
      <w:r w:rsidRPr="00EA28D4">
        <w:t>.</w:t>
      </w:r>
      <w:r>
        <w:t xml:space="preserve"> </w:t>
      </w:r>
      <w:r w:rsidRPr="00EA28D4">
        <w:rPr>
          <w:b/>
          <w:bCs/>
        </w:rPr>
        <w:t>1990</w:t>
      </w:r>
      <w:r>
        <w:t xml:space="preserve">, </w:t>
      </w:r>
      <w:r w:rsidRPr="00EA28D4">
        <w:rPr>
          <w:i/>
          <w:iCs/>
        </w:rPr>
        <w:t>265</w:t>
      </w:r>
      <w:r>
        <w:t xml:space="preserve">, </w:t>
      </w:r>
      <w:r w:rsidRPr="00EA28D4">
        <w:t>14481-14486.</w:t>
      </w:r>
    </w:p>
    <w:p w14:paraId="2F4D4614" w14:textId="29F2F51A" w:rsidR="00EA28D4" w:rsidRPr="00EA28D4" w:rsidRDefault="00EA28D4" w:rsidP="00EA28D4">
      <w:pPr>
        <w:pStyle w:val="MDPI71References"/>
        <w:numPr>
          <w:ilvl w:val="0"/>
          <w:numId w:val="4"/>
        </w:numPr>
        <w:ind w:left="425" w:hanging="425"/>
      </w:pPr>
      <w:r w:rsidRPr="00EA28D4">
        <w:t>Amor</w:t>
      </w:r>
      <w:r>
        <w:t>,</w:t>
      </w:r>
      <w:r w:rsidRPr="00EA28D4">
        <w:t xml:space="preserve"> S</w:t>
      </w:r>
      <w:r w:rsidR="009C05ED">
        <w:t>.;</w:t>
      </w:r>
      <w:r w:rsidRPr="00EA28D4">
        <w:t xml:space="preserve"> </w:t>
      </w:r>
      <w:proofErr w:type="spellStart"/>
      <w:r w:rsidRPr="00EA28D4">
        <w:t>Groome</w:t>
      </w:r>
      <w:proofErr w:type="spellEnd"/>
      <w:r>
        <w:t>,</w:t>
      </w:r>
      <w:r w:rsidRPr="00EA28D4">
        <w:t xml:space="preserve"> N</w:t>
      </w:r>
      <w:r w:rsidR="009C05ED">
        <w:t>.;</w:t>
      </w:r>
      <w:r w:rsidRPr="00EA28D4">
        <w:t xml:space="preserve"> </w:t>
      </w:r>
      <w:proofErr w:type="spellStart"/>
      <w:r w:rsidRPr="00EA28D4">
        <w:t>Linington</w:t>
      </w:r>
      <w:proofErr w:type="spellEnd"/>
      <w:r>
        <w:t>,</w:t>
      </w:r>
      <w:r w:rsidRPr="00EA28D4">
        <w:t xml:space="preserve"> C, </w:t>
      </w:r>
      <w:r w:rsidR="009C05ED">
        <w:t xml:space="preserve">Morris, M.M, </w:t>
      </w:r>
      <w:proofErr w:type="spellStart"/>
      <w:r w:rsidR="009C05ED">
        <w:t>Dornmair</w:t>
      </w:r>
      <w:proofErr w:type="spellEnd"/>
      <w:r w:rsidR="009C05ED">
        <w:t xml:space="preserve">, K.; </w:t>
      </w:r>
      <w:proofErr w:type="spellStart"/>
      <w:r w:rsidR="009C05ED">
        <w:t>Gardinier</w:t>
      </w:r>
      <w:proofErr w:type="spellEnd"/>
      <w:r w:rsidR="009C05ED">
        <w:t>, M.V.; Matthieu, J.M.; Baker, D</w:t>
      </w:r>
      <w:r w:rsidRPr="00EA28D4">
        <w:t>. Identification of epitopes of myelin</w:t>
      </w:r>
      <w:r>
        <w:t xml:space="preserve"> </w:t>
      </w:r>
      <w:r w:rsidRPr="00EA28D4">
        <w:t>oligodendrocyte glycoprotein for the induction of experimental allergic</w:t>
      </w:r>
      <w:r>
        <w:t xml:space="preserve"> </w:t>
      </w:r>
      <w:r w:rsidRPr="00EA28D4">
        <w:t xml:space="preserve">encephalomyelitis in SJL and </w:t>
      </w:r>
      <w:proofErr w:type="spellStart"/>
      <w:r w:rsidRPr="00EA28D4">
        <w:t>Biozzi</w:t>
      </w:r>
      <w:proofErr w:type="spellEnd"/>
      <w:r w:rsidRPr="00EA28D4">
        <w:t xml:space="preserve"> AB/H mice. </w:t>
      </w:r>
      <w:r w:rsidRPr="00EA28D4">
        <w:rPr>
          <w:i/>
          <w:iCs/>
        </w:rPr>
        <w:t>J</w:t>
      </w:r>
      <w:r w:rsidR="009C05ED" w:rsidRPr="009C05ED">
        <w:rPr>
          <w:i/>
          <w:iCs/>
        </w:rPr>
        <w:t>.</w:t>
      </w:r>
      <w:r w:rsidRPr="00EA28D4">
        <w:rPr>
          <w:i/>
          <w:iCs/>
        </w:rPr>
        <w:t xml:space="preserve"> Immunol</w:t>
      </w:r>
      <w:r w:rsidRPr="00EA28D4">
        <w:t xml:space="preserve">. </w:t>
      </w:r>
      <w:r w:rsidRPr="00EA28D4">
        <w:rPr>
          <w:b/>
          <w:bCs/>
        </w:rPr>
        <w:t>1994</w:t>
      </w:r>
      <w:r>
        <w:t xml:space="preserve">, </w:t>
      </w:r>
      <w:r w:rsidRPr="00EA28D4">
        <w:rPr>
          <w:i/>
          <w:iCs/>
        </w:rPr>
        <w:t>153</w:t>
      </w:r>
      <w:r>
        <w:t xml:space="preserve">, </w:t>
      </w:r>
      <w:r w:rsidRPr="00EA28D4">
        <w:t>4349-4356.</w:t>
      </w:r>
    </w:p>
    <w:p w14:paraId="6E52AFCF" w14:textId="053241FF" w:rsidR="00EA28D4" w:rsidRDefault="00EA28D4" w:rsidP="00EA28D4">
      <w:pPr>
        <w:pStyle w:val="MDPI71References"/>
        <w:numPr>
          <w:ilvl w:val="0"/>
          <w:numId w:val="4"/>
        </w:numPr>
        <w:ind w:left="425" w:hanging="425"/>
      </w:pPr>
      <w:r w:rsidRPr="00EA28D4">
        <w:t>Brunner</w:t>
      </w:r>
      <w:r>
        <w:t>,</w:t>
      </w:r>
      <w:r w:rsidRPr="00EA28D4">
        <w:t xml:space="preserve"> C</w:t>
      </w:r>
      <w:r w:rsidR="009C05ED">
        <w:t>.;</w:t>
      </w:r>
      <w:r w:rsidRPr="00EA28D4">
        <w:t xml:space="preserve"> </w:t>
      </w:r>
      <w:proofErr w:type="spellStart"/>
      <w:r w:rsidRPr="00EA28D4">
        <w:t>Lassmann</w:t>
      </w:r>
      <w:proofErr w:type="spellEnd"/>
      <w:r>
        <w:t>,</w:t>
      </w:r>
      <w:r w:rsidRPr="00EA28D4">
        <w:t xml:space="preserve"> H</w:t>
      </w:r>
      <w:r w:rsidR="009C05ED">
        <w:t>.;</w:t>
      </w:r>
      <w:r w:rsidRPr="00EA28D4">
        <w:t xml:space="preserve"> </w:t>
      </w:r>
      <w:proofErr w:type="spellStart"/>
      <w:r w:rsidRPr="00EA28D4">
        <w:t>Waehneldt</w:t>
      </w:r>
      <w:proofErr w:type="spellEnd"/>
      <w:r>
        <w:t>,</w:t>
      </w:r>
      <w:r w:rsidRPr="00EA28D4">
        <w:t xml:space="preserve"> T</w:t>
      </w:r>
      <w:r w:rsidR="009C05ED">
        <w:t>.</w:t>
      </w:r>
      <w:r w:rsidRPr="00EA28D4">
        <w:t>V</w:t>
      </w:r>
      <w:r w:rsidR="009C05ED">
        <w:t>.;</w:t>
      </w:r>
      <w:r w:rsidRPr="00EA28D4">
        <w:t xml:space="preserve"> Matthieu</w:t>
      </w:r>
      <w:r>
        <w:t>,</w:t>
      </w:r>
      <w:r w:rsidRPr="00EA28D4">
        <w:t xml:space="preserve"> J</w:t>
      </w:r>
      <w:r w:rsidR="009C05ED">
        <w:t>.</w:t>
      </w:r>
      <w:r w:rsidRPr="00EA28D4">
        <w:t>M</w:t>
      </w:r>
      <w:r w:rsidR="009C05ED">
        <w:t>.;</w:t>
      </w:r>
      <w:r w:rsidRPr="00EA28D4">
        <w:t xml:space="preserve"> </w:t>
      </w:r>
      <w:proofErr w:type="spellStart"/>
      <w:r w:rsidRPr="00EA28D4">
        <w:t>Linington</w:t>
      </w:r>
      <w:proofErr w:type="spellEnd"/>
      <w:r>
        <w:t>,</w:t>
      </w:r>
      <w:r w:rsidRPr="00EA28D4">
        <w:t xml:space="preserve"> C. Differential</w:t>
      </w:r>
      <w:r>
        <w:t xml:space="preserve"> </w:t>
      </w:r>
      <w:r w:rsidRPr="00EA28D4">
        <w:t>ultrastructural localization of myelin basic protein, myelin/</w:t>
      </w:r>
      <w:proofErr w:type="spellStart"/>
      <w:r w:rsidRPr="00EA28D4">
        <w:t>oligodendroglial</w:t>
      </w:r>
      <w:proofErr w:type="spellEnd"/>
      <w:r>
        <w:t xml:space="preserve"> </w:t>
      </w:r>
      <w:r w:rsidRPr="00EA28D4">
        <w:t>glycoprotein, and 2’, 3’-cyclic nucleotide 3’-phosphodiesterase in the CNS of</w:t>
      </w:r>
      <w:r>
        <w:t xml:space="preserve"> </w:t>
      </w:r>
      <w:r w:rsidRPr="00EA28D4">
        <w:t xml:space="preserve">adult rats. </w:t>
      </w:r>
      <w:r w:rsidRPr="00EA28D4">
        <w:rPr>
          <w:i/>
          <w:iCs/>
        </w:rPr>
        <w:t>J</w:t>
      </w:r>
      <w:r w:rsidR="009C05ED" w:rsidRPr="009C05ED">
        <w:rPr>
          <w:i/>
          <w:iCs/>
        </w:rPr>
        <w:t>.</w:t>
      </w:r>
      <w:r w:rsidRPr="00EA28D4">
        <w:rPr>
          <w:i/>
          <w:iCs/>
        </w:rPr>
        <w:t xml:space="preserve"> </w:t>
      </w:r>
      <w:proofErr w:type="spellStart"/>
      <w:r w:rsidRPr="00EA28D4">
        <w:rPr>
          <w:i/>
          <w:iCs/>
        </w:rPr>
        <w:t>Neurochem</w:t>
      </w:r>
      <w:proofErr w:type="spellEnd"/>
      <w:r w:rsidRPr="00EA28D4">
        <w:t xml:space="preserve">. </w:t>
      </w:r>
      <w:r w:rsidRPr="00EA28D4">
        <w:rPr>
          <w:b/>
          <w:bCs/>
        </w:rPr>
        <w:t>1989</w:t>
      </w:r>
      <w:r>
        <w:t xml:space="preserve">, </w:t>
      </w:r>
      <w:r w:rsidRPr="00EA28D4">
        <w:rPr>
          <w:i/>
          <w:iCs/>
        </w:rPr>
        <w:t>52</w:t>
      </w:r>
      <w:r>
        <w:t xml:space="preserve">, </w:t>
      </w:r>
      <w:r w:rsidRPr="00EA28D4">
        <w:t>296-304.</w:t>
      </w:r>
    </w:p>
    <w:p w14:paraId="7DBD0896" w14:textId="3795FA95" w:rsidR="00990125" w:rsidRDefault="00990125" w:rsidP="00EA28D4">
      <w:pPr>
        <w:pStyle w:val="MDPI71References"/>
        <w:numPr>
          <w:ilvl w:val="0"/>
          <w:numId w:val="4"/>
        </w:numPr>
        <w:ind w:left="425" w:hanging="425"/>
      </w:pPr>
      <w:proofErr w:type="spellStart"/>
      <w:r>
        <w:t>Cobo</w:t>
      </w:r>
      <w:proofErr w:type="spellEnd"/>
      <w:r>
        <w:t xml:space="preserve">-Calvo, A.; Ruiz, A.; Richard, C.; </w:t>
      </w:r>
      <w:r w:rsidR="00245A9A">
        <w:t xml:space="preserve">Blondel, S.; </w:t>
      </w:r>
      <w:proofErr w:type="spellStart"/>
      <w:r w:rsidR="00245A9A">
        <w:t>Cavagna</w:t>
      </w:r>
      <w:proofErr w:type="spellEnd"/>
      <w:r w:rsidR="00245A9A">
        <w:t xml:space="preserve">, S.; </w:t>
      </w:r>
      <w:proofErr w:type="spellStart"/>
      <w:r w:rsidR="00245A9A">
        <w:t>Strazielle</w:t>
      </w:r>
      <w:proofErr w:type="spellEnd"/>
      <w:r w:rsidR="00245A9A">
        <w:t xml:space="preserve">, N.; </w:t>
      </w:r>
      <w:proofErr w:type="spellStart"/>
      <w:r w:rsidR="00245A9A">
        <w:t>Ghersi-Egea</w:t>
      </w:r>
      <w:proofErr w:type="spellEnd"/>
      <w:r w:rsidR="00245A9A">
        <w:t xml:space="preserve">, J.F.; </w:t>
      </w:r>
      <w:proofErr w:type="spellStart"/>
      <w:r w:rsidR="00245A9A">
        <w:t>Giraudon</w:t>
      </w:r>
      <w:proofErr w:type="spellEnd"/>
      <w:r w:rsidR="00245A9A">
        <w:t xml:space="preserve">.; </w:t>
      </w:r>
      <w:proofErr w:type="spellStart"/>
      <w:r w:rsidR="00245A9A">
        <w:t>Marignier</w:t>
      </w:r>
      <w:proofErr w:type="spellEnd"/>
      <w:r w:rsidR="00245A9A">
        <w:t xml:space="preserve">, R. Purified IgG from aquaporin-4 neuromyelitis </w:t>
      </w:r>
      <w:proofErr w:type="spellStart"/>
      <w:r w:rsidR="00245A9A">
        <w:t>optica</w:t>
      </w:r>
      <w:proofErr w:type="spellEnd"/>
      <w:r w:rsidR="00245A9A">
        <w:t xml:space="preserve"> spectrum disorder patients alters blood-brain barrier permeability. </w:t>
      </w:r>
      <w:proofErr w:type="spellStart"/>
      <w:r w:rsidR="00245A9A">
        <w:rPr>
          <w:i/>
          <w:iCs/>
        </w:rPr>
        <w:t>PLoS</w:t>
      </w:r>
      <w:proofErr w:type="spellEnd"/>
      <w:r w:rsidR="00245A9A">
        <w:rPr>
          <w:i/>
          <w:iCs/>
        </w:rPr>
        <w:t xml:space="preserve"> One</w:t>
      </w:r>
      <w:r w:rsidR="00245A9A">
        <w:t xml:space="preserve"> </w:t>
      </w:r>
      <w:r w:rsidR="00245A9A" w:rsidRPr="00245A9A">
        <w:rPr>
          <w:b/>
          <w:bCs/>
        </w:rPr>
        <w:t>2020</w:t>
      </w:r>
      <w:r w:rsidR="00245A9A">
        <w:t>,</w:t>
      </w:r>
      <w:r w:rsidR="00245A9A">
        <w:rPr>
          <w:b/>
          <w:bCs/>
        </w:rPr>
        <w:t xml:space="preserve"> </w:t>
      </w:r>
      <w:r w:rsidR="00245A9A" w:rsidRPr="00245A9A">
        <w:rPr>
          <w:i/>
          <w:iCs/>
        </w:rPr>
        <w:t>15,</w:t>
      </w:r>
      <w:r w:rsidR="00245A9A" w:rsidRPr="00245A9A">
        <w:t xml:space="preserve"> e0238301</w:t>
      </w:r>
      <w:r w:rsidR="00245A9A">
        <w:t>.</w:t>
      </w:r>
    </w:p>
    <w:p w14:paraId="0FBAF70E" w14:textId="4F609F0E" w:rsidR="00245A9A" w:rsidRDefault="00245A9A" w:rsidP="00245A9A">
      <w:pPr>
        <w:pStyle w:val="MDPI71References"/>
        <w:numPr>
          <w:ilvl w:val="0"/>
          <w:numId w:val="4"/>
        </w:numPr>
        <w:ind w:left="425" w:hanging="425"/>
      </w:pPr>
      <w:proofErr w:type="spellStart"/>
      <w:r w:rsidRPr="00245A9A">
        <w:t>Jarius</w:t>
      </w:r>
      <w:proofErr w:type="spellEnd"/>
      <w:r w:rsidR="004950F1">
        <w:t>,</w:t>
      </w:r>
      <w:r w:rsidRPr="00245A9A">
        <w:t xml:space="preserve"> S</w:t>
      </w:r>
      <w:r w:rsidR="004950F1">
        <w:t xml:space="preserve">.; </w:t>
      </w:r>
      <w:proofErr w:type="spellStart"/>
      <w:r w:rsidRPr="00245A9A">
        <w:t>Wildemann</w:t>
      </w:r>
      <w:proofErr w:type="spellEnd"/>
      <w:r w:rsidR="004950F1">
        <w:t>,</w:t>
      </w:r>
      <w:r w:rsidRPr="00245A9A">
        <w:t xml:space="preserve"> B. AQP4 antibodies in neuromyelitis </w:t>
      </w:r>
      <w:proofErr w:type="spellStart"/>
      <w:r w:rsidRPr="00245A9A">
        <w:t>optica</w:t>
      </w:r>
      <w:proofErr w:type="spellEnd"/>
      <w:r w:rsidRPr="00245A9A">
        <w:t>: diagnostic and</w:t>
      </w:r>
      <w:r>
        <w:t xml:space="preserve"> </w:t>
      </w:r>
      <w:r w:rsidRPr="00245A9A">
        <w:t xml:space="preserve">pathogenetic relevance. </w:t>
      </w:r>
      <w:r w:rsidRPr="004950F1">
        <w:rPr>
          <w:i/>
          <w:iCs/>
        </w:rPr>
        <w:t>Nat</w:t>
      </w:r>
      <w:r w:rsidR="004950F1" w:rsidRPr="004950F1">
        <w:rPr>
          <w:i/>
          <w:iCs/>
        </w:rPr>
        <w:t>.</w:t>
      </w:r>
      <w:r w:rsidRPr="004950F1">
        <w:rPr>
          <w:i/>
          <w:iCs/>
        </w:rPr>
        <w:t xml:space="preserve"> Rev</w:t>
      </w:r>
      <w:r w:rsidR="004950F1" w:rsidRPr="004950F1">
        <w:rPr>
          <w:i/>
          <w:iCs/>
        </w:rPr>
        <w:t>.</w:t>
      </w:r>
      <w:r w:rsidRPr="004950F1">
        <w:rPr>
          <w:i/>
          <w:iCs/>
        </w:rPr>
        <w:t xml:space="preserve"> Neurol.</w:t>
      </w:r>
      <w:r w:rsidRPr="00245A9A">
        <w:t xml:space="preserve"> </w:t>
      </w:r>
      <w:r w:rsidRPr="004950F1">
        <w:rPr>
          <w:b/>
          <w:bCs/>
        </w:rPr>
        <w:t>2010</w:t>
      </w:r>
      <w:r w:rsidR="004950F1">
        <w:t xml:space="preserve">, </w:t>
      </w:r>
      <w:r w:rsidRPr="004950F1">
        <w:rPr>
          <w:i/>
          <w:iCs/>
        </w:rPr>
        <w:t>6</w:t>
      </w:r>
      <w:r w:rsidR="004950F1">
        <w:t xml:space="preserve">, </w:t>
      </w:r>
      <w:r w:rsidRPr="00245A9A">
        <w:t>383-392.</w:t>
      </w:r>
    </w:p>
    <w:p w14:paraId="549CD636" w14:textId="2A003C3C" w:rsidR="00245A9A" w:rsidRDefault="00245A9A" w:rsidP="00245A9A">
      <w:pPr>
        <w:pStyle w:val="MDPI71References"/>
        <w:numPr>
          <w:ilvl w:val="0"/>
          <w:numId w:val="4"/>
        </w:numPr>
        <w:ind w:left="425" w:hanging="425"/>
      </w:pPr>
      <w:r w:rsidRPr="00245A9A">
        <w:t>Vaishnav</w:t>
      </w:r>
      <w:r w:rsidR="004950F1">
        <w:t>,</w:t>
      </w:r>
      <w:r w:rsidRPr="00245A9A">
        <w:t xml:space="preserve"> R</w:t>
      </w:r>
      <w:r w:rsidR="005D25D2">
        <w:t>.</w:t>
      </w:r>
      <w:r w:rsidRPr="00245A9A">
        <w:t>A</w:t>
      </w:r>
      <w:r w:rsidR="005D25D2">
        <w:t>.;</w:t>
      </w:r>
      <w:r w:rsidRPr="00245A9A">
        <w:t xml:space="preserve"> Liu</w:t>
      </w:r>
      <w:r w:rsidR="004950F1">
        <w:t>,</w:t>
      </w:r>
      <w:r w:rsidRPr="00245A9A">
        <w:t xml:space="preserve"> R</w:t>
      </w:r>
      <w:r w:rsidR="005D25D2">
        <w:t xml:space="preserve">.; </w:t>
      </w:r>
      <w:r w:rsidRPr="00245A9A">
        <w:t>Chapman</w:t>
      </w:r>
      <w:r w:rsidR="004950F1">
        <w:t>,</w:t>
      </w:r>
      <w:r w:rsidRPr="00245A9A">
        <w:t xml:space="preserve"> J</w:t>
      </w:r>
      <w:r w:rsidR="005D25D2">
        <w:t>.;</w:t>
      </w:r>
      <w:r w:rsidRPr="00245A9A">
        <w:t xml:space="preserve"> </w:t>
      </w:r>
      <w:r w:rsidR="005D25D2">
        <w:t xml:space="preserve">Roberts, A.M.; Ye, H.; </w:t>
      </w:r>
      <w:proofErr w:type="spellStart"/>
      <w:r w:rsidR="005D25D2">
        <w:t>Rebolledo</w:t>
      </w:r>
      <w:proofErr w:type="spellEnd"/>
      <w:r w:rsidR="005D25D2">
        <w:t xml:space="preserve">-Mendez, J.D.; </w:t>
      </w:r>
      <w:proofErr w:type="spellStart"/>
      <w:r w:rsidR="005D25D2">
        <w:t>Tabira</w:t>
      </w:r>
      <w:proofErr w:type="spellEnd"/>
      <w:r w:rsidR="005D25D2">
        <w:t xml:space="preserve">, T.; Fitzpatrick, A.H.; Achiron, A.; Running, M.P.; </w:t>
      </w:r>
      <w:r w:rsidRPr="00245A9A">
        <w:t>et al. Aquaporin 4 molecular mimicry and</w:t>
      </w:r>
      <w:r>
        <w:t xml:space="preserve"> </w:t>
      </w:r>
      <w:r w:rsidRPr="00245A9A">
        <w:t xml:space="preserve">implications for neuromyelitis </w:t>
      </w:r>
      <w:proofErr w:type="spellStart"/>
      <w:r w:rsidRPr="00245A9A">
        <w:t>optica</w:t>
      </w:r>
      <w:proofErr w:type="spellEnd"/>
      <w:r w:rsidRPr="00245A9A">
        <w:t xml:space="preserve">. </w:t>
      </w:r>
      <w:r w:rsidRPr="005D25D2">
        <w:rPr>
          <w:i/>
          <w:iCs/>
        </w:rPr>
        <w:t>J</w:t>
      </w:r>
      <w:r w:rsidR="005D25D2" w:rsidRPr="005D25D2">
        <w:rPr>
          <w:i/>
          <w:iCs/>
        </w:rPr>
        <w:t>.</w:t>
      </w:r>
      <w:r w:rsidRPr="005D25D2">
        <w:rPr>
          <w:i/>
          <w:iCs/>
        </w:rPr>
        <w:t xml:space="preserve"> </w:t>
      </w:r>
      <w:proofErr w:type="spellStart"/>
      <w:r w:rsidRPr="005D25D2">
        <w:rPr>
          <w:i/>
          <w:iCs/>
        </w:rPr>
        <w:t>Neuroimmunol</w:t>
      </w:r>
      <w:proofErr w:type="spellEnd"/>
      <w:r w:rsidRPr="00245A9A">
        <w:t xml:space="preserve">. </w:t>
      </w:r>
      <w:r w:rsidRPr="005D25D2">
        <w:rPr>
          <w:b/>
          <w:bCs/>
        </w:rPr>
        <w:t>2013</w:t>
      </w:r>
      <w:r w:rsidR="005D25D2">
        <w:t xml:space="preserve">, </w:t>
      </w:r>
      <w:r w:rsidRPr="005D25D2">
        <w:rPr>
          <w:i/>
          <w:iCs/>
        </w:rPr>
        <w:t>260</w:t>
      </w:r>
      <w:r w:rsidR="005D25D2">
        <w:t xml:space="preserve">, </w:t>
      </w:r>
      <w:r w:rsidRPr="00245A9A">
        <w:t>92-98.</w:t>
      </w:r>
    </w:p>
    <w:p w14:paraId="08B4DB02" w14:textId="2D4D74C7" w:rsidR="00245A9A" w:rsidRDefault="004950F1" w:rsidP="004950F1">
      <w:pPr>
        <w:pStyle w:val="MDPI71References"/>
        <w:numPr>
          <w:ilvl w:val="0"/>
          <w:numId w:val="4"/>
        </w:numPr>
        <w:ind w:left="425" w:hanging="425"/>
      </w:pPr>
      <w:r w:rsidRPr="004950F1">
        <w:t>Kinoshita</w:t>
      </w:r>
      <w:r w:rsidR="005D25D2">
        <w:t>,</w:t>
      </w:r>
      <w:r w:rsidRPr="004950F1">
        <w:t xml:space="preserve"> M</w:t>
      </w:r>
      <w:r w:rsidR="005D25D2">
        <w:t>.;</w:t>
      </w:r>
      <w:r w:rsidRPr="004950F1">
        <w:t xml:space="preserve"> </w:t>
      </w:r>
      <w:proofErr w:type="spellStart"/>
      <w:r w:rsidRPr="004950F1">
        <w:t>Naatsuji</w:t>
      </w:r>
      <w:proofErr w:type="spellEnd"/>
      <w:r w:rsidR="005D25D2">
        <w:t>,</w:t>
      </w:r>
      <w:r w:rsidRPr="004950F1">
        <w:t xml:space="preserve"> Y</w:t>
      </w:r>
      <w:r w:rsidR="005D25D2">
        <w:t>.;</w:t>
      </w:r>
      <w:r w:rsidRPr="004950F1">
        <w:t xml:space="preserve"> Kimura</w:t>
      </w:r>
      <w:r w:rsidR="005D25D2">
        <w:t>,</w:t>
      </w:r>
      <w:r w:rsidRPr="004950F1">
        <w:t xml:space="preserve"> T</w:t>
      </w:r>
      <w:r w:rsidR="005D25D2">
        <w:t>.;</w:t>
      </w:r>
      <w:r w:rsidRPr="004950F1">
        <w:t xml:space="preserve"> et al. Anti-aquaporin-4 antibody induces</w:t>
      </w:r>
      <w:r>
        <w:t xml:space="preserve"> </w:t>
      </w:r>
      <w:r w:rsidRPr="004950F1">
        <w:t xml:space="preserve">astrocytic cytotoxicity in the absence of CNS antigen-specific T cells. </w:t>
      </w:r>
      <w:proofErr w:type="spellStart"/>
      <w:r w:rsidRPr="004950F1">
        <w:rPr>
          <w:i/>
          <w:iCs/>
        </w:rPr>
        <w:t>Biochem</w:t>
      </w:r>
      <w:proofErr w:type="spellEnd"/>
      <w:r w:rsidR="005D25D2" w:rsidRPr="005D25D2">
        <w:rPr>
          <w:i/>
          <w:iCs/>
        </w:rPr>
        <w:t>.</w:t>
      </w:r>
      <w:r w:rsidRPr="005D25D2">
        <w:rPr>
          <w:i/>
          <w:iCs/>
        </w:rPr>
        <w:t xml:space="preserve"> </w:t>
      </w:r>
      <w:proofErr w:type="spellStart"/>
      <w:r w:rsidRPr="005D25D2">
        <w:rPr>
          <w:i/>
          <w:iCs/>
        </w:rPr>
        <w:t>Biophys</w:t>
      </w:r>
      <w:proofErr w:type="spellEnd"/>
      <w:r w:rsidR="005D25D2" w:rsidRPr="005D25D2">
        <w:rPr>
          <w:i/>
          <w:iCs/>
        </w:rPr>
        <w:t>.</w:t>
      </w:r>
      <w:r w:rsidRPr="005D25D2">
        <w:rPr>
          <w:i/>
          <w:iCs/>
        </w:rPr>
        <w:t xml:space="preserve"> Res</w:t>
      </w:r>
      <w:r w:rsidR="005D25D2" w:rsidRPr="005D25D2">
        <w:rPr>
          <w:i/>
          <w:iCs/>
        </w:rPr>
        <w:t>.</w:t>
      </w:r>
      <w:r w:rsidRPr="005D25D2">
        <w:rPr>
          <w:i/>
          <w:iCs/>
        </w:rPr>
        <w:t xml:space="preserve"> </w:t>
      </w:r>
      <w:proofErr w:type="spellStart"/>
      <w:r w:rsidRPr="005D25D2">
        <w:rPr>
          <w:i/>
          <w:iCs/>
        </w:rPr>
        <w:t>Commun</w:t>
      </w:r>
      <w:proofErr w:type="spellEnd"/>
      <w:r w:rsidRPr="004950F1">
        <w:t xml:space="preserve">. </w:t>
      </w:r>
      <w:r w:rsidRPr="005D25D2">
        <w:rPr>
          <w:b/>
          <w:bCs/>
        </w:rPr>
        <w:t>2010</w:t>
      </w:r>
      <w:r w:rsidR="005D25D2">
        <w:t xml:space="preserve">, </w:t>
      </w:r>
      <w:r w:rsidRPr="005D25D2">
        <w:rPr>
          <w:i/>
          <w:iCs/>
        </w:rPr>
        <w:t>394</w:t>
      </w:r>
      <w:r w:rsidR="005D25D2">
        <w:t xml:space="preserve">, </w:t>
      </w:r>
      <w:r w:rsidRPr="004950F1">
        <w:t>205-210.</w:t>
      </w:r>
    </w:p>
    <w:p w14:paraId="6F56547D" w14:textId="3AAFC899" w:rsidR="004950F1" w:rsidRDefault="004950F1" w:rsidP="004950F1">
      <w:pPr>
        <w:pStyle w:val="MDPI71References"/>
        <w:numPr>
          <w:ilvl w:val="0"/>
          <w:numId w:val="4"/>
        </w:numPr>
        <w:ind w:left="425" w:hanging="425"/>
      </w:pPr>
      <w:r w:rsidRPr="004950F1">
        <w:t>Jacob</w:t>
      </w:r>
      <w:r w:rsidR="005D25D2">
        <w:t>,</w:t>
      </w:r>
      <w:r w:rsidRPr="004950F1">
        <w:t xml:space="preserve"> S</w:t>
      </w:r>
      <w:r w:rsidR="005D25D2">
        <w:t>.;</w:t>
      </w:r>
      <w:r w:rsidRPr="004950F1">
        <w:t xml:space="preserve"> </w:t>
      </w:r>
      <w:proofErr w:type="spellStart"/>
      <w:r w:rsidRPr="004950F1">
        <w:t>Zarei</w:t>
      </w:r>
      <w:proofErr w:type="spellEnd"/>
      <w:r w:rsidR="005D25D2">
        <w:t>,</w:t>
      </w:r>
      <w:r w:rsidRPr="004950F1">
        <w:t xml:space="preserve"> M</w:t>
      </w:r>
      <w:r w:rsidR="005D25D2">
        <w:t>.;</w:t>
      </w:r>
      <w:r w:rsidRPr="004950F1">
        <w:t xml:space="preserve"> Kenton</w:t>
      </w:r>
      <w:r w:rsidR="005D25D2">
        <w:t>,</w:t>
      </w:r>
      <w:r w:rsidRPr="004950F1">
        <w:t xml:space="preserve"> A</w:t>
      </w:r>
      <w:r w:rsidR="005D25D2">
        <w:t>.;</w:t>
      </w:r>
      <w:r w:rsidRPr="004950F1">
        <w:t xml:space="preserve"> </w:t>
      </w:r>
      <w:proofErr w:type="spellStart"/>
      <w:r w:rsidRPr="004950F1">
        <w:t>Allroggen</w:t>
      </w:r>
      <w:proofErr w:type="spellEnd"/>
      <w:r w:rsidR="005D25D2">
        <w:t>,</w:t>
      </w:r>
      <w:r w:rsidRPr="004950F1">
        <w:t xml:space="preserve"> H. Gluten sensitivity and neuromyelitis</w:t>
      </w:r>
      <w:r>
        <w:t xml:space="preserve"> </w:t>
      </w:r>
      <w:proofErr w:type="spellStart"/>
      <w:r w:rsidRPr="004950F1">
        <w:t>optica</w:t>
      </w:r>
      <w:proofErr w:type="spellEnd"/>
      <w:r w:rsidRPr="004950F1">
        <w:t xml:space="preserve">: two case reports. </w:t>
      </w:r>
      <w:r w:rsidRPr="005D25D2">
        <w:rPr>
          <w:i/>
          <w:iCs/>
        </w:rPr>
        <w:t>J</w:t>
      </w:r>
      <w:r w:rsidR="005D25D2" w:rsidRPr="005D25D2">
        <w:rPr>
          <w:i/>
          <w:iCs/>
        </w:rPr>
        <w:t>.</w:t>
      </w:r>
      <w:r w:rsidRPr="005D25D2">
        <w:rPr>
          <w:i/>
          <w:iCs/>
        </w:rPr>
        <w:t xml:space="preserve"> Neurol </w:t>
      </w:r>
      <w:r w:rsidR="005D25D2" w:rsidRPr="005D25D2">
        <w:rPr>
          <w:i/>
          <w:iCs/>
        </w:rPr>
        <w:t>.</w:t>
      </w:r>
      <w:proofErr w:type="spellStart"/>
      <w:r w:rsidRPr="005D25D2">
        <w:rPr>
          <w:i/>
          <w:iCs/>
        </w:rPr>
        <w:t>Neurosurg</w:t>
      </w:r>
      <w:proofErr w:type="spellEnd"/>
      <w:r w:rsidR="005D25D2" w:rsidRPr="005D25D2">
        <w:rPr>
          <w:i/>
          <w:iCs/>
        </w:rPr>
        <w:t>.</w:t>
      </w:r>
      <w:r w:rsidRPr="005D25D2">
        <w:rPr>
          <w:i/>
          <w:iCs/>
        </w:rPr>
        <w:t xml:space="preserve"> Psychiatry</w:t>
      </w:r>
      <w:r w:rsidRPr="004950F1">
        <w:t xml:space="preserve">. </w:t>
      </w:r>
      <w:r w:rsidRPr="005D25D2">
        <w:rPr>
          <w:b/>
          <w:bCs/>
        </w:rPr>
        <w:t>2005</w:t>
      </w:r>
      <w:r w:rsidR="005D25D2">
        <w:t xml:space="preserve">, </w:t>
      </w:r>
      <w:r w:rsidRPr="005D25D2">
        <w:rPr>
          <w:i/>
          <w:iCs/>
        </w:rPr>
        <w:t>76</w:t>
      </w:r>
      <w:r w:rsidR="005D25D2">
        <w:t xml:space="preserve">, </w:t>
      </w:r>
      <w:r w:rsidRPr="004950F1">
        <w:t>1028-1030.</w:t>
      </w:r>
    </w:p>
    <w:p w14:paraId="18BF9171" w14:textId="758566C6" w:rsidR="00F670B3" w:rsidRDefault="00990125" w:rsidP="00A37500">
      <w:pPr>
        <w:pStyle w:val="MDPI71References"/>
        <w:numPr>
          <w:ilvl w:val="0"/>
          <w:numId w:val="4"/>
        </w:numPr>
        <w:ind w:left="425" w:hanging="425"/>
      </w:pPr>
      <w:proofErr w:type="spellStart"/>
      <w:r>
        <w:t>Vojdani</w:t>
      </w:r>
      <w:proofErr w:type="spellEnd"/>
      <w:r>
        <w:t xml:space="preserve">, A.; Mukherjee, P.S.; </w:t>
      </w:r>
      <w:proofErr w:type="spellStart"/>
      <w:r>
        <w:t>Berookhim</w:t>
      </w:r>
      <w:proofErr w:type="spellEnd"/>
      <w:r>
        <w:t xml:space="preserve">, J.; </w:t>
      </w:r>
      <w:proofErr w:type="spellStart"/>
      <w:r>
        <w:t>Kharrazian</w:t>
      </w:r>
      <w:proofErr w:type="spellEnd"/>
      <w:r>
        <w:t xml:space="preserve">, D. Detection of antibodies against human and plant aquaporins in patients with multiple sclerosis. </w:t>
      </w:r>
      <w:r>
        <w:rPr>
          <w:i/>
          <w:iCs/>
        </w:rPr>
        <w:t>Autoimmune Dis.</w:t>
      </w:r>
      <w:r>
        <w:t xml:space="preserve"> </w:t>
      </w:r>
      <w:r>
        <w:rPr>
          <w:b/>
          <w:bCs/>
        </w:rPr>
        <w:t>2015,</w:t>
      </w:r>
      <w:r>
        <w:t xml:space="preserve"> </w:t>
      </w:r>
      <w:r>
        <w:rPr>
          <w:i/>
          <w:iCs/>
        </w:rPr>
        <w:t>2015</w:t>
      </w:r>
      <w:r>
        <w:t>, Article ID 905208.</w:t>
      </w:r>
    </w:p>
    <w:p w14:paraId="19C4BDCE" w14:textId="206CBEA1" w:rsidR="004950F1" w:rsidRDefault="005D25D2" w:rsidP="00A37500">
      <w:pPr>
        <w:pStyle w:val="MDPI71References"/>
        <w:numPr>
          <w:ilvl w:val="0"/>
          <w:numId w:val="4"/>
        </w:numPr>
        <w:ind w:left="425" w:hanging="425"/>
      </w:pPr>
      <w:r>
        <w:lastRenderedPageBreak/>
        <w:t xml:space="preserve">Artur, M.A.S.; Zhao, T.; </w:t>
      </w:r>
      <w:proofErr w:type="spellStart"/>
      <w:r>
        <w:t>Ligterink</w:t>
      </w:r>
      <w:proofErr w:type="spellEnd"/>
      <w:r>
        <w:t xml:space="preserve">, W.; </w:t>
      </w:r>
      <w:proofErr w:type="spellStart"/>
      <w:r>
        <w:t>Schranz</w:t>
      </w:r>
      <w:proofErr w:type="spellEnd"/>
      <w:r>
        <w:t xml:space="preserve">, E.; </w:t>
      </w:r>
      <w:proofErr w:type="spellStart"/>
      <w:r>
        <w:t>Hilhorst</w:t>
      </w:r>
      <w:proofErr w:type="spellEnd"/>
      <w:r>
        <w:t>, H.I.M. Dissecting the genomic diversification of late embryogenesis</w:t>
      </w:r>
      <w:r w:rsidR="00050E25">
        <w:t xml:space="preserve"> abundant (LEA) protein gene families in plants. </w:t>
      </w:r>
      <w:r w:rsidR="00050E25">
        <w:rPr>
          <w:i/>
          <w:iCs/>
        </w:rPr>
        <w:t xml:space="preserve">Genome Biol. </w:t>
      </w:r>
      <w:proofErr w:type="spellStart"/>
      <w:r w:rsidR="00050E25">
        <w:rPr>
          <w:i/>
          <w:iCs/>
        </w:rPr>
        <w:t>Evol</w:t>
      </w:r>
      <w:proofErr w:type="spellEnd"/>
      <w:r w:rsidR="00050E25">
        <w:rPr>
          <w:i/>
          <w:iCs/>
        </w:rPr>
        <w:t>.</w:t>
      </w:r>
      <w:r w:rsidR="00050E25">
        <w:t xml:space="preserve"> </w:t>
      </w:r>
      <w:r w:rsidR="00050E25">
        <w:rPr>
          <w:b/>
          <w:bCs/>
        </w:rPr>
        <w:t>2019,</w:t>
      </w:r>
      <w:r w:rsidR="00050E25">
        <w:t xml:space="preserve"> </w:t>
      </w:r>
      <w:r w:rsidR="00050E25">
        <w:rPr>
          <w:i/>
          <w:iCs/>
        </w:rPr>
        <w:t>11,</w:t>
      </w:r>
      <w:r w:rsidR="00050E25">
        <w:t xml:space="preserve"> 459-471.</w:t>
      </w:r>
    </w:p>
    <w:p w14:paraId="06D9F026" w14:textId="1CA9966B" w:rsidR="00050E25" w:rsidRDefault="0045762C" w:rsidP="0045762C">
      <w:pPr>
        <w:pStyle w:val="MDPI71References"/>
        <w:numPr>
          <w:ilvl w:val="0"/>
          <w:numId w:val="4"/>
        </w:numPr>
        <w:ind w:left="425" w:hanging="425"/>
      </w:pPr>
      <w:r w:rsidRPr="0045762C">
        <w:t xml:space="preserve">Liu, Y.; Yang, M.; Cheng, H.; Sun, N.; Simu Liu, S.; Li, S.; Wang, Y.; Zheng, Y.; </w:t>
      </w:r>
      <w:proofErr w:type="spellStart"/>
      <w:r w:rsidRPr="0045762C">
        <w:t>Uversky</w:t>
      </w:r>
      <w:proofErr w:type="spellEnd"/>
      <w:r w:rsidRPr="0045762C">
        <w:t>, V.N. The effect of phosphorylation on the</w:t>
      </w:r>
      <w:r>
        <w:t xml:space="preserve"> </w:t>
      </w:r>
      <w:r w:rsidRPr="0045762C">
        <w:t xml:space="preserve">salt-tolerance-related functions of the soybean protein PM18, a member of the group-3 LEA protein family. </w:t>
      </w:r>
      <w:proofErr w:type="spellStart"/>
      <w:r w:rsidRPr="0045762C">
        <w:rPr>
          <w:i/>
          <w:iCs/>
        </w:rPr>
        <w:t>Biochim</w:t>
      </w:r>
      <w:proofErr w:type="spellEnd"/>
      <w:r w:rsidRPr="0045762C">
        <w:rPr>
          <w:i/>
          <w:iCs/>
        </w:rPr>
        <w:t xml:space="preserve">. </w:t>
      </w:r>
      <w:proofErr w:type="spellStart"/>
      <w:r w:rsidRPr="0045762C">
        <w:rPr>
          <w:i/>
          <w:iCs/>
        </w:rPr>
        <w:t>Biophys</w:t>
      </w:r>
      <w:proofErr w:type="spellEnd"/>
      <w:r w:rsidRPr="0045762C">
        <w:rPr>
          <w:i/>
          <w:iCs/>
        </w:rPr>
        <w:t>. Acta</w:t>
      </w:r>
      <w:r w:rsidRPr="00B24DEF">
        <w:rPr>
          <w:i/>
          <w:iCs/>
        </w:rPr>
        <w:t xml:space="preserve"> Proteins </w:t>
      </w:r>
      <w:proofErr w:type="spellStart"/>
      <w:r w:rsidRPr="00B24DEF">
        <w:rPr>
          <w:i/>
          <w:iCs/>
        </w:rPr>
        <w:t>Proteom</w:t>
      </w:r>
      <w:proofErr w:type="spellEnd"/>
      <w:r w:rsidRPr="0045762C">
        <w:t xml:space="preserve">. </w:t>
      </w:r>
      <w:r w:rsidRPr="00B24DEF">
        <w:rPr>
          <w:b/>
          <w:bCs/>
        </w:rPr>
        <w:t>2017</w:t>
      </w:r>
      <w:r w:rsidRPr="0045762C">
        <w:t xml:space="preserve">, </w:t>
      </w:r>
      <w:r w:rsidRPr="00B24DEF">
        <w:rPr>
          <w:i/>
          <w:iCs/>
        </w:rPr>
        <w:t>1865</w:t>
      </w:r>
      <w:r w:rsidRPr="0045762C">
        <w:t>, 1291–1303.</w:t>
      </w:r>
    </w:p>
    <w:p w14:paraId="30FC3E78" w14:textId="267D0973" w:rsidR="0045762C" w:rsidRDefault="00E879D9" w:rsidP="00E879D9">
      <w:pPr>
        <w:pStyle w:val="MDPI71References"/>
        <w:numPr>
          <w:ilvl w:val="0"/>
          <w:numId w:val="4"/>
        </w:numPr>
        <w:ind w:left="425" w:hanging="425"/>
      </w:pPr>
      <w:r w:rsidRPr="00E879D9">
        <w:t xml:space="preserve">Liu, H.; Xing, M.; Yang, W.; </w:t>
      </w:r>
      <w:proofErr w:type="spellStart"/>
      <w:r w:rsidRPr="00E879D9">
        <w:t>XMu</w:t>
      </w:r>
      <w:proofErr w:type="spellEnd"/>
      <w:r w:rsidRPr="00E879D9">
        <w:t xml:space="preserve">, X.; Wang, X.; Lu, F.; Wang, Y.; Zhang, L. Genome-wide </w:t>
      </w:r>
      <w:r w:rsidR="00B24DEF">
        <w:t>i</w:t>
      </w:r>
      <w:r w:rsidRPr="00E879D9">
        <w:t xml:space="preserve">dentification of and functional </w:t>
      </w:r>
      <w:r>
        <w:t>i</w:t>
      </w:r>
      <w:r w:rsidRPr="00E879D9">
        <w:t>nsights</w:t>
      </w:r>
      <w:r>
        <w:t xml:space="preserve"> i</w:t>
      </w:r>
      <w:r w:rsidRPr="00E879D9">
        <w:t xml:space="preserve">nto the late embryogenesis abundant (LEA) gene family in bread wheat (Triticum </w:t>
      </w:r>
      <w:proofErr w:type="spellStart"/>
      <w:r w:rsidRPr="00E879D9">
        <w:t>aestivum</w:t>
      </w:r>
      <w:proofErr w:type="spellEnd"/>
      <w:r w:rsidRPr="00E879D9">
        <w:t xml:space="preserve">). </w:t>
      </w:r>
      <w:r w:rsidRPr="00B24DEF">
        <w:rPr>
          <w:i/>
          <w:iCs/>
        </w:rPr>
        <w:t>Sci. Rep</w:t>
      </w:r>
      <w:r w:rsidRPr="00E879D9">
        <w:t xml:space="preserve">. </w:t>
      </w:r>
      <w:r w:rsidRPr="00B24DEF">
        <w:rPr>
          <w:b/>
          <w:bCs/>
        </w:rPr>
        <w:t>2019</w:t>
      </w:r>
      <w:r w:rsidRPr="00E879D9">
        <w:t xml:space="preserve">, </w:t>
      </w:r>
      <w:r w:rsidRPr="00B24DEF">
        <w:rPr>
          <w:i/>
          <w:iCs/>
        </w:rPr>
        <w:t>9</w:t>
      </w:r>
      <w:r w:rsidRPr="00E879D9">
        <w:t>, 13375.</w:t>
      </w:r>
    </w:p>
    <w:p w14:paraId="25B934B7" w14:textId="05A97FC4" w:rsidR="00E879D9" w:rsidRPr="00E879D9" w:rsidRDefault="00E879D9" w:rsidP="00E879D9">
      <w:pPr>
        <w:pStyle w:val="MDPI71References"/>
        <w:numPr>
          <w:ilvl w:val="0"/>
          <w:numId w:val="4"/>
        </w:numPr>
        <w:ind w:left="425" w:hanging="425"/>
      </w:pPr>
      <w:r w:rsidRPr="00E879D9">
        <w:t xml:space="preserve">Sharma, A.; Kumar, D.; Kumar, S.; </w:t>
      </w:r>
      <w:proofErr w:type="spellStart"/>
      <w:r w:rsidRPr="00E879D9">
        <w:t>Rampuria</w:t>
      </w:r>
      <w:proofErr w:type="spellEnd"/>
      <w:r w:rsidRPr="00E879D9">
        <w:t>, S.; Reddy, A.R.; Kirti, P.B. Ectopic expression of an atypical hydrophobic group 5</w:t>
      </w:r>
      <w:r>
        <w:t xml:space="preserve"> </w:t>
      </w:r>
      <w:r w:rsidRPr="00E879D9">
        <w:t xml:space="preserve">LEA protein from wild peanut Arachis </w:t>
      </w:r>
      <w:proofErr w:type="spellStart"/>
      <w:r w:rsidRPr="00E879D9">
        <w:t>diogoi</w:t>
      </w:r>
      <w:proofErr w:type="spellEnd"/>
      <w:r w:rsidRPr="00E879D9">
        <w:t xml:space="preserve"> confers abiotic stress tolerance in tobacco. </w:t>
      </w:r>
      <w:proofErr w:type="spellStart"/>
      <w:r w:rsidRPr="00E879D9">
        <w:rPr>
          <w:i/>
          <w:iCs/>
        </w:rPr>
        <w:t>PLoS</w:t>
      </w:r>
      <w:proofErr w:type="spellEnd"/>
      <w:r w:rsidRPr="00E879D9">
        <w:rPr>
          <w:i/>
          <w:iCs/>
        </w:rPr>
        <w:t xml:space="preserve"> ONE</w:t>
      </w:r>
      <w:r w:rsidRPr="00E879D9">
        <w:t xml:space="preserve"> </w:t>
      </w:r>
      <w:r w:rsidRPr="00E879D9">
        <w:rPr>
          <w:b/>
          <w:bCs/>
        </w:rPr>
        <w:t>2016</w:t>
      </w:r>
      <w:r w:rsidRPr="00E879D9">
        <w:t xml:space="preserve">, </w:t>
      </w:r>
      <w:r w:rsidRPr="00E879D9">
        <w:rPr>
          <w:i/>
          <w:iCs/>
        </w:rPr>
        <w:t>11</w:t>
      </w:r>
      <w:r w:rsidRPr="00E879D9">
        <w:t xml:space="preserve">, e0150609. </w:t>
      </w:r>
    </w:p>
    <w:p w14:paraId="143DB365" w14:textId="28EF808B" w:rsidR="00E879D9" w:rsidRPr="00E879D9" w:rsidRDefault="00E879D9" w:rsidP="00E879D9">
      <w:pPr>
        <w:pStyle w:val="MDPI71References"/>
        <w:numPr>
          <w:ilvl w:val="0"/>
          <w:numId w:val="4"/>
        </w:numPr>
        <w:ind w:left="425" w:hanging="425"/>
      </w:pPr>
      <w:r w:rsidRPr="00E879D9">
        <w:t>Cao, J.; Li, X. Identification and phylogenetic analysis of late embryogenesis abundant proteins family in tomato</w:t>
      </w:r>
      <w:r>
        <w:t xml:space="preserve"> </w:t>
      </w:r>
      <w:r w:rsidRPr="00E879D9">
        <w:t xml:space="preserve">(Solanum </w:t>
      </w:r>
      <w:proofErr w:type="spellStart"/>
      <w:r w:rsidRPr="00E879D9">
        <w:t>lycopersicum</w:t>
      </w:r>
      <w:proofErr w:type="spellEnd"/>
      <w:r w:rsidRPr="00E879D9">
        <w:t xml:space="preserve">). </w:t>
      </w:r>
      <w:r w:rsidRPr="00E879D9">
        <w:rPr>
          <w:i/>
          <w:iCs/>
        </w:rPr>
        <w:t>Planta</w:t>
      </w:r>
      <w:r w:rsidRPr="00E879D9">
        <w:t xml:space="preserve"> </w:t>
      </w:r>
      <w:r w:rsidRPr="00E879D9">
        <w:rPr>
          <w:b/>
          <w:bCs/>
        </w:rPr>
        <w:t>2015</w:t>
      </w:r>
      <w:r w:rsidRPr="00E879D9">
        <w:t xml:space="preserve">, </w:t>
      </w:r>
      <w:r w:rsidRPr="00E879D9">
        <w:rPr>
          <w:i/>
          <w:iCs/>
        </w:rPr>
        <w:t>241</w:t>
      </w:r>
      <w:r w:rsidRPr="00E879D9">
        <w:t>, 757–772.</w:t>
      </w:r>
    </w:p>
    <w:p w14:paraId="55E5059D" w14:textId="3AF2152C" w:rsidR="00E879D9" w:rsidRDefault="00E879D9" w:rsidP="00E879D9">
      <w:pPr>
        <w:pStyle w:val="MDPI71References"/>
        <w:numPr>
          <w:ilvl w:val="0"/>
          <w:numId w:val="4"/>
        </w:numPr>
        <w:ind w:left="425" w:hanging="425"/>
      </w:pPr>
      <w:r w:rsidRPr="00E879D9">
        <w:t xml:space="preserve">Wang, W.; Meng, B.; Chen, W.; Ge, X.; Liu, S.; Yu, J. A proteomic study on post </w:t>
      </w:r>
      <w:proofErr w:type="spellStart"/>
      <w:r w:rsidRPr="00E879D9">
        <w:t>diapaused</w:t>
      </w:r>
      <w:proofErr w:type="spellEnd"/>
      <w:r w:rsidRPr="00E879D9">
        <w:t xml:space="preserve"> embryonic development of brine</w:t>
      </w:r>
      <w:r>
        <w:t xml:space="preserve"> </w:t>
      </w:r>
      <w:r w:rsidRPr="00E879D9">
        <w:t xml:space="preserve">shrimp (Artemia </w:t>
      </w:r>
      <w:proofErr w:type="spellStart"/>
      <w:r w:rsidRPr="00E879D9">
        <w:t>francis-cana</w:t>
      </w:r>
      <w:proofErr w:type="spellEnd"/>
      <w:r w:rsidRPr="00E879D9">
        <w:t xml:space="preserve">). </w:t>
      </w:r>
      <w:r w:rsidRPr="005C7CC5">
        <w:rPr>
          <w:i/>
          <w:iCs/>
        </w:rPr>
        <w:t>Proteomics</w:t>
      </w:r>
      <w:r w:rsidRPr="00E879D9">
        <w:t xml:space="preserve"> </w:t>
      </w:r>
      <w:r w:rsidRPr="005C7CC5">
        <w:rPr>
          <w:b/>
          <w:bCs/>
        </w:rPr>
        <w:t>2007</w:t>
      </w:r>
      <w:r w:rsidRPr="00E879D9">
        <w:t xml:space="preserve">, </w:t>
      </w:r>
      <w:r w:rsidRPr="005C7CC5">
        <w:rPr>
          <w:i/>
          <w:iCs/>
        </w:rPr>
        <w:t>7</w:t>
      </w:r>
      <w:r w:rsidRPr="00E879D9">
        <w:t>, 3580–3591.</w:t>
      </w:r>
    </w:p>
    <w:p w14:paraId="78FA256F" w14:textId="09596DC1" w:rsidR="00E879D9" w:rsidRPr="00E879D9" w:rsidRDefault="00E879D9" w:rsidP="00B24DEF">
      <w:pPr>
        <w:pStyle w:val="MDPI71References"/>
        <w:numPr>
          <w:ilvl w:val="0"/>
          <w:numId w:val="4"/>
        </w:numPr>
        <w:ind w:left="425" w:hanging="425"/>
      </w:pPr>
      <w:proofErr w:type="spellStart"/>
      <w:r w:rsidRPr="00E879D9">
        <w:t>Tiunova</w:t>
      </w:r>
      <w:proofErr w:type="spellEnd"/>
      <w:r w:rsidRPr="00E879D9">
        <w:t xml:space="preserve">, A.A.; </w:t>
      </w:r>
      <w:proofErr w:type="spellStart"/>
      <w:r w:rsidRPr="00E879D9">
        <w:t>Anokhin</w:t>
      </w:r>
      <w:proofErr w:type="spellEnd"/>
      <w:r w:rsidRPr="00E879D9">
        <w:t xml:space="preserve">, K.V.; </w:t>
      </w:r>
      <w:proofErr w:type="spellStart"/>
      <w:r w:rsidRPr="00E879D9">
        <w:t>Saha</w:t>
      </w:r>
      <w:proofErr w:type="spellEnd"/>
      <w:r w:rsidRPr="00E879D9">
        <w:t xml:space="preserve">, A.R.; Schmidt, O.; Hanger, D.P.; Anderton, B.H.; Davies, A.M.; </w:t>
      </w:r>
      <w:proofErr w:type="spellStart"/>
      <w:r w:rsidRPr="00E879D9">
        <w:t>Ninkina</w:t>
      </w:r>
      <w:proofErr w:type="spellEnd"/>
      <w:r w:rsidRPr="00E879D9">
        <w:t>, N.N.; Buchman, V.L.</w:t>
      </w:r>
      <w:r w:rsidR="00B24DEF">
        <w:t xml:space="preserve"> </w:t>
      </w:r>
      <w:r w:rsidRPr="00E879D9">
        <w:t xml:space="preserve">Chicken synucleins: Cloning and expression in the developing embryo. </w:t>
      </w:r>
      <w:r w:rsidRPr="00E879D9">
        <w:rPr>
          <w:i/>
          <w:iCs/>
        </w:rPr>
        <w:t>Mech Dev</w:t>
      </w:r>
      <w:r w:rsidRPr="00E879D9">
        <w:t xml:space="preserve">. </w:t>
      </w:r>
      <w:r w:rsidRPr="00E879D9">
        <w:rPr>
          <w:b/>
          <w:bCs/>
        </w:rPr>
        <w:t>2000</w:t>
      </w:r>
      <w:r w:rsidRPr="00E879D9">
        <w:t xml:space="preserve">, </w:t>
      </w:r>
      <w:r w:rsidRPr="00E879D9">
        <w:rPr>
          <w:i/>
          <w:iCs/>
        </w:rPr>
        <w:t>99</w:t>
      </w:r>
      <w:r w:rsidRPr="00E879D9">
        <w:t xml:space="preserve">, 195–198. </w:t>
      </w:r>
    </w:p>
    <w:p w14:paraId="6D55C570" w14:textId="5365F3E5" w:rsidR="00B24DEF" w:rsidRDefault="00E879D9" w:rsidP="00B24DEF">
      <w:pPr>
        <w:pStyle w:val="MDPI71References"/>
        <w:numPr>
          <w:ilvl w:val="0"/>
          <w:numId w:val="4"/>
        </w:numPr>
        <w:ind w:left="425" w:hanging="425"/>
      </w:pPr>
      <w:r w:rsidRPr="00E879D9">
        <w:t xml:space="preserve">Killinger, B.A.; </w:t>
      </w:r>
      <w:proofErr w:type="spellStart"/>
      <w:r w:rsidRPr="00E879D9">
        <w:t>Labrie</w:t>
      </w:r>
      <w:proofErr w:type="spellEnd"/>
      <w:r w:rsidRPr="00E879D9">
        <w:t xml:space="preserve">, V. Vertebrate food products as a potential source of prion-like </w:t>
      </w:r>
      <w:r w:rsidR="005C7CC5" w:rsidRPr="005C7CC5">
        <w:rPr>
          <w:rFonts w:ascii="Symbol" w:hAnsi="Symbol"/>
        </w:rPr>
        <w:t>a</w:t>
      </w:r>
      <w:r w:rsidRPr="00E879D9">
        <w:t xml:space="preserve">-synuclein. </w:t>
      </w:r>
      <w:r w:rsidRPr="00E879D9">
        <w:rPr>
          <w:i/>
          <w:iCs/>
        </w:rPr>
        <w:t>N</w:t>
      </w:r>
      <w:r w:rsidR="005C7CC5" w:rsidRPr="005C7CC5">
        <w:rPr>
          <w:i/>
          <w:iCs/>
        </w:rPr>
        <w:t>.</w:t>
      </w:r>
      <w:r w:rsidRPr="00E879D9">
        <w:rPr>
          <w:i/>
          <w:iCs/>
        </w:rPr>
        <w:t>P</w:t>
      </w:r>
      <w:r w:rsidR="005C7CC5" w:rsidRPr="005C7CC5">
        <w:rPr>
          <w:i/>
          <w:iCs/>
        </w:rPr>
        <w:t>.</w:t>
      </w:r>
      <w:r w:rsidRPr="00E879D9">
        <w:rPr>
          <w:i/>
          <w:iCs/>
        </w:rPr>
        <w:t>J</w:t>
      </w:r>
      <w:r w:rsidR="005C7CC5" w:rsidRPr="005C7CC5">
        <w:rPr>
          <w:i/>
          <w:iCs/>
        </w:rPr>
        <w:t>.</w:t>
      </w:r>
      <w:r w:rsidRPr="00E879D9">
        <w:rPr>
          <w:i/>
          <w:iCs/>
        </w:rPr>
        <w:t xml:space="preserve"> </w:t>
      </w:r>
      <w:proofErr w:type="spellStart"/>
      <w:r w:rsidRPr="00E879D9">
        <w:rPr>
          <w:i/>
          <w:iCs/>
        </w:rPr>
        <w:t>Parkinsons</w:t>
      </w:r>
      <w:proofErr w:type="spellEnd"/>
      <w:r w:rsidRPr="00E879D9">
        <w:rPr>
          <w:i/>
          <w:iCs/>
        </w:rPr>
        <w:t xml:space="preserve"> Dis</w:t>
      </w:r>
      <w:r w:rsidRPr="00E879D9">
        <w:t xml:space="preserve">. </w:t>
      </w:r>
      <w:r w:rsidRPr="00E879D9">
        <w:rPr>
          <w:b/>
          <w:bCs/>
        </w:rPr>
        <w:t>2017</w:t>
      </w:r>
      <w:r w:rsidRPr="00E879D9">
        <w:t xml:space="preserve">, </w:t>
      </w:r>
      <w:r w:rsidRPr="00E879D9">
        <w:rPr>
          <w:i/>
          <w:iCs/>
        </w:rPr>
        <w:t>3</w:t>
      </w:r>
      <w:r w:rsidRPr="00E879D9">
        <w:t>, 33.</w:t>
      </w:r>
    </w:p>
    <w:p w14:paraId="287E1DE0" w14:textId="2B316E20" w:rsidR="00E879D9" w:rsidRPr="00E879D9" w:rsidRDefault="00E879D9" w:rsidP="00B24DEF">
      <w:pPr>
        <w:pStyle w:val="MDPI71References"/>
        <w:numPr>
          <w:ilvl w:val="0"/>
          <w:numId w:val="4"/>
        </w:numPr>
        <w:ind w:left="425" w:hanging="425"/>
      </w:pPr>
      <w:r w:rsidRPr="00E879D9">
        <w:t>Yuan, J.; Zhao, Y. Evolutionary aspects of the synuclein super-family and sub-families based on large-scale phylogenetic and</w:t>
      </w:r>
      <w:r w:rsidR="00B24DEF">
        <w:t xml:space="preserve"> </w:t>
      </w:r>
      <w:r w:rsidRPr="00E879D9">
        <w:t xml:space="preserve">group-discrimination analysis. </w:t>
      </w:r>
      <w:proofErr w:type="spellStart"/>
      <w:r w:rsidRPr="00E879D9">
        <w:rPr>
          <w:i/>
          <w:iCs/>
        </w:rPr>
        <w:t>Biochem</w:t>
      </w:r>
      <w:proofErr w:type="spellEnd"/>
      <w:r w:rsidRPr="00E879D9">
        <w:rPr>
          <w:i/>
          <w:iCs/>
        </w:rPr>
        <w:t xml:space="preserve">. </w:t>
      </w:r>
      <w:proofErr w:type="spellStart"/>
      <w:r w:rsidRPr="00E879D9">
        <w:rPr>
          <w:i/>
          <w:iCs/>
        </w:rPr>
        <w:t>Biophys</w:t>
      </w:r>
      <w:proofErr w:type="spellEnd"/>
      <w:r w:rsidRPr="00E879D9">
        <w:rPr>
          <w:i/>
          <w:iCs/>
        </w:rPr>
        <w:t xml:space="preserve">. Res. </w:t>
      </w:r>
      <w:proofErr w:type="spellStart"/>
      <w:r w:rsidRPr="00E879D9">
        <w:rPr>
          <w:i/>
          <w:iCs/>
        </w:rPr>
        <w:t>Commun</w:t>
      </w:r>
      <w:proofErr w:type="spellEnd"/>
      <w:r w:rsidRPr="00E879D9">
        <w:t xml:space="preserve">. </w:t>
      </w:r>
      <w:r w:rsidRPr="00E879D9">
        <w:rPr>
          <w:b/>
          <w:bCs/>
        </w:rPr>
        <w:t>2013</w:t>
      </w:r>
      <w:r w:rsidRPr="00E879D9">
        <w:t xml:space="preserve">, </w:t>
      </w:r>
      <w:r w:rsidRPr="00E879D9">
        <w:rPr>
          <w:i/>
          <w:iCs/>
        </w:rPr>
        <w:t>441</w:t>
      </w:r>
      <w:r w:rsidRPr="00E879D9">
        <w:t>, 308–317.</w:t>
      </w:r>
    </w:p>
    <w:p w14:paraId="668427B2" w14:textId="3878521D" w:rsidR="00E879D9" w:rsidRPr="00E879D9" w:rsidRDefault="00E879D9" w:rsidP="00B24DEF">
      <w:pPr>
        <w:pStyle w:val="MDPI71References"/>
        <w:numPr>
          <w:ilvl w:val="0"/>
          <w:numId w:val="4"/>
        </w:numPr>
        <w:ind w:left="425" w:hanging="425"/>
      </w:pPr>
      <w:r w:rsidRPr="00E879D9">
        <w:t xml:space="preserve">Barbour, R.; Kling, K.; Anderson, J.P.; </w:t>
      </w:r>
      <w:proofErr w:type="spellStart"/>
      <w:r w:rsidRPr="00E879D9">
        <w:t>Banducci</w:t>
      </w:r>
      <w:proofErr w:type="spellEnd"/>
      <w:r w:rsidRPr="00E879D9">
        <w:t xml:space="preserve">, K.; Cole, T.; Diep, L.; Fox, M.; Goldstein, J.M.; Soriano, F.; </w:t>
      </w:r>
      <w:proofErr w:type="spellStart"/>
      <w:r w:rsidRPr="00E879D9">
        <w:t>Seubert</w:t>
      </w:r>
      <w:proofErr w:type="spellEnd"/>
      <w:r w:rsidRPr="00E879D9">
        <w:t>, P.; et al. Red</w:t>
      </w:r>
      <w:r w:rsidR="00B24DEF">
        <w:t xml:space="preserve"> </w:t>
      </w:r>
      <w:r w:rsidRPr="00E879D9">
        <w:t xml:space="preserve">blood cells are the major source of alpha-synuclein in blood. </w:t>
      </w:r>
      <w:proofErr w:type="spellStart"/>
      <w:r w:rsidRPr="00E879D9">
        <w:rPr>
          <w:i/>
          <w:iCs/>
        </w:rPr>
        <w:t>Neurodegener</w:t>
      </w:r>
      <w:proofErr w:type="spellEnd"/>
      <w:r w:rsidRPr="00E879D9">
        <w:rPr>
          <w:i/>
          <w:iCs/>
        </w:rPr>
        <w:t>. Dis</w:t>
      </w:r>
      <w:r w:rsidRPr="00E879D9">
        <w:t xml:space="preserve">. </w:t>
      </w:r>
      <w:r w:rsidRPr="00E879D9">
        <w:rPr>
          <w:b/>
          <w:bCs/>
        </w:rPr>
        <w:t>2008</w:t>
      </w:r>
      <w:r w:rsidRPr="00E879D9">
        <w:t xml:space="preserve">, </w:t>
      </w:r>
      <w:r w:rsidRPr="00E879D9">
        <w:rPr>
          <w:i/>
          <w:iCs/>
        </w:rPr>
        <w:t>5</w:t>
      </w:r>
      <w:r w:rsidRPr="00E879D9">
        <w:t>, 55–59.</w:t>
      </w:r>
    </w:p>
    <w:p w14:paraId="74231C30" w14:textId="749D2081" w:rsidR="00E879D9" w:rsidRDefault="00E879D9" w:rsidP="00B24DEF">
      <w:pPr>
        <w:pStyle w:val="MDPI71References"/>
        <w:numPr>
          <w:ilvl w:val="0"/>
          <w:numId w:val="4"/>
        </w:numPr>
        <w:ind w:left="425" w:hanging="425"/>
      </w:pPr>
      <w:r w:rsidRPr="00E879D9">
        <w:t xml:space="preserve">Tian, C.; Liu, G.; Gao, L.; </w:t>
      </w:r>
      <w:proofErr w:type="spellStart"/>
      <w:r w:rsidRPr="00E879D9">
        <w:t>Soltys</w:t>
      </w:r>
      <w:proofErr w:type="spellEnd"/>
      <w:r w:rsidRPr="00E879D9">
        <w:t xml:space="preserve">, D.; Pan, C.; Stewart, T.; Shi, M.; </w:t>
      </w:r>
      <w:proofErr w:type="spellStart"/>
      <w:r w:rsidRPr="00E879D9">
        <w:t>Xie</w:t>
      </w:r>
      <w:proofErr w:type="spellEnd"/>
      <w:r w:rsidRPr="00E879D9">
        <w:t xml:space="preserve">, Z.; Liu, N.; Feng, T.; et al. Erythrocytic </w:t>
      </w:r>
      <w:r w:rsidR="005C7CC5" w:rsidRPr="005C7CC5">
        <w:rPr>
          <w:rFonts w:ascii="Symbol" w:hAnsi="Symbol"/>
        </w:rPr>
        <w:t>a</w:t>
      </w:r>
      <w:r w:rsidRPr="00E879D9">
        <w:t>-synuclein as a</w:t>
      </w:r>
      <w:r w:rsidR="00B24DEF">
        <w:t xml:space="preserve"> </w:t>
      </w:r>
      <w:r w:rsidRPr="00E879D9">
        <w:t xml:space="preserve">potential biomarker for Parkinson’s disease. </w:t>
      </w:r>
      <w:proofErr w:type="spellStart"/>
      <w:r w:rsidRPr="005C7CC5">
        <w:rPr>
          <w:i/>
          <w:iCs/>
        </w:rPr>
        <w:t>Transl</w:t>
      </w:r>
      <w:proofErr w:type="spellEnd"/>
      <w:r w:rsidRPr="005C7CC5">
        <w:rPr>
          <w:i/>
          <w:iCs/>
        </w:rPr>
        <w:t xml:space="preserve"> </w:t>
      </w:r>
      <w:proofErr w:type="spellStart"/>
      <w:r w:rsidRPr="005C7CC5">
        <w:rPr>
          <w:i/>
          <w:iCs/>
        </w:rPr>
        <w:t>Neurodegener</w:t>
      </w:r>
      <w:proofErr w:type="spellEnd"/>
      <w:r w:rsidRPr="00E879D9">
        <w:t xml:space="preserve">. </w:t>
      </w:r>
      <w:r w:rsidRPr="005C7CC5">
        <w:rPr>
          <w:b/>
          <w:bCs/>
        </w:rPr>
        <w:t>2019</w:t>
      </w:r>
      <w:r w:rsidRPr="00E879D9">
        <w:t xml:space="preserve">, </w:t>
      </w:r>
      <w:r w:rsidRPr="005C7CC5">
        <w:rPr>
          <w:i/>
          <w:iCs/>
        </w:rPr>
        <w:t>8</w:t>
      </w:r>
      <w:r w:rsidRPr="00E879D9">
        <w:t>, 15.</w:t>
      </w:r>
    </w:p>
    <w:p w14:paraId="4AF4E6E7" w14:textId="624EFBD7" w:rsidR="0085776F" w:rsidRDefault="0085776F" w:rsidP="00B24DEF">
      <w:pPr>
        <w:pStyle w:val="MDPI71References"/>
        <w:numPr>
          <w:ilvl w:val="0"/>
          <w:numId w:val="4"/>
        </w:numPr>
        <w:ind w:left="425" w:hanging="425"/>
      </w:pPr>
      <w:r w:rsidRPr="0085776F">
        <w:t xml:space="preserve">Lerner, A. The intestinal luminal sources of </w:t>
      </w:r>
      <w:r w:rsidRPr="0085776F">
        <w:rPr>
          <w:rFonts w:ascii="Symbol" w:hAnsi="Symbol"/>
        </w:rPr>
        <w:t>a</w:t>
      </w:r>
      <w:r w:rsidRPr="0085776F">
        <w:t xml:space="preserve">-synuclein: A gastroenterologist perspective. </w:t>
      </w:r>
      <w:proofErr w:type="spellStart"/>
      <w:r w:rsidRPr="0085776F">
        <w:rPr>
          <w:i/>
          <w:iCs/>
        </w:rPr>
        <w:t>Nutr</w:t>
      </w:r>
      <w:proofErr w:type="spellEnd"/>
      <w:r w:rsidRPr="0085776F">
        <w:rPr>
          <w:i/>
          <w:iCs/>
        </w:rPr>
        <w:t>. Rev</w:t>
      </w:r>
      <w:r w:rsidRPr="0085776F">
        <w:t xml:space="preserve">. </w:t>
      </w:r>
      <w:r w:rsidRPr="0085776F">
        <w:rPr>
          <w:b/>
          <w:bCs/>
        </w:rPr>
        <w:t>2021</w:t>
      </w:r>
      <w:r>
        <w:t xml:space="preserve">, </w:t>
      </w:r>
      <w:r>
        <w:rPr>
          <w:i/>
          <w:iCs/>
        </w:rPr>
        <w:t>nuab024.</w:t>
      </w:r>
    </w:p>
    <w:p w14:paraId="2D138866" w14:textId="011DED11" w:rsidR="005C7CC5" w:rsidRPr="005C7CC5" w:rsidRDefault="005C7CC5" w:rsidP="005C7CC5">
      <w:pPr>
        <w:pStyle w:val="MDPI71References"/>
        <w:numPr>
          <w:ilvl w:val="0"/>
          <w:numId w:val="4"/>
        </w:numPr>
        <w:ind w:left="425" w:hanging="425"/>
      </w:pPr>
      <w:proofErr w:type="spellStart"/>
      <w:r w:rsidRPr="005C7CC5">
        <w:t>Braak</w:t>
      </w:r>
      <w:proofErr w:type="spellEnd"/>
      <w:r w:rsidRPr="005C7CC5">
        <w:t xml:space="preserve">, H.; Rub, U.; Gai, P.; Del </w:t>
      </w:r>
      <w:proofErr w:type="spellStart"/>
      <w:r w:rsidRPr="005C7CC5">
        <w:t>Tredici</w:t>
      </w:r>
      <w:proofErr w:type="spellEnd"/>
      <w:r w:rsidRPr="005C7CC5">
        <w:t>, K. Idiopathic Parkinson’s disease: Possible routes by which invulnerable neuronal types</w:t>
      </w:r>
      <w:r>
        <w:t xml:space="preserve"> </w:t>
      </w:r>
      <w:r w:rsidRPr="005C7CC5">
        <w:t xml:space="preserve">may be subject to </w:t>
      </w:r>
      <w:proofErr w:type="spellStart"/>
      <w:r w:rsidRPr="005C7CC5">
        <w:t>neuroinvasion</w:t>
      </w:r>
      <w:proofErr w:type="spellEnd"/>
      <w:r w:rsidRPr="005C7CC5">
        <w:t xml:space="preserve"> by an unknown pathogen. </w:t>
      </w:r>
      <w:r w:rsidRPr="005C7CC5">
        <w:rPr>
          <w:i/>
          <w:iCs/>
        </w:rPr>
        <w:t xml:space="preserve">J. Neural </w:t>
      </w:r>
      <w:proofErr w:type="spellStart"/>
      <w:r w:rsidRPr="005C7CC5">
        <w:rPr>
          <w:i/>
          <w:iCs/>
        </w:rPr>
        <w:t>Transm</w:t>
      </w:r>
      <w:proofErr w:type="spellEnd"/>
      <w:r w:rsidRPr="005C7CC5">
        <w:t xml:space="preserve">. </w:t>
      </w:r>
      <w:r w:rsidRPr="005C7CC5">
        <w:rPr>
          <w:b/>
          <w:bCs/>
        </w:rPr>
        <w:t>2003</w:t>
      </w:r>
      <w:r w:rsidRPr="005C7CC5">
        <w:t xml:space="preserve">, </w:t>
      </w:r>
      <w:r w:rsidRPr="005C7CC5">
        <w:rPr>
          <w:i/>
          <w:iCs/>
        </w:rPr>
        <w:t>110</w:t>
      </w:r>
      <w:r w:rsidRPr="005C7CC5">
        <w:t>, 517–536.</w:t>
      </w:r>
    </w:p>
    <w:p w14:paraId="67E9939B" w14:textId="6F36D3AE" w:rsidR="005C7CC5" w:rsidRPr="005C7CC5" w:rsidRDefault="005C7CC5" w:rsidP="005C7CC5">
      <w:pPr>
        <w:pStyle w:val="MDPI71References"/>
        <w:numPr>
          <w:ilvl w:val="0"/>
          <w:numId w:val="4"/>
        </w:numPr>
        <w:ind w:left="425" w:hanging="425"/>
      </w:pPr>
      <w:r w:rsidRPr="005C7CC5">
        <w:t xml:space="preserve">Hawkes, C.H.; Del </w:t>
      </w:r>
      <w:proofErr w:type="spellStart"/>
      <w:r w:rsidRPr="005C7CC5">
        <w:t>Tredici</w:t>
      </w:r>
      <w:proofErr w:type="spellEnd"/>
      <w:r w:rsidRPr="005C7CC5">
        <w:t xml:space="preserve">, K.; </w:t>
      </w:r>
      <w:proofErr w:type="spellStart"/>
      <w:r w:rsidRPr="005C7CC5">
        <w:t>Braak</w:t>
      </w:r>
      <w:proofErr w:type="spellEnd"/>
      <w:r w:rsidRPr="005C7CC5">
        <w:t xml:space="preserve">, H. Parkinson’s disease: A dual-hit hypothesis. </w:t>
      </w:r>
      <w:proofErr w:type="spellStart"/>
      <w:r w:rsidRPr="005C7CC5">
        <w:rPr>
          <w:i/>
          <w:iCs/>
        </w:rPr>
        <w:t>Neuropathol</w:t>
      </w:r>
      <w:proofErr w:type="spellEnd"/>
      <w:r w:rsidRPr="005C7CC5">
        <w:rPr>
          <w:i/>
          <w:iCs/>
        </w:rPr>
        <w:t xml:space="preserve">. Appl. </w:t>
      </w:r>
      <w:proofErr w:type="spellStart"/>
      <w:r w:rsidRPr="005C7CC5">
        <w:rPr>
          <w:i/>
          <w:iCs/>
        </w:rPr>
        <w:t>Neurobiol</w:t>
      </w:r>
      <w:proofErr w:type="spellEnd"/>
      <w:r w:rsidRPr="005C7CC5">
        <w:t xml:space="preserve">. </w:t>
      </w:r>
      <w:r w:rsidRPr="005C7CC5">
        <w:rPr>
          <w:b/>
          <w:bCs/>
        </w:rPr>
        <w:t>2007</w:t>
      </w:r>
      <w:r w:rsidRPr="005C7CC5">
        <w:t xml:space="preserve">, </w:t>
      </w:r>
      <w:r w:rsidRPr="005C7CC5">
        <w:rPr>
          <w:i/>
          <w:iCs/>
        </w:rPr>
        <w:t>33</w:t>
      </w:r>
      <w:r w:rsidRPr="005C7CC5">
        <w:t>,</w:t>
      </w:r>
      <w:r>
        <w:t xml:space="preserve"> </w:t>
      </w:r>
      <w:r w:rsidRPr="005C7CC5">
        <w:t xml:space="preserve">599–614. </w:t>
      </w:r>
    </w:p>
    <w:p w14:paraId="371F2695" w14:textId="77777777" w:rsidR="0085776F" w:rsidRDefault="005C7CC5" w:rsidP="0085776F">
      <w:pPr>
        <w:pStyle w:val="MDPI71References"/>
        <w:numPr>
          <w:ilvl w:val="0"/>
          <w:numId w:val="4"/>
        </w:numPr>
        <w:ind w:left="425" w:hanging="425"/>
      </w:pPr>
      <w:r w:rsidRPr="005C7CC5">
        <w:t xml:space="preserve">Del </w:t>
      </w:r>
      <w:proofErr w:type="spellStart"/>
      <w:r w:rsidRPr="005C7CC5">
        <w:t>Tredici</w:t>
      </w:r>
      <w:proofErr w:type="spellEnd"/>
      <w:r w:rsidRPr="005C7CC5">
        <w:t xml:space="preserve">, K.; </w:t>
      </w:r>
      <w:proofErr w:type="spellStart"/>
      <w:r w:rsidRPr="005C7CC5">
        <w:t>Braak</w:t>
      </w:r>
      <w:proofErr w:type="spellEnd"/>
      <w:r w:rsidRPr="005C7CC5">
        <w:t xml:space="preserve">, H. Review: Sporadic Parkinson’s disease: Development and distribution of </w:t>
      </w:r>
      <w:r w:rsidRPr="005C7CC5">
        <w:rPr>
          <w:rFonts w:ascii="Symbol" w:hAnsi="Symbol"/>
        </w:rPr>
        <w:t>a</w:t>
      </w:r>
      <w:r w:rsidRPr="005C7CC5">
        <w:t>-synuclein pathology.</w:t>
      </w:r>
      <w:r>
        <w:t xml:space="preserve"> </w:t>
      </w:r>
      <w:proofErr w:type="spellStart"/>
      <w:r w:rsidRPr="005C7CC5">
        <w:rPr>
          <w:i/>
          <w:iCs/>
        </w:rPr>
        <w:t>Neuropathol</w:t>
      </w:r>
      <w:proofErr w:type="spellEnd"/>
      <w:r w:rsidRPr="005C7CC5">
        <w:rPr>
          <w:i/>
          <w:iCs/>
        </w:rPr>
        <w:t xml:space="preserve">. Appl. </w:t>
      </w:r>
      <w:proofErr w:type="spellStart"/>
      <w:r w:rsidRPr="005C7CC5">
        <w:rPr>
          <w:i/>
          <w:iCs/>
        </w:rPr>
        <w:t>Neurobiol</w:t>
      </w:r>
      <w:proofErr w:type="spellEnd"/>
      <w:r w:rsidRPr="005C7CC5">
        <w:t xml:space="preserve">. </w:t>
      </w:r>
      <w:r w:rsidRPr="005C7CC5">
        <w:rPr>
          <w:b/>
          <w:bCs/>
        </w:rPr>
        <w:t>2016</w:t>
      </w:r>
      <w:r w:rsidRPr="005C7CC5">
        <w:t xml:space="preserve">, </w:t>
      </w:r>
      <w:r w:rsidRPr="005C7CC5">
        <w:rPr>
          <w:i/>
          <w:iCs/>
        </w:rPr>
        <w:t>42</w:t>
      </w:r>
      <w:r w:rsidRPr="005C7CC5">
        <w:t>, 33–50.</w:t>
      </w:r>
    </w:p>
    <w:p w14:paraId="37803F64" w14:textId="167C3C39" w:rsidR="0085776F" w:rsidRPr="0085776F" w:rsidRDefault="0085776F" w:rsidP="0085776F">
      <w:pPr>
        <w:pStyle w:val="MDPI71References"/>
        <w:numPr>
          <w:ilvl w:val="0"/>
          <w:numId w:val="4"/>
        </w:numPr>
        <w:ind w:left="425" w:hanging="425"/>
      </w:pPr>
      <w:proofErr w:type="spellStart"/>
      <w:r>
        <w:t>Vojdani</w:t>
      </w:r>
      <w:proofErr w:type="spellEnd"/>
      <w:r>
        <w:t xml:space="preserve">, A.; Lerner, A.; </w:t>
      </w:r>
      <w:proofErr w:type="spellStart"/>
      <w:r>
        <w:t>Vojdani</w:t>
      </w:r>
      <w:proofErr w:type="spellEnd"/>
      <w:r>
        <w:t xml:space="preserve">, E. </w:t>
      </w:r>
      <w:r w:rsidRPr="0085776F">
        <w:t>Cross-</w:t>
      </w:r>
      <w:r>
        <w:t>r</w:t>
      </w:r>
      <w:r w:rsidRPr="0085776F">
        <w:t xml:space="preserve">eactivity and </w:t>
      </w:r>
      <w:r>
        <w:t>s</w:t>
      </w:r>
      <w:r w:rsidRPr="0085776F">
        <w:t xml:space="preserve">equence </w:t>
      </w:r>
      <w:r>
        <w:t>h</w:t>
      </w:r>
      <w:r w:rsidRPr="0085776F">
        <w:t xml:space="preserve">omology </w:t>
      </w:r>
      <w:r>
        <w:t>b</w:t>
      </w:r>
      <w:r w:rsidRPr="0085776F">
        <w:t xml:space="preserve">etween </w:t>
      </w:r>
      <w:r>
        <w:t>a</w:t>
      </w:r>
      <w:r w:rsidRPr="0085776F">
        <w:t>lpha-</w:t>
      </w:r>
      <w:r>
        <w:t>s</w:t>
      </w:r>
      <w:r w:rsidRPr="0085776F">
        <w:t xml:space="preserve">ynuclein and </w:t>
      </w:r>
      <w:r>
        <w:t>f</w:t>
      </w:r>
      <w:r w:rsidRPr="0085776F">
        <w:t xml:space="preserve">ood </w:t>
      </w:r>
      <w:r>
        <w:t>p</w:t>
      </w:r>
      <w:r w:rsidRPr="0085776F">
        <w:t xml:space="preserve">roducts: A </w:t>
      </w:r>
      <w:r>
        <w:t>s</w:t>
      </w:r>
      <w:r w:rsidRPr="0085776F">
        <w:t xml:space="preserve">tep </w:t>
      </w:r>
      <w:r>
        <w:t>f</w:t>
      </w:r>
      <w:r w:rsidRPr="0085776F">
        <w:t xml:space="preserve">urther for Parkinson’s </w:t>
      </w:r>
      <w:r>
        <w:t>d</w:t>
      </w:r>
      <w:r w:rsidRPr="0085776F">
        <w:t xml:space="preserve">isease </w:t>
      </w:r>
      <w:proofErr w:type="spellStart"/>
      <w:r>
        <w:t>s</w:t>
      </w:r>
      <w:r w:rsidRPr="0085776F">
        <w:t>ynucleinopathy</w:t>
      </w:r>
      <w:proofErr w:type="spellEnd"/>
      <w:r>
        <w:t xml:space="preserve">. </w:t>
      </w:r>
      <w:r w:rsidRPr="0085776F">
        <w:rPr>
          <w:i/>
          <w:iCs/>
        </w:rPr>
        <w:t xml:space="preserve">Cells </w:t>
      </w:r>
      <w:r w:rsidRPr="0085776F">
        <w:rPr>
          <w:b/>
          <w:bCs/>
        </w:rPr>
        <w:t xml:space="preserve">2021, </w:t>
      </w:r>
      <w:r w:rsidRPr="0085776F">
        <w:rPr>
          <w:i/>
          <w:iCs/>
        </w:rPr>
        <w:t>10,</w:t>
      </w:r>
      <w:r w:rsidRPr="0085776F">
        <w:t xml:space="preserve"> 1111.</w:t>
      </w:r>
    </w:p>
    <w:p w14:paraId="71E311FE" w14:textId="3794C89C" w:rsidR="0085776F" w:rsidRDefault="0085776F" w:rsidP="005C7CC5">
      <w:pPr>
        <w:pStyle w:val="MDPI71References"/>
        <w:numPr>
          <w:ilvl w:val="0"/>
          <w:numId w:val="4"/>
        </w:numPr>
        <w:ind w:left="425" w:hanging="425"/>
      </w:pPr>
      <w:proofErr w:type="spellStart"/>
      <w:r>
        <w:t>Rutishauer</w:t>
      </w:r>
      <w:proofErr w:type="spellEnd"/>
      <w:r>
        <w:t xml:space="preserve">, U.R.S.; Sachs, L. Cell-to-cell binding induced by different lectins. </w:t>
      </w:r>
      <w:r>
        <w:rPr>
          <w:i/>
          <w:iCs/>
        </w:rPr>
        <w:t>J. Cell Biol.</w:t>
      </w:r>
      <w:r>
        <w:t xml:space="preserve"> </w:t>
      </w:r>
      <w:r>
        <w:rPr>
          <w:b/>
          <w:bCs/>
        </w:rPr>
        <w:t>1975,</w:t>
      </w:r>
      <w:r>
        <w:t xml:space="preserve"> </w:t>
      </w:r>
      <w:r>
        <w:rPr>
          <w:i/>
          <w:iCs/>
        </w:rPr>
        <w:t>2,</w:t>
      </w:r>
      <w:r>
        <w:t xml:space="preserve"> 247-257.</w:t>
      </w:r>
    </w:p>
    <w:p w14:paraId="61E0E7D4" w14:textId="4D6F0C95" w:rsidR="0085776F" w:rsidRDefault="0085776F" w:rsidP="005C7CC5">
      <w:pPr>
        <w:pStyle w:val="MDPI71References"/>
        <w:numPr>
          <w:ilvl w:val="0"/>
          <w:numId w:val="4"/>
        </w:numPr>
        <w:ind w:left="425" w:hanging="425"/>
      </w:pPr>
      <w:r>
        <w:t xml:space="preserve">Brudner, M.; </w:t>
      </w:r>
      <w:proofErr w:type="spellStart"/>
      <w:r>
        <w:t>Karpel</w:t>
      </w:r>
      <w:proofErr w:type="spellEnd"/>
      <w:r>
        <w:t xml:space="preserve">, M.; Lear, C.; Chen, L.; </w:t>
      </w:r>
      <w:proofErr w:type="spellStart"/>
      <w:r>
        <w:t>Yantosca</w:t>
      </w:r>
      <w:proofErr w:type="spellEnd"/>
      <w:r>
        <w:t xml:space="preserve">, L.M.; Scully, C.; </w:t>
      </w:r>
      <w:proofErr w:type="spellStart"/>
      <w:r>
        <w:t>Sarraju</w:t>
      </w:r>
      <w:proofErr w:type="spellEnd"/>
      <w:r>
        <w:t xml:space="preserve">, A.; </w:t>
      </w:r>
      <w:proofErr w:type="spellStart"/>
      <w:r>
        <w:t>Sokolovska</w:t>
      </w:r>
      <w:proofErr w:type="spellEnd"/>
      <w:r>
        <w:t xml:space="preserve">, A.; </w:t>
      </w:r>
      <w:proofErr w:type="spellStart"/>
      <w:r>
        <w:t>Zariffard</w:t>
      </w:r>
      <w:proofErr w:type="spellEnd"/>
      <w:r>
        <w:t xml:space="preserve">, M.; </w:t>
      </w:r>
      <w:r w:rsidR="00CA3A68">
        <w:t xml:space="preserve">Reza, E.; et al. Lectin-dependent enhancement of </w:t>
      </w:r>
      <w:proofErr w:type="spellStart"/>
      <w:r w:rsidR="00CA3A68">
        <w:t>ebola</w:t>
      </w:r>
      <w:proofErr w:type="spellEnd"/>
      <w:r w:rsidR="00CA3A68">
        <w:t xml:space="preserve"> virus infection via soluble and transmembrane C-type lectin receptors. </w:t>
      </w:r>
      <w:proofErr w:type="spellStart"/>
      <w:r w:rsidR="00CA3A68">
        <w:rPr>
          <w:i/>
          <w:iCs/>
        </w:rPr>
        <w:t>PLoS</w:t>
      </w:r>
      <w:proofErr w:type="spellEnd"/>
      <w:r w:rsidR="00CA3A68">
        <w:rPr>
          <w:i/>
          <w:iCs/>
        </w:rPr>
        <w:t xml:space="preserve"> One</w:t>
      </w:r>
      <w:r w:rsidR="00CA3A68">
        <w:t xml:space="preserve"> </w:t>
      </w:r>
      <w:r w:rsidR="00CA3A68">
        <w:rPr>
          <w:b/>
          <w:bCs/>
        </w:rPr>
        <w:t>2013,</w:t>
      </w:r>
      <w:r w:rsidR="00CA3A68">
        <w:t xml:space="preserve"> </w:t>
      </w:r>
      <w:r w:rsidR="00CA3A68">
        <w:rPr>
          <w:i/>
          <w:iCs/>
        </w:rPr>
        <w:t>8,</w:t>
      </w:r>
      <w:r w:rsidR="00CA3A68">
        <w:t xml:space="preserve"> e60838.</w:t>
      </w:r>
    </w:p>
    <w:p w14:paraId="38427B95" w14:textId="768F2257" w:rsidR="00CA3A68" w:rsidRDefault="00CA3A68" w:rsidP="005C7CC5">
      <w:pPr>
        <w:pStyle w:val="MDPI71References"/>
        <w:numPr>
          <w:ilvl w:val="0"/>
          <w:numId w:val="4"/>
        </w:numPr>
        <w:ind w:left="425" w:hanging="425"/>
      </w:pPr>
      <w:proofErr w:type="spellStart"/>
      <w:r w:rsidRPr="00CA3A68">
        <w:t>Vojdani</w:t>
      </w:r>
      <w:proofErr w:type="spellEnd"/>
      <w:r>
        <w:t>,</w:t>
      </w:r>
      <w:r w:rsidRPr="00CA3A68">
        <w:t xml:space="preserve"> A. Lectins, agglutinins, and their role in autoimmune reactivities. </w:t>
      </w:r>
      <w:r>
        <w:rPr>
          <w:i/>
          <w:iCs/>
        </w:rPr>
        <w:t>ATHM</w:t>
      </w:r>
      <w:r w:rsidRPr="00CA3A68">
        <w:t xml:space="preserve">, </w:t>
      </w:r>
      <w:r w:rsidRPr="00CA3A68">
        <w:rPr>
          <w:b/>
          <w:bCs/>
        </w:rPr>
        <w:t>2015</w:t>
      </w:r>
      <w:r w:rsidRPr="00CA3A68">
        <w:t xml:space="preserve">, </w:t>
      </w:r>
      <w:r w:rsidRPr="00CA3A68">
        <w:rPr>
          <w:i/>
          <w:iCs/>
        </w:rPr>
        <w:t>21</w:t>
      </w:r>
      <w:r>
        <w:t>,</w:t>
      </w:r>
      <w:r w:rsidRPr="00CA3A68">
        <w:t xml:space="preserve"> 46-51</w:t>
      </w:r>
      <w:r>
        <w:t>.</w:t>
      </w:r>
    </w:p>
    <w:p w14:paraId="6150148E" w14:textId="56A21969" w:rsidR="00CA3A68" w:rsidRDefault="00CA3A68" w:rsidP="005C7CC5">
      <w:pPr>
        <w:pStyle w:val="MDPI71References"/>
        <w:numPr>
          <w:ilvl w:val="0"/>
          <w:numId w:val="4"/>
        </w:numPr>
        <w:ind w:left="425" w:hanging="425"/>
      </w:pPr>
      <w:proofErr w:type="spellStart"/>
      <w:r w:rsidRPr="00CA3A68">
        <w:t>Vojdani</w:t>
      </w:r>
      <w:proofErr w:type="spellEnd"/>
      <w:r>
        <w:t>,</w:t>
      </w:r>
      <w:r w:rsidRPr="00CA3A68">
        <w:t xml:space="preserve"> A</w:t>
      </w:r>
      <w:r>
        <w:t>.;</w:t>
      </w:r>
      <w:r w:rsidRPr="00CA3A68">
        <w:t xml:space="preserve"> Afar</w:t>
      </w:r>
      <w:r>
        <w:t>,</w:t>
      </w:r>
      <w:r w:rsidRPr="00CA3A68">
        <w:t xml:space="preserve"> D</w:t>
      </w:r>
      <w:r>
        <w:t>.;</w:t>
      </w:r>
      <w:r w:rsidRPr="00CA3A68">
        <w:t xml:space="preserve"> </w:t>
      </w:r>
      <w:proofErr w:type="spellStart"/>
      <w:r w:rsidRPr="00CA3A68">
        <w:t>Vojdani</w:t>
      </w:r>
      <w:proofErr w:type="spellEnd"/>
      <w:r>
        <w:t>,</w:t>
      </w:r>
      <w:r w:rsidRPr="00CA3A68">
        <w:t xml:space="preserve"> E. Reaction of lectin-specific antibody with human tissue: Possible contributions to autoimmunity. </w:t>
      </w:r>
      <w:r w:rsidRPr="00F07355">
        <w:rPr>
          <w:bCs/>
          <w:i/>
        </w:rPr>
        <w:t>J Immunol Res</w:t>
      </w:r>
      <w:r w:rsidRPr="00CA3A68">
        <w:rPr>
          <w:b/>
          <w:i/>
        </w:rPr>
        <w:t>,</w:t>
      </w:r>
      <w:r w:rsidRPr="00CA3A68">
        <w:t xml:space="preserve"> </w:t>
      </w:r>
      <w:r w:rsidRPr="00F07355">
        <w:rPr>
          <w:b/>
          <w:bCs/>
        </w:rPr>
        <w:t>2020</w:t>
      </w:r>
      <w:r w:rsidRPr="00CA3A68">
        <w:t xml:space="preserve">, </w:t>
      </w:r>
      <w:r w:rsidRPr="00F07355">
        <w:rPr>
          <w:i/>
          <w:iCs/>
        </w:rPr>
        <w:t>2020</w:t>
      </w:r>
      <w:r w:rsidRPr="00CA3A68">
        <w:t>, Article ID 1438957</w:t>
      </w:r>
    </w:p>
    <w:p w14:paraId="13975E19" w14:textId="2A18048E" w:rsidR="00F07355" w:rsidRPr="00F07355" w:rsidRDefault="00F07355" w:rsidP="00F07355">
      <w:pPr>
        <w:pStyle w:val="MDPI71References"/>
        <w:numPr>
          <w:ilvl w:val="0"/>
          <w:numId w:val="4"/>
        </w:numPr>
        <w:ind w:left="425" w:hanging="425"/>
      </w:pPr>
      <w:proofErr w:type="spellStart"/>
      <w:r w:rsidRPr="00F07355">
        <w:t>Nistala</w:t>
      </w:r>
      <w:proofErr w:type="spellEnd"/>
      <w:r>
        <w:t>,</w:t>
      </w:r>
      <w:r w:rsidRPr="00F07355">
        <w:t xml:space="preserve"> K</w:t>
      </w:r>
      <w:r>
        <w:t>.;</w:t>
      </w:r>
      <w:r w:rsidRPr="00F07355">
        <w:t xml:space="preserve"> Adams</w:t>
      </w:r>
      <w:r>
        <w:t>,</w:t>
      </w:r>
      <w:r w:rsidRPr="00F07355">
        <w:t xml:space="preserve"> S</w:t>
      </w:r>
      <w:r>
        <w:t>.;</w:t>
      </w:r>
      <w:r w:rsidRPr="00F07355">
        <w:t xml:space="preserve"> </w:t>
      </w:r>
      <w:proofErr w:type="spellStart"/>
      <w:r w:rsidRPr="00F07355">
        <w:t>Cambrook</w:t>
      </w:r>
      <w:proofErr w:type="spellEnd"/>
      <w:r>
        <w:t>,</w:t>
      </w:r>
      <w:r w:rsidRPr="00F07355">
        <w:t xml:space="preserve"> H</w:t>
      </w:r>
      <w:r>
        <w:t>.;</w:t>
      </w:r>
      <w:r w:rsidRPr="00F07355">
        <w:t xml:space="preserve"> </w:t>
      </w:r>
      <w:proofErr w:type="spellStart"/>
      <w:r>
        <w:t>Ursu</w:t>
      </w:r>
      <w:proofErr w:type="spellEnd"/>
      <w:r>
        <w:t xml:space="preserve">, S.; </w:t>
      </w:r>
      <w:proofErr w:type="spellStart"/>
      <w:r>
        <w:t>Olivito</w:t>
      </w:r>
      <w:proofErr w:type="spellEnd"/>
      <w:r>
        <w:t xml:space="preserve">, B.; de Jager, W.; Evans, J.G.; </w:t>
      </w:r>
      <w:proofErr w:type="spellStart"/>
      <w:r>
        <w:t>Cimaz</w:t>
      </w:r>
      <w:proofErr w:type="spellEnd"/>
      <w:r>
        <w:t>, R.; Bajaj-Elliott, M.; Wedderburn, L.R</w:t>
      </w:r>
      <w:r w:rsidRPr="00F07355">
        <w:t>. Th17 plasticity in human autoimmune</w:t>
      </w:r>
      <w:r>
        <w:t xml:space="preserve"> </w:t>
      </w:r>
      <w:r w:rsidRPr="00F07355">
        <w:t xml:space="preserve">arthritis is driven by the inflammatory environment. </w:t>
      </w:r>
      <w:r w:rsidRPr="00F07355">
        <w:rPr>
          <w:i/>
          <w:iCs/>
        </w:rPr>
        <w:t>Proc. Natl. Acad. Sci. U.S.A</w:t>
      </w:r>
      <w:r w:rsidRPr="00F07355">
        <w:t>.</w:t>
      </w:r>
      <w:r>
        <w:t xml:space="preserve"> </w:t>
      </w:r>
      <w:r w:rsidRPr="00F07355">
        <w:rPr>
          <w:b/>
          <w:bCs/>
        </w:rPr>
        <w:t>2010</w:t>
      </w:r>
      <w:r>
        <w:t xml:space="preserve">, </w:t>
      </w:r>
      <w:r w:rsidRPr="00F07355">
        <w:rPr>
          <w:i/>
          <w:iCs/>
        </w:rPr>
        <w:t>107</w:t>
      </w:r>
      <w:r>
        <w:t xml:space="preserve">, </w:t>
      </w:r>
      <w:r w:rsidRPr="00F07355">
        <w:t>14751-14756.</w:t>
      </w:r>
    </w:p>
    <w:p w14:paraId="7220F2A2" w14:textId="41779D7B" w:rsidR="00F07355" w:rsidRPr="00F07355" w:rsidRDefault="00F07355" w:rsidP="00F07355">
      <w:pPr>
        <w:pStyle w:val="MDPI71References"/>
        <w:numPr>
          <w:ilvl w:val="0"/>
          <w:numId w:val="4"/>
        </w:numPr>
        <w:ind w:left="425" w:hanging="425"/>
      </w:pPr>
      <w:proofErr w:type="spellStart"/>
      <w:r w:rsidRPr="00F07355">
        <w:t>Vojdani</w:t>
      </w:r>
      <w:proofErr w:type="spellEnd"/>
      <w:r>
        <w:t xml:space="preserve">, </w:t>
      </w:r>
      <w:r w:rsidRPr="00F07355">
        <w:t>A</w:t>
      </w:r>
      <w:r>
        <w:t xml:space="preserve">.; </w:t>
      </w:r>
      <w:proofErr w:type="spellStart"/>
      <w:r w:rsidRPr="00F07355">
        <w:t>Erde</w:t>
      </w:r>
      <w:proofErr w:type="spellEnd"/>
      <w:r>
        <w:t>,</w:t>
      </w:r>
      <w:r w:rsidRPr="00F07355">
        <w:t xml:space="preserve"> J</w:t>
      </w:r>
      <w:r>
        <w:t>.</w:t>
      </w:r>
      <w:r w:rsidRPr="00F07355">
        <w:t xml:space="preserve"> Regulatory T cells, a potent immunoregulatory target for</w:t>
      </w:r>
      <w:r>
        <w:t xml:space="preserve"> </w:t>
      </w:r>
      <w:r w:rsidRPr="00F07355">
        <w:t xml:space="preserve">CAM researchers, I: the ultimate antagonist. </w:t>
      </w:r>
      <w:r w:rsidRPr="00F07355">
        <w:rPr>
          <w:i/>
          <w:iCs/>
        </w:rPr>
        <w:t>Evid. Based Complement. Alternat. Med.</w:t>
      </w:r>
      <w:r w:rsidRPr="00F07355">
        <w:t xml:space="preserve"> </w:t>
      </w:r>
      <w:r w:rsidRPr="00F07355">
        <w:rPr>
          <w:b/>
          <w:bCs/>
        </w:rPr>
        <w:t>2006</w:t>
      </w:r>
      <w:r>
        <w:t xml:space="preserve">, </w:t>
      </w:r>
      <w:r w:rsidRPr="00F07355">
        <w:rPr>
          <w:i/>
          <w:iCs/>
        </w:rPr>
        <w:t>3</w:t>
      </w:r>
      <w:r>
        <w:t xml:space="preserve">, </w:t>
      </w:r>
      <w:r w:rsidRPr="00F07355">
        <w:t>25-30.</w:t>
      </w:r>
    </w:p>
    <w:p w14:paraId="4FB35E2C" w14:textId="3848F80A" w:rsidR="00F07355" w:rsidRPr="00F07355" w:rsidRDefault="00F07355" w:rsidP="00F07355">
      <w:pPr>
        <w:pStyle w:val="MDPI71References"/>
        <w:numPr>
          <w:ilvl w:val="0"/>
          <w:numId w:val="4"/>
        </w:numPr>
        <w:ind w:left="425" w:hanging="425"/>
      </w:pPr>
      <w:proofErr w:type="spellStart"/>
      <w:r w:rsidRPr="00F07355">
        <w:t>Vojdani</w:t>
      </w:r>
      <w:proofErr w:type="spellEnd"/>
      <w:r>
        <w:t>,</w:t>
      </w:r>
      <w:r w:rsidRPr="00F07355">
        <w:t xml:space="preserve"> A</w:t>
      </w:r>
      <w:r>
        <w:t>.;</w:t>
      </w:r>
      <w:r w:rsidRPr="00F07355">
        <w:t xml:space="preserve"> </w:t>
      </w:r>
      <w:proofErr w:type="spellStart"/>
      <w:r w:rsidRPr="00F07355">
        <w:t>Erde</w:t>
      </w:r>
      <w:proofErr w:type="spellEnd"/>
      <w:r>
        <w:t>,</w:t>
      </w:r>
      <w:r w:rsidRPr="00F07355">
        <w:t xml:space="preserve"> J</w:t>
      </w:r>
      <w:r>
        <w:t>.</w:t>
      </w:r>
      <w:r w:rsidRPr="00F07355">
        <w:t xml:space="preserve"> Regulatory T cells, a potent immunoregulatory target for</w:t>
      </w:r>
      <w:r>
        <w:t xml:space="preserve"> </w:t>
      </w:r>
      <w:r w:rsidRPr="00F07355">
        <w:t xml:space="preserve">CAM researchers, II: modulating allergic and infectious disease pathology. </w:t>
      </w:r>
      <w:r w:rsidRPr="00F07355">
        <w:rPr>
          <w:i/>
          <w:iCs/>
        </w:rPr>
        <w:t>Evid. Based Complement. Alternat. Med.</w:t>
      </w:r>
      <w:r w:rsidRPr="00F07355">
        <w:t xml:space="preserve"> </w:t>
      </w:r>
      <w:r w:rsidRPr="00F07355">
        <w:rPr>
          <w:b/>
          <w:bCs/>
        </w:rPr>
        <w:t>2006</w:t>
      </w:r>
      <w:r>
        <w:t xml:space="preserve">, </w:t>
      </w:r>
      <w:r w:rsidRPr="00F07355">
        <w:rPr>
          <w:i/>
          <w:iCs/>
        </w:rPr>
        <w:t>3</w:t>
      </w:r>
      <w:r>
        <w:t xml:space="preserve">, </w:t>
      </w:r>
      <w:r w:rsidRPr="00F07355">
        <w:t>209-215.</w:t>
      </w:r>
    </w:p>
    <w:p w14:paraId="3A6F7489" w14:textId="731B132B" w:rsidR="00F07355" w:rsidRDefault="00F07355" w:rsidP="00F07355">
      <w:pPr>
        <w:pStyle w:val="MDPI71References"/>
        <w:numPr>
          <w:ilvl w:val="0"/>
          <w:numId w:val="4"/>
        </w:numPr>
        <w:ind w:left="425" w:hanging="425"/>
      </w:pPr>
      <w:proofErr w:type="spellStart"/>
      <w:r w:rsidRPr="00F07355">
        <w:t>Vojdani</w:t>
      </w:r>
      <w:proofErr w:type="spellEnd"/>
      <w:r>
        <w:t xml:space="preserve">, </w:t>
      </w:r>
      <w:r w:rsidRPr="00F07355">
        <w:t>A</w:t>
      </w:r>
      <w:r>
        <w:t>.;</w:t>
      </w:r>
      <w:r w:rsidRPr="00F07355">
        <w:t xml:space="preserve"> </w:t>
      </w:r>
      <w:proofErr w:type="spellStart"/>
      <w:r w:rsidRPr="00F07355">
        <w:t>Erde</w:t>
      </w:r>
      <w:proofErr w:type="spellEnd"/>
      <w:r>
        <w:t>,</w:t>
      </w:r>
      <w:r w:rsidRPr="00F07355">
        <w:t xml:space="preserve"> J. Regulatory T cells, a potent immunoregulatory target for</w:t>
      </w:r>
      <w:r>
        <w:t xml:space="preserve"> </w:t>
      </w:r>
      <w:r w:rsidRPr="00F07355">
        <w:t>CAM researchers, III: modulating tumor immunity, autoimmunity and</w:t>
      </w:r>
      <w:r>
        <w:t xml:space="preserve"> </w:t>
      </w:r>
      <w:r w:rsidRPr="00F07355">
        <w:t xml:space="preserve">alloreactive immunity. </w:t>
      </w:r>
      <w:r w:rsidRPr="00F07355">
        <w:rPr>
          <w:i/>
          <w:iCs/>
        </w:rPr>
        <w:t>Evid. Based Complement. Alternat. Med.</w:t>
      </w:r>
      <w:r w:rsidRPr="00F07355">
        <w:t xml:space="preserve"> </w:t>
      </w:r>
      <w:r w:rsidRPr="00F07355">
        <w:rPr>
          <w:b/>
          <w:bCs/>
        </w:rPr>
        <w:t>2006</w:t>
      </w:r>
      <w:r>
        <w:t xml:space="preserve">, </w:t>
      </w:r>
      <w:r w:rsidRPr="00F07355">
        <w:rPr>
          <w:i/>
          <w:iCs/>
        </w:rPr>
        <w:t>3</w:t>
      </w:r>
      <w:r>
        <w:t xml:space="preserve">, </w:t>
      </w:r>
      <w:r w:rsidRPr="00F07355">
        <w:t>309-316.</w:t>
      </w:r>
    </w:p>
    <w:p w14:paraId="70BB5B12" w14:textId="577CBB3F" w:rsidR="0069746B" w:rsidRPr="00E44C30" w:rsidRDefault="0069746B" w:rsidP="00F07355">
      <w:pPr>
        <w:pStyle w:val="MDPI71References"/>
        <w:numPr>
          <w:ilvl w:val="0"/>
          <w:numId w:val="4"/>
        </w:numPr>
        <w:ind w:left="425" w:hanging="425"/>
      </w:pPr>
      <w:proofErr w:type="spellStart"/>
      <w:r w:rsidRPr="00E44C30">
        <w:t>Garn</w:t>
      </w:r>
      <w:proofErr w:type="spellEnd"/>
      <w:r w:rsidRPr="00E44C30">
        <w:t xml:space="preserve">, H.; </w:t>
      </w:r>
      <w:proofErr w:type="spellStart"/>
      <w:r w:rsidRPr="00E44C30">
        <w:t>Potaczek</w:t>
      </w:r>
      <w:proofErr w:type="spellEnd"/>
      <w:r w:rsidRPr="00E44C30">
        <w:t xml:space="preserve">, D.P.; </w:t>
      </w:r>
      <w:proofErr w:type="spellStart"/>
      <w:r w:rsidRPr="00E44C30">
        <w:t>Pfefferle</w:t>
      </w:r>
      <w:proofErr w:type="spellEnd"/>
      <w:r w:rsidRPr="00E44C30">
        <w:t xml:space="preserve">, P.I. The hygiene hypothesis and new perspectives – current challenges meeting an old postulate. </w:t>
      </w:r>
      <w:r w:rsidRPr="00E44C30">
        <w:rPr>
          <w:i/>
          <w:iCs/>
        </w:rPr>
        <w:t>Front. Immunol.</w:t>
      </w:r>
      <w:r w:rsidRPr="00E44C30">
        <w:t xml:space="preserve"> </w:t>
      </w:r>
      <w:r w:rsidRPr="00E44C30">
        <w:rPr>
          <w:b/>
          <w:bCs/>
        </w:rPr>
        <w:t xml:space="preserve">2021, </w:t>
      </w:r>
      <w:r w:rsidRPr="00E44C30">
        <w:rPr>
          <w:i/>
          <w:iCs/>
        </w:rPr>
        <w:t>12,</w:t>
      </w:r>
      <w:r w:rsidRPr="00E44C30">
        <w:t xml:space="preserve"> 637087.</w:t>
      </w:r>
    </w:p>
    <w:p w14:paraId="672846C3" w14:textId="093B65EE" w:rsidR="0069746B" w:rsidRPr="00E44C30" w:rsidRDefault="0069746B" w:rsidP="00F07355">
      <w:pPr>
        <w:pStyle w:val="MDPI71References"/>
        <w:numPr>
          <w:ilvl w:val="0"/>
          <w:numId w:val="4"/>
        </w:numPr>
        <w:ind w:left="425" w:hanging="425"/>
      </w:pPr>
      <w:r w:rsidRPr="00E44C30">
        <w:t>Bach, J.F. Revisiting the hygiene hypothesis in the context of autoimmunity</w:t>
      </w:r>
      <w:r w:rsidR="005449D4" w:rsidRPr="00E44C30">
        <w:t xml:space="preserve">. </w:t>
      </w:r>
      <w:r w:rsidR="005449D4" w:rsidRPr="00E44C30">
        <w:rPr>
          <w:i/>
          <w:iCs/>
        </w:rPr>
        <w:t xml:space="preserve">Front. Immunol. </w:t>
      </w:r>
      <w:r w:rsidR="005449D4" w:rsidRPr="00E44C30">
        <w:rPr>
          <w:b/>
          <w:bCs/>
        </w:rPr>
        <w:t xml:space="preserve">2021, </w:t>
      </w:r>
      <w:r w:rsidR="005449D4" w:rsidRPr="00E44C30">
        <w:rPr>
          <w:i/>
          <w:iCs/>
        </w:rPr>
        <w:t>11,</w:t>
      </w:r>
      <w:r w:rsidR="005449D4" w:rsidRPr="00E44C30">
        <w:t xml:space="preserve"> 615192.</w:t>
      </w:r>
    </w:p>
    <w:p w14:paraId="46C20F63" w14:textId="030F40EE" w:rsidR="005449D4" w:rsidRPr="00E44C30" w:rsidRDefault="005449D4" w:rsidP="00F07355">
      <w:pPr>
        <w:pStyle w:val="MDPI71References"/>
        <w:numPr>
          <w:ilvl w:val="0"/>
          <w:numId w:val="4"/>
        </w:numPr>
        <w:ind w:left="425" w:hanging="425"/>
      </w:pPr>
      <w:r w:rsidRPr="00E44C30">
        <w:t xml:space="preserve">Li, Q.; </w:t>
      </w:r>
      <w:r w:rsidR="007D0CC8" w:rsidRPr="00E44C30">
        <w:t xml:space="preserve">Fang, X.; </w:t>
      </w:r>
      <w:proofErr w:type="spellStart"/>
      <w:r w:rsidR="007D0CC8" w:rsidRPr="00E44C30">
        <w:t>Tokuno</w:t>
      </w:r>
      <w:proofErr w:type="spellEnd"/>
      <w:r w:rsidR="007D0CC8" w:rsidRPr="00E44C30">
        <w:t xml:space="preserve">, S.; Chung, U.; Chen, X.; Dai, X.; Liu, X.; Xu, F.; Wang, B.; Peng, P. </w:t>
      </w:r>
      <w:r w:rsidRPr="00E44C30">
        <w:t xml:space="preserve">A web visualization tool using T-cell subsets as the predictor to evaluate COVID-19 patient’s severity. </w:t>
      </w:r>
      <w:r w:rsidRPr="00E44C30">
        <w:rPr>
          <w:i/>
          <w:iCs/>
        </w:rPr>
        <w:t>P.L.O.S. One</w:t>
      </w:r>
      <w:r w:rsidRPr="00E44C30">
        <w:t xml:space="preserve"> </w:t>
      </w:r>
      <w:r w:rsidRPr="00E44C30">
        <w:rPr>
          <w:b/>
          <w:bCs/>
          <w:rPrChange w:id="11" w:author="Aristo Vojdani" w:date="2021-12-10T17:40:00Z">
            <w:rPr/>
          </w:rPrChange>
        </w:rPr>
        <w:t>2020</w:t>
      </w:r>
      <w:r w:rsidRPr="00E44C30">
        <w:t>,</w:t>
      </w:r>
      <w:r w:rsidRPr="00E44C30">
        <w:rPr>
          <w:b/>
          <w:bCs/>
        </w:rPr>
        <w:t xml:space="preserve"> </w:t>
      </w:r>
      <w:r w:rsidRPr="00E44C30">
        <w:rPr>
          <w:i/>
          <w:iCs/>
          <w:rPrChange w:id="12" w:author="Aristo Vojdani" w:date="2021-12-10T17:40:00Z">
            <w:rPr>
              <w:b/>
              <w:bCs/>
              <w:i/>
              <w:iCs/>
            </w:rPr>
          </w:rPrChange>
        </w:rPr>
        <w:t xml:space="preserve">15, </w:t>
      </w:r>
      <w:r w:rsidRPr="00E44C30">
        <w:rPr>
          <w:rPrChange w:id="13" w:author="Aristo Vojdani" w:date="2021-12-10T17:40:00Z">
            <w:rPr>
              <w:b/>
              <w:bCs/>
            </w:rPr>
          </w:rPrChange>
        </w:rPr>
        <w:t>e0239695</w:t>
      </w:r>
      <w:r w:rsidR="00917200" w:rsidRPr="00E44C30">
        <w:rPr>
          <w:rPrChange w:id="14" w:author="Aristo Vojdani" w:date="2021-12-10T17:40:00Z">
            <w:rPr>
              <w:b/>
              <w:bCs/>
            </w:rPr>
          </w:rPrChange>
        </w:rPr>
        <w:t>.</w:t>
      </w:r>
    </w:p>
    <w:p w14:paraId="2FE5F49C" w14:textId="58902BB2" w:rsidR="007D0CC8" w:rsidRPr="00E44C30" w:rsidRDefault="007D0CC8" w:rsidP="007D0CC8">
      <w:pPr>
        <w:pStyle w:val="MDPI71References"/>
        <w:numPr>
          <w:ilvl w:val="0"/>
          <w:numId w:val="4"/>
        </w:numPr>
        <w:ind w:left="425" w:hanging="425"/>
      </w:pPr>
      <w:r w:rsidRPr="00E44C30">
        <w:t xml:space="preserve">Mathew, D.; Giles, J.R.; Baxter, A.E.; </w:t>
      </w:r>
      <w:proofErr w:type="spellStart"/>
      <w:r w:rsidRPr="00E44C30">
        <w:t>Oldridge</w:t>
      </w:r>
      <w:proofErr w:type="spellEnd"/>
      <w:r w:rsidRPr="00E44C30">
        <w:t xml:space="preserve">, D.A.; </w:t>
      </w:r>
      <w:proofErr w:type="spellStart"/>
      <w:r w:rsidRPr="00E44C30">
        <w:t>Greenplate</w:t>
      </w:r>
      <w:proofErr w:type="spellEnd"/>
      <w:r w:rsidRPr="00E44C30">
        <w:t xml:space="preserve">, A.R.; Wu, J.E.; </w:t>
      </w:r>
      <w:proofErr w:type="spellStart"/>
      <w:r w:rsidRPr="00E44C30">
        <w:t>Alanio</w:t>
      </w:r>
      <w:proofErr w:type="spellEnd"/>
      <w:r w:rsidRPr="00E44C30">
        <w:t xml:space="preserve">, C.; </w:t>
      </w:r>
      <w:proofErr w:type="spellStart"/>
      <w:r w:rsidRPr="00E44C30">
        <w:t>Kuri</w:t>
      </w:r>
      <w:proofErr w:type="spellEnd"/>
      <w:r w:rsidRPr="00E44C30">
        <w:t xml:space="preserve">-Cervantes, L.; </w:t>
      </w:r>
      <w:proofErr w:type="spellStart"/>
      <w:r w:rsidRPr="00E44C30">
        <w:t>Pampena</w:t>
      </w:r>
      <w:proofErr w:type="spellEnd"/>
      <w:r w:rsidRPr="00E44C30">
        <w:t xml:space="preserve">, M.B.; </w:t>
      </w:r>
      <w:proofErr w:type="spellStart"/>
      <w:r w:rsidRPr="00E44C30">
        <w:t>D'Andrea</w:t>
      </w:r>
      <w:proofErr w:type="spellEnd"/>
      <w:r w:rsidRPr="00E44C30">
        <w:t xml:space="preserve">, K.; et al. </w:t>
      </w:r>
      <w:r w:rsidRPr="00E44C30">
        <w:rPr>
          <w:rPrChange w:id="15" w:author="Aristo Vojdani" w:date="2021-12-10T17:40:00Z">
            <w:rPr>
              <w:b/>
              <w:bCs/>
            </w:rPr>
          </w:rPrChange>
        </w:rPr>
        <w:t>Deep immune profiling of COVID-19 patients reveals distinct immunotypes with therapeutic implications</w:t>
      </w:r>
      <w:r w:rsidRPr="00E44C30">
        <w:t xml:space="preserve">. </w:t>
      </w:r>
      <w:r w:rsidRPr="00E44C30">
        <w:rPr>
          <w:i/>
          <w:iCs/>
        </w:rPr>
        <w:t xml:space="preserve">Science, </w:t>
      </w:r>
      <w:r w:rsidRPr="00E44C30">
        <w:rPr>
          <w:b/>
          <w:bCs/>
          <w:i/>
          <w:iCs/>
        </w:rPr>
        <w:t xml:space="preserve">2020, </w:t>
      </w:r>
      <w:r w:rsidRPr="00E44C30">
        <w:rPr>
          <w:i/>
          <w:iCs/>
          <w:rPrChange w:id="16" w:author="Aristo Vojdani" w:date="2021-12-10T17:40:00Z">
            <w:rPr>
              <w:b/>
              <w:bCs/>
              <w:i/>
              <w:iCs/>
            </w:rPr>
          </w:rPrChange>
        </w:rPr>
        <w:t xml:space="preserve">369, </w:t>
      </w:r>
      <w:r w:rsidRPr="00E44C30">
        <w:rPr>
          <w:rPrChange w:id="17" w:author="Aristo Vojdani" w:date="2021-12-10T17:40:00Z">
            <w:rPr>
              <w:b/>
              <w:bCs/>
              <w:i/>
              <w:iCs/>
            </w:rPr>
          </w:rPrChange>
        </w:rPr>
        <w:t>6508.</w:t>
      </w:r>
    </w:p>
    <w:p w14:paraId="2DE9249C" w14:textId="2B3F6D3A" w:rsidR="007D0CC8" w:rsidRPr="00E44C30" w:rsidRDefault="00A01DCF" w:rsidP="007D0CC8">
      <w:pPr>
        <w:pStyle w:val="MDPI71References"/>
        <w:numPr>
          <w:ilvl w:val="0"/>
          <w:numId w:val="4"/>
        </w:numPr>
        <w:ind w:left="425" w:hanging="425"/>
        <w:rPr>
          <w:rPrChange w:id="18" w:author="Aristo Vojdani" w:date="2021-12-10T17:40:00Z">
            <w:rPr>
              <w:b/>
              <w:bCs/>
            </w:rPr>
          </w:rPrChange>
        </w:rPr>
      </w:pPr>
      <w:r w:rsidRPr="00E44C30">
        <w:t xml:space="preserve">Pilli, D.; Zou, A.; Tea, F.; Dale, R.C.; </w:t>
      </w:r>
      <w:proofErr w:type="spellStart"/>
      <w:r w:rsidRPr="00E44C30">
        <w:t>Brilot</w:t>
      </w:r>
      <w:proofErr w:type="spellEnd"/>
      <w:r w:rsidRPr="00E44C30">
        <w:t xml:space="preserve">, F. Expanding role of T cells in human autoimmune diseases of the central nervous system. </w:t>
      </w:r>
      <w:r w:rsidRPr="00E44C30">
        <w:rPr>
          <w:i/>
          <w:iCs/>
        </w:rPr>
        <w:t>Front Immunol.</w:t>
      </w:r>
      <w:r w:rsidRPr="00E44C30">
        <w:t xml:space="preserve"> </w:t>
      </w:r>
      <w:r w:rsidRPr="00E44C30">
        <w:rPr>
          <w:b/>
          <w:bCs/>
        </w:rPr>
        <w:t xml:space="preserve">2017, </w:t>
      </w:r>
      <w:r w:rsidRPr="00E44C30">
        <w:rPr>
          <w:i/>
          <w:iCs/>
        </w:rPr>
        <w:t>8,</w:t>
      </w:r>
      <w:r w:rsidRPr="00E44C30">
        <w:t xml:space="preserve"> 652.</w:t>
      </w:r>
    </w:p>
    <w:p w14:paraId="22B0E039" w14:textId="73A29222" w:rsidR="00917200" w:rsidRPr="00E44C30" w:rsidRDefault="00A01DCF" w:rsidP="00F07355">
      <w:pPr>
        <w:pStyle w:val="MDPI71References"/>
        <w:numPr>
          <w:ilvl w:val="0"/>
          <w:numId w:val="4"/>
        </w:numPr>
        <w:ind w:left="425" w:hanging="425"/>
      </w:pPr>
      <w:proofErr w:type="spellStart"/>
      <w:r w:rsidRPr="00E44C30">
        <w:t>Dardalhon</w:t>
      </w:r>
      <w:proofErr w:type="spellEnd"/>
      <w:r w:rsidRPr="00E44C30">
        <w:t xml:space="preserve">, V.; Role of Th1 and Th17 cells in organ-specific autoimmunity. </w:t>
      </w:r>
      <w:r w:rsidRPr="00E44C30">
        <w:rPr>
          <w:i/>
          <w:iCs/>
        </w:rPr>
        <w:t xml:space="preserve">J. </w:t>
      </w:r>
      <w:proofErr w:type="spellStart"/>
      <w:r w:rsidRPr="00E44C30">
        <w:rPr>
          <w:i/>
          <w:iCs/>
        </w:rPr>
        <w:t>Autoimmun</w:t>
      </w:r>
      <w:proofErr w:type="spellEnd"/>
      <w:r w:rsidRPr="00E44C30">
        <w:rPr>
          <w:i/>
          <w:iCs/>
        </w:rPr>
        <w:t>.</w:t>
      </w:r>
      <w:r w:rsidRPr="00E44C30">
        <w:t xml:space="preserve"> </w:t>
      </w:r>
      <w:r w:rsidRPr="00E44C30">
        <w:rPr>
          <w:b/>
          <w:bCs/>
        </w:rPr>
        <w:t>2011,</w:t>
      </w:r>
      <w:r w:rsidRPr="00E44C30">
        <w:t xml:space="preserve"> </w:t>
      </w:r>
      <w:r w:rsidRPr="00E44C30">
        <w:rPr>
          <w:i/>
          <w:iCs/>
        </w:rPr>
        <w:t>31,</w:t>
      </w:r>
      <w:r w:rsidRPr="00E44C30">
        <w:t xml:space="preserve"> 252-256.</w:t>
      </w:r>
    </w:p>
    <w:p w14:paraId="3ECD1E95" w14:textId="7B1EFA5F" w:rsidR="00A01DCF" w:rsidRPr="00E44C30" w:rsidRDefault="003F64AF" w:rsidP="003F64AF">
      <w:pPr>
        <w:pStyle w:val="MDPI71References"/>
        <w:numPr>
          <w:ilvl w:val="0"/>
          <w:numId w:val="4"/>
        </w:numPr>
        <w:ind w:left="425" w:hanging="425"/>
      </w:pPr>
      <w:r w:rsidRPr="00E44C30">
        <w:t>Strachan</w:t>
      </w:r>
      <w:r w:rsidRPr="00E44C30">
        <w:t>,</w:t>
      </w:r>
      <w:r w:rsidRPr="00E44C30">
        <w:t xml:space="preserve"> D</w:t>
      </w:r>
      <w:r w:rsidRPr="00E44C30">
        <w:t>.</w:t>
      </w:r>
      <w:r w:rsidRPr="00E44C30">
        <w:t>P. Hay fever, hygiene, and household size. B</w:t>
      </w:r>
      <w:r w:rsidRPr="00E44C30">
        <w:t>.M.J.</w:t>
      </w:r>
      <w:r w:rsidRPr="00E44C30">
        <w:t xml:space="preserve"> </w:t>
      </w:r>
      <w:r w:rsidRPr="00E44C30">
        <w:rPr>
          <w:b/>
          <w:bCs/>
          <w:rPrChange w:id="19" w:author="Aristo Vojdani" w:date="2021-12-10T17:40:00Z">
            <w:rPr/>
          </w:rPrChange>
        </w:rPr>
        <w:t>1989</w:t>
      </w:r>
      <w:r w:rsidRPr="00E44C30">
        <w:t>,</w:t>
      </w:r>
      <w:r w:rsidRPr="00E44C30">
        <w:t xml:space="preserve"> </w:t>
      </w:r>
      <w:r w:rsidRPr="00E44C30">
        <w:rPr>
          <w:i/>
          <w:iCs/>
          <w:rPrChange w:id="20" w:author="Aristo Vojdani" w:date="2021-12-10T17:40:00Z">
            <w:rPr/>
          </w:rPrChange>
        </w:rPr>
        <w:t>299</w:t>
      </w:r>
      <w:r w:rsidRPr="00E44C30">
        <w:t xml:space="preserve">, </w:t>
      </w:r>
      <w:r w:rsidRPr="00E44C30">
        <w:t>1259–</w:t>
      </w:r>
      <w:r w:rsidRPr="00E44C30">
        <w:t>12</w:t>
      </w:r>
      <w:r w:rsidRPr="00E44C30">
        <w:t xml:space="preserve">60. </w:t>
      </w:r>
    </w:p>
    <w:p w14:paraId="21219D01" w14:textId="7122D94E" w:rsidR="003F64AF" w:rsidRPr="00E44C30" w:rsidRDefault="003F64AF" w:rsidP="003F64AF">
      <w:pPr>
        <w:pStyle w:val="MDPI71References"/>
        <w:numPr>
          <w:ilvl w:val="0"/>
          <w:numId w:val="4"/>
        </w:numPr>
        <w:ind w:left="425" w:hanging="425"/>
      </w:pPr>
      <w:r w:rsidRPr="00E44C30">
        <w:lastRenderedPageBreak/>
        <w:t>Strachan</w:t>
      </w:r>
      <w:r w:rsidRPr="00E44C30">
        <w:t>,</w:t>
      </w:r>
      <w:r w:rsidRPr="00E44C30">
        <w:t xml:space="preserve"> D</w:t>
      </w:r>
      <w:r w:rsidRPr="00E44C30">
        <w:t>.</w:t>
      </w:r>
      <w:r w:rsidRPr="00E44C30">
        <w:t>P. Family size, infection and atopy: the first decade of the “hygiene</w:t>
      </w:r>
      <w:r w:rsidRPr="00E44C30">
        <w:t xml:space="preserve"> </w:t>
      </w:r>
      <w:r w:rsidRPr="00E44C30">
        <w:t xml:space="preserve">hypothesis”. </w:t>
      </w:r>
      <w:r w:rsidRPr="00E44C30">
        <w:rPr>
          <w:i/>
          <w:iCs/>
          <w:rPrChange w:id="21" w:author="Aristo Vojdani" w:date="2021-12-10T17:40:00Z">
            <w:rPr/>
          </w:rPrChange>
        </w:rPr>
        <w:t>Thorax</w:t>
      </w:r>
      <w:r w:rsidRPr="00E44C30">
        <w:rPr>
          <w:i/>
          <w:iCs/>
        </w:rPr>
        <w:t>,</w:t>
      </w:r>
      <w:r w:rsidRPr="00E44C30">
        <w:t xml:space="preserve"> </w:t>
      </w:r>
      <w:r w:rsidRPr="00E44C30">
        <w:rPr>
          <w:b/>
          <w:bCs/>
          <w:rPrChange w:id="22" w:author="Aristo Vojdani" w:date="2021-12-10T17:40:00Z">
            <w:rPr/>
          </w:rPrChange>
        </w:rPr>
        <w:t>2000</w:t>
      </w:r>
      <w:r w:rsidRPr="00E44C30">
        <w:t>,</w:t>
      </w:r>
      <w:r w:rsidRPr="00E44C30">
        <w:t xml:space="preserve"> </w:t>
      </w:r>
      <w:r w:rsidRPr="00E44C30">
        <w:rPr>
          <w:i/>
          <w:iCs/>
          <w:rPrChange w:id="23" w:author="Aristo Vojdani" w:date="2021-12-10T17:40:00Z">
            <w:rPr/>
          </w:rPrChange>
        </w:rPr>
        <w:t>55</w:t>
      </w:r>
      <w:r w:rsidRPr="00E44C30">
        <w:t>,</w:t>
      </w:r>
      <w:r w:rsidRPr="00E44C30">
        <w:t xml:space="preserve"> Suppl 1:S2–</w:t>
      </w:r>
      <w:r w:rsidRPr="00E44C30">
        <w:t>S</w:t>
      </w:r>
      <w:r w:rsidRPr="00E44C30">
        <w:t xml:space="preserve">10. </w:t>
      </w:r>
    </w:p>
    <w:p w14:paraId="4E0D8745" w14:textId="44C7DAD0" w:rsidR="003F64AF" w:rsidRPr="00E44C30" w:rsidRDefault="003F64AF" w:rsidP="003F64AF">
      <w:pPr>
        <w:pStyle w:val="MDPI71References"/>
        <w:numPr>
          <w:ilvl w:val="0"/>
          <w:numId w:val="4"/>
        </w:numPr>
        <w:ind w:left="425" w:hanging="425"/>
      </w:pPr>
      <w:r w:rsidRPr="00E44C30">
        <w:t>Bach</w:t>
      </w:r>
      <w:r w:rsidRPr="00E44C30">
        <w:t>,</w:t>
      </w:r>
      <w:r w:rsidRPr="00E44C30">
        <w:t xml:space="preserve"> J</w:t>
      </w:r>
      <w:r w:rsidRPr="00E44C30">
        <w:t>.</w:t>
      </w:r>
      <w:r w:rsidRPr="00E44C30">
        <w:t>F. The effect of infections on susceptibility to autoimmune and allergic</w:t>
      </w:r>
      <w:r w:rsidRPr="00E44C30">
        <w:t xml:space="preserve"> </w:t>
      </w:r>
      <w:r w:rsidRPr="00E44C30">
        <w:t xml:space="preserve">diseases. </w:t>
      </w:r>
      <w:r w:rsidRPr="00E44C30">
        <w:rPr>
          <w:i/>
          <w:iCs/>
          <w:rPrChange w:id="24" w:author="Aristo Vojdani" w:date="2021-12-10T17:40:00Z">
            <w:rPr/>
          </w:rPrChange>
        </w:rPr>
        <w:t>N</w:t>
      </w:r>
      <w:r w:rsidRPr="00E44C30">
        <w:rPr>
          <w:i/>
          <w:iCs/>
          <w:rPrChange w:id="25" w:author="Aristo Vojdani" w:date="2021-12-10T17:40:00Z">
            <w:rPr/>
          </w:rPrChange>
        </w:rPr>
        <w:t>.</w:t>
      </w:r>
      <w:r w:rsidRPr="00E44C30">
        <w:rPr>
          <w:i/>
          <w:iCs/>
          <w:rPrChange w:id="26" w:author="Aristo Vojdani" w:date="2021-12-10T17:40:00Z">
            <w:rPr/>
          </w:rPrChange>
        </w:rPr>
        <w:t xml:space="preserve"> Engl</w:t>
      </w:r>
      <w:r w:rsidRPr="00E44C30">
        <w:rPr>
          <w:i/>
          <w:iCs/>
          <w:rPrChange w:id="27" w:author="Aristo Vojdani" w:date="2021-12-10T17:40:00Z">
            <w:rPr/>
          </w:rPrChange>
        </w:rPr>
        <w:t>.</w:t>
      </w:r>
      <w:r w:rsidRPr="00E44C30">
        <w:rPr>
          <w:i/>
          <w:iCs/>
          <w:rPrChange w:id="28" w:author="Aristo Vojdani" w:date="2021-12-10T17:40:00Z">
            <w:rPr/>
          </w:rPrChange>
        </w:rPr>
        <w:t xml:space="preserve"> J</w:t>
      </w:r>
      <w:r w:rsidRPr="00E44C30">
        <w:rPr>
          <w:i/>
          <w:iCs/>
          <w:rPrChange w:id="29" w:author="Aristo Vojdani" w:date="2021-12-10T17:40:00Z">
            <w:rPr/>
          </w:rPrChange>
        </w:rPr>
        <w:t>.</w:t>
      </w:r>
      <w:r w:rsidRPr="00E44C30">
        <w:rPr>
          <w:i/>
          <w:iCs/>
          <w:rPrChange w:id="30" w:author="Aristo Vojdani" w:date="2021-12-10T17:40:00Z">
            <w:rPr/>
          </w:rPrChange>
        </w:rPr>
        <w:t xml:space="preserve"> Med</w:t>
      </w:r>
      <w:r w:rsidRPr="00E44C30">
        <w:t>.</w:t>
      </w:r>
      <w:r w:rsidRPr="00E44C30">
        <w:t xml:space="preserve"> </w:t>
      </w:r>
      <w:r w:rsidRPr="00E44C30">
        <w:rPr>
          <w:b/>
          <w:bCs/>
          <w:rPrChange w:id="31" w:author="Aristo Vojdani" w:date="2021-12-10T17:40:00Z">
            <w:rPr/>
          </w:rPrChange>
        </w:rPr>
        <w:t>2002</w:t>
      </w:r>
      <w:r w:rsidRPr="00E44C30">
        <w:t>,</w:t>
      </w:r>
      <w:r w:rsidRPr="00E44C30">
        <w:t xml:space="preserve"> </w:t>
      </w:r>
      <w:r w:rsidRPr="00E44C30">
        <w:rPr>
          <w:i/>
          <w:iCs/>
          <w:rPrChange w:id="32" w:author="Aristo Vojdani" w:date="2021-12-10T17:40:00Z">
            <w:rPr/>
          </w:rPrChange>
        </w:rPr>
        <w:t>347</w:t>
      </w:r>
      <w:r w:rsidRPr="00E44C30">
        <w:t xml:space="preserve">, </w:t>
      </w:r>
      <w:r w:rsidRPr="00E44C30">
        <w:t>911</w:t>
      </w:r>
      <w:r w:rsidRPr="00E44C30">
        <w:t>-9</w:t>
      </w:r>
      <w:r w:rsidRPr="00E44C30">
        <w:t xml:space="preserve">20. </w:t>
      </w:r>
    </w:p>
    <w:p w14:paraId="6B28BB8B" w14:textId="4FB4DF8C" w:rsidR="003F64AF" w:rsidRDefault="003F64AF" w:rsidP="003F64AF">
      <w:pPr>
        <w:pStyle w:val="MDPI71References"/>
        <w:numPr>
          <w:ilvl w:val="0"/>
          <w:numId w:val="4"/>
        </w:numPr>
        <w:ind w:left="425" w:hanging="425"/>
      </w:pPr>
      <w:r w:rsidRPr="00E44C30">
        <w:t>Greenwood</w:t>
      </w:r>
      <w:r w:rsidRPr="00E44C30">
        <w:t>,</w:t>
      </w:r>
      <w:r w:rsidRPr="00E44C30">
        <w:t xml:space="preserve"> B</w:t>
      </w:r>
      <w:r w:rsidRPr="00E44C30">
        <w:t>.</w:t>
      </w:r>
      <w:r w:rsidRPr="00E44C30">
        <w:t>M</w:t>
      </w:r>
      <w:r w:rsidRPr="00E44C30">
        <w:t>.;</w:t>
      </w:r>
      <w:r w:rsidRPr="00E44C30">
        <w:t xml:space="preserve"> Herrick</w:t>
      </w:r>
      <w:r w:rsidRPr="00E44C30">
        <w:t>,</w:t>
      </w:r>
      <w:r w:rsidRPr="00E44C30">
        <w:t xml:space="preserve"> E</w:t>
      </w:r>
      <w:r w:rsidRPr="00E44C30">
        <w:t>.</w:t>
      </w:r>
      <w:r w:rsidRPr="00E44C30">
        <w:t>M</w:t>
      </w:r>
      <w:r w:rsidRPr="00E44C30">
        <w:t>.;</w:t>
      </w:r>
      <w:r w:rsidRPr="00E44C30">
        <w:t xml:space="preserve"> </w:t>
      </w:r>
      <w:proofErr w:type="spellStart"/>
      <w:r w:rsidRPr="00E44C30">
        <w:t>Voller</w:t>
      </w:r>
      <w:proofErr w:type="spellEnd"/>
      <w:r w:rsidRPr="00E44C30">
        <w:t>,</w:t>
      </w:r>
      <w:r w:rsidRPr="00E44C30">
        <w:t xml:space="preserve"> A. Suppression of autoimmune disease</w:t>
      </w:r>
      <w:r w:rsidRPr="00E44C30">
        <w:t xml:space="preserve"> </w:t>
      </w:r>
      <w:r w:rsidRPr="00E44C30">
        <w:t xml:space="preserve">in NZB and (NZB x NZW) F1 hybrid mice by infection with malaria. </w:t>
      </w:r>
      <w:r w:rsidRPr="00E44C30">
        <w:rPr>
          <w:i/>
          <w:iCs/>
          <w:rPrChange w:id="33" w:author="Aristo Vojdani" w:date="2021-12-10T17:40:00Z">
            <w:rPr/>
          </w:rPrChange>
        </w:rPr>
        <w:t>Nature</w:t>
      </w:r>
      <w:r w:rsidR="00E44C30" w:rsidRPr="00E44C30">
        <w:t xml:space="preserve"> </w:t>
      </w:r>
      <w:r w:rsidRPr="00E44C30">
        <w:rPr>
          <w:b/>
          <w:bCs/>
          <w:rPrChange w:id="34" w:author="Aristo Vojdani" w:date="2021-12-10T17:40:00Z">
            <w:rPr/>
          </w:rPrChange>
        </w:rPr>
        <w:t>1970</w:t>
      </w:r>
      <w:r w:rsidR="00E44C30" w:rsidRPr="00E44C30">
        <w:t>,</w:t>
      </w:r>
      <w:r w:rsidRPr="00E44C30">
        <w:t xml:space="preserve"> </w:t>
      </w:r>
      <w:r w:rsidRPr="00E44C30">
        <w:rPr>
          <w:i/>
          <w:iCs/>
          <w:rPrChange w:id="35" w:author="Aristo Vojdani" w:date="2021-12-10T17:40:00Z">
            <w:rPr/>
          </w:rPrChange>
        </w:rPr>
        <w:t>226</w:t>
      </w:r>
      <w:r w:rsidR="00E44C30">
        <w:t xml:space="preserve">, </w:t>
      </w:r>
      <w:r w:rsidRPr="00E44C30">
        <w:t>266</w:t>
      </w:r>
      <w:r w:rsidR="00E44C30">
        <w:t>-26</w:t>
      </w:r>
      <w:r w:rsidRPr="00E44C30">
        <w:t>7.</w:t>
      </w:r>
    </w:p>
    <w:p w14:paraId="68F0E75B" w14:textId="79FBF97D" w:rsidR="00E44C30" w:rsidRDefault="00E44C30" w:rsidP="003F64AF">
      <w:pPr>
        <w:pStyle w:val="MDPI71References"/>
        <w:numPr>
          <w:ilvl w:val="0"/>
          <w:numId w:val="4"/>
        </w:numPr>
        <w:ind w:left="425" w:hanging="425"/>
      </w:pPr>
      <w:r>
        <w:t xml:space="preserve">Tan, C.Y.; </w:t>
      </w:r>
      <w:proofErr w:type="spellStart"/>
      <w:r>
        <w:t>Ramirfez</w:t>
      </w:r>
      <w:proofErr w:type="spellEnd"/>
      <w:r>
        <w:t xml:space="preserve">, Z.E.; Surana, N.K. A modern-world view of host-microbiota-pathogen interactions. </w:t>
      </w:r>
      <w:r>
        <w:rPr>
          <w:i/>
          <w:iCs/>
        </w:rPr>
        <w:t xml:space="preserve">J. Immunol. </w:t>
      </w:r>
      <w:r>
        <w:rPr>
          <w:b/>
          <w:bCs/>
        </w:rPr>
        <w:t>2021,</w:t>
      </w:r>
      <w:r>
        <w:t xml:space="preserve"> </w:t>
      </w:r>
      <w:r>
        <w:rPr>
          <w:i/>
          <w:iCs/>
        </w:rPr>
        <w:t>207,</w:t>
      </w:r>
      <w:r>
        <w:t xml:space="preserve"> 1710-1718.</w:t>
      </w:r>
    </w:p>
    <w:p w14:paraId="529F1C88" w14:textId="31BF517A" w:rsidR="00B53952" w:rsidRDefault="00B53952" w:rsidP="003F64AF">
      <w:pPr>
        <w:pStyle w:val="MDPI71References"/>
        <w:numPr>
          <w:ilvl w:val="0"/>
          <w:numId w:val="4"/>
        </w:numPr>
        <w:ind w:left="425" w:hanging="425"/>
      </w:pPr>
      <w:proofErr w:type="spellStart"/>
      <w:r>
        <w:t>Nagler</w:t>
      </w:r>
      <w:proofErr w:type="spellEnd"/>
      <w:r>
        <w:t xml:space="preserve">, C.R. Modern world influences on the microbiome and their consequences for immune-mediated disease. </w:t>
      </w:r>
      <w:r>
        <w:rPr>
          <w:i/>
          <w:iCs/>
        </w:rPr>
        <w:t xml:space="preserve">J. Immunol. </w:t>
      </w:r>
      <w:r>
        <w:t xml:space="preserve"> </w:t>
      </w:r>
      <w:r>
        <w:rPr>
          <w:b/>
          <w:bCs/>
        </w:rPr>
        <w:t>2021,</w:t>
      </w:r>
      <w:r>
        <w:t xml:space="preserve"> </w:t>
      </w:r>
      <w:r>
        <w:rPr>
          <w:i/>
          <w:iCs/>
        </w:rPr>
        <w:t>207,</w:t>
      </w:r>
      <w:r>
        <w:t xml:space="preserve"> 1695-1696.</w:t>
      </w:r>
    </w:p>
    <w:p w14:paraId="17949FDD" w14:textId="1C82A25E" w:rsidR="00963EEB" w:rsidRDefault="00963EEB" w:rsidP="00F07355">
      <w:pPr>
        <w:pStyle w:val="MDPI71References"/>
        <w:numPr>
          <w:ilvl w:val="0"/>
          <w:numId w:val="4"/>
        </w:numPr>
        <w:ind w:left="425" w:hanging="425"/>
      </w:pPr>
      <w:proofErr w:type="spellStart"/>
      <w:r>
        <w:t>Kharrazian</w:t>
      </w:r>
      <w:proofErr w:type="spellEnd"/>
      <w:r>
        <w:t xml:space="preserve">, D.; Herbert, M.; </w:t>
      </w:r>
      <w:proofErr w:type="spellStart"/>
      <w:r>
        <w:t>Vojdani</w:t>
      </w:r>
      <w:proofErr w:type="spellEnd"/>
      <w:r>
        <w:t xml:space="preserve">, A. Detection of islet cell immune reactivity with low glycemic index foods: Is this a concern for type 1 diabetes? </w:t>
      </w:r>
      <w:r>
        <w:rPr>
          <w:i/>
          <w:iCs/>
        </w:rPr>
        <w:t xml:space="preserve">J. </w:t>
      </w:r>
      <w:proofErr w:type="spellStart"/>
      <w:r>
        <w:rPr>
          <w:i/>
          <w:iCs/>
        </w:rPr>
        <w:t>Diab.Res</w:t>
      </w:r>
      <w:proofErr w:type="spellEnd"/>
      <w:r>
        <w:rPr>
          <w:i/>
          <w:iCs/>
        </w:rPr>
        <w:t>.</w:t>
      </w:r>
      <w:r>
        <w:t xml:space="preserve"> </w:t>
      </w:r>
      <w:r>
        <w:rPr>
          <w:b/>
          <w:bCs/>
        </w:rPr>
        <w:t xml:space="preserve">2017, </w:t>
      </w:r>
      <w:r>
        <w:rPr>
          <w:i/>
          <w:iCs/>
        </w:rPr>
        <w:t>2017</w:t>
      </w:r>
      <w:r>
        <w:t>, Article ID 4124967.</w:t>
      </w:r>
    </w:p>
    <w:p w14:paraId="5A9BC005" w14:textId="60DCF7FF" w:rsidR="00963EEB" w:rsidRDefault="00963EEB" w:rsidP="00275B41">
      <w:pPr>
        <w:pStyle w:val="MDPI71References"/>
        <w:numPr>
          <w:ilvl w:val="0"/>
          <w:numId w:val="4"/>
        </w:numPr>
        <w:ind w:left="425" w:hanging="425"/>
      </w:pPr>
      <w:proofErr w:type="spellStart"/>
      <w:r>
        <w:t>Kharrazian</w:t>
      </w:r>
      <w:proofErr w:type="spellEnd"/>
      <w:r>
        <w:t xml:space="preserve">, D.; Herbert, M.; </w:t>
      </w:r>
      <w:proofErr w:type="spellStart"/>
      <w:r>
        <w:t>Vojdani</w:t>
      </w:r>
      <w:proofErr w:type="spellEnd"/>
      <w:r>
        <w:t xml:space="preserve">, A. Immunological reactivity using monoclonal and polyclonal antibodies of autoimmune thyroid target sites with dietary proteins. </w:t>
      </w:r>
      <w:r>
        <w:rPr>
          <w:i/>
          <w:iCs/>
        </w:rPr>
        <w:t>J. Thyroid Res.</w:t>
      </w:r>
      <w:r>
        <w:t xml:space="preserve"> </w:t>
      </w:r>
      <w:r>
        <w:rPr>
          <w:b/>
          <w:bCs/>
        </w:rPr>
        <w:t xml:space="preserve">2017, </w:t>
      </w:r>
      <w:r>
        <w:rPr>
          <w:i/>
          <w:iCs/>
        </w:rPr>
        <w:t>2017</w:t>
      </w:r>
      <w:r>
        <w:t>, Article ID 44354723.</w:t>
      </w:r>
    </w:p>
    <w:p w14:paraId="04876262" w14:textId="196FC053" w:rsidR="00E60241" w:rsidRDefault="00E60241" w:rsidP="008E55B5">
      <w:pPr>
        <w:pStyle w:val="MDPI71References"/>
        <w:numPr>
          <w:ilvl w:val="0"/>
          <w:numId w:val="0"/>
        </w:numPr>
      </w:pPr>
    </w:p>
    <w:sectPr w:rsidR="00E60241" w:rsidSect="00413D61">
      <w:headerReference w:type="even" r:id="rId26"/>
      <w:headerReference w:type="default" r:id="rId27"/>
      <w:footerReference w:type="default" r:id="rId28"/>
      <w:headerReference w:type="first" r:id="rId29"/>
      <w:footerReference w:type="first" r:id="rId30"/>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E179E" w14:textId="77777777" w:rsidR="00AA1236" w:rsidRDefault="00AA1236">
      <w:r>
        <w:separator/>
      </w:r>
    </w:p>
  </w:endnote>
  <w:endnote w:type="continuationSeparator" w:id="0">
    <w:p w14:paraId="378DDC1A" w14:textId="77777777" w:rsidR="00AA1236" w:rsidRDefault="00AA1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A9FA0" w14:textId="77777777" w:rsidR="00357C8D" w:rsidRPr="00032917" w:rsidRDefault="00357C8D" w:rsidP="00357C8D">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AC80" w14:textId="77777777" w:rsidR="00BA47B2" w:rsidRDefault="00BA47B2" w:rsidP="00AB78A4">
    <w:pPr>
      <w:pStyle w:val="MDPIfooterfirstpage"/>
      <w:pBdr>
        <w:top w:val="single" w:sz="4" w:space="0" w:color="000000"/>
      </w:pBdr>
      <w:adjustRightInd w:val="0"/>
      <w:snapToGrid w:val="0"/>
      <w:spacing w:before="480" w:line="100" w:lineRule="exact"/>
      <w:rPr>
        <w:i/>
        <w:szCs w:val="16"/>
      </w:rPr>
    </w:pPr>
  </w:p>
  <w:p w14:paraId="3DAC93B3" w14:textId="77777777" w:rsidR="00357C8D" w:rsidRPr="008B308E" w:rsidRDefault="00957E7B" w:rsidP="00C00FB2">
    <w:pPr>
      <w:pStyle w:val="MDPIfooterfirstpage"/>
      <w:tabs>
        <w:tab w:val="clear" w:pos="8845"/>
        <w:tab w:val="right" w:pos="10466"/>
      </w:tabs>
      <w:spacing w:line="240" w:lineRule="auto"/>
      <w:jc w:val="both"/>
      <w:rPr>
        <w:lang w:val="fr-CH"/>
      </w:rPr>
    </w:pPr>
    <w:r w:rsidRPr="00957E7B">
      <w:rPr>
        <w:i/>
        <w:szCs w:val="16"/>
      </w:rPr>
      <w:t>Pathophysiology</w:t>
    </w:r>
    <w:r>
      <w:rPr>
        <w:b/>
        <w:szCs w:val="16"/>
      </w:rPr>
      <w:t xml:space="preserve"> </w:t>
    </w:r>
    <w:r w:rsidR="00F0237F" w:rsidRPr="00F0237F">
      <w:rPr>
        <w:b/>
        <w:szCs w:val="16"/>
      </w:rPr>
      <w:t>2021</w:t>
    </w:r>
    <w:r w:rsidR="00715BD6" w:rsidRPr="00592C55">
      <w:rPr>
        <w:bCs/>
        <w:szCs w:val="16"/>
      </w:rPr>
      <w:t xml:space="preserve">, </w:t>
    </w:r>
    <w:r w:rsidR="006C6E44">
      <w:rPr>
        <w:bCs/>
        <w:i/>
        <w:iCs/>
        <w:szCs w:val="16"/>
      </w:rPr>
      <w:t>28</w:t>
    </w:r>
    <w:r w:rsidR="00715BD6" w:rsidRPr="00592C55">
      <w:rPr>
        <w:bCs/>
        <w:szCs w:val="16"/>
      </w:rPr>
      <w:t xml:space="preserve">, </w:t>
    </w:r>
    <w:proofErr w:type="spellStart"/>
    <w:r w:rsidR="0053511F">
      <w:rPr>
        <w:bCs/>
        <w:szCs w:val="16"/>
      </w:rPr>
      <w:t>Firstpage</w:t>
    </w:r>
    <w:proofErr w:type="spellEnd"/>
    <w:r w:rsidR="0053511F">
      <w:rPr>
        <w:bCs/>
        <w:szCs w:val="16"/>
      </w:rPr>
      <w:t>–</w:t>
    </w:r>
    <w:proofErr w:type="spellStart"/>
    <w:r w:rsidR="0053511F">
      <w:rPr>
        <w:bCs/>
        <w:szCs w:val="16"/>
      </w:rPr>
      <w:t>Lastpage</w:t>
    </w:r>
    <w:proofErr w:type="spellEnd"/>
    <w:r w:rsidR="00BA47B2">
      <w:rPr>
        <w:bCs/>
        <w:szCs w:val="16"/>
      </w:rPr>
      <w:t>. https://doi.org/10.3390/xxxxx</w:t>
    </w:r>
    <w:r w:rsidR="00C00FB2" w:rsidRPr="008B308E">
      <w:rPr>
        <w:lang w:val="fr-CH"/>
      </w:rPr>
      <w:tab/>
    </w:r>
    <w:r w:rsidR="00357C8D" w:rsidRPr="008B308E">
      <w:rPr>
        <w:lang w:val="fr-CH"/>
      </w:rPr>
      <w:t>www.mdpi.com/journal/</w:t>
    </w:r>
    <w:r w:rsidRPr="00957E7B">
      <w:rPr>
        <w:lang w:val="fr-CH"/>
      </w:rPr>
      <w:t>pathophysiology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A9896" w14:textId="77777777" w:rsidR="00AA1236" w:rsidRDefault="00AA1236">
      <w:r>
        <w:separator/>
      </w:r>
    </w:p>
  </w:footnote>
  <w:footnote w:type="continuationSeparator" w:id="0">
    <w:p w14:paraId="4475DDAD" w14:textId="77777777" w:rsidR="00AA1236" w:rsidRDefault="00AA1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107B7" w14:textId="77777777" w:rsidR="00357C8D" w:rsidRDefault="00357C8D" w:rsidP="00357C8D">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A0647" w14:textId="77777777" w:rsidR="00BA47B2" w:rsidRDefault="00957E7B" w:rsidP="00C00FB2">
    <w:pPr>
      <w:tabs>
        <w:tab w:val="right" w:pos="10466"/>
      </w:tabs>
      <w:adjustRightInd w:val="0"/>
      <w:snapToGrid w:val="0"/>
      <w:rPr>
        <w:sz w:val="16"/>
      </w:rPr>
    </w:pPr>
    <w:r w:rsidRPr="00957E7B">
      <w:rPr>
        <w:i/>
        <w:sz w:val="16"/>
      </w:rPr>
      <w:t>Pathophysiology</w:t>
    </w:r>
    <w:r>
      <w:rPr>
        <w:b/>
        <w:sz w:val="16"/>
      </w:rPr>
      <w:t xml:space="preserve"> </w:t>
    </w:r>
    <w:r w:rsidR="00A923CC" w:rsidRPr="00A923CC">
      <w:rPr>
        <w:b/>
        <w:sz w:val="16"/>
      </w:rPr>
      <w:t>2021</w:t>
    </w:r>
    <w:r w:rsidR="00715BD6" w:rsidRPr="00812671">
      <w:rPr>
        <w:sz w:val="16"/>
      </w:rPr>
      <w:t xml:space="preserve">, </w:t>
    </w:r>
    <w:r w:rsidR="00A923CC" w:rsidRPr="00A923CC">
      <w:rPr>
        <w:i/>
        <w:sz w:val="16"/>
      </w:rPr>
      <w:t>2</w:t>
    </w:r>
    <w:r w:rsidR="006C6E44">
      <w:rPr>
        <w:i/>
        <w:sz w:val="16"/>
      </w:rPr>
      <w:t>8</w:t>
    </w:r>
    <w:r w:rsidR="00715BD6">
      <w:rPr>
        <w:sz w:val="16"/>
      </w:rPr>
      <w:t>, FOR PEER REVIEW</w:t>
    </w:r>
    <w:r w:rsidR="00C00FB2">
      <w:rPr>
        <w:sz w:val="16"/>
      </w:rPr>
      <w:tab/>
    </w:r>
    <w:r w:rsidR="003D55AB">
      <w:rPr>
        <w:sz w:val="16"/>
      </w:rPr>
      <w:fldChar w:fldCharType="begin"/>
    </w:r>
    <w:r w:rsidR="003D55AB">
      <w:rPr>
        <w:sz w:val="16"/>
      </w:rPr>
      <w:instrText xml:space="preserve"> PAGE   \* MERGEFORMAT </w:instrText>
    </w:r>
    <w:r w:rsidR="003D55AB">
      <w:rPr>
        <w:sz w:val="16"/>
      </w:rPr>
      <w:fldChar w:fldCharType="separate"/>
    </w:r>
    <w:r w:rsidR="006C6E44">
      <w:rPr>
        <w:sz w:val="16"/>
      </w:rPr>
      <w:t>2</w:t>
    </w:r>
    <w:r w:rsidR="003D55AB">
      <w:rPr>
        <w:sz w:val="16"/>
      </w:rPr>
      <w:fldChar w:fldCharType="end"/>
    </w:r>
  </w:p>
  <w:p w14:paraId="138FB886" w14:textId="77777777" w:rsidR="00357C8D" w:rsidRPr="007A5CE1" w:rsidRDefault="00357C8D" w:rsidP="00AB78A4">
    <w:pPr>
      <w:pBdr>
        <w:bottom w:val="single" w:sz="4" w:space="1" w:color="000000"/>
      </w:pBdr>
      <w:tabs>
        <w:tab w:val="right" w:pos="8844"/>
      </w:tabs>
      <w:adjustRightInd w:val="0"/>
      <w:snapToGrid w:val="0"/>
      <w:spacing w:after="480" w:line="100" w:lineRule="exac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A47B2" w:rsidRPr="00C00FB2" w14:paraId="413A6E47" w14:textId="77777777" w:rsidTr="00C00FB2">
      <w:trPr>
        <w:trHeight w:val="686"/>
      </w:trPr>
      <w:tc>
        <w:tcPr>
          <w:tcW w:w="3679" w:type="dxa"/>
          <w:shd w:val="clear" w:color="auto" w:fill="auto"/>
          <w:vAlign w:val="center"/>
        </w:tcPr>
        <w:p w14:paraId="0DCFC88B" w14:textId="77777777" w:rsidR="00BA47B2" w:rsidRPr="00EF3E24" w:rsidRDefault="00BC066B" w:rsidP="00C00FB2">
          <w:pPr>
            <w:pStyle w:val="Header"/>
            <w:pBdr>
              <w:bottom w:val="none" w:sz="0" w:space="0" w:color="auto"/>
            </w:pBdr>
            <w:jc w:val="left"/>
            <w:rPr>
              <w:rFonts w:eastAsia="DengXian"/>
              <w:b/>
              <w:bCs/>
            </w:rPr>
          </w:pPr>
          <w:r w:rsidRPr="00EF3E24">
            <w:rPr>
              <w:rFonts w:eastAsia="DengXian"/>
              <w:b/>
              <w:bCs/>
            </w:rPr>
            <w:drawing>
              <wp:inline distT="0" distB="0" distL="0" distR="0" wp14:anchorId="1DC102DE" wp14:editId="1097D15F">
                <wp:extent cx="1780540" cy="394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0540" cy="394970"/>
                        </a:xfrm>
                        <a:prstGeom prst="rect">
                          <a:avLst/>
                        </a:prstGeom>
                        <a:noFill/>
                        <a:ln>
                          <a:noFill/>
                        </a:ln>
                      </pic:spPr>
                    </pic:pic>
                  </a:graphicData>
                </a:graphic>
              </wp:inline>
            </w:drawing>
          </w:r>
        </w:p>
      </w:tc>
      <w:tc>
        <w:tcPr>
          <w:tcW w:w="4535" w:type="dxa"/>
          <w:shd w:val="clear" w:color="auto" w:fill="auto"/>
          <w:vAlign w:val="center"/>
        </w:tcPr>
        <w:p w14:paraId="774D2EC5" w14:textId="77777777" w:rsidR="00BA47B2" w:rsidRPr="00EF3E24" w:rsidRDefault="00BA47B2" w:rsidP="00C00FB2">
          <w:pPr>
            <w:pStyle w:val="Header"/>
            <w:pBdr>
              <w:bottom w:val="none" w:sz="0" w:space="0" w:color="auto"/>
            </w:pBdr>
            <w:rPr>
              <w:rFonts w:eastAsia="DengXian"/>
              <w:b/>
              <w:bCs/>
            </w:rPr>
          </w:pPr>
        </w:p>
      </w:tc>
      <w:tc>
        <w:tcPr>
          <w:tcW w:w="2273" w:type="dxa"/>
          <w:shd w:val="clear" w:color="auto" w:fill="auto"/>
          <w:vAlign w:val="center"/>
        </w:tcPr>
        <w:p w14:paraId="67083732" w14:textId="77777777" w:rsidR="00BA47B2" w:rsidRPr="00EF3E24" w:rsidRDefault="00BC066B" w:rsidP="00C00FB2">
          <w:pPr>
            <w:pStyle w:val="Header"/>
            <w:pBdr>
              <w:bottom w:val="none" w:sz="0" w:space="0" w:color="auto"/>
            </w:pBdr>
            <w:jc w:val="right"/>
            <w:rPr>
              <w:rFonts w:eastAsia="DengXian"/>
              <w:b/>
              <w:bCs/>
            </w:rPr>
          </w:pPr>
          <w:r w:rsidRPr="00EF3E24">
            <w:rPr>
              <w:rFonts w:eastAsia="DengXian"/>
              <w:b/>
              <w:bCs/>
            </w:rPr>
            <w:drawing>
              <wp:inline distT="0" distB="0" distL="0" distR="0" wp14:anchorId="2B47F15F" wp14:editId="02038469">
                <wp:extent cx="540385" cy="353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385" cy="353060"/>
                        </a:xfrm>
                        <a:prstGeom prst="rect">
                          <a:avLst/>
                        </a:prstGeom>
                        <a:noFill/>
                        <a:ln>
                          <a:noFill/>
                        </a:ln>
                      </pic:spPr>
                    </pic:pic>
                  </a:graphicData>
                </a:graphic>
              </wp:inline>
            </w:drawing>
          </w:r>
        </w:p>
      </w:tc>
    </w:tr>
  </w:tbl>
  <w:p w14:paraId="79A56FF5" w14:textId="77777777" w:rsidR="00357C8D" w:rsidRPr="00BA47B2" w:rsidRDefault="00357C8D" w:rsidP="00AB78A4">
    <w:pPr>
      <w:pBdr>
        <w:bottom w:val="single" w:sz="4" w:space="1" w:color="000000"/>
      </w:pBdr>
      <w:adjustRightInd w:val="0"/>
      <w:snapToGrid w:val="0"/>
      <w:spacing w:line="1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D0913"/>
    <w:multiLevelType w:val="hybridMultilevel"/>
    <w:tmpl w:val="7D56AF7C"/>
    <w:lvl w:ilvl="0" w:tplc="0409000F">
      <w:start w:val="1"/>
      <w:numFmt w:val="decimal"/>
      <w:lvlText w:val="%1."/>
      <w:lvlJc w:val="left"/>
      <w:pPr>
        <w:ind w:left="3753" w:hanging="360"/>
      </w:pPr>
    </w:lvl>
    <w:lvl w:ilvl="1" w:tplc="04090019" w:tentative="1">
      <w:start w:val="1"/>
      <w:numFmt w:val="lowerLetter"/>
      <w:lvlText w:val="%2."/>
      <w:lvlJc w:val="left"/>
      <w:pPr>
        <w:ind w:left="4473" w:hanging="360"/>
      </w:pPr>
    </w:lvl>
    <w:lvl w:ilvl="2" w:tplc="0409001B" w:tentative="1">
      <w:start w:val="1"/>
      <w:numFmt w:val="lowerRoman"/>
      <w:lvlText w:val="%3."/>
      <w:lvlJc w:val="right"/>
      <w:pPr>
        <w:ind w:left="5193" w:hanging="180"/>
      </w:pPr>
    </w:lvl>
    <w:lvl w:ilvl="3" w:tplc="0409000F" w:tentative="1">
      <w:start w:val="1"/>
      <w:numFmt w:val="decimal"/>
      <w:lvlText w:val="%4."/>
      <w:lvlJc w:val="left"/>
      <w:pPr>
        <w:ind w:left="5913" w:hanging="360"/>
      </w:pPr>
    </w:lvl>
    <w:lvl w:ilvl="4" w:tplc="04090019" w:tentative="1">
      <w:start w:val="1"/>
      <w:numFmt w:val="lowerLetter"/>
      <w:lvlText w:val="%5."/>
      <w:lvlJc w:val="left"/>
      <w:pPr>
        <w:ind w:left="6633" w:hanging="360"/>
      </w:pPr>
    </w:lvl>
    <w:lvl w:ilvl="5" w:tplc="0409001B" w:tentative="1">
      <w:start w:val="1"/>
      <w:numFmt w:val="lowerRoman"/>
      <w:lvlText w:val="%6."/>
      <w:lvlJc w:val="right"/>
      <w:pPr>
        <w:ind w:left="7353" w:hanging="180"/>
      </w:pPr>
    </w:lvl>
    <w:lvl w:ilvl="6" w:tplc="0409000F" w:tentative="1">
      <w:start w:val="1"/>
      <w:numFmt w:val="decimal"/>
      <w:lvlText w:val="%7."/>
      <w:lvlJc w:val="left"/>
      <w:pPr>
        <w:ind w:left="8073" w:hanging="360"/>
      </w:pPr>
    </w:lvl>
    <w:lvl w:ilvl="7" w:tplc="04090019" w:tentative="1">
      <w:start w:val="1"/>
      <w:numFmt w:val="lowerLetter"/>
      <w:lvlText w:val="%8."/>
      <w:lvlJc w:val="left"/>
      <w:pPr>
        <w:ind w:left="8793" w:hanging="360"/>
      </w:pPr>
    </w:lvl>
    <w:lvl w:ilvl="8" w:tplc="0409001B" w:tentative="1">
      <w:start w:val="1"/>
      <w:numFmt w:val="lowerRoman"/>
      <w:lvlText w:val="%9."/>
      <w:lvlJc w:val="right"/>
      <w:pPr>
        <w:ind w:left="9513"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56B818BA"/>
    <w:multiLevelType w:val="hybridMultilevel"/>
    <w:tmpl w:val="898AD346"/>
    <w:lvl w:ilvl="0" w:tplc="0409000F">
      <w:start w:val="1"/>
      <w:numFmt w:val="decimal"/>
      <w:lvlText w:val="%1."/>
      <w:lvlJc w:val="left"/>
      <w:pPr>
        <w:ind w:left="3753" w:hanging="360"/>
      </w:pPr>
    </w:lvl>
    <w:lvl w:ilvl="1" w:tplc="04090019" w:tentative="1">
      <w:start w:val="1"/>
      <w:numFmt w:val="lowerLetter"/>
      <w:lvlText w:val="%2."/>
      <w:lvlJc w:val="left"/>
      <w:pPr>
        <w:ind w:left="4473" w:hanging="360"/>
      </w:pPr>
    </w:lvl>
    <w:lvl w:ilvl="2" w:tplc="0409001B" w:tentative="1">
      <w:start w:val="1"/>
      <w:numFmt w:val="lowerRoman"/>
      <w:lvlText w:val="%3."/>
      <w:lvlJc w:val="right"/>
      <w:pPr>
        <w:ind w:left="5193" w:hanging="180"/>
      </w:pPr>
    </w:lvl>
    <w:lvl w:ilvl="3" w:tplc="0409000F" w:tentative="1">
      <w:start w:val="1"/>
      <w:numFmt w:val="decimal"/>
      <w:lvlText w:val="%4."/>
      <w:lvlJc w:val="left"/>
      <w:pPr>
        <w:ind w:left="5913" w:hanging="360"/>
      </w:pPr>
    </w:lvl>
    <w:lvl w:ilvl="4" w:tplc="04090019" w:tentative="1">
      <w:start w:val="1"/>
      <w:numFmt w:val="lowerLetter"/>
      <w:lvlText w:val="%5."/>
      <w:lvlJc w:val="left"/>
      <w:pPr>
        <w:ind w:left="6633" w:hanging="360"/>
      </w:pPr>
    </w:lvl>
    <w:lvl w:ilvl="5" w:tplc="0409001B" w:tentative="1">
      <w:start w:val="1"/>
      <w:numFmt w:val="lowerRoman"/>
      <w:lvlText w:val="%6."/>
      <w:lvlJc w:val="right"/>
      <w:pPr>
        <w:ind w:left="7353" w:hanging="180"/>
      </w:pPr>
    </w:lvl>
    <w:lvl w:ilvl="6" w:tplc="0409000F" w:tentative="1">
      <w:start w:val="1"/>
      <w:numFmt w:val="decimal"/>
      <w:lvlText w:val="%7."/>
      <w:lvlJc w:val="left"/>
      <w:pPr>
        <w:ind w:left="8073" w:hanging="360"/>
      </w:pPr>
    </w:lvl>
    <w:lvl w:ilvl="7" w:tplc="04090019" w:tentative="1">
      <w:start w:val="1"/>
      <w:numFmt w:val="lowerLetter"/>
      <w:lvlText w:val="%8."/>
      <w:lvlJc w:val="left"/>
      <w:pPr>
        <w:ind w:left="8793" w:hanging="360"/>
      </w:pPr>
    </w:lvl>
    <w:lvl w:ilvl="8" w:tplc="0409001B" w:tentative="1">
      <w:start w:val="1"/>
      <w:numFmt w:val="lowerRoman"/>
      <w:lvlText w:val="%9."/>
      <w:lvlJc w:val="right"/>
      <w:pPr>
        <w:ind w:left="9513" w:hanging="180"/>
      </w:pPr>
    </w:lvl>
  </w:abstractNum>
  <w:abstractNum w:abstractNumId="10"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num w:numId="1">
    <w:abstractNumId w:val="3"/>
  </w:num>
  <w:num w:numId="2">
    <w:abstractNumId w:val="6"/>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8"/>
  </w:num>
  <w:num w:numId="7">
    <w:abstractNumId w:val="1"/>
  </w:num>
  <w:num w:numId="8">
    <w:abstractNumId w:val="8"/>
  </w:num>
  <w:num w:numId="9">
    <w:abstractNumId w:val="1"/>
  </w:num>
  <w:num w:numId="10">
    <w:abstractNumId w:val="8"/>
  </w:num>
  <w:num w:numId="11">
    <w:abstractNumId w:val="1"/>
  </w:num>
  <w:num w:numId="12">
    <w:abstractNumId w:val="10"/>
  </w:num>
  <w:num w:numId="13">
    <w:abstractNumId w:val="8"/>
  </w:num>
  <w:num w:numId="14">
    <w:abstractNumId w:val="1"/>
  </w:num>
  <w:num w:numId="15">
    <w:abstractNumId w:val="0"/>
  </w:num>
  <w:num w:numId="16">
    <w:abstractNumId w:val="7"/>
  </w:num>
  <w:num w:numId="17">
    <w:abstractNumId w:val="9"/>
  </w:num>
  <w:num w:numId="1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risto Vojdani">
    <w15:presenceInfo w15:providerId="Windows Live" w15:userId="145e4b8275d135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bordersDoNotSurroundHeader/>
  <w:bordersDoNotSurroundFooter/>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E23"/>
    <w:rsid w:val="000019D8"/>
    <w:rsid w:val="00002B89"/>
    <w:rsid w:val="0000474A"/>
    <w:rsid w:val="00004F72"/>
    <w:rsid w:val="00005954"/>
    <w:rsid w:val="00006F9A"/>
    <w:rsid w:val="000110F1"/>
    <w:rsid w:val="0001188A"/>
    <w:rsid w:val="00011BEF"/>
    <w:rsid w:val="000148E8"/>
    <w:rsid w:val="00020C3F"/>
    <w:rsid w:val="00021F00"/>
    <w:rsid w:val="00022FE8"/>
    <w:rsid w:val="0002521D"/>
    <w:rsid w:val="00027E27"/>
    <w:rsid w:val="0003008E"/>
    <w:rsid w:val="00031500"/>
    <w:rsid w:val="00033296"/>
    <w:rsid w:val="000347C5"/>
    <w:rsid w:val="00034834"/>
    <w:rsid w:val="00037A33"/>
    <w:rsid w:val="00041D95"/>
    <w:rsid w:val="00043F65"/>
    <w:rsid w:val="00045EAE"/>
    <w:rsid w:val="00046703"/>
    <w:rsid w:val="00050E25"/>
    <w:rsid w:val="000545E4"/>
    <w:rsid w:val="00057A8D"/>
    <w:rsid w:val="000603E6"/>
    <w:rsid w:val="00060681"/>
    <w:rsid w:val="000631AD"/>
    <w:rsid w:val="00065706"/>
    <w:rsid w:val="000660C8"/>
    <w:rsid w:val="0007198D"/>
    <w:rsid w:val="00084185"/>
    <w:rsid w:val="00092D7A"/>
    <w:rsid w:val="0009429F"/>
    <w:rsid w:val="00096317"/>
    <w:rsid w:val="000964E7"/>
    <w:rsid w:val="0009669C"/>
    <w:rsid w:val="0009700E"/>
    <w:rsid w:val="00097470"/>
    <w:rsid w:val="000A6533"/>
    <w:rsid w:val="000B1B26"/>
    <w:rsid w:val="000B3F08"/>
    <w:rsid w:val="000C0DAD"/>
    <w:rsid w:val="000C0FC2"/>
    <w:rsid w:val="000C2379"/>
    <w:rsid w:val="000C7765"/>
    <w:rsid w:val="000C7BB4"/>
    <w:rsid w:val="000D1AD2"/>
    <w:rsid w:val="000D4E66"/>
    <w:rsid w:val="000D7C2A"/>
    <w:rsid w:val="000E124C"/>
    <w:rsid w:val="000E17C2"/>
    <w:rsid w:val="000E55D8"/>
    <w:rsid w:val="000F0D5B"/>
    <w:rsid w:val="000F529E"/>
    <w:rsid w:val="001024DB"/>
    <w:rsid w:val="00105131"/>
    <w:rsid w:val="00113E3A"/>
    <w:rsid w:val="00117BF7"/>
    <w:rsid w:val="00122385"/>
    <w:rsid w:val="00124C77"/>
    <w:rsid w:val="001279BA"/>
    <w:rsid w:val="0014072B"/>
    <w:rsid w:val="00142469"/>
    <w:rsid w:val="00154436"/>
    <w:rsid w:val="0015451C"/>
    <w:rsid w:val="00171171"/>
    <w:rsid w:val="00176108"/>
    <w:rsid w:val="00186D71"/>
    <w:rsid w:val="001919AD"/>
    <w:rsid w:val="00195390"/>
    <w:rsid w:val="001A427B"/>
    <w:rsid w:val="001A4D45"/>
    <w:rsid w:val="001A61CF"/>
    <w:rsid w:val="001A6A5A"/>
    <w:rsid w:val="001B0F72"/>
    <w:rsid w:val="001B18AC"/>
    <w:rsid w:val="001C0397"/>
    <w:rsid w:val="001C1215"/>
    <w:rsid w:val="001C4EF2"/>
    <w:rsid w:val="001C5867"/>
    <w:rsid w:val="001C62AD"/>
    <w:rsid w:val="001C6CFB"/>
    <w:rsid w:val="001D026F"/>
    <w:rsid w:val="001D06F8"/>
    <w:rsid w:val="001D1C27"/>
    <w:rsid w:val="001D25D3"/>
    <w:rsid w:val="001D5ADB"/>
    <w:rsid w:val="001E08EE"/>
    <w:rsid w:val="001E2AEB"/>
    <w:rsid w:val="001E61AD"/>
    <w:rsid w:val="001F09B7"/>
    <w:rsid w:val="001F462D"/>
    <w:rsid w:val="001F4FBC"/>
    <w:rsid w:val="0020017C"/>
    <w:rsid w:val="00202B6E"/>
    <w:rsid w:val="00202BC0"/>
    <w:rsid w:val="002053BD"/>
    <w:rsid w:val="002069ED"/>
    <w:rsid w:val="00214E1A"/>
    <w:rsid w:val="00215361"/>
    <w:rsid w:val="00215DC8"/>
    <w:rsid w:val="002204D1"/>
    <w:rsid w:val="0022162A"/>
    <w:rsid w:val="002230E2"/>
    <w:rsid w:val="00224DC0"/>
    <w:rsid w:val="0022730C"/>
    <w:rsid w:val="00231919"/>
    <w:rsid w:val="00231C74"/>
    <w:rsid w:val="00237CCC"/>
    <w:rsid w:val="00237DD3"/>
    <w:rsid w:val="00240AA5"/>
    <w:rsid w:val="002447C4"/>
    <w:rsid w:val="00245A9A"/>
    <w:rsid w:val="00246A38"/>
    <w:rsid w:val="0025794F"/>
    <w:rsid w:val="00262502"/>
    <w:rsid w:val="0026577E"/>
    <w:rsid w:val="00270C90"/>
    <w:rsid w:val="0027110C"/>
    <w:rsid w:val="00274D95"/>
    <w:rsid w:val="00275B41"/>
    <w:rsid w:val="00280A97"/>
    <w:rsid w:val="00280F25"/>
    <w:rsid w:val="0028436C"/>
    <w:rsid w:val="00285156"/>
    <w:rsid w:val="00287810"/>
    <w:rsid w:val="00290637"/>
    <w:rsid w:val="0029303F"/>
    <w:rsid w:val="00294B7E"/>
    <w:rsid w:val="00297194"/>
    <w:rsid w:val="00297A2A"/>
    <w:rsid w:val="002A5CBE"/>
    <w:rsid w:val="002A7E67"/>
    <w:rsid w:val="002C07B8"/>
    <w:rsid w:val="002C14ED"/>
    <w:rsid w:val="002C2809"/>
    <w:rsid w:val="002C55FC"/>
    <w:rsid w:val="002C5B08"/>
    <w:rsid w:val="002D5CB1"/>
    <w:rsid w:val="002D5D5F"/>
    <w:rsid w:val="002E0078"/>
    <w:rsid w:val="002E3726"/>
    <w:rsid w:val="002E6F37"/>
    <w:rsid w:val="002E789F"/>
    <w:rsid w:val="002F3F9F"/>
    <w:rsid w:val="002F41F3"/>
    <w:rsid w:val="00301C44"/>
    <w:rsid w:val="00304660"/>
    <w:rsid w:val="0031152A"/>
    <w:rsid w:val="00314479"/>
    <w:rsid w:val="003147D4"/>
    <w:rsid w:val="00314AE4"/>
    <w:rsid w:val="003172E1"/>
    <w:rsid w:val="00317897"/>
    <w:rsid w:val="00325CF8"/>
    <w:rsid w:val="00326141"/>
    <w:rsid w:val="00333E29"/>
    <w:rsid w:val="00336D17"/>
    <w:rsid w:val="003408CC"/>
    <w:rsid w:val="0034278A"/>
    <w:rsid w:val="0034365E"/>
    <w:rsid w:val="00343974"/>
    <w:rsid w:val="00357C8D"/>
    <w:rsid w:val="00367B0D"/>
    <w:rsid w:val="003726B5"/>
    <w:rsid w:val="00373488"/>
    <w:rsid w:val="00373DC0"/>
    <w:rsid w:val="00381B13"/>
    <w:rsid w:val="00382BC5"/>
    <w:rsid w:val="00382DB9"/>
    <w:rsid w:val="0038344F"/>
    <w:rsid w:val="003851F5"/>
    <w:rsid w:val="00386162"/>
    <w:rsid w:val="00393AB8"/>
    <w:rsid w:val="00394A58"/>
    <w:rsid w:val="003950CC"/>
    <w:rsid w:val="003977A3"/>
    <w:rsid w:val="003A21D3"/>
    <w:rsid w:val="003A268B"/>
    <w:rsid w:val="003A4E74"/>
    <w:rsid w:val="003B03FD"/>
    <w:rsid w:val="003B4806"/>
    <w:rsid w:val="003C5B18"/>
    <w:rsid w:val="003C644C"/>
    <w:rsid w:val="003C7D61"/>
    <w:rsid w:val="003D4857"/>
    <w:rsid w:val="003D4BE4"/>
    <w:rsid w:val="003D55AB"/>
    <w:rsid w:val="003D6422"/>
    <w:rsid w:val="003D75BA"/>
    <w:rsid w:val="003E1A81"/>
    <w:rsid w:val="003E341F"/>
    <w:rsid w:val="003F2DA1"/>
    <w:rsid w:val="003F3056"/>
    <w:rsid w:val="003F3855"/>
    <w:rsid w:val="003F64AF"/>
    <w:rsid w:val="003F796C"/>
    <w:rsid w:val="00401D30"/>
    <w:rsid w:val="00402836"/>
    <w:rsid w:val="00406B44"/>
    <w:rsid w:val="004111E8"/>
    <w:rsid w:val="00413D61"/>
    <w:rsid w:val="004142C7"/>
    <w:rsid w:val="00416980"/>
    <w:rsid w:val="00416C21"/>
    <w:rsid w:val="004225B0"/>
    <w:rsid w:val="004278F0"/>
    <w:rsid w:val="00431361"/>
    <w:rsid w:val="00433447"/>
    <w:rsid w:val="00435901"/>
    <w:rsid w:val="004411A5"/>
    <w:rsid w:val="00451B16"/>
    <w:rsid w:val="0045440E"/>
    <w:rsid w:val="0045762C"/>
    <w:rsid w:val="0046565A"/>
    <w:rsid w:val="004711DE"/>
    <w:rsid w:val="00474096"/>
    <w:rsid w:val="00476134"/>
    <w:rsid w:val="00482AA5"/>
    <w:rsid w:val="00485D91"/>
    <w:rsid w:val="00493255"/>
    <w:rsid w:val="00493646"/>
    <w:rsid w:val="004950F1"/>
    <w:rsid w:val="004974F3"/>
    <w:rsid w:val="004A4672"/>
    <w:rsid w:val="004A4FF7"/>
    <w:rsid w:val="004A7119"/>
    <w:rsid w:val="004A7E7F"/>
    <w:rsid w:val="004A7FF8"/>
    <w:rsid w:val="004B47CB"/>
    <w:rsid w:val="004B7097"/>
    <w:rsid w:val="004B7429"/>
    <w:rsid w:val="004C2F03"/>
    <w:rsid w:val="004C2FF6"/>
    <w:rsid w:val="004C54CC"/>
    <w:rsid w:val="004D3725"/>
    <w:rsid w:val="004D5F4D"/>
    <w:rsid w:val="004D6615"/>
    <w:rsid w:val="004E110A"/>
    <w:rsid w:val="004E45C0"/>
    <w:rsid w:val="004E51B5"/>
    <w:rsid w:val="004F11B1"/>
    <w:rsid w:val="004F262C"/>
    <w:rsid w:val="004F5311"/>
    <w:rsid w:val="004F56E2"/>
    <w:rsid w:val="00500317"/>
    <w:rsid w:val="00504315"/>
    <w:rsid w:val="00507516"/>
    <w:rsid w:val="00510F36"/>
    <w:rsid w:val="00511835"/>
    <w:rsid w:val="0051270B"/>
    <w:rsid w:val="005158E3"/>
    <w:rsid w:val="00516E37"/>
    <w:rsid w:val="00517A9A"/>
    <w:rsid w:val="00525C86"/>
    <w:rsid w:val="00526D1A"/>
    <w:rsid w:val="00533E03"/>
    <w:rsid w:val="00534776"/>
    <w:rsid w:val="0053511F"/>
    <w:rsid w:val="00540D09"/>
    <w:rsid w:val="00541326"/>
    <w:rsid w:val="00542601"/>
    <w:rsid w:val="005438C2"/>
    <w:rsid w:val="005449D4"/>
    <w:rsid w:val="005478EF"/>
    <w:rsid w:val="00547A54"/>
    <w:rsid w:val="00553F17"/>
    <w:rsid w:val="005577F2"/>
    <w:rsid w:val="005614EE"/>
    <w:rsid w:val="005619D0"/>
    <w:rsid w:val="00581EEE"/>
    <w:rsid w:val="00582B46"/>
    <w:rsid w:val="0058521F"/>
    <w:rsid w:val="00586B91"/>
    <w:rsid w:val="00592C55"/>
    <w:rsid w:val="00592FF7"/>
    <w:rsid w:val="00593B8B"/>
    <w:rsid w:val="005963C5"/>
    <w:rsid w:val="00597E44"/>
    <w:rsid w:val="005A566A"/>
    <w:rsid w:val="005A6980"/>
    <w:rsid w:val="005A7852"/>
    <w:rsid w:val="005A7B60"/>
    <w:rsid w:val="005B1B0B"/>
    <w:rsid w:val="005B1B9F"/>
    <w:rsid w:val="005B2E7E"/>
    <w:rsid w:val="005B493B"/>
    <w:rsid w:val="005C7CC5"/>
    <w:rsid w:val="005C7E04"/>
    <w:rsid w:val="005D25D2"/>
    <w:rsid w:val="005D2CD4"/>
    <w:rsid w:val="005D47DA"/>
    <w:rsid w:val="005D6067"/>
    <w:rsid w:val="005E01E2"/>
    <w:rsid w:val="005E3371"/>
    <w:rsid w:val="005E4ED5"/>
    <w:rsid w:val="005E5308"/>
    <w:rsid w:val="005E6217"/>
    <w:rsid w:val="005E7277"/>
    <w:rsid w:val="005F2D6C"/>
    <w:rsid w:val="005F3351"/>
    <w:rsid w:val="0060019C"/>
    <w:rsid w:val="00603B1D"/>
    <w:rsid w:val="006128BC"/>
    <w:rsid w:val="00614A0F"/>
    <w:rsid w:val="0062102E"/>
    <w:rsid w:val="006218B8"/>
    <w:rsid w:val="00621C01"/>
    <w:rsid w:val="00622838"/>
    <w:rsid w:val="00627BD3"/>
    <w:rsid w:val="00634001"/>
    <w:rsid w:val="00634483"/>
    <w:rsid w:val="006368A8"/>
    <w:rsid w:val="00637CD2"/>
    <w:rsid w:val="00637E58"/>
    <w:rsid w:val="00640603"/>
    <w:rsid w:val="00646B77"/>
    <w:rsid w:val="00663A02"/>
    <w:rsid w:val="00667913"/>
    <w:rsid w:val="00672A0D"/>
    <w:rsid w:val="00673348"/>
    <w:rsid w:val="00676F10"/>
    <w:rsid w:val="006836A5"/>
    <w:rsid w:val="006852DC"/>
    <w:rsid w:val="00685F96"/>
    <w:rsid w:val="006873AD"/>
    <w:rsid w:val="0069086A"/>
    <w:rsid w:val="00692393"/>
    <w:rsid w:val="00693AA1"/>
    <w:rsid w:val="00693B00"/>
    <w:rsid w:val="0069746B"/>
    <w:rsid w:val="006A223F"/>
    <w:rsid w:val="006A583C"/>
    <w:rsid w:val="006A5D76"/>
    <w:rsid w:val="006B1B0A"/>
    <w:rsid w:val="006B4768"/>
    <w:rsid w:val="006B578E"/>
    <w:rsid w:val="006B6D90"/>
    <w:rsid w:val="006C087B"/>
    <w:rsid w:val="006C3990"/>
    <w:rsid w:val="006C5E9C"/>
    <w:rsid w:val="006C6DFD"/>
    <w:rsid w:val="006C6E44"/>
    <w:rsid w:val="006D0CEB"/>
    <w:rsid w:val="006D158E"/>
    <w:rsid w:val="006D1D5F"/>
    <w:rsid w:val="006D5DC9"/>
    <w:rsid w:val="006D6F97"/>
    <w:rsid w:val="006E0505"/>
    <w:rsid w:val="006E20A9"/>
    <w:rsid w:val="006E2BCF"/>
    <w:rsid w:val="006E465E"/>
    <w:rsid w:val="006E7EBF"/>
    <w:rsid w:val="006F0A04"/>
    <w:rsid w:val="006F40D0"/>
    <w:rsid w:val="006F6AE8"/>
    <w:rsid w:val="00700304"/>
    <w:rsid w:val="007018DC"/>
    <w:rsid w:val="00702FAE"/>
    <w:rsid w:val="00705D61"/>
    <w:rsid w:val="00706D77"/>
    <w:rsid w:val="00710A47"/>
    <w:rsid w:val="00712265"/>
    <w:rsid w:val="007131AE"/>
    <w:rsid w:val="007142BF"/>
    <w:rsid w:val="00714BB9"/>
    <w:rsid w:val="00715BD6"/>
    <w:rsid w:val="00717CF5"/>
    <w:rsid w:val="007218D7"/>
    <w:rsid w:val="00723E23"/>
    <w:rsid w:val="00737A03"/>
    <w:rsid w:val="00740CD7"/>
    <w:rsid w:val="00743CBC"/>
    <w:rsid w:val="00743D54"/>
    <w:rsid w:val="00746BFB"/>
    <w:rsid w:val="00750CD6"/>
    <w:rsid w:val="00751345"/>
    <w:rsid w:val="00751CCD"/>
    <w:rsid w:val="007546C8"/>
    <w:rsid w:val="00754726"/>
    <w:rsid w:val="00756608"/>
    <w:rsid w:val="00757CB4"/>
    <w:rsid w:val="007625AD"/>
    <w:rsid w:val="0076325B"/>
    <w:rsid w:val="00764095"/>
    <w:rsid w:val="00766881"/>
    <w:rsid w:val="0077003A"/>
    <w:rsid w:val="00776DF0"/>
    <w:rsid w:val="007832DC"/>
    <w:rsid w:val="00786284"/>
    <w:rsid w:val="0078700E"/>
    <w:rsid w:val="00795338"/>
    <w:rsid w:val="00797527"/>
    <w:rsid w:val="007A4940"/>
    <w:rsid w:val="007B04B0"/>
    <w:rsid w:val="007B070A"/>
    <w:rsid w:val="007B6787"/>
    <w:rsid w:val="007C3943"/>
    <w:rsid w:val="007C7FF0"/>
    <w:rsid w:val="007D089C"/>
    <w:rsid w:val="007D0CC8"/>
    <w:rsid w:val="007D0F8A"/>
    <w:rsid w:val="007D370A"/>
    <w:rsid w:val="007D37FA"/>
    <w:rsid w:val="007D689B"/>
    <w:rsid w:val="007E08F5"/>
    <w:rsid w:val="007F25D9"/>
    <w:rsid w:val="007F27F4"/>
    <w:rsid w:val="007F4ED6"/>
    <w:rsid w:val="007F5DFF"/>
    <w:rsid w:val="007F6122"/>
    <w:rsid w:val="007F6295"/>
    <w:rsid w:val="007F75F6"/>
    <w:rsid w:val="00802523"/>
    <w:rsid w:val="00806B9C"/>
    <w:rsid w:val="00806CA4"/>
    <w:rsid w:val="00810102"/>
    <w:rsid w:val="00813667"/>
    <w:rsid w:val="0081425B"/>
    <w:rsid w:val="00816BBE"/>
    <w:rsid w:val="0082086B"/>
    <w:rsid w:val="0082373B"/>
    <w:rsid w:val="00825536"/>
    <w:rsid w:val="008258AC"/>
    <w:rsid w:val="008277F5"/>
    <w:rsid w:val="00831BA0"/>
    <w:rsid w:val="00841525"/>
    <w:rsid w:val="00843AF0"/>
    <w:rsid w:val="0084452E"/>
    <w:rsid w:val="00845EC4"/>
    <w:rsid w:val="008473DD"/>
    <w:rsid w:val="00851192"/>
    <w:rsid w:val="008539A7"/>
    <w:rsid w:val="00853B85"/>
    <w:rsid w:val="00855334"/>
    <w:rsid w:val="0085776F"/>
    <w:rsid w:val="00860336"/>
    <w:rsid w:val="00860F71"/>
    <w:rsid w:val="008634AE"/>
    <w:rsid w:val="00871416"/>
    <w:rsid w:val="00871F22"/>
    <w:rsid w:val="00872C96"/>
    <w:rsid w:val="00872E35"/>
    <w:rsid w:val="0087796B"/>
    <w:rsid w:val="00882872"/>
    <w:rsid w:val="0088593A"/>
    <w:rsid w:val="008865DA"/>
    <w:rsid w:val="008A0042"/>
    <w:rsid w:val="008A040F"/>
    <w:rsid w:val="008A4D35"/>
    <w:rsid w:val="008A7427"/>
    <w:rsid w:val="008A755F"/>
    <w:rsid w:val="008B0C34"/>
    <w:rsid w:val="008B2DBD"/>
    <w:rsid w:val="008B5018"/>
    <w:rsid w:val="008C2980"/>
    <w:rsid w:val="008C6356"/>
    <w:rsid w:val="008D0543"/>
    <w:rsid w:val="008D0B41"/>
    <w:rsid w:val="008D3372"/>
    <w:rsid w:val="008D3F81"/>
    <w:rsid w:val="008E1862"/>
    <w:rsid w:val="008E55B5"/>
    <w:rsid w:val="008F62C7"/>
    <w:rsid w:val="008F6E8C"/>
    <w:rsid w:val="008F728A"/>
    <w:rsid w:val="009035B8"/>
    <w:rsid w:val="0090475D"/>
    <w:rsid w:val="00905189"/>
    <w:rsid w:val="00912374"/>
    <w:rsid w:val="00914275"/>
    <w:rsid w:val="00915A42"/>
    <w:rsid w:val="00915C9F"/>
    <w:rsid w:val="00917200"/>
    <w:rsid w:val="009217C2"/>
    <w:rsid w:val="00933CA4"/>
    <w:rsid w:val="009376F3"/>
    <w:rsid w:val="0093786A"/>
    <w:rsid w:val="00937D91"/>
    <w:rsid w:val="0094140A"/>
    <w:rsid w:val="00946F26"/>
    <w:rsid w:val="009502CA"/>
    <w:rsid w:val="00954556"/>
    <w:rsid w:val="00957195"/>
    <w:rsid w:val="00957E7B"/>
    <w:rsid w:val="00961CD6"/>
    <w:rsid w:val="00962CD5"/>
    <w:rsid w:val="00963EEB"/>
    <w:rsid w:val="00964251"/>
    <w:rsid w:val="00964E9D"/>
    <w:rsid w:val="00965B1A"/>
    <w:rsid w:val="00966F10"/>
    <w:rsid w:val="009679D0"/>
    <w:rsid w:val="00970559"/>
    <w:rsid w:val="00970888"/>
    <w:rsid w:val="00971B83"/>
    <w:rsid w:val="00990125"/>
    <w:rsid w:val="00994D8C"/>
    <w:rsid w:val="0099507D"/>
    <w:rsid w:val="00995F53"/>
    <w:rsid w:val="00996419"/>
    <w:rsid w:val="009A1925"/>
    <w:rsid w:val="009A1E7C"/>
    <w:rsid w:val="009A3236"/>
    <w:rsid w:val="009A5D94"/>
    <w:rsid w:val="009A60FF"/>
    <w:rsid w:val="009B2242"/>
    <w:rsid w:val="009B3938"/>
    <w:rsid w:val="009B3C01"/>
    <w:rsid w:val="009B4116"/>
    <w:rsid w:val="009B7CE1"/>
    <w:rsid w:val="009C05ED"/>
    <w:rsid w:val="009C074B"/>
    <w:rsid w:val="009C0D49"/>
    <w:rsid w:val="009C2B6D"/>
    <w:rsid w:val="009C3BF8"/>
    <w:rsid w:val="009C4776"/>
    <w:rsid w:val="009C5893"/>
    <w:rsid w:val="009C589D"/>
    <w:rsid w:val="009C5B2F"/>
    <w:rsid w:val="009C7E81"/>
    <w:rsid w:val="009D0551"/>
    <w:rsid w:val="009D1D60"/>
    <w:rsid w:val="009D1F0A"/>
    <w:rsid w:val="009D3699"/>
    <w:rsid w:val="009D49F9"/>
    <w:rsid w:val="009F04E1"/>
    <w:rsid w:val="009F70E6"/>
    <w:rsid w:val="00A00FB6"/>
    <w:rsid w:val="00A01AD2"/>
    <w:rsid w:val="00A01D08"/>
    <w:rsid w:val="00A01DCF"/>
    <w:rsid w:val="00A03E46"/>
    <w:rsid w:val="00A05649"/>
    <w:rsid w:val="00A05C75"/>
    <w:rsid w:val="00A1096D"/>
    <w:rsid w:val="00A16042"/>
    <w:rsid w:val="00A1642F"/>
    <w:rsid w:val="00A1782E"/>
    <w:rsid w:val="00A20020"/>
    <w:rsid w:val="00A232E7"/>
    <w:rsid w:val="00A33B14"/>
    <w:rsid w:val="00A367E4"/>
    <w:rsid w:val="00A370D4"/>
    <w:rsid w:val="00A37500"/>
    <w:rsid w:val="00A37D48"/>
    <w:rsid w:val="00A420C5"/>
    <w:rsid w:val="00A460EA"/>
    <w:rsid w:val="00A47626"/>
    <w:rsid w:val="00A47DC2"/>
    <w:rsid w:val="00A502BA"/>
    <w:rsid w:val="00A540A3"/>
    <w:rsid w:val="00A672B9"/>
    <w:rsid w:val="00A677EE"/>
    <w:rsid w:val="00A716EA"/>
    <w:rsid w:val="00A73B50"/>
    <w:rsid w:val="00A75967"/>
    <w:rsid w:val="00A769EA"/>
    <w:rsid w:val="00A76CBE"/>
    <w:rsid w:val="00A76D0C"/>
    <w:rsid w:val="00A7706E"/>
    <w:rsid w:val="00A8006B"/>
    <w:rsid w:val="00A81029"/>
    <w:rsid w:val="00A8420D"/>
    <w:rsid w:val="00A860BD"/>
    <w:rsid w:val="00A86C4B"/>
    <w:rsid w:val="00A86CCE"/>
    <w:rsid w:val="00A87B8E"/>
    <w:rsid w:val="00A91455"/>
    <w:rsid w:val="00A923CC"/>
    <w:rsid w:val="00A9539A"/>
    <w:rsid w:val="00AA0FCA"/>
    <w:rsid w:val="00AA1236"/>
    <w:rsid w:val="00AA72B2"/>
    <w:rsid w:val="00AA7463"/>
    <w:rsid w:val="00AB24C6"/>
    <w:rsid w:val="00AB78A4"/>
    <w:rsid w:val="00AC119A"/>
    <w:rsid w:val="00AC12C6"/>
    <w:rsid w:val="00AC2EA2"/>
    <w:rsid w:val="00AC50AC"/>
    <w:rsid w:val="00AD015E"/>
    <w:rsid w:val="00AD20CF"/>
    <w:rsid w:val="00AD3640"/>
    <w:rsid w:val="00AD4D33"/>
    <w:rsid w:val="00AD4E9B"/>
    <w:rsid w:val="00AD4F56"/>
    <w:rsid w:val="00AD54DD"/>
    <w:rsid w:val="00AE0368"/>
    <w:rsid w:val="00AE2F3D"/>
    <w:rsid w:val="00AE6F27"/>
    <w:rsid w:val="00AE7AD2"/>
    <w:rsid w:val="00AE7BA2"/>
    <w:rsid w:val="00AF158B"/>
    <w:rsid w:val="00AF5E38"/>
    <w:rsid w:val="00AF63E8"/>
    <w:rsid w:val="00AF63F6"/>
    <w:rsid w:val="00AF7557"/>
    <w:rsid w:val="00B00761"/>
    <w:rsid w:val="00B05D82"/>
    <w:rsid w:val="00B1013D"/>
    <w:rsid w:val="00B10612"/>
    <w:rsid w:val="00B130C8"/>
    <w:rsid w:val="00B175DB"/>
    <w:rsid w:val="00B20195"/>
    <w:rsid w:val="00B20373"/>
    <w:rsid w:val="00B21EC6"/>
    <w:rsid w:val="00B23717"/>
    <w:rsid w:val="00B23807"/>
    <w:rsid w:val="00B23956"/>
    <w:rsid w:val="00B240B0"/>
    <w:rsid w:val="00B24DEF"/>
    <w:rsid w:val="00B25697"/>
    <w:rsid w:val="00B25D4B"/>
    <w:rsid w:val="00B27BDC"/>
    <w:rsid w:val="00B33459"/>
    <w:rsid w:val="00B35272"/>
    <w:rsid w:val="00B36E48"/>
    <w:rsid w:val="00B3738E"/>
    <w:rsid w:val="00B373A6"/>
    <w:rsid w:val="00B40EF0"/>
    <w:rsid w:val="00B410B3"/>
    <w:rsid w:val="00B41210"/>
    <w:rsid w:val="00B455D0"/>
    <w:rsid w:val="00B51682"/>
    <w:rsid w:val="00B53952"/>
    <w:rsid w:val="00B53A14"/>
    <w:rsid w:val="00B6559F"/>
    <w:rsid w:val="00B66EC1"/>
    <w:rsid w:val="00B70D4F"/>
    <w:rsid w:val="00B717D7"/>
    <w:rsid w:val="00B7204E"/>
    <w:rsid w:val="00B84BC1"/>
    <w:rsid w:val="00B85A69"/>
    <w:rsid w:val="00B87C02"/>
    <w:rsid w:val="00B92EF7"/>
    <w:rsid w:val="00B937FD"/>
    <w:rsid w:val="00B94C9C"/>
    <w:rsid w:val="00B95C56"/>
    <w:rsid w:val="00B97C7A"/>
    <w:rsid w:val="00BA1923"/>
    <w:rsid w:val="00BA22AB"/>
    <w:rsid w:val="00BA47B2"/>
    <w:rsid w:val="00BB003C"/>
    <w:rsid w:val="00BB06DE"/>
    <w:rsid w:val="00BB0FA6"/>
    <w:rsid w:val="00BB356A"/>
    <w:rsid w:val="00BB36E2"/>
    <w:rsid w:val="00BB4167"/>
    <w:rsid w:val="00BC066B"/>
    <w:rsid w:val="00BC240D"/>
    <w:rsid w:val="00BC2D10"/>
    <w:rsid w:val="00BC462A"/>
    <w:rsid w:val="00BC4984"/>
    <w:rsid w:val="00BC518C"/>
    <w:rsid w:val="00BC7059"/>
    <w:rsid w:val="00BD0B1A"/>
    <w:rsid w:val="00BE4B4F"/>
    <w:rsid w:val="00BE72E0"/>
    <w:rsid w:val="00BE78E9"/>
    <w:rsid w:val="00BF0BE1"/>
    <w:rsid w:val="00BF1C47"/>
    <w:rsid w:val="00BF4C3E"/>
    <w:rsid w:val="00BF4FF8"/>
    <w:rsid w:val="00BF53FE"/>
    <w:rsid w:val="00BF5D96"/>
    <w:rsid w:val="00C00FB2"/>
    <w:rsid w:val="00C11B25"/>
    <w:rsid w:val="00C1317D"/>
    <w:rsid w:val="00C1439D"/>
    <w:rsid w:val="00C163D6"/>
    <w:rsid w:val="00C17703"/>
    <w:rsid w:val="00C17D2C"/>
    <w:rsid w:val="00C211E2"/>
    <w:rsid w:val="00C21A44"/>
    <w:rsid w:val="00C236F9"/>
    <w:rsid w:val="00C32529"/>
    <w:rsid w:val="00C369AD"/>
    <w:rsid w:val="00C40B02"/>
    <w:rsid w:val="00C508E4"/>
    <w:rsid w:val="00C540A8"/>
    <w:rsid w:val="00C54632"/>
    <w:rsid w:val="00C554F3"/>
    <w:rsid w:val="00C57450"/>
    <w:rsid w:val="00C607DA"/>
    <w:rsid w:val="00C6298E"/>
    <w:rsid w:val="00C6348B"/>
    <w:rsid w:val="00C65120"/>
    <w:rsid w:val="00C6750D"/>
    <w:rsid w:val="00C71070"/>
    <w:rsid w:val="00C76749"/>
    <w:rsid w:val="00C8592B"/>
    <w:rsid w:val="00C86A0B"/>
    <w:rsid w:val="00C86FD3"/>
    <w:rsid w:val="00C8794F"/>
    <w:rsid w:val="00C93170"/>
    <w:rsid w:val="00C94FDF"/>
    <w:rsid w:val="00C962FD"/>
    <w:rsid w:val="00CA0760"/>
    <w:rsid w:val="00CA1075"/>
    <w:rsid w:val="00CA2ADE"/>
    <w:rsid w:val="00CA3A68"/>
    <w:rsid w:val="00CA47E3"/>
    <w:rsid w:val="00CA6FBF"/>
    <w:rsid w:val="00CB144C"/>
    <w:rsid w:val="00CB193D"/>
    <w:rsid w:val="00CB200B"/>
    <w:rsid w:val="00CB5986"/>
    <w:rsid w:val="00CC3761"/>
    <w:rsid w:val="00CD05BF"/>
    <w:rsid w:val="00CD6428"/>
    <w:rsid w:val="00CD7765"/>
    <w:rsid w:val="00CE26D6"/>
    <w:rsid w:val="00CE415F"/>
    <w:rsid w:val="00CF1F88"/>
    <w:rsid w:val="00CF2732"/>
    <w:rsid w:val="00CF3B21"/>
    <w:rsid w:val="00CF3E9B"/>
    <w:rsid w:val="00CF59E0"/>
    <w:rsid w:val="00D0452F"/>
    <w:rsid w:val="00D05340"/>
    <w:rsid w:val="00D06DB4"/>
    <w:rsid w:val="00D1515B"/>
    <w:rsid w:val="00D157BA"/>
    <w:rsid w:val="00D15FBD"/>
    <w:rsid w:val="00D20FC8"/>
    <w:rsid w:val="00D263F6"/>
    <w:rsid w:val="00D27C91"/>
    <w:rsid w:val="00D40388"/>
    <w:rsid w:val="00D407E5"/>
    <w:rsid w:val="00D439BD"/>
    <w:rsid w:val="00D44A20"/>
    <w:rsid w:val="00D45E1D"/>
    <w:rsid w:val="00D462EB"/>
    <w:rsid w:val="00D535BF"/>
    <w:rsid w:val="00D61465"/>
    <w:rsid w:val="00D64F4F"/>
    <w:rsid w:val="00D660B6"/>
    <w:rsid w:val="00D7186A"/>
    <w:rsid w:val="00D72E82"/>
    <w:rsid w:val="00D73902"/>
    <w:rsid w:val="00D7685F"/>
    <w:rsid w:val="00D76EFE"/>
    <w:rsid w:val="00D7769D"/>
    <w:rsid w:val="00D83D22"/>
    <w:rsid w:val="00D84BFF"/>
    <w:rsid w:val="00D87F74"/>
    <w:rsid w:val="00D949BF"/>
    <w:rsid w:val="00D9518B"/>
    <w:rsid w:val="00D96551"/>
    <w:rsid w:val="00D96A8B"/>
    <w:rsid w:val="00DA0252"/>
    <w:rsid w:val="00DA1F23"/>
    <w:rsid w:val="00DA2C9B"/>
    <w:rsid w:val="00DA622E"/>
    <w:rsid w:val="00DB00D4"/>
    <w:rsid w:val="00DB2CD2"/>
    <w:rsid w:val="00DB46DA"/>
    <w:rsid w:val="00DB65CB"/>
    <w:rsid w:val="00DC1658"/>
    <w:rsid w:val="00DC52A3"/>
    <w:rsid w:val="00DD283C"/>
    <w:rsid w:val="00DD3687"/>
    <w:rsid w:val="00DE3243"/>
    <w:rsid w:val="00DE3994"/>
    <w:rsid w:val="00DE57F6"/>
    <w:rsid w:val="00DE6739"/>
    <w:rsid w:val="00DE7BE3"/>
    <w:rsid w:val="00DF1751"/>
    <w:rsid w:val="00DF5DCC"/>
    <w:rsid w:val="00DF77E2"/>
    <w:rsid w:val="00E1146D"/>
    <w:rsid w:val="00E1314E"/>
    <w:rsid w:val="00E14C76"/>
    <w:rsid w:val="00E23F90"/>
    <w:rsid w:val="00E27698"/>
    <w:rsid w:val="00E34065"/>
    <w:rsid w:val="00E35D35"/>
    <w:rsid w:val="00E35FEC"/>
    <w:rsid w:val="00E36AD6"/>
    <w:rsid w:val="00E36FDD"/>
    <w:rsid w:val="00E41C5F"/>
    <w:rsid w:val="00E44C30"/>
    <w:rsid w:val="00E46409"/>
    <w:rsid w:val="00E4722A"/>
    <w:rsid w:val="00E51348"/>
    <w:rsid w:val="00E53003"/>
    <w:rsid w:val="00E53890"/>
    <w:rsid w:val="00E548E8"/>
    <w:rsid w:val="00E561CA"/>
    <w:rsid w:val="00E60241"/>
    <w:rsid w:val="00E67A64"/>
    <w:rsid w:val="00E72928"/>
    <w:rsid w:val="00E7748A"/>
    <w:rsid w:val="00E87032"/>
    <w:rsid w:val="00E879D9"/>
    <w:rsid w:val="00E938E5"/>
    <w:rsid w:val="00E95656"/>
    <w:rsid w:val="00E95AAE"/>
    <w:rsid w:val="00E95B19"/>
    <w:rsid w:val="00E96690"/>
    <w:rsid w:val="00E97CC8"/>
    <w:rsid w:val="00EA1A0C"/>
    <w:rsid w:val="00EA28D4"/>
    <w:rsid w:val="00EA304A"/>
    <w:rsid w:val="00EB09F2"/>
    <w:rsid w:val="00EB34C8"/>
    <w:rsid w:val="00EB5ABA"/>
    <w:rsid w:val="00EB730D"/>
    <w:rsid w:val="00EC2CB7"/>
    <w:rsid w:val="00ED298C"/>
    <w:rsid w:val="00EE29F5"/>
    <w:rsid w:val="00EE351A"/>
    <w:rsid w:val="00EF0229"/>
    <w:rsid w:val="00EF1B7A"/>
    <w:rsid w:val="00EF331B"/>
    <w:rsid w:val="00EF3E24"/>
    <w:rsid w:val="00EF6520"/>
    <w:rsid w:val="00F00952"/>
    <w:rsid w:val="00F0187F"/>
    <w:rsid w:val="00F0237F"/>
    <w:rsid w:val="00F07355"/>
    <w:rsid w:val="00F10437"/>
    <w:rsid w:val="00F121F4"/>
    <w:rsid w:val="00F12D8A"/>
    <w:rsid w:val="00F159D6"/>
    <w:rsid w:val="00F15C44"/>
    <w:rsid w:val="00F178EE"/>
    <w:rsid w:val="00F25D97"/>
    <w:rsid w:val="00F266BD"/>
    <w:rsid w:val="00F37AC9"/>
    <w:rsid w:val="00F41D77"/>
    <w:rsid w:val="00F4311E"/>
    <w:rsid w:val="00F45D80"/>
    <w:rsid w:val="00F61547"/>
    <w:rsid w:val="00F670B3"/>
    <w:rsid w:val="00F711DA"/>
    <w:rsid w:val="00F74245"/>
    <w:rsid w:val="00F74307"/>
    <w:rsid w:val="00F7532C"/>
    <w:rsid w:val="00F918E4"/>
    <w:rsid w:val="00F94BE8"/>
    <w:rsid w:val="00F968B5"/>
    <w:rsid w:val="00F97E7A"/>
    <w:rsid w:val="00FA0D3C"/>
    <w:rsid w:val="00FA2DB6"/>
    <w:rsid w:val="00FA36CF"/>
    <w:rsid w:val="00FA4668"/>
    <w:rsid w:val="00FA4695"/>
    <w:rsid w:val="00FB1598"/>
    <w:rsid w:val="00FB35B4"/>
    <w:rsid w:val="00FB7414"/>
    <w:rsid w:val="00FC5E11"/>
    <w:rsid w:val="00FC5E87"/>
    <w:rsid w:val="00FC6F76"/>
    <w:rsid w:val="00FD0FEE"/>
    <w:rsid w:val="00FD1AEA"/>
    <w:rsid w:val="00FD4789"/>
    <w:rsid w:val="00FD5B2F"/>
    <w:rsid w:val="00FD5F9B"/>
    <w:rsid w:val="00FD6E00"/>
    <w:rsid w:val="00FD7232"/>
    <w:rsid w:val="00FE31A2"/>
    <w:rsid w:val="00FE3915"/>
    <w:rsid w:val="00FE4B09"/>
    <w:rsid w:val="00FE4B54"/>
    <w:rsid w:val="00FF0A79"/>
    <w:rsid w:val="00FF18B3"/>
    <w:rsid w:val="00FF3D88"/>
    <w:rsid w:val="00FF65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66BB2"/>
  <w15:chartTrackingRefBased/>
  <w15:docId w15:val="{0EE86927-BFD0-794E-A5AE-B5390F9A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4AF"/>
    <w:rPr>
      <w:rFonts w:ascii="Times New Roman" w:eastAsia="Times New Roman" w:hAnsi="Times New Roman"/>
      <w:sz w:val="24"/>
      <w:szCs w:val="24"/>
      <w:lang w:eastAsia="en-US"/>
    </w:rPr>
  </w:style>
  <w:style w:type="paragraph" w:styleId="Heading1">
    <w:name w:val="heading 1"/>
    <w:basedOn w:val="Normal"/>
    <w:link w:val="Heading1Char"/>
    <w:uiPriority w:val="9"/>
    <w:qFormat/>
    <w:rsid w:val="0085776F"/>
    <w:pPr>
      <w:spacing w:before="100" w:beforeAutospacing="1" w:after="100" w:afterAutospacing="1"/>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A37500"/>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A37500"/>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A37500"/>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A37500"/>
    <w:pPr>
      <w:adjustRightInd w:val="0"/>
      <w:snapToGrid w:val="0"/>
      <w:spacing w:line="240" w:lineRule="atLeast"/>
      <w:ind w:right="113"/>
    </w:pPr>
    <w:rPr>
      <w:rFonts w:ascii="Palatino Linotype" w:hAnsi="Palatino Linotype"/>
      <w:color w:val="000000"/>
      <w:sz w:val="14"/>
      <w:szCs w:val="20"/>
      <w:lang w:eastAsia="de-DE" w:bidi="en-US"/>
    </w:rPr>
  </w:style>
  <w:style w:type="paragraph" w:customStyle="1" w:styleId="MDPI16affiliation">
    <w:name w:val="MDPI_1.6_affiliation"/>
    <w:qFormat/>
    <w:rsid w:val="00A37500"/>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A37500"/>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A37500"/>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A37500"/>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A37500"/>
    <w:pPr>
      <w:tabs>
        <w:tab w:val="center" w:pos="4153"/>
        <w:tab w:val="right" w:pos="8306"/>
      </w:tabs>
      <w:snapToGrid w:val="0"/>
      <w:spacing w:line="240" w:lineRule="atLeast"/>
      <w:jc w:val="both"/>
    </w:pPr>
    <w:rPr>
      <w:rFonts w:ascii="Palatino Linotype" w:eastAsia="SimSun" w:hAnsi="Palatino Linotype"/>
      <w:noProof/>
      <w:color w:val="000000"/>
      <w:sz w:val="20"/>
      <w:szCs w:val="18"/>
      <w:lang w:eastAsia="zh-CN"/>
    </w:rPr>
  </w:style>
  <w:style w:type="character" w:customStyle="1" w:styleId="FooterChar">
    <w:name w:val="Footer Char"/>
    <w:link w:val="Footer"/>
    <w:uiPriority w:val="99"/>
    <w:rsid w:val="00A37500"/>
    <w:rPr>
      <w:rFonts w:ascii="Palatino Linotype" w:hAnsi="Palatino Linotype"/>
      <w:noProof/>
      <w:color w:val="000000"/>
      <w:szCs w:val="18"/>
    </w:rPr>
  </w:style>
  <w:style w:type="paragraph" w:styleId="Header">
    <w:name w:val="header"/>
    <w:basedOn w:val="Normal"/>
    <w:link w:val="HeaderChar"/>
    <w:uiPriority w:val="99"/>
    <w:rsid w:val="00A37500"/>
    <w:pPr>
      <w:pBdr>
        <w:bottom w:val="single" w:sz="6" w:space="1" w:color="auto"/>
      </w:pBdr>
      <w:tabs>
        <w:tab w:val="center" w:pos="4153"/>
        <w:tab w:val="right" w:pos="8306"/>
      </w:tabs>
      <w:snapToGrid w:val="0"/>
      <w:spacing w:line="240" w:lineRule="atLeast"/>
      <w:jc w:val="center"/>
    </w:pPr>
    <w:rPr>
      <w:rFonts w:ascii="Palatino Linotype" w:eastAsia="SimSun" w:hAnsi="Palatino Linotype"/>
      <w:noProof/>
      <w:color w:val="000000"/>
      <w:sz w:val="20"/>
      <w:szCs w:val="18"/>
      <w:lang w:eastAsia="zh-CN"/>
    </w:rPr>
  </w:style>
  <w:style w:type="character" w:customStyle="1" w:styleId="HeaderChar">
    <w:name w:val="Header Char"/>
    <w:link w:val="Header"/>
    <w:uiPriority w:val="99"/>
    <w:rsid w:val="00A37500"/>
    <w:rPr>
      <w:rFonts w:ascii="Palatino Linotype" w:hAnsi="Palatino Linotype"/>
      <w:noProof/>
      <w:color w:val="000000"/>
      <w:szCs w:val="18"/>
    </w:rPr>
  </w:style>
  <w:style w:type="paragraph" w:customStyle="1" w:styleId="MDPIheaderjournallogo">
    <w:name w:val="MDPI_header_journal_logo"/>
    <w:qFormat/>
    <w:rsid w:val="00A37500"/>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A37500"/>
    <w:pPr>
      <w:ind w:firstLine="0"/>
    </w:pPr>
  </w:style>
  <w:style w:type="paragraph" w:customStyle="1" w:styleId="MDPI31text">
    <w:name w:val="MDPI_3.1_text"/>
    <w:qFormat/>
    <w:rsid w:val="00621C01"/>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A37500"/>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A37500"/>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A37500"/>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A37500"/>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A37500"/>
    <w:pPr>
      <w:numPr>
        <w:numId w:val="1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A37500"/>
    <w:pPr>
      <w:numPr>
        <w:numId w:val="1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A37500"/>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A37500"/>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A37500"/>
    <w:pPr>
      <w:adjustRightInd w:val="0"/>
      <w:snapToGrid w:val="0"/>
      <w:spacing w:before="240" w:after="120" w:line="228" w:lineRule="auto"/>
      <w:ind w:left="2608"/>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4B7429"/>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A37500"/>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A37500"/>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A37500"/>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A37500"/>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A37500"/>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A37500"/>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A37500"/>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A37500"/>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A37500"/>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3511F"/>
    <w:pPr>
      <w:numPr>
        <w:numId w:val="1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A37500"/>
    <w:pPr>
      <w:spacing w:line="260" w:lineRule="atLeast"/>
      <w:jc w:val="both"/>
    </w:pPr>
    <w:rPr>
      <w:rFonts w:ascii="Palatino Linotype" w:eastAsia="SimSun" w:hAnsi="Palatino Linotype" w:cs="Tahoma"/>
      <w:noProof/>
      <w:color w:val="000000"/>
      <w:sz w:val="20"/>
      <w:szCs w:val="18"/>
      <w:lang w:eastAsia="zh-CN"/>
    </w:rPr>
  </w:style>
  <w:style w:type="character" w:customStyle="1" w:styleId="BalloonTextChar">
    <w:name w:val="Balloon Text Char"/>
    <w:link w:val="BalloonText"/>
    <w:uiPriority w:val="99"/>
    <w:rsid w:val="00A37500"/>
    <w:rPr>
      <w:rFonts w:ascii="Palatino Linotype" w:hAnsi="Palatino Linotype" w:cs="Tahoma"/>
      <w:noProof/>
      <w:color w:val="000000"/>
      <w:szCs w:val="18"/>
    </w:rPr>
  </w:style>
  <w:style w:type="character" w:styleId="LineNumber">
    <w:name w:val="line number"/>
    <w:uiPriority w:val="99"/>
    <w:rsid w:val="00BC462A"/>
    <w:rPr>
      <w:rFonts w:ascii="Palatino Linotype" w:hAnsi="Palatino Linotype"/>
      <w:sz w:val="16"/>
    </w:rPr>
  </w:style>
  <w:style w:type="table" w:customStyle="1" w:styleId="MDPI41threelinetable">
    <w:name w:val="MDPI_4.1_three_line_table"/>
    <w:basedOn w:val="TableNormal"/>
    <w:uiPriority w:val="99"/>
    <w:rsid w:val="00A37500"/>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A37500"/>
    <w:rPr>
      <w:color w:val="0000FF"/>
      <w:u w:val="single"/>
    </w:rPr>
  </w:style>
  <w:style w:type="character" w:styleId="UnresolvedMention">
    <w:name w:val="Unresolved Mention"/>
    <w:uiPriority w:val="99"/>
    <w:semiHidden/>
    <w:unhideWhenUsed/>
    <w:rsid w:val="0034278A"/>
    <w:rPr>
      <w:color w:val="605E5C"/>
      <w:shd w:val="clear" w:color="auto" w:fill="E1DFDD"/>
    </w:rPr>
  </w:style>
  <w:style w:type="table" w:styleId="TableGrid">
    <w:name w:val="Table Grid"/>
    <w:basedOn w:val="TableNormal"/>
    <w:uiPriority w:val="59"/>
    <w:rsid w:val="00A37500"/>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853B8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A37500"/>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A37500"/>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A37500"/>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A37500"/>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A37500"/>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A37500"/>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A37500"/>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A37500"/>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A37500"/>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A37500"/>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A37500"/>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A37500"/>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A37500"/>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A37500"/>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A37500"/>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A37500"/>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A37500"/>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A37500"/>
  </w:style>
  <w:style w:type="paragraph" w:styleId="Bibliography">
    <w:name w:val="Bibliography"/>
    <w:basedOn w:val="Normal"/>
    <w:next w:val="Normal"/>
    <w:uiPriority w:val="37"/>
    <w:semiHidden/>
    <w:unhideWhenUsed/>
    <w:rsid w:val="00A37500"/>
  </w:style>
  <w:style w:type="paragraph" w:styleId="BodyText">
    <w:name w:val="Body Text"/>
    <w:link w:val="BodyTextChar"/>
    <w:rsid w:val="00A37500"/>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A37500"/>
    <w:rPr>
      <w:rFonts w:ascii="Palatino Linotype" w:hAnsi="Palatino Linotype"/>
      <w:color w:val="000000"/>
      <w:sz w:val="24"/>
      <w:lang w:eastAsia="de-DE"/>
    </w:rPr>
  </w:style>
  <w:style w:type="character" w:styleId="CommentReference">
    <w:name w:val="annotation reference"/>
    <w:rsid w:val="00A37500"/>
    <w:rPr>
      <w:sz w:val="21"/>
      <w:szCs w:val="21"/>
    </w:rPr>
  </w:style>
  <w:style w:type="paragraph" w:styleId="CommentText">
    <w:name w:val="annotation text"/>
    <w:basedOn w:val="Normal"/>
    <w:link w:val="CommentTextChar"/>
    <w:rsid w:val="00A37500"/>
    <w:pPr>
      <w:spacing w:line="260" w:lineRule="atLeast"/>
      <w:jc w:val="both"/>
    </w:pPr>
    <w:rPr>
      <w:rFonts w:ascii="Palatino Linotype" w:eastAsia="SimSun" w:hAnsi="Palatino Linotype"/>
      <w:noProof/>
      <w:color w:val="000000"/>
      <w:sz w:val="20"/>
      <w:szCs w:val="20"/>
      <w:lang w:eastAsia="zh-CN"/>
    </w:rPr>
  </w:style>
  <w:style w:type="character" w:customStyle="1" w:styleId="CommentTextChar">
    <w:name w:val="Comment Text Char"/>
    <w:link w:val="CommentText"/>
    <w:rsid w:val="00A37500"/>
    <w:rPr>
      <w:rFonts w:ascii="Palatino Linotype" w:hAnsi="Palatino Linotype"/>
      <w:noProof/>
      <w:color w:val="000000"/>
    </w:rPr>
  </w:style>
  <w:style w:type="paragraph" w:styleId="CommentSubject">
    <w:name w:val="annotation subject"/>
    <w:basedOn w:val="CommentText"/>
    <w:next w:val="CommentText"/>
    <w:link w:val="CommentSubjectChar"/>
    <w:rsid w:val="00A37500"/>
    <w:rPr>
      <w:b/>
      <w:bCs/>
    </w:rPr>
  </w:style>
  <w:style w:type="character" w:customStyle="1" w:styleId="CommentSubjectChar">
    <w:name w:val="Comment Subject Char"/>
    <w:link w:val="CommentSubject"/>
    <w:rsid w:val="00A37500"/>
    <w:rPr>
      <w:rFonts w:ascii="Palatino Linotype" w:hAnsi="Palatino Linotype"/>
      <w:b/>
      <w:bCs/>
      <w:noProof/>
      <w:color w:val="000000"/>
    </w:rPr>
  </w:style>
  <w:style w:type="character" w:styleId="EndnoteReference">
    <w:name w:val="endnote reference"/>
    <w:rsid w:val="00A37500"/>
    <w:rPr>
      <w:vertAlign w:val="superscript"/>
    </w:rPr>
  </w:style>
  <w:style w:type="paragraph" w:styleId="EndnoteText">
    <w:name w:val="endnote text"/>
    <w:basedOn w:val="Normal"/>
    <w:link w:val="EndnoteTextChar"/>
    <w:semiHidden/>
    <w:unhideWhenUsed/>
    <w:rsid w:val="00A37500"/>
    <w:pPr>
      <w:jc w:val="both"/>
    </w:pPr>
    <w:rPr>
      <w:rFonts w:ascii="Palatino Linotype" w:eastAsia="SimSun" w:hAnsi="Palatino Linotype"/>
      <w:noProof/>
      <w:color w:val="000000"/>
      <w:sz w:val="20"/>
      <w:szCs w:val="20"/>
      <w:lang w:eastAsia="zh-CN"/>
    </w:rPr>
  </w:style>
  <w:style w:type="character" w:customStyle="1" w:styleId="EndnoteTextChar">
    <w:name w:val="Endnote Text Char"/>
    <w:link w:val="EndnoteText"/>
    <w:semiHidden/>
    <w:rsid w:val="00A37500"/>
    <w:rPr>
      <w:rFonts w:ascii="Palatino Linotype" w:hAnsi="Palatino Linotype"/>
      <w:noProof/>
      <w:color w:val="000000"/>
    </w:rPr>
  </w:style>
  <w:style w:type="character" w:styleId="FollowedHyperlink">
    <w:name w:val="FollowedHyperlink"/>
    <w:rsid w:val="00A37500"/>
    <w:rPr>
      <w:color w:val="954F72"/>
      <w:u w:val="single"/>
    </w:rPr>
  </w:style>
  <w:style w:type="paragraph" w:styleId="FootnoteText">
    <w:name w:val="footnote text"/>
    <w:basedOn w:val="Normal"/>
    <w:link w:val="FootnoteTextChar"/>
    <w:semiHidden/>
    <w:unhideWhenUsed/>
    <w:rsid w:val="00A37500"/>
    <w:pPr>
      <w:jc w:val="both"/>
    </w:pPr>
    <w:rPr>
      <w:rFonts w:ascii="Palatino Linotype" w:eastAsia="SimSun" w:hAnsi="Palatino Linotype"/>
      <w:noProof/>
      <w:color w:val="000000"/>
      <w:sz w:val="20"/>
      <w:szCs w:val="20"/>
      <w:lang w:eastAsia="zh-CN"/>
    </w:rPr>
  </w:style>
  <w:style w:type="character" w:customStyle="1" w:styleId="FootnoteTextChar">
    <w:name w:val="Footnote Text Char"/>
    <w:link w:val="FootnoteText"/>
    <w:semiHidden/>
    <w:rsid w:val="00A37500"/>
    <w:rPr>
      <w:rFonts w:ascii="Palatino Linotype" w:hAnsi="Palatino Linotype"/>
      <w:noProof/>
      <w:color w:val="000000"/>
    </w:rPr>
  </w:style>
  <w:style w:type="paragraph" w:styleId="NormalWeb">
    <w:name w:val="Normal (Web)"/>
    <w:basedOn w:val="Normal"/>
    <w:uiPriority w:val="99"/>
    <w:rsid w:val="00A37500"/>
    <w:pPr>
      <w:spacing w:line="260" w:lineRule="atLeast"/>
      <w:jc w:val="both"/>
    </w:pPr>
    <w:rPr>
      <w:rFonts w:ascii="Palatino Linotype" w:eastAsia="SimSun" w:hAnsi="Palatino Linotype"/>
      <w:noProof/>
      <w:color w:val="000000"/>
      <w:sz w:val="20"/>
      <w:lang w:eastAsia="zh-CN"/>
    </w:rPr>
  </w:style>
  <w:style w:type="paragraph" w:customStyle="1" w:styleId="MsoFootnoteText0">
    <w:name w:val="MsoFootnoteText"/>
    <w:basedOn w:val="NormalWeb"/>
    <w:qFormat/>
    <w:rsid w:val="00A37500"/>
    <w:rPr>
      <w:rFonts w:ascii="Times New Roman" w:hAnsi="Times New Roman"/>
    </w:rPr>
  </w:style>
  <w:style w:type="character" w:styleId="PageNumber">
    <w:name w:val="page number"/>
    <w:rsid w:val="00A37500"/>
  </w:style>
  <w:style w:type="character" w:styleId="PlaceholderText">
    <w:name w:val="Placeholder Text"/>
    <w:uiPriority w:val="99"/>
    <w:semiHidden/>
    <w:rsid w:val="00A37500"/>
    <w:rPr>
      <w:color w:val="808080"/>
    </w:rPr>
  </w:style>
  <w:style w:type="paragraph" w:customStyle="1" w:styleId="MDPI71FootNotes">
    <w:name w:val="MDPI_7.1_FootNotes"/>
    <w:qFormat/>
    <w:rsid w:val="00EF1B7A"/>
    <w:pPr>
      <w:numPr>
        <w:numId w:val="16"/>
      </w:numPr>
      <w:adjustRightInd w:val="0"/>
      <w:snapToGrid w:val="0"/>
      <w:spacing w:line="228" w:lineRule="auto"/>
      <w:jc w:val="both"/>
    </w:pPr>
    <w:rPr>
      <w:rFonts w:ascii="Palatino Linotype" w:eastAsiaTheme="minorEastAsia" w:hAnsi="Palatino Linotype"/>
      <w:noProof/>
      <w:color w:val="000000"/>
      <w:sz w:val="18"/>
    </w:rPr>
  </w:style>
  <w:style w:type="character" w:customStyle="1" w:styleId="Heading1Char">
    <w:name w:val="Heading 1 Char"/>
    <w:basedOn w:val="DefaultParagraphFont"/>
    <w:link w:val="Heading1"/>
    <w:uiPriority w:val="9"/>
    <w:rsid w:val="0085776F"/>
    <w:rPr>
      <w:rFonts w:ascii="Times New Roman" w:eastAsia="Times New Roman" w:hAnsi="Times New Roman"/>
      <w:b/>
      <w:bCs/>
      <w:kern w:val="36"/>
      <w:sz w:val="48"/>
      <w:szCs w:val="48"/>
      <w:lang w:eastAsia="en-US"/>
    </w:rPr>
  </w:style>
  <w:style w:type="paragraph" w:styleId="Revision">
    <w:name w:val="Revision"/>
    <w:hidden/>
    <w:uiPriority w:val="99"/>
    <w:semiHidden/>
    <w:rsid w:val="00122385"/>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329041">
      <w:bodyDiv w:val="1"/>
      <w:marLeft w:val="0"/>
      <w:marRight w:val="0"/>
      <w:marTop w:val="0"/>
      <w:marBottom w:val="0"/>
      <w:divBdr>
        <w:top w:val="none" w:sz="0" w:space="0" w:color="auto"/>
        <w:left w:val="none" w:sz="0" w:space="0" w:color="auto"/>
        <w:bottom w:val="none" w:sz="0" w:space="0" w:color="auto"/>
        <w:right w:val="none" w:sz="0" w:space="0" w:color="auto"/>
      </w:divBdr>
      <w:divsChild>
        <w:div w:id="2007903343">
          <w:marLeft w:val="0"/>
          <w:marRight w:val="0"/>
          <w:marTop w:val="166"/>
          <w:marBottom w:val="166"/>
          <w:divBdr>
            <w:top w:val="none" w:sz="0" w:space="0" w:color="auto"/>
            <w:left w:val="none" w:sz="0" w:space="0" w:color="auto"/>
            <w:bottom w:val="none" w:sz="0" w:space="0" w:color="auto"/>
            <w:right w:val="none" w:sz="0" w:space="0" w:color="auto"/>
          </w:divBdr>
        </w:div>
        <w:div w:id="694118255">
          <w:marLeft w:val="0"/>
          <w:marRight w:val="0"/>
          <w:marTop w:val="166"/>
          <w:marBottom w:val="166"/>
          <w:divBdr>
            <w:top w:val="none" w:sz="0" w:space="0" w:color="auto"/>
            <w:left w:val="none" w:sz="0" w:space="0" w:color="auto"/>
            <w:bottom w:val="none" w:sz="0" w:space="0" w:color="auto"/>
            <w:right w:val="none" w:sz="0" w:space="0" w:color="auto"/>
          </w:divBdr>
        </w:div>
        <w:div w:id="1055007410">
          <w:marLeft w:val="0"/>
          <w:marRight w:val="0"/>
          <w:marTop w:val="166"/>
          <w:marBottom w:val="166"/>
          <w:divBdr>
            <w:top w:val="none" w:sz="0" w:space="0" w:color="auto"/>
            <w:left w:val="none" w:sz="0" w:space="0" w:color="auto"/>
            <w:bottom w:val="none" w:sz="0" w:space="0" w:color="auto"/>
            <w:right w:val="none" w:sz="0" w:space="0" w:color="auto"/>
          </w:divBdr>
        </w:div>
      </w:divsChild>
    </w:div>
    <w:div w:id="1134367081">
      <w:bodyDiv w:val="1"/>
      <w:marLeft w:val="0"/>
      <w:marRight w:val="0"/>
      <w:marTop w:val="0"/>
      <w:marBottom w:val="0"/>
      <w:divBdr>
        <w:top w:val="none" w:sz="0" w:space="0" w:color="auto"/>
        <w:left w:val="none" w:sz="0" w:space="0" w:color="auto"/>
        <w:bottom w:val="none" w:sz="0" w:space="0" w:color="auto"/>
        <w:right w:val="none" w:sz="0" w:space="0" w:color="auto"/>
      </w:divBdr>
    </w:div>
    <w:div w:id="1159928651">
      <w:bodyDiv w:val="1"/>
      <w:marLeft w:val="0"/>
      <w:marRight w:val="0"/>
      <w:marTop w:val="0"/>
      <w:marBottom w:val="0"/>
      <w:divBdr>
        <w:top w:val="none" w:sz="0" w:space="0" w:color="auto"/>
        <w:left w:val="none" w:sz="0" w:space="0" w:color="auto"/>
        <w:bottom w:val="none" w:sz="0" w:space="0" w:color="auto"/>
        <w:right w:val="none" w:sz="0" w:space="0" w:color="auto"/>
      </w:divBdr>
    </w:div>
    <w:div w:id="1614706815">
      <w:bodyDiv w:val="1"/>
      <w:marLeft w:val="0"/>
      <w:marRight w:val="0"/>
      <w:marTop w:val="0"/>
      <w:marBottom w:val="0"/>
      <w:divBdr>
        <w:top w:val="none" w:sz="0" w:space="0" w:color="auto"/>
        <w:left w:val="none" w:sz="0" w:space="0" w:color="auto"/>
        <w:bottom w:val="none" w:sz="0" w:space="0" w:color="auto"/>
        <w:right w:val="none" w:sz="0" w:space="0" w:color="auto"/>
      </w:divBdr>
    </w:div>
    <w:div w:id="163370946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tiff"/><Relationship Id="rId7" Type="http://schemas.openxmlformats.org/officeDocument/2006/relationships/image" Target="media/image1.png"/><Relationship Id="rId12" Type="http://schemas.openxmlformats.org/officeDocument/2006/relationships/image" Target="media/image6.tiff"/><Relationship Id="rId17" Type="http://schemas.openxmlformats.org/officeDocument/2006/relationships/image" Target="media/image11.tif"/><Relationship Id="rId25" Type="http://schemas.openxmlformats.org/officeDocument/2006/relationships/hyperlink" Target="https://www.niehs.nih.gov/health/materials/autoimmune_diseases_and_your_environment_508.pd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tiff"/><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tif"/><Relationship Id="rId28" Type="http://schemas.openxmlformats.org/officeDocument/2006/relationships/footer" Target="footer1.xml"/><Relationship Id="rId10" Type="http://schemas.openxmlformats.org/officeDocument/2006/relationships/image" Target="media/image4.tiff"/><Relationship Id="rId19" Type="http://schemas.openxmlformats.org/officeDocument/2006/relationships/image" Target="media/image13.tif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 Id="rId27" Type="http://schemas.openxmlformats.org/officeDocument/2006/relationships/header" Target="header2.xml"/><Relationship Id="rId30" Type="http://schemas.openxmlformats.org/officeDocument/2006/relationships/footer" Target="footer2.xml"/><Relationship Id="rId8" Type="http://schemas.openxmlformats.org/officeDocument/2006/relationships/image" Target="media/image2.tiff"/></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eagate%20Backup%20Plus%20Drive/Joel's%20Mac/Documents/Articles/Role%20expos%20patho%20autodis/pathophysiolog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pathophysiology-template.dot</Template>
  <TotalTime>614</TotalTime>
  <Pages>32</Pages>
  <Words>17208</Words>
  <Characters>98086</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115064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 Office User</dc:creator>
  <cp:keywords/>
  <dc:description/>
  <cp:lastModifiedBy>Aristo Vojdani</cp:lastModifiedBy>
  <cp:revision>16</cp:revision>
  <cp:lastPrinted>2021-12-10T20:53:00Z</cp:lastPrinted>
  <dcterms:created xsi:type="dcterms:W3CDTF">2021-11-02T22:09:00Z</dcterms:created>
  <dcterms:modified xsi:type="dcterms:W3CDTF">2021-12-11T01:57:00Z</dcterms:modified>
</cp:coreProperties>
</file>