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EF424" w14:textId="0F1A2C3D" w:rsidR="002F693B" w:rsidRPr="00492AA9" w:rsidRDefault="002F693B" w:rsidP="00492AA9">
      <w:pPr>
        <w:widowControl/>
        <w:snapToGrid w:val="0"/>
        <w:spacing w:line="240" w:lineRule="atLeast"/>
        <w:rPr>
          <w:rFonts w:ascii="Times New Roman" w:eastAsia="新細明體" w:hAnsi="Times New Roman" w:cs="Times New Roman"/>
          <w:kern w:val="0"/>
        </w:rPr>
      </w:pPr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>The number of women with one or two doses should be part of 2.1. (Study Design and Patients) instead of Results.</w:t>
      </w:r>
    </w:p>
    <w:p w14:paraId="7F84A689" w14:textId="6DE4A36B" w:rsidR="00D76B67" w:rsidRPr="00492AA9" w:rsidRDefault="00487C3B" w:rsidP="00492AA9">
      <w:pPr>
        <w:snapToGrid w:val="0"/>
        <w:spacing w:line="240" w:lineRule="atLeas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Thank you for this comment. </w:t>
      </w:r>
      <w:r w:rsidR="002F693B" w:rsidRPr="00492AA9">
        <w:rPr>
          <w:rFonts w:ascii="Times New Roman" w:hAnsi="Times New Roman" w:cs="Times New Roman"/>
          <w:color w:val="FF0000"/>
        </w:rPr>
        <w:t>We ha</w:t>
      </w:r>
      <w:r w:rsidR="00880E47" w:rsidRPr="00492AA9">
        <w:rPr>
          <w:rFonts w:ascii="Times New Roman" w:hAnsi="Times New Roman" w:cs="Times New Roman"/>
          <w:color w:val="FF0000"/>
        </w:rPr>
        <w:t>ve</w:t>
      </w:r>
      <w:r w:rsidR="002F693B" w:rsidRPr="00492AA9">
        <w:rPr>
          <w:rFonts w:ascii="Times New Roman" w:hAnsi="Times New Roman" w:cs="Times New Roman"/>
          <w:color w:val="FF0000"/>
        </w:rPr>
        <w:t xml:space="preserve"> add</w:t>
      </w:r>
      <w:r w:rsidR="00880E47" w:rsidRPr="00492AA9">
        <w:rPr>
          <w:rFonts w:ascii="Times New Roman" w:hAnsi="Times New Roman" w:cs="Times New Roman"/>
          <w:color w:val="FF0000"/>
        </w:rPr>
        <w:t>ed</w:t>
      </w:r>
      <w:r w:rsidR="002F693B" w:rsidRPr="00492AA9">
        <w:rPr>
          <w:rFonts w:ascii="Times New Roman" w:hAnsi="Times New Roman" w:cs="Times New Roman"/>
          <w:color w:val="FF0000"/>
        </w:rPr>
        <w:t xml:space="preserve"> the number of participants with one or two dose</w:t>
      </w:r>
      <w:r w:rsidR="004C5E8C">
        <w:rPr>
          <w:rFonts w:ascii="Times New Roman" w:hAnsi="Times New Roman" w:cs="Times New Roman"/>
          <w:color w:val="FF0000"/>
        </w:rPr>
        <w:t>s</w:t>
      </w:r>
      <w:r w:rsidR="002F693B" w:rsidRPr="00492AA9">
        <w:rPr>
          <w:rFonts w:ascii="Times New Roman" w:hAnsi="Times New Roman" w:cs="Times New Roman"/>
          <w:color w:val="FF0000"/>
        </w:rPr>
        <w:t xml:space="preserve"> in Line 86-87</w:t>
      </w:r>
      <w:r w:rsidR="004C5E8C">
        <w:rPr>
          <w:rFonts w:ascii="Times New Roman" w:hAnsi="Times New Roman" w:cs="Times New Roman"/>
          <w:color w:val="FF0000"/>
        </w:rPr>
        <w:t>.</w:t>
      </w:r>
    </w:p>
    <w:p w14:paraId="7476AB81" w14:textId="77777777" w:rsidR="00492AA9" w:rsidRPr="004C5E8C" w:rsidRDefault="00492AA9" w:rsidP="00492AA9">
      <w:pPr>
        <w:widowControl/>
        <w:snapToGrid w:val="0"/>
        <w:spacing w:line="240" w:lineRule="atLeast"/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</w:pPr>
    </w:p>
    <w:p w14:paraId="6E6130A1" w14:textId="59E655CE" w:rsidR="002F693B" w:rsidRPr="00492AA9" w:rsidRDefault="002F693B" w:rsidP="00492AA9">
      <w:pPr>
        <w:widowControl/>
        <w:snapToGrid w:val="0"/>
        <w:spacing w:line="240" w:lineRule="atLeast"/>
        <w:rPr>
          <w:rFonts w:ascii="Times New Roman" w:eastAsia="新細明體" w:hAnsi="Times New Roman" w:cs="Times New Roman"/>
          <w:kern w:val="0"/>
        </w:rPr>
      </w:pPr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 xml:space="preserve">The authors described the results in women vaccinated with one or two doses. Please specify in the text the strain against which </w:t>
      </w:r>
      <w:proofErr w:type="spellStart"/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>neutralising</w:t>
      </w:r>
      <w:proofErr w:type="spellEnd"/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 xml:space="preserve"> antibodies are measured. </w:t>
      </w:r>
    </w:p>
    <w:p w14:paraId="7438D482" w14:textId="1B0DAB81" w:rsidR="002F693B" w:rsidRPr="00E35AA2" w:rsidRDefault="004C5E8C" w:rsidP="00492AA9">
      <w:pPr>
        <w:snapToGrid w:val="0"/>
        <w:spacing w:line="240" w:lineRule="atLeas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Thank you for this comment. </w:t>
      </w:r>
      <w:r w:rsidR="002F693B" w:rsidRPr="00E35AA2">
        <w:rPr>
          <w:rFonts w:ascii="Times New Roman" w:hAnsi="Times New Roman" w:cs="Times New Roman"/>
          <w:color w:val="FF0000"/>
        </w:rPr>
        <w:t>We</w:t>
      </w:r>
      <w:r>
        <w:rPr>
          <w:rFonts w:ascii="Times New Roman" w:hAnsi="Times New Roman" w:cs="Times New Roman"/>
          <w:color w:val="FF0000"/>
        </w:rPr>
        <w:t xml:space="preserve"> have</w:t>
      </w:r>
      <w:r w:rsidR="00D974C9">
        <w:rPr>
          <w:rFonts w:ascii="Times New Roman" w:hAnsi="Times New Roman" w:cs="Times New Roman"/>
          <w:color w:val="FF0000"/>
        </w:rPr>
        <w:t xml:space="preserve"> mentioned the strains (wildtype and Delta variant) in our manuscript.</w:t>
      </w:r>
    </w:p>
    <w:p w14:paraId="5C57921E" w14:textId="77777777" w:rsidR="00492AA9" w:rsidRPr="00D974C9" w:rsidRDefault="00492AA9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</w:pPr>
    </w:p>
    <w:p w14:paraId="3B553C47" w14:textId="72EF2B28" w:rsidR="00881C4C" w:rsidRPr="00492AA9" w:rsidRDefault="002F693B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</w:pPr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 xml:space="preserve"> I disagree with the sentence "The median cord-to-maternal ratio of Delta variant neutralizing antibody in the two-dose group did not differ in regard to vaccination timing.". The ratio varies, decreasing for 2-4 weeks, and increasing again between 4-8 weeks. Does those differences statistical </w:t>
      </w:r>
      <w:proofErr w:type="gramStart"/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>significant?.</w:t>
      </w:r>
      <w:proofErr w:type="gramEnd"/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> </w:t>
      </w:r>
      <w:r w:rsidRPr="00492AA9">
        <w:rPr>
          <w:rFonts w:ascii="Times New Roman" w:eastAsia="新細明體" w:hAnsi="Times New Roman" w:cs="Times New Roman"/>
          <w:color w:val="0A0A0A"/>
          <w:kern w:val="0"/>
        </w:rPr>
        <w:br/>
      </w:r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>Moreover, for 2-4 weeks the antibodies in cord-blood increased 68%. This could be highlighted in results and discussion</w:t>
      </w:r>
    </w:p>
    <w:p w14:paraId="50D6B664" w14:textId="50991685" w:rsidR="00881C4C" w:rsidRPr="00492AA9" w:rsidRDefault="00D974C9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</w:pPr>
      <w:r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Thank you for this comment. </w:t>
      </w:r>
      <w:r w:rsidR="002A53B3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>The Rho of cord-to-maternal ratio (Delta variant) and number of weeks from vaccination to delivery int two-dose group is 0.2963</w:t>
      </w:r>
      <w:r w:rsidR="00C3115B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 which doesn’t achieve the value of &lt;0.05 in </w:t>
      </w:r>
      <w:r w:rsidR="00C3115B" w:rsidRPr="00492AA9">
        <w:rPr>
          <w:rFonts w:ascii="Times New Roman" w:eastAsia="新細明體" w:hAnsi="Times New Roman" w:cs="Times New Roman"/>
          <w:color w:val="FF0000"/>
          <w:kern w:val="0"/>
        </w:rPr>
        <w:t>Spearman's</w:t>
      </w:r>
      <w:r w:rsidR="00C3115B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FFFFF"/>
        </w:rPr>
        <w:t> Rank </w:t>
      </w:r>
      <w:r w:rsidR="00C3115B" w:rsidRPr="00492AA9">
        <w:rPr>
          <w:rFonts w:ascii="Times New Roman" w:eastAsia="新細明體" w:hAnsi="Times New Roman" w:cs="Times New Roman"/>
          <w:color w:val="FF0000"/>
          <w:kern w:val="0"/>
        </w:rPr>
        <w:t>Correlation</w:t>
      </w:r>
      <w:r w:rsidR="00C3115B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FFFFF"/>
        </w:rPr>
        <w:t> Coefficient.</w:t>
      </w:r>
      <w:r w:rsidR="00881C4C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FFFFF"/>
        </w:rPr>
        <w:t xml:space="preserve"> </w:t>
      </w:r>
      <w:r w:rsidR="00C3115B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>That means th</w:t>
      </w:r>
      <w:r w:rsidR="00881C4C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at there is no </w:t>
      </w:r>
      <w:proofErr w:type="gramStart"/>
      <w:r w:rsidR="00881C4C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>statistical</w:t>
      </w:r>
      <w:proofErr w:type="gramEnd"/>
      <w:r w:rsidR="00881C4C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 significant association between the two variables.</w:t>
      </w:r>
    </w:p>
    <w:p w14:paraId="76427CCF" w14:textId="77777777" w:rsidR="00492AA9" w:rsidRDefault="00492AA9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</w:pPr>
    </w:p>
    <w:p w14:paraId="56653ADD" w14:textId="77777777" w:rsidR="00492AA9" w:rsidRDefault="00881C4C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</w:pPr>
      <w:r w:rsidRPr="00492AA9"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  <w:t xml:space="preserve">Line 220. The number of women </w:t>
      </w:r>
      <w:proofErr w:type="gramStart"/>
      <w:r w:rsidRPr="00492AA9"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  <w:t>are</w:t>
      </w:r>
      <w:proofErr w:type="gramEnd"/>
      <w:r w:rsidRPr="00492AA9"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  <w:t xml:space="preserve"> 28 or 29?</w:t>
      </w:r>
    </w:p>
    <w:p w14:paraId="05ADAB67" w14:textId="3A93FC76" w:rsidR="00880E47" w:rsidRPr="00492AA9" w:rsidRDefault="00D974C9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</w:pPr>
      <w:r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Thank you for this comment. </w:t>
      </w:r>
      <w:r w:rsidR="00880E47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We have corrected the number to 29. </w:t>
      </w:r>
    </w:p>
    <w:p w14:paraId="5A6C6839" w14:textId="77777777" w:rsidR="00492AA9" w:rsidRDefault="00492AA9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</w:pPr>
    </w:p>
    <w:p w14:paraId="2E68FA6E" w14:textId="70C1EB4A" w:rsidR="00880E47" w:rsidRPr="00492AA9" w:rsidRDefault="00880E47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</w:pPr>
      <w:r w:rsidRPr="00492AA9"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  <w:t xml:space="preserve">I suggest that the authors should give more importance in the Discussion that 2 doses after 4-8 weeks after 1st dose greatly increases the titer of </w:t>
      </w:r>
      <w:proofErr w:type="spellStart"/>
      <w:r w:rsidRPr="00492AA9"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  <w:t>neutralising</w:t>
      </w:r>
      <w:proofErr w:type="spellEnd"/>
      <w:r w:rsidRPr="00492AA9">
        <w:rPr>
          <w:rFonts w:ascii="Times New Roman" w:eastAsia="新細明體" w:hAnsi="Times New Roman" w:cs="Times New Roman"/>
          <w:color w:val="000000" w:themeColor="text1"/>
          <w:kern w:val="0"/>
          <w:shd w:val="clear" w:color="auto" w:fill="FEFEFE"/>
        </w:rPr>
        <w:t xml:space="preserve"> antibodies in cord </w:t>
      </w:r>
      <w:r w:rsidRPr="00492AA9">
        <w:rPr>
          <w:rFonts w:ascii="Times New Roman" w:eastAsia="新細明體" w:hAnsi="Times New Roman" w:cs="Times New Roman"/>
          <w:color w:val="0A0A0A"/>
          <w:kern w:val="0"/>
          <w:shd w:val="clear" w:color="auto" w:fill="FEFEFE"/>
        </w:rPr>
        <w:t>blood.</w:t>
      </w:r>
    </w:p>
    <w:p w14:paraId="10F444C2" w14:textId="5DC3C947" w:rsidR="00F6757F" w:rsidRPr="00492AA9" w:rsidRDefault="00D974C9" w:rsidP="00492AA9">
      <w:pPr>
        <w:snapToGrid w:val="0"/>
        <w:spacing w:line="240" w:lineRule="atLeast"/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</w:pPr>
      <w:r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Thank you for this comment. </w:t>
      </w:r>
      <w:r w:rsidR="00F6757F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>We</w:t>
      </w:r>
      <w:r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 have</w:t>
      </w:r>
      <w:r w:rsidR="00F6757F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 added Line </w:t>
      </w:r>
      <w:r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>219</w:t>
      </w:r>
      <w:r w:rsidR="00F6757F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>-</w:t>
      </w:r>
      <w:r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>222</w:t>
      </w:r>
      <w:r w:rsidR="00F6757F" w:rsidRPr="00492AA9">
        <w:rPr>
          <w:rFonts w:ascii="Times New Roman" w:eastAsia="新細明體" w:hAnsi="Times New Roman" w:cs="Times New Roman"/>
          <w:color w:val="FF0000"/>
          <w:kern w:val="0"/>
          <w:shd w:val="clear" w:color="auto" w:fill="FEFEFE"/>
        </w:rPr>
        <w:t xml:space="preserve"> to emphasize the importance.</w:t>
      </w:r>
    </w:p>
    <w:p w14:paraId="251911CE" w14:textId="77777777" w:rsidR="004F0DCE" w:rsidRPr="00D974C9" w:rsidRDefault="004F0DCE" w:rsidP="006D4F55">
      <w:pPr>
        <w:pStyle w:val="a3"/>
        <w:snapToGrid w:val="0"/>
        <w:spacing w:line="240" w:lineRule="atLeast"/>
        <w:ind w:leftChars="0" w:left="360"/>
        <w:rPr>
          <w:rFonts w:ascii="Times New Roman" w:hAnsi="Times New Roman" w:cs="Times New Roman"/>
        </w:rPr>
      </w:pPr>
    </w:p>
    <w:p w14:paraId="4756E999" w14:textId="14349323" w:rsidR="002F693B" w:rsidRPr="00E35AA2" w:rsidRDefault="002F693B" w:rsidP="006D4F55">
      <w:pPr>
        <w:pStyle w:val="a3"/>
        <w:snapToGrid w:val="0"/>
        <w:spacing w:line="240" w:lineRule="atLeast"/>
        <w:ind w:leftChars="0" w:left="360"/>
        <w:rPr>
          <w:rFonts w:ascii="Times New Roman" w:hAnsi="Times New Roman" w:cs="Times New Roman"/>
        </w:rPr>
      </w:pPr>
    </w:p>
    <w:sectPr w:rsidR="002F693B" w:rsidRPr="00E35A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469F0" w14:textId="77777777" w:rsidR="00DE0D79" w:rsidRDefault="00DE0D79" w:rsidP="00D974C9">
      <w:r>
        <w:separator/>
      </w:r>
    </w:p>
  </w:endnote>
  <w:endnote w:type="continuationSeparator" w:id="0">
    <w:p w14:paraId="0E629C9B" w14:textId="77777777" w:rsidR="00DE0D79" w:rsidRDefault="00DE0D79" w:rsidP="00D9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336C5" w14:textId="77777777" w:rsidR="00DE0D79" w:rsidRDefault="00DE0D79" w:rsidP="00D974C9">
      <w:r>
        <w:separator/>
      </w:r>
    </w:p>
  </w:footnote>
  <w:footnote w:type="continuationSeparator" w:id="0">
    <w:p w14:paraId="0704DF58" w14:textId="77777777" w:rsidR="00DE0D79" w:rsidRDefault="00DE0D79" w:rsidP="00D97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468A1"/>
    <w:multiLevelType w:val="hybridMultilevel"/>
    <w:tmpl w:val="D38C63C0"/>
    <w:lvl w:ilvl="0" w:tplc="89E0D7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eastAsia"/>
        <w:color w:val="0A0A0A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4913853"/>
    <w:multiLevelType w:val="multilevel"/>
    <w:tmpl w:val="9BA6A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新細明體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352B82"/>
    <w:multiLevelType w:val="hybridMultilevel"/>
    <w:tmpl w:val="F544DD6E"/>
    <w:lvl w:ilvl="0" w:tplc="AF1AE35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E37815"/>
    <w:multiLevelType w:val="hybridMultilevel"/>
    <w:tmpl w:val="130634C6"/>
    <w:lvl w:ilvl="0" w:tplc="D41CF26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B985B0F"/>
    <w:multiLevelType w:val="hybridMultilevel"/>
    <w:tmpl w:val="75A49D16"/>
    <w:lvl w:ilvl="0" w:tplc="4E3019A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fwzzx9i2r5xpex2vzpzs5he252e2vdexfx&quot;&gt;Maternal vaccination with Covid&lt;record-ids&gt;&lt;item&gt;147&lt;/item&gt;&lt;/record-ids&gt;&lt;/item&gt;&lt;/Libraries&gt;"/>
  </w:docVars>
  <w:rsids>
    <w:rsidRoot w:val="002F693B"/>
    <w:rsid w:val="000F44A5"/>
    <w:rsid w:val="001257A4"/>
    <w:rsid w:val="002A53B3"/>
    <w:rsid w:val="002F693B"/>
    <w:rsid w:val="0036281A"/>
    <w:rsid w:val="003F26E0"/>
    <w:rsid w:val="00487C3B"/>
    <w:rsid w:val="00492AA9"/>
    <w:rsid w:val="004C5E8C"/>
    <w:rsid w:val="004D1CBD"/>
    <w:rsid w:val="004F0DCE"/>
    <w:rsid w:val="004F5B3B"/>
    <w:rsid w:val="005108DF"/>
    <w:rsid w:val="0053269A"/>
    <w:rsid w:val="00560BB6"/>
    <w:rsid w:val="00567A9D"/>
    <w:rsid w:val="005C64A9"/>
    <w:rsid w:val="005E036E"/>
    <w:rsid w:val="00653B12"/>
    <w:rsid w:val="006D4F55"/>
    <w:rsid w:val="00721EB1"/>
    <w:rsid w:val="007D42D5"/>
    <w:rsid w:val="00813CD6"/>
    <w:rsid w:val="00880E47"/>
    <w:rsid w:val="00881C4C"/>
    <w:rsid w:val="008936DD"/>
    <w:rsid w:val="008C6A0F"/>
    <w:rsid w:val="008D5BBB"/>
    <w:rsid w:val="008F5CF5"/>
    <w:rsid w:val="00983B3B"/>
    <w:rsid w:val="009F2737"/>
    <w:rsid w:val="00AD6076"/>
    <w:rsid w:val="00B07799"/>
    <w:rsid w:val="00BA4E65"/>
    <w:rsid w:val="00C3115B"/>
    <w:rsid w:val="00CF72CA"/>
    <w:rsid w:val="00D512A8"/>
    <w:rsid w:val="00D55A35"/>
    <w:rsid w:val="00D76B67"/>
    <w:rsid w:val="00D91196"/>
    <w:rsid w:val="00D974C9"/>
    <w:rsid w:val="00DE0D79"/>
    <w:rsid w:val="00DE7245"/>
    <w:rsid w:val="00E037AA"/>
    <w:rsid w:val="00E234E7"/>
    <w:rsid w:val="00E35AA2"/>
    <w:rsid w:val="00EC5418"/>
    <w:rsid w:val="00EE01E1"/>
    <w:rsid w:val="00F07310"/>
    <w:rsid w:val="00F147F3"/>
    <w:rsid w:val="00F6757F"/>
    <w:rsid w:val="00FD58BE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F1023"/>
  <w15:chartTrackingRefBased/>
  <w15:docId w15:val="{B487F18A-BA43-9641-82D6-2E47481B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93B"/>
    <w:pPr>
      <w:ind w:leftChars="200" w:left="480"/>
    </w:pPr>
  </w:style>
  <w:style w:type="character" w:customStyle="1" w:styleId="apple-converted-space">
    <w:name w:val="apple-converted-space"/>
    <w:basedOn w:val="a0"/>
    <w:rsid w:val="002F693B"/>
  </w:style>
  <w:style w:type="character" w:styleId="a4">
    <w:name w:val="Emphasis"/>
    <w:basedOn w:val="a0"/>
    <w:uiPriority w:val="20"/>
    <w:qFormat/>
    <w:rsid w:val="002A53B3"/>
    <w:rPr>
      <w:i/>
      <w:iCs/>
    </w:rPr>
  </w:style>
  <w:style w:type="paragraph" w:styleId="Web">
    <w:name w:val="Normal (Web)"/>
    <w:basedOn w:val="a"/>
    <w:uiPriority w:val="99"/>
    <w:semiHidden/>
    <w:unhideWhenUsed/>
    <w:rsid w:val="00F6757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customStyle="1" w:styleId="EndNoteBibliographyTitle">
    <w:name w:val="EndNote Bibliography Title"/>
    <w:basedOn w:val="a"/>
    <w:link w:val="EndNoteBibliographyTitle0"/>
    <w:rsid w:val="004F0DCE"/>
    <w:pPr>
      <w:jc w:val="center"/>
    </w:pPr>
    <w:rPr>
      <w:rFonts w:ascii="Calibri" w:hAnsi="Calibri" w:cs="Calibri"/>
    </w:rPr>
  </w:style>
  <w:style w:type="character" w:customStyle="1" w:styleId="EndNoteBibliographyTitle0">
    <w:name w:val="EndNote Bibliography Title 字元"/>
    <w:basedOn w:val="a0"/>
    <w:link w:val="EndNoteBibliographyTitle"/>
    <w:rsid w:val="004F0DCE"/>
    <w:rPr>
      <w:rFonts w:ascii="Calibri" w:hAnsi="Calibri" w:cs="Calibri"/>
    </w:rPr>
  </w:style>
  <w:style w:type="paragraph" w:customStyle="1" w:styleId="EndNoteBibliography">
    <w:name w:val="EndNote Bibliography"/>
    <w:basedOn w:val="a"/>
    <w:link w:val="EndNoteBibliography0"/>
    <w:rsid w:val="004F0DCE"/>
    <w:rPr>
      <w:rFonts w:ascii="Calibri" w:hAnsi="Calibri" w:cs="Calibri"/>
    </w:rPr>
  </w:style>
  <w:style w:type="character" w:customStyle="1" w:styleId="EndNoteBibliography0">
    <w:name w:val="EndNote Bibliography 字元"/>
    <w:basedOn w:val="a0"/>
    <w:link w:val="EndNoteBibliography"/>
    <w:rsid w:val="004F0DCE"/>
    <w:rPr>
      <w:rFonts w:ascii="Calibri" w:hAnsi="Calibri" w:cs="Calibri"/>
    </w:rPr>
  </w:style>
  <w:style w:type="character" w:styleId="a5">
    <w:name w:val="Hyperlink"/>
    <w:basedOn w:val="a0"/>
    <w:uiPriority w:val="99"/>
    <w:unhideWhenUsed/>
    <w:rsid w:val="00EC541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C5418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974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974C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974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974C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5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2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3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6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6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靜茹 沈</dc:creator>
  <cp:keywords/>
  <dc:description/>
  <cp:lastModifiedBy>Cheng Chao-Min</cp:lastModifiedBy>
  <cp:revision>2</cp:revision>
  <dcterms:created xsi:type="dcterms:W3CDTF">2021-12-26T11:32:00Z</dcterms:created>
  <dcterms:modified xsi:type="dcterms:W3CDTF">2021-12-26T11:32:00Z</dcterms:modified>
</cp:coreProperties>
</file>