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A17433" w14:textId="77777777" w:rsidR="005D0338" w:rsidRPr="00CE2D94" w:rsidRDefault="005D0338" w:rsidP="003A5CE8">
      <w:pPr>
        <w:pStyle w:val="MDPI11articletype"/>
      </w:pPr>
      <w:r w:rsidRPr="00CE2D94">
        <w:t>Artic</w:t>
      </w:r>
      <w:r w:rsidR="005221ED" w:rsidRPr="00CE2D94">
        <w:t>le</w:t>
      </w:r>
    </w:p>
    <w:p w14:paraId="5FF3A7E9" w14:textId="4000349F" w:rsidR="005221ED" w:rsidRPr="00CE2D94" w:rsidRDefault="005221ED" w:rsidP="003A5CE8">
      <w:pPr>
        <w:pStyle w:val="MDPI12title"/>
      </w:pPr>
      <w:r w:rsidRPr="00CE2D94">
        <w:t>Prevalence of Dairy Cow</w:t>
      </w:r>
      <w:r w:rsidR="00754986" w:rsidRPr="00CE2D94">
        <w:t>s’</w:t>
      </w:r>
      <w:r w:rsidRPr="00CE2D94">
        <w:t xml:space="preserve"> Udder Pathogens and Detection of Virulence Factors in Staphylococci</w:t>
      </w:r>
    </w:p>
    <w:p w14:paraId="217D7841" w14:textId="77777777" w:rsidR="004C0827" w:rsidRPr="00CE2D94" w:rsidRDefault="005221ED" w:rsidP="003A5CE8">
      <w:pPr>
        <w:pStyle w:val="MDPI13authornames"/>
      </w:pPr>
      <w:proofErr w:type="spellStart"/>
      <w:r w:rsidRPr="00CE2D94">
        <w:t>František</w:t>
      </w:r>
      <w:proofErr w:type="spellEnd"/>
      <w:r w:rsidRPr="00CE2D94">
        <w:t xml:space="preserve"> Zigo</w:t>
      </w:r>
      <w:r w:rsidR="005D0338" w:rsidRPr="00CE2D94">
        <w:t xml:space="preserve"> </w:t>
      </w:r>
      <w:r w:rsidR="005D0338" w:rsidRPr="00CE2D94">
        <w:rPr>
          <w:vertAlign w:val="superscript"/>
        </w:rPr>
        <w:t>1</w:t>
      </w:r>
      <w:r w:rsidRPr="00CE2D94">
        <w:rPr>
          <w:vertAlign w:val="superscript"/>
        </w:rPr>
        <w:t>,</w:t>
      </w:r>
      <w:r w:rsidRPr="00CE2D94">
        <w:t xml:space="preserve">*, Zuzana </w:t>
      </w:r>
      <w:proofErr w:type="spellStart"/>
      <w:r w:rsidRPr="00CE2D94">
        <w:t>Farkašová</w:t>
      </w:r>
      <w:proofErr w:type="spellEnd"/>
      <w:r w:rsidR="005D0338" w:rsidRPr="00CE2D94">
        <w:t xml:space="preserve"> </w:t>
      </w:r>
      <w:r w:rsidRPr="00CE2D94">
        <w:rPr>
          <w:vertAlign w:val="superscript"/>
        </w:rPr>
        <w:t>1</w:t>
      </w:r>
      <w:r w:rsidRPr="00CE2D94">
        <w:t xml:space="preserve">, Jana </w:t>
      </w:r>
      <w:proofErr w:type="spellStart"/>
      <w:r w:rsidRPr="00CE2D94">
        <w:t>Výrostková</w:t>
      </w:r>
      <w:proofErr w:type="spellEnd"/>
      <w:r w:rsidR="005D0338" w:rsidRPr="00CE2D94">
        <w:t xml:space="preserve"> </w:t>
      </w:r>
      <w:r w:rsidRPr="00CE2D94">
        <w:rPr>
          <w:vertAlign w:val="superscript"/>
        </w:rPr>
        <w:t>2</w:t>
      </w:r>
      <w:r w:rsidRPr="00CE2D94">
        <w:t xml:space="preserve">, Ivana </w:t>
      </w:r>
      <w:proofErr w:type="spellStart"/>
      <w:r w:rsidRPr="00CE2D94">
        <w:t>Regecová</w:t>
      </w:r>
      <w:proofErr w:type="spellEnd"/>
      <w:r w:rsidRPr="00CE2D94">
        <w:t xml:space="preserve"> </w:t>
      </w:r>
      <w:r w:rsidRPr="00CE2D94">
        <w:rPr>
          <w:vertAlign w:val="superscript"/>
        </w:rPr>
        <w:t>2</w:t>
      </w:r>
      <w:r w:rsidRPr="00CE2D94">
        <w:t xml:space="preserve">, </w:t>
      </w:r>
      <w:r w:rsidR="00406B28" w:rsidRPr="00CE2D94">
        <w:t xml:space="preserve">Silvia </w:t>
      </w:r>
      <w:proofErr w:type="spellStart"/>
      <w:r w:rsidR="00406B28" w:rsidRPr="00CE2D94">
        <w:t>Ondrašovičová</w:t>
      </w:r>
      <w:proofErr w:type="spellEnd"/>
      <w:r w:rsidR="001A642D" w:rsidRPr="00CE2D94">
        <w:t xml:space="preserve"> </w:t>
      </w:r>
      <w:r w:rsidR="00406B28" w:rsidRPr="00CE2D94">
        <w:rPr>
          <w:vertAlign w:val="superscript"/>
        </w:rPr>
        <w:t>3</w:t>
      </w:r>
      <w:r w:rsidR="00406B28" w:rsidRPr="00CE2D94">
        <w:t xml:space="preserve">, </w:t>
      </w:r>
      <w:proofErr w:type="spellStart"/>
      <w:r w:rsidR="0062206F" w:rsidRPr="00CE2D94">
        <w:t>Mária</w:t>
      </w:r>
      <w:proofErr w:type="spellEnd"/>
      <w:r w:rsidR="0062206F" w:rsidRPr="00CE2D94">
        <w:t xml:space="preserve"> </w:t>
      </w:r>
      <w:proofErr w:type="spellStart"/>
      <w:r w:rsidR="0062206F" w:rsidRPr="00CE2D94">
        <w:t>Vargová</w:t>
      </w:r>
      <w:proofErr w:type="spellEnd"/>
      <w:r w:rsidR="0062206F" w:rsidRPr="00CE2D94">
        <w:t xml:space="preserve"> </w:t>
      </w:r>
      <w:r w:rsidR="00406B28" w:rsidRPr="00CE2D94">
        <w:rPr>
          <w:vertAlign w:val="superscript"/>
        </w:rPr>
        <w:t>4</w:t>
      </w:r>
      <w:r w:rsidR="0062206F" w:rsidRPr="00CE2D94">
        <w:t xml:space="preserve">, </w:t>
      </w:r>
      <w:proofErr w:type="spellStart"/>
      <w:r w:rsidR="00AC0268" w:rsidRPr="00CE2D94">
        <w:rPr>
          <w:color w:val="auto"/>
        </w:rPr>
        <w:t>Naďa</w:t>
      </w:r>
      <w:proofErr w:type="spellEnd"/>
      <w:r w:rsidR="00AC0268" w:rsidRPr="00CE2D94">
        <w:rPr>
          <w:color w:val="auto"/>
        </w:rPr>
        <w:t xml:space="preserve"> </w:t>
      </w:r>
      <w:proofErr w:type="spellStart"/>
      <w:r w:rsidR="00AC0268" w:rsidRPr="00CE2D94">
        <w:rPr>
          <w:color w:val="auto"/>
        </w:rPr>
        <w:t>Sasáková</w:t>
      </w:r>
      <w:proofErr w:type="spellEnd"/>
      <w:r w:rsidR="00AC0268" w:rsidRPr="00CE2D94">
        <w:rPr>
          <w:color w:val="auto"/>
        </w:rPr>
        <w:t xml:space="preserve"> </w:t>
      </w:r>
      <w:r w:rsidR="00AC0268" w:rsidRPr="00CE2D94">
        <w:rPr>
          <w:color w:val="auto"/>
          <w:vertAlign w:val="superscript"/>
        </w:rPr>
        <w:t>4</w:t>
      </w:r>
      <w:r w:rsidR="00AC0268" w:rsidRPr="00CE2D94">
        <w:rPr>
          <w:color w:val="auto"/>
        </w:rPr>
        <w:t>,</w:t>
      </w:r>
      <w:r w:rsidRPr="00CE2D94">
        <w:rPr>
          <w:color w:val="auto"/>
        </w:rPr>
        <w:t xml:space="preserve">Ewa </w:t>
      </w:r>
      <w:proofErr w:type="spellStart"/>
      <w:r w:rsidRPr="00CE2D94">
        <w:rPr>
          <w:color w:val="auto"/>
        </w:rPr>
        <w:t>Pecka-Kielb</w:t>
      </w:r>
      <w:proofErr w:type="spellEnd"/>
      <w:r w:rsidR="00AC0268" w:rsidRPr="00CE2D94">
        <w:rPr>
          <w:color w:val="auto"/>
        </w:rPr>
        <w:t xml:space="preserve"> </w:t>
      </w:r>
      <w:r w:rsidR="00406B28" w:rsidRPr="00CE2D94">
        <w:rPr>
          <w:color w:val="auto"/>
          <w:vertAlign w:val="superscript"/>
        </w:rPr>
        <w:t>5</w:t>
      </w:r>
      <w:r w:rsidR="00AC0268" w:rsidRPr="00CE2D94">
        <w:rPr>
          <w:color w:val="auto"/>
        </w:rPr>
        <w:t xml:space="preserve">, </w:t>
      </w:r>
      <w:proofErr w:type="spellStart"/>
      <w:r w:rsidR="00AC0268" w:rsidRPr="00CE2D94">
        <w:rPr>
          <w:color w:val="auto"/>
        </w:rPr>
        <w:t>Šárka</w:t>
      </w:r>
      <w:proofErr w:type="spellEnd"/>
      <w:r w:rsidR="00AC0268" w:rsidRPr="00CE2D94">
        <w:rPr>
          <w:color w:val="auto"/>
        </w:rPr>
        <w:t xml:space="preserve"> </w:t>
      </w:r>
      <w:proofErr w:type="spellStart"/>
      <w:r w:rsidR="00AC0268" w:rsidRPr="00CE2D94">
        <w:rPr>
          <w:color w:val="auto"/>
        </w:rPr>
        <w:t>Bursová</w:t>
      </w:r>
      <w:proofErr w:type="spellEnd"/>
      <w:r w:rsidR="00AC0268" w:rsidRPr="00CE2D94">
        <w:rPr>
          <w:color w:val="auto"/>
        </w:rPr>
        <w:t xml:space="preserve"> </w:t>
      </w:r>
      <w:r w:rsidR="00AC0268" w:rsidRPr="00CE2D94">
        <w:rPr>
          <w:color w:val="auto"/>
          <w:vertAlign w:val="superscript"/>
        </w:rPr>
        <w:t>6</w:t>
      </w:r>
      <w:r w:rsidR="003A5CE8" w:rsidRPr="00CE2D94">
        <w:rPr>
          <w:color w:val="auto"/>
        </w:rPr>
        <w:t xml:space="preserve"> and </w:t>
      </w:r>
      <w:r w:rsidR="00B375C9" w:rsidRPr="00CE2D94">
        <w:rPr>
          <w:color w:val="auto"/>
        </w:rPr>
        <w:t xml:space="preserve">David Sandor Kiss </w:t>
      </w:r>
      <w:r w:rsidR="00AC0268" w:rsidRPr="00CE2D94">
        <w:rPr>
          <w:color w:val="auto"/>
          <w:vertAlign w:val="superscript"/>
        </w:rPr>
        <w:t>7</w:t>
      </w:r>
    </w:p>
    <w:p w14:paraId="657B0A96" w14:textId="77777777" w:rsidR="005D0338" w:rsidRPr="00CE2D94" w:rsidRDefault="004C0827" w:rsidP="003A5CE8">
      <w:pPr>
        <w:pStyle w:val="MDPI16affiliation"/>
        <w:rPr>
          <w:vertAlign w:val="superscript"/>
        </w:rPr>
      </w:pPr>
      <w:r w:rsidRPr="00CE2D94">
        <w:rPr>
          <w:vertAlign w:val="superscript"/>
        </w:rPr>
        <w:t>1</w:t>
      </w:r>
      <w:r w:rsidR="005D0338" w:rsidRPr="00CE2D94">
        <w:tab/>
      </w:r>
      <w:r w:rsidR="009044AA" w:rsidRPr="00CE2D94">
        <w:t xml:space="preserve">Department of Nutrition and Animal Husbandry, University of Veterinary Medicine and Pharmacy, </w:t>
      </w:r>
      <w:proofErr w:type="spellStart"/>
      <w:r w:rsidR="009044AA" w:rsidRPr="00CE2D94">
        <w:t>Košice</w:t>
      </w:r>
      <w:proofErr w:type="spellEnd"/>
      <w:r w:rsidR="009044AA" w:rsidRPr="00CE2D94">
        <w:t xml:space="preserve">, </w:t>
      </w:r>
      <w:proofErr w:type="spellStart"/>
      <w:r w:rsidR="009044AA" w:rsidRPr="00CE2D94">
        <w:t>Komenského</w:t>
      </w:r>
      <w:proofErr w:type="spellEnd"/>
      <w:r w:rsidR="009044AA" w:rsidRPr="00CE2D94">
        <w:t xml:space="preserve"> 73, 04181, Slovakia; </w:t>
      </w:r>
      <w:r w:rsidR="004F4265" w:rsidRPr="00CE2D94">
        <w:t xml:space="preserve">frantisek.zigo@uvlf.sk (F.Z); </w:t>
      </w:r>
      <w:r w:rsidR="009044AA" w:rsidRPr="00CE2D94">
        <w:t>zuzana.farkasova@uvlf.sk (Z.V)</w:t>
      </w:r>
    </w:p>
    <w:p w14:paraId="3C520671" w14:textId="77777777" w:rsidR="005D0338" w:rsidRPr="00CE2D94" w:rsidRDefault="005D0338" w:rsidP="003A5CE8">
      <w:pPr>
        <w:pStyle w:val="MDPI16affiliation"/>
      </w:pPr>
      <w:r w:rsidRPr="00CE2D94">
        <w:rPr>
          <w:vertAlign w:val="superscript"/>
        </w:rPr>
        <w:t>2</w:t>
      </w:r>
      <w:r w:rsidRPr="00CE2D94">
        <w:tab/>
      </w:r>
      <w:r w:rsidR="00CB4226" w:rsidRPr="00CE2D94">
        <w:t>Department of Food</w:t>
      </w:r>
      <w:r w:rsidR="003A5CE8" w:rsidRPr="00CE2D94">
        <w:t xml:space="preserve"> </w:t>
      </w:r>
      <w:r w:rsidR="00CB4226" w:rsidRPr="00CE2D94">
        <w:t>Hygiene,</w:t>
      </w:r>
      <w:r w:rsidR="003A5CE8" w:rsidRPr="00CE2D94">
        <w:t xml:space="preserve"> </w:t>
      </w:r>
      <w:r w:rsidR="00CB4226" w:rsidRPr="00CE2D94">
        <w:t>Technology and Safety,</w:t>
      </w:r>
      <w:r w:rsidR="00CB4226" w:rsidRPr="00CE2D94" w:rsidDel="0096248B">
        <w:t xml:space="preserve"> </w:t>
      </w:r>
      <w:r w:rsidR="00CB4226" w:rsidRPr="00CE2D94">
        <w:t xml:space="preserve">University of Veterinary Medicine and Pharmacy, </w:t>
      </w:r>
      <w:proofErr w:type="spellStart"/>
      <w:r w:rsidR="00CB4226" w:rsidRPr="00CE2D94">
        <w:t>Košice</w:t>
      </w:r>
      <w:proofErr w:type="spellEnd"/>
      <w:r w:rsidR="00CB4226" w:rsidRPr="00CE2D94">
        <w:t xml:space="preserve">, </w:t>
      </w:r>
      <w:proofErr w:type="spellStart"/>
      <w:r w:rsidR="00CB4226" w:rsidRPr="00CE2D94">
        <w:t>Komenskéhgo</w:t>
      </w:r>
      <w:proofErr w:type="spellEnd"/>
      <w:r w:rsidR="00CB4226" w:rsidRPr="00CE2D94">
        <w:t xml:space="preserve"> 73, 04181, </w:t>
      </w:r>
      <w:r w:rsidR="00EC6FC7" w:rsidRPr="00CE2D94">
        <w:t>Slovakia</w:t>
      </w:r>
      <w:r w:rsidR="00EC6FC7" w:rsidRPr="00CE2D94">
        <w:rPr>
          <w:vertAlign w:val="superscript"/>
        </w:rPr>
        <w:t>;</w:t>
      </w:r>
      <w:r w:rsidR="00CB4226" w:rsidRPr="00CE2D94">
        <w:t xml:space="preserve"> jana.vyrostkova@uvlf.sk (J.V); ivana.regecova@uvlf.sk (I.R.)</w:t>
      </w:r>
    </w:p>
    <w:p w14:paraId="31CDF0BF" w14:textId="77777777" w:rsidR="001A642D" w:rsidRPr="00CE2D94" w:rsidRDefault="001A642D" w:rsidP="003A5CE8">
      <w:pPr>
        <w:pStyle w:val="MDPI16affiliation"/>
        <w:rPr>
          <w:vertAlign w:val="superscript"/>
        </w:rPr>
      </w:pPr>
      <w:r w:rsidRPr="00CE2D94">
        <w:rPr>
          <w:vertAlign w:val="superscript"/>
        </w:rPr>
        <w:t xml:space="preserve">3 </w:t>
      </w:r>
      <w:r w:rsidR="00EC6FC7" w:rsidRPr="00CE2D94">
        <w:tab/>
      </w:r>
      <w:r w:rsidRPr="00CE2D94">
        <w:t xml:space="preserve">Department of Biology and Physiology, University of Veterinary Medicine and Pharmacy </w:t>
      </w:r>
      <w:proofErr w:type="spellStart"/>
      <w:r w:rsidRPr="00CE2D94">
        <w:t>Košice</w:t>
      </w:r>
      <w:proofErr w:type="spellEnd"/>
      <w:r w:rsidRPr="00CE2D94">
        <w:t xml:space="preserve">, </w:t>
      </w:r>
      <w:proofErr w:type="spellStart"/>
      <w:r w:rsidRPr="00CE2D94">
        <w:t>Komenského</w:t>
      </w:r>
      <w:proofErr w:type="spellEnd"/>
      <w:r w:rsidRPr="00CE2D94">
        <w:t xml:space="preserve"> 73, 04181, Slovakia; silvia.ondrasovicova@uvlf.sk (S.O)</w:t>
      </w:r>
    </w:p>
    <w:p w14:paraId="4499A51B" w14:textId="77777777" w:rsidR="001A642D" w:rsidRPr="00CE2D94" w:rsidRDefault="001A642D" w:rsidP="003A5CE8">
      <w:pPr>
        <w:pStyle w:val="MDPI16affiliation"/>
      </w:pPr>
      <w:r w:rsidRPr="00CE2D94">
        <w:rPr>
          <w:vertAlign w:val="superscript"/>
        </w:rPr>
        <w:t xml:space="preserve">4 </w:t>
      </w:r>
      <w:r w:rsidR="003A5CE8" w:rsidRPr="00CE2D94">
        <w:tab/>
      </w:r>
      <w:r w:rsidRPr="00CE2D94">
        <w:t xml:space="preserve">Department of the Environment, Veterinary Legislation and Economy, University of Veterinary Medicine and Pharmacy, </w:t>
      </w:r>
      <w:proofErr w:type="spellStart"/>
      <w:r w:rsidRPr="00CE2D94">
        <w:t>Košice</w:t>
      </w:r>
      <w:proofErr w:type="spellEnd"/>
      <w:r w:rsidRPr="00CE2D94">
        <w:t xml:space="preserve">, </w:t>
      </w:r>
      <w:proofErr w:type="spellStart"/>
      <w:r w:rsidRPr="00CE2D94">
        <w:t>Komenského</w:t>
      </w:r>
      <w:proofErr w:type="spellEnd"/>
      <w:r w:rsidRPr="00CE2D94">
        <w:t xml:space="preserve"> 73, 04181, Slovakia; maria.vargova@uvlf.sk (M.V); nada.sasakova@uvlf.sk (N.S)</w:t>
      </w:r>
    </w:p>
    <w:p w14:paraId="555FCEDB" w14:textId="77777777" w:rsidR="00CB4226" w:rsidRPr="00CE2D94" w:rsidRDefault="00AC0268" w:rsidP="003A5CE8">
      <w:pPr>
        <w:pStyle w:val="MDPI16affiliation"/>
        <w:rPr>
          <w:bCs/>
        </w:rPr>
      </w:pPr>
      <w:r w:rsidRPr="00CE2D94">
        <w:rPr>
          <w:vertAlign w:val="superscript"/>
        </w:rPr>
        <w:t>5</w:t>
      </w:r>
      <w:r w:rsidR="00EC6FC7" w:rsidRPr="00CE2D94">
        <w:rPr>
          <w:vertAlign w:val="superscript"/>
        </w:rPr>
        <w:t xml:space="preserve"> </w:t>
      </w:r>
      <w:r w:rsidR="003A5CE8" w:rsidRPr="00CE2D94">
        <w:tab/>
      </w:r>
      <w:r w:rsidR="00CB4226" w:rsidRPr="00CE2D94">
        <w:rPr>
          <w:rStyle w:val="affiliation"/>
        </w:rPr>
        <w:t xml:space="preserve">Department of Animal Physiology and Biostructure </w:t>
      </w:r>
      <w:proofErr w:type="spellStart"/>
      <w:r w:rsidR="00CB4226" w:rsidRPr="00CE2D94">
        <w:rPr>
          <w:rStyle w:val="affiliation"/>
        </w:rPr>
        <w:t>Wrocław</w:t>
      </w:r>
      <w:proofErr w:type="spellEnd"/>
      <w:r w:rsidR="00CB4226" w:rsidRPr="00CE2D94">
        <w:rPr>
          <w:rStyle w:val="affiliation"/>
        </w:rPr>
        <w:t xml:space="preserve"> University of Environmental and Life Sciences, </w:t>
      </w:r>
      <w:proofErr w:type="spellStart"/>
      <w:r w:rsidR="00CB4226" w:rsidRPr="00CE2D94">
        <w:rPr>
          <w:rStyle w:val="affiliation"/>
        </w:rPr>
        <w:t>Norwida</w:t>
      </w:r>
      <w:proofErr w:type="spellEnd"/>
      <w:r w:rsidR="00CB4226" w:rsidRPr="00CE2D94">
        <w:rPr>
          <w:rStyle w:val="affiliation"/>
        </w:rPr>
        <w:t xml:space="preserve"> 31, 50-375 Wroclaw</w:t>
      </w:r>
      <w:r w:rsidR="00CB4226" w:rsidRPr="00CE2D94">
        <w:rPr>
          <w:bCs/>
        </w:rPr>
        <w:t>, Poland</w:t>
      </w:r>
      <w:r w:rsidR="00CB4226" w:rsidRPr="00CE2D94">
        <w:rPr>
          <w:rFonts w:ascii="Verdana" w:hAnsi="Verdana"/>
          <w:bCs/>
        </w:rPr>
        <w:t>;</w:t>
      </w:r>
      <w:r w:rsidR="00CB4226" w:rsidRPr="00CE2D94">
        <w:rPr>
          <w:bCs/>
        </w:rPr>
        <w:t xml:space="preserve"> </w:t>
      </w:r>
      <w:r w:rsidR="004C6277" w:rsidRPr="00CE2D94">
        <w:rPr>
          <w:bCs/>
        </w:rPr>
        <w:t>ewa.pecka@upwr.edu.pl</w:t>
      </w:r>
      <w:r w:rsidR="004F4265" w:rsidRPr="00CE2D94">
        <w:rPr>
          <w:bCs/>
        </w:rPr>
        <w:t xml:space="preserve"> (E.P.)</w:t>
      </w:r>
    </w:p>
    <w:p w14:paraId="578F7D6D" w14:textId="77777777" w:rsidR="00EC6FC7" w:rsidRPr="00CE2D94" w:rsidRDefault="00EC6FC7" w:rsidP="003A5CE8">
      <w:pPr>
        <w:pStyle w:val="MDPI16affiliation"/>
      </w:pPr>
      <w:r w:rsidRPr="00CE2D94">
        <w:rPr>
          <w:vertAlign w:val="superscript"/>
        </w:rPr>
        <w:t xml:space="preserve">6 </w:t>
      </w:r>
      <w:r w:rsidR="003A5CE8" w:rsidRPr="00CE2D94">
        <w:tab/>
      </w:r>
      <w:r w:rsidRPr="00CE2D94">
        <w:t xml:space="preserve">University of Veterinary Sciences Brno, Faculty of Veterinary Hygiene and Ecology, </w:t>
      </w:r>
      <w:proofErr w:type="spellStart"/>
      <w:r w:rsidRPr="00CE2D94">
        <w:t>Palackého</w:t>
      </w:r>
      <w:proofErr w:type="spellEnd"/>
      <w:r w:rsidRPr="00CE2D94">
        <w:t xml:space="preserve"> </w:t>
      </w:r>
      <w:proofErr w:type="spellStart"/>
      <w:proofErr w:type="gramStart"/>
      <w:r w:rsidRPr="00CE2D94">
        <w:t>tř</w:t>
      </w:r>
      <w:proofErr w:type="spellEnd"/>
      <w:proofErr w:type="gramEnd"/>
      <w:r w:rsidRPr="00CE2D94">
        <w:t>. 1946/1, Brno, 612 42, Czech Republic; bursovas@vfu.cz (S.B)</w:t>
      </w:r>
    </w:p>
    <w:p w14:paraId="36CB9E95" w14:textId="77777777" w:rsidR="00B375C9" w:rsidRPr="00CE2D94" w:rsidRDefault="00B375C9" w:rsidP="003A5CE8">
      <w:pPr>
        <w:pStyle w:val="MDPI16affiliation"/>
      </w:pPr>
      <w:r w:rsidRPr="00CE2D94">
        <w:rPr>
          <w:vertAlign w:val="superscript"/>
        </w:rPr>
        <w:t xml:space="preserve">7 </w:t>
      </w:r>
      <w:r w:rsidR="003A5CE8" w:rsidRPr="00CE2D94">
        <w:tab/>
      </w:r>
      <w:r w:rsidRPr="00CE2D94">
        <w:t xml:space="preserve">Department of Physiology and Biochemistry, University of Veterinary Medicine Budapest, H-1078 Budapest, </w:t>
      </w:r>
      <w:proofErr w:type="spellStart"/>
      <w:r w:rsidRPr="00CE2D94">
        <w:t>István</w:t>
      </w:r>
      <w:proofErr w:type="spellEnd"/>
      <w:r w:rsidRPr="00CE2D94">
        <w:t xml:space="preserve"> </w:t>
      </w:r>
      <w:proofErr w:type="spellStart"/>
      <w:r w:rsidRPr="00CE2D94">
        <w:t>utca</w:t>
      </w:r>
      <w:proofErr w:type="spellEnd"/>
      <w:r w:rsidRPr="00CE2D94">
        <w:t xml:space="preserve"> 2., Hungary;</w:t>
      </w:r>
      <w:r w:rsidRPr="00CE2D94">
        <w:rPr>
          <w:rFonts w:ascii="Helvetica" w:eastAsia="SimSun" w:hAnsi="Helvetica"/>
          <w:sz w:val="27"/>
          <w:szCs w:val="27"/>
          <w:lang w:eastAsia="zh-CN" w:bidi="ar-SA"/>
        </w:rPr>
        <w:t xml:space="preserve"> </w:t>
      </w:r>
      <w:r w:rsidRPr="00CE2D94">
        <w:t>kiss.david@univet.hu</w:t>
      </w:r>
      <w:r w:rsidR="002930A9" w:rsidRPr="00CE2D94">
        <w:t xml:space="preserve"> (</w:t>
      </w:r>
      <w:r w:rsidRPr="00CE2D94">
        <w:t>D</w:t>
      </w:r>
      <w:r w:rsidR="002930A9" w:rsidRPr="00CE2D94">
        <w:t>.K</w:t>
      </w:r>
      <w:r w:rsidRPr="00CE2D94">
        <w:t>)</w:t>
      </w:r>
    </w:p>
    <w:tbl>
      <w:tblPr>
        <w:tblpPr w:leftFromText="198" w:rightFromText="198" w:vertAnchor="page" w:horzAnchor="margin" w:tblpY="8086"/>
        <w:tblW w:w="2410" w:type="dxa"/>
        <w:tblLayout w:type="fixed"/>
        <w:tblCellMar>
          <w:left w:w="0" w:type="dxa"/>
          <w:right w:w="0" w:type="dxa"/>
        </w:tblCellMar>
        <w:tblLook w:val="04A0" w:firstRow="1" w:lastRow="0" w:firstColumn="1" w:lastColumn="0" w:noHBand="0" w:noVBand="1"/>
      </w:tblPr>
      <w:tblGrid>
        <w:gridCol w:w="2410"/>
      </w:tblGrid>
      <w:tr w:rsidR="009C0EF6" w:rsidRPr="00CE2D94" w14:paraId="1F41C259" w14:textId="77777777" w:rsidTr="009C0EF6">
        <w:tc>
          <w:tcPr>
            <w:tcW w:w="2410" w:type="dxa"/>
            <w:shd w:val="clear" w:color="auto" w:fill="auto"/>
          </w:tcPr>
          <w:p w14:paraId="3C8F87C1" w14:textId="77777777" w:rsidR="009C0EF6" w:rsidRPr="00CE2D94" w:rsidRDefault="009C0EF6" w:rsidP="003A5CE8">
            <w:pPr>
              <w:pStyle w:val="MDPI61Citation"/>
              <w:spacing w:line="240" w:lineRule="exact"/>
              <w:jc w:val="both"/>
            </w:pPr>
            <w:r w:rsidRPr="00CE2D94">
              <w:rPr>
                <w:b/>
              </w:rPr>
              <w:t>Citation:</w:t>
            </w:r>
            <w:r w:rsidRPr="00CE2D94">
              <w:t xml:space="preserve"> Zigo, F.; </w:t>
            </w:r>
            <w:proofErr w:type="spellStart"/>
            <w:r w:rsidRPr="00CE2D94">
              <w:t>Farkašová</w:t>
            </w:r>
            <w:proofErr w:type="spellEnd"/>
            <w:r w:rsidRPr="00CE2D94">
              <w:t xml:space="preserve">, Z.; </w:t>
            </w:r>
            <w:proofErr w:type="spellStart"/>
            <w:r w:rsidRPr="00CE2D94">
              <w:t>Výrostková</w:t>
            </w:r>
            <w:proofErr w:type="spellEnd"/>
            <w:r w:rsidRPr="00CE2D94">
              <w:t xml:space="preserve">, J.; </w:t>
            </w:r>
            <w:proofErr w:type="spellStart"/>
            <w:r w:rsidRPr="00CE2D94">
              <w:t>Regecová</w:t>
            </w:r>
            <w:proofErr w:type="spellEnd"/>
            <w:r w:rsidRPr="00CE2D94">
              <w:t xml:space="preserve">, I.; </w:t>
            </w:r>
            <w:proofErr w:type="spellStart"/>
            <w:r w:rsidR="005C7E30" w:rsidRPr="00CE2D94">
              <w:t>Ondrasovicova</w:t>
            </w:r>
            <w:proofErr w:type="spellEnd"/>
            <w:r w:rsidR="005C7E30" w:rsidRPr="00CE2D94">
              <w:t xml:space="preserve">, S.; </w:t>
            </w:r>
            <w:proofErr w:type="spellStart"/>
            <w:r w:rsidRPr="00CE2D94">
              <w:t>Vargová</w:t>
            </w:r>
            <w:proofErr w:type="spellEnd"/>
            <w:r w:rsidRPr="00CE2D94">
              <w:t xml:space="preserve">, M.; </w:t>
            </w:r>
            <w:proofErr w:type="spellStart"/>
            <w:r w:rsidR="005C7E30" w:rsidRPr="00CE2D94">
              <w:t>Sasáková</w:t>
            </w:r>
            <w:proofErr w:type="spellEnd"/>
            <w:r w:rsidR="005C7E30" w:rsidRPr="00CE2D94">
              <w:t xml:space="preserve">, N.; </w:t>
            </w:r>
            <w:proofErr w:type="spellStart"/>
            <w:r w:rsidRPr="00CE2D94">
              <w:t>Pecka-Kielb</w:t>
            </w:r>
            <w:proofErr w:type="spellEnd"/>
            <w:r w:rsidR="005C7E30" w:rsidRPr="00CE2D94">
              <w:t xml:space="preserve">.; </w:t>
            </w:r>
            <w:proofErr w:type="spellStart"/>
            <w:r w:rsidR="005C7E30" w:rsidRPr="00CE2D94">
              <w:t>Bursova</w:t>
            </w:r>
            <w:proofErr w:type="spellEnd"/>
            <w:r w:rsidR="005C7E30" w:rsidRPr="00CE2D94">
              <w:t xml:space="preserve">, Š.; Sandor Kiss, D. </w:t>
            </w:r>
            <w:r w:rsidRPr="00CE2D94">
              <w:t xml:space="preserve">A Prevalence of Dairy Cow's Udder Pathogens and Detection of Virulence Factors in Staphylococci. </w:t>
            </w:r>
            <w:r w:rsidRPr="00CE2D94">
              <w:rPr>
                <w:i/>
              </w:rPr>
              <w:t xml:space="preserve">Animals </w:t>
            </w:r>
            <w:r w:rsidRPr="00CE2D94">
              <w:rPr>
                <w:b/>
              </w:rPr>
              <w:t>2021</w:t>
            </w:r>
            <w:r w:rsidRPr="00CE2D94">
              <w:t xml:space="preserve">, </w:t>
            </w:r>
            <w:r w:rsidRPr="00CE2D94">
              <w:rPr>
                <w:i/>
              </w:rPr>
              <w:t>11</w:t>
            </w:r>
            <w:r w:rsidRPr="00CE2D94">
              <w:t>, x. https://doi.org/10.3390/xxxxx</w:t>
            </w:r>
          </w:p>
          <w:p w14:paraId="6957D7D8" w14:textId="77777777" w:rsidR="009C0EF6" w:rsidRPr="00CE2D94" w:rsidRDefault="009C0EF6" w:rsidP="003A5CE8">
            <w:pPr>
              <w:pStyle w:val="MDPI15academiceditor"/>
              <w:spacing w:after="240"/>
            </w:pPr>
            <w:r w:rsidRPr="00CE2D94">
              <w:t xml:space="preserve">Academic Editor: </w:t>
            </w:r>
            <w:proofErr w:type="spellStart"/>
            <w:r w:rsidRPr="00CE2D94">
              <w:t>Firstname</w:t>
            </w:r>
            <w:proofErr w:type="spellEnd"/>
            <w:r w:rsidRPr="00CE2D94">
              <w:t xml:space="preserve"> </w:t>
            </w:r>
            <w:proofErr w:type="spellStart"/>
            <w:r w:rsidRPr="00CE2D94">
              <w:t>Lastname</w:t>
            </w:r>
            <w:proofErr w:type="spellEnd"/>
          </w:p>
          <w:p w14:paraId="6A00666A" w14:textId="77777777" w:rsidR="009C0EF6" w:rsidRPr="00CE2D94" w:rsidRDefault="009C0EF6" w:rsidP="003A5CE8">
            <w:pPr>
              <w:pStyle w:val="MDPI14history"/>
            </w:pPr>
            <w:r w:rsidRPr="00CE2D94">
              <w:t>Received: date</w:t>
            </w:r>
          </w:p>
          <w:p w14:paraId="2C65CE65" w14:textId="77777777" w:rsidR="009C0EF6" w:rsidRPr="00CE2D94" w:rsidRDefault="009C0EF6" w:rsidP="003A5CE8">
            <w:pPr>
              <w:pStyle w:val="MDPI14history"/>
            </w:pPr>
            <w:r w:rsidRPr="00CE2D94">
              <w:t>Accepted: date</w:t>
            </w:r>
          </w:p>
          <w:p w14:paraId="58ABC305" w14:textId="77777777" w:rsidR="009C0EF6" w:rsidRPr="00CE2D94" w:rsidRDefault="009C0EF6" w:rsidP="003A5CE8">
            <w:pPr>
              <w:pStyle w:val="MDPI14history"/>
              <w:spacing w:after="240"/>
            </w:pPr>
            <w:r w:rsidRPr="00CE2D94">
              <w:t>Published: date</w:t>
            </w:r>
          </w:p>
          <w:p w14:paraId="506577D9" w14:textId="77777777" w:rsidR="009C0EF6" w:rsidRPr="00CE2D94" w:rsidRDefault="009C0EF6" w:rsidP="003A5CE8">
            <w:pPr>
              <w:pStyle w:val="MDPI63Notes"/>
              <w:jc w:val="both"/>
            </w:pPr>
            <w:r w:rsidRPr="00CE2D94">
              <w:rPr>
                <w:b/>
              </w:rPr>
              <w:t>Publisher’s Note:</w:t>
            </w:r>
            <w:r w:rsidRPr="00CE2D94">
              <w:t xml:space="preserve"> MDPI stays neutral with regard to jurisdictional claims in published maps and institutional affiliations.</w:t>
            </w:r>
          </w:p>
          <w:p w14:paraId="5FB3A249" w14:textId="77777777" w:rsidR="009C0EF6" w:rsidRPr="00CE2D94" w:rsidRDefault="009C0EF6" w:rsidP="003A5CE8">
            <w:pPr>
              <w:adjustRightInd w:val="0"/>
              <w:snapToGrid w:val="0"/>
              <w:spacing w:before="240" w:line="240" w:lineRule="atLeast"/>
              <w:ind w:right="113"/>
              <w:jc w:val="left"/>
              <w:rPr>
                <w:rFonts w:eastAsia="DengXian"/>
                <w:bCs/>
                <w:noProof w:val="0"/>
                <w:sz w:val="14"/>
                <w:szCs w:val="14"/>
                <w:lang w:bidi="en-US"/>
              </w:rPr>
            </w:pPr>
            <w:r w:rsidRPr="00CE2D94">
              <w:rPr>
                <w:rFonts w:eastAsia="DengXian"/>
                <w:lang w:val="sk-SK" w:eastAsia="sk-SK"/>
              </w:rPr>
              <w:drawing>
                <wp:inline distT="0" distB="0" distL="0" distR="0" wp14:anchorId="7680EFDB" wp14:editId="4B7E8A03">
                  <wp:extent cx="695325" cy="2476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325" cy="247650"/>
                          </a:xfrm>
                          <a:prstGeom prst="rect">
                            <a:avLst/>
                          </a:prstGeom>
                          <a:noFill/>
                          <a:ln>
                            <a:noFill/>
                          </a:ln>
                        </pic:spPr>
                      </pic:pic>
                    </a:graphicData>
                  </a:graphic>
                </wp:inline>
              </w:drawing>
            </w:r>
          </w:p>
          <w:p w14:paraId="0965BE4A" w14:textId="77777777" w:rsidR="009C0EF6" w:rsidRPr="00CE2D94" w:rsidRDefault="009C0EF6" w:rsidP="003A5CE8">
            <w:pPr>
              <w:adjustRightInd w:val="0"/>
              <w:snapToGrid w:val="0"/>
              <w:spacing w:before="60" w:line="240" w:lineRule="atLeast"/>
              <w:ind w:right="113"/>
              <w:rPr>
                <w:rFonts w:eastAsia="DengXian"/>
                <w:bCs/>
                <w:noProof w:val="0"/>
                <w:sz w:val="14"/>
                <w:szCs w:val="14"/>
                <w:lang w:bidi="en-US"/>
              </w:rPr>
            </w:pPr>
            <w:r w:rsidRPr="00CE2D94">
              <w:rPr>
                <w:rFonts w:eastAsia="DengXian"/>
                <w:b/>
                <w:bCs/>
                <w:noProof w:val="0"/>
                <w:sz w:val="14"/>
                <w:szCs w:val="14"/>
                <w:lang w:bidi="en-US"/>
              </w:rPr>
              <w:t>Copyright:</w:t>
            </w:r>
            <w:r w:rsidRPr="00CE2D94">
              <w:rPr>
                <w:rFonts w:eastAsia="DengXian"/>
                <w:bCs/>
                <w:noProof w:val="0"/>
                <w:sz w:val="14"/>
                <w:szCs w:val="14"/>
                <w:lang w:bidi="en-US"/>
              </w:rPr>
              <w:t xml:space="preserve"> © 2021 by the authors. Submitted for possible open access publication under the terms and conditions of the Creative Commons Attribution (CC BY) license (https://creativecommons.org/licenses/by/4.0/).</w:t>
            </w:r>
          </w:p>
        </w:tc>
      </w:tr>
    </w:tbl>
    <w:p w14:paraId="38C9A347" w14:textId="77777777" w:rsidR="005D0338" w:rsidRPr="00CE2D94" w:rsidRDefault="005D0338" w:rsidP="003A5CE8">
      <w:pPr>
        <w:pStyle w:val="MDPI16affiliation"/>
        <w:ind w:left="2608" w:firstLine="0"/>
      </w:pPr>
      <w:r w:rsidRPr="00CE2D94">
        <w:t>*C</w:t>
      </w:r>
      <w:r w:rsidR="009044AA" w:rsidRPr="00CE2D94">
        <w:t>orrespondence: frantisek.zigo@uvlf.sk; Tel.: +421</w:t>
      </w:r>
      <w:r w:rsidR="003A5CE8" w:rsidRPr="00CE2D94">
        <w:t xml:space="preserve"> </w:t>
      </w:r>
      <w:r w:rsidR="009044AA" w:rsidRPr="00CE2D94">
        <w:t>908</w:t>
      </w:r>
      <w:r w:rsidR="003A5CE8" w:rsidRPr="00CE2D94">
        <w:t xml:space="preserve"> </w:t>
      </w:r>
      <w:r w:rsidR="009044AA" w:rsidRPr="00CE2D94">
        <w:t>689 722</w:t>
      </w:r>
    </w:p>
    <w:p w14:paraId="2A89B78E" w14:textId="31D72B63" w:rsidR="000C2451" w:rsidRPr="00CE2D94" w:rsidRDefault="00891E99" w:rsidP="00820B63">
      <w:pPr>
        <w:pStyle w:val="MDPI17abstract"/>
      </w:pPr>
      <w:bookmarkStart w:id="0" w:name="OLE_LINK1"/>
      <w:bookmarkStart w:id="1" w:name="OLE_LINK2"/>
      <w:r w:rsidRPr="00CE2D94">
        <w:rPr>
          <w:rStyle w:val="Siln"/>
          <w:color w:val="auto"/>
        </w:rPr>
        <w:t>Simple Summary:</w:t>
      </w:r>
      <w:r w:rsidR="00F15FC8" w:rsidRPr="00CE2D94">
        <w:rPr>
          <w:rFonts w:ascii="Cambria" w:eastAsiaTheme="minorEastAsia" w:hAnsi="Cambria" w:cstheme="minorBidi"/>
          <w:kern w:val="1"/>
          <w:sz w:val="24"/>
          <w:szCs w:val="24"/>
          <w:lang w:eastAsia="ar-SA" w:bidi="ar-SA"/>
        </w:rPr>
        <w:t xml:space="preserve"> </w:t>
      </w:r>
      <w:r w:rsidR="00BF08CD" w:rsidRPr="00CE2D94">
        <w:rPr>
          <w:rFonts w:eastAsiaTheme="minorEastAsia" w:cstheme="minorBidi"/>
          <w:kern w:val="1"/>
          <w:lang w:eastAsia="ar-SA" w:bidi="ar-SA"/>
        </w:rPr>
        <w:t xml:space="preserve">Dairy farmers and </w:t>
      </w:r>
      <w:r w:rsidR="001B5CEE" w:rsidRPr="00CE2D94">
        <w:rPr>
          <w:rFonts w:eastAsiaTheme="minorEastAsia" w:cstheme="minorBidi"/>
          <w:kern w:val="1"/>
          <w:lang w:eastAsia="ar-SA" w:bidi="ar-SA"/>
        </w:rPr>
        <w:t xml:space="preserve">those </w:t>
      </w:r>
      <w:r w:rsidR="00BF08CD" w:rsidRPr="00CE2D94">
        <w:rPr>
          <w:rFonts w:eastAsiaTheme="minorEastAsia" w:cstheme="minorBidi"/>
          <w:kern w:val="1"/>
          <w:lang w:eastAsia="ar-SA" w:bidi="ar-SA"/>
        </w:rPr>
        <w:t xml:space="preserve">involved in primary milk production face </w:t>
      </w:r>
      <w:r w:rsidR="001B5CEE" w:rsidRPr="00CE2D94">
        <w:rPr>
          <w:rFonts w:eastAsiaTheme="minorEastAsia" w:cstheme="minorBidi"/>
          <w:kern w:val="1"/>
          <w:lang w:eastAsia="ar-SA" w:bidi="ar-SA"/>
        </w:rPr>
        <w:t>the</w:t>
      </w:r>
      <w:r w:rsidR="003A5CE8" w:rsidRPr="00CE2D94">
        <w:rPr>
          <w:rFonts w:eastAsiaTheme="minorEastAsia" w:cstheme="minorBidi"/>
          <w:kern w:val="1"/>
          <w:lang w:eastAsia="ar-SA" w:bidi="ar-SA"/>
        </w:rPr>
        <w:t xml:space="preserve"> </w:t>
      </w:r>
      <w:r w:rsidR="00BF08CD" w:rsidRPr="00CE2D94">
        <w:rPr>
          <w:rFonts w:eastAsiaTheme="minorEastAsia" w:cstheme="minorBidi"/>
          <w:kern w:val="1"/>
          <w:lang w:eastAsia="ar-SA" w:bidi="ar-SA"/>
        </w:rPr>
        <w:t>challenge of m</w:t>
      </w:r>
      <w:r w:rsidR="00473054" w:rsidRPr="00CE2D94">
        <w:rPr>
          <w:rStyle w:val="jlqj4b"/>
          <w:color w:val="auto"/>
          <w:szCs w:val="18"/>
        </w:rPr>
        <w:t xml:space="preserve">aintaining </w:t>
      </w:r>
      <w:r w:rsidR="001B5CEE" w:rsidRPr="00CE2D94">
        <w:rPr>
          <w:rStyle w:val="jlqj4b"/>
          <w:color w:val="auto"/>
          <w:szCs w:val="18"/>
        </w:rPr>
        <w:t xml:space="preserve">the </w:t>
      </w:r>
      <w:r w:rsidR="00473054" w:rsidRPr="00CE2D94">
        <w:rPr>
          <w:rStyle w:val="jlqj4b"/>
          <w:color w:val="auto"/>
          <w:szCs w:val="18"/>
        </w:rPr>
        <w:t xml:space="preserve">good health </w:t>
      </w:r>
      <w:r w:rsidR="00BF08CD" w:rsidRPr="00CE2D94">
        <w:rPr>
          <w:rStyle w:val="jlqj4b"/>
          <w:color w:val="auto"/>
          <w:szCs w:val="18"/>
        </w:rPr>
        <w:t xml:space="preserve">of </w:t>
      </w:r>
      <w:r w:rsidR="001B5CEE" w:rsidRPr="00CE2D94">
        <w:rPr>
          <w:rStyle w:val="jlqj4b"/>
          <w:color w:val="auto"/>
          <w:szCs w:val="18"/>
        </w:rPr>
        <w:t xml:space="preserve">their </w:t>
      </w:r>
      <w:r w:rsidR="00BF08CD" w:rsidRPr="00CE2D94">
        <w:rPr>
          <w:rStyle w:val="jlqj4b"/>
          <w:color w:val="auto"/>
          <w:szCs w:val="18"/>
        </w:rPr>
        <w:t>animals.</w:t>
      </w:r>
      <w:r w:rsidR="00664F23" w:rsidRPr="00CE2D94">
        <w:rPr>
          <w:rStyle w:val="jlqj4b"/>
          <w:color w:val="auto"/>
          <w:szCs w:val="18"/>
        </w:rPr>
        <w:t xml:space="preserve"> </w:t>
      </w:r>
      <w:r w:rsidR="00BF5A09" w:rsidRPr="00CE2D94">
        <w:rPr>
          <w:rStyle w:val="jlqj4b"/>
          <w:color w:val="auto"/>
          <w:szCs w:val="18"/>
        </w:rPr>
        <w:t>Although t</w:t>
      </w:r>
      <w:r w:rsidR="00664F23" w:rsidRPr="00CE2D94">
        <w:rPr>
          <w:rStyle w:val="jlqj4b"/>
          <w:color w:val="auto"/>
          <w:szCs w:val="18"/>
        </w:rPr>
        <w:t>he</w:t>
      </w:r>
      <w:r w:rsidR="00473054" w:rsidRPr="00CE2D94">
        <w:rPr>
          <w:rStyle w:val="jlqj4b"/>
          <w:color w:val="auto"/>
          <w:szCs w:val="18"/>
        </w:rPr>
        <w:t xml:space="preserve"> level of technological support</w:t>
      </w:r>
      <w:r w:rsidR="00B10D84" w:rsidRPr="00CE2D94">
        <w:rPr>
          <w:rStyle w:val="jlqj4b"/>
          <w:color w:val="auto"/>
          <w:szCs w:val="18"/>
        </w:rPr>
        <w:t xml:space="preserve"> during </w:t>
      </w:r>
      <w:proofErr w:type="gramStart"/>
      <w:r w:rsidR="00B10D84" w:rsidRPr="00CE2D94">
        <w:rPr>
          <w:rStyle w:val="jlqj4b"/>
          <w:color w:val="auto"/>
          <w:szCs w:val="18"/>
        </w:rPr>
        <w:t>milking</w:t>
      </w:r>
      <w:proofErr w:type="gramEnd"/>
      <w:r w:rsidR="00BF5A09" w:rsidRPr="00CE2D94">
        <w:rPr>
          <w:rStyle w:val="jlqj4b"/>
          <w:color w:val="auto"/>
          <w:szCs w:val="18"/>
        </w:rPr>
        <w:t xml:space="preserve"> </w:t>
      </w:r>
      <w:r w:rsidR="001B5CEE" w:rsidRPr="00CE2D94">
        <w:rPr>
          <w:rStyle w:val="jlqj4b"/>
          <w:color w:val="auto"/>
          <w:szCs w:val="18"/>
        </w:rPr>
        <w:t xml:space="preserve">has </w:t>
      </w:r>
      <w:r w:rsidR="00BF5A09" w:rsidRPr="00CE2D94">
        <w:rPr>
          <w:rStyle w:val="jlqj4b"/>
          <w:color w:val="auto"/>
          <w:szCs w:val="18"/>
        </w:rPr>
        <w:t xml:space="preserve">increased </w:t>
      </w:r>
      <w:r w:rsidR="00473054" w:rsidRPr="00CE2D94">
        <w:rPr>
          <w:rStyle w:val="jlqj4b"/>
          <w:color w:val="auto"/>
          <w:szCs w:val="18"/>
        </w:rPr>
        <w:t xml:space="preserve">and </w:t>
      </w:r>
      <w:r w:rsidR="00BF5A09" w:rsidRPr="00CE2D94">
        <w:rPr>
          <w:rStyle w:val="jlqj4b"/>
          <w:color w:val="auto"/>
          <w:szCs w:val="18"/>
        </w:rPr>
        <w:t xml:space="preserve">appropriate </w:t>
      </w:r>
      <w:r w:rsidR="00473054" w:rsidRPr="00CE2D94">
        <w:rPr>
          <w:rStyle w:val="jlqj4b"/>
          <w:color w:val="auto"/>
          <w:szCs w:val="18"/>
        </w:rPr>
        <w:t>veterinary measures</w:t>
      </w:r>
      <w:r w:rsidR="00BF5A09" w:rsidRPr="00CE2D94">
        <w:rPr>
          <w:rStyle w:val="jlqj4b"/>
          <w:color w:val="auto"/>
          <w:szCs w:val="18"/>
        </w:rPr>
        <w:t xml:space="preserve"> </w:t>
      </w:r>
      <w:r w:rsidR="001B5CEE" w:rsidRPr="00CE2D94">
        <w:rPr>
          <w:rStyle w:val="jlqj4b"/>
          <w:color w:val="auto"/>
          <w:szCs w:val="18"/>
        </w:rPr>
        <w:t>are available</w:t>
      </w:r>
      <w:r w:rsidR="00473054" w:rsidRPr="00CE2D94">
        <w:rPr>
          <w:rStyle w:val="jlqj4b"/>
          <w:color w:val="auto"/>
          <w:szCs w:val="18"/>
        </w:rPr>
        <w:t xml:space="preserve">, mastitis </w:t>
      </w:r>
      <w:r w:rsidR="00BF5A09" w:rsidRPr="00CE2D94">
        <w:rPr>
          <w:rStyle w:val="jlqj4b"/>
          <w:color w:val="auto"/>
          <w:szCs w:val="18"/>
        </w:rPr>
        <w:t>remains one of the major</w:t>
      </w:r>
      <w:r w:rsidR="00473054" w:rsidRPr="00CE2D94">
        <w:rPr>
          <w:rStyle w:val="jlqj4b"/>
          <w:color w:val="auto"/>
          <w:szCs w:val="18"/>
        </w:rPr>
        <w:t xml:space="preserve"> </w:t>
      </w:r>
      <w:r w:rsidR="00E05C7E" w:rsidRPr="00CE2D94">
        <w:t xml:space="preserve">health </w:t>
      </w:r>
      <w:r w:rsidR="00BF5A09" w:rsidRPr="00CE2D94">
        <w:t>problems of dairy cows</w:t>
      </w:r>
      <w:r w:rsidR="00E05C7E" w:rsidRPr="00CE2D94">
        <w:t xml:space="preserve"> a</w:t>
      </w:r>
      <w:r w:rsidR="001B5CEE" w:rsidRPr="00CE2D94">
        <w:t xml:space="preserve">s well as a major threat to </w:t>
      </w:r>
      <w:r w:rsidR="00E05C7E" w:rsidRPr="00CE2D94">
        <w:t>dairy farm profitability.</w:t>
      </w:r>
      <w:r w:rsidR="000C2451" w:rsidRPr="00CE2D94">
        <w:rPr>
          <w:color w:val="00B050"/>
        </w:rPr>
        <w:t xml:space="preserve"> </w:t>
      </w:r>
      <w:r w:rsidR="0060612A" w:rsidRPr="00CE2D94">
        <w:rPr>
          <w:rStyle w:val="jlqj4b"/>
        </w:rPr>
        <w:t>The results of the study indicate that</w:t>
      </w:r>
      <w:r w:rsidR="001B5CEE" w:rsidRPr="00CE2D94">
        <w:rPr>
          <w:rStyle w:val="jlqj4b"/>
        </w:rPr>
        <w:t>,</w:t>
      </w:r>
      <w:r w:rsidR="0060612A" w:rsidRPr="00CE2D94">
        <w:rPr>
          <w:rStyle w:val="jlqj4b"/>
        </w:rPr>
        <w:t xml:space="preserve"> in addition to the major udder pathogens (</w:t>
      </w:r>
      <w:r w:rsidR="0060612A" w:rsidRPr="00CE2D94">
        <w:rPr>
          <w:rStyle w:val="jlqj4b"/>
          <w:i/>
        </w:rPr>
        <w:t>S. aureus</w:t>
      </w:r>
      <w:r w:rsidR="0060612A" w:rsidRPr="00CE2D94">
        <w:rPr>
          <w:rStyle w:val="jlqj4b"/>
        </w:rPr>
        <w:t xml:space="preserve">, </w:t>
      </w:r>
      <w:r w:rsidR="0060612A" w:rsidRPr="00CE2D94">
        <w:rPr>
          <w:rStyle w:val="jlqj4b"/>
          <w:i/>
        </w:rPr>
        <w:t xml:space="preserve">S. </w:t>
      </w:r>
      <w:proofErr w:type="spellStart"/>
      <w:r w:rsidR="0060612A" w:rsidRPr="00CE2D94">
        <w:rPr>
          <w:rStyle w:val="jlqj4b"/>
          <w:i/>
        </w:rPr>
        <w:t>uberis</w:t>
      </w:r>
      <w:proofErr w:type="spellEnd"/>
      <w:r w:rsidR="0060612A" w:rsidRPr="00CE2D94">
        <w:rPr>
          <w:rStyle w:val="jlqj4b"/>
          <w:i/>
        </w:rPr>
        <w:t xml:space="preserve"> </w:t>
      </w:r>
      <w:r w:rsidR="0060612A" w:rsidRPr="00CE2D94">
        <w:rPr>
          <w:rStyle w:val="jlqj4b"/>
        </w:rPr>
        <w:t xml:space="preserve">and </w:t>
      </w:r>
      <w:r w:rsidR="0060612A" w:rsidRPr="00CE2D94">
        <w:rPr>
          <w:rStyle w:val="jlqj4b"/>
          <w:i/>
        </w:rPr>
        <w:t xml:space="preserve">S. </w:t>
      </w:r>
      <w:proofErr w:type="spellStart"/>
      <w:r w:rsidR="0060612A" w:rsidRPr="00CE2D94">
        <w:rPr>
          <w:rStyle w:val="jlqj4b"/>
          <w:i/>
        </w:rPr>
        <w:t>agalactiae</w:t>
      </w:r>
      <w:proofErr w:type="spellEnd"/>
      <w:r w:rsidR="0060612A" w:rsidRPr="00CE2D94">
        <w:rPr>
          <w:rStyle w:val="jlqj4b"/>
        </w:rPr>
        <w:t>) causing dairy mastitis</w:t>
      </w:r>
      <w:r w:rsidR="001B5CEE" w:rsidRPr="00CE2D94">
        <w:rPr>
          <w:rStyle w:val="jlqj4b"/>
        </w:rPr>
        <w:t>,</w:t>
      </w:r>
      <w:r w:rsidR="0060612A" w:rsidRPr="00CE2D94">
        <w:rPr>
          <w:rStyle w:val="jlqj4b"/>
        </w:rPr>
        <w:t xml:space="preserve"> non-aureus staphylococci (NAS) </w:t>
      </w:r>
      <w:r w:rsidR="001B5CEE" w:rsidRPr="00CE2D94">
        <w:rPr>
          <w:rStyle w:val="jlqj4b"/>
        </w:rPr>
        <w:t xml:space="preserve">is a major risk to </w:t>
      </w:r>
      <w:r w:rsidR="0060612A" w:rsidRPr="00CE2D94">
        <w:rPr>
          <w:rStyle w:val="jlqj4b"/>
        </w:rPr>
        <w:t>dairy cows during early lactation.</w:t>
      </w:r>
      <w:r w:rsidR="0060612A" w:rsidRPr="00CE2D94">
        <w:rPr>
          <w:color w:val="00B050"/>
        </w:rPr>
        <w:t xml:space="preserve"> </w:t>
      </w:r>
      <w:r w:rsidR="003A28FD" w:rsidRPr="00CE2D94">
        <w:t>NAS</w:t>
      </w:r>
      <w:r w:rsidR="001B5CEE" w:rsidRPr="00CE2D94">
        <w:t>, such as</w:t>
      </w:r>
      <w:r w:rsidR="008D1E28" w:rsidRPr="00CE2D94">
        <w:rPr>
          <w:i/>
        </w:rPr>
        <w:t xml:space="preserve"> S. </w:t>
      </w:r>
      <w:proofErr w:type="spellStart"/>
      <w:r w:rsidR="008D1E28" w:rsidRPr="00CE2D94">
        <w:rPr>
          <w:i/>
        </w:rPr>
        <w:t>chromogenes</w:t>
      </w:r>
      <w:proofErr w:type="spellEnd"/>
      <w:r w:rsidR="008D1E28" w:rsidRPr="00CE2D94">
        <w:rPr>
          <w:i/>
        </w:rPr>
        <w:t>,</w:t>
      </w:r>
      <w:r w:rsidR="008D1E28" w:rsidRPr="00CE2D94">
        <w:t xml:space="preserve"> </w:t>
      </w:r>
      <w:r w:rsidR="008D1E28" w:rsidRPr="00CE2D94">
        <w:rPr>
          <w:i/>
        </w:rPr>
        <w:t xml:space="preserve">S. </w:t>
      </w:r>
      <w:proofErr w:type="spellStart"/>
      <w:r w:rsidR="008D1E28" w:rsidRPr="00CE2D94">
        <w:rPr>
          <w:i/>
        </w:rPr>
        <w:t>warneri</w:t>
      </w:r>
      <w:proofErr w:type="spellEnd"/>
      <w:r w:rsidR="008D1E28" w:rsidRPr="00CE2D94">
        <w:t xml:space="preserve"> and </w:t>
      </w:r>
      <w:r w:rsidR="008D1E28" w:rsidRPr="00CE2D94">
        <w:rPr>
          <w:i/>
        </w:rPr>
        <w:t xml:space="preserve">S. </w:t>
      </w:r>
      <w:proofErr w:type="spellStart"/>
      <w:r w:rsidR="008D1E28" w:rsidRPr="00CE2D94">
        <w:rPr>
          <w:i/>
        </w:rPr>
        <w:t>xylosus</w:t>
      </w:r>
      <w:proofErr w:type="spellEnd"/>
      <w:r w:rsidR="001B5CEE" w:rsidRPr="00CE2D94">
        <w:rPr>
          <w:i/>
        </w:rPr>
        <w:t>,</w:t>
      </w:r>
      <w:r w:rsidR="00FC44C2" w:rsidRPr="00CE2D94">
        <w:rPr>
          <w:i/>
        </w:rPr>
        <w:t xml:space="preserve"> </w:t>
      </w:r>
      <w:r w:rsidR="00FC44C2" w:rsidRPr="00CE2D94">
        <w:t>which were</w:t>
      </w:r>
      <w:r w:rsidR="00820B63" w:rsidRPr="00CE2D94">
        <w:t xml:space="preserve"> isolated from </w:t>
      </w:r>
      <w:r w:rsidR="001B5CEE" w:rsidRPr="00CE2D94">
        <w:t xml:space="preserve">animals with </w:t>
      </w:r>
      <w:r w:rsidR="00820B63" w:rsidRPr="00CE2D94">
        <w:t xml:space="preserve">clinical </w:t>
      </w:r>
      <w:r w:rsidR="00FC44C2" w:rsidRPr="00CE2D94">
        <w:t xml:space="preserve">mastitis </w:t>
      </w:r>
      <w:r w:rsidR="00A227A4" w:rsidRPr="00CE2D94">
        <w:t>characteri</w:t>
      </w:r>
      <w:r w:rsidR="001B5CEE" w:rsidRPr="00CE2D94">
        <w:t>zed by</w:t>
      </w:r>
      <w:r w:rsidR="00A227A4" w:rsidRPr="00CE2D94">
        <w:t xml:space="preserve"> mild, moderate</w:t>
      </w:r>
      <w:r w:rsidR="008D1E28" w:rsidRPr="00CE2D94">
        <w:t xml:space="preserve"> </w:t>
      </w:r>
      <w:r w:rsidR="00A227A4" w:rsidRPr="00CE2D94">
        <w:t xml:space="preserve">or severe </w:t>
      </w:r>
      <w:r w:rsidR="001B5CEE" w:rsidRPr="00CE2D94">
        <w:t xml:space="preserve">symptoms </w:t>
      </w:r>
      <w:r w:rsidR="00054EE7" w:rsidRPr="00CE2D94">
        <w:t>and persistent infections</w:t>
      </w:r>
      <w:r w:rsidR="001B5CEE" w:rsidRPr="00CE2D94">
        <w:t>,</w:t>
      </w:r>
      <w:r w:rsidR="00A227A4" w:rsidRPr="00CE2D94">
        <w:t xml:space="preserve"> had </w:t>
      </w:r>
      <w:r w:rsidR="008D1E28" w:rsidRPr="00CE2D94">
        <w:t xml:space="preserve">the </w:t>
      </w:r>
      <w:r w:rsidR="001B5CEE" w:rsidRPr="00CE2D94">
        <w:t>highest</w:t>
      </w:r>
      <w:r w:rsidR="008D1E28" w:rsidRPr="00CE2D94">
        <w:t xml:space="preserve"> representation of virulence factors (production </w:t>
      </w:r>
      <w:r w:rsidR="008D1E28" w:rsidRPr="00CE2D94">
        <w:rPr>
          <w:color w:val="auto"/>
        </w:rPr>
        <w:t>of hemo</w:t>
      </w:r>
      <w:r w:rsidR="007C3EA7" w:rsidRPr="00CE2D94">
        <w:rPr>
          <w:color w:val="auto"/>
        </w:rPr>
        <w:t>lysi</w:t>
      </w:r>
      <w:r w:rsidR="0060612A" w:rsidRPr="00CE2D94">
        <w:rPr>
          <w:color w:val="auto"/>
        </w:rPr>
        <w:t>s, gelatinase</w:t>
      </w:r>
      <w:r w:rsidR="001B5CEE" w:rsidRPr="00CE2D94">
        <w:rPr>
          <w:color w:val="auto"/>
        </w:rPr>
        <w:t xml:space="preserve"> and </w:t>
      </w:r>
      <w:r w:rsidR="0060612A" w:rsidRPr="00CE2D94">
        <w:rPr>
          <w:color w:val="auto"/>
        </w:rPr>
        <w:t>biofilm</w:t>
      </w:r>
      <w:r w:rsidR="001B5CEE" w:rsidRPr="00CE2D94">
        <w:rPr>
          <w:color w:val="auto"/>
        </w:rPr>
        <w:t>;</w:t>
      </w:r>
      <w:r w:rsidR="0060612A" w:rsidRPr="00CE2D94">
        <w:rPr>
          <w:color w:val="auto"/>
        </w:rPr>
        <w:t xml:space="preserve"> </w:t>
      </w:r>
      <w:r w:rsidR="008D1E28" w:rsidRPr="00CE2D94">
        <w:rPr>
          <w:color w:val="auto"/>
        </w:rPr>
        <w:t>the ability to hydrolyze DNA</w:t>
      </w:r>
      <w:r w:rsidR="001B5CEE" w:rsidRPr="00CE2D94">
        <w:rPr>
          <w:color w:val="auto"/>
        </w:rPr>
        <w:t>;</w:t>
      </w:r>
      <w:r w:rsidR="0060612A" w:rsidRPr="00CE2D94">
        <w:rPr>
          <w:color w:val="auto"/>
        </w:rPr>
        <w:t xml:space="preserve"> resistance to antibiotics</w:t>
      </w:r>
      <w:r w:rsidR="008D1E28" w:rsidRPr="00CE2D94">
        <w:rPr>
          <w:color w:val="auto"/>
        </w:rPr>
        <w:t xml:space="preserve">) in comparison to less virulent strains. </w:t>
      </w:r>
      <w:r w:rsidR="0004260F" w:rsidRPr="00CE2D94">
        <w:rPr>
          <w:rStyle w:val="jlqj4b"/>
          <w:color w:val="auto"/>
        </w:rPr>
        <w:t xml:space="preserve">In </w:t>
      </w:r>
      <w:r w:rsidR="00820B63" w:rsidRPr="00CE2D94">
        <w:rPr>
          <w:rStyle w:val="jlqj4b"/>
          <w:color w:val="auto"/>
        </w:rPr>
        <w:t>addition,</w:t>
      </w:r>
      <w:r w:rsidR="008F0A64" w:rsidRPr="00CE2D94">
        <w:rPr>
          <w:rStyle w:val="jlqj4b"/>
          <w:color w:val="auto"/>
        </w:rPr>
        <w:t xml:space="preserve"> isolates </w:t>
      </w:r>
      <w:r w:rsidR="00820B63" w:rsidRPr="00CE2D94">
        <w:rPr>
          <w:rStyle w:val="jlqj4b"/>
          <w:i/>
          <w:color w:val="auto"/>
        </w:rPr>
        <w:t>S. aureus</w:t>
      </w:r>
      <w:r w:rsidR="00820B63" w:rsidRPr="00CE2D94">
        <w:rPr>
          <w:rStyle w:val="jlqj4b"/>
          <w:color w:val="auto"/>
        </w:rPr>
        <w:t xml:space="preserve"> and NAS</w:t>
      </w:r>
      <w:r w:rsidR="009D5758" w:rsidRPr="00CE2D94">
        <w:rPr>
          <w:rStyle w:val="jlqj4b"/>
          <w:color w:val="auto"/>
        </w:rPr>
        <w:t xml:space="preserve"> showed </w:t>
      </w:r>
      <w:r w:rsidR="00A26A10" w:rsidRPr="00CE2D94">
        <w:rPr>
          <w:rStyle w:val="jlqj4b"/>
          <w:color w:val="auto"/>
        </w:rPr>
        <w:t xml:space="preserve">in </w:t>
      </w:r>
      <w:r w:rsidR="00A26A10" w:rsidRPr="008D2579">
        <w:rPr>
          <w:rStyle w:val="jlqj4b"/>
          <w:color w:val="auto"/>
        </w:rPr>
        <w:t>7</w:t>
      </w:r>
      <w:r w:rsidR="00A46B19" w:rsidRPr="008D2579">
        <w:rPr>
          <w:rStyle w:val="jlqj4b"/>
          <w:color w:val="auto"/>
        </w:rPr>
        <w:t>7</w:t>
      </w:r>
      <w:r w:rsidR="00A26A10" w:rsidRPr="008D2579">
        <w:rPr>
          <w:rStyle w:val="jlqj4b"/>
          <w:color w:val="auto"/>
        </w:rPr>
        <w:t>.</w:t>
      </w:r>
      <w:r w:rsidR="00523824">
        <w:rPr>
          <w:rStyle w:val="jlqj4b"/>
          <w:color w:val="auto"/>
        </w:rPr>
        <w:t>2</w:t>
      </w:r>
      <w:r w:rsidR="00F208E7" w:rsidRPr="008D2579">
        <w:rPr>
          <w:rStyle w:val="jlqj4b"/>
          <w:color w:val="auto"/>
        </w:rPr>
        <w:t xml:space="preserve">% </w:t>
      </w:r>
      <w:r w:rsidR="00E01977" w:rsidRPr="008D2579">
        <w:rPr>
          <w:rStyle w:val="jlqj4b"/>
          <w:color w:val="auto"/>
        </w:rPr>
        <w:t xml:space="preserve">resistance to </w:t>
      </w:r>
      <w:proofErr w:type="gramStart"/>
      <w:r w:rsidR="00E01977" w:rsidRPr="008D2579">
        <w:rPr>
          <w:rStyle w:val="jlqj4b"/>
          <w:color w:val="auto"/>
        </w:rPr>
        <w:t>one</w:t>
      </w:r>
      <w:proofErr w:type="gramEnd"/>
      <w:r w:rsidR="00072195" w:rsidRPr="008D2579">
        <w:rPr>
          <w:rStyle w:val="jlqj4b"/>
          <w:color w:val="auto"/>
        </w:rPr>
        <w:t xml:space="preserve"> or more </w:t>
      </w:r>
      <w:commentRangeStart w:id="2"/>
      <w:r w:rsidR="00072195" w:rsidRPr="008D2579">
        <w:rPr>
          <w:rStyle w:val="jlqj4b"/>
          <w:color w:val="auto"/>
        </w:rPr>
        <w:t>antimicrobials</w:t>
      </w:r>
      <w:r w:rsidR="001B5CEE" w:rsidRPr="008D2579">
        <w:rPr>
          <w:rStyle w:val="jlqj4b"/>
          <w:color w:val="auto"/>
        </w:rPr>
        <w:t>,</w:t>
      </w:r>
      <w:r w:rsidR="008F0A64" w:rsidRPr="008D2579">
        <w:rPr>
          <w:rStyle w:val="jlqj4b"/>
          <w:color w:val="auto"/>
        </w:rPr>
        <w:t xml:space="preserve"> </w:t>
      </w:r>
      <w:commentRangeEnd w:id="2"/>
      <w:r w:rsidR="00072195" w:rsidRPr="008D2579">
        <w:rPr>
          <w:rStyle w:val="Odkaznakomentr"/>
          <w:rFonts w:eastAsia="SimSun"/>
          <w:noProof/>
          <w:color w:val="auto"/>
          <w:lang w:eastAsia="zh-CN" w:bidi="ar-SA"/>
        </w:rPr>
        <w:commentReference w:id="2"/>
      </w:r>
      <w:r w:rsidR="008F0A64" w:rsidRPr="008D2579">
        <w:rPr>
          <w:rStyle w:val="jlqj4b"/>
          <w:color w:val="auto"/>
        </w:rPr>
        <w:t>and</w:t>
      </w:r>
      <w:r w:rsidR="008F0A64" w:rsidRPr="008D2579">
        <w:rPr>
          <w:color w:val="auto"/>
        </w:rPr>
        <w:t xml:space="preserve"> </w:t>
      </w:r>
      <w:r w:rsidR="009D5758" w:rsidRPr="008D2579">
        <w:rPr>
          <w:color w:val="auto"/>
        </w:rPr>
        <w:t>in 1</w:t>
      </w:r>
      <w:r w:rsidR="00A46B19" w:rsidRPr="008D2579">
        <w:rPr>
          <w:color w:val="auto"/>
        </w:rPr>
        <w:t>6</w:t>
      </w:r>
      <w:r w:rsidR="009D5758" w:rsidRPr="008D2579">
        <w:rPr>
          <w:color w:val="auto"/>
        </w:rPr>
        <w:t xml:space="preserve"> </w:t>
      </w:r>
      <w:r w:rsidR="00E01977" w:rsidRPr="008D2579">
        <w:rPr>
          <w:color w:val="auto"/>
        </w:rPr>
        <w:t>(</w:t>
      </w:r>
      <w:r w:rsidR="00A46B19" w:rsidRPr="008D2579">
        <w:rPr>
          <w:color w:val="auto"/>
        </w:rPr>
        <w:t>11</w:t>
      </w:r>
      <w:r w:rsidR="00E01977" w:rsidRPr="008D2579">
        <w:rPr>
          <w:color w:val="auto"/>
        </w:rPr>
        <w:t>.</w:t>
      </w:r>
      <w:r w:rsidR="00A46B19" w:rsidRPr="008D2579">
        <w:rPr>
          <w:color w:val="auto"/>
        </w:rPr>
        <w:t>7</w:t>
      </w:r>
      <w:r w:rsidR="00820B63" w:rsidRPr="008D2579">
        <w:rPr>
          <w:color w:val="auto"/>
        </w:rPr>
        <w:t xml:space="preserve">%) </w:t>
      </w:r>
      <w:r w:rsidR="009D5758" w:rsidRPr="008D2579">
        <w:rPr>
          <w:color w:val="auto"/>
        </w:rPr>
        <w:t>isolates</w:t>
      </w:r>
      <w:r w:rsidR="001B5CEE" w:rsidRPr="008D2579">
        <w:rPr>
          <w:color w:val="auto"/>
        </w:rPr>
        <w:t>,</w:t>
      </w:r>
      <w:r w:rsidR="009D5758" w:rsidRPr="008D2579">
        <w:rPr>
          <w:color w:val="auto"/>
          <w:szCs w:val="18"/>
        </w:rPr>
        <w:t xml:space="preserve"> </w:t>
      </w:r>
      <w:r w:rsidR="009D5758" w:rsidRPr="00CE2D94">
        <w:rPr>
          <w:szCs w:val="18"/>
        </w:rPr>
        <w:t>multi</w:t>
      </w:r>
      <w:r w:rsidR="001B5CEE" w:rsidRPr="00CE2D94">
        <w:rPr>
          <w:szCs w:val="18"/>
        </w:rPr>
        <w:t>-</w:t>
      </w:r>
      <w:r w:rsidR="009D5758" w:rsidRPr="00CE2D94">
        <w:rPr>
          <w:szCs w:val="18"/>
        </w:rPr>
        <w:t>drug resistance to three or more antimicrobial classes</w:t>
      </w:r>
      <w:r w:rsidR="001B5CEE" w:rsidRPr="00CE2D94">
        <w:rPr>
          <w:szCs w:val="18"/>
        </w:rPr>
        <w:t xml:space="preserve"> was confirmed</w:t>
      </w:r>
      <w:r w:rsidR="00820B63" w:rsidRPr="00CE2D94">
        <w:rPr>
          <w:szCs w:val="18"/>
        </w:rPr>
        <w:t>.</w:t>
      </w:r>
      <w:r w:rsidR="009D5758" w:rsidRPr="00CE2D94">
        <w:t xml:space="preserve"> </w:t>
      </w:r>
      <w:r w:rsidR="00820B63" w:rsidRPr="00CE2D94">
        <w:rPr>
          <w:rStyle w:val="jlqj4b"/>
        </w:rPr>
        <w:t>Due to the</w:t>
      </w:r>
      <w:r w:rsidR="00820B63" w:rsidRPr="00CE2D94">
        <w:t xml:space="preserve"> high resistance to β-lactam-antibiotics in </w:t>
      </w:r>
      <w:r w:rsidR="001B5CEE" w:rsidRPr="00CE2D94">
        <w:t>two</w:t>
      </w:r>
      <w:r w:rsidR="0004260F" w:rsidRPr="00CE2D94">
        <w:t xml:space="preserve"> </w:t>
      </w:r>
      <w:r w:rsidR="00A46B19">
        <w:t>isolates</w:t>
      </w:r>
      <w:r w:rsidR="0004260F" w:rsidRPr="00CE2D94">
        <w:t xml:space="preserve"> of </w:t>
      </w:r>
      <w:r w:rsidR="0004260F" w:rsidRPr="00CE2D94">
        <w:rPr>
          <w:i/>
        </w:rPr>
        <w:t>S. aureus</w:t>
      </w:r>
      <w:r w:rsidR="0004260F" w:rsidRPr="00CE2D94">
        <w:t xml:space="preserve"> and </w:t>
      </w:r>
      <w:r w:rsidR="001B5CEE" w:rsidRPr="00CE2D94">
        <w:t>two</w:t>
      </w:r>
      <w:r w:rsidR="0004260F" w:rsidRPr="00CE2D94">
        <w:t xml:space="preserve"> species of NAS</w:t>
      </w:r>
      <w:r w:rsidR="001B5CEE" w:rsidRPr="00CE2D94">
        <w:t>,</w:t>
      </w:r>
      <w:r w:rsidR="0004260F" w:rsidRPr="00CE2D94">
        <w:t xml:space="preserve"> the presence of </w:t>
      </w:r>
      <w:r w:rsidR="001B5CEE" w:rsidRPr="00CE2D94">
        <w:t xml:space="preserve">a </w:t>
      </w:r>
      <w:r w:rsidR="00604B94" w:rsidRPr="00CE2D94">
        <w:t>methicillin</w:t>
      </w:r>
      <w:r w:rsidR="001B5CEE" w:rsidRPr="00CE2D94">
        <w:t>-</w:t>
      </w:r>
      <w:r w:rsidR="00604B94" w:rsidRPr="00CE2D94">
        <w:t>resist</w:t>
      </w:r>
      <w:r w:rsidR="001B5CEE" w:rsidRPr="00CE2D94">
        <w:t>ant</w:t>
      </w:r>
      <w:r w:rsidR="00604B94" w:rsidRPr="00CE2D94">
        <w:t xml:space="preserve"> gene</w:t>
      </w:r>
      <w:r w:rsidR="001B5CEE" w:rsidRPr="00CE2D94">
        <w:t xml:space="preserve">, </w:t>
      </w:r>
      <w:proofErr w:type="spellStart"/>
      <w:r w:rsidR="00604B94" w:rsidRPr="00CE2D94">
        <w:rPr>
          <w:i/>
        </w:rPr>
        <w:t>mecA</w:t>
      </w:r>
      <w:proofErr w:type="spellEnd"/>
      <w:r w:rsidR="001B5CEE" w:rsidRPr="00CE2D94">
        <w:rPr>
          <w:i/>
        </w:rPr>
        <w:t xml:space="preserve">, </w:t>
      </w:r>
      <w:r w:rsidR="001B5CEE" w:rsidRPr="00CE2D94">
        <w:rPr>
          <w:iCs/>
        </w:rPr>
        <w:t>was confirmed,</w:t>
      </w:r>
      <w:r w:rsidR="0060612A" w:rsidRPr="00CE2D94">
        <w:rPr>
          <w:rStyle w:val="jlqj4b"/>
        </w:rPr>
        <w:t xml:space="preserve"> which </w:t>
      </w:r>
      <w:commentRangeStart w:id="3"/>
      <w:r w:rsidR="00072195">
        <w:rPr>
          <w:rStyle w:val="jlqj4b"/>
        </w:rPr>
        <w:t>potentially pose</w:t>
      </w:r>
      <w:commentRangeEnd w:id="3"/>
      <w:r w:rsidR="00072195">
        <w:rPr>
          <w:rStyle w:val="Odkaznakomentr"/>
          <w:rFonts w:eastAsia="SimSun"/>
          <w:noProof/>
          <w:lang w:eastAsia="zh-CN" w:bidi="ar-SA"/>
        </w:rPr>
        <w:commentReference w:id="3"/>
      </w:r>
      <w:r w:rsidR="001B5CEE" w:rsidRPr="00CE2D94">
        <w:rPr>
          <w:rStyle w:val="jlqj4b"/>
        </w:rPr>
        <w:t xml:space="preserve"> serious </w:t>
      </w:r>
      <w:r w:rsidR="0060612A" w:rsidRPr="00CE2D94">
        <w:rPr>
          <w:rStyle w:val="jlqj4b"/>
        </w:rPr>
        <w:t>complicat</w:t>
      </w:r>
      <w:r w:rsidR="001B5CEE" w:rsidRPr="00CE2D94">
        <w:rPr>
          <w:rStyle w:val="jlqj4b"/>
        </w:rPr>
        <w:t xml:space="preserve">ions </w:t>
      </w:r>
      <w:r w:rsidR="006801AE">
        <w:rPr>
          <w:rStyle w:val="jlqj4b"/>
        </w:rPr>
        <w:t>for</w:t>
      </w:r>
      <w:r w:rsidR="0060612A" w:rsidRPr="00CE2D94">
        <w:rPr>
          <w:rStyle w:val="jlqj4b"/>
        </w:rPr>
        <w:t xml:space="preserve"> the treatment of dairy cows and a serious health risk to milk consumers</w:t>
      </w:r>
      <w:r w:rsidR="00350930" w:rsidRPr="00CE2D94">
        <w:rPr>
          <w:rStyle w:val="jlqj4b"/>
        </w:rPr>
        <w:t>.</w:t>
      </w:r>
    </w:p>
    <w:p w14:paraId="0053977C" w14:textId="017C3084" w:rsidR="00604C7B" w:rsidRPr="00CE2D94" w:rsidRDefault="005D0338" w:rsidP="00CF7E35">
      <w:pPr>
        <w:pStyle w:val="MDPI17abstract"/>
      </w:pPr>
      <w:r w:rsidRPr="00CE2D94">
        <w:rPr>
          <w:b/>
        </w:rPr>
        <w:t xml:space="preserve">Abstract: </w:t>
      </w:r>
      <w:r w:rsidR="001B5CEE" w:rsidRPr="00CE2D94">
        <w:t>W</w:t>
      </w:r>
      <w:r w:rsidR="00EA5288" w:rsidRPr="00CE2D94">
        <w:t xml:space="preserve">e investigated 960 </w:t>
      </w:r>
      <w:r w:rsidR="00A05FF7" w:rsidRPr="00CE2D94">
        <w:t xml:space="preserve">Slovak and Czech spotted cattle </w:t>
      </w:r>
      <w:r w:rsidR="00883216" w:rsidRPr="00CE2D94">
        <w:t>from four</w:t>
      </w:r>
      <w:r w:rsidR="00604C7B" w:rsidRPr="00CE2D94">
        <w:t xml:space="preserve"> different </w:t>
      </w:r>
      <w:r w:rsidR="001B5CEE" w:rsidRPr="00CE2D94">
        <w:t xml:space="preserve">conventional (non-organic) </w:t>
      </w:r>
      <w:r w:rsidR="00604C7B" w:rsidRPr="00CE2D94">
        <w:t xml:space="preserve">dairy herds located in Eastern Slovakia </w:t>
      </w:r>
      <w:r w:rsidR="00883216" w:rsidRPr="00CE2D94">
        <w:t xml:space="preserve">and </w:t>
      </w:r>
      <w:proofErr w:type="spellStart"/>
      <w:r w:rsidR="00883216" w:rsidRPr="00CE2D94">
        <w:t>Czechia</w:t>
      </w:r>
      <w:proofErr w:type="spellEnd"/>
      <w:r w:rsidR="00883216" w:rsidRPr="00CE2D94">
        <w:t xml:space="preserve"> </w:t>
      </w:r>
      <w:r w:rsidR="001B5CEE" w:rsidRPr="00CE2D94">
        <w:rPr>
          <w:rStyle w:val="jlqj4b"/>
        </w:rPr>
        <w:t>during early lactation (14–100 days after calving)</w:t>
      </w:r>
      <w:r w:rsidR="00604C7B" w:rsidRPr="00CE2D94">
        <w:rPr>
          <w:color w:val="auto"/>
        </w:rPr>
        <w:t xml:space="preserve">. The </w:t>
      </w:r>
      <w:r w:rsidR="00BF5A09" w:rsidRPr="00CE2D94">
        <w:rPr>
          <w:color w:val="auto"/>
        </w:rPr>
        <w:t>dairy cows were examined</w:t>
      </w:r>
      <w:r w:rsidR="00604C7B" w:rsidRPr="00CE2D94">
        <w:rPr>
          <w:color w:val="auto"/>
        </w:rPr>
        <w:t xml:space="preserve"> clinical</w:t>
      </w:r>
      <w:r w:rsidR="00BF5A09" w:rsidRPr="00CE2D94">
        <w:rPr>
          <w:color w:val="auto"/>
        </w:rPr>
        <w:t>ly</w:t>
      </w:r>
      <w:r w:rsidR="001B5CEE" w:rsidRPr="00CE2D94">
        <w:rPr>
          <w:color w:val="auto"/>
        </w:rPr>
        <w:t>;</w:t>
      </w:r>
      <w:r w:rsidR="00604C7B" w:rsidRPr="00CE2D94">
        <w:rPr>
          <w:color w:val="auto"/>
        </w:rPr>
        <w:t xml:space="preserve"> milk from </w:t>
      </w:r>
      <w:proofErr w:type="gramStart"/>
      <w:r w:rsidR="00604C7B" w:rsidRPr="00CE2D94">
        <w:rPr>
          <w:color w:val="auto"/>
        </w:rPr>
        <w:t>fore</w:t>
      </w:r>
      <w:r w:rsidR="001B5CEE" w:rsidRPr="00CE2D94">
        <w:rPr>
          <w:color w:val="auto"/>
        </w:rPr>
        <w:t>-</w:t>
      </w:r>
      <w:r w:rsidR="00604C7B" w:rsidRPr="00CE2D94">
        <w:rPr>
          <w:color w:val="auto"/>
        </w:rPr>
        <w:t>stripping</w:t>
      </w:r>
      <w:proofErr w:type="gramEnd"/>
      <w:r w:rsidR="00604C7B" w:rsidRPr="00CE2D94">
        <w:rPr>
          <w:color w:val="auto"/>
        </w:rPr>
        <w:t xml:space="preserve"> of each udder quarter</w:t>
      </w:r>
      <w:r w:rsidR="00AC68C3" w:rsidRPr="00CE2D94">
        <w:rPr>
          <w:color w:val="auto"/>
        </w:rPr>
        <w:t xml:space="preserve"> </w:t>
      </w:r>
      <w:r w:rsidR="00BF5A09" w:rsidRPr="00CE2D94">
        <w:rPr>
          <w:color w:val="auto"/>
        </w:rPr>
        <w:t>was subjected to</w:t>
      </w:r>
      <w:r w:rsidR="00AC68C3" w:rsidRPr="00CE2D94">
        <w:rPr>
          <w:color w:val="auto"/>
        </w:rPr>
        <w:t xml:space="preserve"> sensory examination and</w:t>
      </w:r>
      <w:r w:rsidR="00604C7B" w:rsidRPr="00CE2D94">
        <w:rPr>
          <w:color w:val="auto"/>
        </w:rPr>
        <w:t xml:space="preserve"> asse</w:t>
      </w:r>
      <w:r w:rsidR="00AC68C3" w:rsidRPr="00CE2D94">
        <w:rPr>
          <w:color w:val="auto"/>
        </w:rPr>
        <w:t>ssed</w:t>
      </w:r>
      <w:r w:rsidR="00604C7B" w:rsidRPr="00CE2D94">
        <w:rPr>
          <w:color w:val="auto"/>
        </w:rPr>
        <w:t xml:space="preserve"> </w:t>
      </w:r>
      <w:r w:rsidR="00AC68C3" w:rsidRPr="00CE2D94">
        <w:rPr>
          <w:color w:val="auto"/>
        </w:rPr>
        <w:t>by</w:t>
      </w:r>
      <w:r w:rsidR="00604C7B" w:rsidRPr="00CE2D94">
        <w:rPr>
          <w:color w:val="auto"/>
        </w:rPr>
        <w:t xml:space="preserve"> the California mastitis test</w:t>
      </w:r>
      <w:r w:rsidR="00054EE7" w:rsidRPr="00CE2D94">
        <w:rPr>
          <w:color w:val="auto"/>
        </w:rPr>
        <w:t xml:space="preserve"> (CMT)</w:t>
      </w:r>
      <w:r w:rsidR="00AC68C3" w:rsidRPr="00CE2D94">
        <w:rPr>
          <w:color w:val="auto"/>
        </w:rPr>
        <w:t xml:space="preserve">, and </w:t>
      </w:r>
      <w:r w:rsidR="00604C7B" w:rsidRPr="00CE2D94">
        <w:rPr>
          <w:color w:val="auto"/>
        </w:rPr>
        <w:t>laboratory analyses of bacteria</w:t>
      </w:r>
      <w:r w:rsidR="00AC68C3" w:rsidRPr="00CE2D94">
        <w:rPr>
          <w:color w:val="auto"/>
        </w:rPr>
        <w:t>l</w:t>
      </w:r>
      <w:r w:rsidR="00604C7B" w:rsidRPr="00CE2D94">
        <w:rPr>
          <w:color w:val="auto"/>
        </w:rPr>
        <w:t xml:space="preserve"> pathogens</w:t>
      </w:r>
      <w:r w:rsidR="00AC68C3" w:rsidRPr="00CE2D94">
        <w:rPr>
          <w:color w:val="auto"/>
        </w:rPr>
        <w:t xml:space="preserve"> in milk</w:t>
      </w:r>
      <w:r w:rsidR="001B5CEE" w:rsidRPr="00CE2D94">
        <w:rPr>
          <w:color w:val="auto"/>
        </w:rPr>
        <w:t>, including</w:t>
      </w:r>
      <w:r w:rsidR="00336BF8" w:rsidRPr="00CE2D94">
        <w:rPr>
          <w:color w:val="auto"/>
        </w:rPr>
        <w:t xml:space="preserve"> virulence factors</w:t>
      </w:r>
      <w:r w:rsidR="001B5CEE" w:rsidRPr="00CE2D94">
        <w:rPr>
          <w:color w:val="auto"/>
        </w:rPr>
        <w:t>,</w:t>
      </w:r>
      <w:r w:rsidR="00AC68C3" w:rsidRPr="00CE2D94">
        <w:rPr>
          <w:color w:val="auto"/>
        </w:rPr>
        <w:t xml:space="preserve"> were conducted</w:t>
      </w:r>
      <w:r w:rsidR="00604C7B" w:rsidRPr="00CE2D94">
        <w:rPr>
          <w:color w:val="auto"/>
        </w:rPr>
        <w:t xml:space="preserve">. </w:t>
      </w:r>
      <w:r w:rsidR="00AC68C3" w:rsidRPr="00CE2D94">
        <w:rPr>
          <w:color w:val="auto"/>
        </w:rPr>
        <w:t>A</w:t>
      </w:r>
      <w:r w:rsidR="00604C7B" w:rsidRPr="00CE2D94">
        <w:rPr>
          <w:color w:val="auto"/>
        </w:rPr>
        <w:t xml:space="preserve"> positive CMT score (1</w:t>
      </w:r>
      <w:r w:rsidR="001B5CEE" w:rsidRPr="00CE2D94">
        <w:rPr>
          <w:color w:val="auto"/>
        </w:rPr>
        <w:t>–</w:t>
      </w:r>
      <w:r w:rsidR="00604C7B" w:rsidRPr="00CE2D94">
        <w:rPr>
          <w:color w:val="auto"/>
        </w:rPr>
        <w:t>3) for one or more quarters</w:t>
      </w:r>
      <w:r w:rsidR="00AC68C3" w:rsidRPr="00CE2D94">
        <w:rPr>
          <w:color w:val="auto"/>
        </w:rPr>
        <w:t xml:space="preserve"> was detected in </w:t>
      </w:r>
      <w:r w:rsidR="00AC68C3" w:rsidRPr="00CE2D94">
        <w:rPr>
          <w:rStyle w:val="jlqj4b"/>
          <w:color w:val="auto"/>
        </w:rPr>
        <w:t xml:space="preserve">271 </w:t>
      </w:r>
      <w:r w:rsidR="00AC68C3" w:rsidRPr="00CE2D94">
        <w:rPr>
          <w:color w:val="auto"/>
        </w:rPr>
        <w:t>(28.2%) of the examined animals.</w:t>
      </w:r>
      <w:r w:rsidR="00604C7B" w:rsidRPr="00CE2D94">
        <w:rPr>
          <w:color w:val="auto"/>
        </w:rPr>
        <w:t xml:space="preserve"> Out of 230 infected milk samples, representing 24.0% </w:t>
      </w:r>
      <w:r w:rsidR="00604C7B" w:rsidRPr="00CE2D94">
        <w:t>of all dairy cows</w:t>
      </w:r>
      <w:r w:rsidR="00350930" w:rsidRPr="00CE2D94">
        <w:t>,</w:t>
      </w:r>
      <w:r w:rsidR="00350930" w:rsidRPr="00CE2D94">
        <w:rPr>
          <w:rFonts w:ascii="Times New Roman" w:hAnsi="Times New Roman"/>
          <w:color w:val="0A0A0A"/>
          <w:sz w:val="24"/>
          <w:szCs w:val="24"/>
          <w:lang w:eastAsia="sk-SK" w:bidi="ar-SA"/>
        </w:rPr>
        <w:t xml:space="preserve"> </w:t>
      </w:r>
      <w:r w:rsidR="00350930" w:rsidRPr="00CE2D94">
        <w:t>staphylococci (59.1% of positive findings) were the most commonly isolated</w:t>
      </w:r>
      <w:r w:rsidR="00604C7B" w:rsidRPr="00CE2D94">
        <w:t xml:space="preserve"> </w:t>
      </w:r>
      <w:r w:rsidR="00350930" w:rsidRPr="00CE2D94">
        <w:t>organisms</w:t>
      </w:r>
      <w:r w:rsidR="001B5CEE" w:rsidRPr="00CE2D94">
        <w:t>,</w:t>
      </w:r>
      <w:r w:rsidR="00604C7B" w:rsidRPr="00CE2D94">
        <w:t xml:space="preserve"> followed by</w:t>
      </w:r>
      <w:r w:rsidR="00604C7B" w:rsidRPr="00CE2D94">
        <w:rPr>
          <w:i/>
        </w:rPr>
        <w:t xml:space="preserve"> E. coli</w:t>
      </w:r>
      <w:r w:rsidR="001B53B8" w:rsidRPr="00CE2D94">
        <w:t xml:space="preserve"> (11.3%), streptococci </w:t>
      </w:r>
      <w:r w:rsidR="00604C7B" w:rsidRPr="00CE2D94">
        <w:rPr>
          <w:i/>
        </w:rPr>
        <w:t xml:space="preserve">Str. </w:t>
      </w:r>
      <w:proofErr w:type="spellStart"/>
      <w:r w:rsidR="00604C7B" w:rsidRPr="00CE2D94">
        <w:rPr>
          <w:i/>
        </w:rPr>
        <w:t>uberis</w:t>
      </w:r>
      <w:proofErr w:type="spellEnd"/>
      <w:r w:rsidR="00604C7B" w:rsidRPr="00CE2D94">
        <w:t xml:space="preserve"> (9.1%)</w:t>
      </w:r>
      <w:r w:rsidR="001B5CEE" w:rsidRPr="00CE2D94">
        <w:t xml:space="preserve"> and</w:t>
      </w:r>
      <w:r w:rsidR="00604C7B" w:rsidRPr="00CE2D94">
        <w:t xml:space="preserve"> </w:t>
      </w:r>
      <w:r w:rsidR="00604C7B" w:rsidRPr="00CE2D94">
        <w:rPr>
          <w:i/>
        </w:rPr>
        <w:t xml:space="preserve">Str. </w:t>
      </w:r>
      <w:proofErr w:type="spellStart"/>
      <w:r w:rsidR="00604C7B" w:rsidRPr="00CE2D94">
        <w:rPr>
          <w:i/>
        </w:rPr>
        <w:t>agalactiae</w:t>
      </w:r>
      <w:proofErr w:type="spellEnd"/>
      <w:r w:rsidR="00604C7B" w:rsidRPr="00CE2D94">
        <w:t xml:space="preserve"> (3.4%), and enterococci (6.1%). </w:t>
      </w:r>
      <w:r w:rsidR="00B4033F" w:rsidRPr="00CE2D94">
        <w:t>From</w:t>
      </w:r>
      <w:r w:rsidR="003A5CE8" w:rsidRPr="00CE2D94">
        <w:t xml:space="preserve"> </w:t>
      </w:r>
      <w:r w:rsidR="00B4033F" w:rsidRPr="00CE2D94">
        <w:t xml:space="preserve">136 isolates of </w:t>
      </w:r>
      <w:r w:rsidR="00B4033F" w:rsidRPr="00CE2D94">
        <w:rPr>
          <w:i/>
        </w:rPr>
        <w:t>S. aureus</w:t>
      </w:r>
      <w:r w:rsidR="00B4033F" w:rsidRPr="00CE2D94">
        <w:t xml:space="preserve"> (38 isolates) and non-aureus staphylococci (NAS; 98 isolates)</w:t>
      </w:r>
      <w:r w:rsidR="001B5CEE" w:rsidRPr="00CE2D94">
        <w:t>,</w:t>
      </w:r>
      <w:r w:rsidR="00350930" w:rsidRPr="00CE2D94">
        <w:rPr>
          <w:rFonts w:ascii="Times New Roman" w:hAnsi="Times New Roman"/>
          <w:color w:val="0A0A0A"/>
          <w:sz w:val="24"/>
          <w:szCs w:val="24"/>
          <w:lang w:eastAsia="sk-SK" w:bidi="ar-SA"/>
        </w:rPr>
        <w:t xml:space="preserve"> </w:t>
      </w:r>
      <w:r w:rsidR="00350930" w:rsidRPr="00CE2D94">
        <w:t xml:space="preserve">virulence factors </w:t>
      </w:r>
      <w:r w:rsidR="00604C7B" w:rsidRPr="00CE2D94">
        <w:t xml:space="preserve">and their resistance to 14 </w:t>
      </w:r>
      <w:commentRangeStart w:id="4"/>
      <w:r w:rsidR="00604C7B" w:rsidRPr="00CE2D94">
        <w:t>an</w:t>
      </w:r>
      <w:r w:rsidR="00072195">
        <w:t>timicrobials</w:t>
      </w:r>
      <w:commentRangeEnd w:id="4"/>
      <w:r w:rsidR="00072195">
        <w:rPr>
          <w:rStyle w:val="Odkaznakomentr"/>
          <w:rFonts w:eastAsia="SimSun"/>
          <w:noProof/>
          <w:lang w:eastAsia="zh-CN" w:bidi="ar-SA"/>
        </w:rPr>
        <w:commentReference w:id="4"/>
      </w:r>
      <w:r w:rsidR="007D2BFB" w:rsidRPr="00CE2D94">
        <w:t xml:space="preserve"> </w:t>
      </w:r>
      <w:proofErr w:type="gramStart"/>
      <w:r w:rsidR="001B5CEE" w:rsidRPr="00CE2D94">
        <w:t>were detected</w:t>
      </w:r>
      <w:proofErr w:type="gramEnd"/>
      <w:r w:rsidR="001B5CEE" w:rsidRPr="00CE2D94">
        <w:t xml:space="preserve"> using the </w:t>
      </w:r>
      <w:r w:rsidR="003B711F" w:rsidRPr="00CE2D94">
        <w:t>disk diffusion method</w:t>
      </w:r>
      <w:r w:rsidR="001B5CEE" w:rsidRPr="00CE2D94">
        <w:t>,</w:t>
      </w:r>
      <w:r w:rsidR="003B711F" w:rsidRPr="00CE2D94">
        <w:t xml:space="preserve"> </w:t>
      </w:r>
      <w:r w:rsidR="007D2BFB" w:rsidRPr="00CE2D94">
        <w:t xml:space="preserve">with </w:t>
      </w:r>
      <w:r w:rsidR="007F5CB8" w:rsidRPr="00CE2D94">
        <w:t xml:space="preserve">PCR detection </w:t>
      </w:r>
      <w:r w:rsidR="00B4033F" w:rsidRPr="00CE2D94">
        <w:t xml:space="preserve">of </w:t>
      </w:r>
      <w:r w:rsidR="001B5CEE" w:rsidRPr="00CE2D94">
        <w:t xml:space="preserve">the </w:t>
      </w:r>
      <w:r w:rsidR="00B4033F" w:rsidRPr="00CE2D94">
        <w:t>methicillin resistance gene</w:t>
      </w:r>
      <w:r w:rsidR="001B5CEE" w:rsidRPr="00CE2D94">
        <w:t>,</w:t>
      </w:r>
      <w:r w:rsidR="00B4033F" w:rsidRPr="00CE2D94">
        <w:t xml:space="preserve"> </w:t>
      </w:r>
      <w:proofErr w:type="spellStart"/>
      <w:r w:rsidR="00B4033F" w:rsidRPr="00CE2D94">
        <w:rPr>
          <w:i/>
        </w:rPr>
        <w:t>mecA</w:t>
      </w:r>
      <w:proofErr w:type="spellEnd"/>
      <w:r w:rsidR="0072781E" w:rsidRPr="00CE2D94">
        <w:t>.</w:t>
      </w:r>
      <w:r w:rsidR="00604C7B" w:rsidRPr="00CE2D94">
        <w:t xml:space="preserve"> </w:t>
      </w:r>
      <w:r w:rsidR="00350CD2" w:rsidRPr="00CE2D94">
        <w:rPr>
          <w:rStyle w:val="jlqj4b"/>
        </w:rPr>
        <w:t xml:space="preserve">An increased incidence of clinical </w:t>
      </w:r>
      <w:r w:rsidR="003F31ED" w:rsidRPr="00CE2D94">
        <w:rPr>
          <w:rStyle w:val="jlqj4b"/>
        </w:rPr>
        <w:t>and chronic</w:t>
      </w:r>
      <w:r w:rsidR="001B53B8" w:rsidRPr="00CE2D94">
        <w:rPr>
          <w:rStyle w:val="jlqj4b"/>
        </w:rPr>
        <w:t xml:space="preserve"> </w:t>
      </w:r>
      <w:r w:rsidR="00350CD2" w:rsidRPr="00CE2D94">
        <w:rPr>
          <w:rStyle w:val="jlqj4b"/>
        </w:rPr>
        <w:t xml:space="preserve">forms of </w:t>
      </w:r>
      <w:r w:rsidR="00350CD2" w:rsidRPr="00CE2D94">
        <w:rPr>
          <w:rStyle w:val="jlqj4b"/>
        </w:rPr>
        <w:lastRenderedPageBreak/>
        <w:t xml:space="preserve">mastitis </w:t>
      </w:r>
      <w:proofErr w:type="gramStart"/>
      <w:r w:rsidR="003F31ED" w:rsidRPr="00CE2D94">
        <w:rPr>
          <w:rStyle w:val="jlqj4b"/>
        </w:rPr>
        <w:t>has been reported</w:t>
      </w:r>
      <w:proofErr w:type="gramEnd"/>
      <w:r w:rsidR="003F31ED" w:rsidRPr="00CE2D94">
        <w:rPr>
          <w:rStyle w:val="jlqj4b"/>
        </w:rPr>
        <w:t xml:space="preserve"> in </w:t>
      </w:r>
      <w:proofErr w:type="spellStart"/>
      <w:r w:rsidR="003F31ED" w:rsidRPr="00CE2D94">
        <w:rPr>
          <w:rStyle w:val="jlqj4b"/>
        </w:rPr>
        <w:t>mastitic</w:t>
      </w:r>
      <w:proofErr w:type="spellEnd"/>
      <w:r w:rsidR="00350CD2" w:rsidRPr="00CE2D94">
        <w:rPr>
          <w:rStyle w:val="jlqj4b"/>
        </w:rPr>
        <w:t xml:space="preserve"> cows </w:t>
      </w:r>
      <w:r w:rsidR="001B5CEE" w:rsidRPr="00CE2D94">
        <w:rPr>
          <w:rStyle w:val="jlqj4b"/>
        </w:rPr>
        <w:t xml:space="preserve">in </w:t>
      </w:r>
      <w:r w:rsidR="00350CD2" w:rsidRPr="00CE2D94">
        <w:rPr>
          <w:rStyle w:val="jlqj4b"/>
        </w:rPr>
        <w:t xml:space="preserve">which staphylococci, especially </w:t>
      </w:r>
      <w:r w:rsidR="00350CD2" w:rsidRPr="00CE2D94">
        <w:rPr>
          <w:rStyle w:val="jlqj4b"/>
          <w:i/>
        </w:rPr>
        <w:t>S. aureus</w:t>
      </w:r>
      <w:r w:rsidR="00350CD2" w:rsidRPr="00CE2D94">
        <w:rPr>
          <w:rStyle w:val="jlqj4b"/>
        </w:rPr>
        <w:t xml:space="preserve"> and </w:t>
      </w:r>
      <w:r w:rsidR="00350CD2" w:rsidRPr="00CE2D94">
        <w:t>NAS</w:t>
      </w:r>
      <w:r w:rsidR="00350CD2" w:rsidRPr="00CE2D94">
        <w:rPr>
          <w:i/>
        </w:rPr>
        <w:t xml:space="preserve"> (S. </w:t>
      </w:r>
      <w:proofErr w:type="spellStart"/>
      <w:r w:rsidR="00350CD2" w:rsidRPr="00CE2D94">
        <w:rPr>
          <w:i/>
        </w:rPr>
        <w:t>chromogenes</w:t>
      </w:r>
      <w:proofErr w:type="spellEnd"/>
      <w:r w:rsidR="00350CD2" w:rsidRPr="00CE2D94">
        <w:rPr>
          <w:i/>
        </w:rPr>
        <w:t>,</w:t>
      </w:r>
      <w:r w:rsidR="00350CD2" w:rsidRPr="00737D3B">
        <w:rPr>
          <w:i/>
        </w:rPr>
        <w:t xml:space="preserve"> S.</w:t>
      </w:r>
      <w:r w:rsidR="00350CD2" w:rsidRPr="00CE2D94">
        <w:t xml:space="preserve"> </w:t>
      </w:r>
      <w:proofErr w:type="spellStart"/>
      <w:r w:rsidR="00350CD2" w:rsidRPr="00CE2D94">
        <w:rPr>
          <w:i/>
        </w:rPr>
        <w:t>warneri</w:t>
      </w:r>
      <w:proofErr w:type="spellEnd"/>
      <w:r w:rsidR="00350CD2" w:rsidRPr="00CE2D94">
        <w:rPr>
          <w:i/>
        </w:rPr>
        <w:t xml:space="preserve"> </w:t>
      </w:r>
      <w:r w:rsidR="00350CD2" w:rsidRPr="00CE2D94">
        <w:t>and</w:t>
      </w:r>
      <w:r w:rsidR="00350CD2" w:rsidRPr="00CE2D94">
        <w:rPr>
          <w:i/>
        </w:rPr>
        <w:t xml:space="preserve"> S. </w:t>
      </w:r>
      <w:proofErr w:type="spellStart"/>
      <w:r w:rsidR="00350CD2" w:rsidRPr="00CE2D94">
        <w:rPr>
          <w:i/>
        </w:rPr>
        <w:t>xylosus</w:t>
      </w:r>
      <w:proofErr w:type="spellEnd"/>
      <w:r w:rsidR="00350CD2" w:rsidRPr="00CE2D94">
        <w:rPr>
          <w:i/>
        </w:rPr>
        <w:t>)</w:t>
      </w:r>
      <w:r w:rsidR="00350CD2" w:rsidRPr="00CE2D94">
        <w:rPr>
          <w:rStyle w:val="jlqj4b"/>
        </w:rPr>
        <w:t>, have been detected</w:t>
      </w:r>
      <w:r w:rsidR="00D078F0" w:rsidRPr="00D078F0">
        <w:rPr>
          <w:lang w:val="en"/>
        </w:rPr>
        <w:t xml:space="preserve"> </w:t>
      </w:r>
      <w:r w:rsidR="009673DD">
        <w:rPr>
          <w:lang w:val="en"/>
        </w:rPr>
        <w:t xml:space="preserve">and </w:t>
      </w:r>
      <w:commentRangeStart w:id="5"/>
      <w:r w:rsidR="00D078F0">
        <w:rPr>
          <w:rStyle w:val="jlqj4b"/>
          <w:lang w:val="en"/>
        </w:rPr>
        <w:t>compared to other isolated udder pathogens</w:t>
      </w:r>
      <w:r w:rsidR="00350CD2" w:rsidRPr="00CE2D94">
        <w:rPr>
          <w:rStyle w:val="jlqj4b"/>
        </w:rPr>
        <w:t>.</w:t>
      </w:r>
      <w:r w:rsidR="00350CD2" w:rsidRPr="00CE2D94">
        <w:rPr>
          <w:rStyle w:val="viiyi"/>
        </w:rPr>
        <w:t xml:space="preserve"> </w:t>
      </w:r>
      <w:commentRangeEnd w:id="5"/>
      <w:r w:rsidR="00D078F0">
        <w:rPr>
          <w:rStyle w:val="Odkaznakomentr"/>
          <w:rFonts w:eastAsia="SimSun"/>
          <w:noProof/>
          <w:lang w:eastAsia="zh-CN" w:bidi="ar-SA"/>
        </w:rPr>
        <w:commentReference w:id="5"/>
      </w:r>
      <w:commentRangeStart w:id="6"/>
      <w:r w:rsidR="002E1237">
        <w:rPr>
          <w:rStyle w:val="jlqj4b"/>
        </w:rPr>
        <w:t>From those species</w:t>
      </w:r>
      <w:r w:rsidR="00350CD2" w:rsidRPr="00CE2D94">
        <w:rPr>
          <w:rStyle w:val="jlqj4b"/>
        </w:rPr>
        <w:t xml:space="preserve">, </w:t>
      </w:r>
      <w:r w:rsidR="00E01977" w:rsidRPr="00CE2D94">
        <w:rPr>
          <w:rStyle w:val="jlqj4b"/>
          <w:i/>
        </w:rPr>
        <w:t>S. aureus</w:t>
      </w:r>
      <w:r w:rsidR="00E01977" w:rsidRPr="00CE2D94">
        <w:rPr>
          <w:rStyle w:val="jlqj4b"/>
        </w:rPr>
        <w:t xml:space="preserve"> and </w:t>
      </w:r>
      <w:r w:rsidR="002E1237">
        <w:rPr>
          <w:rStyle w:val="jlqj4b"/>
        </w:rPr>
        <w:t xml:space="preserve">isolates of </w:t>
      </w:r>
      <w:r w:rsidR="001B53B8" w:rsidRPr="00CE2D94">
        <w:rPr>
          <w:rStyle w:val="jlqj4b"/>
        </w:rPr>
        <w:t>NAS</w:t>
      </w:r>
      <w:r w:rsidR="00500553" w:rsidRPr="00CE2D94">
        <w:rPr>
          <w:rStyle w:val="jlqj4b"/>
        </w:rPr>
        <w:t xml:space="preserve"> </w:t>
      </w:r>
      <w:r w:rsidR="002E1237">
        <w:rPr>
          <w:rStyle w:val="jlqj4b"/>
          <w:lang w:val="en"/>
        </w:rPr>
        <w:t>mentioned above</w:t>
      </w:r>
      <w:r w:rsidR="00500553" w:rsidRPr="00CE2D94">
        <w:rPr>
          <w:rStyle w:val="jlqj4b"/>
        </w:rPr>
        <w:t xml:space="preserve"> </w:t>
      </w:r>
      <w:commentRangeEnd w:id="6"/>
      <w:r w:rsidR="002E1237">
        <w:rPr>
          <w:rStyle w:val="Odkaznakomentr"/>
          <w:rFonts w:eastAsia="SimSun"/>
          <w:noProof/>
          <w:lang w:eastAsia="zh-CN" w:bidi="ar-SA"/>
        </w:rPr>
        <w:commentReference w:id="6"/>
      </w:r>
      <w:r w:rsidR="00500553" w:rsidRPr="00CE2D94">
        <w:rPr>
          <w:rStyle w:val="jlqj4b"/>
        </w:rPr>
        <w:t>showed multiple vi</w:t>
      </w:r>
      <w:r w:rsidR="001B53B8" w:rsidRPr="00CE2D94">
        <w:rPr>
          <w:rStyle w:val="jlqj4b"/>
        </w:rPr>
        <w:t>rulence factors</w:t>
      </w:r>
      <w:r w:rsidR="00500553" w:rsidRPr="00CE2D94">
        <w:rPr>
          <w:rStyle w:val="jlqj4b"/>
        </w:rPr>
        <w:t xml:space="preserve"> </w:t>
      </w:r>
      <w:r w:rsidR="00E17457" w:rsidRPr="00CE2D94">
        <w:rPr>
          <w:rStyle w:val="jlqj4b"/>
        </w:rPr>
        <w:t>tha</w:t>
      </w:r>
      <w:r w:rsidR="001B5CEE" w:rsidRPr="00CE2D94">
        <w:rPr>
          <w:rStyle w:val="jlqj4b"/>
        </w:rPr>
        <w:t>t</w:t>
      </w:r>
      <w:r w:rsidR="00E17457" w:rsidRPr="00CE2D94">
        <w:rPr>
          <w:rStyle w:val="jlqj4b"/>
        </w:rPr>
        <w:t xml:space="preserve"> </w:t>
      </w:r>
      <w:r w:rsidR="001B5CEE" w:rsidRPr="00CE2D94">
        <w:rPr>
          <w:rStyle w:val="jlqj4b"/>
        </w:rPr>
        <w:t xml:space="preserve">are more likely to </w:t>
      </w:r>
      <w:r w:rsidR="00A63F7E" w:rsidRPr="00CE2D94">
        <w:t>hydrolyze DNA,</w:t>
      </w:r>
      <w:r w:rsidR="001B5CEE" w:rsidRPr="00CE2D94">
        <w:t xml:space="preserve"> </w:t>
      </w:r>
      <w:r w:rsidR="007C3EA7" w:rsidRPr="00CE2D94">
        <w:t>hemolysi</w:t>
      </w:r>
      <w:r w:rsidR="00A63F7E" w:rsidRPr="00CE2D94">
        <w:t>s,</w:t>
      </w:r>
      <w:r w:rsidR="000B3FEB" w:rsidRPr="00CE2D94">
        <w:rPr>
          <w:color w:val="auto"/>
        </w:rPr>
        <w:t xml:space="preserve"> </w:t>
      </w:r>
      <w:r w:rsidR="000B3FEB" w:rsidRPr="00CE2D94">
        <w:t>produce</w:t>
      </w:r>
      <w:r w:rsidR="00A63F7E" w:rsidRPr="00CE2D94">
        <w:t xml:space="preserve"> gelatinase</w:t>
      </w:r>
      <w:r w:rsidR="001B5CEE" w:rsidRPr="00CE2D94">
        <w:t xml:space="preserve"> and</w:t>
      </w:r>
      <w:r w:rsidR="00A63F7E" w:rsidRPr="00CE2D94">
        <w:t xml:space="preserve"> biofilm</w:t>
      </w:r>
      <w:r w:rsidR="001B5CEE" w:rsidRPr="00CE2D94">
        <w:t>, and have</w:t>
      </w:r>
      <w:r w:rsidR="00E17457" w:rsidRPr="00CE2D94">
        <w:t xml:space="preserve"> </w:t>
      </w:r>
      <w:r w:rsidR="00E17457" w:rsidRPr="00CE2D94">
        <w:rPr>
          <w:rStyle w:val="jlqj4b"/>
        </w:rPr>
        <w:t>multi</w:t>
      </w:r>
      <w:r w:rsidR="001B5CEE" w:rsidRPr="00CE2D94">
        <w:rPr>
          <w:rStyle w:val="jlqj4b"/>
        </w:rPr>
        <w:t>-</w:t>
      </w:r>
      <w:r w:rsidR="00E17457" w:rsidRPr="00CE2D94">
        <w:rPr>
          <w:rStyle w:val="jlqj4b"/>
        </w:rPr>
        <w:t>drug resistance</w:t>
      </w:r>
      <w:r w:rsidR="00E17457" w:rsidRPr="00CE2D94">
        <w:rPr>
          <w:color w:val="auto"/>
        </w:rPr>
        <w:t xml:space="preserve"> </w:t>
      </w:r>
      <w:r w:rsidR="001B5CEE" w:rsidRPr="00CE2D94">
        <w:rPr>
          <w:color w:val="auto"/>
        </w:rPr>
        <w:t xml:space="preserve">as </w:t>
      </w:r>
      <w:r w:rsidR="00500553" w:rsidRPr="00CE2D94">
        <w:rPr>
          <w:rStyle w:val="jlqj4b"/>
        </w:rPr>
        <w:t xml:space="preserve">compared to other </w:t>
      </w:r>
      <w:r w:rsidR="00A3640D" w:rsidRPr="00CE2D94">
        <w:rPr>
          <w:rStyle w:val="jlqj4b"/>
        </w:rPr>
        <w:t xml:space="preserve">less virulent </w:t>
      </w:r>
      <w:r w:rsidR="00500553" w:rsidRPr="00CE2D94">
        <w:rPr>
          <w:rStyle w:val="jlqj4b"/>
        </w:rPr>
        <w:t>staphylococci</w:t>
      </w:r>
      <w:r w:rsidR="00500553" w:rsidRPr="00CE2D94">
        <w:rPr>
          <w:color w:val="auto"/>
        </w:rPr>
        <w:t>.</w:t>
      </w:r>
      <w:r w:rsidR="00E17457" w:rsidRPr="00CE2D94">
        <w:rPr>
          <w:rStyle w:val="jlqj4b"/>
        </w:rPr>
        <w:t xml:space="preserve"> </w:t>
      </w:r>
      <w:r w:rsidR="001B5188" w:rsidRPr="00CE2D94">
        <w:rPr>
          <w:color w:val="auto"/>
        </w:rPr>
        <w:t>G</w:t>
      </w:r>
      <w:r w:rsidR="0003369B" w:rsidRPr="00CE2D94">
        <w:rPr>
          <w:color w:val="auto"/>
        </w:rPr>
        <w:t>eneral</w:t>
      </w:r>
      <w:r w:rsidR="001B5188" w:rsidRPr="00CE2D94">
        <w:rPr>
          <w:color w:val="auto"/>
        </w:rPr>
        <w:t>ly</w:t>
      </w:r>
      <w:r w:rsidR="00604C7B" w:rsidRPr="00CE2D94">
        <w:rPr>
          <w:color w:val="auto"/>
        </w:rPr>
        <w:t>,</w:t>
      </w:r>
      <w:r w:rsidR="0003369B" w:rsidRPr="00CE2D94">
        <w:rPr>
          <w:color w:val="auto"/>
        </w:rPr>
        <w:t xml:space="preserve"> the </w:t>
      </w:r>
      <w:r w:rsidR="00604C7B" w:rsidRPr="00CE2D94">
        <w:rPr>
          <w:color w:val="auto"/>
        </w:rPr>
        <w:t xml:space="preserve">isolated staphylococci </w:t>
      </w:r>
      <w:r w:rsidR="00A05FF7" w:rsidRPr="00CE2D94">
        <w:rPr>
          <w:rStyle w:val="jlqj4b"/>
          <w:color w:val="auto"/>
        </w:rPr>
        <w:t>showed</w:t>
      </w:r>
      <w:r w:rsidR="00A05FF7" w:rsidRPr="00CE2D94">
        <w:rPr>
          <w:color w:val="auto"/>
        </w:rPr>
        <w:t xml:space="preserve"> </w:t>
      </w:r>
      <w:r w:rsidR="00A26A10" w:rsidRPr="00CE2D94">
        <w:rPr>
          <w:rStyle w:val="jlqj4b"/>
          <w:color w:val="auto"/>
        </w:rPr>
        <w:t>7</w:t>
      </w:r>
      <w:r w:rsidR="00A46B19">
        <w:rPr>
          <w:rStyle w:val="jlqj4b"/>
          <w:color w:val="auto"/>
        </w:rPr>
        <w:t>7</w:t>
      </w:r>
      <w:r w:rsidR="00A26A10" w:rsidRPr="00CE2D94">
        <w:rPr>
          <w:rStyle w:val="jlqj4b"/>
          <w:color w:val="auto"/>
        </w:rPr>
        <w:t>.</w:t>
      </w:r>
      <w:r w:rsidR="00523824">
        <w:rPr>
          <w:rStyle w:val="jlqj4b"/>
          <w:color w:val="auto"/>
        </w:rPr>
        <w:t>2</w:t>
      </w:r>
      <w:r w:rsidR="00A05FF7" w:rsidRPr="00CE2D94">
        <w:rPr>
          <w:rStyle w:val="jlqj4b"/>
          <w:color w:val="auto"/>
        </w:rPr>
        <w:t xml:space="preserve">% </w:t>
      </w:r>
      <w:r w:rsidR="008E2502" w:rsidRPr="00CE2D94">
        <w:rPr>
          <w:rStyle w:val="jlqj4b"/>
          <w:color w:val="auto"/>
        </w:rPr>
        <w:t xml:space="preserve">resistance </w:t>
      </w:r>
      <w:r w:rsidR="00500553" w:rsidRPr="00CE2D94">
        <w:rPr>
          <w:rStyle w:val="jlqj4b"/>
        </w:rPr>
        <w:t>to one</w:t>
      </w:r>
      <w:r w:rsidR="003F31ED" w:rsidRPr="00CE2D94">
        <w:rPr>
          <w:rStyle w:val="jlqj4b"/>
        </w:rPr>
        <w:t xml:space="preserve"> or more antimicrobials</w:t>
      </w:r>
      <w:r w:rsidR="001B5CEE" w:rsidRPr="00CE2D94">
        <w:rPr>
          <w:rStyle w:val="jlqj4b"/>
        </w:rPr>
        <w:t>,</w:t>
      </w:r>
      <w:r w:rsidR="003F31ED" w:rsidRPr="00CE2D94">
        <w:rPr>
          <w:rStyle w:val="jlqj4b"/>
        </w:rPr>
        <w:t xml:space="preserve"> </w:t>
      </w:r>
      <w:r w:rsidR="00065083" w:rsidRPr="00CE2D94">
        <w:rPr>
          <w:szCs w:val="20"/>
        </w:rPr>
        <w:t xml:space="preserve">in particular </w:t>
      </w:r>
      <w:r w:rsidR="00065083" w:rsidRPr="00CE2D94">
        <w:t xml:space="preserve">to </w:t>
      </w:r>
      <w:r w:rsidR="00CF7E35" w:rsidRPr="00CE2D94">
        <w:rPr>
          <w:rStyle w:val="jlqj4b"/>
        </w:rPr>
        <w:t>aminoglycosides,</w:t>
      </w:r>
      <w:r w:rsidR="00CF7E35" w:rsidRPr="00CE2D94">
        <w:t xml:space="preserve"> β-lactams</w:t>
      </w:r>
      <w:r w:rsidR="00CF7E35" w:rsidRPr="00CE2D94">
        <w:rPr>
          <w:rStyle w:val="jlqj4b"/>
        </w:rPr>
        <w:t xml:space="preserve">, macrolides or </w:t>
      </w:r>
      <w:proofErr w:type="spellStart"/>
      <w:r w:rsidR="00CF7E35" w:rsidRPr="00CE2D94">
        <w:rPr>
          <w:rStyle w:val="jlqj4b"/>
        </w:rPr>
        <w:t>cephalosporins</w:t>
      </w:r>
      <w:proofErr w:type="spellEnd"/>
      <w:r w:rsidR="00065083" w:rsidRPr="00CE2D94">
        <w:t>.</w:t>
      </w:r>
      <w:r w:rsidR="008E2502" w:rsidRPr="00CE2D94">
        <w:rPr>
          <w:rStyle w:val="jlqj4b"/>
        </w:rPr>
        <w:t xml:space="preserve"> </w:t>
      </w:r>
      <w:r w:rsidR="00A46B19" w:rsidRPr="00737D3B">
        <w:rPr>
          <w:rStyle w:val="jlqj4b"/>
          <w:color w:val="auto"/>
        </w:rPr>
        <w:t xml:space="preserve">Especially, isolates </w:t>
      </w:r>
      <w:r w:rsidR="00A46B19" w:rsidRPr="00737D3B">
        <w:rPr>
          <w:rStyle w:val="jlqj4b"/>
          <w:color w:val="auto"/>
          <w:lang w:val="en"/>
        </w:rPr>
        <w:t>that showed the ability to form a biofilm were more resistant to more than one antimicrobials than isolates without biofilm production.</w:t>
      </w:r>
      <w:r w:rsidR="00A46B19">
        <w:rPr>
          <w:color w:val="auto"/>
          <w:szCs w:val="20"/>
        </w:rPr>
        <w:t xml:space="preserve"> </w:t>
      </w:r>
      <w:r w:rsidR="00E01977" w:rsidRPr="00CE2D94">
        <w:rPr>
          <w:color w:val="auto"/>
          <w:szCs w:val="20"/>
        </w:rPr>
        <w:t>M</w:t>
      </w:r>
      <w:r w:rsidR="003F31ED" w:rsidRPr="00CE2D94">
        <w:rPr>
          <w:color w:val="auto"/>
          <w:szCs w:val="20"/>
        </w:rPr>
        <w:t>ulti-</w:t>
      </w:r>
      <w:r w:rsidR="00E01977" w:rsidRPr="00CE2D94">
        <w:rPr>
          <w:color w:val="auto"/>
          <w:szCs w:val="20"/>
        </w:rPr>
        <w:t xml:space="preserve">drug resistance </w:t>
      </w:r>
      <w:r w:rsidR="00E01977" w:rsidRPr="00CE2D94">
        <w:t xml:space="preserve">to three or more antimicrobial classes </w:t>
      </w:r>
      <w:r w:rsidR="001B5CEE" w:rsidRPr="00CE2D94">
        <w:rPr>
          <w:rStyle w:val="jlqj4b"/>
        </w:rPr>
        <w:t xml:space="preserve">was </w:t>
      </w:r>
      <w:r w:rsidR="003674F9" w:rsidRPr="00CE2D94">
        <w:rPr>
          <w:rStyle w:val="jlqj4b"/>
        </w:rPr>
        <w:t>recorded in 1</w:t>
      </w:r>
      <w:r w:rsidR="00A46B19">
        <w:rPr>
          <w:rStyle w:val="jlqj4b"/>
        </w:rPr>
        <w:t>6</w:t>
      </w:r>
      <w:r w:rsidR="003674F9" w:rsidRPr="00CE2D94">
        <w:rPr>
          <w:rStyle w:val="jlqj4b"/>
        </w:rPr>
        <w:t xml:space="preserve"> isolates (</w:t>
      </w:r>
      <w:r w:rsidR="00A46B19">
        <w:rPr>
          <w:rStyle w:val="jlqj4b"/>
        </w:rPr>
        <w:t>11</w:t>
      </w:r>
      <w:r w:rsidR="003674F9" w:rsidRPr="00CE2D94">
        <w:rPr>
          <w:rStyle w:val="jlqj4b"/>
        </w:rPr>
        <w:t>.</w:t>
      </w:r>
      <w:r w:rsidR="00A46B19">
        <w:rPr>
          <w:rStyle w:val="jlqj4b"/>
        </w:rPr>
        <w:t>7</w:t>
      </w:r>
      <w:r w:rsidR="00E01977" w:rsidRPr="00CE2D94">
        <w:rPr>
          <w:rStyle w:val="jlqj4b"/>
        </w:rPr>
        <w:t>%)</w:t>
      </w:r>
      <w:r w:rsidR="001B5CEE" w:rsidRPr="00CE2D94">
        <w:rPr>
          <w:rStyle w:val="jlqj4b"/>
        </w:rPr>
        <w:t>,</w:t>
      </w:r>
      <w:r w:rsidR="00E01977" w:rsidRPr="00CE2D94">
        <w:rPr>
          <w:rStyle w:val="jlqj4b"/>
        </w:rPr>
        <w:t xml:space="preserve"> and </w:t>
      </w:r>
      <w:r w:rsidR="00336BF8" w:rsidRPr="00CE2D94">
        <w:t xml:space="preserve">the </w:t>
      </w:r>
      <w:r w:rsidR="006E0500" w:rsidRPr="00CE2D94">
        <w:t xml:space="preserve">presence of </w:t>
      </w:r>
      <w:proofErr w:type="spellStart"/>
      <w:r w:rsidR="00336BF8" w:rsidRPr="00CE2D94">
        <w:rPr>
          <w:i/>
          <w:iCs/>
        </w:rPr>
        <w:t>mecA</w:t>
      </w:r>
      <w:proofErr w:type="spellEnd"/>
      <w:r w:rsidR="00336BF8" w:rsidRPr="00CE2D94">
        <w:t xml:space="preserve"> gene </w:t>
      </w:r>
      <w:proofErr w:type="gramStart"/>
      <w:r w:rsidR="00336BF8" w:rsidRPr="00CE2D94">
        <w:t xml:space="preserve">was </w:t>
      </w:r>
      <w:r w:rsidR="00F76945" w:rsidRPr="00CE2D94">
        <w:t>also</w:t>
      </w:r>
      <w:proofErr w:type="gramEnd"/>
      <w:r w:rsidR="00F76945" w:rsidRPr="00CE2D94">
        <w:t xml:space="preserve"> </w:t>
      </w:r>
      <w:r w:rsidR="00604B94" w:rsidRPr="00CE2D94">
        <w:rPr>
          <w:color w:val="auto"/>
        </w:rPr>
        <w:t xml:space="preserve">confirmed </w:t>
      </w:r>
      <w:r w:rsidR="001B5CEE" w:rsidRPr="00CE2D94">
        <w:rPr>
          <w:color w:val="auto"/>
        </w:rPr>
        <w:t>in</w:t>
      </w:r>
      <w:r w:rsidR="00604B94" w:rsidRPr="00CE2D94">
        <w:rPr>
          <w:color w:val="auto"/>
        </w:rPr>
        <w:t xml:space="preserve"> two isolates </w:t>
      </w:r>
      <w:r w:rsidR="00CD0AD4" w:rsidRPr="00CE2D94">
        <w:rPr>
          <w:color w:val="auto"/>
        </w:rPr>
        <w:t xml:space="preserve">of </w:t>
      </w:r>
      <w:r w:rsidR="00CD0AD4" w:rsidRPr="00CE2D94">
        <w:rPr>
          <w:i/>
          <w:color w:val="auto"/>
        </w:rPr>
        <w:t>S. aureus</w:t>
      </w:r>
      <w:r w:rsidR="00CD0AD4" w:rsidRPr="00CE2D94">
        <w:rPr>
          <w:color w:val="auto"/>
        </w:rPr>
        <w:t xml:space="preserve"> and </w:t>
      </w:r>
      <w:r w:rsidR="001B5CEE" w:rsidRPr="00CE2D94">
        <w:rPr>
          <w:color w:val="auto"/>
        </w:rPr>
        <w:t>two</w:t>
      </w:r>
      <w:r w:rsidR="00F76945" w:rsidRPr="00CE2D94">
        <w:rPr>
          <w:color w:val="auto"/>
        </w:rPr>
        <w:t xml:space="preserve"> species</w:t>
      </w:r>
      <w:r w:rsidR="00336BF8" w:rsidRPr="00CE2D94">
        <w:rPr>
          <w:color w:val="auto"/>
        </w:rPr>
        <w:t xml:space="preserve"> of</w:t>
      </w:r>
      <w:r w:rsidR="00CD0AD4" w:rsidRPr="00CE2D94">
        <w:rPr>
          <w:color w:val="auto"/>
        </w:rPr>
        <w:t xml:space="preserve"> NAS.</w:t>
      </w:r>
      <w:r w:rsidR="00336BF8" w:rsidRPr="00CE2D94">
        <w:rPr>
          <w:color w:val="auto"/>
        </w:rPr>
        <w:t xml:space="preserve"> </w:t>
      </w:r>
    </w:p>
    <w:bookmarkEnd w:id="0"/>
    <w:bookmarkEnd w:id="1"/>
    <w:p w14:paraId="21E71BCF" w14:textId="2EE31738" w:rsidR="003A5CE8" w:rsidRPr="00CE2D94" w:rsidRDefault="003A5CE8" w:rsidP="003A5CE8">
      <w:pPr>
        <w:pStyle w:val="MDPI18keywords"/>
      </w:pPr>
      <w:r w:rsidRPr="00CE2D94">
        <w:rPr>
          <w:b/>
        </w:rPr>
        <w:t>Keywords:</w:t>
      </w:r>
      <w:r w:rsidR="005D0338" w:rsidRPr="00CE2D94">
        <w:rPr>
          <w:b/>
        </w:rPr>
        <w:t xml:space="preserve"> </w:t>
      </w:r>
      <w:r w:rsidR="009E56D9" w:rsidRPr="00CE2D94">
        <w:t xml:space="preserve">early </w:t>
      </w:r>
      <w:r w:rsidR="002E1EF3" w:rsidRPr="00CE2D94">
        <w:t xml:space="preserve">lactation; mastitis; </w:t>
      </w:r>
      <w:r w:rsidR="00406B28" w:rsidRPr="00CE2D94">
        <w:rPr>
          <w:bCs/>
        </w:rPr>
        <w:t>non-aureus staphylococci</w:t>
      </w:r>
      <w:r w:rsidRPr="00CE2D94">
        <w:t xml:space="preserve">; </w:t>
      </w:r>
      <w:r w:rsidR="004D171A" w:rsidRPr="00CE2D94">
        <w:t>biofilm; antibiotics</w:t>
      </w:r>
      <w:r w:rsidR="002E1EF3" w:rsidRPr="00CE2D94">
        <w:t xml:space="preserve">; </w:t>
      </w:r>
      <w:r w:rsidR="000C2451" w:rsidRPr="00CE2D94">
        <w:t xml:space="preserve">methicillin resistance </w:t>
      </w:r>
      <w:r w:rsidRPr="00CE2D94">
        <w:t>gene</w:t>
      </w:r>
    </w:p>
    <w:p w14:paraId="3A228AAD" w14:textId="77777777" w:rsidR="000C2451" w:rsidRPr="00CE2D94" w:rsidRDefault="000C2451" w:rsidP="003A5CE8">
      <w:pPr>
        <w:pStyle w:val="MDPI19line"/>
        <w:pBdr>
          <w:bottom w:val="single" w:sz="4" w:space="1" w:color="auto"/>
        </w:pBdr>
      </w:pPr>
    </w:p>
    <w:p w14:paraId="5A2ED2BB" w14:textId="77777777" w:rsidR="005D0338" w:rsidRPr="00CE2D94" w:rsidRDefault="003A5CE8" w:rsidP="003A5CE8">
      <w:pPr>
        <w:pStyle w:val="MDPI21heading1"/>
      </w:pPr>
      <w:r w:rsidRPr="00CE2D94">
        <w:t xml:space="preserve">1. </w:t>
      </w:r>
      <w:r w:rsidR="005D0338" w:rsidRPr="00CE2D94">
        <w:t>Introduction</w:t>
      </w:r>
    </w:p>
    <w:p w14:paraId="404C93E8" w14:textId="2184E899" w:rsidR="008E115C" w:rsidRPr="00CE2D94" w:rsidRDefault="00BB7E20" w:rsidP="008E115C">
      <w:pPr>
        <w:pStyle w:val="MDPI31text"/>
      </w:pPr>
      <w:r w:rsidRPr="00CE2D94">
        <w:rPr>
          <w:rStyle w:val="jlqj4b"/>
        </w:rPr>
        <w:t xml:space="preserve">Dairy farming and milk production are among the basic </w:t>
      </w:r>
      <w:r w:rsidR="00912601" w:rsidRPr="00CE2D94">
        <w:rPr>
          <w:rStyle w:val="jlqj4b"/>
        </w:rPr>
        <w:t xml:space="preserve">pillars of livestock production and </w:t>
      </w:r>
      <w:r w:rsidR="001B5CEE" w:rsidRPr="00CE2D94">
        <w:t>comprise</w:t>
      </w:r>
      <w:r w:rsidR="00912601" w:rsidRPr="00CE2D94">
        <w:t xml:space="preserve"> the second biggest agricultural sector in the </w:t>
      </w:r>
      <w:r w:rsidR="007A0084" w:rsidRPr="00CE2D94">
        <w:t xml:space="preserve">EU, representing more than 12% </w:t>
      </w:r>
      <w:r w:rsidR="00912601" w:rsidRPr="00CE2D94">
        <w:t>of total agricultural output</w:t>
      </w:r>
      <w:r w:rsidR="001B5CEE" w:rsidRPr="00CE2D94">
        <w:t>s</w:t>
      </w:r>
      <w:r w:rsidR="00912601" w:rsidRPr="00CE2D94">
        <w:t xml:space="preserve">. </w:t>
      </w:r>
      <w:r w:rsidR="00912601" w:rsidRPr="00CE2D94">
        <w:rPr>
          <w:rStyle w:val="jlqj4b"/>
        </w:rPr>
        <w:t>In European countries</w:t>
      </w:r>
      <w:r w:rsidR="001B5CEE" w:rsidRPr="00CE2D94">
        <w:rPr>
          <w:rStyle w:val="jlqj4b"/>
        </w:rPr>
        <w:t>,</w:t>
      </w:r>
      <w:r w:rsidR="00912601" w:rsidRPr="00CE2D94">
        <w:rPr>
          <w:rStyle w:val="jlqj4b"/>
        </w:rPr>
        <w:t xml:space="preserve"> dairy farmers produce around 170 million tons</w:t>
      </w:r>
      <w:r w:rsidR="00912601" w:rsidRPr="00CE2D94">
        <w:t xml:space="preserve"> of milk</w:t>
      </w:r>
      <w:r w:rsidR="00BD2044" w:rsidRPr="00CE2D94">
        <w:t xml:space="preserve"> </w:t>
      </w:r>
      <w:r w:rsidR="001B5CEE" w:rsidRPr="00CE2D94">
        <w:t>per</w:t>
      </w:r>
      <w:r w:rsidR="00BD2044" w:rsidRPr="00CE2D94">
        <w:t xml:space="preserve"> year</w:t>
      </w:r>
      <w:r w:rsidR="00912601" w:rsidRPr="00CE2D94">
        <w:t>, 97% of which</w:t>
      </w:r>
      <w:r w:rsidR="001B5CEE" w:rsidRPr="00CE2D94">
        <w:t xml:space="preserve"> is</w:t>
      </w:r>
      <w:r w:rsidR="00912601" w:rsidRPr="00CE2D94">
        <w:t xml:space="preserve"> cows' milk and 3% milk from </w:t>
      </w:r>
      <w:commentRangeStart w:id="7"/>
      <w:r w:rsidR="00912601" w:rsidRPr="00CE2D94">
        <w:t xml:space="preserve">ewes, </w:t>
      </w:r>
      <w:r w:rsidR="00A34DB9" w:rsidRPr="00CE2D94">
        <w:t xml:space="preserve">buffalo and </w:t>
      </w:r>
      <w:r w:rsidR="00912601" w:rsidRPr="00CE2D94">
        <w:t>goats</w:t>
      </w:r>
      <w:r w:rsidR="00BD2044" w:rsidRPr="00CE2D94">
        <w:t>.</w:t>
      </w:r>
      <w:r w:rsidR="008E115C" w:rsidRPr="00CE2D94">
        <w:t xml:space="preserve"> </w:t>
      </w:r>
      <w:commentRangeEnd w:id="7"/>
      <w:r w:rsidR="00A34DB9">
        <w:rPr>
          <w:rStyle w:val="Odkaznakomentr"/>
          <w:rFonts w:eastAsia="SimSun"/>
          <w:noProof/>
          <w:snapToGrid/>
          <w:lang w:eastAsia="zh-CN" w:bidi="ar-SA"/>
        </w:rPr>
        <w:commentReference w:id="7"/>
      </w:r>
      <w:r w:rsidR="00BD2044" w:rsidRPr="00CE2D94">
        <w:rPr>
          <w:rStyle w:val="jlqj4b"/>
        </w:rPr>
        <w:t xml:space="preserve">The </w:t>
      </w:r>
      <w:r w:rsidRPr="00CE2D94">
        <w:rPr>
          <w:rStyle w:val="jlqj4b"/>
        </w:rPr>
        <w:t>E</w:t>
      </w:r>
      <w:r w:rsidR="00BD2044" w:rsidRPr="00CE2D94">
        <w:rPr>
          <w:rStyle w:val="jlqj4b"/>
        </w:rPr>
        <w:t>U rules emphasize that raw milk</w:t>
      </w:r>
      <w:r w:rsidRPr="00CE2D94">
        <w:rPr>
          <w:rStyle w:val="jlqj4b"/>
        </w:rPr>
        <w:t xml:space="preserve"> must come from healthy animals</w:t>
      </w:r>
      <w:r w:rsidR="00BD2044" w:rsidRPr="00CE2D94">
        <w:t xml:space="preserve"> because the safety of dairy products is important in decreasing the risk of foodborne diseases</w:t>
      </w:r>
      <w:r w:rsidR="00A63F7E" w:rsidRPr="00CE2D94">
        <w:t xml:space="preserve"> </w:t>
      </w:r>
      <w:r w:rsidR="00A63F7E" w:rsidRPr="00CE2D94">
        <w:rPr>
          <w:bCs/>
          <w:iCs/>
        </w:rPr>
        <w:t>[1</w:t>
      </w:r>
      <w:r w:rsidR="00A63F7E" w:rsidRPr="00CE2D94">
        <w:rPr>
          <w:bCs/>
          <w:iCs/>
          <w:color w:val="auto"/>
        </w:rPr>
        <w:t>]</w:t>
      </w:r>
      <w:r w:rsidR="00A63F7E" w:rsidRPr="00CE2D94">
        <w:rPr>
          <w:color w:val="auto"/>
          <w:szCs w:val="24"/>
        </w:rPr>
        <w:t>.</w:t>
      </w:r>
      <w:r w:rsidR="00BD2044" w:rsidRPr="00CE2D94">
        <w:t xml:space="preserve"> </w:t>
      </w:r>
    </w:p>
    <w:p w14:paraId="01997BA2" w14:textId="6D84826C" w:rsidR="00616142" w:rsidRPr="00CE2D94" w:rsidRDefault="00D27EEE" w:rsidP="00D03C01">
      <w:pPr>
        <w:pStyle w:val="MDPI31text"/>
        <w:rPr>
          <w:color w:val="00B050"/>
          <w:szCs w:val="24"/>
        </w:rPr>
      </w:pPr>
      <w:r w:rsidRPr="00CE2D94">
        <w:rPr>
          <w:rStyle w:val="jlqj4b"/>
        </w:rPr>
        <w:t>Despite efforts by farmers to improve cows</w:t>
      </w:r>
      <w:r w:rsidR="001B5CEE" w:rsidRPr="00CE2D94">
        <w:rPr>
          <w:rStyle w:val="jlqj4b"/>
        </w:rPr>
        <w:t>’</w:t>
      </w:r>
      <w:r w:rsidRPr="00CE2D94">
        <w:rPr>
          <w:rStyle w:val="jlqj4b"/>
        </w:rPr>
        <w:t xml:space="preserve"> breeding environment</w:t>
      </w:r>
      <w:r w:rsidR="001B5CEE" w:rsidRPr="00CE2D94">
        <w:rPr>
          <w:rStyle w:val="jlqj4b"/>
        </w:rPr>
        <w:t>s</w:t>
      </w:r>
      <w:r w:rsidRPr="00CE2D94">
        <w:rPr>
          <w:rStyle w:val="jlqj4b"/>
        </w:rPr>
        <w:t xml:space="preserve"> and hygiene levels during milking</w:t>
      </w:r>
      <w:r w:rsidRPr="00CE2D94">
        <w:t xml:space="preserve">, </w:t>
      </w:r>
      <w:r w:rsidR="00BB7E20" w:rsidRPr="00CE2D94">
        <w:rPr>
          <w:rStyle w:val="jlqj4b"/>
        </w:rPr>
        <w:t>inflammation of the mammary gland</w:t>
      </w:r>
      <w:r w:rsidR="001B5CEE" w:rsidRPr="00CE2D94">
        <w:rPr>
          <w:rStyle w:val="jlqj4b"/>
        </w:rPr>
        <w:t xml:space="preserve">, known as </w:t>
      </w:r>
      <w:r w:rsidR="00BB7E20" w:rsidRPr="00CE2D94">
        <w:rPr>
          <w:rStyle w:val="jlqj4b"/>
        </w:rPr>
        <w:t>mastitis</w:t>
      </w:r>
      <w:r w:rsidR="001B5CEE" w:rsidRPr="00CE2D94">
        <w:rPr>
          <w:rStyle w:val="jlqj4b"/>
        </w:rPr>
        <w:t>,</w:t>
      </w:r>
      <w:r w:rsidR="00BB7E20" w:rsidRPr="00CE2D94">
        <w:rPr>
          <w:rStyle w:val="jlqj4b"/>
        </w:rPr>
        <w:t xml:space="preserve"> is still one of the main health problems </w:t>
      </w:r>
      <w:r w:rsidR="001B5CEE" w:rsidRPr="00CE2D94">
        <w:rPr>
          <w:rStyle w:val="jlqj4b"/>
        </w:rPr>
        <w:t xml:space="preserve">for animals and </w:t>
      </w:r>
      <w:r w:rsidR="00413E94" w:rsidRPr="00CE2D94">
        <w:t xml:space="preserve">causes economic losses </w:t>
      </w:r>
      <w:r w:rsidR="001B5CEE" w:rsidRPr="00CE2D94">
        <w:rPr>
          <w:rStyle w:val="jlqj4b"/>
        </w:rPr>
        <w:t xml:space="preserve">for </w:t>
      </w:r>
      <w:r w:rsidR="00BB7E20" w:rsidRPr="00CE2D94">
        <w:rPr>
          <w:rStyle w:val="jlqj4b"/>
        </w:rPr>
        <w:t>breeder</w:t>
      </w:r>
      <w:r w:rsidR="00BB7E20" w:rsidRPr="00737D3B">
        <w:rPr>
          <w:rStyle w:val="jlqj4b"/>
          <w:color w:val="auto"/>
        </w:rPr>
        <w:t>s</w:t>
      </w:r>
      <w:r w:rsidR="00A63F7E" w:rsidRPr="00737D3B">
        <w:rPr>
          <w:color w:val="auto"/>
          <w:szCs w:val="24"/>
        </w:rPr>
        <w:t xml:space="preserve">. </w:t>
      </w:r>
      <w:r w:rsidR="007C3FD3" w:rsidRPr="00CE2D94">
        <w:rPr>
          <w:rStyle w:val="jlqj4b"/>
        </w:rPr>
        <w:t>Infectious and non-infectious influences can cause mastitis.</w:t>
      </w:r>
      <w:r w:rsidR="007C3FD3" w:rsidRPr="00CE2D94">
        <w:rPr>
          <w:rStyle w:val="viiyi"/>
        </w:rPr>
        <w:t xml:space="preserve"> </w:t>
      </w:r>
      <w:r w:rsidR="007C3FD3" w:rsidRPr="00CE2D94">
        <w:rPr>
          <w:rStyle w:val="jlqj4b"/>
        </w:rPr>
        <w:t>Infectious influences are mostly of microbial origin</w:t>
      </w:r>
      <w:r w:rsidR="001B5CEE" w:rsidRPr="00CE2D94">
        <w:rPr>
          <w:rStyle w:val="jlqj4b"/>
        </w:rPr>
        <w:t>,</w:t>
      </w:r>
      <w:r w:rsidR="007C3FD3" w:rsidRPr="00CE2D94">
        <w:rPr>
          <w:rStyle w:val="jlqj4b"/>
        </w:rPr>
        <w:t xml:space="preserve"> and </w:t>
      </w:r>
      <w:proofErr w:type="gramStart"/>
      <w:r w:rsidR="007C3FD3" w:rsidRPr="00CE2D94">
        <w:rPr>
          <w:rStyle w:val="jlqj4b"/>
        </w:rPr>
        <w:t>up to 95% of mastitis is caused by pathogenic bacteri</w:t>
      </w:r>
      <w:r w:rsidR="00A34DB9">
        <w:rPr>
          <w:rStyle w:val="jlqj4b"/>
        </w:rPr>
        <w:t xml:space="preserve">a that penetrate the teat </w:t>
      </w:r>
      <w:commentRangeStart w:id="8"/>
      <w:r w:rsidR="00A34DB9">
        <w:rPr>
          <w:rStyle w:val="jlqj4b"/>
        </w:rPr>
        <w:t>cana</w:t>
      </w:r>
      <w:r w:rsidR="007C3FD3" w:rsidRPr="00CE2D94">
        <w:rPr>
          <w:rStyle w:val="jlqj4b"/>
        </w:rPr>
        <w:t xml:space="preserve">l </w:t>
      </w:r>
      <w:commentRangeEnd w:id="8"/>
      <w:r w:rsidR="00A34DB9">
        <w:rPr>
          <w:rStyle w:val="Odkaznakomentr"/>
          <w:rFonts w:eastAsia="SimSun"/>
          <w:noProof/>
          <w:snapToGrid/>
          <w:lang w:eastAsia="zh-CN" w:bidi="ar-SA"/>
        </w:rPr>
        <w:commentReference w:id="8"/>
      </w:r>
      <w:r w:rsidR="007C3FD3" w:rsidRPr="00CE2D94">
        <w:rPr>
          <w:rStyle w:val="jlqj4b"/>
        </w:rPr>
        <w:t>into the mammary gland</w:t>
      </w:r>
      <w:proofErr w:type="gramEnd"/>
      <w:r w:rsidR="007C3FD3" w:rsidRPr="00CE2D94">
        <w:rPr>
          <w:rStyle w:val="jlqj4b"/>
        </w:rPr>
        <w:t>.</w:t>
      </w:r>
      <w:r w:rsidR="007C3FD3" w:rsidRPr="00CE2D94">
        <w:rPr>
          <w:color w:val="00B050"/>
          <w:szCs w:val="24"/>
        </w:rPr>
        <w:t xml:space="preserve"> </w:t>
      </w:r>
      <w:r w:rsidR="007C567F" w:rsidRPr="00CE2D94">
        <w:t>In comparison with most other animal diseases, m</w:t>
      </w:r>
      <w:r w:rsidR="00616142" w:rsidRPr="00CE2D94">
        <w:t xml:space="preserve">astitis differs </w:t>
      </w:r>
      <w:r w:rsidR="001B5CEE" w:rsidRPr="00CE2D94">
        <w:t xml:space="preserve">in </w:t>
      </w:r>
      <w:r w:rsidR="007C567F" w:rsidRPr="00CE2D94">
        <w:t>the fact that</w:t>
      </w:r>
      <w:r w:rsidR="00413E94" w:rsidRPr="00CE2D94">
        <w:t xml:space="preserve"> </w:t>
      </w:r>
      <w:r w:rsidR="00616142" w:rsidRPr="00CE2D94">
        <w:t xml:space="preserve">several diverse kinds of bacteria </w:t>
      </w:r>
      <w:r w:rsidR="007C567F" w:rsidRPr="00CE2D94">
        <w:t xml:space="preserve">can cause the infection. </w:t>
      </w:r>
      <w:r w:rsidR="00616142" w:rsidRPr="00CE2D94">
        <w:t xml:space="preserve">These pathogens </w:t>
      </w:r>
      <w:r w:rsidR="007C567F" w:rsidRPr="00CE2D94">
        <w:t xml:space="preserve">are capable of </w:t>
      </w:r>
      <w:r w:rsidR="00616142" w:rsidRPr="00CE2D94">
        <w:t>invad</w:t>
      </w:r>
      <w:r w:rsidR="007C567F" w:rsidRPr="00CE2D94">
        <w:t>ing</w:t>
      </w:r>
      <w:r w:rsidR="00616142" w:rsidRPr="00CE2D94">
        <w:t xml:space="preserve"> the udder, multiply</w:t>
      </w:r>
      <w:r w:rsidR="007C567F" w:rsidRPr="00CE2D94">
        <w:t>ing there</w:t>
      </w:r>
      <w:r w:rsidR="00616142" w:rsidRPr="00CE2D94">
        <w:t>, and produc</w:t>
      </w:r>
      <w:r w:rsidR="007C567F" w:rsidRPr="00CE2D94">
        <w:t>ing</w:t>
      </w:r>
      <w:r w:rsidR="00616142" w:rsidRPr="00CE2D94">
        <w:t xml:space="preserve"> harmful</w:t>
      </w:r>
      <w:r w:rsidR="007C567F" w:rsidRPr="00CE2D94">
        <w:t>, inflammation</w:t>
      </w:r>
      <w:r w:rsidR="001B5CEE" w:rsidRPr="00CE2D94">
        <w:t>-</w:t>
      </w:r>
      <w:r w:rsidR="007C567F" w:rsidRPr="00CE2D94">
        <w:t>causing compounds</w:t>
      </w:r>
      <w:r w:rsidR="00906F6A" w:rsidRPr="00CE2D94">
        <w:t xml:space="preserve"> [</w:t>
      </w:r>
      <w:r w:rsidR="007C3A8C" w:rsidRPr="00CE2D94">
        <w:t>2</w:t>
      </w:r>
      <w:proofErr w:type="gramStart"/>
      <w:r w:rsidR="007C3A8C" w:rsidRPr="00CE2D94">
        <w:t>,</w:t>
      </w:r>
      <w:r w:rsidR="00906F6A" w:rsidRPr="00CE2D94">
        <w:t>3</w:t>
      </w:r>
      <w:proofErr w:type="gramEnd"/>
      <w:r w:rsidR="0063304C" w:rsidRPr="00CE2D94">
        <w:t xml:space="preserve">]. </w:t>
      </w:r>
    </w:p>
    <w:p w14:paraId="78289744" w14:textId="653754EF" w:rsidR="00616142" w:rsidRPr="00CE2D94" w:rsidRDefault="002C0615" w:rsidP="003A5CE8">
      <w:pPr>
        <w:pStyle w:val="MDPI31text"/>
        <w:rPr>
          <w:b/>
        </w:rPr>
      </w:pPr>
      <w:proofErr w:type="gramStart"/>
      <w:r w:rsidRPr="00CE2D94">
        <w:t>T</w:t>
      </w:r>
      <w:r w:rsidR="00616142" w:rsidRPr="00CE2D94">
        <w:t xml:space="preserve">he most common forms of mastitis </w:t>
      </w:r>
      <w:r w:rsidR="001B5CEE" w:rsidRPr="00CE2D94">
        <w:t>are</w:t>
      </w:r>
      <w:r w:rsidRPr="00CE2D94">
        <w:t xml:space="preserve"> caused by agents</w:t>
      </w:r>
      <w:proofErr w:type="gramEnd"/>
      <w:r w:rsidRPr="00CE2D94">
        <w:t xml:space="preserve"> from </w:t>
      </w:r>
      <w:r w:rsidR="00616142" w:rsidRPr="00CE2D94">
        <w:t>two groups</w:t>
      </w:r>
      <w:r w:rsidRPr="00CE2D94">
        <w:t xml:space="preserve"> of bacteria</w:t>
      </w:r>
      <w:r w:rsidR="00616142" w:rsidRPr="00CE2D94">
        <w:t xml:space="preserve">. </w:t>
      </w:r>
      <w:r w:rsidRPr="00CE2D94">
        <w:t xml:space="preserve">The group of contagious pathogens </w:t>
      </w:r>
      <w:r w:rsidR="00616142" w:rsidRPr="00CE2D94">
        <w:t>(e.g.</w:t>
      </w:r>
      <w:r w:rsidR="001B5CEE" w:rsidRPr="00CE2D94">
        <w:t>,</w:t>
      </w:r>
      <w:r w:rsidR="00616142" w:rsidRPr="00CE2D94">
        <w:rPr>
          <w:i/>
        </w:rPr>
        <w:t xml:space="preserve"> Staphylococcus aureus, Streptococcus </w:t>
      </w:r>
      <w:proofErr w:type="spellStart"/>
      <w:r w:rsidR="00616142" w:rsidRPr="00CE2D94">
        <w:rPr>
          <w:i/>
        </w:rPr>
        <w:t>agalactiae</w:t>
      </w:r>
      <w:proofErr w:type="spellEnd"/>
      <w:r w:rsidR="00616142" w:rsidRPr="00CE2D94">
        <w:t xml:space="preserve">, </w:t>
      </w:r>
      <w:r w:rsidR="001B5CEE" w:rsidRPr="00CE2D94">
        <w:t xml:space="preserve">and </w:t>
      </w:r>
      <w:r w:rsidR="00A34DB9">
        <w:rPr>
          <w:i/>
        </w:rPr>
        <w:t xml:space="preserve">Streptococcus </w:t>
      </w:r>
      <w:commentRangeStart w:id="9"/>
      <w:proofErr w:type="spellStart"/>
      <w:r w:rsidR="00A34DB9">
        <w:rPr>
          <w:i/>
        </w:rPr>
        <w:t>dysgalactia</w:t>
      </w:r>
      <w:r w:rsidR="00616142" w:rsidRPr="00CE2D94">
        <w:rPr>
          <w:i/>
        </w:rPr>
        <w:t>e</w:t>
      </w:r>
      <w:proofErr w:type="spellEnd"/>
      <w:r w:rsidR="00616142" w:rsidRPr="00CE2D94">
        <w:t>)</w:t>
      </w:r>
      <w:commentRangeEnd w:id="9"/>
      <w:r w:rsidR="00A34DB9">
        <w:rPr>
          <w:rStyle w:val="Odkaznakomentr"/>
          <w:rFonts w:eastAsia="SimSun"/>
          <w:noProof/>
          <w:snapToGrid/>
          <w:lang w:eastAsia="zh-CN" w:bidi="ar-SA"/>
        </w:rPr>
        <w:commentReference w:id="9"/>
      </w:r>
      <w:r w:rsidRPr="00CE2D94">
        <w:t xml:space="preserve"> includes bacteria that</w:t>
      </w:r>
      <w:r w:rsidR="00616142" w:rsidRPr="00CE2D94">
        <w:t xml:space="preserve"> survive and grow within the </w:t>
      </w:r>
      <w:r w:rsidR="000E099A" w:rsidRPr="00CE2D94">
        <w:t>mammary gland (</w:t>
      </w:r>
      <w:r w:rsidR="00616142" w:rsidRPr="00CE2D94">
        <w:t>MG</w:t>
      </w:r>
      <w:r w:rsidR="000E099A" w:rsidRPr="00CE2D94">
        <w:t>)</w:t>
      </w:r>
      <w:r w:rsidR="001B5CEE" w:rsidRPr="00CE2D94">
        <w:t>,</w:t>
      </w:r>
      <w:r w:rsidR="00616142" w:rsidRPr="00CE2D94">
        <w:t xml:space="preserve"> </w:t>
      </w:r>
      <w:r w:rsidRPr="00CE2D94">
        <w:t>and thus the in</w:t>
      </w:r>
      <w:r w:rsidR="00616142" w:rsidRPr="00CE2D94">
        <w:t>fection</w:t>
      </w:r>
      <w:r w:rsidRPr="00CE2D94">
        <w:t xml:space="preserve"> can spread</w:t>
      </w:r>
      <w:r w:rsidR="00616142" w:rsidRPr="00CE2D94">
        <w:t xml:space="preserve"> from infected to uninfected quarters and from cow to cow</w:t>
      </w:r>
      <w:r w:rsidRPr="00CE2D94">
        <w:t>. This occurs most frequently</w:t>
      </w:r>
      <w:r w:rsidR="00616142" w:rsidRPr="00CE2D94">
        <w:t xml:space="preserve"> during milking</w:t>
      </w:r>
      <w:r w:rsidR="00EE412C" w:rsidRPr="00CE2D94">
        <w:t xml:space="preserve"> [</w:t>
      </w:r>
      <w:proofErr w:type="gramStart"/>
      <w:r w:rsidR="00EE412C" w:rsidRPr="00CE2D94">
        <w:t>4</w:t>
      </w:r>
      <w:proofErr w:type="gramEnd"/>
      <w:r w:rsidR="00EE412C" w:rsidRPr="00CE2D94">
        <w:t>].</w:t>
      </w:r>
      <w:r w:rsidR="00616142" w:rsidRPr="00CE2D94">
        <w:t xml:space="preserve"> </w:t>
      </w:r>
      <w:r w:rsidRPr="00CE2D94">
        <w:t>The group of e</w:t>
      </w:r>
      <w:r w:rsidR="00616142" w:rsidRPr="00CE2D94">
        <w:t>nvironmental pathogens</w:t>
      </w:r>
      <w:r w:rsidR="00D03C01" w:rsidRPr="00CE2D94">
        <w:t xml:space="preserve"> consist</w:t>
      </w:r>
      <w:r w:rsidR="001B5CEE" w:rsidRPr="00CE2D94">
        <w:t>s</w:t>
      </w:r>
      <w:r w:rsidR="00D03C01" w:rsidRPr="00CE2D94">
        <w:t xml:space="preserve"> </w:t>
      </w:r>
      <w:r w:rsidR="00D03C01" w:rsidRPr="00CE2D94">
        <w:rPr>
          <w:color w:val="auto"/>
        </w:rPr>
        <w:t xml:space="preserve">of </w:t>
      </w:r>
      <w:r w:rsidR="001B5CEE" w:rsidRPr="00CE2D94">
        <w:rPr>
          <w:color w:val="auto"/>
        </w:rPr>
        <w:t xml:space="preserve">a </w:t>
      </w:r>
      <w:r w:rsidR="00D03C01" w:rsidRPr="00CE2D94">
        <w:rPr>
          <w:color w:val="auto"/>
        </w:rPr>
        <w:t xml:space="preserve">variety </w:t>
      </w:r>
      <w:r w:rsidR="001B5CEE" w:rsidRPr="00CE2D94">
        <w:rPr>
          <w:color w:val="auto"/>
        </w:rPr>
        <w:t xml:space="preserve">of </w:t>
      </w:r>
      <w:r w:rsidR="00D03C01" w:rsidRPr="00CE2D94">
        <w:rPr>
          <w:color w:val="auto"/>
        </w:rPr>
        <w:t>species</w:t>
      </w:r>
      <w:r w:rsidR="001B5CEE" w:rsidRPr="00CE2D94">
        <w:rPr>
          <w:color w:val="auto"/>
        </w:rPr>
        <w:t>,</w:t>
      </w:r>
      <w:r w:rsidR="00D03C01" w:rsidRPr="00CE2D94">
        <w:rPr>
          <w:color w:val="auto"/>
        </w:rPr>
        <w:t xml:space="preserve"> including some</w:t>
      </w:r>
      <w:r w:rsidRPr="00CE2D94">
        <w:rPr>
          <w:color w:val="auto"/>
        </w:rPr>
        <w:t xml:space="preserve"> staphylococcal species</w:t>
      </w:r>
      <w:r w:rsidR="006E318D" w:rsidRPr="00CE2D94">
        <w:rPr>
          <w:color w:val="auto"/>
        </w:rPr>
        <w:t xml:space="preserve">. </w:t>
      </w:r>
      <w:r w:rsidR="006E318D" w:rsidRPr="00CE2D94">
        <w:t>They</w:t>
      </w:r>
      <w:r w:rsidR="00616142" w:rsidRPr="00CE2D94">
        <w:t xml:space="preserve"> </w:t>
      </w:r>
      <w:r w:rsidR="006E318D" w:rsidRPr="00CE2D94">
        <w:t>prosper</w:t>
      </w:r>
      <w:r w:rsidR="00616142" w:rsidRPr="00CE2D94">
        <w:t xml:space="preserve"> in the environment, especially </w:t>
      </w:r>
      <w:r w:rsidR="006E318D" w:rsidRPr="00CE2D94">
        <w:t>in the presence of cow feces</w:t>
      </w:r>
      <w:r w:rsidR="00616142" w:rsidRPr="00CE2D94">
        <w:t xml:space="preserve"> </w:t>
      </w:r>
      <w:r w:rsidR="00D02734" w:rsidRPr="00CE2D94">
        <w:t xml:space="preserve">and skin </w:t>
      </w:r>
      <w:r w:rsidR="00616142" w:rsidRPr="00CE2D94">
        <w:t>[</w:t>
      </w:r>
      <w:r w:rsidR="00A3640D" w:rsidRPr="00CE2D94">
        <w:t>5</w:t>
      </w:r>
      <w:r w:rsidR="00616142" w:rsidRPr="00CE2D94">
        <w:t>].</w:t>
      </w:r>
      <w:r w:rsidR="005B6E53" w:rsidRPr="00CE2D94">
        <w:t xml:space="preserve"> </w:t>
      </w:r>
    </w:p>
    <w:p w14:paraId="5CFE28C3" w14:textId="2826C157" w:rsidR="008A37F2" w:rsidRPr="00CE2D94" w:rsidRDefault="00616142" w:rsidP="0043577C">
      <w:pPr>
        <w:pStyle w:val="MDPI31text"/>
      </w:pPr>
      <w:r w:rsidRPr="00CE2D94">
        <w:t xml:space="preserve">Of this group, </w:t>
      </w:r>
      <w:r w:rsidR="00D02734" w:rsidRPr="00CE2D94">
        <w:rPr>
          <w:i/>
        </w:rPr>
        <w:t xml:space="preserve">Str. </w:t>
      </w:r>
      <w:proofErr w:type="spellStart"/>
      <w:r w:rsidR="00D02734" w:rsidRPr="00CE2D94">
        <w:rPr>
          <w:i/>
        </w:rPr>
        <w:t>uberis</w:t>
      </w:r>
      <w:proofErr w:type="spellEnd"/>
      <w:r w:rsidR="00D02734" w:rsidRPr="00CE2D94">
        <w:t xml:space="preserve">, non-aureus staphylococci (NAS) and </w:t>
      </w:r>
      <w:r w:rsidRPr="00CE2D94">
        <w:rPr>
          <w:i/>
        </w:rPr>
        <w:t>E. coli</w:t>
      </w:r>
      <w:r w:rsidR="00D02734" w:rsidRPr="00CE2D94">
        <w:t xml:space="preserve"> are</w:t>
      </w:r>
      <w:r w:rsidRPr="00CE2D94">
        <w:t xml:space="preserve"> the most important</w:t>
      </w:r>
      <w:r w:rsidR="001B5CEE" w:rsidRPr="00CE2D94">
        <w:t>,</w:t>
      </w:r>
      <w:r w:rsidRPr="00CE2D94">
        <w:t xml:space="preserve"> with multiple strains of varying patho</w:t>
      </w:r>
      <w:r w:rsidR="008503EE" w:rsidRPr="00CE2D94">
        <w:t>genicity for animals and humans [6].</w:t>
      </w:r>
      <w:r w:rsidR="00754986" w:rsidRPr="00CE2D94">
        <w:t xml:space="preserve"> </w:t>
      </w:r>
      <w:proofErr w:type="spellStart"/>
      <w:r w:rsidR="008A37F2" w:rsidRPr="00CE2D94">
        <w:t>Cobirka</w:t>
      </w:r>
      <w:proofErr w:type="spellEnd"/>
      <w:r w:rsidR="008A37F2" w:rsidRPr="00CE2D94">
        <w:t xml:space="preserve"> et al. </w:t>
      </w:r>
      <w:r w:rsidR="007A473A" w:rsidRPr="00CE2D94">
        <w:t>[3</w:t>
      </w:r>
      <w:r w:rsidR="0043577C" w:rsidRPr="00CE2D94">
        <w:t>] report that many mastitis pathogens</w:t>
      </w:r>
      <w:r w:rsidR="008A37F2" w:rsidRPr="00CE2D94">
        <w:t xml:space="preserve">, such as </w:t>
      </w:r>
      <w:r w:rsidR="008A37F2" w:rsidRPr="00CE2D94">
        <w:rPr>
          <w:i/>
        </w:rPr>
        <w:t>S. aureus</w:t>
      </w:r>
      <w:r w:rsidR="0043577C" w:rsidRPr="00CE2D94">
        <w:t>,</w:t>
      </w:r>
      <w:r w:rsidR="008A37F2" w:rsidRPr="00CE2D94">
        <w:t xml:space="preserve"> </w:t>
      </w:r>
      <w:r w:rsidR="0043577C" w:rsidRPr="00CE2D94">
        <w:rPr>
          <w:i/>
        </w:rPr>
        <w:t xml:space="preserve">Str. </w:t>
      </w:r>
      <w:proofErr w:type="spellStart"/>
      <w:r w:rsidR="0043577C" w:rsidRPr="00CE2D94">
        <w:rPr>
          <w:i/>
        </w:rPr>
        <w:t>agalactiae</w:t>
      </w:r>
      <w:proofErr w:type="spellEnd"/>
      <w:r w:rsidR="0043577C" w:rsidRPr="00CE2D94">
        <w:t xml:space="preserve"> </w:t>
      </w:r>
      <w:r w:rsidR="001B5CEE" w:rsidRPr="00CE2D94">
        <w:t>and</w:t>
      </w:r>
      <w:r w:rsidR="0043577C" w:rsidRPr="00CE2D94">
        <w:t xml:space="preserve"> </w:t>
      </w:r>
      <w:r w:rsidR="0043577C" w:rsidRPr="00CE2D94">
        <w:rPr>
          <w:i/>
        </w:rPr>
        <w:t xml:space="preserve">Str. </w:t>
      </w:r>
      <w:proofErr w:type="spellStart"/>
      <w:r w:rsidR="0043577C" w:rsidRPr="00CE2D94">
        <w:rPr>
          <w:i/>
        </w:rPr>
        <w:t>uberis</w:t>
      </w:r>
      <w:proofErr w:type="spellEnd"/>
      <w:r w:rsidR="001B5CEE" w:rsidRPr="00CE2D94">
        <w:rPr>
          <w:i/>
        </w:rPr>
        <w:t>,</w:t>
      </w:r>
      <w:r w:rsidR="0043577C" w:rsidRPr="00CE2D94">
        <w:t xml:space="preserve"> </w:t>
      </w:r>
      <w:r w:rsidR="008A37F2" w:rsidRPr="00CE2D94">
        <w:t xml:space="preserve">can be classiﬁed as </w:t>
      </w:r>
      <w:r w:rsidR="0043577C" w:rsidRPr="00CE2D94">
        <w:t xml:space="preserve">contagious or </w:t>
      </w:r>
      <w:r w:rsidR="008A37F2" w:rsidRPr="00CE2D94">
        <w:t>environmental pathogens</w:t>
      </w:r>
      <w:r w:rsidR="001B5CEE" w:rsidRPr="00CE2D94">
        <w:t>,</w:t>
      </w:r>
      <w:r w:rsidR="008A37F2" w:rsidRPr="00CE2D94">
        <w:t xml:space="preserve"> </w:t>
      </w:r>
      <w:r w:rsidR="0043577C" w:rsidRPr="00CE2D94">
        <w:rPr>
          <w:rStyle w:val="jlqj4b"/>
        </w:rPr>
        <w:t xml:space="preserve">because they can </w:t>
      </w:r>
      <w:r w:rsidR="008503EE" w:rsidRPr="00CE2D94">
        <w:t>be</w:t>
      </w:r>
      <w:r w:rsidR="008A37F2" w:rsidRPr="00CE2D94">
        <w:t xml:space="preserve"> transmitted through multiple routes—not only through contagious milk from infected cows or poor hygiene during milking</w:t>
      </w:r>
      <w:r w:rsidR="001B5CEE" w:rsidRPr="00CE2D94">
        <w:t>,</w:t>
      </w:r>
      <w:r w:rsidR="008A37F2" w:rsidRPr="00CE2D94">
        <w:t xml:space="preserve"> but also via bedding, </w:t>
      </w:r>
      <w:r w:rsidR="00A3640D" w:rsidRPr="00CE2D94">
        <w:t>urine, feces</w:t>
      </w:r>
      <w:r w:rsidR="008A37F2" w:rsidRPr="00CE2D94">
        <w:t xml:space="preserve"> and other contaminants.</w:t>
      </w:r>
    </w:p>
    <w:p w14:paraId="2E7F8683" w14:textId="0BA483AA" w:rsidR="00D03C01" w:rsidRPr="00CE2D94" w:rsidRDefault="00D03C01" w:rsidP="007A473A">
      <w:pPr>
        <w:pStyle w:val="MDPI31text"/>
      </w:pPr>
      <w:r w:rsidRPr="00CE2D94">
        <w:t xml:space="preserve">In general, each mastitis case </w:t>
      </w:r>
      <w:proofErr w:type="gramStart"/>
      <w:r w:rsidRPr="00CE2D94">
        <w:t>is believed to be caused</w:t>
      </w:r>
      <w:proofErr w:type="gramEnd"/>
      <w:r w:rsidRPr="00CE2D94">
        <w:t xml:space="preserve"> by one primary pathogen, as </w:t>
      </w:r>
      <w:r w:rsidR="001B5CEE" w:rsidRPr="00CE2D94">
        <w:t xml:space="preserve">only one bacterial species is identified in the </w:t>
      </w:r>
      <w:r w:rsidRPr="00CE2D94">
        <w:t>milk samples from affected udder</w:t>
      </w:r>
      <w:r w:rsidR="001B5CEE" w:rsidRPr="00CE2D94">
        <w:t>s</w:t>
      </w:r>
      <w:r w:rsidRPr="00CE2D94">
        <w:t>. However, it is not rare to detect simultaneous infections by two different pathogen species</w:t>
      </w:r>
      <w:r w:rsidR="001B5CEE" w:rsidRPr="00CE2D94">
        <w:t>,</w:t>
      </w:r>
      <w:r w:rsidRPr="00CE2D94">
        <w:t xml:space="preserve"> and even three pathogens </w:t>
      </w:r>
      <w:proofErr w:type="gramStart"/>
      <w:r w:rsidRPr="00CE2D94">
        <w:t>have been found</w:t>
      </w:r>
      <w:proofErr w:type="gramEnd"/>
      <w:r w:rsidRPr="00CE2D94">
        <w:t xml:space="preserve"> in a small proportion of samples</w:t>
      </w:r>
      <w:r w:rsidR="007A473A" w:rsidRPr="00CE2D94">
        <w:t xml:space="preserve"> [7].</w:t>
      </w:r>
    </w:p>
    <w:p w14:paraId="66681F2C" w14:textId="08BF8AF4" w:rsidR="00594D13" w:rsidRPr="00CE2D94" w:rsidRDefault="00D03C01" w:rsidP="00D26072">
      <w:pPr>
        <w:pStyle w:val="MDPI21heading1"/>
        <w:spacing w:before="0" w:after="0" w:line="240" w:lineRule="auto"/>
        <w:ind w:firstLine="452"/>
        <w:jc w:val="both"/>
      </w:pPr>
      <w:r w:rsidRPr="00CE2D94">
        <w:lastRenderedPageBreak/>
        <w:t xml:space="preserve"> </w:t>
      </w:r>
      <w:commentRangeStart w:id="10"/>
      <w:r w:rsidR="000E099A" w:rsidRPr="00CE2D94">
        <w:rPr>
          <w:b w:val="0"/>
        </w:rPr>
        <w:t xml:space="preserve">In recent years, </w:t>
      </w:r>
      <w:commentRangeEnd w:id="10"/>
      <w:r w:rsidR="00737923">
        <w:rPr>
          <w:rStyle w:val="Odkaznakomentr"/>
          <w:rFonts w:eastAsia="SimSun"/>
          <w:b w:val="0"/>
          <w:noProof/>
          <w:snapToGrid/>
          <w:lang w:eastAsia="zh-CN" w:bidi="ar-SA"/>
        </w:rPr>
        <w:commentReference w:id="10"/>
      </w:r>
      <w:r w:rsidR="000E099A" w:rsidRPr="00CE2D94">
        <w:rPr>
          <w:b w:val="0"/>
          <w:i/>
        </w:rPr>
        <w:t>S. aureus</w:t>
      </w:r>
      <w:r w:rsidR="00110B28" w:rsidRPr="00CE2D94">
        <w:rPr>
          <w:b w:val="0"/>
        </w:rPr>
        <w:t xml:space="preserve"> and NAS</w:t>
      </w:r>
      <w:r w:rsidR="000E099A" w:rsidRPr="00CE2D94">
        <w:rPr>
          <w:b w:val="0"/>
        </w:rPr>
        <w:t xml:space="preserve"> belong to the most common microorganisms causing mastitis in dairy cows</w:t>
      </w:r>
      <w:r w:rsidR="007A473A" w:rsidRPr="00CE2D94">
        <w:rPr>
          <w:b w:val="0"/>
        </w:rPr>
        <w:t xml:space="preserve"> [8-10]</w:t>
      </w:r>
      <w:r w:rsidR="000E099A" w:rsidRPr="00CE2D94">
        <w:rPr>
          <w:b w:val="0"/>
        </w:rPr>
        <w:t xml:space="preserve">. The manifestations of the inflammatory process caused by staphylococci are different, as they depend on the degree of reaction of the udder tissue to injury or infection. The clinical </w:t>
      </w:r>
      <w:r w:rsidR="00D757F8" w:rsidRPr="00CE2D94">
        <w:rPr>
          <w:b w:val="0"/>
        </w:rPr>
        <w:t xml:space="preserve">or subclinical </w:t>
      </w:r>
      <w:r w:rsidR="000E099A" w:rsidRPr="00CE2D94">
        <w:rPr>
          <w:b w:val="0"/>
        </w:rPr>
        <w:t>manifestations of</w:t>
      </w:r>
      <w:r w:rsidR="007A473A" w:rsidRPr="00CE2D94">
        <w:rPr>
          <w:b w:val="0"/>
        </w:rPr>
        <w:t xml:space="preserve"> mammary gland</w:t>
      </w:r>
      <w:r w:rsidR="00D757F8" w:rsidRPr="00CE2D94">
        <w:rPr>
          <w:b w:val="0"/>
        </w:rPr>
        <w:t xml:space="preserve"> infection</w:t>
      </w:r>
      <w:r w:rsidR="000E099A" w:rsidRPr="00CE2D94">
        <w:rPr>
          <w:b w:val="0"/>
        </w:rPr>
        <w:t>, as well as its further course, dep</w:t>
      </w:r>
      <w:r w:rsidR="006034F7" w:rsidRPr="00CE2D94">
        <w:rPr>
          <w:b w:val="0"/>
        </w:rPr>
        <w:t xml:space="preserve">end on the interplay </w:t>
      </w:r>
      <w:r w:rsidR="001B5CEE" w:rsidRPr="00CE2D94">
        <w:rPr>
          <w:b w:val="0"/>
        </w:rPr>
        <w:t xml:space="preserve">of </w:t>
      </w:r>
      <w:r w:rsidR="006034F7" w:rsidRPr="00CE2D94">
        <w:rPr>
          <w:b w:val="0"/>
        </w:rPr>
        <w:t xml:space="preserve">immunity with immune response </w:t>
      </w:r>
      <w:r w:rsidR="000E099A" w:rsidRPr="00CE2D94">
        <w:rPr>
          <w:b w:val="0"/>
        </w:rPr>
        <w:t xml:space="preserve">of the dairy cow and the concentration and virulence of </w:t>
      </w:r>
      <w:r w:rsidR="001B5CEE" w:rsidRPr="00CE2D94">
        <w:rPr>
          <w:b w:val="0"/>
        </w:rPr>
        <w:t xml:space="preserve">the </w:t>
      </w:r>
      <w:r w:rsidR="000E099A" w:rsidRPr="00CE2D94">
        <w:rPr>
          <w:b w:val="0"/>
        </w:rPr>
        <w:t>staphylococcal strains [</w:t>
      </w:r>
      <w:r w:rsidR="005A15D7" w:rsidRPr="00CE2D94">
        <w:rPr>
          <w:b w:val="0"/>
        </w:rPr>
        <w:t>8</w:t>
      </w:r>
      <w:r w:rsidR="000E099A" w:rsidRPr="00CE2D94">
        <w:rPr>
          <w:b w:val="0"/>
        </w:rPr>
        <w:t>].</w:t>
      </w:r>
      <w:r w:rsidR="000E099A" w:rsidRPr="00CE2D94">
        <w:t xml:space="preserve"> </w:t>
      </w:r>
      <w:r w:rsidR="002134BB" w:rsidRPr="00CE2D94">
        <w:rPr>
          <w:b w:val="0"/>
        </w:rPr>
        <w:t xml:space="preserve">The signs of clinical mastitis </w:t>
      </w:r>
      <w:r w:rsidR="00594D13" w:rsidRPr="00CE2D94">
        <w:rPr>
          <w:b w:val="0"/>
        </w:rPr>
        <w:t xml:space="preserve">(CM) </w:t>
      </w:r>
      <w:r w:rsidR="002134BB" w:rsidRPr="00CE2D94">
        <w:rPr>
          <w:b w:val="0"/>
        </w:rPr>
        <w:t>are sudden onset with redness and swelling of the udder</w:t>
      </w:r>
      <w:r w:rsidR="001B5CEE" w:rsidRPr="00CE2D94">
        <w:rPr>
          <w:b w:val="0"/>
        </w:rPr>
        <w:t>,</w:t>
      </w:r>
      <w:r w:rsidR="002134BB" w:rsidRPr="00CE2D94">
        <w:rPr>
          <w:b w:val="0"/>
        </w:rPr>
        <w:t xml:space="preserve"> with altered milk from affected quarter, containing flakes or clots with higher somatic cell count </w:t>
      </w:r>
      <w:r w:rsidR="00594D13" w:rsidRPr="00CE2D94">
        <w:rPr>
          <w:b w:val="0"/>
        </w:rPr>
        <w:t xml:space="preserve">(SCC) </w:t>
      </w:r>
      <w:r w:rsidR="002134BB" w:rsidRPr="00CE2D94">
        <w:rPr>
          <w:b w:val="0"/>
        </w:rPr>
        <w:t xml:space="preserve">or </w:t>
      </w:r>
      <w:r w:rsidR="001B5CEE" w:rsidRPr="00CE2D94">
        <w:rPr>
          <w:b w:val="0"/>
        </w:rPr>
        <w:t xml:space="preserve">having </w:t>
      </w:r>
      <w:r w:rsidR="002134BB" w:rsidRPr="00CE2D94">
        <w:rPr>
          <w:b w:val="0"/>
        </w:rPr>
        <w:t xml:space="preserve">a watery consistency. </w:t>
      </w:r>
      <w:r w:rsidR="00D26072" w:rsidRPr="00CE2D94">
        <w:rPr>
          <w:rStyle w:val="jlqj4b"/>
          <w:b w:val="0"/>
        </w:rPr>
        <w:t>On the other hand, subclinical mastitis</w:t>
      </w:r>
      <w:r w:rsidR="00594D13" w:rsidRPr="00CE2D94">
        <w:rPr>
          <w:rStyle w:val="jlqj4b"/>
          <w:b w:val="0"/>
        </w:rPr>
        <w:t xml:space="preserve"> (SM)</w:t>
      </w:r>
      <w:r w:rsidR="00D26072" w:rsidRPr="00CE2D94">
        <w:rPr>
          <w:rStyle w:val="jlqj4b"/>
          <w:b w:val="0"/>
        </w:rPr>
        <w:t xml:space="preserve"> </w:t>
      </w:r>
      <w:proofErr w:type="gramStart"/>
      <w:r w:rsidR="00D26072" w:rsidRPr="00CE2D94">
        <w:rPr>
          <w:rStyle w:val="jlqj4b"/>
          <w:b w:val="0"/>
        </w:rPr>
        <w:t xml:space="preserve">is </w:t>
      </w:r>
      <w:r w:rsidR="002134BB" w:rsidRPr="00CE2D94">
        <w:rPr>
          <w:b w:val="0"/>
        </w:rPr>
        <w:t>characterized</w:t>
      </w:r>
      <w:proofErr w:type="gramEnd"/>
      <w:r w:rsidR="002134BB" w:rsidRPr="00CE2D94">
        <w:rPr>
          <w:b w:val="0"/>
        </w:rPr>
        <w:t xml:space="preserve"> by a lack of visible signs </w:t>
      </w:r>
      <w:r w:rsidR="00D26072" w:rsidRPr="00CE2D94">
        <w:rPr>
          <w:b w:val="0"/>
        </w:rPr>
        <w:t>in the udder or in the milk</w:t>
      </w:r>
      <w:r w:rsidR="001B5CEE" w:rsidRPr="00CE2D94">
        <w:rPr>
          <w:b w:val="0"/>
        </w:rPr>
        <w:t>,</w:t>
      </w:r>
      <w:r w:rsidR="00594D13" w:rsidRPr="00CE2D94">
        <w:rPr>
          <w:b w:val="0"/>
        </w:rPr>
        <w:t xml:space="preserve"> but the infection is still present. Affected animals with SM are associated with reduced milk production in the range of 60–140 </w:t>
      </w:r>
      <w:r w:rsidR="00082CD1" w:rsidRPr="00CE2D94">
        <w:rPr>
          <w:b w:val="0"/>
        </w:rPr>
        <w:t>liters</w:t>
      </w:r>
      <w:r w:rsidR="00594D13" w:rsidRPr="00CE2D94">
        <w:rPr>
          <w:b w:val="0"/>
        </w:rPr>
        <w:t xml:space="preserve"> per cow annually</w:t>
      </w:r>
      <w:r w:rsidR="001B5CEE" w:rsidRPr="00CE2D94">
        <w:rPr>
          <w:b w:val="0"/>
        </w:rPr>
        <w:t>,</w:t>
      </w:r>
      <w:r w:rsidR="00082CD1" w:rsidRPr="00CE2D94">
        <w:rPr>
          <w:b w:val="0"/>
        </w:rPr>
        <w:t xml:space="preserve"> with an increase</w:t>
      </w:r>
      <w:r w:rsidR="001B5CEE" w:rsidRPr="00CE2D94">
        <w:rPr>
          <w:b w:val="0"/>
        </w:rPr>
        <w:t>d</w:t>
      </w:r>
      <w:r w:rsidR="00082CD1" w:rsidRPr="00CE2D94">
        <w:rPr>
          <w:b w:val="0"/>
        </w:rPr>
        <w:t xml:space="preserve"> SCC</w:t>
      </w:r>
      <w:r w:rsidR="00082CD1" w:rsidRPr="00CE2D94">
        <w:rPr>
          <w:rFonts w:eastAsia="SimSun" w:cs="Arial"/>
          <w:b w:val="0"/>
          <w:snapToGrid/>
          <w:color w:val="222222"/>
          <w:szCs w:val="20"/>
          <w:shd w:val="clear" w:color="auto" w:fill="FFFFFF"/>
          <w:lang w:eastAsia="zh-CN" w:bidi="ar-SA"/>
        </w:rPr>
        <w:t xml:space="preserve"> </w:t>
      </w:r>
      <w:r w:rsidR="001B5CEE" w:rsidRPr="00CE2D94">
        <w:rPr>
          <w:rFonts w:eastAsia="SimSun" w:cs="Arial"/>
          <w:b w:val="0"/>
          <w:snapToGrid/>
          <w:color w:val="222222"/>
          <w:szCs w:val="20"/>
          <w:shd w:val="clear" w:color="auto" w:fill="FFFFFF"/>
          <w:lang w:eastAsia="zh-CN" w:bidi="ar-SA"/>
        </w:rPr>
        <w:t xml:space="preserve">of </w:t>
      </w:r>
      <w:r w:rsidR="00082CD1" w:rsidRPr="00CE2D94">
        <w:rPr>
          <w:rFonts w:eastAsia="SimSun" w:cs="Arial"/>
          <w:b w:val="0"/>
          <w:snapToGrid/>
          <w:color w:val="222222"/>
          <w:szCs w:val="20"/>
          <w:shd w:val="clear" w:color="auto" w:fill="FFFFFF"/>
          <w:lang w:eastAsia="zh-CN" w:bidi="ar-SA"/>
        </w:rPr>
        <w:t xml:space="preserve">over </w:t>
      </w:r>
      <w:r w:rsidR="003674F9" w:rsidRPr="00CE2D94">
        <w:rPr>
          <w:b w:val="0"/>
        </w:rPr>
        <w:t>200,</w:t>
      </w:r>
      <w:r w:rsidR="00082CD1" w:rsidRPr="00CE2D94">
        <w:rPr>
          <w:b w:val="0"/>
        </w:rPr>
        <w:t>000 cells/mL</w:t>
      </w:r>
      <w:r w:rsidR="00C9143D">
        <w:rPr>
          <w:b w:val="0"/>
        </w:rPr>
        <w:t xml:space="preserve"> </w:t>
      </w:r>
      <w:commentRangeStart w:id="11"/>
      <w:r w:rsidR="00C9143D">
        <w:rPr>
          <w:b w:val="0"/>
        </w:rPr>
        <w:t>[3].</w:t>
      </w:r>
      <w:commentRangeEnd w:id="11"/>
      <w:r w:rsidR="00C9143D">
        <w:rPr>
          <w:rStyle w:val="Odkaznakomentr"/>
          <w:rFonts w:eastAsia="SimSun"/>
          <w:b w:val="0"/>
          <w:noProof/>
          <w:snapToGrid/>
          <w:lang w:eastAsia="zh-CN" w:bidi="ar-SA"/>
        </w:rPr>
        <w:commentReference w:id="11"/>
      </w:r>
    </w:p>
    <w:p w14:paraId="3711E624" w14:textId="2FAC913B" w:rsidR="004C472A" w:rsidRPr="00CE2D94" w:rsidRDefault="000E099A" w:rsidP="004C472A">
      <w:pPr>
        <w:pStyle w:val="MDPI31text"/>
        <w:rPr>
          <w:b/>
        </w:rPr>
      </w:pPr>
      <w:r w:rsidRPr="00CE2D94">
        <w:t>T</w:t>
      </w:r>
      <w:r w:rsidR="008E0433" w:rsidRPr="00CE2D94">
        <w:t>he main complications associated with the t</w:t>
      </w:r>
      <w:r w:rsidRPr="00CE2D94">
        <w:t xml:space="preserve">reatment of </w:t>
      </w:r>
      <w:proofErr w:type="spellStart"/>
      <w:r w:rsidR="00332344" w:rsidRPr="00CE2D94">
        <w:t>intramammary</w:t>
      </w:r>
      <w:proofErr w:type="spellEnd"/>
      <w:r w:rsidR="00332344" w:rsidRPr="00CE2D94">
        <w:t xml:space="preserve"> </w:t>
      </w:r>
      <w:r w:rsidR="003A7A41" w:rsidRPr="00CE2D94">
        <w:t>staphylococcal</w:t>
      </w:r>
      <w:r w:rsidRPr="00CE2D94">
        <w:rPr>
          <w:i/>
        </w:rPr>
        <w:t xml:space="preserve"> </w:t>
      </w:r>
      <w:r w:rsidRPr="00CE2D94">
        <w:t xml:space="preserve">infection </w:t>
      </w:r>
      <w:r w:rsidR="008E0433" w:rsidRPr="00CE2D94">
        <w:t>include</w:t>
      </w:r>
      <w:r w:rsidRPr="00CE2D94">
        <w:t xml:space="preserve"> the fact th</w:t>
      </w:r>
      <w:r w:rsidR="008E0433" w:rsidRPr="00CE2D94">
        <w:t>at</w:t>
      </w:r>
      <w:r w:rsidRPr="00CE2D94">
        <w:t xml:space="preserve"> many strains</w:t>
      </w:r>
      <w:r w:rsidR="008E0433" w:rsidRPr="00CE2D94">
        <w:t xml:space="preserve"> </w:t>
      </w:r>
      <w:r w:rsidR="003A7A41" w:rsidRPr="00CE2D94">
        <w:t>can exhibit multiple virulence factors, some of them related to the se</w:t>
      </w:r>
      <w:r w:rsidR="00332344" w:rsidRPr="00CE2D94">
        <w:t>verity of mastitis</w:t>
      </w:r>
      <w:r w:rsidR="001B5CEE" w:rsidRPr="00CE2D94">
        <w:t>,</w:t>
      </w:r>
      <w:r w:rsidR="003A7A41" w:rsidRPr="00CE2D94">
        <w:t xml:space="preserve"> which </w:t>
      </w:r>
      <w:proofErr w:type="gramStart"/>
      <w:r w:rsidR="003A7A41" w:rsidRPr="00CE2D94">
        <w:t>are controlled</w:t>
      </w:r>
      <w:proofErr w:type="gramEnd"/>
      <w:r w:rsidR="003A7A41" w:rsidRPr="00CE2D94">
        <w:t xml:space="preserve"> by a complex network of transcriptional regulatory factors.</w:t>
      </w:r>
      <w:r w:rsidR="00332344" w:rsidRPr="00CE2D94">
        <w:t xml:space="preserve"> </w:t>
      </w:r>
      <w:r w:rsidR="004C472A" w:rsidRPr="00CE2D94">
        <w:t>The ability of staphylococci to form biofilms and resistance to anti</w:t>
      </w:r>
      <w:r w:rsidR="00737923">
        <w:t>microbials</w:t>
      </w:r>
      <w:r w:rsidR="004C472A" w:rsidRPr="00CE2D94">
        <w:t xml:space="preserve"> </w:t>
      </w:r>
      <w:r w:rsidR="001B5CEE" w:rsidRPr="00CE2D94">
        <w:t>is</w:t>
      </w:r>
      <w:r w:rsidR="004C472A" w:rsidRPr="00CE2D94">
        <w:t xml:space="preserve"> one of the key factors in virulence that facilitates the adherence and colonization of these pathogens </w:t>
      </w:r>
      <w:r w:rsidR="001B5CEE" w:rsidRPr="00CE2D94">
        <w:t>in</w:t>
      </w:r>
      <w:r w:rsidR="004C472A" w:rsidRPr="00CE2D94">
        <w:t xml:space="preserve"> the mammary gland epithelium</w:t>
      </w:r>
      <w:r w:rsidR="001B5CEE" w:rsidRPr="00CE2D94">
        <w:t>,</w:t>
      </w:r>
      <w:r w:rsidR="00737923">
        <w:t xml:space="preserve"> with ineffective antimicrobials</w:t>
      </w:r>
      <w:r w:rsidR="004C472A" w:rsidRPr="00CE2D94">
        <w:t xml:space="preserve"> treatment</w:t>
      </w:r>
      <w:r w:rsidR="007A473A" w:rsidRPr="00CE2D94">
        <w:t xml:space="preserve"> [6].</w:t>
      </w:r>
    </w:p>
    <w:p w14:paraId="3961FABF" w14:textId="134BBF5C" w:rsidR="00317767" w:rsidRPr="00CE2D94" w:rsidRDefault="00317767" w:rsidP="003A5CE8">
      <w:pPr>
        <w:pStyle w:val="MDPI31text"/>
        <w:rPr>
          <w:b/>
          <w:color w:val="auto"/>
        </w:rPr>
      </w:pPr>
      <w:r w:rsidRPr="00CE2D94">
        <w:t xml:space="preserve">The increase in resistance </w:t>
      </w:r>
      <w:r w:rsidR="001B5CEE" w:rsidRPr="00CE2D94">
        <w:t xml:space="preserve">also </w:t>
      </w:r>
      <w:r w:rsidRPr="00CE2D94">
        <w:t xml:space="preserve">occurs because, in addition to treating clinical cases of </w:t>
      </w:r>
      <w:proofErr w:type="spellStart"/>
      <w:r w:rsidR="00C426D8" w:rsidRPr="00CE2D94">
        <w:t>intramammary</w:t>
      </w:r>
      <w:proofErr w:type="spellEnd"/>
      <w:r w:rsidR="00C426D8" w:rsidRPr="00CE2D94">
        <w:t xml:space="preserve"> infection (</w:t>
      </w:r>
      <w:r w:rsidRPr="00CE2D94">
        <w:t>IMI</w:t>
      </w:r>
      <w:r w:rsidR="00C426D8" w:rsidRPr="00CE2D94">
        <w:t>)</w:t>
      </w:r>
      <w:r w:rsidRPr="00CE2D94">
        <w:t>, the common routine on farms is to dry dairy</w:t>
      </w:r>
      <w:r w:rsidR="00C426D8" w:rsidRPr="00CE2D94">
        <w:t xml:space="preserve"> cows a</w:t>
      </w:r>
      <w:r w:rsidR="00C9143D">
        <w:t>cross the board with antimicrobials</w:t>
      </w:r>
      <w:r w:rsidRPr="00CE2D94">
        <w:t xml:space="preserve">. The largest proportion </w:t>
      </w:r>
      <w:proofErr w:type="gramStart"/>
      <w:r w:rsidRPr="00CE2D94">
        <w:t>i</w:t>
      </w:r>
      <w:r w:rsidRPr="00CE2D94">
        <w:rPr>
          <w:color w:val="auto"/>
        </w:rPr>
        <w:t>s administered</w:t>
      </w:r>
      <w:proofErr w:type="gramEnd"/>
      <w:r w:rsidRPr="00CE2D94">
        <w:rPr>
          <w:color w:val="auto"/>
        </w:rPr>
        <w:t xml:space="preserve"> for the </w:t>
      </w:r>
      <w:proofErr w:type="spellStart"/>
      <w:r w:rsidRPr="00CE2D94">
        <w:rPr>
          <w:color w:val="auto"/>
        </w:rPr>
        <w:t>intramammary</w:t>
      </w:r>
      <w:proofErr w:type="spellEnd"/>
      <w:r w:rsidRPr="00CE2D94">
        <w:rPr>
          <w:color w:val="auto"/>
        </w:rPr>
        <w:t xml:space="preserve"> treatment of CM and dry cow therapy. According to </w:t>
      </w:r>
      <w:r w:rsidR="001B5CEE" w:rsidRPr="00CE2D94">
        <w:rPr>
          <w:color w:val="auto"/>
        </w:rPr>
        <w:t xml:space="preserve">a </w:t>
      </w:r>
      <w:r w:rsidRPr="00CE2D94">
        <w:rPr>
          <w:color w:val="auto"/>
        </w:rPr>
        <w:t xml:space="preserve">study </w:t>
      </w:r>
      <w:r w:rsidR="001B5CEE" w:rsidRPr="00CE2D94">
        <w:rPr>
          <w:color w:val="auto"/>
        </w:rPr>
        <w:t xml:space="preserve">by </w:t>
      </w:r>
      <w:proofErr w:type="spellStart"/>
      <w:r w:rsidRPr="00CE2D94">
        <w:rPr>
          <w:color w:val="auto"/>
        </w:rPr>
        <w:t>Ferroni</w:t>
      </w:r>
      <w:proofErr w:type="spellEnd"/>
      <w:r w:rsidRPr="00CE2D94">
        <w:rPr>
          <w:color w:val="auto"/>
        </w:rPr>
        <w:t xml:space="preserve"> et al. [</w:t>
      </w:r>
      <w:r w:rsidR="002C6589" w:rsidRPr="00CE2D94">
        <w:rPr>
          <w:color w:val="auto"/>
        </w:rPr>
        <w:t>11</w:t>
      </w:r>
      <w:r w:rsidRPr="00CE2D94">
        <w:rPr>
          <w:color w:val="auto"/>
        </w:rPr>
        <w:t>]</w:t>
      </w:r>
      <w:r w:rsidR="001B5CEE" w:rsidRPr="00CE2D94">
        <w:rPr>
          <w:color w:val="auto"/>
        </w:rPr>
        <w:t>,</w:t>
      </w:r>
      <w:r w:rsidRPr="00CE2D94">
        <w:rPr>
          <w:color w:val="auto"/>
        </w:rPr>
        <w:t xml:space="preserve"> management practices are asso</w:t>
      </w:r>
      <w:r w:rsidR="00C9143D">
        <w:rPr>
          <w:color w:val="auto"/>
        </w:rPr>
        <w:t>ciated with increased antimicrobials</w:t>
      </w:r>
      <w:r w:rsidRPr="00CE2D94">
        <w:rPr>
          <w:color w:val="auto"/>
        </w:rPr>
        <w:t xml:space="preserve"> </w:t>
      </w:r>
      <w:commentRangeStart w:id="12"/>
      <w:r w:rsidR="00C9143D">
        <w:rPr>
          <w:color w:val="auto"/>
        </w:rPr>
        <w:t>used in dairy cows</w:t>
      </w:r>
      <w:r w:rsidRPr="00CE2D94">
        <w:rPr>
          <w:color w:val="auto"/>
        </w:rPr>
        <w:t>.</w:t>
      </w:r>
      <w:r w:rsidRPr="00CE2D94">
        <w:t xml:space="preserve"> </w:t>
      </w:r>
      <w:commentRangeEnd w:id="12"/>
      <w:r w:rsidR="00C9143D">
        <w:rPr>
          <w:rStyle w:val="Odkaznakomentr"/>
          <w:rFonts w:eastAsia="SimSun"/>
          <w:noProof/>
          <w:snapToGrid/>
          <w:lang w:eastAsia="zh-CN" w:bidi="ar-SA"/>
        </w:rPr>
        <w:commentReference w:id="12"/>
      </w:r>
      <w:r w:rsidRPr="00CE2D94">
        <w:t xml:space="preserve">The authors analyzed </w:t>
      </w:r>
      <w:r w:rsidRPr="00CE2D94">
        <w:rPr>
          <w:color w:val="auto"/>
        </w:rPr>
        <w:t xml:space="preserve">101 beef and dairy cattle farms </w:t>
      </w:r>
      <w:r w:rsidR="00842F02" w:rsidRPr="00CE2D94">
        <w:rPr>
          <w:color w:val="auto"/>
        </w:rPr>
        <w:t>in central</w:t>
      </w:r>
      <w:r w:rsidRPr="00CE2D94">
        <w:rPr>
          <w:color w:val="auto"/>
        </w:rPr>
        <w:t xml:space="preserve"> Italy and compare</w:t>
      </w:r>
      <w:r w:rsidR="00C9143D">
        <w:rPr>
          <w:color w:val="auto"/>
        </w:rPr>
        <w:t>d the overall average antimicrobial</w:t>
      </w:r>
      <w:r w:rsidRPr="00CE2D94">
        <w:rPr>
          <w:color w:val="auto"/>
        </w:rPr>
        <w:t xml:space="preserve"> consumption during </w:t>
      </w:r>
      <w:r w:rsidR="001B5CEE" w:rsidRPr="00CE2D94">
        <w:rPr>
          <w:color w:val="auto"/>
        </w:rPr>
        <w:t xml:space="preserve">a </w:t>
      </w:r>
      <w:r w:rsidRPr="00CE2D94">
        <w:rPr>
          <w:color w:val="auto"/>
        </w:rPr>
        <w:t xml:space="preserve">one-year period. </w:t>
      </w:r>
      <w:r w:rsidRPr="00CE2D94">
        <w:rPr>
          <w:rStyle w:val="jlqj4b"/>
        </w:rPr>
        <w:t>The t</w:t>
      </w:r>
      <w:r w:rsidR="007A0084" w:rsidRPr="00CE2D94">
        <w:rPr>
          <w:rStyle w:val="jlqj4b"/>
        </w:rPr>
        <w:t>otal co</w:t>
      </w:r>
      <w:r w:rsidR="00C9143D">
        <w:rPr>
          <w:rStyle w:val="jlqj4b"/>
        </w:rPr>
        <w:t>urse of administered antimicrobials</w:t>
      </w:r>
      <w:r w:rsidRPr="00CE2D94">
        <w:rPr>
          <w:rStyle w:val="jlqj4b"/>
        </w:rPr>
        <w:t xml:space="preserve"> was </w:t>
      </w:r>
      <w:r w:rsidR="001B5CEE" w:rsidRPr="00CE2D94">
        <w:rPr>
          <w:rStyle w:val="jlqj4b"/>
        </w:rPr>
        <w:t>three</w:t>
      </w:r>
      <w:r w:rsidRPr="00CE2D94">
        <w:rPr>
          <w:rStyle w:val="jlqj4b"/>
        </w:rPr>
        <w:t xml:space="preserve"> times higher in the case of dairy cows than in beef </w:t>
      </w:r>
      <w:r w:rsidR="001B5CEE" w:rsidRPr="00CE2D94">
        <w:rPr>
          <w:rStyle w:val="jlqj4b"/>
        </w:rPr>
        <w:t>cows</w:t>
      </w:r>
      <w:r w:rsidRPr="00CE2D94">
        <w:rPr>
          <w:rStyle w:val="jlqj4b"/>
        </w:rPr>
        <w:t xml:space="preserve">. The increased number </w:t>
      </w:r>
      <w:proofErr w:type="gramStart"/>
      <w:r w:rsidRPr="00CE2D94">
        <w:rPr>
          <w:rStyle w:val="jlqj4b"/>
        </w:rPr>
        <w:t>was mainly related</w:t>
      </w:r>
      <w:proofErr w:type="gramEnd"/>
      <w:r w:rsidRPr="00CE2D94">
        <w:rPr>
          <w:rStyle w:val="jlqj4b"/>
        </w:rPr>
        <w:t xml:space="preserve"> to the treatment of lactating </w:t>
      </w:r>
      <w:r w:rsidR="00050188" w:rsidRPr="00CE2D94">
        <w:rPr>
          <w:rStyle w:val="jlqj4b"/>
        </w:rPr>
        <w:t xml:space="preserve">and drying </w:t>
      </w:r>
      <w:r w:rsidRPr="00CE2D94">
        <w:rPr>
          <w:rStyle w:val="jlqj4b"/>
        </w:rPr>
        <w:t>cow</w:t>
      </w:r>
      <w:r w:rsidR="00050188" w:rsidRPr="00CE2D94">
        <w:rPr>
          <w:rStyle w:val="jlqj4b"/>
        </w:rPr>
        <w:t xml:space="preserve">s </w:t>
      </w:r>
      <w:r w:rsidR="00565CAE" w:rsidRPr="00CE2D94">
        <w:rPr>
          <w:rStyle w:val="jlqj4b"/>
        </w:rPr>
        <w:t>with antimicrobials</w:t>
      </w:r>
      <w:r w:rsidRPr="00CE2D94">
        <w:rPr>
          <w:rStyle w:val="jlqj4b"/>
        </w:rPr>
        <w:t>.</w:t>
      </w:r>
    </w:p>
    <w:p w14:paraId="5E842CB9" w14:textId="234D1E50" w:rsidR="00DC284E" w:rsidRPr="00CE2D94" w:rsidRDefault="002C6589" w:rsidP="00DC284E">
      <w:pPr>
        <w:pStyle w:val="MDPI31text"/>
      </w:pPr>
      <w:r w:rsidRPr="00CE2D94">
        <w:rPr>
          <w:color w:val="auto"/>
        </w:rPr>
        <w:t>The studies</w:t>
      </w:r>
      <w:r w:rsidR="000E099A" w:rsidRPr="00CE2D94">
        <w:rPr>
          <w:color w:val="auto"/>
        </w:rPr>
        <w:t xml:space="preserve"> Holko et al. [</w:t>
      </w:r>
      <w:r w:rsidRPr="00CE2D94">
        <w:rPr>
          <w:color w:val="auto"/>
        </w:rPr>
        <w:t>12</w:t>
      </w:r>
      <w:r w:rsidR="00C117A4" w:rsidRPr="00CE2D94">
        <w:rPr>
          <w:color w:val="auto"/>
        </w:rPr>
        <w:t xml:space="preserve">], </w:t>
      </w:r>
      <w:proofErr w:type="spellStart"/>
      <w:r w:rsidR="00C117A4" w:rsidRPr="00CE2D94">
        <w:rPr>
          <w:color w:val="auto"/>
        </w:rPr>
        <w:t>Idriss</w:t>
      </w:r>
      <w:proofErr w:type="spellEnd"/>
      <w:r w:rsidR="00C117A4" w:rsidRPr="00CE2D94">
        <w:rPr>
          <w:color w:val="auto"/>
        </w:rPr>
        <w:t xml:space="preserve"> et al. [13] </w:t>
      </w:r>
      <w:r w:rsidR="00490A52" w:rsidRPr="00CE2D94">
        <w:rPr>
          <w:color w:val="auto"/>
        </w:rPr>
        <w:t>and Zigo et al. [4]</w:t>
      </w:r>
      <w:r w:rsidR="001B5CEE" w:rsidRPr="00CE2D94">
        <w:rPr>
          <w:color w:val="auto"/>
        </w:rPr>
        <w:t>,</w:t>
      </w:r>
      <w:r w:rsidR="00490A52" w:rsidRPr="00CE2D94">
        <w:rPr>
          <w:color w:val="auto"/>
        </w:rPr>
        <w:t xml:space="preserve"> </w:t>
      </w:r>
      <w:r w:rsidR="00C117A4" w:rsidRPr="00CE2D94">
        <w:rPr>
          <w:color w:val="auto"/>
        </w:rPr>
        <w:t>performed on Slovak dairy farms</w:t>
      </w:r>
      <w:r w:rsidR="001B5CEE" w:rsidRPr="00CE2D94">
        <w:rPr>
          <w:color w:val="auto"/>
        </w:rPr>
        <w:t>,</w:t>
      </w:r>
      <w:r w:rsidR="00C117A4" w:rsidRPr="00CE2D94">
        <w:rPr>
          <w:color w:val="auto"/>
        </w:rPr>
        <w:t xml:space="preserve"> </w:t>
      </w:r>
      <w:r w:rsidR="000E099A" w:rsidRPr="00CE2D94">
        <w:t>confirm</w:t>
      </w:r>
      <w:r w:rsidR="00DC284E" w:rsidRPr="00CE2D94">
        <w:t>ed</w:t>
      </w:r>
      <w:r w:rsidR="000E099A" w:rsidRPr="00CE2D94">
        <w:t xml:space="preserve"> </w:t>
      </w:r>
      <w:r w:rsidRPr="00CE2D94">
        <w:t>the increased resistance of mainly</w:t>
      </w:r>
      <w:r w:rsidR="00490A52" w:rsidRPr="00CE2D94">
        <w:t xml:space="preserve"> udder</w:t>
      </w:r>
      <w:r w:rsidRPr="00CE2D94">
        <w:t xml:space="preserve"> pathogens</w:t>
      </w:r>
      <w:r w:rsidR="000E099A" w:rsidRPr="00CE2D94">
        <w:t xml:space="preserve"> </w:t>
      </w:r>
      <w:r w:rsidRPr="00CE2D94">
        <w:t>(</w:t>
      </w:r>
      <w:r w:rsidR="000E099A" w:rsidRPr="00CE2D94">
        <w:rPr>
          <w:i/>
        </w:rPr>
        <w:t>S. aureus</w:t>
      </w:r>
      <w:r w:rsidRPr="00CE2D94">
        <w:rPr>
          <w:i/>
        </w:rPr>
        <w:t xml:space="preserve">, S. </w:t>
      </w:r>
      <w:proofErr w:type="spellStart"/>
      <w:r w:rsidRPr="00CE2D94">
        <w:rPr>
          <w:i/>
        </w:rPr>
        <w:t>uberis</w:t>
      </w:r>
      <w:proofErr w:type="spellEnd"/>
      <w:r w:rsidRPr="00CE2D94">
        <w:rPr>
          <w:i/>
        </w:rPr>
        <w:t xml:space="preserve"> and S. </w:t>
      </w:r>
      <w:proofErr w:type="spellStart"/>
      <w:r w:rsidRPr="00CE2D94">
        <w:rPr>
          <w:i/>
        </w:rPr>
        <w:t>agalactiae</w:t>
      </w:r>
      <w:proofErr w:type="spellEnd"/>
      <w:r w:rsidRPr="00CE2D94">
        <w:rPr>
          <w:i/>
        </w:rPr>
        <w:t>)</w:t>
      </w:r>
      <w:r w:rsidR="001D3099" w:rsidRPr="00CE2D94">
        <w:t xml:space="preserve"> </w:t>
      </w:r>
      <w:r w:rsidRPr="00CE2D94">
        <w:t>as well as</w:t>
      </w:r>
      <w:r w:rsidR="001D3099" w:rsidRPr="00CE2D94">
        <w:t xml:space="preserve"> NAS</w:t>
      </w:r>
      <w:r w:rsidR="007A473A" w:rsidRPr="00CE2D94">
        <w:t xml:space="preserve"> to those antibiotics</w:t>
      </w:r>
      <w:r w:rsidR="000E099A" w:rsidRPr="00CE2D94">
        <w:t xml:space="preserve"> that are part of </w:t>
      </w:r>
      <w:r w:rsidR="001B5CEE" w:rsidRPr="00CE2D94">
        <w:t xml:space="preserve">the </w:t>
      </w:r>
      <w:proofErr w:type="spellStart"/>
      <w:r w:rsidR="000E099A" w:rsidRPr="00CE2D94">
        <w:t>intramammary</w:t>
      </w:r>
      <w:proofErr w:type="spellEnd"/>
      <w:r w:rsidR="000E099A" w:rsidRPr="00CE2D94">
        <w:t xml:space="preserve"> applicator</w:t>
      </w:r>
      <w:r w:rsidR="005304DD" w:rsidRPr="00CE2D94">
        <w:t>s used to treat dry</w:t>
      </w:r>
      <w:r w:rsidR="007A473A" w:rsidRPr="00CE2D94">
        <w:t xml:space="preserve"> cows (</w:t>
      </w:r>
      <w:r w:rsidR="001B5CEE" w:rsidRPr="00CE2D94">
        <w:t xml:space="preserve">see </w:t>
      </w:r>
      <w:r w:rsidR="001B5CEE" w:rsidRPr="00CE2D94">
        <w:rPr>
          <w:color w:val="00B050"/>
        </w:rPr>
        <w:t>S</w:t>
      </w:r>
      <w:r w:rsidR="007A473A" w:rsidRPr="00CE2D94">
        <w:rPr>
          <w:color w:val="00B050"/>
        </w:rPr>
        <w:t xml:space="preserve">upplementary </w:t>
      </w:r>
      <w:r w:rsidR="001B5CEE" w:rsidRPr="00CE2D94">
        <w:rPr>
          <w:color w:val="00B050"/>
        </w:rPr>
        <w:t>T</w:t>
      </w:r>
      <w:r w:rsidR="00AD279F">
        <w:rPr>
          <w:color w:val="00B050"/>
        </w:rPr>
        <w:t xml:space="preserve">able </w:t>
      </w:r>
      <w:r w:rsidR="000E099A" w:rsidRPr="00CE2D94">
        <w:t xml:space="preserve">). </w:t>
      </w:r>
    </w:p>
    <w:p w14:paraId="3ADE0CA3" w14:textId="47D31B14" w:rsidR="0031074F" w:rsidRPr="00CE2D94" w:rsidRDefault="00110B28" w:rsidP="00DC284E">
      <w:pPr>
        <w:pStyle w:val="MDPI31text"/>
        <w:rPr>
          <w:bCs/>
          <w:color w:val="00B050"/>
        </w:rPr>
      </w:pPr>
      <w:r w:rsidRPr="00CE2D94">
        <w:t xml:space="preserve">On the other </w:t>
      </w:r>
      <w:r w:rsidR="00A8130F" w:rsidRPr="00CE2D94">
        <w:t>hand</w:t>
      </w:r>
      <w:r w:rsidRPr="00CE2D94">
        <w:t>, NAS</w:t>
      </w:r>
      <w:r w:rsidR="00DD0FBB" w:rsidRPr="00CE2D94">
        <w:t xml:space="preserve"> are considered </w:t>
      </w:r>
      <w:proofErr w:type="gramStart"/>
      <w:r w:rsidR="00DD0FBB" w:rsidRPr="00CE2D94">
        <w:t>to be minor</w:t>
      </w:r>
      <w:proofErr w:type="gramEnd"/>
      <w:r w:rsidR="00DD0FBB" w:rsidRPr="00CE2D94">
        <w:t xml:space="preserve"> pathogens in dairy mastitis</w:t>
      </w:r>
      <w:r w:rsidR="001B5CEE" w:rsidRPr="00CE2D94">
        <w:t>;</w:t>
      </w:r>
      <w:r w:rsidR="00DD0FBB" w:rsidRPr="00CE2D94">
        <w:t xml:space="preserve"> however, there </w:t>
      </w:r>
      <w:r w:rsidR="00DD2EEE" w:rsidRPr="00CE2D94">
        <w:t>are studies published by a number of</w:t>
      </w:r>
      <w:r w:rsidR="00DD0FBB" w:rsidRPr="00CE2D94">
        <w:t xml:space="preserve"> authors t</w:t>
      </w:r>
      <w:r w:rsidR="00DD2EEE" w:rsidRPr="00CE2D94">
        <w:t>hat</w:t>
      </w:r>
      <w:r w:rsidR="00DD0FBB" w:rsidRPr="00CE2D94">
        <w:t xml:space="preserve"> emphasize their role in the development of MG inflammation [</w:t>
      </w:r>
      <w:r w:rsidR="00BB3DA7" w:rsidRPr="00CE2D94">
        <w:t>14-18</w:t>
      </w:r>
      <w:r w:rsidR="00DD0FBB" w:rsidRPr="00CE2D94">
        <w:t>]</w:t>
      </w:r>
      <w:r w:rsidR="005B6E53" w:rsidRPr="00CE2D94">
        <w:t xml:space="preserve">. </w:t>
      </w:r>
      <w:r w:rsidR="00E8291F" w:rsidRPr="00CE2D94">
        <w:rPr>
          <w:bCs/>
          <w:color w:val="auto"/>
        </w:rPr>
        <w:t>This heterogeneous group of bacteria consists of 54 species</w:t>
      </w:r>
      <w:r w:rsidR="001B5CEE" w:rsidRPr="00CE2D94">
        <w:rPr>
          <w:bCs/>
          <w:color w:val="auto"/>
        </w:rPr>
        <w:t>,</w:t>
      </w:r>
      <w:r w:rsidR="00E8291F" w:rsidRPr="00CE2D94">
        <w:rPr>
          <w:bCs/>
          <w:color w:val="auto"/>
        </w:rPr>
        <w:t xml:space="preserve"> of which at least 42 have been isolated from bovine-associated habitats such as quarter milk, teat apices and/or rectal feces from dairy cows. </w:t>
      </w:r>
      <w:proofErr w:type="gramStart"/>
      <w:r w:rsidR="00E8291F" w:rsidRPr="00CE2D94">
        <w:rPr>
          <w:bCs/>
          <w:color w:val="auto"/>
        </w:rPr>
        <w:t>They</w:t>
      </w:r>
      <w:proofErr w:type="gramEnd"/>
      <w:r w:rsidR="00E8291F" w:rsidRPr="00CE2D94">
        <w:rPr>
          <w:bCs/>
          <w:color w:val="auto"/>
        </w:rPr>
        <w:t xml:space="preserve"> are also abundantly present in the cow’s environment</w:t>
      </w:r>
      <w:r w:rsidR="001B5CEE" w:rsidRPr="00CE2D94">
        <w:rPr>
          <w:bCs/>
          <w:color w:val="auto"/>
        </w:rPr>
        <w:t>,</w:t>
      </w:r>
      <w:r w:rsidR="00E8291F" w:rsidRPr="00CE2D94">
        <w:rPr>
          <w:bCs/>
          <w:color w:val="auto"/>
        </w:rPr>
        <w:t xml:space="preserve"> with every habitat and niche having its own specific NAS distribution. Research is still ongoing to unravel the species-specific ecology and epidemiology and to study the host</w:t>
      </w:r>
      <w:r w:rsidR="001B5CEE" w:rsidRPr="00CE2D94">
        <w:rPr>
          <w:bCs/>
          <w:color w:val="auto"/>
        </w:rPr>
        <w:t>–</w:t>
      </w:r>
      <w:r w:rsidR="00E8291F" w:rsidRPr="00CE2D94">
        <w:rPr>
          <w:bCs/>
          <w:color w:val="auto"/>
        </w:rPr>
        <w:t>microorganism interaction</w:t>
      </w:r>
      <w:r w:rsidR="00BB3DA7" w:rsidRPr="00CE2D94">
        <w:rPr>
          <w:bCs/>
          <w:color w:val="00B050"/>
        </w:rPr>
        <w:t xml:space="preserve"> </w:t>
      </w:r>
      <w:r w:rsidR="00BB3DA7" w:rsidRPr="00CE2D94">
        <w:rPr>
          <w:color w:val="auto"/>
        </w:rPr>
        <w:t>[15]</w:t>
      </w:r>
      <w:r w:rsidR="00E8291F" w:rsidRPr="00CE2D94">
        <w:rPr>
          <w:bCs/>
          <w:color w:val="00B050"/>
        </w:rPr>
        <w:t xml:space="preserve">. </w:t>
      </w:r>
    </w:p>
    <w:p w14:paraId="13342BE0" w14:textId="7CD80F0C" w:rsidR="003F0AA8" w:rsidRPr="00CE2D94" w:rsidRDefault="001B5CEE" w:rsidP="00DC284E">
      <w:pPr>
        <w:pStyle w:val="MDPI31text"/>
      </w:pPr>
      <w:r w:rsidRPr="00CE2D94">
        <w:t>An i</w:t>
      </w:r>
      <w:r w:rsidR="00DD0FBB" w:rsidRPr="00CE2D94">
        <w:t xml:space="preserve">ncrease </w:t>
      </w:r>
      <w:r w:rsidR="00A8130F" w:rsidRPr="00CE2D94">
        <w:t>in the</w:t>
      </w:r>
      <w:r w:rsidR="00DD0FBB" w:rsidRPr="00CE2D94">
        <w:t xml:space="preserve"> occurrence </w:t>
      </w:r>
      <w:r w:rsidR="00A8130F" w:rsidRPr="00CE2D94">
        <w:t xml:space="preserve">of NAS on farms </w:t>
      </w:r>
      <w:proofErr w:type="gramStart"/>
      <w:r w:rsidR="00A8130F" w:rsidRPr="00CE2D94">
        <w:t>was observed</w:t>
      </w:r>
      <w:proofErr w:type="gramEnd"/>
      <w:r w:rsidR="00A8130F" w:rsidRPr="00CE2D94">
        <w:t xml:space="preserve"> after </w:t>
      </w:r>
      <w:r w:rsidRPr="00CE2D94">
        <w:t xml:space="preserve">a </w:t>
      </w:r>
      <w:r w:rsidR="00A8130F" w:rsidRPr="00CE2D94">
        <w:t>decrease in the incidence of mastitis caused by</w:t>
      </w:r>
      <w:r w:rsidR="00DD0FBB" w:rsidRPr="00CE2D94">
        <w:t xml:space="preserve"> </w:t>
      </w:r>
      <w:r w:rsidR="00110B28" w:rsidRPr="00CE2D94">
        <w:t xml:space="preserve">the main pathogens; the </w:t>
      </w:r>
      <w:r w:rsidR="00A8130F" w:rsidRPr="00CE2D94">
        <w:t xml:space="preserve">causative </w:t>
      </w:r>
      <w:r w:rsidR="00110B28" w:rsidRPr="00CE2D94">
        <w:t>NAS</w:t>
      </w:r>
      <w:r w:rsidR="00DD0FBB" w:rsidRPr="00CE2D94">
        <w:t xml:space="preserve"> </w:t>
      </w:r>
      <w:r w:rsidR="00437231" w:rsidRPr="00CE2D94">
        <w:t>show</w:t>
      </w:r>
      <w:r w:rsidR="00A8130F" w:rsidRPr="00CE2D94">
        <w:t xml:space="preserve"> </w:t>
      </w:r>
      <w:r w:rsidR="001A7782" w:rsidRPr="00CE2D94">
        <w:t>increased resist</w:t>
      </w:r>
      <w:r w:rsidR="0031074F" w:rsidRPr="00CE2D94">
        <w:t>ance to common antibiotics</w:t>
      </w:r>
      <w:r w:rsidR="001A7782" w:rsidRPr="00CE2D94">
        <w:t xml:space="preserve"> and disinfectants. Compared to </w:t>
      </w:r>
      <w:r w:rsidR="001A7782" w:rsidRPr="00CE2D94">
        <w:rPr>
          <w:i/>
        </w:rPr>
        <w:t>S. aureus</w:t>
      </w:r>
      <w:r w:rsidR="00110B28" w:rsidRPr="00CE2D94">
        <w:t>, NAS</w:t>
      </w:r>
      <w:r w:rsidR="001A7782" w:rsidRPr="00CE2D94">
        <w:t xml:space="preserve"> usually</w:t>
      </w:r>
      <w:r w:rsidR="00614225" w:rsidRPr="00CE2D94">
        <w:t xml:space="preserve"> exhibit</w:t>
      </w:r>
      <w:r w:rsidR="001A7782" w:rsidRPr="00CE2D94">
        <w:t xml:space="preserve"> </w:t>
      </w:r>
      <w:r w:rsidRPr="00CE2D94">
        <w:t xml:space="preserve">a </w:t>
      </w:r>
      <w:r w:rsidR="001A7782" w:rsidRPr="00CE2D94">
        <w:t xml:space="preserve">lower </w:t>
      </w:r>
      <w:r w:rsidR="00614225" w:rsidRPr="00CE2D94">
        <w:t>number</w:t>
      </w:r>
      <w:r w:rsidR="001A7782" w:rsidRPr="00CE2D94">
        <w:t xml:space="preserve"> </w:t>
      </w:r>
      <w:r w:rsidRPr="00CE2D94">
        <w:t xml:space="preserve">of </w:t>
      </w:r>
      <w:r w:rsidR="001A7782" w:rsidRPr="00CE2D94">
        <w:t>virulence factors</w:t>
      </w:r>
      <w:r w:rsidR="00614225" w:rsidRPr="00CE2D94">
        <w:t>.</w:t>
      </w:r>
      <w:r w:rsidR="001A7782" w:rsidRPr="00CE2D94">
        <w:t xml:space="preserve"> </w:t>
      </w:r>
      <w:r w:rsidR="00614225" w:rsidRPr="00CE2D94">
        <w:t>The</w:t>
      </w:r>
      <w:r w:rsidR="001A7782" w:rsidRPr="00CE2D94">
        <w:t xml:space="preserve"> essential factor of pathogenicity </w:t>
      </w:r>
      <w:r w:rsidR="00614225" w:rsidRPr="00CE2D94">
        <w:t>of NAS is biofilm formation</w:t>
      </w:r>
      <w:r w:rsidRPr="00CE2D94">
        <w:t>, which</w:t>
      </w:r>
      <w:r w:rsidR="00614225" w:rsidRPr="00CE2D94">
        <w:t xml:space="preserve"> allows them to survive application of disinfectants and other</w:t>
      </w:r>
      <w:r w:rsidR="00746F6D">
        <w:t xml:space="preserve"> sanitation procedures </w:t>
      </w:r>
      <w:commentRangeStart w:id="13"/>
      <w:r w:rsidR="00746F6D">
        <w:t>[</w:t>
      </w:r>
      <w:r w:rsidR="00AE7D4B">
        <w:t>18</w:t>
      </w:r>
      <w:r w:rsidR="00746F6D">
        <w:t>].</w:t>
      </w:r>
      <w:commentRangeEnd w:id="13"/>
      <w:r w:rsidR="00746F6D">
        <w:rPr>
          <w:rStyle w:val="Odkaznakomentr"/>
          <w:rFonts w:eastAsia="SimSun"/>
          <w:noProof/>
          <w:snapToGrid/>
          <w:lang w:eastAsia="zh-CN" w:bidi="ar-SA"/>
        </w:rPr>
        <w:commentReference w:id="13"/>
      </w:r>
      <w:r w:rsidR="007850C1" w:rsidRPr="00CE2D94">
        <w:t xml:space="preserve"> </w:t>
      </w:r>
      <w:proofErr w:type="spellStart"/>
      <w:r w:rsidR="007D6F0D" w:rsidRPr="00CE2D94">
        <w:t>Nascimento</w:t>
      </w:r>
      <w:proofErr w:type="spellEnd"/>
      <w:r w:rsidR="007D6F0D" w:rsidRPr="00CE2D94">
        <w:t xml:space="preserve"> et al. [14</w:t>
      </w:r>
      <w:r w:rsidR="001A7782" w:rsidRPr="00CE2D94">
        <w:t xml:space="preserve">] </w:t>
      </w:r>
      <w:r w:rsidR="00437231" w:rsidRPr="00CE2D94">
        <w:t>reported</w:t>
      </w:r>
      <w:r w:rsidR="00110B28" w:rsidRPr="00CE2D94">
        <w:t xml:space="preserve"> that the NAS</w:t>
      </w:r>
      <w:r w:rsidR="001A7782" w:rsidRPr="00CE2D94">
        <w:t xml:space="preserve"> (</w:t>
      </w:r>
      <w:r w:rsidR="001A7782" w:rsidRPr="00CE2D94">
        <w:rPr>
          <w:i/>
        </w:rPr>
        <w:t>S. epidermidis</w:t>
      </w:r>
      <w:r w:rsidR="001A7782" w:rsidRPr="00CE2D94">
        <w:t xml:space="preserve">, </w:t>
      </w:r>
      <w:r w:rsidR="001A7782" w:rsidRPr="00CE2D94">
        <w:rPr>
          <w:i/>
        </w:rPr>
        <w:t xml:space="preserve">S. </w:t>
      </w:r>
      <w:proofErr w:type="spellStart"/>
      <w:r w:rsidR="001A7782" w:rsidRPr="00CE2D94">
        <w:rPr>
          <w:i/>
        </w:rPr>
        <w:t>saprophyticus</w:t>
      </w:r>
      <w:proofErr w:type="spellEnd"/>
      <w:r w:rsidR="001A7782" w:rsidRPr="00CE2D94">
        <w:rPr>
          <w:i/>
        </w:rPr>
        <w:t xml:space="preserve">, S. </w:t>
      </w:r>
      <w:proofErr w:type="spellStart"/>
      <w:r w:rsidR="001A7782" w:rsidRPr="00CE2D94">
        <w:rPr>
          <w:i/>
        </w:rPr>
        <w:t>hominis</w:t>
      </w:r>
      <w:proofErr w:type="spellEnd"/>
      <w:r w:rsidR="001A7782" w:rsidRPr="00CE2D94">
        <w:t xml:space="preserve"> and </w:t>
      </w:r>
      <w:r w:rsidR="001A7782" w:rsidRPr="00CE2D94">
        <w:rPr>
          <w:i/>
        </w:rPr>
        <w:t xml:space="preserve">S. </w:t>
      </w:r>
      <w:proofErr w:type="spellStart"/>
      <w:r w:rsidR="001A7782" w:rsidRPr="00CE2D94">
        <w:rPr>
          <w:i/>
        </w:rPr>
        <w:t>aerletae</w:t>
      </w:r>
      <w:proofErr w:type="spellEnd"/>
      <w:r w:rsidR="00437231" w:rsidRPr="00CE2D94">
        <w:t>)</w:t>
      </w:r>
      <w:r w:rsidR="001A7782" w:rsidRPr="00CE2D94">
        <w:t xml:space="preserve"> isolated from </w:t>
      </w:r>
      <w:proofErr w:type="spellStart"/>
      <w:r w:rsidR="001A7782" w:rsidRPr="00CE2D94">
        <w:t>mastitic</w:t>
      </w:r>
      <w:proofErr w:type="spellEnd"/>
      <w:r w:rsidR="001A7782" w:rsidRPr="00CE2D94">
        <w:t xml:space="preserve"> cows w</w:t>
      </w:r>
      <w:r w:rsidR="00746F6D">
        <w:t>ere resistant to the antimicrobials</w:t>
      </w:r>
      <w:r w:rsidR="001A7782" w:rsidRPr="00CE2D94">
        <w:t xml:space="preserve"> used </w:t>
      </w:r>
      <w:r w:rsidR="003F0AA8" w:rsidRPr="00CE2D94">
        <w:t xml:space="preserve">to treat cows during lactation </w:t>
      </w:r>
      <w:r w:rsidR="001A7782" w:rsidRPr="00CE2D94">
        <w:t xml:space="preserve">and were able to produce some staphylococcal enterotoxins. </w:t>
      </w:r>
    </w:p>
    <w:p w14:paraId="5383EF47" w14:textId="58944A56" w:rsidR="003F0AA8" w:rsidRPr="00BF19C5" w:rsidRDefault="001B5CEE" w:rsidP="003A5CE8">
      <w:pPr>
        <w:pStyle w:val="MDPI31text"/>
        <w:rPr>
          <w:b/>
          <w:color w:val="auto"/>
        </w:rPr>
      </w:pPr>
      <w:r w:rsidRPr="00CE2D94">
        <w:rPr>
          <w:rFonts w:eastAsia="SimSun"/>
          <w:snapToGrid/>
        </w:rPr>
        <w:t>In particular</w:t>
      </w:r>
      <w:r w:rsidR="003F0AA8" w:rsidRPr="00CE2D94">
        <w:rPr>
          <w:rFonts w:eastAsia="SimSun"/>
          <w:snapToGrid/>
        </w:rPr>
        <w:t xml:space="preserve">, </w:t>
      </w:r>
      <w:r w:rsidR="007D6F0D" w:rsidRPr="00CE2D94">
        <w:rPr>
          <w:rFonts w:eastAsia="SimSun"/>
          <w:snapToGrid/>
        </w:rPr>
        <w:t>multi</w:t>
      </w:r>
      <w:r w:rsidR="00565CAE" w:rsidRPr="00CE2D94">
        <w:rPr>
          <w:rFonts w:eastAsia="SimSun"/>
          <w:snapToGrid/>
        </w:rPr>
        <w:t>-</w:t>
      </w:r>
      <w:r w:rsidR="007D6F0D" w:rsidRPr="00CE2D94">
        <w:rPr>
          <w:rFonts w:eastAsia="SimSun"/>
          <w:snapToGrid/>
        </w:rPr>
        <w:t>resistant strains of staphylococci associated with resist</w:t>
      </w:r>
      <w:r w:rsidR="001C6B02">
        <w:rPr>
          <w:rFonts w:eastAsia="SimSun"/>
          <w:snapToGrid/>
        </w:rPr>
        <w:t>ance to more than one an</w:t>
      </w:r>
      <w:r w:rsidR="00746F6D">
        <w:rPr>
          <w:rFonts w:eastAsia="SimSun"/>
          <w:snapToGrid/>
        </w:rPr>
        <w:t>timicrobial</w:t>
      </w:r>
      <w:r w:rsidR="007D6F0D" w:rsidRPr="00CE2D94">
        <w:rPr>
          <w:rFonts w:eastAsia="SimSun"/>
          <w:snapToGrid/>
        </w:rPr>
        <w:t xml:space="preserve"> </w:t>
      </w:r>
      <w:r w:rsidR="0081724A" w:rsidRPr="00CE2D94">
        <w:rPr>
          <w:rFonts w:eastAsia="SimSun"/>
          <w:snapToGrid/>
        </w:rPr>
        <w:t xml:space="preserve">class </w:t>
      </w:r>
      <w:r w:rsidR="007D6F0D" w:rsidRPr="00CE2D94">
        <w:rPr>
          <w:rFonts w:eastAsia="SimSun"/>
          <w:snapToGrid/>
        </w:rPr>
        <w:t xml:space="preserve">are a serious risk to public health </w:t>
      </w:r>
      <w:r w:rsidR="003F0AA8" w:rsidRPr="00CE2D94">
        <w:rPr>
          <w:rFonts w:eastAsia="SimSun"/>
          <w:snapToGrid/>
        </w:rPr>
        <w:t>[9].</w:t>
      </w:r>
      <w:r w:rsidR="007D6F0D" w:rsidRPr="00CE2D94">
        <w:rPr>
          <w:rFonts w:eastAsia="SimSun"/>
          <w:snapToGrid/>
        </w:rPr>
        <w:t xml:space="preserve"> Recent studies </w:t>
      </w:r>
      <w:r w:rsidR="007D6F0D" w:rsidRPr="00CE2D94">
        <w:rPr>
          <w:rFonts w:eastAsia="SimSun"/>
          <w:snapToGrid/>
        </w:rPr>
        <w:lastRenderedPageBreak/>
        <w:t xml:space="preserve">also suggest that </w:t>
      </w:r>
      <w:r w:rsidR="00322BFB" w:rsidRPr="00CE2D94">
        <w:rPr>
          <w:rFonts w:eastAsia="SimSun"/>
          <w:snapToGrid/>
        </w:rPr>
        <w:t>multi</w:t>
      </w:r>
      <w:r w:rsidRPr="00CE2D94">
        <w:rPr>
          <w:rFonts w:eastAsia="SimSun"/>
          <w:snapToGrid/>
        </w:rPr>
        <w:t>-</w:t>
      </w:r>
      <w:r w:rsidR="007D6F0D" w:rsidRPr="00CE2D94">
        <w:rPr>
          <w:rFonts w:eastAsia="SimSun"/>
          <w:snapToGrid/>
        </w:rPr>
        <w:t>resistant staphylococci</w:t>
      </w:r>
      <w:r w:rsidR="005B6E53" w:rsidRPr="00CE2D94">
        <w:rPr>
          <w:rFonts w:eastAsia="SimSun"/>
          <w:snapToGrid/>
        </w:rPr>
        <w:t>,</w:t>
      </w:r>
      <w:r w:rsidR="007D6F0D" w:rsidRPr="00CE2D94">
        <w:rPr>
          <w:rFonts w:eastAsia="SimSun"/>
          <w:snapToGrid/>
        </w:rPr>
        <w:t xml:space="preserve"> </w:t>
      </w:r>
      <w:r w:rsidR="00322BFB" w:rsidRPr="00CE2D94">
        <w:rPr>
          <w:rStyle w:val="jlqj4b"/>
          <w:color w:val="auto"/>
        </w:rPr>
        <w:t xml:space="preserve">especially to </w:t>
      </w:r>
      <w:r w:rsidR="00322BFB" w:rsidRPr="00CE2D94">
        <w:rPr>
          <w:rFonts w:eastAsia="SimSun"/>
          <w:snapToGrid/>
        </w:rPr>
        <w:t xml:space="preserve">β-lactams </w:t>
      </w:r>
      <w:r w:rsidR="00BB3DA7" w:rsidRPr="00CE2D94">
        <w:rPr>
          <w:rStyle w:val="jlqj4b"/>
          <w:color w:val="auto"/>
        </w:rPr>
        <w:t>antibiotics</w:t>
      </w:r>
      <w:r w:rsidRPr="00CE2D94">
        <w:rPr>
          <w:rStyle w:val="jlqj4b"/>
          <w:color w:val="auto"/>
        </w:rPr>
        <w:t>,</w:t>
      </w:r>
      <w:r w:rsidR="00322BFB" w:rsidRPr="00CE2D94">
        <w:rPr>
          <w:rFonts w:eastAsia="SimSun"/>
          <w:snapToGrid/>
        </w:rPr>
        <w:t xml:space="preserve"> </w:t>
      </w:r>
      <w:r w:rsidR="00322BFB" w:rsidRPr="00CE2D94">
        <w:rPr>
          <w:iCs/>
        </w:rPr>
        <w:t xml:space="preserve">indicate the presence </w:t>
      </w:r>
      <w:r w:rsidR="003F0AA8" w:rsidRPr="00CE2D94">
        <w:rPr>
          <w:rFonts w:eastAsia="SimSun"/>
          <w:snapToGrid/>
        </w:rPr>
        <w:t>of methicillin</w:t>
      </w:r>
      <w:r w:rsidRPr="00CE2D94">
        <w:rPr>
          <w:rFonts w:eastAsia="SimSun"/>
          <w:snapToGrid/>
        </w:rPr>
        <w:t>-</w:t>
      </w:r>
      <w:r w:rsidR="003F0AA8" w:rsidRPr="00CE2D94">
        <w:rPr>
          <w:rFonts w:eastAsia="SimSun"/>
          <w:snapToGrid/>
        </w:rPr>
        <w:t>resistant staphylococci (MRS)</w:t>
      </w:r>
      <w:r w:rsidRPr="00CE2D94">
        <w:rPr>
          <w:rFonts w:eastAsia="SimSun"/>
          <w:snapToGrid/>
        </w:rPr>
        <w:t>, which</w:t>
      </w:r>
      <w:r w:rsidR="003F0AA8" w:rsidRPr="00CE2D94">
        <w:rPr>
          <w:rFonts w:eastAsia="SimSun"/>
          <w:snapToGrid/>
        </w:rPr>
        <w:t xml:space="preserve"> have been identified in raw milk and dairy products, including cheeses</w:t>
      </w:r>
      <w:r w:rsidR="00AE7D4B">
        <w:rPr>
          <w:rFonts w:eastAsia="SimSun"/>
          <w:snapToGrid/>
        </w:rPr>
        <w:t xml:space="preserve"> [15,19</w:t>
      </w:r>
      <w:r w:rsidR="00DE72B8" w:rsidRPr="00CE2D94">
        <w:rPr>
          <w:rFonts w:eastAsia="SimSun"/>
          <w:snapToGrid/>
        </w:rPr>
        <w:t xml:space="preserve">]. </w:t>
      </w:r>
      <w:r w:rsidR="00322BFB" w:rsidRPr="00CE2D94">
        <w:rPr>
          <w:rFonts w:eastAsia="SimSun"/>
          <w:snapToGrid/>
        </w:rPr>
        <w:t xml:space="preserve">According to </w:t>
      </w:r>
      <w:r w:rsidRPr="00CE2D94">
        <w:rPr>
          <w:rFonts w:eastAsia="SimSun"/>
          <w:snapToGrid/>
        </w:rPr>
        <w:t xml:space="preserve">the </w:t>
      </w:r>
      <w:r w:rsidR="00322BFB" w:rsidRPr="00CE2D94">
        <w:rPr>
          <w:rFonts w:eastAsia="SimSun"/>
          <w:snapToGrid/>
        </w:rPr>
        <w:t xml:space="preserve">WHO, </w:t>
      </w:r>
      <w:r w:rsidR="00614225" w:rsidRPr="00CE2D94">
        <w:rPr>
          <w:rFonts w:eastAsia="SimSun"/>
          <w:snapToGrid/>
        </w:rPr>
        <w:t>the opportunistic ability</w:t>
      </w:r>
      <w:r w:rsidR="00540976" w:rsidRPr="00CE2D94">
        <w:rPr>
          <w:rFonts w:eastAsia="SimSun"/>
          <w:snapToGrid/>
        </w:rPr>
        <w:t xml:space="preserve"> of MRS strains </w:t>
      </w:r>
      <w:r w:rsidR="00540976" w:rsidRPr="00CE2D94">
        <w:rPr>
          <w:rFonts w:eastAsia="SimSun"/>
          <w:snapToGrid/>
          <w:szCs w:val="20"/>
        </w:rPr>
        <w:t>to c</w:t>
      </w:r>
      <w:r w:rsidR="00BB3DA7" w:rsidRPr="00CE2D94">
        <w:rPr>
          <w:rFonts w:eastAsia="SimSun"/>
          <w:snapToGrid/>
          <w:szCs w:val="20"/>
        </w:rPr>
        <w:t>ause</w:t>
      </w:r>
      <w:r w:rsidR="00614225" w:rsidRPr="00CE2D94">
        <w:rPr>
          <w:rFonts w:eastAsia="SimSun"/>
          <w:snapToGrid/>
          <w:szCs w:val="20"/>
        </w:rPr>
        <w:t xml:space="preserve"> mastitis </w:t>
      </w:r>
      <w:r w:rsidR="00540976" w:rsidRPr="00CE2D94">
        <w:rPr>
          <w:rFonts w:eastAsia="SimSun"/>
          <w:snapToGrid/>
          <w:szCs w:val="20"/>
        </w:rPr>
        <w:t>is a threat to</w:t>
      </w:r>
      <w:r w:rsidR="003F0AA8" w:rsidRPr="00CE2D94">
        <w:rPr>
          <w:rFonts w:eastAsia="SimSun"/>
          <w:snapToGrid/>
          <w:szCs w:val="20"/>
        </w:rPr>
        <w:t xml:space="preserve"> public health</w:t>
      </w:r>
      <w:r w:rsidR="00540976" w:rsidRPr="00CE2D94">
        <w:rPr>
          <w:rFonts w:eastAsia="SimSun"/>
          <w:snapToGrid/>
          <w:szCs w:val="20"/>
        </w:rPr>
        <w:t>. They may become a</w:t>
      </w:r>
      <w:r w:rsidR="003F0AA8" w:rsidRPr="00CE2D94">
        <w:rPr>
          <w:rFonts w:eastAsia="SimSun"/>
          <w:snapToGrid/>
          <w:szCs w:val="20"/>
        </w:rPr>
        <w:t xml:space="preserve"> s</w:t>
      </w:r>
      <w:r w:rsidR="00AC0268" w:rsidRPr="00CE2D94">
        <w:rPr>
          <w:rFonts w:eastAsia="SimSun"/>
          <w:snapToGrid/>
          <w:szCs w:val="20"/>
        </w:rPr>
        <w:t>ource of zoonotic infection</w:t>
      </w:r>
      <w:r w:rsidR="00540976" w:rsidRPr="00CE2D94">
        <w:rPr>
          <w:rFonts w:eastAsia="SimSun"/>
          <w:snapToGrid/>
          <w:szCs w:val="20"/>
        </w:rPr>
        <w:t>s</w:t>
      </w:r>
      <w:r w:rsidRPr="00CE2D94">
        <w:rPr>
          <w:rFonts w:eastAsia="SimSun"/>
          <w:snapToGrid/>
          <w:szCs w:val="20"/>
        </w:rPr>
        <w:t>,</w:t>
      </w:r>
      <w:r w:rsidR="00AC0268" w:rsidRPr="00CE2D94">
        <w:rPr>
          <w:rFonts w:eastAsia="SimSun"/>
          <w:snapToGrid/>
          <w:szCs w:val="20"/>
        </w:rPr>
        <w:t xml:space="preserve"> </w:t>
      </w:r>
      <w:r w:rsidR="00540976" w:rsidRPr="00CE2D94">
        <w:rPr>
          <w:rFonts w:eastAsia="SimSun"/>
          <w:snapToGrid/>
          <w:szCs w:val="20"/>
        </w:rPr>
        <w:t>serving as a</w:t>
      </w:r>
      <w:r w:rsidR="00746F6D">
        <w:rPr>
          <w:rFonts w:eastAsia="SimSun"/>
          <w:snapToGrid/>
          <w:szCs w:val="20"/>
        </w:rPr>
        <w:t xml:space="preserve"> </w:t>
      </w:r>
      <w:commentRangeStart w:id="14"/>
      <w:r w:rsidR="00746F6D">
        <w:rPr>
          <w:rFonts w:eastAsia="SimSun"/>
          <w:snapToGrid/>
          <w:szCs w:val="20"/>
        </w:rPr>
        <w:t>potential</w:t>
      </w:r>
      <w:r w:rsidR="003F0AA8" w:rsidRPr="00CE2D94">
        <w:rPr>
          <w:rFonts w:eastAsia="SimSun"/>
          <w:snapToGrid/>
          <w:szCs w:val="20"/>
        </w:rPr>
        <w:t xml:space="preserve"> </w:t>
      </w:r>
      <w:commentRangeEnd w:id="14"/>
      <w:r w:rsidR="00746F6D">
        <w:rPr>
          <w:rStyle w:val="Odkaznakomentr"/>
          <w:rFonts w:eastAsia="SimSun"/>
          <w:noProof/>
          <w:snapToGrid/>
          <w:lang w:eastAsia="zh-CN" w:bidi="ar-SA"/>
        </w:rPr>
        <w:commentReference w:id="14"/>
      </w:r>
      <w:r w:rsidR="00DE72B8" w:rsidRPr="00CE2D94">
        <w:rPr>
          <w:color w:val="0A0A0A"/>
          <w:szCs w:val="20"/>
          <w:lang w:eastAsia="sk-SK"/>
        </w:rPr>
        <w:t>source of a</w:t>
      </w:r>
      <w:r w:rsidR="00DE72B8" w:rsidRPr="00CE2D94">
        <w:rPr>
          <w:rFonts w:eastAsia="SimSun"/>
          <w:snapToGrid/>
          <w:szCs w:val="20"/>
        </w:rPr>
        <w:t xml:space="preserve">ntimicrobial resistance genes </w:t>
      </w:r>
      <w:r w:rsidR="00DE72B8" w:rsidRPr="00CE2D94">
        <w:rPr>
          <w:color w:val="0A0A0A"/>
          <w:szCs w:val="20"/>
          <w:lang w:eastAsia="sk-SK"/>
        </w:rPr>
        <w:t>for humans in contact with dairy cows</w:t>
      </w:r>
      <w:r w:rsidR="00AD279F">
        <w:rPr>
          <w:color w:val="0A0A0A"/>
          <w:szCs w:val="20"/>
          <w:lang w:eastAsia="sk-SK"/>
        </w:rPr>
        <w:t xml:space="preserve"> </w:t>
      </w:r>
      <w:r w:rsidR="00AE7D4B">
        <w:rPr>
          <w:color w:val="0A0A0A"/>
          <w:szCs w:val="20"/>
          <w:lang w:eastAsia="sk-SK"/>
        </w:rPr>
        <w:t>[16]</w:t>
      </w:r>
      <w:r w:rsidR="00C836D3">
        <w:rPr>
          <w:rFonts w:eastAsia="SimSun"/>
          <w:snapToGrid/>
          <w:szCs w:val="20"/>
        </w:rPr>
        <w:t xml:space="preserve">; </w:t>
      </w:r>
      <w:commentRangeStart w:id="15"/>
      <w:r w:rsidR="00C836D3">
        <w:rPr>
          <w:rFonts w:eastAsia="SimSun"/>
          <w:snapToGrid/>
          <w:szCs w:val="20"/>
        </w:rPr>
        <w:t>however</w:t>
      </w:r>
      <w:r w:rsidR="00C836D3" w:rsidRPr="00C836D3">
        <w:rPr>
          <w:rFonts w:eastAsia="SimSun"/>
          <w:snapToGrid/>
          <w:szCs w:val="20"/>
        </w:rPr>
        <w:t>,</w:t>
      </w:r>
      <w:r w:rsidR="00C836D3" w:rsidRPr="00C836D3">
        <w:rPr>
          <w:szCs w:val="20"/>
        </w:rPr>
        <w:t xml:space="preserve"> the opposite may also occur with humans being a source of MRS to cows</w:t>
      </w:r>
      <w:r w:rsidR="00C836D3">
        <w:rPr>
          <w:rFonts w:eastAsia="SimSun"/>
          <w:snapToGrid/>
          <w:szCs w:val="20"/>
        </w:rPr>
        <w:t xml:space="preserve"> [</w:t>
      </w:r>
      <w:r w:rsidR="00AE7D4B">
        <w:rPr>
          <w:rFonts w:eastAsia="SimSun"/>
          <w:snapToGrid/>
          <w:szCs w:val="20"/>
        </w:rPr>
        <w:t>17</w:t>
      </w:r>
      <w:r w:rsidR="00C836D3">
        <w:rPr>
          <w:rFonts w:eastAsia="SimSun"/>
          <w:snapToGrid/>
          <w:szCs w:val="20"/>
        </w:rPr>
        <w:t>]</w:t>
      </w:r>
      <w:commentRangeEnd w:id="15"/>
      <w:r w:rsidR="001C6B02">
        <w:rPr>
          <w:rStyle w:val="Odkaznakomentr"/>
          <w:rFonts w:eastAsia="SimSun"/>
          <w:noProof/>
          <w:snapToGrid/>
          <w:lang w:eastAsia="zh-CN" w:bidi="ar-SA"/>
        </w:rPr>
        <w:commentReference w:id="15"/>
      </w:r>
      <w:r w:rsidR="00C836D3">
        <w:rPr>
          <w:rFonts w:eastAsia="SimSun"/>
          <w:snapToGrid/>
          <w:szCs w:val="20"/>
        </w:rPr>
        <w:t xml:space="preserve">. </w:t>
      </w:r>
      <w:r w:rsidR="00540976" w:rsidRPr="00CE2D94">
        <w:rPr>
          <w:rFonts w:eastAsia="SimSun"/>
          <w:snapToGrid/>
          <w:szCs w:val="20"/>
        </w:rPr>
        <w:t xml:space="preserve">Of the MRS </w:t>
      </w:r>
      <w:r w:rsidR="00D369CA" w:rsidRPr="00CE2D94">
        <w:rPr>
          <w:rFonts w:eastAsia="SimSun"/>
          <w:snapToGrid/>
          <w:szCs w:val="20"/>
        </w:rPr>
        <w:t>of concern</w:t>
      </w:r>
      <w:r w:rsidR="00540976" w:rsidRPr="00CE2D94">
        <w:rPr>
          <w:rFonts w:eastAsia="SimSun"/>
          <w:snapToGrid/>
          <w:szCs w:val="20"/>
        </w:rPr>
        <w:t>,</w:t>
      </w:r>
      <w:r w:rsidR="003F0AA8" w:rsidRPr="00CE2D94">
        <w:rPr>
          <w:rFonts w:eastAsia="SimSun"/>
          <w:snapToGrid/>
          <w:szCs w:val="20"/>
        </w:rPr>
        <w:t xml:space="preserve"> </w:t>
      </w:r>
      <w:r w:rsidR="00322BFB" w:rsidRPr="00CE2D94">
        <w:rPr>
          <w:rFonts w:eastAsia="SimSun"/>
          <w:i/>
          <w:snapToGrid/>
          <w:szCs w:val="20"/>
        </w:rPr>
        <w:t>Staphylococcus aureu</w:t>
      </w:r>
      <w:r w:rsidR="00AC0268" w:rsidRPr="00CE2D94">
        <w:rPr>
          <w:rFonts w:eastAsia="SimSun"/>
          <w:i/>
          <w:snapToGrid/>
          <w:szCs w:val="20"/>
        </w:rPr>
        <w:t>s</w:t>
      </w:r>
      <w:r w:rsidR="00322BFB" w:rsidRPr="00CE2D94">
        <w:rPr>
          <w:rFonts w:eastAsia="SimSun"/>
          <w:i/>
          <w:snapToGrid/>
          <w:szCs w:val="20"/>
        </w:rPr>
        <w:t xml:space="preserve"> </w:t>
      </w:r>
      <w:r w:rsidR="005B6E53" w:rsidRPr="00CE2D94">
        <w:rPr>
          <w:rFonts w:eastAsia="SimSun"/>
          <w:snapToGrid/>
          <w:szCs w:val="20"/>
        </w:rPr>
        <w:t>(MRSA</w:t>
      </w:r>
      <w:r w:rsidR="005B6E53" w:rsidRPr="00AD279F">
        <w:rPr>
          <w:rFonts w:eastAsia="SimSun"/>
          <w:snapToGrid/>
          <w:color w:val="auto"/>
          <w:szCs w:val="20"/>
        </w:rPr>
        <w:t>)</w:t>
      </w:r>
      <w:r w:rsidR="00540976" w:rsidRPr="00A32F7E">
        <w:rPr>
          <w:rFonts w:eastAsia="SimSun"/>
          <w:snapToGrid/>
          <w:color w:val="00B050"/>
          <w:szCs w:val="20"/>
        </w:rPr>
        <w:t xml:space="preserve"> </w:t>
      </w:r>
      <w:r w:rsidR="00540976" w:rsidRPr="00BF19C5">
        <w:rPr>
          <w:rFonts w:eastAsia="SimSun"/>
          <w:snapToGrid/>
          <w:color w:val="auto"/>
          <w:szCs w:val="20"/>
        </w:rPr>
        <w:t>is the species most widely reported</w:t>
      </w:r>
      <w:r w:rsidRPr="00BF19C5">
        <w:rPr>
          <w:rFonts w:eastAsia="SimSun"/>
          <w:snapToGrid/>
          <w:color w:val="auto"/>
          <w:szCs w:val="20"/>
        </w:rPr>
        <w:t>;</w:t>
      </w:r>
      <w:r w:rsidR="00540976" w:rsidRPr="00BF19C5">
        <w:rPr>
          <w:rFonts w:eastAsia="SimSun"/>
          <w:snapToGrid/>
          <w:color w:val="auto"/>
          <w:szCs w:val="20"/>
        </w:rPr>
        <w:t xml:space="preserve"> however</w:t>
      </w:r>
      <w:r w:rsidR="00D369CA" w:rsidRPr="00BF19C5">
        <w:rPr>
          <w:rFonts w:eastAsia="SimSun"/>
          <w:snapToGrid/>
          <w:color w:val="auto"/>
          <w:szCs w:val="20"/>
        </w:rPr>
        <w:t>, in a number of studies</w:t>
      </w:r>
      <w:r w:rsidRPr="00BF19C5">
        <w:rPr>
          <w:rFonts w:eastAsia="SimSun"/>
          <w:snapToGrid/>
          <w:color w:val="auto"/>
          <w:szCs w:val="20"/>
        </w:rPr>
        <w:t>,</w:t>
      </w:r>
      <w:r w:rsidR="003F0AA8" w:rsidRPr="00BF19C5">
        <w:rPr>
          <w:rFonts w:eastAsia="SimSun"/>
          <w:snapToGrid/>
          <w:color w:val="auto"/>
          <w:szCs w:val="20"/>
        </w:rPr>
        <w:t xml:space="preserve"> NAS </w:t>
      </w:r>
      <w:proofErr w:type="gramStart"/>
      <w:r w:rsidR="003F0AA8" w:rsidRPr="00BF19C5">
        <w:rPr>
          <w:rFonts w:eastAsia="SimSun"/>
          <w:snapToGrid/>
          <w:color w:val="auto"/>
          <w:szCs w:val="20"/>
        </w:rPr>
        <w:t>were also identified</w:t>
      </w:r>
      <w:proofErr w:type="gramEnd"/>
      <w:r w:rsidR="003F0AA8" w:rsidRPr="00BF19C5">
        <w:rPr>
          <w:rFonts w:eastAsia="SimSun"/>
          <w:snapToGrid/>
          <w:color w:val="auto"/>
          <w:szCs w:val="20"/>
        </w:rPr>
        <w:t xml:space="preserve"> as MRS isolates </w:t>
      </w:r>
      <w:r w:rsidR="00D601A4" w:rsidRPr="00BF19C5">
        <w:rPr>
          <w:rFonts w:eastAsia="SimSun"/>
          <w:snapToGrid/>
          <w:color w:val="auto"/>
          <w:szCs w:val="20"/>
        </w:rPr>
        <w:t>[15</w:t>
      </w:r>
      <w:r w:rsidR="00E943D4" w:rsidRPr="00BF19C5">
        <w:rPr>
          <w:rFonts w:eastAsia="SimSun"/>
          <w:snapToGrid/>
          <w:color w:val="auto"/>
          <w:szCs w:val="20"/>
        </w:rPr>
        <w:t>-</w:t>
      </w:r>
      <w:r w:rsidR="00AE7D4B" w:rsidRPr="00BF19C5">
        <w:rPr>
          <w:rFonts w:eastAsia="SimSun"/>
          <w:snapToGrid/>
          <w:color w:val="auto"/>
          <w:szCs w:val="20"/>
        </w:rPr>
        <w:t>17</w:t>
      </w:r>
      <w:r w:rsidR="00E943D4" w:rsidRPr="00BF19C5">
        <w:rPr>
          <w:rFonts w:eastAsia="SimSun"/>
          <w:snapToGrid/>
          <w:color w:val="auto"/>
          <w:szCs w:val="20"/>
        </w:rPr>
        <w:t>, 20</w:t>
      </w:r>
      <w:r w:rsidR="003F0AA8" w:rsidRPr="00BF19C5">
        <w:rPr>
          <w:rFonts w:eastAsia="SimSun"/>
          <w:snapToGrid/>
          <w:color w:val="auto"/>
          <w:szCs w:val="20"/>
        </w:rPr>
        <w:t>].</w:t>
      </w:r>
      <w:r w:rsidR="003F0AA8" w:rsidRPr="00BF19C5">
        <w:rPr>
          <w:rFonts w:eastAsia="SimSun"/>
          <w:snapToGrid/>
          <w:color w:val="auto"/>
        </w:rPr>
        <w:t xml:space="preserve"> </w:t>
      </w:r>
    </w:p>
    <w:p w14:paraId="13D1A98A" w14:textId="6496C805" w:rsidR="0081724A" w:rsidRPr="00CE2D94" w:rsidRDefault="00A81C10" w:rsidP="00C10B0A">
      <w:pPr>
        <w:pStyle w:val="MDPI31text"/>
        <w:rPr>
          <w:color w:val="FF0000"/>
        </w:rPr>
      </w:pPr>
      <w:r w:rsidRPr="00CE2D94">
        <w:rPr>
          <w:rStyle w:val="jlqj4b"/>
        </w:rPr>
        <w:t xml:space="preserve">In addition to the increased antibiotic resistance of staphylococci, </w:t>
      </w:r>
      <w:proofErr w:type="spellStart"/>
      <w:r w:rsidR="00AE7D4B">
        <w:t>Haveri</w:t>
      </w:r>
      <w:proofErr w:type="spellEnd"/>
      <w:r w:rsidR="00AE7D4B">
        <w:t xml:space="preserve"> et al. [20</w:t>
      </w:r>
      <w:r w:rsidR="00E943D4">
        <w:t>] and Vasil et al. [18</w:t>
      </w:r>
      <w:r w:rsidRPr="00CE2D94">
        <w:t xml:space="preserve">] </w:t>
      </w:r>
      <w:r w:rsidRPr="00CE2D94">
        <w:rPr>
          <w:rStyle w:val="jlqj4b"/>
          <w:color w:val="auto"/>
        </w:rPr>
        <w:t xml:space="preserve">confirmed </w:t>
      </w:r>
      <w:r w:rsidR="00D369CA" w:rsidRPr="00CE2D94">
        <w:rPr>
          <w:rStyle w:val="jlqj4b"/>
          <w:color w:val="auto"/>
        </w:rPr>
        <w:t xml:space="preserve">biofilm formation and </w:t>
      </w:r>
      <w:r w:rsidR="006D0821" w:rsidRPr="00CE2D94">
        <w:rPr>
          <w:rStyle w:val="jlqj4b"/>
          <w:color w:val="auto"/>
        </w:rPr>
        <w:t>hemolysis</w:t>
      </w:r>
      <w:r w:rsidR="00BA2F59" w:rsidRPr="00CE2D94">
        <w:rPr>
          <w:rStyle w:val="jlqj4b"/>
          <w:color w:val="auto"/>
        </w:rPr>
        <w:t xml:space="preserve"> from</w:t>
      </w:r>
      <w:r w:rsidR="00D369CA" w:rsidRPr="00CE2D94">
        <w:rPr>
          <w:rStyle w:val="jlqj4b"/>
          <w:color w:val="auto"/>
        </w:rPr>
        <w:t xml:space="preserve"> </w:t>
      </w:r>
      <w:r w:rsidR="00BA2F59" w:rsidRPr="00CE2D94">
        <w:rPr>
          <w:rStyle w:val="jlqj4b"/>
          <w:color w:val="auto"/>
        </w:rPr>
        <w:t>infected</w:t>
      </w:r>
      <w:r w:rsidRPr="00CE2D94">
        <w:rPr>
          <w:rStyle w:val="jlqj4b"/>
          <w:color w:val="auto"/>
        </w:rPr>
        <w:t xml:space="preserve"> milk samples a</w:t>
      </w:r>
      <w:r w:rsidR="00D369CA" w:rsidRPr="00CE2D94">
        <w:rPr>
          <w:rStyle w:val="jlqj4b"/>
          <w:color w:val="auto"/>
        </w:rPr>
        <w:t>nd considered them as</w:t>
      </w:r>
      <w:r w:rsidRPr="00CE2D94">
        <w:rPr>
          <w:rStyle w:val="jlqj4b"/>
          <w:color w:val="auto"/>
        </w:rPr>
        <w:t xml:space="preserve"> important virulence factors </w:t>
      </w:r>
      <w:r w:rsidR="00D369CA" w:rsidRPr="00CE2D94">
        <w:t xml:space="preserve">involved in </w:t>
      </w:r>
      <w:r w:rsidR="001A7782" w:rsidRPr="00CE2D94">
        <w:t>the developme</w:t>
      </w:r>
      <w:r w:rsidR="00B9458C" w:rsidRPr="00CE2D94">
        <w:t>nt of mastitis</w:t>
      </w:r>
      <w:r w:rsidR="001A7782" w:rsidRPr="00CE2D94">
        <w:t>.</w:t>
      </w:r>
      <w:r w:rsidR="00577492" w:rsidRPr="00CE2D94">
        <w:t xml:space="preserve"> Previous studies indicate</w:t>
      </w:r>
      <w:r w:rsidR="00D369CA" w:rsidRPr="00CE2D94">
        <w:t xml:space="preserve">d </w:t>
      </w:r>
      <w:r w:rsidR="001B5CEE" w:rsidRPr="00CE2D94">
        <w:t xml:space="preserve">the </w:t>
      </w:r>
      <w:r w:rsidR="00D369CA" w:rsidRPr="00CE2D94">
        <w:t>importance</w:t>
      </w:r>
      <w:r w:rsidR="00577492" w:rsidRPr="00CE2D94">
        <w:t xml:space="preserve"> </w:t>
      </w:r>
      <w:r w:rsidR="00D369CA" w:rsidRPr="00CE2D94">
        <w:t>of</w:t>
      </w:r>
      <w:r w:rsidR="00577492" w:rsidRPr="00CE2D94">
        <w:t xml:space="preserve"> staphylococci </w:t>
      </w:r>
      <w:r w:rsidR="00D369CA" w:rsidRPr="00CE2D94">
        <w:t>and their</w:t>
      </w:r>
      <w:r w:rsidR="00577492" w:rsidRPr="00CE2D94">
        <w:t xml:space="preserve"> virulence factors in the pathogenesis of mastitis and its clinical </w:t>
      </w:r>
      <w:r w:rsidR="00D369CA" w:rsidRPr="00CE2D94">
        <w:t>presentation</w:t>
      </w:r>
      <w:r w:rsidR="00577492" w:rsidRPr="00CE2D94">
        <w:t xml:space="preserve">. Therefore, the study aimed </w:t>
      </w:r>
      <w:r w:rsidR="00437231" w:rsidRPr="00CE2D94">
        <w:t>at determination of t</w:t>
      </w:r>
      <w:r w:rsidR="00577492" w:rsidRPr="00CE2D94">
        <w:t xml:space="preserve">he occurrence </w:t>
      </w:r>
      <w:r w:rsidR="00B9458C" w:rsidRPr="00CE2D94">
        <w:rPr>
          <w:color w:val="auto"/>
        </w:rPr>
        <w:t xml:space="preserve">and etiology </w:t>
      </w:r>
      <w:r w:rsidR="00577492" w:rsidRPr="00CE2D94">
        <w:rPr>
          <w:color w:val="auto"/>
        </w:rPr>
        <w:t xml:space="preserve">of </w:t>
      </w:r>
      <w:r w:rsidR="00B9458C" w:rsidRPr="00CE2D94">
        <w:rPr>
          <w:color w:val="auto"/>
        </w:rPr>
        <w:t>mastitis</w:t>
      </w:r>
      <w:r w:rsidR="0081724A" w:rsidRPr="00CE2D94">
        <w:rPr>
          <w:color w:val="auto"/>
        </w:rPr>
        <w:t xml:space="preserve"> in four dai</w:t>
      </w:r>
      <w:r w:rsidR="00C10B0A" w:rsidRPr="00CE2D94">
        <w:rPr>
          <w:color w:val="auto"/>
        </w:rPr>
        <w:t>ry herds</w:t>
      </w:r>
      <w:r w:rsidR="001B5CEE" w:rsidRPr="00CE2D94">
        <w:rPr>
          <w:color w:val="auto"/>
        </w:rPr>
        <w:t>,</w:t>
      </w:r>
      <w:r w:rsidR="00C10B0A" w:rsidRPr="00CE2D94">
        <w:rPr>
          <w:color w:val="auto"/>
        </w:rPr>
        <w:t xml:space="preserve"> </w:t>
      </w:r>
      <w:r w:rsidR="0081724A" w:rsidRPr="00CE2D94">
        <w:rPr>
          <w:color w:val="auto"/>
        </w:rPr>
        <w:t xml:space="preserve">with </w:t>
      </w:r>
      <w:r w:rsidR="001B5CEE" w:rsidRPr="00CE2D94">
        <w:rPr>
          <w:color w:val="auto"/>
        </w:rPr>
        <w:t xml:space="preserve">the </w:t>
      </w:r>
      <w:r w:rsidR="0081724A" w:rsidRPr="00CE2D94">
        <w:rPr>
          <w:color w:val="auto"/>
        </w:rPr>
        <w:t>detection</w:t>
      </w:r>
      <w:r w:rsidR="00B9458C" w:rsidRPr="00CE2D94">
        <w:rPr>
          <w:color w:val="auto"/>
        </w:rPr>
        <w:t xml:space="preserve"> </w:t>
      </w:r>
      <w:r w:rsidR="0081724A" w:rsidRPr="00CE2D94">
        <w:rPr>
          <w:color w:val="auto"/>
        </w:rPr>
        <w:t xml:space="preserve">of selected virulence factors </w:t>
      </w:r>
      <w:r w:rsidR="00C10B0A" w:rsidRPr="00CE2D94">
        <w:rPr>
          <w:color w:val="auto"/>
        </w:rPr>
        <w:t xml:space="preserve">such as </w:t>
      </w:r>
      <w:r w:rsidR="001B5CEE" w:rsidRPr="00CE2D94">
        <w:rPr>
          <w:color w:val="auto"/>
        </w:rPr>
        <w:t xml:space="preserve">the </w:t>
      </w:r>
      <w:r w:rsidR="00C10B0A" w:rsidRPr="00CE2D94">
        <w:rPr>
          <w:color w:val="auto"/>
        </w:rPr>
        <w:t>production of gelatinase, hemolysis</w:t>
      </w:r>
      <w:r w:rsidR="001B5CEE" w:rsidRPr="00CE2D94">
        <w:rPr>
          <w:color w:val="auto"/>
        </w:rPr>
        <w:t xml:space="preserve"> and</w:t>
      </w:r>
      <w:r w:rsidR="00C10B0A" w:rsidRPr="00CE2D94">
        <w:rPr>
          <w:color w:val="auto"/>
        </w:rPr>
        <w:t xml:space="preserve"> biofilm, </w:t>
      </w:r>
      <w:r w:rsidR="001B5CEE" w:rsidRPr="00CE2D94">
        <w:rPr>
          <w:color w:val="auto"/>
        </w:rPr>
        <w:t xml:space="preserve">the ability to </w:t>
      </w:r>
      <w:r w:rsidR="00C10B0A" w:rsidRPr="00CE2D94">
        <w:rPr>
          <w:color w:val="auto"/>
        </w:rPr>
        <w:t>hydrolyze DNA, and resistance to antibiotics</w:t>
      </w:r>
      <w:r w:rsidR="001B5CEE" w:rsidRPr="00CE2D94">
        <w:rPr>
          <w:color w:val="auto"/>
        </w:rPr>
        <w:t>,</w:t>
      </w:r>
      <w:r w:rsidR="00C10B0A" w:rsidRPr="00CE2D94">
        <w:rPr>
          <w:color w:val="auto"/>
        </w:rPr>
        <w:t xml:space="preserve"> with </w:t>
      </w:r>
      <w:r w:rsidR="001B5CEE" w:rsidRPr="00CE2D94">
        <w:rPr>
          <w:color w:val="auto"/>
        </w:rPr>
        <w:t xml:space="preserve">the </w:t>
      </w:r>
      <w:r w:rsidR="00C10B0A" w:rsidRPr="00CE2D94">
        <w:rPr>
          <w:color w:val="auto"/>
        </w:rPr>
        <w:t xml:space="preserve">detection of </w:t>
      </w:r>
      <w:r w:rsidR="001B5CEE" w:rsidRPr="00CE2D94">
        <w:rPr>
          <w:color w:val="auto"/>
        </w:rPr>
        <w:t xml:space="preserve">the </w:t>
      </w:r>
      <w:proofErr w:type="gramStart"/>
      <w:r w:rsidR="00C10B0A" w:rsidRPr="00CE2D94">
        <w:rPr>
          <w:color w:val="auto"/>
        </w:rPr>
        <w:t xml:space="preserve">methicillin resistance gene </w:t>
      </w:r>
      <w:proofErr w:type="spellStart"/>
      <w:r w:rsidR="00C10B0A" w:rsidRPr="00CE2D94">
        <w:rPr>
          <w:i/>
          <w:color w:val="auto"/>
        </w:rPr>
        <w:t>mecA</w:t>
      </w:r>
      <w:proofErr w:type="spellEnd"/>
      <w:proofErr w:type="gramEnd"/>
      <w:r w:rsidR="00C10B0A" w:rsidRPr="00CE2D94">
        <w:rPr>
          <w:color w:val="auto"/>
        </w:rPr>
        <w:t xml:space="preserve"> in isolated staphylococci.</w:t>
      </w:r>
    </w:p>
    <w:p w14:paraId="3A327967" w14:textId="77777777" w:rsidR="005D0338" w:rsidRPr="00CE2D94" w:rsidRDefault="003A5CE8" w:rsidP="003A5CE8">
      <w:pPr>
        <w:pStyle w:val="MDPI21heading1"/>
      </w:pPr>
      <w:r w:rsidRPr="00CE2D94">
        <w:rPr>
          <w:lang w:eastAsia="zh-CN"/>
        </w:rPr>
        <w:t xml:space="preserve">2. </w:t>
      </w:r>
      <w:r w:rsidR="005D0338" w:rsidRPr="00CE2D94">
        <w:t>Materials and Methods</w:t>
      </w:r>
    </w:p>
    <w:p w14:paraId="3D6835B7" w14:textId="6525EF5E" w:rsidR="00E23A8E" w:rsidRPr="00CE2D94" w:rsidRDefault="003A5CE8" w:rsidP="003A5CE8">
      <w:pPr>
        <w:pStyle w:val="MDPI22heading2"/>
        <w:rPr>
          <w:noProof w:val="0"/>
        </w:rPr>
      </w:pPr>
      <w:r w:rsidRPr="00CE2D94">
        <w:rPr>
          <w:noProof w:val="0"/>
        </w:rPr>
        <w:t xml:space="preserve">2.1. </w:t>
      </w:r>
      <w:r w:rsidR="00E23A8E" w:rsidRPr="00CE2D94">
        <w:rPr>
          <w:noProof w:val="0"/>
        </w:rPr>
        <w:t xml:space="preserve">Monitored </w:t>
      </w:r>
      <w:r w:rsidR="001B5CEE" w:rsidRPr="00CE2D94">
        <w:rPr>
          <w:noProof w:val="0"/>
        </w:rPr>
        <w:t>D</w:t>
      </w:r>
      <w:r w:rsidR="00E3148B" w:rsidRPr="00CE2D94">
        <w:rPr>
          <w:noProof w:val="0"/>
        </w:rPr>
        <w:t>airy</w:t>
      </w:r>
      <w:r w:rsidR="001B5CEE" w:rsidRPr="00CE2D94">
        <w:rPr>
          <w:noProof w:val="0"/>
        </w:rPr>
        <w:t xml:space="preserve"> F</w:t>
      </w:r>
      <w:r w:rsidR="00E3148B" w:rsidRPr="00CE2D94">
        <w:rPr>
          <w:noProof w:val="0"/>
        </w:rPr>
        <w:t xml:space="preserve">arms </w:t>
      </w:r>
    </w:p>
    <w:p w14:paraId="71894603" w14:textId="13F81CDC" w:rsidR="0057104C" w:rsidRPr="00CE2D94" w:rsidRDefault="00E23A8E" w:rsidP="00436359">
      <w:pPr>
        <w:pStyle w:val="MDPI31text"/>
      </w:pPr>
      <w:r w:rsidRPr="00CE2D94">
        <w:rPr>
          <w:color w:val="auto"/>
        </w:rPr>
        <w:t>The practical part o</w:t>
      </w:r>
      <w:r w:rsidR="00883216" w:rsidRPr="00CE2D94">
        <w:rPr>
          <w:color w:val="auto"/>
        </w:rPr>
        <w:t xml:space="preserve">f the study </w:t>
      </w:r>
      <w:proofErr w:type="gramStart"/>
      <w:r w:rsidR="00883216" w:rsidRPr="00CE2D94">
        <w:rPr>
          <w:color w:val="auto"/>
        </w:rPr>
        <w:t xml:space="preserve">was </w:t>
      </w:r>
      <w:r w:rsidR="00437231" w:rsidRPr="00CE2D94">
        <w:rPr>
          <w:color w:val="auto"/>
        </w:rPr>
        <w:t>carried</w:t>
      </w:r>
      <w:proofErr w:type="gramEnd"/>
      <w:r w:rsidR="00437231" w:rsidRPr="00CE2D94">
        <w:rPr>
          <w:color w:val="auto"/>
        </w:rPr>
        <w:t xml:space="preserve"> out </w:t>
      </w:r>
      <w:r w:rsidR="001B5CEE" w:rsidRPr="00CE2D94">
        <w:rPr>
          <w:color w:val="auto"/>
        </w:rPr>
        <w:t xml:space="preserve">using </w:t>
      </w:r>
      <w:r w:rsidR="00883216" w:rsidRPr="00CE2D94">
        <w:rPr>
          <w:color w:val="auto"/>
        </w:rPr>
        <w:t>four</w:t>
      </w:r>
      <w:r w:rsidRPr="00CE2D94">
        <w:rPr>
          <w:color w:val="auto"/>
        </w:rPr>
        <w:t xml:space="preserve"> different dairy herds located </w:t>
      </w:r>
      <w:r w:rsidR="00437231" w:rsidRPr="00CE2D94">
        <w:rPr>
          <w:color w:val="auto"/>
        </w:rPr>
        <w:t xml:space="preserve">on farms </w:t>
      </w:r>
      <w:r w:rsidRPr="00CE2D94">
        <w:rPr>
          <w:color w:val="auto"/>
        </w:rPr>
        <w:t xml:space="preserve">in </w:t>
      </w:r>
      <w:r w:rsidRPr="00CE2D94">
        <w:t xml:space="preserve">Slovakia </w:t>
      </w:r>
      <w:r w:rsidR="00883216" w:rsidRPr="00CE2D94">
        <w:t xml:space="preserve">and </w:t>
      </w:r>
      <w:proofErr w:type="spellStart"/>
      <w:r w:rsidR="00883216" w:rsidRPr="00CE2D94">
        <w:t>Czechia</w:t>
      </w:r>
      <w:proofErr w:type="spellEnd"/>
      <w:r w:rsidR="00883216" w:rsidRPr="00CE2D94">
        <w:t xml:space="preserve">. </w:t>
      </w:r>
      <w:r w:rsidR="00436359" w:rsidRPr="00CE2D94">
        <w:t xml:space="preserve">The four farms </w:t>
      </w:r>
      <w:r w:rsidR="001B5CEE" w:rsidRPr="00CE2D94">
        <w:t>were selected because they practiced</w:t>
      </w:r>
      <w:r w:rsidR="00436359" w:rsidRPr="00CE2D94">
        <w:t xml:space="preserve"> dairy cow breeding </w:t>
      </w:r>
      <w:r w:rsidR="00A20DD5" w:rsidRPr="00CE2D94">
        <w:t xml:space="preserve">with conventional (non-organic) farming </w:t>
      </w:r>
      <w:r w:rsidR="001B5CEE" w:rsidRPr="00CE2D94">
        <w:t>using</w:t>
      </w:r>
      <w:r w:rsidR="00436359" w:rsidRPr="00CE2D94">
        <w:t xml:space="preserve"> </w:t>
      </w:r>
      <w:proofErr w:type="gramStart"/>
      <w:r w:rsidR="00436359" w:rsidRPr="00CE2D94">
        <w:t>nationals</w:t>
      </w:r>
      <w:proofErr w:type="gramEnd"/>
      <w:r w:rsidR="00436359" w:rsidRPr="00CE2D94">
        <w:t xml:space="preserve"> breeds of cattle</w:t>
      </w:r>
      <w:r w:rsidR="001B5CEE" w:rsidRPr="00CE2D94">
        <w:t>, to facilitate</w:t>
      </w:r>
      <w:r w:rsidR="00436359" w:rsidRPr="00CE2D94">
        <w:t xml:space="preserve"> </w:t>
      </w:r>
      <w:r w:rsidR="001B5CEE" w:rsidRPr="00CE2D94">
        <w:t xml:space="preserve">the </w:t>
      </w:r>
      <w:r w:rsidR="00436359" w:rsidRPr="00CE2D94">
        <w:t xml:space="preserve">detection of contagious and environmental udder pathogens. </w:t>
      </w:r>
      <w:r w:rsidR="00436359" w:rsidRPr="00CE2D94">
        <w:rPr>
          <w:color w:val="auto"/>
        </w:rPr>
        <w:t xml:space="preserve">Slovak and Czech spotted cattle are breeds of combined utility, </w:t>
      </w:r>
      <w:r w:rsidR="001B5CEE" w:rsidRPr="00CE2D94">
        <w:rPr>
          <w:color w:val="auto"/>
        </w:rPr>
        <w:t xml:space="preserve">used </w:t>
      </w:r>
      <w:r w:rsidR="00436359" w:rsidRPr="00CE2D94">
        <w:rPr>
          <w:color w:val="auto"/>
        </w:rPr>
        <w:t>both for dairy and meat production</w:t>
      </w:r>
      <w:r w:rsidR="001B5CEE" w:rsidRPr="00CE2D94">
        <w:rPr>
          <w:color w:val="auto"/>
        </w:rPr>
        <w:t>,</w:t>
      </w:r>
      <w:r w:rsidR="00436359" w:rsidRPr="00CE2D94">
        <w:rPr>
          <w:color w:val="auto"/>
        </w:rPr>
        <w:t xml:space="preserve"> with milk yield</w:t>
      </w:r>
      <w:r w:rsidR="001B5CEE" w:rsidRPr="00CE2D94">
        <w:rPr>
          <w:color w:val="auto"/>
        </w:rPr>
        <w:t>s of</w:t>
      </w:r>
      <w:r w:rsidR="00436359" w:rsidRPr="00CE2D94">
        <w:rPr>
          <w:color w:val="auto"/>
        </w:rPr>
        <w:t xml:space="preserve"> </w:t>
      </w:r>
      <w:commentRangeStart w:id="16"/>
      <w:r w:rsidR="00436359" w:rsidRPr="00CE2D94">
        <w:rPr>
          <w:color w:val="auto"/>
        </w:rPr>
        <w:t xml:space="preserve">6.5– 7.5 kg </w:t>
      </w:r>
      <w:r w:rsidR="00AF031A">
        <w:rPr>
          <w:color w:val="auto"/>
        </w:rPr>
        <w:t>x 10</w:t>
      </w:r>
      <w:r w:rsidR="00AF031A" w:rsidRPr="00AF031A">
        <w:rPr>
          <w:color w:val="auto"/>
          <w:vertAlign w:val="superscript"/>
        </w:rPr>
        <w:t>3</w:t>
      </w:r>
      <w:r w:rsidR="00AF031A">
        <w:rPr>
          <w:color w:val="auto"/>
          <w:vertAlign w:val="superscript"/>
        </w:rPr>
        <w:t xml:space="preserve"> </w:t>
      </w:r>
      <w:commentRangeEnd w:id="16"/>
      <w:r w:rsidR="00AF031A">
        <w:rPr>
          <w:rStyle w:val="Odkaznakomentr"/>
          <w:rFonts w:eastAsia="SimSun"/>
          <w:noProof/>
          <w:snapToGrid/>
          <w:lang w:eastAsia="zh-CN" w:bidi="ar-SA"/>
        </w:rPr>
        <w:commentReference w:id="16"/>
      </w:r>
      <w:r w:rsidR="00436359" w:rsidRPr="00CE2D94">
        <w:rPr>
          <w:color w:val="auto"/>
        </w:rPr>
        <w:t>per lactation. Both breeds are part of the worldwide population of the Simmental breed</w:t>
      </w:r>
      <w:r w:rsidR="001B5CEE" w:rsidRPr="00CE2D94">
        <w:rPr>
          <w:color w:val="auto"/>
        </w:rPr>
        <w:t>,</w:t>
      </w:r>
      <w:r w:rsidR="00436359" w:rsidRPr="00CE2D94">
        <w:rPr>
          <w:color w:val="auto"/>
        </w:rPr>
        <w:t xml:space="preserve"> which is widespread in Slovakia and the Czech Republic</w:t>
      </w:r>
      <w:r w:rsidR="00436359" w:rsidRPr="00CE2D94">
        <w:t xml:space="preserve">. </w:t>
      </w:r>
      <w:r w:rsidR="001B5CEE" w:rsidRPr="00CE2D94">
        <w:t>Two dairy herds f</w:t>
      </w:r>
      <w:r w:rsidR="0061359D" w:rsidRPr="00CE2D94">
        <w:t xml:space="preserve">rom </w:t>
      </w:r>
      <w:r w:rsidR="007E06FC" w:rsidRPr="00CE2D94">
        <w:t xml:space="preserve">eastern </w:t>
      </w:r>
      <w:r w:rsidR="0061359D" w:rsidRPr="00CE2D94">
        <w:t xml:space="preserve">Slovakia </w:t>
      </w:r>
      <w:r w:rsidR="0057104C" w:rsidRPr="00CE2D94">
        <w:t>(</w:t>
      </w:r>
      <w:proofErr w:type="spellStart"/>
      <w:r w:rsidR="0057104C" w:rsidRPr="00CE2D94">
        <w:t>Presov</w:t>
      </w:r>
      <w:proofErr w:type="spellEnd"/>
      <w:r w:rsidR="0057104C" w:rsidRPr="00CE2D94">
        <w:t xml:space="preserve"> region) were investigated</w:t>
      </w:r>
      <w:r w:rsidR="001B5CEE" w:rsidRPr="00CE2D94">
        <w:t>,</w:t>
      </w:r>
      <w:r w:rsidR="0057104C" w:rsidRPr="00CE2D94">
        <w:t xml:space="preserve"> </w:t>
      </w:r>
      <w:r w:rsidR="00785560" w:rsidRPr="00CE2D94">
        <w:t>rang</w:t>
      </w:r>
      <w:r w:rsidR="001B5CEE" w:rsidRPr="00CE2D94">
        <w:t>ing in size</w:t>
      </w:r>
      <w:r w:rsidR="00785560" w:rsidRPr="00CE2D94">
        <w:t xml:space="preserve"> from </w:t>
      </w:r>
      <w:r w:rsidR="004B411C">
        <w:t>25</w:t>
      </w:r>
      <w:r w:rsidR="00785560" w:rsidRPr="00CE2D94">
        <w:t xml:space="preserve">0 to </w:t>
      </w:r>
      <w:r w:rsidR="004B411C">
        <w:t>350</w:t>
      </w:r>
      <w:r w:rsidRPr="00CE2D94">
        <w:t xml:space="preserve"> dair</w:t>
      </w:r>
      <w:r w:rsidR="0061359D" w:rsidRPr="00CE2D94">
        <w:t xml:space="preserve">y cows of Slovak spotted cattle </w:t>
      </w:r>
      <w:r w:rsidRPr="00CE2D94">
        <w:t xml:space="preserve">between </w:t>
      </w:r>
      <w:r w:rsidR="001B5CEE" w:rsidRPr="00CE2D94">
        <w:t xml:space="preserve">the </w:t>
      </w:r>
      <w:proofErr w:type="gramStart"/>
      <w:r w:rsidRPr="00CE2D94">
        <w:t>1</w:t>
      </w:r>
      <w:r w:rsidRPr="00737D3B">
        <w:t>st</w:t>
      </w:r>
      <w:proofErr w:type="gramEnd"/>
      <w:r w:rsidRPr="00CE2D94">
        <w:t xml:space="preserve"> </w:t>
      </w:r>
      <w:r w:rsidR="001B5CEE" w:rsidRPr="00CE2D94">
        <w:t>and</w:t>
      </w:r>
      <w:r w:rsidRPr="00CE2D94">
        <w:t xml:space="preserve"> </w:t>
      </w:r>
      <w:r w:rsidRPr="00CE2D94">
        <w:rPr>
          <w:color w:val="auto"/>
        </w:rPr>
        <w:t>4</w:t>
      </w:r>
      <w:r w:rsidRPr="00737D3B">
        <w:rPr>
          <w:color w:val="auto"/>
        </w:rPr>
        <w:t>th</w:t>
      </w:r>
      <w:r w:rsidR="0057104C" w:rsidRPr="00CE2D94">
        <w:rPr>
          <w:color w:val="auto"/>
        </w:rPr>
        <w:t xml:space="preserve"> lactation</w:t>
      </w:r>
      <w:r w:rsidR="001B5CEE" w:rsidRPr="00CE2D94">
        <w:rPr>
          <w:color w:val="auto"/>
        </w:rPr>
        <w:t xml:space="preserve">, </w:t>
      </w:r>
      <w:r w:rsidR="0057104C" w:rsidRPr="00CE2D94">
        <w:rPr>
          <w:color w:val="auto"/>
        </w:rPr>
        <w:t xml:space="preserve">with </w:t>
      </w:r>
      <w:r w:rsidR="00A122C4">
        <w:rPr>
          <w:color w:val="auto"/>
        </w:rPr>
        <w:t xml:space="preserve">an </w:t>
      </w:r>
      <w:r w:rsidR="0057104C" w:rsidRPr="00CE2D94">
        <w:rPr>
          <w:color w:val="auto"/>
        </w:rPr>
        <w:t xml:space="preserve">average daily milk yield </w:t>
      </w:r>
      <w:r w:rsidR="001B5CEE" w:rsidRPr="00CE2D94">
        <w:rPr>
          <w:color w:val="auto"/>
        </w:rPr>
        <w:t xml:space="preserve">of </w:t>
      </w:r>
      <w:r w:rsidR="0057104C" w:rsidRPr="00CE2D94">
        <w:rPr>
          <w:color w:val="auto"/>
        </w:rPr>
        <w:t>21.6 +/- 2.4 L</w:t>
      </w:r>
      <w:r w:rsidRPr="00CE2D94">
        <w:t xml:space="preserve"> </w:t>
      </w:r>
      <w:r w:rsidR="0057104C" w:rsidRPr="00CE2D94">
        <w:t xml:space="preserve">and 23.2 </w:t>
      </w:r>
      <w:r w:rsidR="0057104C" w:rsidRPr="00CE2D94">
        <w:rPr>
          <w:color w:val="auto"/>
        </w:rPr>
        <w:t>+/- 3.1 L</w:t>
      </w:r>
      <w:r w:rsidR="001B5CEE" w:rsidRPr="00CE2D94">
        <w:rPr>
          <w:color w:val="auto"/>
        </w:rPr>
        <w:t>,</w:t>
      </w:r>
      <w:r w:rsidR="0057104C" w:rsidRPr="00CE2D94">
        <w:rPr>
          <w:color w:val="auto"/>
        </w:rPr>
        <w:t xml:space="preserve"> </w:t>
      </w:r>
      <w:r w:rsidRPr="00CE2D94">
        <w:t>respec</w:t>
      </w:r>
      <w:r w:rsidR="00883216" w:rsidRPr="00CE2D94">
        <w:t xml:space="preserve">tively. </w:t>
      </w:r>
      <w:r w:rsidR="00785560" w:rsidRPr="00CE2D94">
        <w:t xml:space="preserve">In </w:t>
      </w:r>
      <w:proofErr w:type="spellStart"/>
      <w:r w:rsidR="00785560" w:rsidRPr="00CE2D94">
        <w:t>Czechia</w:t>
      </w:r>
      <w:proofErr w:type="spellEnd"/>
      <w:r w:rsidR="00785560" w:rsidRPr="00CE2D94">
        <w:t xml:space="preserve"> (</w:t>
      </w:r>
      <w:r w:rsidR="000729AB" w:rsidRPr="00CE2D94">
        <w:t xml:space="preserve">Moravian-Silesian </w:t>
      </w:r>
      <w:proofErr w:type="gramStart"/>
      <w:r w:rsidR="000729AB" w:rsidRPr="00CE2D94">
        <w:t>r</w:t>
      </w:r>
      <w:r w:rsidR="00785560" w:rsidRPr="00CE2D94">
        <w:t>egion)</w:t>
      </w:r>
      <w:proofErr w:type="gramEnd"/>
      <w:r w:rsidR="00785560" w:rsidRPr="00CE2D94">
        <w:t xml:space="preserve"> two dairy herds of Czech spotted cattle </w:t>
      </w:r>
      <w:r w:rsidR="001B5CEE" w:rsidRPr="00CE2D94">
        <w:t xml:space="preserve">were investigated, ranging in </w:t>
      </w:r>
      <w:r w:rsidR="009C26F1" w:rsidRPr="00CE2D94">
        <w:t xml:space="preserve">size from </w:t>
      </w:r>
      <w:r w:rsidR="004B411C">
        <w:t>2</w:t>
      </w:r>
      <w:r w:rsidR="009C26F1" w:rsidRPr="00CE2D94">
        <w:t xml:space="preserve">00 to </w:t>
      </w:r>
      <w:r w:rsidR="004B411C">
        <w:t>3</w:t>
      </w:r>
      <w:r w:rsidR="009C26F1" w:rsidRPr="00CE2D94">
        <w:t>00 cows between</w:t>
      </w:r>
      <w:r w:rsidR="001B5CEE" w:rsidRPr="00CE2D94">
        <w:t xml:space="preserve"> the </w:t>
      </w:r>
      <w:r w:rsidR="009C26F1" w:rsidRPr="00CE2D94">
        <w:t>1</w:t>
      </w:r>
      <w:r w:rsidR="009C26F1" w:rsidRPr="00737D3B">
        <w:t>st</w:t>
      </w:r>
      <w:r w:rsidR="009C26F1" w:rsidRPr="00CE2D94">
        <w:t xml:space="preserve"> </w:t>
      </w:r>
      <w:r w:rsidR="001B5CEE" w:rsidRPr="00CE2D94">
        <w:t>and</w:t>
      </w:r>
      <w:r w:rsidR="009C26F1" w:rsidRPr="00CE2D94">
        <w:t xml:space="preserve"> </w:t>
      </w:r>
      <w:r w:rsidR="009C26F1" w:rsidRPr="00CE2D94">
        <w:rPr>
          <w:color w:val="auto"/>
        </w:rPr>
        <w:t>4</w:t>
      </w:r>
      <w:r w:rsidR="009C26F1" w:rsidRPr="00737D3B">
        <w:rPr>
          <w:color w:val="auto"/>
        </w:rPr>
        <w:t>th</w:t>
      </w:r>
      <w:r w:rsidR="009C26F1" w:rsidRPr="00CE2D94">
        <w:rPr>
          <w:color w:val="auto"/>
        </w:rPr>
        <w:t xml:space="preserve"> lactation</w:t>
      </w:r>
      <w:r w:rsidR="001B5CEE" w:rsidRPr="00CE2D94">
        <w:rPr>
          <w:color w:val="auto"/>
        </w:rPr>
        <w:t>,</w:t>
      </w:r>
      <w:r w:rsidR="009C26F1" w:rsidRPr="00CE2D94">
        <w:rPr>
          <w:color w:val="auto"/>
        </w:rPr>
        <w:t xml:space="preserve"> with </w:t>
      </w:r>
      <w:r w:rsidR="001B5CEE" w:rsidRPr="00CE2D94">
        <w:rPr>
          <w:color w:val="auto"/>
        </w:rPr>
        <w:t xml:space="preserve">an </w:t>
      </w:r>
      <w:r w:rsidR="009C26F1" w:rsidRPr="00CE2D94">
        <w:rPr>
          <w:color w:val="auto"/>
        </w:rPr>
        <w:t xml:space="preserve">average daily milk yield </w:t>
      </w:r>
      <w:r w:rsidR="001B5CEE" w:rsidRPr="00CE2D94">
        <w:rPr>
          <w:color w:val="auto"/>
        </w:rPr>
        <w:t xml:space="preserve">of </w:t>
      </w:r>
      <w:r w:rsidR="009C26F1" w:rsidRPr="00CE2D94">
        <w:rPr>
          <w:color w:val="auto"/>
        </w:rPr>
        <w:t>18.7 +/- 2.8 L</w:t>
      </w:r>
      <w:r w:rsidR="009C26F1" w:rsidRPr="00CE2D94">
        <w:t xml:space="preserve"> </w:t>
      </w:r>
      <w:r w:rsidR="00A73B50" w:rsidRPr="00CE2D94">
        <w:t>and 22.1</w:t>
      </w:r>
      <w:r w:rsidR="009C26F1" w:rsidRPr="00CE2D94">
        <w:t xml:space="preserve"> </w:t>
      </w:r>
      <w:r w:rsidR="00B33963" w:rsidRPr="00CE2D94">
        <w:rPr>
          <w:color w:val="auto"/>
        </w:rPr>
        <w:t>+/- 3</w:t>
      </w:r>
      <w:r w:rsidR="009C26F1" w:rsidRPr="00CE2D94">
        <w:rPr>
          <w:color w:val="auto"/>
        </w:rPr>
        <w:t xml:space="preserve">.9 L, </w:t>
      </w:r>
      <w:r w:rsidR="009C26F1" w:rsidRPr="00CE2D94">
        <w:t xml:space="preserve">respectively. </w:t>
      </w:r>
    </w:p>
    <w:p w14:paraId="4CAB339D" w14:textId="7804E79E" w:rsidR="00E3148B" w:rsidRPr="00CE2D94" w:rsidRDefault="00CF09DE" w:rsidP="0057104C">
      <w:pPr>
        <w:pStyle w:val="MDPI31text"/>
      </w:pPr>
      <w:r w:rsidRPr="00CE2D94">
        <w:rPr>
          <w:color w:val="auto"/>
        </w:rPr>
        <w:t>The d</w:t>
      </w:r>
      <w:r w:rsidR="00883216" w:rsidRPr="00CE2D94">
        <w:rPr>
          <w:color w:val="auto"/>
        </w:rPr>
        <w:t xml:space="preserve">airy cows </w:t>
      </w:r>
      <w:r w:rsidRPr="00CE2D94">
        <w:rPr>
          <w:color w:val="auto"/>
        </w:rPr>
        <w:t>investigated on</w:t>
      </w:r>
      <w:r w:rsidR="00883216" w:rsidRPr="00CE2D94">
        <w:rPr>
          <w:color w:val="auto"/>
        </w:rPr>
        <w:t xml:space="preserve"> all four</w:t>
      </w:r>
      <w:r w:rsidR="00E23A8E" w:rsidRPr="00CE2D94">
        <w:rPr>
          <w:color w:val="auto"/>
        </w:rPr>
        <w:t xml:space="preserve"> farms </w:t>
      </w:r>
      <w:proofErr w:type="gramStart"/>
      <w:r w:rsidR="00E23A8E" w:rsidRPr="00CE2D94">
        <w:rPr>
          <w:color w:val="auto"/>
        </w:rPr>
        <w:t>were kept</w:t>
      </w:r>
      <w:proofErr w:type="gramEnd"/>
      <w:r w:rsidR="00E23A8E" w:rsidRPr="00CE2D94">
        <w:rPr>
          <w:color w:val="auto"/>
        </w:rPr>
        <w:t xml:space="preserve"> in a free housing system </w:t>
      </w:r>
      <w:r w:rsidRPr="00CE2D94">
        <w:rPr>
          <w:color w:val="auto"/>
        </w:rPr>
        <w:t>on straw litter</w:t>
      </w:r>
      <w:r w:rsidR="00437231" w:rsidRPr="00CE2D94">
        <w:rPr>
          <w:color w:val="auto"/>
        </w:rPr>
        <w:t>,</w:t>
      </w:r>
      <w:r w:rsidRPr="00CE2D94">
        <w:rPr>
          <w:color w:val="auto"/>
        </w:rPr>
        <w:t xml:space="preserve"> with</w:t>
      </w:r>
      <w:r w:rsidR="00E23A8E" w:rsidRPr="00CE2D94">
        <w:rPr>
          <w:color w:val="auto"/>
        </w:rPr>
        <w:t xml:space="preserve"> </w:t>
      </w:r>
      <w:r w:rsidR="00E23A8E" w:rsidRPr="00737D3B">
        <w:rPr>
          <w:color w:val="auto"/>
        </w:rPr>
        <w:t>ad libitum</w:t>
      </w:r>
      <w:r w:rsidR="00E23A8E" w:rsidRPr="00CE2D94">
        <w:rPr>
          <w:color w:val="auto"/>
        </w:rPr>
        <w:t xml:space="preserve"> access to water. </w:t>
      </w:r>
      <w:r w:rsidRPr="00CE2D94">
        <w:rPr>
          <w:color w:val="auto"/>
        </w:rPr>
        <w:t xml:space="preserve">They </w:t>
      </w:r>
      <w:proofErr w:type="gramStart"/>
      <w:r w:rsidRPr="00CE2D94">
        <w:rPr>
          <w:color w:val="auto"/>
        </w:rPr>
        <w:t>were</w:t>
      </w:r>
      <w:r w:rsidR="00E23A8E" w:rsidRPr="00CE2D94">
        <w:rPr>
          <w:color w:val="auto"/>
        </w:rPr>
        <w:t xml:space="preserve"> fed</w:t>
      </w:r>
      <w:proofErr w:type="gramEnd"/>
      <w:r w:rsidR="00E23A8E" w:rsidRPr="00CE2D94">
        <w:rPr>
          <w:color w:val="auto"/>
        </w:rPr>
        <w:t xml:space="preserve"> </w:t>
      </w:r>
      <w:r w:rsidR="001B5CEE" w:rsidRPr="00CE2D94">
        <w:rPr>
          <w:color w:val="auto"/>
        </w:rPr>
        <w:t xml:space="preserve">a </w:t>
      </w:r>
      <w:r w:rsidR="00E23A8E" w:rsidRPr="00CE2D94">
        <w:rPr>
          <w:color w:val="auto"/>
        </w:rPr>
        <w:t xml:space="preserve">mixed </w:t>
      </w:r>
      <w:r w:rsidRPr="00CE2D94">
        <w:rPr>
          <w:color w:val="auto"/>
        </w:rPr>
        <w:t>feed</w:t>
      </w:r>
      <w:r w:rsidR="00E23A8E" w:rsidRPr="00CE2D94">
        <w:rPr>
          <w:color w:val="auto"/>
        </w:rPr>
        <w:t xml:space="preserve"> based on silage, hay, and concentrate</w:t>
      </w:r>
      <w:r w:rsidR="00437231" w:rsidRPr="00CE2D94">
        <w:rPr>
          <w:color w:val="auto"/>
        </w:rPr>
        <w:t>,</w:t>
      </w:r>
      <w:r w:rsidR="00E23A8E" w:rsidRPr="00CE2D94">
        <w:rPr>
          <w:color w:val="auto"/>
        </w:rPr>
        <w:t xml:space="preserve"> </w:t>
      </w:r>
      <w:r w:rsidRPr="00CE2D94">
        <w:rPr>
          <w:color w:val="auto"/>
        </w:rPr>
        <w:t>in agreement with</w:t>
      </w:r>
      <w:r w:rsidR="00E23A8E" w:rsidRPr="00CE2D94">
        <w:rPr>
          <w:color w:val="auto"/>
        </w:rPr>
        <w:t xml:space="preserve"> </w:t>
      </w:r>
      <w:r w:rsidR="000B0292" w:rsidRPr="00CE2D94">
        <w:rPr>
          <w:color w:val="auto"/>
        </w:rPr>
        <w:t>the nutritional requir</w:t>
      </w:r>
      <w:r w:rsidR="008822B7">
        <w:rPr>
          <w:color w:val="auto"/>
        </w:rPr>
        <w:t>ements of dairy cattle (NRC) [21</w:t>
      </w:r>
      <w:r w:rsidR="00E23A8E" w:rsidRPr="00CE2D94">
        <w:rPr>
          <w:color w:val="auto"/>
        </w:rPr>
        <w:t>]</w:t>
      </w:r>
      <w:r w:rsidR="00DF0CFC" w:rsidRPr="00CE2D94">
        <w:rPr>
          <w:color w:val="auto"/>
        </w:rPr>
        <w:t xml:space="preserve">. </w:t>
      </w:r>
      <w:r w:rsidR="000938CA" w:rsidRPr="00CE2D94">
        <w:rPr>
          <w:rFonts w:eastAsia="Arial Unicode MS" w:cs="Arial Unicode MS"/>
          <w:snapToGrid/>
          <w:color w:val="auto"/>
          <w:szCs w:val="20"/>
          <w:u w:color="000000"/>
          <w:bdr w:val="nil"/>
          <w:lang w:bidi="ar-SA"/>
        </w:rPr>
        <w:t xml:space="preserve">The exact amount of feed </w:t>
      </w:r>
      <w:proofErr w:type="gramStart"/>
      <w:r w:rsidR="000938CA" w:rsidRPr="00CE2D94">
        <w:rPr>
          <w:rFonts w:eastAsia="Arial Unicode MS" w:cs="Arial Unicode MS"/>
          <w:snapToGrid/>
          <w:color w:val="auto"/>
          <w:szCs w:val="20"/>
          <w:u w:color="000000"/>
          <w:bdr w:val="nil"/>
          <w:lang w:bidi="ar-SA"/>
        </w:rPr>
        <w:t>was determined</w:t>
      </w:r>
      <w:proofErr w:type="gramEnd"/>
      <w:r w:rsidR="000938CA" w:rsidRPr="00CE2D94">
        <w:rPr>
          <w:rFonts w:eastAsia="Arial Unicode MS" w:cs="Arial Unicode MS"/>
          <w:snapToGrid/>
          <w:color w:val="auto"/>
          <w:szCs w:val="20"/>
          <w:u w:color="000000"/>
          <w:bdr w:val="nil"/>
          <w:lang w:bidi="ar-SA"/>
        </w:rPr>
        <w:t xml:space="preserve"> by</w:t>
      </w:r>
      <w:r w:rsidR="000D44A9" w:rsidRPr="00CE2D94">
        <w:rPr>
          <w:rFonts w:eastAsia="Arial Unicode MS" w:cs="Arial Unicode MS"/>
          <w:snapToGrid/>
          <w:color w:val="auto"/>
          <w:szCs w:val="20"/>
          <w:u w:color="000000"/>
          <w:bdr w:val="nil"/>
          <w:lang w:bidi="ar-SA"/>
        </w:rPr>
        <w:t xml:space="preserve"> lactation performance</w:t>
      </w:r>
      <w:r w:rsidR="001B5CEE" w:rsidRPr="00CE2D94">
        <w:rPr>
          <w:rFonts w:eastAsia="Arial Unicode MS" w:cs="Arial Unicode MS"/>
          <w:snapToGrid/>
          <w:color w:val="auto"/>
          <w:szCs w:val="20"/>
          <w:u w:color="000000"/>
          <w:bdr w:val="nil"/>
          <w:lang w:bidi="ar-SA"/>
        </w:rPr>
        <w:t>,</w:t>
      </w:r>
      <w:r w:rsidR="000938CA" w:rsidRPr="00CE2D94">
        <w:rPr>
          <w:color w:val="auto"/>
          <w:szCs w:val="20"/>
        </w:rPr>
        <w:t xml:space="preserve"> and </w:t>
      </w:r>
      <w:r w:rsidR="000938CA" w:rsidRPr="00CE2D94">
        <w:rPr>
          <w:color w:val="auto"/>
        </w:rPr>
        <w:t>t</w:t>
      </w:r>
      <w:r w:rsidR="00DF0CFC" w:rsidRPr="00CE2D94">
        <w:rPr>
          <w:color w:val="auto"/>
        </w:rPr>
        <w:t xml:space="preserve">he rations </w:t>
      </w:r>
      <w:r w:rsidR="00E23A8E" w:rsidRPr="00CE2D94">
        <w:rPr>
          <w:color w:val="auto"/>
        </w:rPr>
        <w:t xml:space="preserve">met the </w:t>
      </w:r>
      <w:r w:rsidR="00406B28" w:rsidRPr="00CE2D94">
        <w:rPr>
          <w:color w:val="auto"/>
        </w:rPr>
        <w:t xml:space="preserve">nutritional requirements of </w:t>
      </w:r>
      <w:r w:rsidR="00DF0CFC" w:rsidRPr="00CE2D94">
        <w:rPr>
          <w:color w:val="auto"/>
        </w:rPr>
        <w:t xml:space="preserve">cows weighing </w:t>
      </w:r>
      <w:r w:rsidR="00406B28" w:rsidRPr="00CE2D94">
        <w:rPr>
          <w:color w:val="auto"/>
        </w:rPr>
        <w:t>65</w:t>
      </w:r>
      <w:r w:rsidR="00A81C10" w:rsidRPr="00CE2D94">
        <w:rPr>
          <w:color w:val="auto"/>
        </w:rPr>
        <w:t>0 kg</w:t>
      </w:r>
      <w:r w:rsidR="00DB3555" w:rsidRPr="00CE2D94">
        <w:rPr>
          <w:color w:val="auto"/>
        </w:rPr>
        <w:t xml:space="preserve"> </w:t>
      </w:r>
      <w:r w:rsidR="001B5CEE" w:rsidRPr="00CE2D94">
        <w:rPr>
          <w:color w:val="auto"/>
        </w:rPr>
        <w:t>and</w:t>
      </w:r>
      <w:r w:rsidR="00DF0CFC" w:rsidRPr="00CE2D94">
        <w:rPr>
          <w:color w:val="auto"/>
        </w:rPr>
        <w:t xml:space="preserve"> with average milk yield </w:t>
      </w:r>
      <w:r w:rsidR="001B5CEE" w:rsidRPr="00CE2D94">
        <w:rPr>
          <w:color w:val="auto"/>
        </w:rPr>
        <w:t xml:space="preserve">of </w:t>
      </w:r>
      <w:r w:rsidR="00A81C10" w:rsidRPr="00CE2D94">
        <w:rPr>
          <w:color w:val="auto"/>
        </w:rPr>
        <w:t>20–30</w:t>
      </w:r>
      <w:r w:rsidR="00987BF2" w:rsidRPr="00CE2D94">
        <w:rPr>
          <w:color w:val="auto"/>
        </w:rPr>
        <w:t xml:space="preserve"> </w:t>
      </w:r>
      <w:r w:rsidR="00AF031A">
        <w:rPr>
          <w:color w:val="auto"/>
        </w:rPr>
        <w:t>L</w:t>
      </w:r>
      <w:r w:rsidR="00E23A8E" w:rsidRPr="00CE2D94">
        <w:rPr>
          <w:color w:val="auto"/>
        </w:rPr>
        <w:t xml:space="preserve"> </w:t>
      </w:r>
      <w:r w:rsidR="00DF0CFC" w:rsidRPr="00CE2D94">
        <w:rPr>
          <w:color w:val="auto"/>
        </w:rPr>
        <w:t xml:space="preserve">per </w:t>
      </w:r>
      <w:r w:rsidR="00DF0CFC" w:rsidRPr="00CE2D94">
        <w:rPr>
          <w:color w:val="auto"/>
          <w:szCs w:val="20"/>
        </w:rPr>
        <w:t>day</w:t>
      </w:r>
      <w:r w:rsidR="000938CA" w:rsidRPr="00CE2D94">
        <w:rPr>
          <w:color w:val="auto"/>
          <w:szCs w:val="20"/>
        </w:rPr>
        <w:t>.</w:t>
      </w:r>
      <w:r w:rsidR="000938CA" w:rsidRPr="00CE2D94">
        <w:rPr>
          <w:rFonts w:eastAsia="Arial Unicode MS" w:cs="Arial Unicode MS"/>
          <w:snapToGrid/>
          <w:color w:val="auto"/>
          <w:szCs w:val="20"/>
          <w:u w:color="000000"/>
          <w:bdr w:val="nil"/>
          <w:lang w:bidi="ar-SA"/>
        </w:rPr>
        <w:t xml:space="preserve"> </w:t>
      </w:r>
      <w:r w:rsidR="00E23A8E" w:rsidRPr="00CE2D94">
        <w:t>All cows were milked twice daily in par</w:t>
      </w:r>
      <w:r w:rsidR="000B0292" w:rsidRPr="00CE2D94">
        <w:t>allel (</w:t>
      </w:r>
      <w:proofErr w:type="spellStart"/>
      <w:r w:rsidR="000B0292" w:rsidRPr="00CE2D94">
        <w:t>Boumatic</w:t>
      </w:r>
      <w:proofErr w:type="spellEnd"/>
      <w:r w:rsidR="000B0292" w:rsidRPr="00CE2D94">
        <w:t xml:space="preserve">, USA) or </w:t>
      </w:r>
      <w:proofErr w:type="gramStart"/>
      <w:r w:rsidR="000B0292" w:rsidRPr="00CE2D94">
        <w:t>herring bone</w:t>
      </w:r>
      <w:proofErr w:type="gramEnd"/>
      <w:r w:rsidR="00E23A8E" w:rsidRPr="00CE2D94">
        <w:t xml:space="preserve"> (</w:t>
      </w:r>
      <w:proofErr w:type="spellStart"/>
      <w:r w:rsidR="00E23A8E" w:rsidRPr="00CE2D94">
        <w:t>DeLaval</w:t>
      </w:r>
      <w:proofErr w:type="spellEnd"/>
      <w:r w:rsidR="00E23A8E" w:rsidRPr="00CE2D94">
        <w:t xml:space="preserve">, </w:t>
      </w:r>
      <w:r w:rsidR="00A122C4" w:rsidRPr="00CE2D94">
        <w:t>S</w:t>
      </w:r>
      <w:r w:rsidR="00A122C4">
        <w:t>w</w:t>
      </w:r>
      <w:r w:rsidR="00A122C4" w:rsidRPr="00CE2D94">
        <w:t>eden</w:t>
      </w:r>
      <w:r w:rsidR="00E23A8E" w:rsidRPr="00CE2D94">
        <w:t>) parlor</w:t>
      </w:r>
      <w:r w:rsidR="001B5CEE" w:rsidRPr="00CE2D94">
        <w:t>s</w:t>
      </w:r>
      <w:r w:rsidR="00E23A8E" w:rsidRPr="00CE2D94">
        <w:t xml:space="preserve">. </w:t>
      </w:r>
    </w:p>
    <w:p w14:paraId="4ABC414F" w14:textId="77777777" w:rsidR="00E3148B" w:rsidRPr="00CE2D94" w:rsidRDefault="00E3148B" w:rsidP="0057104C">
      <w:pPr>
        <w:pStyle w:val="MDPI31text"/>
      </w:pPr>
    </w:p>
    <w:p w14:paraId="4316D8D5" w14:textId="126BE860" w:rsidR="00E3148B" w:rsidRPr="00CE2D94" w:rsidRDefault="00E3148B" w:rsidP="00E3148B">
      <w:pPr>
        <w:pStyle w:val="MDPI31text"/>
        <w:ind w:left="0" w:firstLine="0"/>
        <w:rPr>
          <w:i/>
        </w:rPr>
      </w:pPr>
      <w:r w:rsidRPr="00CE2D94">
        <w:tab/>
      </w:r>
      <w:r w:rsidRPr="00CE2D94">
        <w:tab/>
      </w:r>
      <w:r w:rsidRPr="00CE2D94">
        <w:tab/>
      </w:r>
      <w:r w:rsidRPr="00CE2D94">
        <w:tab/>
      </w:r>
      <w:r w:rsidRPr="00CE2D94">
        <w:tab/>
      </w:r>
      <w:r w:rsidRPr="00CE2D94">
        <w:rPr>
          <w:i/>
        </w:rPr>
        <w:t>2.2</w:t>
      </w:r>
      <w:r w:rsidRPr="00CE2D94">
        <w:t xml:space="preserve"> </w:t>
      </w:r>
      <w:r w:rsidRPr="00CE2D94">
        <w:rPr>
          <w:i/>
        </w:rPr>
        <w:t xml:space="preserve">Dairy </w:t>
      </w:r>
      <w:r w:rsidR="001B5CEE" w:rsidRPr="00CE2D94">
        <w:rPr>
          <w:i/>
        </w:rPr>
        <w:t>C</w:t>
      </w:r>
      <w:r w:rsidRPr="00CE2D94">
        <w:rPr>
          <w:i/>
        </w:rPr>
        <w:t xml:space="preserve">ow </w:t>
      </w:r>
      <w:r w:rsidR="001B5CEE" w:rsidRPr="00CE2D94">
        <w:rPr>
          <w:i/>
        </w:rPr>
        <w:t>S</w:t>
      </w:r>
      <w:r w:rsidRPr="00CE2D94">
        <w:rPr>
          <w:i/>
        </w:rPr>
        <w:t xml:space="preserve">election and </w:t>
      </w:r>
      <w:r w:rsidR="001B5CEE" w:rsidRPr="00CE2D94">
        <w:rPr>
          <w:i/>
        </w:rPr>
        <w:t>Udder Health Examination</w:t>
      </w:r>
    </w:p>
    <w:p w14:paraId="78A2D55B" w14:textId="3840C0E1" w:rsidR="00374F63" w:rsidRPr="00CE2D94" w:rsidRDefault="001B5CEE" w:rsidP="00A819F2">
      <w:pPr>
        <w:pStyle w:val="MDPI31text"/>
        <w:rPr>
          <w:color w:val="auto"/>
        </w:rPr>
      </w:pPr>
      <w:proofErr w:type="gramStart"/>
      <w:r w:rsidRPr="00CE2D94">
        <w:t>A total of</w:t>
      </w:r>
      <w:r w:rsidR="00E23A8E" w:rsidRPr="00CE2D94">
        <w:t xml:space="preserve"> </w:t>
      </w:r>
      <w:r w:rsidR="00E23A8E" w:rsidRPr="00CE2D94">
        <w:rPr>
          <w:color w:val="auto"/>
        </w:rPr>
        <w:t>270</w:t>
      </w:r>
      <w:proofErr w:type="gramEnd"/>
      <w:r w:rsidR="00E23A8E" w:rsidRPr="00CE2D94">
        <w:rPr>
          <w:color w:val="auto"/>
        </w:rPr>
        <w:t xml:space="preserve"> cows fro</w:t>
      </w:r>
      <w:r w:rsidR="0061359D" w:rsidRPr="00CE2D94">
        <w:rPr>
          <w:color w:val="auto"/>
        </w:rPr>
        <w:t xml:space="preserve">m </w:t>
      </w:r>
      <w:r w:rsidRPr="00CE2D94">
        <w:rPr>
          <w:color w:val="auto"/>
        </w:rPr>
        <w:t xml:space="preserve">the </w:t>
      </w:r>
      <w:r w:rsidR="0061359D" w:rsidRPr="00CE2D94">
        <w:rPr>
          <w:color w:val="auto"/>
        </w:rPr>
        <w:t>first</w:t>
      </w:r>
      <w:r w:rsidR="000B0292" w:rsidRPr="00CE2D94">
        <w:rPr>
          <w:color w:val="auto"/>
        </w:rPr>
        <w:t xml:space="preserve"> </w:t>
      </w:r>
      <w:r w:rsidR="000938CA" w:rsidRPr="00CE2D94">
        <w:rPr>
          <w:color w:val="auto"/>
        </w:rPr>
        <w:t>and</w:t>
      </w:r>
      <w:r w:rsidR="0061359D" w:rsidRPr="00CE2D94">
        <w:rPr>
          <w:color w:val="auto"/>
        </w:rPr>
        <w:t xml:space="preserve"> 215 cows from </w:t>
      </w:r>
      <w:r w:rsidRPr="00CE2D94">
        <w:rPr>
          <w:color w:val="auto"/>
        </w:rPr>
        <w:t xml:space="preserve">the </w:t>
      </w:r>
      <w:r w:rsidR="0061359D" w:rsidRPr="00CE2D94">
        <w:rPr>
          <w:color w:val="auto"/>
        </w:rPr>
        <w:t>second</w:t>
      </w:r>
      <w:r w:rsidR="00A73B50" w:rsidRPr="00CE2D94">
        <w:rPr>
          <w:color w:val="auto"/>
        </w:rPr>
        <w:t xml:space="preserve"> Slovak farm</w:t>
      </w:r>
      <w:r w:rsidR="000B0292" w:rsidRPr="00CE2D94">
        <w:rPr>
          <w:color w:val="auto"/>
        </w:rPr>
        <w:t>,</w:t>
      </w:r>
      <w:r w:rsidR="00A73B50" w:rsidRPr="00CE2D94">
        <w:rPr>
          <w:color w:val="auto"/>
        </w:rPr>
        <w:t xml:space="preserve"> and</w:t>
      </w:r>
      <w:r w:rsidR="0061359D" w:rsidRPr="00CE2D94">
        <w:rPr>
          <w:color w:val="auto"/>
        </w:rPr>
        <w:t xml:space="preserve"> 250</w:t>
      </w:r>
      <w:r w:rsidR="000B0292" w:rsidRPr="00CE2D94">
        <w:rPr>
          <w:color w:val="auto"/>
        </w:rPr>
        <w:t xml:space="preserve"> cows from </w:t>
      </w:r>
      <w:r w:rsidRPr="00CE2D94">
        <w:rPr>
          <w:color w:val="auto"/>
        </w:rPr>
        <w:t xml:space="preserve">the </w:t>
      </w:r>
      <w:r w:rsidR="000B0292" w:rsidRPr="00CE2D94">
        <w:rPr>
          <w:color w:val="auto"/>
        </w:rPr>
        <w:t>first</w:t>
      </w:r>
      <w:r w:rsidR="00A73B50" w:rsidRPr="00CE2D94">
        <w:rPr>
          <w:color w:val="auto"/>
        </w:rPr>
        <w:t xml:space="preserve"> and 225 cows from the second Czech dairy farm</w:t>
      </w:r>
      <w:r w:rsidRPr="00CE2D94">
        <w:rPr>
          <w:color w:val="auto"/>
        </w:rPr>
        <w:t xml:space="preserve"> were monitored</w:t>
      </w:r>
      <w:r w:rsidR="00C711B3">
        <w:rPr>
          <w:color w:val="auto"/>
        </w:rPr>
        <w:t xml:space="preserve"> in the same time</w:t>
      </w:r>
      <w:r w:rsidR="00E23A8E" w:rsidRPr="00CE2D94">
        <w:rPr>
          <w:color w:val="auto"/>
        </w:rPr>
        <w:t xml:space="preserve">. </w:t>
      </w:r>
      <w:r w:rsidR="00062AD1" w:rsidRPr="00CE2D94">
        <w:rPr>
          <w:rStyle w:val="jlqj4b"/>
        </w:rPr>
        <w:t xml:space="preserve">The dairy cows were selected </w:t>
      </w:r>
      <w:proofErr w:type="gramStart"/>
      <w:r w:rsidR="00062AD1" w:rsidRPr="00CE2D94">
        <w:rPr>
          <w:rStyle w:val="jlqj4b"/>
        </w:rPr>
        <w:t>on the basis of</w:t>
      </w:r>
      <w:proofErr w:type="gramEnd"/>
      <w:r w:rsidR="00062AD1" w:rsidRPr="00CE2D94">
        <w:rPr>
          <w:rStyle w:val="jlqj4b"/>
        </w:rPr>
        <w:t xml:space="preserve"> the formation of production groups a</w:t>
      </w:r>
      <w:r w:rsidR="003674F9" w:rsidRPr="00CE2D94">
        <w:rPr>
          <w:rStyle w:val="jlqj4b"/>
        </w:rPr>
        <w:t xml:space="preserve">ccording to the </w:t>
      </w:r>
      <w:r w:rsidR="00B106EC" w:rsidRPr="00CE2D94">
        <w:rPr>
          <w:rStyle w:val="jlqj4b"/>
        </w:rPr>
        <w:t xml:space="preserve">stage </w:t>
      </w:r>
      <w:r w:rsidR="00C15D66" w:rsidRPr="00CE2D94">
        <w:rPr>
          <w:rStyle w:val="jlqj4b"/>
        </w:rPr>
        <w:t xml:space="preserve">of </w:t>
      </w:r>
      <w:r w:rsidR="003674F9" w:rsidRPr="00CE2D94">
        <w:rPr>
          <w:rStyle w:val="jlqj4b"/>
        </w:rPr>
        <w:t>lactation (</w:t>
      </w:r>
      <w:commentRangeStart w:id="17"/>
      <w:r w:rsidR="00644238" w:rsidRPr="00CE2D94">
        <w:rPr>
          <w:rStyle w:val="jlqj4b"/>
        </w:rPr>
        <w:t>early lactation</w:t>
      </w:r>
      <w:r w:rsidR="00AF031A">
        <w:rPr>
          <w:rStyle w:val="jlqj4b"/>
        </w:rPr>
        <w:t xml:space="preserve"> </w:t>
      </w:r>
      <w:r w:rsidR="003674F9" w:rsidRPr="00CE2D94">
        <w:rPr>
          <w:rStyle w:val="jlqj4b"/>
        </w:rPr>
        <w:t>14</w:t>
      </w:r>
      <w:r w:rsidRPr="00CE2D94">
        <w:rPr>
          <w:rStyle w:val="jlqj4b"/>
        </w:rPr>
        <w:t>–</w:t>
      </w:r>
      <w:r w:rsidR="00062AD1" w:rsidRPr="00CE2D94">
        <w:rPr>
          <w:rStyle w:val="jlqj4b"/>
        </w:rPr>
        <w:t>100 days of lactation</w:t>
      </w:r>
      <w:commentRangeEnd w:id="17"/>
      <w:r w:rsidR="00AF031A">
        <w:rPr>
          <w:rStyle w:val="Odkaznakomentr"/>
          <w:rFonts w:eastAsia="SimSun"/>
          <w:noProof/>
          <w:snapToGrid/>
          <w:lang w:eastAsia="zh-CN" w:bidi="ar-SA"/>
        </w:rPr>
        <w:commentReference w:id="17"/>
      </w:r>
      <w:r w:rsidR="00062AD1" w:rsidRPr="00CE2D94">
        <w:rPr>
          <w:rStyle w:val="jlqj4b"/>
        </w:rPr>
        <w:t xml:space="preserve">) and the phase nutrition, which were compiled by the </w:t>
      </w:r>
      <w:proofErr w:type="spellStart"/>
      <w:r w:rsidR="00062AD1" w:rsidRPr="00CE2D94">
        <w:rPr>
          <w:rStyle w:val="jlqj4b"/>
        </w:rPr>
        <w:t>zootechnician</w:t>
      </w:r>
      <w:proofErr w:type="spellEnd"/>
      <w:r w:rsidR="00062AD1" w:rsidRPr="00CE2D94">
        <w:rPr>
          <w:rStyle w:val="jlqj4b"/>
        </w:rPr>
        <w:t xml:space="preserve"> on each </w:t>
      </w:r>
      <w:r w:rsidR="00062AD1" w:rsidRPr="00CE2D94">
        <w:rPr>
          <w:rStyle w:val="jlqj4b"/>
          <w:szCs w:val="20"/>
        </w:rPr>
        <w:t>farm.</w:t>
      </w:r>
      <w:r w:rsidR="00062AD1" w:rsidRPr="00CE2D94">
        <w:rPr>
          <w:color w:val="auto"/>
          <w:szCs w:val="20"/>
        </w:rPr>
        <w:t xml:space="preserve"> The selected dairy</w:t>
      </w:r>
      <w:r w:rsidR="00316C88" w:rsidRPr="00CE2D94">
        <w:rPr>
          <w:color w:val="auto"/>
          <w:szCs w:val="20"/>
        </w:rPr>
        <w:t xml:space="preserve"> cows </w:t>
      </w:r>
      <w:r w:rsidR="00062AD1" w:rsidRPr="00CE2D94">
        <w:rPr>
          <w:szCs w:val="20"/>
        </w:rPr>
        <w:t xml:space="preserve">of the same performance class </w:t>
      </w:r>
      <w:r w:rsidR="003674F9" w:rsidRPr="00CE2D94">
        <w:rPr>
          <w:szCs w:val="20"/>
        </w:rPr>
        <w:t xml:space="preserve">(early lactation) </w:t>
      </w:r>
      <w:proofErr w:type="gramStart"/>
      <w:r w:rsidR="00316C88" w:rsidRPr="00CE2D94">
        <w:rPr>
          <w:szCs w:val="20"/>
        </w:rPr>
        <w:t>were housed</w:t>
      </w:r>
      <w:proofErr w:type="gramEnd"/>
      <w:r w:rsidR="00316C88" w:rsidRPr="00CE2D94">
        <w:rPr>
          <w:szCs w:val="20"/>
        </w:rPr>
        <w:t xml:space="preserve"> in individual husbandry gr</w:t>
      </w:r>
      <w:r w:rsidR="00062AD1" w:rsidRPr="00CE2D94">
        <w:rPr>
          <w:szCs w:val="20"/>
        </w:rPr>
        <w:t>oups</w:t>
      </w:r>
      <w:r w:rsidRPr="00CE2D94">
        <w:rPr>
          <w:szCs w:val="20"/>
        </w:rPr>
        <w:t xml:space="preserve">, which included </w:t>
      </w:r>
      <w:r w:rsidR="00062AD1" w:rsidRPr="00CE2D94">
        <w:rPr>
          <w:szCs w:val="20"/>
        </w:rPr>
        <w:t>45–90 animals on each farm.</w:t>
      </w:r>
      <w:r w:rsidR="0060306E" w:rsidRPr="00CE2D94">
        <w:rPr>
          <w:color w:val="auto"/>
        </w:rPr>
        <w:t xml:space="preserve"> </w:t>
      </w:r>
      <w:proofErr w:type="gramStart"/>
      <w:r w:rsidR="0060306E" w:rsidRPr="00CE2D94">
        <w:rPr>
          <w:color w:val="auto"/>
        </w:rPr>
        <w:t>E</w:t>
      </w:r>
      <w:r w:rsidR="0060306E" w:rsidRPr="00CE2D94">
        <w:rPr>
          <w:rStyle w:val="jlqj4b"/>
        </w:rPr>
        <w:t xml:space="preserve">ach dairy cow from </w:t>
      </w:r>
      <w:r w:rsidRPr="00CE2D94">
        <w:rPr>
          <w:rStyle w:val="jlqj4b"/>
        </w:rPr>
        <w:t xml:space="preserve">the </w:t>
      </w:r>
      <w:r w:rsidR="0060306E" w:rsidRPr="00CE2D94">
        <w:rPr>
          <w:rStyle w:val="jlqj4b"/>
        </w:rPr>
        <w:t>selected husbandry group was comprehensively examined on the basis of a clinical examination</w:t>
      </w:r>
      <w:r w:rsidRPr="00CE2D94">
        <w:rPr>
          <w:rStyle w:val="jlqj4b"/>
        </w:rPr>
        <w:t>,</w:t>
      </w:r>
      <w:r w:rsidR="0060306E" w:rsidRPr="00CE2D94">
        <w:rPr>
          <w:rStyle w:val="jlqj4b"/>
        </w:rPr>
        <w:t xml:space="preserve"> with </w:t>
      </w:r>
      <w:r w:rsidR="008D0CA0" w:rsidRPr="00CE2D94">
        <w:rPr>
          <w:color w:val="auto"/>
        </w:rPr>
        <w:t xml:space="preserve">sensory examination and palpation of </w:t>
      </w:r>
      <w:r w:rsidRPr="00CE2D94">
        <w:rPr>
          <w:color w:val="auto"/>
        </w:rPr>
        <w:t xml:space="preserve">the </w:t>
      </w:r>
      <w:r w:rsidR="008D0CA0" w:rsidRPr="00CE2D94">
        <w:rPr>
          <w:color w:val="auto"/>
        </w:rPr>
        <w:t>udder</w:t>
      </w:r>
      <w:r w:rsidRPr="00CE2D94">
        <w:rPr>
          <w:color w:val="auto"/>
        </w:rPr>
        <w:t>,</w:t>
      </w:r>
      <w:r w:rsidR="00A013D2" w:rsidRPr="00CE2D94">
        <w:rPr>
          <w:bCs/>
          <w:color w:val="auto"/>
          <w:szCs w:val="18"/>
        </w:rPr>
        <w:t xml:space="preserve"> and m</w:t>
      </w:r>
      <w:r w:rsidR="00A013D2" w:rsidRPr="00CE2D94">
        <w:rPr>
          <w:color w:val="auto"/>
        </w:rPr>
        <w:t xml:space="preserve">ilk from </w:t>
      </w:r>
      <w:r w:rsidRPr="00CE2D94">
        <w:rPr>
          <w:color w:val="auto"/>
        </w:rPr>
        <w:t xml:space="preserve">the </w:t>
      </w:r>
      <w:r w:rsidR="00A013D2" w:rsidRPr="00CE2D94">
        <w:rPr>
          <w:color w:val="auto"/>
        </w:rPr>
        <w:t>fore</w:t>
      </w:r>
      <w:r w:rsidRPr="00CE2D94">
        <w:rPr>
          <w:color w:val="auto"/>
        </w:rPr>
        <w:t>-</w:t>
      </w:r>
      <w:r w:rsidR="00A013D2" w:rsidRPr="00CE2D94">
        <w:rPr>
          <w:color w:val="auto"/>
        </w:rPr>
        <w:t xml:space="preserve">stripping of each udder quarter </w:t>
      </w:r>
      <w:r w:rsidR="00A013D2" w:rsidRPr="00CE2D94">
        <w:rPr>
          <w:bCs/>
          <w:color w:val="auto"/>
          <w:szCs w:val="18"/>
        </w:rPr>
        <w:t xml:space="preserve">was subjected to sensory examination and assessed by the </w:t>
      </w:r>
      <w:r w:rsidR="00A013D2" w:rsidRPr="00CE2D94">
        <w:rPr>
          <w:bCs/>
          <w:color w:val="auto"/>
          <w:szCs w:val="18"/>
        </w:rPr>
        <w:lastRenderedPageBreak/>
        <w:t>California mastitis test</w:t>
      </w:r>
      <w:r w:rsidR="00A013D2" w:rsidRPr="00CE2D94">
        <w:rPr>
          <w:color w:val="auto"/>
        </w:rPr>
        <w:t xml:space="preserve"> (CMT) (Indirect Diagn</w:t>
      </w:r>
      <w:r w:rsidR="008822B7">
        <w:rPr>
          <w:color w:val="auto"/>
        </w:rPr>
        <w:t>ostic Test, Krause, Denmark) [22</w:t>
      </w:r>
      <w:r w:rsidR="00A013D2" w:rsidRPr="00CE2D94">
        <w:rPr>
          <w:color w:val="auto"/>
        </w:rPr>
        <w:t xml:space="preserve">] </w:t>
      </w:r>
      <w:r w:rsidR="00A013D2" w:rsidRPr="00CE2D94">
        <w:rPr>
          <w:rStyle w:val="jlqj4b"/>
        </w:rPr>
        <w:t xml:space="preserve">with </w:t>
      </w:r>
      <w:r w:rsidRPr="00CE2D94">
        <w:rPr>
          <w:rStyle w:val="jlqj4b"/>
        </w:rPr>
        <w:t xml:space="preserve">the </w:t>
      </w:r>
      <w:r w:rsidR="00DF69D8" w:rsidRPr="00CE2D94">
        <w:t xml:space="preserve">collection </w:t>
      </w:r>
      <w:r w:rsidR="00374F63" w:rsidRPr="00CE2D94">
        <w:t xml:space="preserve">of raw </w:t>
      </w:r>
      <w:r w:rsidR="00DF69D8" w:rsidRPr="00CE2D94">
        <w:t>milk samples</w:t>
      </w:r>
      <w:r w:rsidR="00A013D2" w:rsidRPr="00CE2D94">
        <w:rPr>
          <w:rStyle w:val="jlqj4b"/>
        </w:rPr>
        <w:t xml:space="preserve"> </w:t>
      </w:r>
      <w:r w:rsidR="00374F63" w:rsidRPr="00CE2D94">
        <w:rPr>
          <w:rStyle w:val="jlqj4b"/>
        </w:rPr>
        <w:t xml:space="preserve">from </w:t>
      </w:r>
      <w:commentRangeStart w:id="18"/>
      <w:r w:rsidR="00374F63" w:rsidRPr="00CE2D94">
        <w:rPr>
          <w:rStyle w:val="jlqj4b"/>
        </w:rPr>
        <w:t>positive cows</w:t>
      </w:r>
      <w:r w:rsidR="008D0CA0" w:rsidRPr="00CE2D94">
        <w:rPr>
          <w:rStyle w:val="jlqj4b"/>
        </w:rPr>
        <w:t xml:space="preserve"> </w:t>
      </w:r>
      <w:commentRangeEnd w:id="18"/>
      <w:r w:rsidR="00685ADE">
        <w:rPr>
          <w:rStyle w:val="Odkaznakomentr"/>
          <w:rFonts w:eastAsia="SimSun"/>
          <w:noProof/>
          <w:snapToGrid/>
          <w:lang w:eastAsia="zh-CN" w:bidi="ar-SA"/>
        </w:rPr>
        <w:commentReference w:id="18"/>
      </w:r>
      <w:r w:rsidR="008D0CA0" w:rsidRPr="00CE2D94">
        <w:rPr>
          <w:color w:val="auto"/>
        </w:rPr>
        <w:t>[12].</w:t>
      </w:r>
      <w:proofErr w:type="gramEnd"/>
      <w:r w:rsidR="00A819F2" w:rsidRPr="00CE2D94">
        <w:rPr>
          <w:rStyle w:val="jlqj4b"/>
        </w:rPr>
        <w:t xml:space="preserve"> </w:t>
      </w:r>
      <w:r w:rsidR="00374F63" w:rsidRPr="00CE2D94">
        <w:t xml:space="preserve">Subsequently, from the </w:t>
      </w:r>
      <w:r w:rsidR="00374F63" w:rsidRPr="00CE2D94">
        <w:rPr>
          <w:color w:val="auto"/>
        </w:rPr>
        <w:t xml:space="preserve">960 examined cows, 689 cows had </w:t>
      </w:r>
      <w:r w:rsidRPr="00CE2D94">
        <w:rPr>
          <w:color w:val="auto"/>
        </w:rPr>
        <w:t xml:space="preserve">a </w:t>
      </w:r>
      <w:r w:rsidR="00374F63" w:rsidRPr="00CE2D94">
        <w:rPr>
          <w:color w:val="auto"/>
        </w:rPr>
        <w:t xml:space="preserve">negative </w:t>
      </w:r>
      <w:r w:rsidRPr="00CE2D94">
        <w:rPr>
          <w:color w:val="auto"/>
        </w:rPr>
        <w:t xml:space="preserve">CMT </w:t>
      </w:r>
      <w:r w:rsidR="00374F63" w:rsidRPr="00CE2D94">
        <w:rPr>
          <w:color w:val="auto"/>
        </w:rPr>
        <w:t>score</w:t>
      </w:r>
      <w:r w:rsidRPr="00CE2D94">
        <w:rPr>
          <w:color w:val="auto"/>
        </w:rPr>
        <w:t>,</w:t>
      </w:r>
      <w:r w:rsidR="00374F63" w:rsidRPr="00CE2D94">
        <w:rPr>
          <w:color w:val="auto"/>
        </w:rPr>
        <w:t xml:space="preserve"> and 271 cows</w:t>
      </w:r>
      <w:r w:rsidRPr="00CE2D94">
        <w:rPr>
          <w:color w:val="auto"/>
        </w:rPr>
        <w:t>,</w:t>
      </w:r>
      <w:r w:rsidR="00374F63" w:rsidRPr="00CE2D94">
        <w:rPr>
          <w:color w:val="auto"/>
        </w:rPr>
        <w:t xml:space="preserve"> based on clinical manifestations </w:t>
      </w:r>
      <w:r w:rsidRPr="00CE2D94">
        <w:rPr>
          <w:color w:val="auto"/>
        </w:rPr>
        <w:t xml:space="preserve">and </w:t>
      </w:r>
      <w:r w:rsidRPr="00CE2D94">
        <w:t>with a</w:t>
      </w:r>
      <w:r w:rsidR="00374F63" w:rsidRPr="00CE2D94">
        <w:t xml:space="preserve"> CMT score </w:t>
      </w:r>
      <w:r w:rsidRPr="00CE2D94">
        <w:t xml:space="preserve">indicating </w:t>
      </w:r>
      <w:r w:rsidR="00374F63" w:rsidRPr="00CE2D94">
        <w:t>trace or positive</w:t>
      </w:r>
      <w:r w:rsidR="00374F63" w:rsidRPr="00CE2D94">
        <w:rPr>
          <w:color w:val="auto"/>
        </w:rPr>
        <w:t xml:space="preserve"> (score </w:t>
      </w:r>
      <w:r w:rsidRPr="00CE2D94">
        <w:rPr>
          <w:color w:val="auto"/>
        </w:rPr>
        <w:t xml:space="preserve">of </w:t>
      </w:r>
      <w:r w:rsidR="00374F63" w:rsidRPr="00CE2D94">
        <w:rPr>
          <w:color w:val="auto"/>
        </w:rPr>
        <w:t xml:space="preserve">1–3) </w:t>
      </w:r>
      <w:r w:rsidR="00374F63" w:rsidRPr="00CE2D94">
        <w:t>were</w:t>
      </w:r>
      <w:r w:rsidRPr="00CE2D94">
        <w:t xml:space="preserve"> chosen for</w:t>
      </w:r>
      <w:r w:rsidR="00374F63" w:rsidRPr="00CE2D94">
        <w:t xml:space="preserve"> aseptic </w:t>
      </w:r>
      <w:r w:rsidRPr="00CE2D94">
        <w:t xml:space="preserve">collection </w:t>
      </w:r>
      <w:r w:rsidR="00374F63" w:rsidRPr="00CE2D94">
        <w:t xml:space="preserve">of 12 mL mixed </w:t>
      </w:r>
      <w:r w:rsidR="00A819F2" w:rsidRPr="00CE2D94">
        <w:t xml:space="preserve">quarter </w:t>
      </w:r>
      <w:r w:rsidR="00374F63" w:rsidRPr="00CE2D94">
        <w:t>milk samples</w:t>
      </w:r>
      <w:r w:rsidR="00374F63" w:rsidRPr="00CE2D94">
        <w:rPr>
          <w:rStyle w:val="jlqj4b"/>
        </w:rPr>
        <w:t xml:space="preserve"> </w:t>
      </w:r>
      <w:r w:rsidR="00374F63" w:rsidRPr="00CE2D94">
        <w:rPr>
          <w:color w:val="auto"/>
        </w:rPr>
        <w:t>for laboratory analyses of bacterial pathogens</w:t>
      </w:r>
      <w:r w:rsidRPr="00CE2D94">
        <w:rPr>
          <w:color w:val="auto"/>
        </w:rPr>
        <w:t>,</w:t>
      </w:r>
      <w:r w:rsidR="00374F63" w:rsidRPr="00CE2D94">
        <w:rPr>
          <w:color w:val="auto"/>
        </w:rPr>
        <w:t xml:space="preserve"> </w:t>
      </w:r>
      <w:r w:rsidR="00374F63" w:rsidRPr="00CE2D94">
        <w:rPr>
          <w:rStyle w:val="jlqj4b"/>
        </w:rPr>
        <w:t xml:space="preserve">according to Holko et al. </w:t>
      </w:r>
      <w:r w:rsidR="00374F63" w:rsidRPr="00CE2D94">
        <w:rPr>
          <w:color w:val="auto"/>
        </w:rPr>
        <w:t>[12].</w:t>
      </w:r>
      <w:r w:rsidR="00374F63" w:rsidRPr="00CE2D94">
        <w:t xml:space="preserve"> The samples were cooled to 4 °C and immediately transported to the laboratory and </w:t>
      </w:r>
      <w:r w:rsidRPr="00CE2D94">
        <w:t xml:space="preserve">were </w:t>
      </w:r>
      <w:r w:rsidR="00374F63" w:rsidRPr="00CE2D94">
        <w:t>analyzed on the following day.</w:t>
      </w:r>
    </w:p>
    <w:p w14:paraId="2958EC1B" w14:textId="317F6A62" w:rsidR="00AF6FD7" w:rsidRPr="00CE2D94" w:rsidRDefault="001A722C" w:rsidP="003A5CE8">
      <w:pPr>
        <w:pStyle w:val="MDPI31text"/>
      </w:pPr>
      <w:r w:rsidRPr="00CE2D94">
        <w:t xml:space="preserve">Each </w:t>
      </w:r>
      <w:r w:rsidR="007F7CB7" w:rsidRPr="00CE2D94">
        <w:t xml:space="preserve">mastitis case </w:t>
      </w:r>
      <w:proofErr w:type="gramStart"/>
      <w:r w:rsidR="007F7CB7" w:rsidRPr="00CE2D94">
        <w:t>was assigned</w:t>
      </w:r>
      <w:proofErr w:type="gramEnd"/>
      <w:r w:rsidR="007F7CB7" w:rsidRPr="00CE2D94">
        <w:t xml:space="preserve"> a corresponding mastitis grade according to the </w:t>
      </w:r>
      <w:r w:rsidR="005C5187" w:rsidRPr="00CE2D94">
        <w:t>National Mastitis C</w:t>
      </w:r>
      <w:r w:rsidRPr="00CE2D94">
        <w:t>ouncil [</w:t>
      </w:r>
      <w:r w:rsidR="008822B7">
        <w:t>23</w:t>
      </w:r>
      <w:r w:rsidRPr="00CE2D94">
        <w:t>]</w:t>
      </w:r>
      <w:r w:rsidR="001B5CEE" w:rsidRPr="00CE2D94">
        <w:t>,</w:t>
      </w:r>
      <w:r w:rsidRPr="00CE2D94">
        <w:t xml:space="preserve"> </w:t>
      </w:r>
      <w:r w:rsidR="007F7CB7" w:rsidRPr="00CE2D94">
        <w:t>with the mastit</w:t>
      </w:r>
      <w:r w:rsidRPr="00CE2D94">
        <w:t xml:space="preserve">is grade categorized into </w:t>
      </w:r>
      <w:r w:rsidR="007F7CB7" w:rsidRPr="00CE2D94">
        <w:t xml:space="preserve">severity levels. </w:t>
      </w:r>
      <w:r w:rsidR="00A73D9E" w:rsidRPr="00CE2D94">
        <w:rPr>
          <w:bCs/>
        </w:rPr>
        <w:t>Subclinical mastitis</w:t>
      </w:r>
      <w:r w:rsidR="00A73D9E" w:rsidRPr="00CE2D94">
        <w:t xml:space="preserve"> </w:t>
      </w:r>
      <w:r w:rsidRPr="00CE2D94">
        <w:t xml:space="preserve">(SM) </w:t>
      </w:r>
      <w:proofErr w:type="gramStart"/>
      <w:r w:rsidR="00685ADE">
        <w:t xml:space="preserve">was </w:t>
      </w:r>
      <w:commentRangeStart w:id="19"/>
      <w:r w:rsidR="00685ADE">
        <w:t>detected</w:t>
      </w:r>
      <w:commentRangeEnd w:id="19"/>
      <w:proofErr w:type="gramEnd"/>
      <w:r w:rsidR="00685ADE">
        <w:rPr>
          <w:rStyle w:val="Odkaznakomentr"/>
          <w:rFonts w:eastAsia="SimSun"/>
          <w:noProof/>
          <w:snapToGrid/>
          <w:lang w:eastAsia="zh-CN" w:bidi="ar-SA"/>
        </w:rPr>
        <w:commentReference w:id="19"/>
      </w:r>
      <w:r w:rsidR="00A73D9E" w:rsidRPr="00CE2D94">
        <w:t xml:space="preserve"> </w:t>
      </w:r>
      <w:r w:rsidRPr="00CE2D94">
        <w:t xml:space="preserve">by high somatic SCC using CMT evaluation without any visible abnormalities of the milk and </w:t>
      </w:r>
      <w:r w:rsidR="00A73D9E" w:rsidRPr="00CE2D94">
        <w:t>apparent signs of local inflammation or systemic involvement.</w:t>
      </w:r>
      <w:r w:rsidRPr="00CE2D94">
        <w:t xml:space="preserve"> </w:t>
      </w:r>
      <w:r w:rsidR="007F7CB7" w:rsidRPr="00CE2D94">
        <w:t>Clinical mast</w:t>
      </w:r>
      <w:r w:rsidRPr="00CE2D94">
        <w:t xml:space="preserve">itis </w:t>
      </w:r>
      <w:r w:rsidR="005C5187" w:rsidRPr="00CE2D94">
        <w:t xml:space="preserve">(CM) </w:t>
      </w:r>
      <w:r w:rsidRPr="00CE2D94">
        <w:t>was classified as mild mastitis</w:t>
      </w:r>
      <w:r w:rsidR="005C5187" w:rsidRPr="00CE2D94">
        <w:t xml:space="preserve"> </w:t>
      </w:r>
      <w:r w:rsidR="00BC4AD5" w:rsidRPr="00CE2D94">
        <w:t>(CM1)</w:t>
      </w:r>
      <w:r w:rsidR="001B5CEE" w:rsidRPr="00CE2D94">
        <w:t>,</w:t>
      </w:r>
      <w:r w:rsidR="00BC4AD5" w:rsidRPr="00CE2D94">
        <w:t xml:space="preserve"> </w:t>
      </w:r>
      <w:r w:rsidR="005C5187" w:rsidRPr="00CE2D94">
        <w:t xml:space="preserve">being characterized </w:t>
      </w:r>
      <w:r w:rsidR="007F7CB7" w:rsidRPr="00CE2D94">
        <w:t>by</w:t>
      </w:r>
      <w:r w:rsidR="005C5187" w:rsidRPr="00CE2D94">
        <w:t xml:space="preserve"> visible</w:t>
      </w:r>
      <w:r w:rsidR="007F7CB7" w:rsidRPr="00CE2D94">
        <w:t xml:space="preserve"> changes in se</w:t>
      </w:r>
      <w:r w:rsidR="005C5187" w:rsidRPr="00CE2D94">
        <w:t xml:space="preserve">cretion, moderate mastitis </w:t>
      </w:r>
      <w:r w:rsidR="00BC4AD5" w:rsidRPr="00CE2D94">
        <w:t>(CM2)</w:t>
      </w:r>
      <w:r w:rsidR="001B5CEE" w:rsidRPr="00CE2D94">
        <w:t>,</w:t>
      </w:r>
      <w:r w:rsidR="00BC4AD5" w:rsidRPr="00CE2D94">
        <w:t xml:space="preserve"> </w:t>
      </w:r>
      <w:r w:rsidR="007F7CB7" w:rsidRPr="00CE2D94">
        <w:t xml:space="preserve">additionally showing local signs of inflammation of the mammary gland, </w:t>
      </w:r>
      <w:r w:rsidR="001B5CEE" w:rsidRPr="00CE2D94">
        <w:t>and</w:t>
      </w:r>
      <w:r w:rsidR="005C5187" w:rsidRPr="00CE2D94">
        <w:t xml:space="preserve"> severe mastitis </w:t>
      </w:r>
      <w:r w:rsidR="00BC4AD5" w:rsidRPr="00CE2D94">
        <w:t>(CM3)</w:t>
      </w:r>
      <w:r w:rsidR="001B5CEE" w:rsidRPr="00CE2D94">
        <w:t>,</w:t>
      </w:r>
      <w:r w:rsidR="00BC4AD5" w:rsidRPr="00CE2D94">
        <w:t xml:space="preserve"> </w:t>
      </w:r>
      <w:proofErr w:type="gramStart"/>
      <w:r w:rsidR="005C5187" w:rsidRPr="00CE2D94">
        <w:t>also show</w:t>
      </w:r>
      <w:r w:rsidR="001B5CEE" w:rsidRPr="00CE2D94">
        <w:t>ing</w:t>
      </w:r>
      <w:r w:rsidR="00685ADE">
        <w:t xml:space="preserve"> general </w:t>
      </w:r>
      <w:commentRangeStart w:id="20"/>
      <w:r w:rsidR="00685ADE">
        <w:t>signs</w:t>
      </w:r>
      <w:r w:rsidR="005C5187" w:rsidRPr="00CE2D94">
        <w:t xml:space="preserve"> </w:t>
      </w:r>
      <w:commentRangeEnd w:id="20"/>
      <w:r w:rsidR="00685ADE">
        <w:rPr>
          <w:rStyle w:val="Odkaznakomentr"/>
          <w:rFonts w:eastAsia="SimSun"/>
          <w:noProof/>
          <w:snapToGrid/>
          <w:lang w:eastAsia="zh-CN" w:bidi="ar-SA"/>
        </w:rPr>
        <w:commentReference w:id="20"/>
      </w:r>
      <w:r w:rsidR="007F7CB7" w:rsidRPr="00CE2D94">
        <w:t>such</w:t>
      </w:r>
      <w:proofErr w:type="gramEnd"/>
      <w:r w:rsidR="007F7CB7" w:rsidRPr="00CE2D94">
        <w:t xml:space="preserve"> as fever, low temperature, loss of appetite or inability to sta</w:t>
      </w:r>
      <w:r w:rsidR="005C5187" w:rsidRPr="00CE2D94">
        <w:t>nd</w:t>
      </w:r>
      <w:r w:rsidR="007F7CB7" w:rsidRPr="00CE2D94">
        <w:t>.</w:t>
      </w:r>
      <w:r w:rsidR="00AF6FD7" w:rsidRPr="00CE2D94">
        <w:t xml:space="preserve"> Chronic mastitis</w:t>
      </w:r>
      <w:r w:rsidR="00804556" w:rsidRPr="00CE2D94">
        <w:t xml:space="preserve"> </w:t>
      </w:r>
      <w:r w:rsidR="0009716C" w:rsidRPr="00CE2D94">
        <w:t>or p</w:t>
      </w:r>
      <w:r w:rsidR="00BD7D8D" w:rsidRPr="00CE2D94">
        <w:t xml:space="preserve">ersistent mastitis </w:t>
      </w:r>
      <w:proofErr w:type="gramStart"/>
      <w:r w:rsidR="00BD7D8D" w:rsidRPr="00CE2D94">
        <w:t>was detected</w:t>
      </w:r>
      <w:proofErr w:type="gramEnd"/>
      <w:r w:rsidR="00BD7D8D" w:rsidRPr="00CE2D94">
        <w:rPr>
          <w:rStyle w:val="jlqj4b"/>
        </w:rPr>
        <w:t xml:space="preserve"> based on history (previous treatment)</w:t>
      </w:r>
      <w:r w:rsidR="001B5CEE" w:rsidRPr="00CE2D94">
        <w:rPr>
          <w:rStyle w:val="jlqj4b"/>
        </w:rPr>
        <w:t xml:space="preserve"> of</w:t>
      </w:r>
      <w:r w:rsidR="00BD7D8D" w:rsidRPr="00CE2D94">
        <w:rPr>
          <w:rStyle w:val="jlqj4b"/>
        </w:rPr>
        <w:t xml:space="preserve"> clinical examination of the udder with </w:t>
      </w:r>
      <w:r w:rsidR="001B5CEE" w:rsidRPr="00CE2D94">
        <w:rPr>
          <w:rStyle w:val="jlqj4b"/>
        </w:rPr>
        <w:t xml:space="preserve">a </w:t>
      </w:r>
      <w:r w:rsidR="005D64A3" w:rsidRPr="00CE2D94">
        <w:rPr>
          <w:rStyle w:val="jlqj4b"/>
        </w:rPr>
        <w:t>positive CMT score.</w:t>
      </w:r>
      <w:r w:rsidR="00AF6FD7" w:rsidRPr="00CE2D94">
        <w:t xml:space="preserve"> </w:t>
      </w:r>
    </w:p>
    <w:p w14:paraId="0C5CAAFE" w14:textId="72DBD268" w:rsidR="009A18FC" w:rsidRPr="00CE2D94" w:rsidRDefault="00E3148B" w:rsidP="003A5CE8">
      <w:pPr>
        <w:pStyle w:val="MDPI22heading2"/>
        <w:spacing w:before="240"/>
        <w:rPr>
          <w:noProof w:val="0"/>
        </w:rPr>
      </w:pPr>
      <w:r w:rsidRPr="00CE2D94">
        <w:rPr>
          <w:noProof w:val="0"/>
        </w:rPr>
        <w:t>2.3</w:t>
      </w:r>
      <w:r w:rsidR="003A5CE8" w:rsidRPr="00CE2D94">
        <w:rPr>
          <w:noProof w:val="0"/>
        </w:rPr>
        <w:t xml:space="preserve">. </w:t>
      </w:r>
      <w:r w:rsidR="00785EE5" w:rsidRPr="00CE2D94">
        <w:rPr>
          <w:noProof w:val="0"/>
        </w:rPr>
        <w:t>C</w:t>
      </w:r>
      <w:r w:rsidR="00162673" w:rsidRPr="00CE2D94">
        <w:rPr>
          <w:noProof w:val="0"/>
        </w:rPr>
        <w:t xml:space="preserve">ultivation </w:t>
      </w:r>
      <w:r w:rsidR="001B5CEE" w:rsidRPr="00CE2D94">
        <w:rPr>
          <w:noProof w:val="0"/>
        </w:rPr>
        <w:t xml:space="preserve">and Determination of Bacterial Pathogens </w:t>
      </w:r>
    </w:p>
    <w:p w14:paraId="1FAFA84D" w14:textId="5CF8B48D" w:rsidR="00785EE5" w:rsidRPr="00CE2D94" w:rsidRDefault="009541B5" w:rsidP="00BB2A12">
      <w:pPr>
        <w:pStyle w:val="MDPI31text"/>
        <w:rPr>
          <w:color w:val="auto"/>
        </w:rPr>
      </w:pPr>
      <w:r w:rsidRPr="00CE2D94">
        <w:t xml:space="preserve">The </w:t>
      </w:r>
      <w:r w:rsidR="0011304A">
        <w:t xml:space="preserve">10 </w:t>
      </w:r>
      <w:commentRangeStart w:id="21"/>
      <w:r w:rsidR="0011304A">
        <w:t>µL</w:t>
      </w:r>
      <w:commentRangeEnd w:id="21"/>
      <w:r w:rsidR="0011304A">
        <w:rPr>
          <w:rStyle w:val="Odkaznakomentr"/>
          <w:rFonts w:eastAsia="SimSun"/>
          <w:noProof/>
          <w:snapToGrid/>
          <w:lang w:eastAsia="zh-CN" w:bidi="ar-SA"/>
        </w:rPr>
        <w:commentReference w:id="21"/>
      </w:r>
      <w:r w:rsidR="002F546F" w:rsidRPr="00CE2D94">
        <w:t xml:space="preserve"> aliquot</w:t>
      </w:r>
      <w:r w:rsidR="00B72294" w:rsidRPr="00CE2D94">
        <w:t>s</w:t>
      </w:r>
      <w:r w:rsidR="002F546F" w:rsidRPr="00CE2D94">
        <w:t xml:space="preserve"> of</w:t>
      </w:r>
      <w:r w:rsidRPr="00CE2D94">
        <w:t xml:space="preserve"> </w:t>
      </w:r>
      <w:r w:rsidR="00B72294" w:rsidRPr="00CE2D94">
        <w:t>all</w:t>
      </w:r>
      <w:r w:rsidRPr="00CE2D94">
        <w:t xml:space="preserve"> </w:t>
      </w:r>
      <w:r w:rsidR="002F546F" w:rsidRPr="00CE2D94">
        <w:t xml:space="preserve">milk </w:t>
      </w:r>
      <w:r w:rsidRPr="00CE2D94">
        <w:t>sample</w:t>
      </w:r>
      <w:r w:rsidR="00437231" w:rsidRPr="00CE2D94">
        <w:t>s</w:t>
      </w:r>
      <w:r w:rsidRPr="00CE2D94">
        <w:t xml:space="preserve"> </w:t>
      </w:r>
      <w:r w:rsidR="00B72294" w:rsidRPr="00CE2D94">
        <w:t xml:space="preserve">were </w:t>
      </w:r>
      <w:r w:rsidR="002F546F" w:rsidRPr="00CE2D94">
        <w:t>inoculated on</w:t>
      </w:r>
      <w:r w:rsidR="00B72294" w:rsidRPr="00CE2D94">
        <w:t xml:space="preserve">to plates with </w:t>
      </w:r>
      <w:proofErr w:type="spellStart"/>
      <w:r w:rsidR="000B19EA" w:rsidRPr="00CE2D94">
        <w:t>esculin</w:t>
      </w:r>
      <w:proofErr w:type="spellEnd"/>
      <w:r w:rsidR="000B19EA" w:rsidRPr="00CE2D94">
        <w:t xml:space="preserve"> blood agar (</w:t>
      </w:r>
      <w:proofErr w:type="spellStart"/>
      <w:r w:rsidR="00E90673" w:rsidRPr="00CE2D94">
        <w:t>Oxoid</w:t>
      </w:r>
      <w:proofErr w:type="spellEnd"/>
      <w:r w:rsidR="00E90673" w:rsidRPr="00CE2D94">
        <w:t>, Hampshire, UK</w:t>
      </w:r>
      <w:r w:rsidR="000B19EA" w:rsidRPr="00CE2D94">
        <w:t>)</w:t>
      </w:r>
      <w:r w:rsidR="001B5CEE" w:rsidRPr="00CE2D94">
        <w:t xml:space="preserve"> and</w:t>
      </w:r>
      <w:r w:rsidR="00BC6857" w:rsidRPr="00CE2D94">
        <w:t xml:space="preserve"> </w:t>
      </w:r>
      <w:proofErr w:type="spellStart"/>
      <w:r w:rsidR="00BC6857" w:rsidRPr="00CE2D94">
        <w:t>MacConkey</w:t>
      </w:r>
      <w:proofErr w:type="spellEnd"/>
      <w:r w:rsidR="00BC6857" w:rsidRPr="00CE2D94">
        <w:t xml:space="preserve"> (MAC) agar</w:t>
      </w:r>
      <w:r w:rsidR="000B19EA" w:rsidRPr="00CE2D94">
        <w:t xml:space="preserve"> </w:t>
      </w:r>
      <w:r w:rsidR="004D60BE" w:rsidRPr="00CE2D94">
        <w:t>(</w:t>
      </w:r>
      <w:proofErr w:type="spellStart"/>
      <w:r w:rsidR="00E90673" w:rsidRPr="00CE2D94">
        <w:t>Oxoid</w:t>
      </w:r>
      <w:proofErr w:type="spellEnd"/>
      <w:r w:rsidR="00E90673" w:rsidRPr="00CE2D94">
        <w:t>, Hampshire, UK</w:t>
      </w:r>
      <w:r w:rsidR="004D60BE" w:rsidRPr="00CE2D94">
        <w:t>)</w:t>
      </w:r>
      <w:r w:rsidR="001B5CEE" w:rsidRPr="00CE2D94">
        <w:t>,</w:t>
      </w:r>
      <w:r w:rsidR="004D60BE" w:rsidRPr="00CE2D94">
        <w:t xml:space="preserve"> </w:t>
      </w:r>
      <w:r w:rsidR="002F546F" w:rsidRPr="00CE2D94">
        <w:t>and the plates were</w:t>
      </w:r>
      <w:r w:rsidRPr="00CE2D94">
        <w:t xml:space="preserve"> cultivated </w:t>
      </w:r>
      <w:r w:rsidR="002F546F" w:rsidRPr="00CE2D94">
        <w:t>aerobically</w:t>
      </w:r>
      <w:r w:rsidRPr="00CE2D94">
        <w:t xml:space="preserve"> at 37 °C </w:t>
      </w:r>
      <w:r w:rsidR="00C52294" w:rsidRPr="00CE2D94">
        <w:rPr>
          <w:szCs w:val="20"/>
        </w:rPr>
        <w:t xml:space="preserve">and </w:t>
      </w:r>
      <w:r w:rsidR="0011304A">
        <w:rPr>
          <w:rFonts w:eastAsia="Arial Unicode MS" w:cs="Arial Unicode MS"/>
          <w:snapToGrid/>
          <w:szCs w:val="20"/>
          <w:u w:color="000000"/>
          <w:bdr w:val="nil"/>
          <w:lang w:bidi="ar-SA"/>
        </w:rPr>
        <w:t>checked</w:t>
      </w:r>
      <w:r w:rsidR="00C52294" w:rsidRPr="00CE2D94">
        <w:rPr>
          <w:rFonts w:eastAsia="Arial Unicode MS" w:cs="Arial Unicode MS"/>
          <w:snapToGrid/>
          <w:szCs w:val="20"/>
          <w:u w:color="000000"/>
          <w:bdr w:val="nil"/>
          <w:lang w:bidi="ar-SA"/>
        </w:rPr>
        <w:t xml:space="preserve"> after a 24-hour</w:t>
      </w:r>
      <w:r w:rsidR="00BA4D35" w:rsidRPr="00CE2D94">
        <w:rPr>
          <w:rFonts w:eastAsia="Arial Unicode MS" w:cs="Arial Unicode MS"/>
          <w:snapToGrid/>
          <w:szCs w:val="20"/>
          <w:u w:color="000000"/>
          <w:bdr w:val="nil"/>
          <w:lang w:bidi="ar-SA"/>
        </w:rPr>
        <w:t xml:space="preserve"> and 48-hour</w:t>
      </w:r>
      <w:r w:rsidR="00C52294" w:rsidRPr="00CE2D94">
        <w:rPr>
          <w:rFonts w:eastAsia="Arial Unicode MS" w:cs="Arial Unicode MS"/>
          <w:snapToGrid/>
          <w:szCs w:val="20"/>
          <w:u w:color="000000"/>
          <w:bdr w:val="nil"/>
          <w:lang w:bidi="ar-SA"/>
        </w:rPr>
        <w:t xml:space="preserve"> </w:t>
      </w:r>
      <w:r w:rsidR="001C00C1" w:rsidRPr="00CE2D94">
        <w:rPr>
          <w:szCs w:val="20"/>
        </w:rPr>
        <w:t>incubation period</w:t>
      </w:r>
      <w:r w:rsidR="00C52294" w:rsidRPr="00CE2D94">
        <w:rPr>
          <w:rFonts w:eastAsia="Arial Unicode MS" w:cs="Arial Unicode MS"/>
          <w:snapToGrid/>
          <w:color w:val="auto"/>
          <w:szCs w:val="20"/>
          <w:u w:color="000000"/>
          <w:bdr w:val="nil"/>
          <w:lang w:bidi="ar-SA"/>
        </w:rPr>
        <w:t>.</w:t>
      </w:r>
      <w:r w:rsidR="00C52294" w:rsidRPr="00CE2D94">
        <w:rPr>
          <w:color w:val="auto"/>
        </w:rPr>
        <w:t xml:space="preserve"> </w:t>
      </w:r>
      <w:r w:rsidR="00A631DE" w:rsidRPr="00CE2D94">
        <w:rPr>
          <w:color w:val="auto"/>
        </w:rPr>
        <w:t xml:space="preserve">If more than </w:t>
      </w:r>
      <w:proofErr w:type="gramStart"/>
      <w:r w:rsidR="00A631DE" w:rsidRPr="00CE2D94">
        <w:rPr>
          <w:color w:val="auto"/>
        </w:rPr>
        <w:t>2</w:t>
      </w:r>
      <w:proofErr w:type="gramEnd"/>
      <w:r w:rsidR="00A631DE" w:rsidRPr="00CE2D94">
        <w:rPr>
          <w:color w:val="auto"/>
        </w:rPr>
        <w:t xml:space="preserve"> phenotypically different colony types were present, the milk sample was considered contaminated and rejected</w:t>
      </w:r>
      <w:r w:rsidR="00F86CA7" w:rsidRPr="00CE2D94">
        <w:rPr>
          <w:color w:val="auto"/>
        </w:rPr>
        <w:t>.</w:t>
      </w:r>
      <w:r w:rsidR="00F86CA7" w:rsidRPr="00CE2D94">
        <w:t xml:space="preserve"> </w:t>
      </w:r>
      <w:r w:rsidR="0080184F" w:rsidRPr="00CE2D94">
        <w:rPr>
          <w:color w:val="auto"/>
        </w:rPr>
        <w:t xml:space="preserve">The </w:t>
      </w:r>
      <w:proofErr w:type="spellStart"/>
      <w:r w:rsidR="00E62D96" w:rsidRPr="00CE2D94">
        <w:rPr>
          <w:color w:val="auto"/>
        </w:rPr>
        <w:t>primocultivated</w:t>
      </w:r>
      <w:proofErr w:type="spellEnd"/>
      <w:r w:rsidR="00E62D96" w:rsidRPr="00CE2D94">
        <w:rPr>
          <w:color w:val="auto"/>
        </w:rPr>
        <w:t xml:space="preserve"> colony</w:t>
      </w:r>
      <w:r w:rsidR="00BC6857" w:rsidRPr="00CE2D94">
        <w:rPr>
          <w:color w:val="auto"/>
        </w:rPr>
        <w:t xml:space="preserve"> from blood agar</w:t>
      </w:r>
      <w:r w:rsidR="0080184F" w:rsidRPr="00CE2D94">
        <w:rPr>
          <w:color w:val="auto"/>
        </w:rPr>
        <w:t xml:space="preserve"> and identification of </w:t>
      </w:r>
      <w:r w:rsidR="0080184F" w:rsidRPr="00CE2D94">
        <w:rPr>
          <w:i/>
          <w:iCs/>
          <w:color w:val="auto"/>
        </w:rPr>
        <w:t>Staphylococcus</w:t>
      </w:r>
      <w:r w:rsidR="0080184F" w:rsidRPr="00CE2D94">
        <w:rPr>
          <w:color w:val="auto"/>
        </w:rPr>
        <w:t xml:space="preserve"> spp. </w:t>
      </w:r>
      <w:r w:rsidR="00CF4D39" w:rsidRPr="00CE2D94">
        <w:rPr>
          <w:color w:val="auto"/>
        </w:rPr>
        <w:t>were sub-cul</w:t>
      </w:r>
      <w:r w:rsidR="00E62D96" w:rsidRPr="00CE2D94">
        <w:rPr>
          <w:color w:val="auto"/>
        </w:rPr>
        <w:t>tured onto different selective</w:t>
      </w:r>
      <w:r w:rsidR="00CF4D39" w:rsidRPr="00CE2D94">
        <w:rPr>
          <w:color w:val="auto"/>
        </w:rPr>
        <w:t xml:space="preserve"> bacteriological media </w:t>
      </w:r>
      <w:r w:rsidR="00E62D96" w:rsidRPr="00CE2D94">
        <w:rPr>
          <w:color w:val="auto"/>
        </w:rPr>
        <w:t>(N</w:t>
      </w:r>
      <w:r w:rsidR="001B5CEE" w:rsidRPr="00CE2D94">
        <w:rPr>
          <w:color w:val="auto"/>
        </w:rPr>
        <w:t>o.</w:t>
      </w:r>
      <w:r w:rsidR="00E62D96" w:rsidRPr="00CE2D94">
        <w:rPr>
          <w:color w:val="auto"/>
        </w:rPr>
        <w:t xml:space="preserve"> 110, Baird-Parker agar, Brilliance UTI Clarity Agar</w:t>
      </w:r>
      <w:r w:rsidR="001B5CEE" w:rsidRPr="00CE2D94">
        <w:rPr>
          <w:color w:val="auto"/>
        </w:rPr>
        <w:t>,</w:t>
      </w:r>
      <w:r w:rsidR="00E62D96" w:rsidRPr="00CE2D94">
        <w:rPr>
          <w:color w:val="auto"/>
        </w:rPr>
        <w:t xml:space="preserve"> </w:t>
      </w:r>
      <w:proofErr w:type="spellStart"/>
      <w:r w:rsidR="00E90673" w:rsidRPr="00CE2D94">
        <w:t>Oxoid</w:t>
      </w:r>
      <w:proofErr w:type="spellEnd"/>
      <w:r w:rsidR="00E90673" w:rsidRPr="00CE2D94">
        <w:t xml:space="preserve">, </w:t>
      </w:r>
      <w:proofErr w:type="gramStart"/>
      <w:r w:rsidR="00E90673" w:rsidRPr="00CE2D94">
        <w:t>Hampshire</w:t>
      </w:r>
      <w:proofErr w:type="gramEnd"/>
      <w:r w:rsidR="00E90673" w:rsidRPr="00CE2D94">
        <w:t>, UK</w:t>
      </w:r>
      <w:r w:rsidR="00E62D96" w:rsidRPr="00CE2D94">
        <w:rPr>
          <w:color w:val="auto"/>
        </w:rPr>
        <w:t xml:space="preserve">) </w:t>
      </w:r>
      <w:r w:rsidR="00CF4D39" w:rsidRPr="00CE2D94">
        <w:rPr>
          <w:color w:val="auto"/>
        </w:rPr>
        <w:t>and incubated at 37</w:t>
      </w:r>
      <w:r w:rsidR="001B5CEE" w:rsidRPr="00CE2D94">
        <w:rPr>
          <w:color w:val="auto"/>
        </w:rPr>
        <w:t xml:space="preserve"> </w:t>
      </w:r>
      <w:r w:rsidR="00CF4D39" w:rsidRPr="00CE2D94">
        <w:rPr>
          <w:color w:val="auto"/>
        </w:rPr>
        <w:t>°C for 24 hours</w:t>
      </w:r>
      <w:r w:rsidR="00E62D96" w:rsidRPr="00CE2D94">
        <w:rPr>
          <w:color w:val="auto"/>
        </w:rPr>
        <w:t>.</w:t>
      </w:r>
      <w:r w:rsidR="00BB2A12" w:rsidRPr="00CE2D94">
        <w:rPr>
          <w:color w:val="auto"/>
        </w:rPr>
        <w:t xml:space="preserve"> </w:t>
      </w:r>
      <w:r w:rsidR="0080184F" w:rsidRPr="00CE2D94">
        <w:t xml:space="preserve">The </w:t>
      </w:r>
      <w:proofErr w:type="spellStart"/>
      <w:r w:rsidR="0086018D" w:rsidRPr="00CE2D94">
        <w:rPr>
          <w:rFonts w:eastAsia="Arial Unicode MS" w:cs="Arial Unicode MS"/>
          <w:snapToGrid/>
          <w:szCs w:val="20"/>
          <w:u w:color="000000"/>
          <w:bdr w:val="nil"/>
          <w:lang w:bidi="ar-SA"/>
        </w:rPr>
        <w:t>esculin</w:t>
      </w:r>
      <w:proofErr w:type="spellEnd"/>
      <w:r w:rsidR="0086018D" w:rsidRPr="00CE2D94">
        <w:rPr>
          <w:rFonts w:eastAsia="Arial Unicode MS" w:cs="Arial Unicode MS"/>
          <w:snapToGrid/>
          <w:szCs w:val="20"/>
          <w:u w:color="000000"/>
          <w:bdr w:val="nil"/>
          <w:lang w:bidi="ar-SA"/>
        </w:rPr>
        <w:t xml:space="preserve"> hydrolysis,</w:t>
      </w:r>
      <w:r w:rsidR="0086018D" w:rsidRPr="00CE2D94">
        <w:t xml:space="preserve"> </w:t>
      </w:r>
      <w:r w:rsidR="0080184F" w:rsidRPr="00CE2D94">
        <w:t>pigment formation, catalase positivity</w:t>
      </w:r>
      <w:r w:rsidR="0086018D" w:rsidRPr="00CE2D94">
        <w:t xml:space="preserve"> </w:t>
      </w:r>
      <w:r w:rsidR="0073601E" w:rsidRPr="00CE2D94">
        <w:t>(3</w:t>
      </w:r>
      <w:r w:rsidR="0086018D" w:rsidRPr="00CE2D94">
        <w:t>% H</w:t>
      </w:r>
      <w:r w:rsidR="0086018D" w:rsidRPr="00CE2D94">
        <w:rPr>
          <w:vertAlign w:val="subscript"/>
        </w:rPr>
        <w:t>2</w:t>
      </w:r>
      <w:r w:rsidR="0086018D" w:rsidRPr="00CE2D94">
        <w:t>O</w:t>
      </w:r>
      <w:r w:rsidR="0086018D" w:rsidRPr="00CE2D94">
        <w:rPr>
          <w:vertAlign w:val="subscript"/>
        </w:rPr>
        <w:t>2</w:t>
      </w:r>
      <w:r w:rsidR="00BB2A12" w:rsidRPr="00CE2D94">
        <w:t>)</w:t>
      </w:r>
      <w:r w:rsidR="0080184F" w:rsidRPr="00CE2D94">
        <w:t xml:space="preserve">, Gram positivity, </w:t>
      </w:r>
      <w:r w:rsidR="001B5CEE" w:rsidRPr="00CE2D94">
        <w:t xml:space="preserve">and </w:t>
      </w:r>
      <w:r w:rsidR="0080184F" w:rsidRPr="00CE2D94">
        <w:t xml:space="preserve">creation of free or coupled coagulase were determined according to studies </w:t>
      </w:r>
      <w:r w:rsidR="001B5CEE" w:rsidRPr="00CE2D94">
        <w:t xml:space="preserve">by </w:t>
      </w:r>
      <w:r w:rsidR="0086018D" w:rsidRPr="00CE2D94">
        <w:t xml:space="preserve">Holko et al. [12] </w:t>
      </w:r>
      <w:r w:rsidR="0080184F" w:rsidRPr="00CE2D94">
        <w:t xml:space="preserve">and </w:t>
      </w:r>
      <w:proofErr w:type="spellStart"/>
      <w:r w:rsidR="0080184F" w:rsidRPr="00CE2D94">
        <w:t>Vasiľ</w:t>
      </w:r>
      <w:proofErr w:type="spellEnd"/>
      <w:r w:rsidR="0080184F" w:rsidRPr="00CE2D94">
        <w:t xml:space="preserve"> et al. </w:t>
      </w:r>
      <w:r w:rsidR="008822B7">
        <w:t>[18</w:t>
      </w:r>
      <w:r w:rsidR="0086018D" w:rsidRPr="00CE2D94">
        <w:t xml:space="preserve">]. </w:t>
      </w:r>
      <w:r w:rsidR="0080184F" w:rsidRPr="00CE2D94">
        <w:t xml:space="preserve">All presumptive </w:t>
      </w:r>
      <w:r w:rsidR="0080184F" w:rsidRPr="00CE2D94">
        <w:rPr>
          <w:i/>
          <w:iCs/>
        </w:rPr>
        <w:t>S. aureus</w:t>
      </w:r>
      <w:r w:rsidR="0080184F" w:rsidRPr="00CE2D94">
        <w:t xml:space="preserve"> and </w:t>
      </w:r>
      <w:r w:rsidR="00441D88" w:rsidRPr="00CE2D94">
        <w:t>NAS</w:t>
      </w:r>
      <w:r w:rsidR="0080184F" w:rsidRPr="00CE2D94">
        <w:t xml:space="preserve"> were identified by a matrix-assisted laser desorption/ionization (MALDI-TOF) </w:t>
      </w:r>
      <w:proofErr w:type="spellStart"/>
      <w:r w:rsidR="0080184F" w:rsidRPr="00CE2D94">
        <w:t>biotyper</w:t>
      </w:r>
      <w:proofErr w:type="spellEnd"/>
      <w:r w:rsidR="0080184F" w:rsidRPr="00CE2D94">
        <w:t xml:space="preserve"> (Bruker </w:t>
      </w:r>
      <w:proofErr w:type="spellStart"/>
      <w:r w:rsidR="0080184F" w:rsidRPr="00CE2D94">
        <w:t>Daltonics</w:t>
      </w:r>
      <w:proofErr w:type="spellEnd"/>
      <w:r w:rsidR="0080184F" w:rsidRPr="00CE2D94">
        <w:t>, Leipzig, Germany)</w:t>
      </w:r>
      <w:r w:rsidR="00087912" w:rsidRPr="00CE2D94">
        <w:t>.</w:t>
      </w:r>
      <w:r w:rsidR="00785EE5" w:rsidRPr="00CE2D94">
        <w:rPr>
          <w:color w:val="auto"/>
        </w:rPr>
        <w:t xml:space="preserve"> Mass spectrometry measurements </w:t>
      </w:r>
      <w:proofErr w:type="gramStart"/>
      <w:r w:rsidR="00785EE5" w:rsidRPr="00CE2D94">
        <w:rPr>
          <w:color w:val="auto"/>
        </w:rPr>
        <w:t>were</w:t>
      </w:r>
      <w:r w:rsidR="001B4A12">
        <w:rPr>
          <w:color w:val="auto"/>
        </w:rPr>
        <w:t xml:space="preserve"> </w:t>
      </w:r>
      <w:r w:rsidR="00785EE5" w:rsidRPr="00CE2D94">
        <w:rPr>
          <w:color w:val="auto"/>
        </w:rPr>
        <w:t>carried out</w:t>
      </w:r>
      <w:proofErr w:type="gramEnd"/>
      <w:r w:rsidR="00785EE5" w:rsidRPr="00CE2D94">
        <w:rPr>
          <w:color w:val="auto"/>
        </w:rPr>
        <w:t xml:space="preserve"> on bacterial extracts prepared according to manufacturer′s instructions. MALDI-TOF analysis started with spotting one colony onto a ground steel target (Bruker </w:t>
      </w:r>
      <w:proofErr w:type="spellStart"/>
      <w:r w:rsidR="00785EE5" w:rsidRPr="00CE2D94">
        <w:rPr>
          <w:color w:val="auto"/>
        </w:rPr>
        <w:t>Daltonik</w:t>
      </w:r>
      <w:proofErr w:type="spellEnd"/>
      <w:r w:rsidR="00785EE5" w:rsidRPr="00CE2D94">
        <w:rPr>
          <w:color w:val="auto"/>
        </w:rPr>
        <w:t xml:space="preserve"> GmbH, Leipzig, Germany)</w:t>
      </w:r>
      <w:r w:rsidR="001B5CEE" w:rsidRPr="00CE2D94">
        <w:rPr>
          <w:color w:val="auto"/>
        </w:rPr>
        <w:t>,</w:t>
      </w:r>
      <w:r w:rsidR="00785EE5" w:rsidRPr="00CE2D94">
        <w:rPr>
          <w:color w:val="auto"/>
        </w:rPr>
        <w:t xml:space="preserve"> followed by air drying for 15 min. Each sample </w:t>
      </w:r>
      <w:r w:rsidR="00AD279F">
        <w:rPr>
          <w:color w:val="auto"/>
        </w:rPr>
        <w:t xml:space="preserve">spot was then overlaid with </w:t>
      </w:r>
      <w:proofErr w:type="gramStart"/>
      <w:r w:rsidR="00AD279F">
        <w:rPr>
          <w:color w:val="auto"/>
        </w:rPr>
        <w:t>2</w:t>
      </w:r>
      <w:proofErr w:type="gramEnd"/>
      <w:r w:rsidR="00AD279F">
        <w:rPr>
          <w:color w:val="auto"/>
        </w:rPr>
        <w:t xml:space="preserve"> </w:t>
      </w:r>
      <w:proofErr w:type="spellStart"/>
      <w:r w:rsidR="00AD279F">
        <w:rPr>
          <w:color w:val="auto"/>
        </w:rPr>
        <w:t>μL</w:t>
      </w:r>
      <w:proofErr w:type="spellEnd"/>
      <w:r w:rsidR="00785EE5" w:rsidRPr="00CE2D94">
        <w:rPr>
          <w:color w:val="auto"/>
        </w:rPr>
        <w:t xml:space="preserve"> of matrix solution (saturated solution of α-cyano-4-hydroxy-cinnamic acid in 50% acetonitrile with 2.5% </w:t>
      </w:r>
      <w:proofErr w:type="spellStart"/>
      <w:r w:rsidR="00785EE5" w:rsidRPr="00CE2D94">
        <w:rPr>
          <w:color w:val="auto"/>
        </w:rPr>
        <w:t>trifluoroacetic</w:t>
      </w:r>
      <w:proofErr w:type="spellEnd"/>
      <w:r w:rsidR="00785EE5" w:rsidRPr="00CE2D94">
        <w:rPr>
          <w:color w:val="auto"/>
        </w:rPr>
        <w:t xml:space="preserve"> acid), and again subjected to air drying for 15 min. The identifying of the relevant microorganisms consisted </w:t>
      </w:r>
      <w:r w:rsidR="001B5CEE" w:rsidRPr="00CE2D94">
        <w:rPr>
          <w:color w:val="auto"/>
        </w:rPr>
        <w:t xml:space="preserve">of </w:t>
      </w:r>
      <w:r w:rsidR="00785EE5" w:rsidRPr="00CE2D94">
        <w:rPr>
          <w:color w:val="auto"/>
        </w:rPr>
        <w:t xml:space="preserve">importing the raw spectra obtained for individual isolates into </w:t>
      </w:r>
      <w:r w:rsidR="000A05A9">
        <w:rPr>
          <w:color w:val="auto"/>
        </w:rPr>
        <w:t>the</w:t>
      </w:r>
      <w:r w:rsidR="000A05A9" w:rsidRPr="00CE2D94">
        <w:rPr>
          <w:color w:val="auto"/>
        </w:rPr>
        <w:t xml:space="preserve"> </w:t>
      </w:r>
      <w:proofErr w:type="spellStart"/>
      <w:r w:rsidR="00785EE5" w:rsidRPr="00CE2D94">
        <w:rPr>
          <w:color w:val="auto"/>
        </w:rPr>
        <w:t>BioTyper</w:t>
      </w:r>
      <w:proofErr w:type="spellEnd"/>
      <w:r w:rsidR="00785EE5" w:rsidRPr="00CE2D94">
        <w:rPr>
          <w:color w:val="auto"/>
        </w:rPr>
        <w:t xml:space="preserve"> software, version 2.0 (Bruker </w:t>
      </w:r>
      <w:proofErr w:type="spellStart"/>
      <w:r w:rsidR="00785EE5" w:rsidRPr="00CE2D94">
        <w:rPr>
          <w:color w:val="auto"/>
        </w:rPr>
        <w:t>Daltonik</w:t>
      </w:r>
      <w:proofErr w:type="spellEnd"/>
      <w:r w:rsidR="00785EE5" w:rsidRPr="00CE2D94">
        <w:rPr>
          <w:color w:val="auto"/>
        </w:rPr>
        <w:t xml:space="preserve"> GmbH, Leipzig, Germany). </w:t>
      </w:r>
      <w:proofErr w:type="gramStart"/>
      <w:r w:rsidR="00785EE5" w:rsidRPr="00CE2D94">
        <w:rPr>
          <w:color w:val="auto"/>
        </w:rPr>
        <w:t>They were then analyzed without any furt</w:t>
      </w:r>
      <w:r w:rsidR="008822B7">
        <w:rPr>
          <w:color w:val="auto"/>
        </w:rPr>
        <w:t>her intervention by the user [24</w:t>
      </w:r>
      <w:r w:rsidR="00785EE5" w:rsidRPr="00CE2D94">
        <w:rPr>
          <w:color w:val="auto"/>
        </w:rPr>
        <w:t>]</w:t>
      </w:r>
      <w:proofErr w:type="gramEnd"/>
      <w:r w:rsidR="00785EE5" w:rsidRPr="00CE2D94">
        <w:rPr>
          <w:color w:val="auto"/>
        </w:rPr>
        <w:t xml:space="preserve">. </w:t>
      </w:r>
      <w:r w:rsidR="00785EE5" w:rsidRPr="00CE2D94">
        <w:t xml:space="preserve">As </w:t>
      </w:r>
      <w:r w:rsidR="001B5CEE" w:rsidRPr="00CE2D94">
        <w:t xml:space="preserve">a </w:t>
      </w:r>
      <w:r w:rsidR="00785EE5" w:rsidRPr="00CE2D94">
        <w:t>control for good quality, standards</w:t>
      </w:r>
      <w:r w:rsidR="00785EE5" w:rsidRPr="00CE2D94">
        <w:rPr>
          <w:i/>
        </w:rPr>
        <w:t xml:space="preserve"> S. aureus</w:t>
      </w:r>
      <w:r w:rsidR="00785EE5" w:rsidRPr="00CE2D94">
        <w:t xml:space="preserve"> CCM 4750 and </w:t>
      </w:r>
      <w:r w:rsidR="00785EE5" w:rsidRPr="00CE2D94">
        <w:rPr>
          <w:i/>
        </w:rPr>
        <w:t xml:space="preserve">S. </w:t>
      </w:r>
      <w:proofErr w:type="spellStart"/>
      <w:r w:rsidR="00785EE5" w:rsidRPr="00CE2D94">
        <w:rPr>
          <w:i/>
        </w:rPr>
        <w:t>chromogenes</w:t>
      </w:r>
      <w:proofErr w:type="spellEnd"/>
      <w:r w:rsidR="00785EE5" w:rsidRPr="00CE2D94">
        <w:t xml:space="preserve"> CCM 3386 (Czech Collection of Microorganisms, Brno, Czech Republic) were used.</w:t>
      </w:r>
    </w:p>
    <w:p w14:paraId="4DBBE8B7" w14:textId="33146926" w:rsidR="00162673" w:rsidRPr="00CE2D94" w:rsidRDefault="004D60BE" w:rsidP="00162673">
      <w:pPr>
        <w:pStyle w:val="MDPI31text"/>
        <w:rPr>
          <w:szCs w:val="20"/>
        </w:rPr>
      </w:pPr>
      <w:r w:rsidRPr="00CE2D94">
        <w:t xml:space="preserve">The streptococci </w:t>
      </w:r>
      <w:r w:rsidR="00625BD9" w:rsidRPr="00CE2D94">
        <w:t xml:space="preserve">were determined </w:t>
      </w:r>
      <w:proofErr w:type="gramStart"/>
      <w:r w:rsidRPr="00CE2D94">
        <w:t xml:space="preserve">on the basis </w:t>
      </w:r>
      <w:r w:rsidR="001B5CEE" w:rsidRPr="00CE2D94">
        <w:t>of</w:t>
      </w:r>
      <w:proofErr w:type="gramEnd"/>
      <w:r w:rsidR="001B5CEE" w:rsidRPr="00CE2D94">
        <w:t xml:space="preserve"> </w:t>
      </w:r>
      <w:r w:rsidRPr="00CE2D94">
        <w:t>m</w:t>
      </w:r>
      <w:r w:rsidR="00995C53" w:rsidRPr="00CE2D94">
        <w:t>i</w:t>
      </w:r>
      <w:r w:rsidR="00A11B6C" w:rsidRPr="00CE2D94">
        <w:t xml:space="preserve">nute transparent colonies on blood agar </w:t>
      </w:r>
      <w:r w:rsidR="00566A34" w:rsidRPr="00CE2D94">
        <w:t xml:space="preserve">and sub-cultured on </w:t>
      </w:r>
      <w:r w:rsidR="00566A34" w:rsidRPr="00CE2D94">
        <w:rPr>
          <w:szCs w:val="20"/>
        </w:rPr>
        <w:t>Edward’s agar medium (</w:t>
      </w:r>
      <w:proofErr w:type="spellStart"/>
      <w:r w:rsidR="00566A34" w:rsidRPr="00CE2D94">
        <w:rPr>
          <w:szCs w:val="20"/>
        </w:rPr>
        <w:t>Oxoid</w:t>
      </w:r>
      <w:proofErr w:type="spellEnd"/>
      <w:r w:rsidR="00566A34" w:rsidRPr="00CE2D94">
        <w:rPr>
          <w:szCs w:val="20"/>
        </w:rPr>
        <w:t>, Hampshire, UK).</w:t>
      </w:r>
      <w:r w:rsidR="00566A34" w:rsidRPr="00CE2D94">
        <w:t xml:space="preserve"> The pure colonies </w:t>
      </w:r>
      <w:proofErr w:type="gramStart"/>
      <w:r w:rsidR="00566A34" w:rsidRPr="00CE2D94">
        <w:t>were described</w:t>
      </w:r>
      <w:proofErr w:type="gramEnd"/>
      <w:r w:rsidR="00566A34" w:rsidRPr="00CE2D94">
        <w:t xml:space="preserve"> based on their growth</w:t>
      </w:r>
      <w:r w:rsidR="001B5CEE" w:rsidRPr="00CE2D94">
        <w:t>,</w:t>
      </w:r>
      <w:r w:rsidR="00566A34" w:rsidRPr="00CE2D94">
        <w:t xml:space="preserve"> with color, classic morphological and hemolytic characteristics. Suspected streptococci microscopically appeared as Gram-positive cocci, either in long or short chains. Standard biochemical tests, including catalase, sodium </w:t>
      </w:r>
      <w:proofErr w:type="spellStart"/>
      <w:r w:rsidR="00566A34" w:rsidRPr="00CE2D94">
        <w:t>hippurate</w:t>
      </w:r>
      <w:proofErr w:type="spellEnd"/>
      <w:r w:rsidR="00566A34" w:rsidRPr="00CE2D94">
        <w:t xml:space="preserve">, and </w:t>
      </w:r>
      <w:proofErr w:type="spellStart"/>
      <w:r w:rsidR="00566A34" w:rsidRPr="00CE2D94">
        <w:t>esculin</w:t>
      </w:r>
      <w:proofErr w:type="spellEnd"/>
      <w:r w:rsidR="00566A34" w:rsidRPr="00CE2D94">
        <w:t xml:space="preserve"> hydrolysis, were carried out</w:t>
      </w:r>
      <w:r w:rsidR="000E7E62" w:rsidRPr="00CE2D94">
        <w:t xml:space="preserve"> according to </w:t>
      </w:r>
      <w:r w:rsidR="00162673" w:rsidRPr="00CE2D94">
        <w:t>El-Aziz</w:t>
      </w:r>
      <w:r w:rsidR="000E7E62" w:rsidRPr="00CE2D94">
        <w:t xml:space="preserve"> et al. </w:t>
      </w:r>
      <w:r w:rsidR="00371BF4">
        <w:t>[25</w:t>
      </w:r>
      <w:r w:rsidR="000E7E62" w:rsidRPr="00CE2D94">
        <w:t>].</w:t>
      </w:r>
      <w:r w:rsidR="000E7E62" w:rsidRPr="00CE2D94">
        <w:rPr>
          <w:szCs w:val="20"/>
        </w:rPr>
        <w:t xml:space="preserve"> </w:t>
      </w:r>
    </w:p>
    <w:p w14:paraId="4469DF20" w14:textId="236B04D1" w:rsidR="0066657F" w:rsidRPr="00CE2D94" w:rsidRDefault="00B72294" w:rsidP="00371BF4">
      <w:pPr>
        <w:pStyle w:val="MDPI31text"/>
      </w:pPr>
      <w:r w:rsidRPr="00CE2D94">
        <w:t>The pres</w:t>
      </w:r>
      <w:r w:rsidR="008B4D81" w:rsidRPr="00CE2D94">
        <w:t>e</w:t>
      </w:r>
      <w:r w:rsidRPr="00CE2D94">
        <w:t>nce of e</w:t>
      </w:r>
      <w:r w:rsidR="00291D6C" w:rsidRPr="00CE2D94">
        <w:t xml:space="preserve">nterococci </w:t>
      </w:r>
      <w:r w:rsidR="00162673" w:rsidRPr="00CE2D94">
        <w:t xml:space="preserve">from </w:t>
      </w:r>
      <w:proofErr w:type="spellStart"/>
      <w:r w:rsidR="00162673" w:rsidRPr="00CE2D94">
        <w:t>primocultivation</w:t>
      </w:r>
      <w:proofErr w:type="spellEnd"/>
      <w:r w:rsidR="00162673" w:rsidRPr="00CE2D94">
        <w:t xml:space="preserve"> </w:t>
      </w:r>
      <w:r w:rsidR="00291D6C" w:rsidRPr="00CE2D94">
        <w:t>w</w:t>
      </w:r>
      <w:r w:rsidRPr="00CE2D94">
        <w:t>as</w:t>
      </w:r>
      <w:r w:rsidR="00625BD9" w:rsidRPr="00CE2D94">
        <w:t xml:space="preserve"> confirmed by Gram-staining and </w:t>
      </w:r>
      <w:r w:rsidR="00162673" w:rsidRPr="00CE2D94">
        <w:t xml:space="preserve">sub-cultivation on MAC agar and </w:t>
      </w:r>
      <w:proofErr w:type="spellStart"/>
      <w:r w:rsidR="00162673" w:rsidRPr="00CE2D94">
        <w:t>SlaBa</w:t>
      </w:r>
      <w:proofErr w:type="spellEnd"/>
      <w:r w:rsidR="00162673" w:rsidRPr="00CE2D94">
        <w:t>-plates agar (</w:t>
      </w:r>
      <w:proofErr w:type="spellStart"/>
      <w:r w:rsidR="00162673" w:rsidRPr="00CE2D94">
        <w:t>Slanetz</w:t>
      </w:r>
      <w:proofErr w:type="spellEnd"/>
      <w:r w:rsidR="00162673" w:rsidRPr="00CE2D94">
        <w:t xml:space="preserve"> &amp; Bartley, Medium, </w:t>
      </w:r>
      <w:proofErr w:type="spellStart"/>
      <w:r w:rsidR="00162673" w:rsidRPr="00CE2D94">
        <w:t>Oxoid</w:t>
      </w:r>
      <w:proofErr w:type="spellEnd"/>
      <w:r w:rsidR="00162673" w:rsidRPr="00CE2D94">
        <w:t xml:space="preserve"> Ltd., Basingstoke, UK)</w:t>
      </w:r>
      <w:r w:rsidR="001B5CEE" w:rsidRPr="00CE2D94">
        <w:t>,</w:t>
      </w:r>
      <w:r w:rsidR="00162673" w:rsidRPr="00CE2D94">
        <w:t xml:space="preserve"> with </w:t>
      </w:r>
      <w:r w:rsidR="00625BD9" w:rsidRPr="00CE2D94">
        <w:t>the growth</w:t>
      </w:r>
      <w:r w:rsidR="00291D6C" w:rsidRPr="00CE2D94">
        <w:t xml:space="preserve"> </w:t>
      </w:r>
      <w:r w:rsidR="00162673" w:rsidRPr="00CE2D94">
        <w:t xml:space="preserve">and </w:t>
      </w:r>
      <w:r w:rsidR="00625BD9" w:rsidRPr="00CE2D94">
        <w:t xml:space="preserve">color of typical </w:t>
      </w:r>
      <w:r w:rsidR="00162673" w:rsidRPr="00CE2D94">
        <w:t xml:space="preserve">colonies. </w:t>
      </w:r>
      <w:r w:rsidR="00C70421" w:rsidRPr="00CE2D94">
        <w:t xml:space="preserve">Confirmed colonies of </w:t>
      </w:r>
      <w:r w:rsidR="00C70421" w:rsidRPr="00CE2D94">
        <w:rPr>
          <w:i/>
        </w:rPr>
        <w:t>Streptococcus</w:t>
      </w:r>
      <w:r w:rsidR="00806488" w:rsidRPr="00CE2D94">
        <w:t xml:space="preserve"> spp. and important strains of family </w:t>
      </w:r>
      <w:proofErr w:type="spellStart"/>
      <w:r w:rsidR="00806488" w:rsidRPr="00CE2D94">
        <w:rPr>
          <w:rStyle w:val="Zvraznenie"/>
        </w:rPr>
        <w:t>Enterobacteriaceae</w:t>
      </w:r>
      <w:proofErr w:type="spellEnd"/>
      <w:r w:rsidR="00806488" w:rsidRPr="00CE2D94">
        <w:rPr>
          <w:i/>
        </w:rPr>
        <w:t xml:space="preserve"> </w:t>
      </w:r>
      <w:r w:rsidR="00C70421" w:rsidRPr="00CE2D94">
        <w:t xml:space="preserve">were </w:t>
      </w:r>
      <w:r w:rsidR="000E7E62" w:rsidRPr="00CE2D94">
        <w:t xml:space="preserve">biochemically identified to the species level using </w:t>
      </w:r>
      <w:r w:rsidR="00C70421" w:rsidRPr="00CE2D94">
        <w:t xml:space="preserve">the </w:t>
      </w:r>
      <w:proofErr w:type="spellStart"/>
      <w:r w:rsidR="000E7E62" w:rsidRPr="00CE2D94">
        <w:t>STREPTO</w:t>
      </w:r>
      <w:r w:rsidR="00C70421" w:rsidRPr="00CE2D94">
        <w:t>test</w:t>
      </w:r>
      <w:proofErr w:type="spellEnd"/>
      <w:r w:rsidR="00C70421" w:rsidRPr="00CE2D94">
        <w:t xml:space="preserve"> </w:t>
      </w:r>
      <w:r w:rsidR="000E7E62" w:rsidRPr="00CE2D94">
        <w:t xml:space="preserve">24 </w:t>
      </w:r>
      <w:r w:rsidR="00C70421" w:rsidRPr="00CE2D94">
        <w:t xml:space="preserve">and </w:t>
      </w:r>
      <w:proofErr w:type="spellStart"/>
      <w:r w:rsidR="000E7E62" w:rsidRPr="00CE2D94">
        <w:t>ENTERO</w:t>
      </w:r>
      <w:r w:rsidR="00C70421" w:rsidRPr="00CE2D94">
        <w:t>test</w:t>
      </w:r>
      <w:proofErr w:type="spellEnd"/>
      <w:r w:rsidR="00C70421" w:rsidRPr="00CE2D94">
        <w:t xml:space="preserve"> </w:t>
      </w:r>
      <w:r w:rsidR="00FC7724" w:rsidRPr="00CE2D94">
        <w:t>24</w:t>
      </w:r>
      <w:r w:rsidR="00806488" w:rsidRPr="00CE2D94">
        <w:t xml:space="preserve"> </w:t>
      </w:r>
      <w:r w:rsidR="00FC7724" w:rsidRPr="00CE2D94">
        <w:rPr>
          <w:b/>
        </w:rPr>
        <w:lastRenderedPageBreak/>
        <w:t>(</w:t>
      </w:r>
      <w:proofErr w:type="spellStart"/>
      <w:r w:rsidR="00FC7724" w:rsidRPr="00CE2D94">
        <w:rPr>
          <w:rStyle w:val="Siln"/>
          <w:b w:val="0"/>
        </w:rPr>
        <w:t>Erba</w:t>
      </w:r>
      <w:proofErr w:type="spellEnd"/>
      <w:r w:rsidR="00FC7724" w:rsidRPr="00CE2D94">
        <w:rPr>
          <w:rStyle w:val="Siln"/>
          <w:b w:val="0"/>
        </w:rPr>
        <w:t xml:space="preserve"> </w:t>
      </w:r>
      <w:proofErr w:type="spellStart"/>
      <w:r w:rsidR="00FC7724" w:rsidRPr="00CE2D94">
        <w:rPr>
          <w:rStyle w:val="Siln"/>
          <w:b w:val="0"/>
        </w:rPr>
        <w:t>Lachema</w:t>
      </w:r>
      <w:proofErr w:type="spellEnd"/>
      <w:r w:rsidR="00FC7724" w:rsidRPr="00CE2D94">
        <w:rPr>
          <w:rStyle w:val="Siln"/>
          <w:b w:val="0"/>
        </w:rPr>
        <w:t>, Brno, Czech Republic)</w:t>
      </w:r>
      <w:r w:rsidR="00FC7724" w:rsidRPr="00CE2D94">
        <w:rPr>
          <w:rStyle w:val="Siln"/>
        </w:rPr>
        <w:t xml:space="preserve"> </w:t>
      </w:r>
      <w:r w:rsidR="00887B8D" w:rsidRPr="00CE2D94">
        <w:rPr>
          <w:rStyle w:val="jlqj4b"/>
        </w:rPr>
        <w:t xml:space="preserve">and evaluated </w:t>
      </w:r>
      <w:r w:rsidR="00887B8D" w:rsidRPr="00CE2D94">
        <w:t>according to the manufacturer’s i</w:t>
      </w:r>
      <w:r w:rsidR="00887B8D" w:rsidRPr="00CE2D94">
        <w:rPr>
          <w:color w:val="auto"/>
        </w:rPr>
        <w:t xml:space="preserve">nstructions </w:t>
      </w:r>
      <w:r w:rsidR="00887B8D" w:rsidRPr="00CE2D94">
        <w:rPr>
          <w:rStyle w:val="jlqj4b"/>
        </w:rPr>
        <w:t xml:space="preserve">by </w:t>
      </w:r>
      <w:r w:rsidR="00835A0E" w:rsidRPr="00CE2D94">
        <w:rPr>
          <w:color w:val="auto"/>
        </w:rPr>
        <w:t>the software TNW Pro 7.0 (</w:t>
      </w:r>
      <w:proofErr w:type="spellStart"/>
      <w:r w:rsidR="00835A0E" w:rsidRPr="00CE2D94">
        <w:rPr>
          <w:color w:val="auto"/>
        </w:rPr>
        <w:t>Erba-Lachema</w:t>
      </w:r>
      <w:proofErr w:type="spellEnd"/>
      <w:r w:rsidR="00835A0E" w:rsidRPr="00CE2D94">
        <w:rPr>
          <w:color w:val="auto"/>
        </w:rPr>
        <w:t xml:space="preserve">, Brno, Czech Republic) with a probability of </w:t>
      </w:r>
      <w:r w:rsidR="00887B8D" w:rsidRPr="00CE2D94">
        <w:rPr>
          <w:color w:val="auto"/>
        </w:rPr>
        <w:t>correct designations of the species</w:t>
      </w:r>
      <w:r w:rsidR="00E754CA" w:rsidRPr="00CE2D94">
        <w:rPr>
          <w:color w:val="auto"/>
        </w:rPr>
        <w:t xml:space="preserve"> above 90</w:t>
      </w:r>
      <w:r w:rsidR="00835A0E" w:rsidRPr="00CE2D94">
        <w:rPr>
          <w:color w:val="auto"/>
        </w:rPr>
        <w:t>%.</w:t>
      </w:r>
    </w:p>
    <w:p w14:paraId="7BC19537" w14:textId="33E7052B" w:rsidR="00546E88" w:rsidRPr="00CE2D94" w:rsidRDefault="00E3148B" w:rsidP="003A5CE8">
      <w:pPr>
        <w:pStyle w:val="MDPI22heading2"/>
        <w:spacing w:before="240"/>
        <w:rPr>
          <w:noProof w:val="0"/>
        </w:rPr>
      </w:pPr>
      <w:r w:rsidRPr="00CE2D94">
        <w:rPr>
          <w:noProof w:val="0"/>
        </w:rPr>
        <w:t>2.5</w:t>
      </w:r>
      <w:r w:rsidR="003A5CE8" w:rsidRPr="00CE2D94">
        <w:rPr>
          <w:noProof w:val="0"/>
        </w:rPr>
        <w:t xml:space="preserve">. </w:t>
      </w:r>
      <w:r w:rsidR="001B5CEE" w:rsidRPr="00CE2D94">
        <w:rPr>
          <w:noProof w:val="0"/>
        </w:rPr>
        <w:t>DNase Test and Detection of Biofilm and Hemolysis in Staphylococci</w:t>
      </w:r>
    </w:p>
    <w:p w14:paraId="4C865597" w14:textId="0E64ADC3" w:rsidR="00F855FD" w:rsidRPr="00CE2D94" w:rsidRDefault="00531B19" w:rsidP="003A5CE8">
      <w:pPr>
        <w:pStyle w:val="MDPI31text"/>
        <w:rPr>
          <w:color w:val="auto"/>
        </w:rPr>
      </w:pPr>
      <w:r w:rsidRPr="00CE2D94">
        <w:t xml:space="preserve">Confirmed </w:t>
      </w:r>
      <w:r w:rsidRPr="00CE2D94">
        <w:rPr>
          <w:rStyle w:val="jlqj4b"/>
        </w:rPr>
        <w:t>staphylococci based on</w:t>
      </w:r>
      <w:r w:rsidRPr="00CE2D94">
        <w:t xml:space="preserve"> </w:t>
      </w:r>
      <w:r w:rsidRPr="00CE2D94">
        <w:rPr>
          <w:color w:val="auto"/>
        </w:rPr>
        <w:t>MALDI-TOF analysis</w:t>
      </w:r>
      <w:r w:rsidRPr="00CE2D94">
        <w:t xml:space="preserve"> </w:t>
      </w:r>
      <w:proofErr w:type="gramStart"/>
      <w:r w:rsidR="0015665A" w:rsidRPr="00CE2D94">
        <w:t>was exposed</w:t>
      </w:r>
      <w:proofErr w:type="gramEnd"/>
      <w:r w:rsidR="0015665A" w:rsidRPr="00CE2D94">
        <w:t xml:space="preserve"> to </w:t>
      </w:r>
      <w:proofErr w:type="spellStart"/>
      <w:r w:rsidR="0015665A" w:rsidRPr="00CE2D94">
        <w:t>deoxyribonuclease</w:t>
      </w:r>
      <w:proofErr w:type="spellEnd"/>
      <w:r w:rsidR="0015665A" w:rsidRPr="00CE2D94">
        <w:t xml:space="preserve"> (DN</w:t>
      </w:r>
      <w:r w:rsidR="001B5CEE" w:rsidRPr="00CE2D94">
        <w:t>a</w:t>
      </w:r>
      <w:r w:rsidR="0015665A" w:rsidRPr="00CE2D94">
        <w:t xml:space="preserve">se test) according to </w:t>
      </w:r>
      <w:proofErr w:type="spellStart"/>
      <w:r w:rsidR="0015665A" w:rsidRPr="00CE2D94">
        <w:t>Hiko</w:t>
      </w:r>
      <w:proofErr w:type="spellEnd"/>
      <w:r w:rsidR="0015665A" w:rsidRPr="00CE2D94">
        <w:t xml:space="preserve"> [</w:t>
      </w:r>
      <w:r w:rsidR="00371BF4">
        <w:t>26</w:t>
      </w:r>
      <w:r w:rsidR="0015665A" w:rsidRPr="00CE2D94">
        <w:t xml:space="preserve">]. An overnight cultured colony was inoculated in </w:t>
      </w:r>
      <w:r w:rsidR="001B5CEE" w:rsidRPr="00CE2D94">
        <w:t xml:space="preserve">the </w:t>
      </w:r>
      <w:r w:rsidR="0015665A" w:rsidRPr="00CE2D94">
        <w:t>form of line</w:t>
      </w:r>
      <w:r w:rsidR="001B5CEE" w:rsidRPr="00CE2D94">
        <w:t>s</w:t>
      </w:r>
      <w:r w:rsidR="0015665A" w:rsidRPr="00CE2D94">
        <w:t xml:space="preserve"> on DNase </w:t>
      </w:r>
      <w:r w:rsidR="001B5CEE" w:rsidRPr="00CE2D94">
        <w:t>a</w:t>
      </w:r>
      <w:r w:rsidR="0015665A" w:rsidRPr="00CE2D94">
        <w:t xml:space="preserve">gar (OXOID Ltd., Basingstoke, </w:t>
      </w:r>
      <w:proofErr w:type="gramStart"/>
      <w:r w:rsidR="0015665A" w:rsidRPr="00CE2D94">
        <w:t>Hants</w:t>
      </w:r>
      <w:proofErr w:type="gramEnd"/>
      <w:r w:rsidR="0015665A" w:rsidRPr="00CE2D94">
        <w:t>, UK) and incubated for 18</w:t>
      </w:r>
      <w:r w:rsidR="001B5CEE" w:rsidRPr="00CE2D94">
        <w:t>–</w:t>
      </w:r>
      <w:r w:rsidR="0015665A" w:rsidRPr="00CE2D94">
        <w:t xml:space="preserve">24 hours at 37 °C. The culture </w:t>
      </w:r>
      <w:proofErr w:type="gramStart"/>
      <w:r w:rsidR="0015665A" w:rsidRPr="00CE2D94">
        <w:t>was over</w:t>
      </w:r>
      <w:r w:rsidR="001B5CEE" w:rsidRPr="00CE2D94">
        <w:t>-</w:t>
      </w:r>
      <w:r w:rsidR="00AD279F">
        <w:t>flushed</w:t>
      </w:r>
      <w:proofErr w:type="gramEnd"/>
      <w:r w:rsidR="00AD279F">
        <w:t xml:space="preserve"> with 1 mL 1 mole/mL</w:t>
      </w:r>
      <w:r w:rsidR="0015665A" w:rsidRPr="00CE2D94">
        <w:t xml:space="preserve"> hydrochloric acid. The strains were determined as DNase positive</w:t>
      </w:r>
      <w:r w:rsidR="001B5CEE" w:rsidRPr="00CE2D94">
        <w:t>,</w:t>
      </w:r>
      <w:r w:rsidR="0015665A" w:rsidRPr="00CE2D94">
        <w:t xml:space="preserve"> based on </w:t>
      </w:r>
      <w:r w:rsidR="001B5CEE" w:rsidRPr="00CE2D94">
        <w:t xml:space="preserve">a </w:t>
      </w:r>
      <w:r w:rsidR="0015665A" w:rsidRPr="00CE2D94">
        <w:t>DNA digestion zone of clear transparence surrounding the culture</w:t>
      </w:r>
      <w:r w:rsidRPr="00CE2D94">
        <w:t xml:space="preserve"> </w:t>
      </w:r>
      <w:r w:rsidRPr="00CE2D94">
        <w:rPr>
          <w:color w:val="auto"/>
        </w:rPr>
        <w:t>(Fig</w:t>
      </w:r>
      <w:r w:rsidR="001B5CEE" w:rsidRPr="00CE2D94">
        <w:rPr>
          <w:color w:val="auto"/>
        </w:rPr>
        <w:t>ure</w:t>
      </w:r>
      <w:r w:rsidRPr="00CE2D94">
        <w:rPr>
          <w:color w:val="auto"/>
        </w:rPr>
        <w:t xml:space="preserve"> 1</w:t>
      </w:r>
      <w:r w:rsidR="0015665A" w:rsidRPr="00CE2D94">
        <w:rPr>
          <w:color w:val="auto"/>
        </w:rPr>
        <w:t xml:space="preserve">). </w:t>
      </w:r>
      <w:r w:rsidR="001B5CEE" w:rsidRPr="00CE2D94">
        <w:rPr>
          <w:color w:val="auto"/>
        </w:rPr>
        <w:t>The f</w:t>
      </w:r>
      <w:r w:rsidR="00F855FD" w:rsidRPr="00CE2D94">
        <w:rPr>
          <w:color w:val="auto"/>
        </w:rPr>
        <w:t xml:space="preserve">ormation of biofilm was determined by phenotypic method by growth on Congo </w:t>
      </w:r>
      <w:proofErr w:type="gramStart"/>
      <w:r w:rsidR="00F855FD" w:rsidRPr="00CE2D94">
        <w:rPr>
          <w:color w:val="auto"/>
        </w:rPr>
        <w:t>Red</w:t>
      </w:r>
      <w:proofErr w:type="gramEnd"/>
      <w:r w:rsidR="00F855FD" w:rsidRPr="00CE2D94">
        <w:rPr>
          <w:color w:val="auto"/>
        </w:rPr>
        <w:t xml:space="preserve"> agar (CRA) according to </w:t>
      </w:r>
      <w:proofErr w:type="spellStart"/>
      <w:r w:rsidR="00F855FD" w:rsidRPr="00CE2D94">
        <w:rPr>
          <w:color w:val="auto"/>
        </w:rPr>
        <w:t>Vasiľ</w:t>
      </w:r>
      <w:proofErr w:type="spellEnd"/>
      <w:r w:rsidR="00F855FD" w:rsidRPr="00CE2D94">
        <w:rPr>
          <w:color w:val="auto"/>
        </w:rPr>
        <w:t xml:space="preserve"> et al. [</w:t>
      </w:r>
      <w:r w:rsidR="00371BF4">
        <w:rPr>
          <w:color w:val="auto"/>
        </w:rPr>
        <w:t>27</w:t>
      </w:r>
      <w:r w:rsidR="00F855FD" w:rsidRPr="00CE2D94">
        <w:rPr>
          <w:color w:val="auto"/>
        </w:rPr>
        <w:t>].</w:t>
      </w:r>
      <w:r w:rsidR="006B15FC" w:rsidRPr="00CE2D94">
        <w:rPr>
          <w:color w:val="auto"/>
        </w:rPr>
        <w:t xml:space="preserve"> </w:t>
      </w:r>
      <w:r w:rsidR="001B5CEE" w:rsidRPr="00CE2D94">
        <w:rPr>
          <w:color w:val="auto"/>
        </w:rPr>
        <w:t xml:space="preserve">The </w:t>
      </w:r>
      <w:r w:rsidR="001B5CEE" w:rsidRPr="00CE2D94">
        <w:t>p</w:t>
      </w:r>
      <w:r w:rsidR="006B15FC" w:rsidRPr="00CE2D94">
        <w:t xml:space="preserve">roduction of slime by all strains </w:t>
      </w:r>
      <w:proofErr w:type="gramStart"/>
      <w:r w:rsidR="006B15FC" w:rsidRPr="00CE2D94">
        <w:t>was compared</w:t>
      </w:r>
      <w:proofErr w:type="gramEnd"/>
      <w:r w:rsidR="006B15FC" w:rsidRPr="00CE2D94">
        <w:t xml:space="preserve"> by cultivation of the staphylococcal strains on CRA plates consist</w:t>
      </w:r>
      <w:r w:rsidR="001B5CEE" w:rsidRPr="00CE2D94">
        <w:t>ing</w:t>
      </w:r>
      <w:r w:rsidR="006B15FC" w:rsidRPr="00CE2D94">
        <w:t xml:space="preserve"> </w:t>
      </w:r>
      <w:r w:rsidR="001B5CEE" w:rsidRPr="00CE2D94">
        <w:t xml:space="preserve">of </w:t>
      </w:r>
      <w:r w:rsidR="006B15FC" w:rsidRPr="00CE2D94">
        <w:t>0.8 g of CRA a</w:t>
      </w:r>
      <w:r w:rsidR="009C16D7" w:rsidRPr="00CE2D94">
        <w:t xml:space="preserve">nd 36 g of </w:t>
      </w:r>
      <w:proofErr w:type="spellStart"/>
      <w:r w:rsidR="009C16D7" w:rsidRPr="00CE2D94">
        <w:t>saccharose</w:t>
      </w:r>
      <w:proofErr w:type="spellEnd"/>
      <w:r w:rsidR="009C16D7" w:rsidRPr="00CE2D94">
        <w:t xml:space="preserve"> in 1 L</w:t>
      </w:r>
      <w:r w:rsidR="006B15FC" w:rsidRPr="00CE2D94">
        <w:t xml:space="preserve"> of brain</w:t>
      </w:r>
      <w:r w:rsidR="001B5CEE" w:rsidRPr="00CE2D94">
        <w:t>-</w:t>
      </w:r>
      <w:r w:rsidR="006B15FC" w:rsidRPr="00CE2D94">
        <w:t xml:space="preserve">heart infusion agar after incubation at 37 </w:t>
      </w:r>
      <w:r w:rsidR="00A12723" w:rsidRPr="00CE2D94">
        <w:rPr>
          <w:szCs w:val="20"/>
        </w:rPr>
        <w:t>°C</w:t>
      </w:r>
      <w:r w:rsidR="006B15FC" w:rsidRPr="00CE2D94">
        <w:t xml:space="preserve"> for 24 h and subsequently overnight at room temperature. The slime</w:t>
      </w:r>
      <w:r w:rsidR="001B5CEE" w:rsidRPr="00CE2D94">
        <w:t>-</w:t>
      </w:r>
      <w:r w:rsidR="006B15FC" w:rsidRPr="00CE2D94">
        <w:t xml:space="preserve">producing strains form </w:t>
      </w:r>
      <w:r w:rsidR="006B15FC" w:rsidRPr="00CE2D94">
        <w:rPr>
          <w:color w:val="auto"/>
        </w:rPr>
        <w:t>black colonies on CRA, whereas the non-producing stra</w:t>
      </w:r>
      <w:r w:rsidR="00C95743" w:rsidRPr="00CE2D94">
        <w:rPr>
          <w:color w:val="auto"/>
        </w:rPr>
        <w:t>ins develop red colonies (Fig</w:t>
      </w:r>
      <w:r w:rsidR="001B5CEE" w:rsidRPr="00CE2D94">
        <w:rPr>
          <w:color w:val="auto"/>
        </w:rPr>
        <w:t>ure</w:t>
      </w:r>
      <w:r w:rsidR="00C95743" w:rsidRPr="00CE2D94">
        <w:rPr>
          <w:color w:val="auto"/>
        </w:rPr>
        <w:t xml:space="preserve"> 1</w:t>
      </w:r>
      <w:r w:rsidR="006B15FC" w:rsidRPr="00CE2D94">
        <w:rPr>
          <w:color w:val="auto"/>
        </w:rPr>
        <w:t>).</w:t>
      </w:r>
    </w:p>
    <w:p w14:paraId="588E7060" w14:textId="33257D9A" w:rsidR="00546E88" w:rsidRPr="00CE2D94" w:rsidRDefault="00546E88" w:rsidP="003A5CE8">
      <w:pPr>
        <w:pStyle w:val="MDPI31text"/>
        <w:rPr>
          <w:color w:val="00B050"/>
        </w:rPr>
      </w:pPr>
      <w:r w:rsidRPr="00CE2D94">
        <w:t xml:space="preserve">The ability of staphylococci to </w:t>
      </w:r>
      <w:r w:rsidR="003358AE" w:rsidRPr="00CE2D94">
        <w:t xml:space="preserve">produce of </w:t>
      </w:r>
      <w:proofErr w:type="spellStart"/>
      <w:r w:rsidR="003358AE" w:rsidRPr="00CE2D94">
        <w:t>hemolysins</w:t>
      </w:r>
      <w:proofErr w:type="spellEnd"/>
      <w:r w:rsidR="00A8089C" w:rsidRPr="00CE2D94">
        <w:t xml:space="preserve"> </w:t>
      </w:r>
      <w:r w:rsidR="003358AE" w:rsidRPr="00CE2D94">
        <w:t>was</w:t>
      </w:r>
      <w:r w:rsidRPr="00CE2D94">
        <w:t xml:space="preserve"> also determined.</w:t>
      </w:r>
      <w:r w:rsidRPr="00CE2D94">
        <w:rPr>
          <w:sz w:val="25"/>
          <w:szCs w:val="25"/>
        </w:rPr>
        <w:t xml:space="preserve"> </w:t>
      </w:r>
      <w:r w:rsidR="00A8089C" w:rsidRPr="00CE2D94">
        <w:rPr>
          <w:szCs w:val="20"/>
        </w:rPr>
        <w:t xml:space="preserve">According to </w:t>
      </w:r>
      <w:proofErr w:type="spellStart"/>
      <w:r w:rsidR="00A8089C" w:rsidRPr="00CE2D94">
        <w:rPr>
          <w:rFonts w:eastAsia="Calibri"/>
          <w:szCs w:val="20"/>
        </w:rPr>
        <w:t>Moraveji</w:t>
      </w:r>
      <w:proofErr w:type="spellEnd"/>
      <w:r w:rsidR="00A8089C" w:rsidRPr="00CE2D94">
        <w:t xml:space="preserve"> et al. [</w:t>
      </w:r>
      <w:r w:rsidR="00371BF4">
        <w:t>28</w:t>
      </w:r>
      <w:r w:rsidR="00A8089C" w:rsidRPr="00CE2D94">
        <w:t>]</w:t>
      </w:r>
      <w:r w:rsidR="001B5CEE" w:rsidRPr="00CE2D94">
        <w:t>,</w:t>
      </w:r>
      <w:r w:rsidR="00A8089C" w:rsidRPr="00CE2D94">
        <w:t xml:space="preserve"> t</w:t>
      </w:r>
      <w:r w:rsidR="009C16D7" w:rsidRPr="00CE2D94">
        <w:t>ypes of hemolysi</w:t>
      </w:r>
      <w:r w:rsidRPr="00CE2D94">
        <w:t xml:space="preserve">s </w:t>
      </w:r>
      <w:proofErr w:type="gramStart"/>
      <w:r w:rsidRPr="00CE2D94">
        <w:t xml:space="preserve">were </w:t>
      </w:r>
      <w:r w:rsidR="00A8089C" w:rsidRPr="00CE2D94">
        <w:t xml:space="preserve">phenotypically </w:t>
      </w:r>
      <w:r w:rsidRPr="00CE2D94">
        <w:t>characterized</w:t>
      </w:r>
      <w:proofErr w:type="gramEnd"/>
      <w:r w:rsidRPr="00CE2D94">
        <w:t xml:space="preserve"> based on the lysis zone of</w:t>
      </w:r>
      <w:r w:rsidR="00A8089C" w:rsidRPr="00CE2D94">
        <w:t xml:space="preserve"> each staphylococcal isolate on </w:t>
      </w:r>
      <w:r w:rsidRPr="00CE2D94">
        <w:t>plates of blood agar b</w:t>
      </w:r>
      <w:r w:rsidR="00A8089C" w:rsidRPr="00CE2D94">
        <w:t xml:space="preserve">ase supplemented with 5% sheep </w:t>
      </w:r>
      <w:r w:rsidRPr="00CE2D94">
        <w:t xml:space="preserve">blood </w:t>
      </w:r>
      <w:r w:rsidR="00A8089C" w:rsidRPr="00CE2D94">
        <w:t xml:space="preserve">after 24 and 48 h incubation at </w:t>
      </w:r>
      <w:r w:rsidRPr="00CE2D94">
        <w:t>37</w:t>
      </w:r>
      <w:r w:rsidR="001B5CEE" w:rsidRPr="00CE2D94">
        <w:t xml:space="preserve"> </w:t>
      </w:r>
      <w:r w:rsidRPr="00CE2D94">
        <w:t xml:space="preserve">°C. </w:t>
      </w:r>
    </w:p>
    <w:p w14:paraId="595DC120" w14:textId="77777777" w:rsidR="0015665A" w:rsidRPr="00CE2D94" w:rsidRDefault="0015665A" w:rsidP="003A5CE8">
      <w:pPr>
        <w:pStyle w:val="MDPI31text"/>
      </w:pPr>
    </w:p>
    <w:p w14:paraId="20239A45" w14:textId="0DD5C47A" w:rsidR="0015665A" w:rsidRPr="00CE2D94" w:rsidRDefault="00C95743" w:rsidP="001B5CEE">
      <w:pPr>
        <w:pStyle w:val="MDPI31text"/>
        <w:ind w:left="2040" w:firstLine="510"/>
        <w:rPr>
          <w:i/>
          <w:color w:val="auto"/>
        </w:rPr>
      </w:pPr>
      <w:r w:rsidRPr="00CE2D94">
        <w:rPr>
          <w:i/>
          <w:color w:val="auto"/>
        </w:rPr>
        <w:t xml:space="preserve">2.6. Detection of </w:t>
      </w:r>
      <w:r w:rsidR="001B5CEE" w:rsidRPr="00CE2D94">
        <w:rPr>
          <w:i/>
          <w:color w:val="auto"/>
        </w:rPr>
        <w:t>S</w:t>
      </w:r>
      <w:r w:rsidRPr="00CE2D94">
        <w:rPr>
          <w:i/>
          <w:color w:val="auto"/>
        </w:rPr>
        <w:t>ensi</w:t>
      </w:r>
      <w:r w:rsidR="001B5CEE" w:rsidRPr="00CE2D94">
        <w:rPr>
          <w:i/>
          <w:color w:val="auto"/>
        </w:rPr>
        <w:t>ti</w:t>
      </w:r>
      <w:r w:rsidRPr="00CE2D94">
        <w:rPr>
          <w:i/>
          <w:color w:val="auto"/>
        </w:rPr>
        <w:t xml:space="preserve">vity to </w:t>
      </w:r>
      <w:r w:rsidR="001B5CEE" w:rsidRPr="00CE2D94">
        <w:rPr>
          <w:i/>
          <w:color w:val="auto"/>
        </w:rPr>
        <w:t>A</w:t>
      </w:r>
      <w:r w:rsidRPr="00CE2D94">
        <w:rPr>
          <w:i/>
          <w:color w:val="auto"/>
        </w:rPr>
        <w:t>ntimicrobial</w:t>
      </w:r>
      <w:r w:rsidR="0015665A" w:rsidRPr="00CE2D94">
        <w:rPr>
          <w:i/>
          <w:color w:val="auto"/>
        </w:rPr>
        <w:t xml:space="preserve">s in </w:t>
      </w:r>
      <w:r w:rsidR="001B5CEE" w:rsidRPr="00CE2D94">
        <w:rPr>
          <w:i/>
          <w:color w:val="auto"/>
        </w:rPr>
        <w:t>S</w:t>
      </w:r>
      <w:r w:rsidR="0015665A" w:rsidRPr="00CE2D94">
        <w:rPr>
          <w:i/>
          <w:color w:val="auto"/>
        </w:rPr>
        <w:t>taphylococci</w:t>
      </w:r>
    </w:p>
    <w:p w14:paraId="6B79E9A4" w14:textId="5F0DB847" w:rsidR="00AC4666" w:rsidRPr="00CE2D94" w:rsidRDefault="00244514" w:rsidP="003A5CE8">
      <w:pPr>
        <w:pStyle w:val="MDPI31text"/>
      </w:pPr>
      <w:r w:rsidRPr="00CE2D94">
        <w:t xml:space="preserve">The susceptibility of </w:t>
      </w:r>
      <w:r w:rsidR="00AC4666" w:rsidRPr="00CE2D94">
        <w:t>staphylococci (n = 136)</w:t>
      </w:r>
      <w:r w:rsidRPr="00CE2D94">
        <w:t xml:space="preserve"> isolated from milk </w:t>
      </w:r>
      <w:r w:rsidR="0095384D" w:rsidRPr="00CE2D94">
        <w:t>from the</w:t>
      </w:r>
      <w:r w:rsidRPr="00CE2D94">
        <w:t xml:space="preserve"> investigated cows </w:t>
      </w:r>
      <w:r w:rsidR="00AC4666" w:rsidRPr="00CE2D94">
        <w:t>w</w:t>
      </w:r>
      <w:r w:rsidRPr="00CE2D94">
        <w:t xml:space="preserve">as tested </w:t>
      </w:r>
      <w:r w:rsidRPr="0011304A">
        <w:rPr>
          <w:i/>
          <w:iCs/>
        </w:rPr>
        <w:t>in vitro</w:t>
      </w:r>
      <w:r w:rsidRPr="00CE2D94">
        <w:t xml:space="preserve"> against</w:t>
      </w:r>
      <w:r w:rsidR="00AC4666" w:rsidRPr="00CE2D94">
        <w:t xml:space="preserve"> 14 antimicrobial agents</w:t>
      </w:r>
      <w:r w:rsidR="001E1C1D" w:rsidRPr="00CE2D94">
        <w:t>.</w:t>
      </w:r>
      <w:r w:rsidR="005B3FD5" w:rsidRPr="00CE2D94">
        <w:t xml:space="preserve"> </w:t>
      </w:r>
      <w:r w:rsidRPr="00CE2D94">
        <w:t>The</w:t>
      </w:r>
      <w:r w:rsidR="00AC4666" w:rsidRPr="00CE2D94">
        <w:t xml:space="preserve"> susceptibility </w:t>
      </w:r>
      <w:r w:rsidRPr="00CE2D94">
        <w:t xml:space="preserve">tests of isolates </w:t>
      </w:r>
      <w:proofErr w:type="gramStart"/>
      <w:r w:rsidRPr="00CE2D94">
        <w:t>were carried out</w:t>
      </w:r>
      <w:proofErr w:type="gramEnd"/>
      <w:r w:rsidRPr="00CE2D94">
        <w:t xml:space="preserve"> on </w:t>
      </w:r>
      <w:r w:rsidR="00AC4666" w:rsidRPr="00CE2D94">
        <w:t xml:space="preserve">Mueller Hinton agar </w:t>
      </w:r>
      <w:r w:rsidR="005D3C6E" w:rsidRPr="00CE2D94">
        <w:t>using</w:t>
      </w:r>
      <w:r w:rsidR="00AC4666" w:rsidRPr="00CE2D94">
        <w:t xml:space="preserve"> </w:t>
      </w:r>
      <w:r w:rsidR="0095384D" w:rsidRPr="00CE2D94">
        <w:t>a</w:t>
      </w:r>
      <w:r w:rsidR="00AC4666" w:rsidRPr="00CE2D94">
        <w:t xml:space="preserve"> stand</w:t>
      </w:r>
      <w:r w:rsidR="00371BF4">
        <w:t>ard disk diffusion procedure [29</w:t>
      </w:r>
      <w:r w:rsidR="00AC4666" w:rsidRPr="00CE2D94">
        <w:t>].</w:t>
      </w:r>
      <w:r w:rsidR="005B3FD5" w:rsidRPr="00CE2D94">
        <w:t xml:space="preserve"> </w:t>
      </w:r>
      <w:proofErr w:type="gramStart"/>
      <w:r w:rsidR="005B3FD5" w:rsidRPr="00CE2D94">
        <w:rPr>
          <w:color w:val="auto"/>
        </w:rPr>
        <w:t>The antibiotic discs used in the curr</w:t>
      </w:r>
      <w:r w:rsidR="00A26A10" w:rsidRPr="00CE2D94">
        <w:rPr>
          <w:color w:val="auto"/>
        </w:rPr>
        <w:t>ent study were penicillin (PEN</w:t>
      </w:r>
      <w:r w:rsidR="001B5CEE" w:rsidRPr="00CE2D94">
        <w:rPr>
          <w:color w:val="auto"/>
        </w:rPr>
        <w:t>;</w:t>
      </w:r>
      <w:r w:rsidR="00A26A10" w:rsidRPr="00CE2D94">
        <w:rPr>
          <w:color w:val="auto"/>
        </w:rPr>
        <w:t>10</w:t>
      </w:r>
      <w:r w:rsidR="005B3FD5" w:rsidRPr="00CE2D94">
        <w:rPr>
          <w:color w:val="auto"/>
        </w:rPr>
        <w:t xml:space="preserve"> µg), ampicillin (AMP</w:t>
      </w:r>
      <w:r w:rsidR="001B5CEE" w:rsidRPr="00CE2D94">
        <w:rPr>
          <w:color w:val="auto"/>
        </w:rPr>
        <w:t xml:space="preserve">; </w:t>
      </w:r>
      <w:r w:rsidR="00AF4F74" w:rsidRPr="00CE2D94">
        <w:rPr>
          <w:color w:val="auto"/>
        </w:rPr>
        <w:t xml:space="preserve">10 </w:t>
      </w:r>
      <w:r w:rsidR="005B3FD5" w:rsidRPr="00CE2D94">
        <w:rPr>
          <w:color w:val="auto"/>
        </w:rPr>
        <w:t>µg), amoxicillin (AMC</w:t>
      </w:r>
      <w:r w:rsidR="001B5CEE" w:rsidRPr="00CE2D94">
        <w:rPr>
          <w:color w:val="auto"/>
        </w:rPr>
        <w:t xml:space="preserve">; </w:t>
      </w:r>
      <w:r w:rsidR="00627CCB" w:rsidRPr="00CE2D94">
        <w:rPr>
          <w:color w:val="auto"/>
        </w:rPr>
        <w:t>1</w:t>
      </w:r>
      <w:r w:rsidR="00FB6420" w:rsidRPr="00CE2D94">
        <w:rPr>
          <w:color w:val="auto"/>
        </w:rPr>
        <w:t xml:space="preserve">0 µg), </w:t>
      </w:r>
      <w:proofErr w:type="spellStart"/>
      <w:r w:rsidR="00FB6420" w:rsidRPr="00CE2D94">
        <w:rPr>
          <w:color w:val="auto"/>
        </w:rPr>
        <w:t>amoxicillin+clavulanic</w:t>
      </w:r>
      <w:proofErr w:type="spellEnd"/>
      <w:r w:rsidR="005B3FD5" w:rsidRPr="00CE2D94">
        <w:rPr>
          <w:color w:val="auto"/>
        </w:rPr>
        <w:t xml:space="preserve"> acid (AXC</w:t>
      </w:r>
      <w:r w:rsidR="001B5CEE" w:rsidRPr="00CE2D94">
        <w:rPr>
          <w:color w:val="auto"/>
        </w:rPr>
        <w:t>;</w:t>
      </w:r>
      <w:r w:rsidR="005B3FD5" w:rsidRPr="00CE2D94">
        <w:rPr>
          <w:color w:val="auto"/>
        </w:rPr>
        <w:t xml:space="preserve"> </w:t>
      </w:r>
      <w:r w:rsidR="00AF4F74" w:rsidRPr="00CE2D94">
        <w:rPr>
          <w:color w:val="auto"/>
        </w:rPr>
        <w:t xml:space="preserve">20/10 </w:t>
      </w:r>
      <w:r w:rsidR="005B3FD5" w:rsidRPr="00CE2D94">
        <w:rPr>
          <w:color w:val="auto"/>
        </w:rPr>
        <w:t xml:space="preserve">µg), </w:t>
      </w:r>
      <w:proofErr w:type="spellStart"/>
      <w:r w:rsidR="005B3FD5" w:rsidRPr="00CE2D94">
        <w:rPr>
          <w:color w:val="auto"/>
        </w:rPr>
        <w:t>ceftiofur</w:t>
      </w:r>
      <w:proofErr w:type="spellEnd"/>
      <w:r w:rsidR="005B3FD5" w:rsidRPr="00CE2D94">
        <w:rPr>
          <w:color w:val="auto"/>
        </w:rPr>
        <w:t xml:space="preserve"> (CEF</w:t>
      </w:r>
      <w:r w:rsidR="001B5CEE" w:rsidRPr="00CE2D94">
        <w:rPr>
          <w:color w:val="auto"/>
        </w:rPr>
        <w:t>;</w:t>
      </w:r>
      <w:r w:rsidR="005B3FD5" w:rsidRPr="00CE2D94">
        <w:rPr>
          <w:color w:val="auto"/>
        </w:rPr>
        <w:t xml:space="preserve"> µg), </w:t>
      </w:r>
      <w:proofErr w:type="spellStart"/>
      <w:r w:rsidR="003558E9" w:rsidRPr="00737D3B">
        <w:rPr>
          <w:color w:val="auto"/>
        </w:rPr>
        <w:t>oxacillin</w:t>
      </w:r>
      <w:proofErr w:type="spellEnd"/>
      <w:r w:rsidR="003558E9" w:rsidRPr="00737D3B">
        <w:rPr>
          <w:color w:val="auto"/>
        </w:rPr>
        <w:t xml:space="preserve"> (OXA; 1 µg</w:t>
      </w:r>
      <w:r w:rsidR="003558E9" w:rsidRPr="003558E9">
        <w:rPr>
          <w:color w:val="auto"/>
        </w:rPr>
        <w:t xml:space="preserve">), </w:t>
      </w:r>
      <w:proofErr w:type="spellStart"/>
      <w:r w:rsidR="003558E9" w:rsidRPr="00737D3B">
        <w:rPr>
          <w:color w:val="auto"/>
        </w:rPr>
        <w:t>cefoxitin</w:t>
      </w:r>
      <w:proofErr w:type="spellEnd"/>
      <w:r w:rsidR="003558E9" w:rsidRPr="00737D3B">
        <w:rPr>
          <w:color w:val="auto"/>
        </w:rPr>
        <w:t xml:space="preserve"> (CFX; 30 µg</w:t>
      </w:r>
      <w:r w:rsidR="003558E9" w:rsidRPr="003558E9">
        <w:rPr>
          <w:color w:val="auto"/>
        </w:rPr>
        <w:t xml:space="preserve">), </w:t>
      </w:r>
      <w:r w:rsidR="00EB5AD4">
        <w:rPr>
          <w:color w:val="auto"/>
        </w:rPr>
        <w:t>ci</w:t>
      </w:r>
      <w:r w:rsidR="00EB5AD4" w:rsidRPr="00EB5AD4">
        <w:rPr>
          <w:color w:val="auto"/>
        </w:rPr>
        <w:t>profloxacin</w:t>
      </w:r>
      <w:r w:rsidR="00EB5AD4">
        <w:rPr>
          <w:color w:val="auto"/>
        </w:rPr>
        <w:t xml:space="preserve"> (CPR</w:t>
      </w:r>
      <w:r w:rsidR="001B5CEE" w:rsidRPr="00CE2D94">
        <w:rPr>
          <w:color w:val="auto"/>
        </w:rPr>
        <w:t>;</w:t>
      </w:r>
      <w:r w:rsidR="005B3FD5" w:rsidRPr="00CE2D94">
        <w:rPr>
          <w:color w:val="auto"/>
        </w:rPr>
        <w:t xml:space="preserve"> </w:t>
      </w:r>
      <w:r w:rsidR="00BB2A12" w:rsidRPr="00CE2D94">
        <w:rPr>
          <w:color w:val="auto"/>
        </w:rPr>
        <w:t xml:space="preserve">5 </w:t>
      </w:r>
      <w:r w:rsidR="005B3FD5" w:rsidRPr="00CE2D94">
        <w:rPr>
          <w:color w:val="auto"/>
        </w:rPr>
        <w:t xml:space="preserve">µg), </w:t>
      </w:r>
      <w:proofErr w:type="spellStart"/>
      <w:r w:rsidR="005B3FD5" w:rsidRPr="00CE2D94">
        <w:rPr>
          <w:color w:val="auto"/>
        </w:rPr>
        <w:t>lincomycin</w:t>
      </w:r>
      <w:proofErr w:type="spellEnd"/>
      <w:r w:rsidR="005B3FD5" w:rsidRPr="00CE2D94">
        <w:rPr>
          <w:color w:val="auto"/>
        </w:rPr>
        <w:t xml:space="preserve"> (LNC</w:t>
      </w:r>
      <w:r w:rsidR="001B5CEE" w:rsidRPr="00CE2D94">
        <w:rPr>
          <w:color w:val="auto"/>
        </w:rPr>
        <w:t>;</w:t>
      </w:r>
      <w:r w:rsidR="005B3FD5" w:rsidRPr="00CE2D94">
        <w:rPr>
          <w:color w:val="auto"/>
        </w:rPr>
        <w:t xml:space="preserve"> </w:t>
      </w:r>
      <w:r w:rsidR="00382F0C" w:rsidRPr="00CE2D94">
        <w:rPr>
          <w:color w:val="auto"/>
        </w:rPr>
        <w:t xml:space="preserve">15 </w:t>
      </w:r>
      <w:r w:rsidR="005B3FD5" w:rsidRPr="00CE2D94">
        <w:rPr>
          <w:color w:val="auto"/>
        </w:rPr>
        <w:t>µg), neomycin (NMC</w:t>
      </w:r>
      <w:r w:rsidR="001B5CEE" w:rsidRPr="00CE2D94">
        <w:rPr>
          <w:color w:val="auto"/>
        </w:rPr>
        <w:t>;</w:t>
      </w:r>
      <w:r w:rsidR="005B3FD5" w:rsidRPr="00CE2D94">
        <w:rPr>
          <w:color w:val="auto"/>
        </w:rPr>
        <w:t xml:space="preserve"> </w:t>
      </w:r>
      <w:r w:rsidR="00382F0C" w:rsidRPr="00CE2D94">
        <w:rPr>
          <w:color w:val="auto"/>
        </w:rPr>
        <w:t xml:space="preserve">10 µg), </w:t>
      </w:r>
      <w:proofErr w:type="spellStart"/>
      <w:r w:rsidR="00382F0C" w:rsidRPr="00CE2D94">
        <w:rPr>
          <w:color w:val="auto"/>
        </w:rPr>
        <w:t>novobiocin</w:t>
      </w:r>
      <w:proofErr w:type="spellEnd"/>
      <w:r w:rsidR="00382F0C" w:rsidRPr="00CE2D94">
        <w:rPr>
          <w:color w:val="auto"/>
        </w:rPr>
        <w:t xml:space="preserve"> (NVB</w:t>
      </w:r>
      <w:r w:rsidR="001B5CEE" w:rsidRPr="00CE2D94">
        <w:rPr>
          <w:color w:val="auto"/>
        </w:rPr>
        <w:t>;</w:t>
      </w:r>
      <w:r w:rsidR="00382F0C" w:rsidRPr="00CE2D94">
        <w:rPr>
          <w:color w:val="auto"/>
        </w:rPr>
        <w:t xml:space="preserve"> 5</w:t>
      </w:r>
      <w:r w:rsidR="005B3FD5" w:rsidRPr="00CE2D94">
        <w:rPr>
          <w:color w:val="auto"/>
        </w:rPr>
        <w:t xml:space="preserve"> µg), </w:t>
      </w:r>
      <w:proofErr w:type="spellStart"/>
      <w:r w:rsidR="005B3FD5" w:rsidRPr="00CE2D94">
        <w:rPr>
          <w:color w:val="auto"/>
        </w:rPr>
        <w:t>rifaximin</w:t>
      </w:r>
      <w:proofErr w:type="spellEnd"/>
      <w:r w:rsidR="005B3FD5" w:rsidRPr="00CE2D94">
        <w:rPr>
          <w:color w:val="auto"/>
        </w:rPr>
        <w:t xml:space="preserve"> (RFX</w:t>
      </w:r>
      <w:r w:rsidR="001B5CEE" w:rsidRPr="00CE2D94">
        <w:rPr>
          <w:color w:val="auto"/>
        </w:rPr>
        <w:t>;</w:t>
      </w:r>
      <w:r w:rsidR="005B3FD5" w:rsidRPr="00CE2D94">
        <w:rPr>
          <w:color w:val="auto"/>
        </w:rPr>
        <w:t xml:space="preserve"> </w:t>
      </w:r>
      <w:r w:rsidR="00D242BF" w:rsidRPr="00CE2D94">
        <w:rPr>
          <w:color w:val="auto"/>
        </w:rPr>
        <w:t xml:space="preserve">15 </w:t>
      </w:r>
      <w:r w:rsidR="005B3FD5" w:rsidRPr="00CE2D94">
        <w:rPr>
          <w:color w:val="auto"/>
        </w:rPr>
        <w:t>µg), streptomycin (STR</w:t>
      </w:r>
      <w:r w:rsidR="001B5CEE" w:rsidRPr="00CE2D94">
        <w:rPr>
          <w:color w:val="auto"/>
        </w:rPr>
        <w:t xml:space="preserve">; </w:t>
      </w:r>
      <w:r w:rsidR="00A80EE1" w:rsidRPr="00CE2D94">
        <w:rPr>
          <w:color w:val="auto"/>
        </w:rPr>
        <w:t xml:space="preserve">10 </w:t>
      </w:r>
      <w:r w:rsidR="005B3FD5" w:rsidRPr="00CE2D94">
        <w:rPr>
          <w:color w:val="auto"/>
        </w:rPr>
        <w:t>µg</w:t>
      </w:r>
      <w:r w:rsidR="00A80EE1" w:rsidRPr="00CE2D94">
        <w:rPr>
          <w:color w:val="auto"/>
        </w:rPr>
        <w:t>)</w:t>
      </w:r>
      <w:r w:rsidR="00382F0C" w:rsidRPr="00CE2D94">
        <w:rPr>
          <w:color w:val="auto"/>
        </w:rPr>
        <w:t xml:space="preserve"> and tetracycline (TET</w:t>
      </w:r>
      <w:r w:rsidR="001B5CEE" w:rsidRPr="00CE2D94">
        <w:rPr>
          <w:color w:val="auto"/>
        </w:rPr>
        <w:t>;</w:t>
      </w:r>
      <w:r w:rsidR="002F62F4" w:rsidRPr="00CE2D94">
        <w:rPr>
          <w:color w:val="auto"/>
        </w:rPr>
        <w:t xml:space="preserve"> </w:t>
      </w:r>
      <w:r w:rsidR="00D242BF" w:rsidRPr="00CE2D94">
        <w:rPr>
          <w:color w:val="auto"/>
        </w:rPr>
        <w:t>3</w:t>
      </w:r>
      <w:r w:rsidR="005B3FD5" w:rsidRPr="00CE2D94">
        <w:rPr>
          <w:color w:val="auto"/>
        </w:rPr>
        <w:t>0 µg).</w:t>
      </w:r>
      <w:proofErr w:type="gramEnd"/>
      <w:r w:rsidR="005B3FD5" w:rsidRPr="00CE2D94">
        <w:rPr>
          <w:color w:val="auto"/>
        </w:rPr>
        <w:t xml:space="preserve"> </w:t>
      </w:r>
      <w:r w:rsidR="005B3FD5" w:rsidRPr="00CE2D94">
        <w:t xml:space="preserve">The zone of inhibition </w:t>
      </w:r>
      <w:proofErr w:type="gramStart"/>
      <w:r w:rsidR="005B3FD5" w:rsidRPr="00CE2D94">
        <w:t>was recorded</w:t>
      </w:r>
      <w:proofErr w:type="gramEnd"/>
      <w:r w:rsidR="005B3FD5" w:rsidRPr="00CE2D94">
        <w:t xml:space="preserve"> in millimeters</w:t>
      </w:r>
      <w:r w:rsidR="001B5CEE" w:rsidRPr="00CE2D94">
        <w:t>,</w:t>
      </w:r>
      <w:r w:rsidR="005B3FD5" w:rsidRPr="00CE2D94">
        <w:t xml:space="preserve"> and results were interpreted as previously described</w:t>
      </w:r>
      <w:r w:rsidR="00AF4F74" w:rsidRPr="00CE2D94">
        <w:t>.</w:t>
      </w:r>
      <w:r w:rsidR="00AC4666" w:rsidRPr="00CE2D94">
        <w:t xml:space="preserve"> The </w:t>
      </w:r>
      <w:r w:rsidR="005D3C6E" w:rsidRPr="00CE2D94">
        <w:t xml:space="preserve">determined </w:t>
      </w:r>
      <w:r w:rsidR="00AC4666" w:rsidRPr="00CE2D94">
        <w:t>diameters of the</w:t>
      </w:r>
      <w:r w:rsidR="005D3C6E" w:rsidRPr="00CE2D94">
        <w:t xml:space="preserve"> respective</w:t>
      </w:r>
      <w:r w:rsidR="00AC4666" w:rsidRPr="00CE2D94">
        <w:t xml:space="preserve"> inhibition zones were evaluated (susceptible, intermediate, resistant) a</w:t>
      </w:r>
      <w:r w:rsidR="00371BF4">
        <w:t>ccording to CLSI breakpoints [30</w:t>
      </w:r>
      <w:r w:rsidR="00AC4666" w:rsidRPr="00CE2D94">
        <w:t>]. In the tests</w:t>
      </w:r>
      <w:r w:rsidR="001B5CEE" w:rsidRPr="00CE2D94">
        <w:t>,</w:t>
      </w:r>
      <w:r w:rsidR="00AC4666" w:rsidRPr="00CE2D94">
        <w:t xml:space="preserve"> the tribes </w:t>
      </w:r>
      <w:r w:rsidR="00AC4666" w:rsidRPr="00CE2D94">
        <w:rPr>
          <w:i/>
        </w:rPr>
        <w:t>S. aureus</w:t>
      </w:r>
      <w:r w:rsidR="00AC4666" w:rsidRPr="00CE2D94">
        <w:t xml:space="preserve"> CCM 4750 and </w:t>
      </w:r>
      <w:r w:rsidR="00AC4666" w:rsidRPr="00CE2D94">
        <w:rPr>
          <w:i/>
        </w:rPr>
        <w:t xml:space="preserve">S. </w:t>
      </w:r>
      <w:proofErr w:type="spellStart"/>
      <w:r w:rsidR="00AC4666" w:rsidRPr="00CE2D94">
        <w:rPr>
          <w:i/>
        </w:rPr>
        <w:t>chromogenes</w:t>
      </w:r>
      <w:proofErr w:type="spellEnd"/>
      <w:r w:rsidR="00AC4666" w:rsidRPr="00CE2D94">
        <w:t xml:space="preserve"> CCM 3386 (Czech Collection of Microorganisms, Brno, Czech Republic)</w:t>
      </w:r>
      <w:r w:rsidR="001B5CEE" w:rsidRPr="00CE2D94">
        <w:t xml:space="preserve"> were used as a control</w:t>
      </w:r>
      <w:r w:rsidR="00AC4666" w:rsidRPr="00CE2D94">
        <w:t>. The choice o</w:t>
      </w:r>
      <w:r w:rsidR="00A538BD" w:rsidRPr="00CE2D94">
        <w:t>f antimicrobial</w:t>
      </w:r>
      <w:r w:rsidR="009C16D7" w:rsidRPr="00CE2D94">
        <w:t>s</w:t>
      </w:r>
      <w:r w:rsidR="00AC4666" w:rsidRPr="00CE2D94">
        <w:t xml:space="preserve"> reflects the range contained in a number of </w:t>
      </w:r>
      <w:proofErr w:type="spellStart"/>
      <w:r w:rsidR="00AC4666" w:rsidRPr="00CE2D94">
        <w:t>intramammary</w:t>
      </w:r>
      <w:proofErr w:type="spellEnd"/>
      <w:r w:rsidR="00AC4666" w:rsidRPr="00CE2D94">
        <w:t xml:space="preserve"> products to treat mastitis, </w:t>
      </w:r>
      <w:r w:rsidR="00C95743" w:rsidRPr="00CE2D94">
        <w:t xml:space="preserve">which are available in Slovakia and </w:t>
      </w:r>
      <w:proofErr w:type="spellStart"/>
      <w:r w:rsidR="00C95743" w:rsidRPr="00CE2D94">
        <w:t>Czechia</w:t>
      </w:r>
      <w:proofErr w:type="spellEnd"/>
      <w:r w:rsidR="00C95743" w:rsidRPr="00CE2D94">
        <w:t>.</w:t>
      </w:r>
    </w:p>
    <w:p w14:paraId="1B38B086" w14:textId="77777777" w:rsidR="005F0698" w:rsidRPr="00CE2D94" w:rsidRDefault="005F0698" w:rsidP="003A5CE8">
      <w:pPr>
        <w:pStyle w:val="MDPI31text"/>
      </w:pPr>
    </w:p>
    <w:tbl>
      <w:tblPr>
        <w:tblStyle w:val="Mriekatabuky"/>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1"/>
      </w:tblGrid>
      <w:tr w:rsidR="00A8089C" w:rsidRPr="00CE2D94" w14:paraId="42948E1E" w14:textId="77777777" w:rsidTr="003A5CE8">
        <w:tc>
          <w:tcPr>
            <w:tcW w:w="10041" w:type="dxa"/>
          </w:tcPr>
          <w:p w14:paraId="3F051F74" w14:textId="77777777" w:rsidR="00A8089C" w:rsidRPr="00CE2D94" w:rsidRDefault="00A8089C" w:rsidP="003A5CE8">
            <w:pPr>
              <w:pStyle w:val="MDPI51figurecaption"/>
              <w:ind w:left="0" w:right="425"/>
              <w:rPr>
                <w:b/>
              </w:rPr>
            </w:pPr>
            <w:r w:rsidRPr="00CE2D94">
              <w:rPr>
                <w:rFonts w:eastAsia="Calibri"/>
                <w:b/>
                <w:i/>
                <w:noProof/>
                <w:lang w:val="sk-SK" w:eastAsia="sk-SK" w:bidi="ar-SA"/>
              </w:rPr>
              <w:drawing>
                <wp:inline distT="0" distB="0" distL="0" distR="0" wp14:anchorId="07CCA2D6" wp14:editId="508FAE34">
                  <wp:extent cx="6231890" cy="1877291"/>
                  <wp:effectExtent l="0" t="0" r="0" b="8890"/>
                  <wp:docPr id="8" name="Obrázok 8" descr="D:\články a postery\Clanky a postery - actual\clánky a postery\články a postery\články a knihy 2021\Golian - Nitra\Obrázo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články a postery\Clanky a postery - actual\clánky a postery\články a postery\články a knihy 2021\Golian - Nitra\Obrázok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51242" cy="1883121"/>
                          </a:xfrm>
                          <a:prstGeom prst="rect">
                            <a:avLst/>
                          </a:prstGeom>
                          <a:noFill/>
                          <a:ln>
                            <a:noFill/>
                          </a:ln>
                        </pic:spPr>
                      </pic:pic>
                    </a:graphicData>
                  </a:graphic>
                </wp:inline>
              </w:drawing>
            </w:r>
          </w:p>
        </w:tc>
      </w:tr>
    </w:tbl>
    <w:p w14:paraId="581CDABB" w14:textId="658519DC" w:rsidR="00A8089C" w:rsidRPr="00CE2D94" w:rsidRDefault="005F0698" w:rsidP="00EB5AD4">
      <w:pPr>
        <w:pStyle w:val="MDPI51figurecaption"/>
        <w:spacing w:before="0" w:after="0"/>
      </w:pPr>
      <w:r w:rsidRPr="00CE2D94">
        <w:rPr>
          <w:b/>
        </w:rPr>
        <w:t>Figure 1</w:t>
      </w:r>
      <w:r w:rsidR="003A5CE8" w:rsidRPr="00CE2D94">
        <w:rPr>
          <w:b/>
        </w:rPr>
        <w:t xml:space="preserve">. </w:t>
      </w:r>
      <w:r w:rsidR="00A8089C" w:rsidRPr="00CE2D94">
        <w:t>DN</w:t>
      </w:r>
      <w:r w:rsidR="001B5CEE" w:rsidRPr="00CE2D94">
        <w:t>a</w:t>
      </w:r>
      <w:r w:rsidR="00A8089C" w:rsidRPr="00CE2D94">
        <w:t xml:space="preserve">se test and biofilm production on Congo </w:t>
      </w:r>
      <w:proofErr w:type="gramStart"/>
      <w:r w:rsidR="00A8089C" w:rsidRPr="00CE2D94">
        <w:t>Red</w:t>
      </w:r>
      <w:proofErr w:type="gramEnd"/>
      <w:r w:rsidR="00A8089C" w:rsidRPr="00CE2D94">
        <w:t xml:space="preserve"> </w:t>
      </w:r>
      <w:r w:rsidR="001B5CEE" w:rsidRPr="00CE2D94">
        <w:t>a</w:t>
      </w:r>
      <w:r w:rsidR="00A8089C" w:rsidRPr="00CE2D94">
        <w:t>gar for staphylococcal detection</w:t>
      </w:r>
      <w:r w:rsidR="003A5CE8" w:rsidRPr="00CE2D94">
        <w:t>.</w:t>
      </w:r>
    </w:p>
    <w:p w14:paraId="32D8654C" w14:textId="416AC513" w:rsidR="0066657F" w:rsidRPr="00CE2D94" w:rsidRDefault="00E113E7" w:rsidP="00EB5AD4">
      <w:pPr>
        <w:pStyle w:val="MDPI43tablefooter"/>
        <w:spacing w:after="0"/>
      </w:pPr>
      <w:r w:rsidRPr="00CE2D94">
        <w:t>Source: Zigo et al. [6</w:t>
      </w:r>
      <w:r w:rsidR="00863738" w:rsidRPr="00CE2D94">
        <w:t>].</w:t>
      </w:r>
    </w:p>
    <w:p w14:paraId="2D601776" w14:textId="3E3DF573" w:rsidR="00320DF0" w:rsidRPr="00CE2D94" w:rsidRDefault="00E3148B" w:rsidP="003A5CE8">
      <w:pPr>
        <w:pStyle w:val="MDPI23heading3"/>
        <w:spacing w:before="240"/>
        <w:rPr>
          <w:rStyle w:val="jlqj4b"/>
          <w:color w:val="auto"/>
        </w:rPr>
      </w:pPr>
      <w:r w:rsidRPr="00CE2D94">
        <w:lastRenderedPageBreak/>
        <w:t>2.5</w:t>
      </w:r>
      <w:r w:rsidR="003A5CE8" w:rsidRPr="00CE2D94">
        <w:t xml:space="preserve">.1. </w:t>
      </w:r>
      <w:r w:rsidR="00F10820" w:rsidRPr="00CE2D94">
        <w:t xml:space="preserve">Detection of the </w:t>
      </w:r>
      <w:proofErr w:type="spellStart"/>
      <w:r w:rsidR="00F10820" w:rsidRPr="00CE2D94">
        <w:rPr>
          <w:i/>
        </w:rPr>
        <w:t>mecA</w:t>
      </w:r>
      <w:proofErr w:type="spellEnd"/>
      <w:r w:rsidR="00F10820" w:rsidRPr="00CE2D94">
        <w:t xml:space="preserve"> gene from </w:t>
      </w:r>
      <w:r w:rsidR="00124296" w:rsidRPr="00CE2D94">
        <w:t>I</w:t>
      </w:r>
      <w:r w:rsidR="00F10820" w:rsidRPr="00CE2D94">
        <w:t>solated Staphylococci</w:t>
      </w:r>
    </w:p>
    <w:p w14:paraId="5C031DE1" w14:textId="6491BD16" w:rsidR="00350EB1" w:rsidRPr="00CE2D94" w:rsidRDefault="00DB3555" w:rsidP="00350EB1">
      <w:pPr>
        <w:pStyle w:val="MDPI31text"/>
        <w:rPr>
          <w:color w:val="FF0000"/>
        </w:rPr>
      </w:pPr>
      <w:commentRangeStart w:id="22"/>
      <w:r w:rsidRPr="00CE2D94">
        <w:t>Phenotypical</w:t>
      </w:r>
      <w:r w:rsidR="00350EB1" w:rsidRPr="00CE2D94">
        <w:t xml:space="preserve"> positive </w:t>
      </w:r>
      <w:r w:rsidR="00350EB1" w:rsidRPr="00CE2D94">
        <w:rPr>
          <w:i/>
        </w:rPr>
        <w:t>S. aureus</w:t>
      </w:r>
      <w:r w:rsidR="00350EB1" w:rsidRPr="00CE2D94">
        <w:t xml:space="preserve"> </w:t>
      </w:r>
      <w:r w:rsidR="00A17C22" w:rsidRPr="00CE2D94">
        <w:t>(1</w:t>
      </w:r>
      <w:r w:rsidR="003C55C8">
        <w:t>8</w:t>
      </w:r>
      <w:r w:rsidR="00A17C22" w:rsidRPr="00CE2D94">
        <w:t xml:space="preserve"> </w:t>
      </w:r>
      <w:r w:rsidR="00F25FD2" w:rsidRPr="00CE2D94">
        <w:t>isolates</w:t>
      </w:r>
      <w:r w:rsidR="00F25FD2">
        <w:t xml:space="preserve"> from 38</w:t>
      </w:r>
      <w:r w:rsidR="00A17C22" w:rsidRPr="00CE2D94">
        <w:t xml:space="preserve">) </w:t>
      </w:r>
      <w:r w:rsidR="00350EB1" w:rsidRPr="00CE2D94">
        <w:t xml:space="preserve">and NAS </w:t>
      </w:r>
      <w:r w:rsidR="00A17C22" w:rsidRPr="00CE2D94">
        <w:t>(2</w:t>
      </w:r>
      <w:r w:rsidR="00CF2589">
        <w:t>9</w:t>
      </w:r>
      <w:r w:rsidR="00A17C22" w:rsidRPr="00CE2D94">
        <w:t xml:space="preserve"> isolates</w:t>
      </w:r>
      <w:r w:rsidR="00F25FD2">
        <w:t xml:space="preserve"> from 98</w:t>
      </w:r>
      <w:r w:rsidR="00A17C22" w:rsidRPr="00CE2D94">
        <w:t>)</w:t>
      </w:r>
      <w:r w:rsidR="00350EB1" w:rsidRPr="00CE2D94">
        <w:t xml:space="preserve"> </w:t>
      </w:r>
      <w:r w:rsidR="00F25FD2" w:rsidRPr="00F25FD2">
        <w:t>based on their anti</w:t>
      </w:r>
      <w:r w:rsidR="00F25FD2">
        <w:t>microbial resistance to</w:t>
      </w:r>
      <w:r w:rsidR="00F25FD2" w:rsidRPr="00F25FD2">
        <w:t xml:space="preserve"> </w:t>
      </w:r>
      <w:r w:rsidR="00F25FD2" w:rsidRPr="00CE2D94">
        <w:t xml:space="preserve">β-lactams antimicrobials </w:t>
      </w:r>
      <w:r w:rsidR="00350EB1" w:rsidRPr="00CE2D94">
        <w:t xml:space="preserve">were subjected to PCR to </w:t>
      </w:r>
      <w:r w:rsidR="00A17C22" w:rsidRPr="00CE2D94">
        <w:t>test</w:t>
      </w:r>
      <w:r w:rsidR="0031683B">
        <w:t xml:space="preserve"> for methicillin resistance</w:t>
      </w:r>
      <w:r w:rsidR="00A17C22" w:rsidRPr="00CE2D94">
        <w:t>.</w:t>
      </w:r>
      <w:commentRangeEnd w:id="22"/>
      <w:r w:rsidR="00BB5D67">
        <w:rPr>
          <w:rStyle w:val="Odkaznakomentr"/>
          <w:rFonts w:eastAsia="SimSun"/>
          <w:noProof/>
          <w:snapToGrid/>
          <w:lang w:eastAsia="zh-CN" w:bidi="ar-SA"/>
        </w:rPr>
        <w:commentReference w:id="22"/>
      </w:r>
      <w:r w:rsidR="00350EB1" w:rsidRPr="00CE2D94">
        <w:t xml:space="preserve"> Total genomic DNA was isola</w:t>
      </w:r>
      <w:r w:rsidR="00E113E7" w:rsidRPr="00CE2D94">
        <w:t>ted accord</w:t>
      </w:r>
      <w:r w:rsidR="00371BF4">
        <w:t>ing to Hein et al. [31</w:t>
      </w:r>
      <w:r w:rsidR="00350EB1" w:rsidRPr="00CE2D94">
        <w:t xml:space="preserve">]. DNA quality </w:t>
      </w:r>
      <w:proofErr w:type="gramStart"/>
      <w:r w:rsidR="00350EB1" w:rsidRPr="00CE2D94">
        <w:t>was checked</w:t>
      </w:r>
      <w:proofErr w:type="gramEnd"/>
      <w:r w:rsidR="00350EB1" w:rsidRPr="00CE2D94">
        <w:t xml:space="preserve"> using a </w:t>
      </w:r>
      <w:proofErr w:type="spellStart"/>
      <w:r w:rsidR="00350EB1" w:rsidRPr="00CE2D94">
        <w:t>BioSpec</w:t>
      </w:r>
      <w:proofErr w:type="spellEnd"/>
      <w:r w:rsidR="00350EB1" w:rsidRPr="00CE2D94">
        <w:t xml:space="preserve"> spectrophotometer (SHIMADZU, Japan). </w:t>
      </w:r>
    </w:p>
    <w:p w14:paraId="4D82F7D5" w14:textId="68D3E613" w:rsidR="00A17C22" w:rsidRPr="00CE2D94" w:rsidRDefault="00350EB1" w:rsidP="00A17C22">
      <w:pPr>
        <w:pStyle w:val="MDPI31text"/>
      </w:pPr>
      <w:r w:rsidRPr="00CE2D94">
        <w:t xml:space="preserve">The source of DNA obtained as supernatant with centrifugation </w:t>
      </w:r>
      <w:proofErr w:type="gramStart"/>
      <w:r w:rsidRPr="00CE2D94">
        <w:t>was used</w:t>
      </w:r>
      <w:proofErr w:type="gramEnd"/>
      <w:r w:rsidRPr="00CE2D94">
        <w:t xml:space="preserve"> in PCR reactions using primers MecA1 (GGGATCATAGCGTCATTATTC) and MecA2 (AACGATTGTGACACGATAGCC) (</w:t>
      </w:r>
      <w:proofErr w:type="spellStart"/>
      <w:r w:rsidRPr="00CE2D94">
        <w:t>Amplia</w:t>
      </w:r>
      <w:proofErr w:type="spellEnd"/>
      <w:r w:rsidRPr="00CE2D94">
        <w:t xml:space="preserve"> </w:t>
      </w:r>
      <w:proofErr w:type="spellStart"/>
      <w:r w:rsidRPr="00CE2D94">
        <w:t>s.r.o</w:t>
      </w:r>
      <w:proofErr w:type="spellEnd"/>
      <w:r w:rsidRPr="00CE2D94">
        <w:t>, Bratislava, Slovakia) for detection</w:t>
      </w:r>
      <w:r w:rsidR="00124296" w:rsidRPr="00CE2D94">
        <w:t xml:space="preserve"> of the</w:t>
      </w:r>
      <w:r w:rsidRPr="00CE2D94">
        <w:t xml:space="preserve"> </w:t>
      </w:r>
      <w:proofErr w:type="spellStart"/>
      <w:r w:rsidRPr="00CE2D94">
        <w:rPr>
          <w:i/>
        </w:rPr>
        <w:t>mecA</w:t>
      </w:r>
      <w:proofErr w:type="spellEnd"/>
      <w:r w:rsidRPr="00CE2D94">
        <w:t xml:space="preserve"> gene</w:t>
      </w:r>
      <w:r w:rsidR="00371BF4">
        <w:t xml:space="preserve"> according to </w:t>
      </w:r>
      <w:proofErr w:type="spellStart"/>
      <w:r w:rsidR="00371BF4">
        <w:t>Poulsen</w:t>
      </w:r>
      <w:proofErr w:type="spellEnd"/>
      <w:r w:rsidR="00371BF4">
        <w:t xml:space="preserve"> et al. [32</w:t>
      </w:r>
      <w:r w:rsidRPr="00CE2D94">
        <w:t xml:space="preserve">]. Confirmation </w:t>
      </w:r>
      <w:r w:rsidR="00124296" w:rsidRPr="00CE2D94">
        <w:t xml:space="preserve">of </w:t>
      </w:r>
      <w:r w:rsidRPr="00CE2D94">
        <w:t xml:space="preserve">the identity of the PCR products (527 </w:t>
      </w:r>
      <w:proofErr w:type="spellStart"/>
      <w:r w:rsidRPr="00CE2D94">
        <w:t>bp</w:t>
      </w:r>
      <w:proofErr w:type="spellEnd"/>
      <w:r w:rsidRPr="00CE2D94">
        <w:t xml:space="preserve">) with the selected primers was </w:t>
      </w:r>
      <w:r w:rsidR="00124296" w:rsidRPr="00CE2D94">
        <w:t>in accordance with</w:t>
      </w:r>
      <w:r w:rsidRPr="00CE2D94">
        <w:rPr>
          <w:rStyle w:val="jlqj4b"/>
          <w:color w:val="auto"/>
        </w:rPr>
        <w:t xml:space="preserve"> the instructions</w:t>
      </w:r>
      <w:r w:rsidRPr="00CE2D94">
        <w:t xml:space="preserve"> </w:t>
      </w:r>
      <w:r w:rsidR="00124296" w:rsidRPr="00CE2D94">
        <w:t xml:space="preserve">specified by </w:t>
      </w:r>
      <w:r w:rsidRPr="00CE2D94">
        <w:t xml:space="preserve">GATC Biotech </w:t>
      </w:r>
      <w:r w:rsidR="00124296" w:rsidRPr="00CE2D94">
        <w:t>(</w:t>
      </w:r>
      <w:r w:rsidRPr="00CE2D94">
        <w:t xml:space="preserve">AG, Cologne, Germany) using Sanger sequencing. </w:t>
      </w:r>
      <w:r w:rsidR="00124296" w:rsidRPr="00CE2D94">
        <w:t>The s</w:t>
      </w:r>
      <w:r w:rsidRPr="00CE2D94">
        <w:t xml:space="preserve">imilarity of the DNA sequences obtained from the isolates with those available </w:t>
      </w:r>
      <w:r w:rsidR="00124296" w:rsidRPr="00CE2D94">
        <w:t>from the</w:t>
      </w:r>
      <w:r w:rsidRPr="00CE2D94">
        <w:t xml:space="preserve"> </w:t>
      </w:r>
      <w:proofErr w:type="spellStart"/>
      <w:r w:rsidRPr="00CE2D94">
        <w:t>GenBank</w:t>
      </w:r>
      <w:proofErr w:type="spellEnd"/>
      <w:r w:rsidRPr="00CE2D94">
        <w:t xml:space="preserve">–EMBL (the European Molecular Biology Laboratory) database were determined </w:t>
      </w:r>
      <w:r w:rsidR="00B7207F">
        <w:t>using</w:t>
      </w:r>
      <w:r w:rsidR="00B7207F" w:rsidRPr="00CE2D94">
        <w:t xml:space="preserve"> </w:t>
      </w:r>
      <w:r w:rsidRPr="00CE2D94">
        <w:t xml:space="preserve">the BLAST program (NCBI </w:t>
      </w:r>
      <w:proofErr w:type="gramStart"/>
      <w:r w:rsidRPr="00CE2D94">
        <w:t>soft-ware</w:t>
      </w:r>
      <w:proofErr w:type="gramEnd"/>
      <w:r w:rsidRPr="00CE2D94">
        <w:t xml:space="preserve"> package).</w:t>
      </w:r>
      <w:r w:rsidRPr="00CE2D94">
        <w:rPr>
          <w:i/>
        </w:rPr>
        <w:t xml:space="preserve"> </w:t>
      </w:r>
      <w:r w:rsidR="00124296" w:rsidRPr="00CE2D94">
        <w:rPr>
          <w:i/>
        </w:rPr>
        <w:t>S. aureus</w:t>
      </w:r>
      <w:r w:rsidR="00124296" w:rsidRPr="00CE2D94">
        <w:t xml:space="preserve"> CCM 4750 (Czech Collection of Microorganisms, Brno, Czech Republic) was used a</w:t>
      </w:r>
      <w:r w:rsidRPr="00CE2D94">
        <w:t>s a reference strain for PCR in this study</w:t>
      </w:r>
      <w:r w:rsidR="00124296" w:rsidRPr="00CE2D94">
        <w:t>.</w:t>
      </w:r>
    </w:p>
    <w:p w14:paraId="6E45FDF5" w14:textId="4C954F3E" w:rsidR="00320DF0" w:rsidRPr="00CE2D94" w:rsidRDefault="00E3148B" w:rsidP="003A5CE8">
      <w:pPr>
        <w:pStyle w:val="MDPI22heading2"/>
        <w:spacing w:before="240"/>
        <w:rPr>
          <w:rStyle w:val="jlqj4b"/>
          <w:i w:val="0"/>
          <w:noProof w:val="0"/>
          <w:color w:val="auto"/>
        </w:rPr>
      </w:pPr>
      <w:r w:rsidRPr="00CE2D94">
        <w:rPr>
          <w:noProof w:val="0"/>
        </w:rPr>
        <w:t>2.6</w:t>
      </w:r>
      <w:r w:rsidR="003A5CE8" w:rsidRPr="00CE2D94">
        <w:rPr>
          <w:noProof w:val="0"/>
        </w:rPr>
        <w:t xml:space="preserve">. </w:t>
      </w:r>
      <w:r w:rsidR="00A01B01" w:rsidRPr="00CE2D94">
        <w:rPr>
          <w:noProof w:val="0"/>
        </w:rPr>
        <w:t>Statistical</w:t>
      </w:r>
      <w:r w:rsidR="007F7E01" w:rsidRPr="00CE2D94">
        <w:rPr>
          <w:noProof w:val="0"/>
        </w:rPr>
        <w:t xml:space="preserve"> </w:t>
      </w:r>
      <w:r w:rsidR="00124296" w:rsidRPr="00CE2D94">
        <w:rPr>
          <w:noProof w:val="0"/>
        </w:rPr>
        <w:t>A</w:t>
      </w:r>
      <w:r w:rsidR="007F7E01" w:rsidRPr="00CE2D94">
        <w:rPr>
          <w:noProof w:val="0"/>
        </w:rPr>
        <w:t>nalysis</w:t>
      </w:r>
    </w:p>
    <w:p w14:paraId="3304253C" w14:textId="718B6B7A" w:rsidR="00FB6420" w:rsidRPr="00330F35" w:rsidRDefault="007F7E01" w:rsidP="00330F35">
      <w:pPr>
        <w:pStyle w:val="MDPI31text"/>
        <w:rPr>
          <w:color w:val="auto"/>
        </w:rPr>
      </w:pPr>
      <w:r w:rsidRPr="00CE2D94">
        <w:t xml:space="preserve">Data were entered into Microsoft Excel 2007® (Microsoft Corp., Redmond, USA) and analyzed using Excel, State 11, and SPSS version 20 (IBM Corp., Armonk, USA). </w:t>
      </w:r>
      <w:proofErr w:type="gramStart"/>
      <w:r w:rsidRPr="00CE2D94">
        <w:t xml:space="preserve">The dependence of the production of virulence </w:t>
      </w:r>
      <w:r w:rsidRPr="00CE2D94">
        <w:rPr>
          <w:color w:val="auto"/>
        </w:rPr>
        <w:t xml:space="preserve">factors </w:t>
      </w:r>
      <w:r w:rsidR="00124296" w:rsidRPr="00CE2D94">
        <w:rPr>
          <w:color w:val="auto"/>
        </w:rPr>
        <w:t xml:space="preserve">on </w:t>
      </w:r>
      <w:r w:rsidR="00BE2668" w:rsidRPr="00CE2D94">
        <w:rPr>
          <w:color w:val="auto"/>
        </w:rPr>
        <w:t xml:space="preserve">the </w:t>
      </w:r>
      <w:r w:rsidRPr="00CE2D94">
        <w:t xml:space="preserve">most frequently isolated </w:t>
      </w:r>
      <w:r w:rsidR="00FB6420" w:rsidRPr="00CE2D94">
        <w:t>staphylococci from clinical</w:t>
      </w:r>
      <w:r w:rsidR="006C10C4" w:rsidRPr="00CE2D94">
        <w:t>, chronic</w:t>
      </w:r>
      <w:r w:rsidR="00FB6420" w:rsidRPr="00CE2D94">
        <w:t xml:space="preserve"> and subclinical mastitis </w:t>
      </w:r>
      <w:r w:rsidRPr="00CE2D94">
        <w:rPr>
          <w:color w:val="auto"/>
        </w:rPr>
        <w:t xml:space="preserve">was statistically analyzed using the </w:t>
      </w:r>
      <w:r w:rsidR="00E113E7" w:rsidRPr="00CE2D94">
        <w:rPr>
          <w:color w:val="auto"/>
        </w:rPr>
        <w:t xml:space="preserve">chi-squared </w:t>
      </w:r>
      <w:r w:rsidR="008D7058" w:rsidRPr="00CE2D94">
        <w:rPr>
          <w:color w:val="auto"/>
        </w:rPr>
        <w:t xml:space="preserve">test </w:t>
      </w:r>
      <w:r w:rsidR="00124296" w:rsidRPr="00CE2D94">
        <w:rPr>
          <w:color w:val="auto"/>
        </w:rPr>
        <w:t xml:space="preserve">with the </w:t>
      </w:r>
      <w:r w:rsidR="00FB6420" w:rsidRPr="00CE2D94">
        <w:rPr>
          <w:rStyle w:val="html-fn-content"/>
        </w:rPr>
        <w:t>significance level α = 0.05; critical value χ</w:t>
      </w:r>
      <w:r w:rsidR="00FB6420" w:rsidRPr="00CE2D94">
        <w:rPr>
          <w:rStyle w:val="html-fn-content"/>
          <w:vertAlign w:val="superscript"/>
        </w:rPr>
        <w:t>2</w:t>
      </w:r>
      <w:r w:rsidR="00D7007B" w:rsidRPr="00CE2D94">
        <w:rPr>
          <w:rStyle w:val="html-fn-content"/>
        </w:rPr>
        <w:t xml:space="preserve"> = 2</w:t>
      </w:r>
      <w:r w:rsidR="00351A9A" w:rsidRPr="00CE2D94">
        <w:rPr>
          <w:rStyle w:val="html-fn-content"/>
        </w:rPr>
        <w:t>.2</w:t>
      </w:r>
      <w:r w:rsidR="007B7788" w:rsidRPr="00CE2D94">
        <w:rPr>
          <w:rStyle w:val="html-fn-content"/>
        </w:rPr>
        <w:t>06</w:t>
      </w:r>
      <w:r w:rsidR="002C3422" w:rsidRPr="00CE2D94">
        <w:rPr>
          <w:rStyle w:val="html-fn-content"/>
        </w:rPr>
        <w:t xml:space="preserve">; </w:t>
      </w:r>
      <w:r w:rsidR="0031683B">
        <w:rPr>
          <w:rStyle w:val="html-fn-content"/>
        </w:rPr>
        <w:t xml:space="preserve">and </w:t>
      </w:r>
      <w:r w:rsidR="007B7788" w:rsidRPr="00CE2D94">
        <w:rPr>
          <w:rStyle w:val="html-fn-content"/>
        </w:rPr>
        <w:t>testing value</w:t>
      </w:r>
      <w:r w:rsidR="0031683B">
        <w:rPr>
          <w:rStyle w:val="html-fn-content"/>
        </w:rPr>
        <w:t xml:space="preserve"> - G</w:t>
      </w:r>
      <w:r w:rsidR="007B7788" w:rsidRPr="00CE2D94">
        <w:rPr>
          <w:rStyle w:val="html-fn-content"/>
        </w:rPr>
        <w:t>.</w:t>
      </w:r>
      <w:r w:rsidR="007E61AA">
        <w:rPr>
          <w:rStyle w:val="html-fn-content"/>
        </w:rPr>
        <w:t xml:space="preserve"> </w:t>
      </w:r>
      <w:commentRangeStart w:id="23"/>
      <w:r w:rsidR="00DE784F" w:rsidRPr="00330F35">
        <w:rPr>
          <w:rStyle w:val="html-fn-content"/>
          <w:color w:val="auto"/>
        </w:rPr>
        <w:t>Statistical independence between i</w:t>
      </w:r>
      <w:r w:rsidR="007E61AA" w:rsidRPr="00330F35">
        <w:rPr>
          <w:rStyle w:val="html-fn-content"/>
          <w:color w:val="auto"/>
        </w:rPr>
        <w:t>solates</w:t>
      </w:r>
      <w:r w:rsidR="007B7788" w:rsidRPr="00330F35">
        <w:rPr>
          <w:rStyle w:val="html-fn-content"/>
          <w:color w:val="auto"/>
        </w:rPr>
        <w:t xml:space="preserve"> </w:t>
      </w:r>
      <w:r w:rsidR="007E61AA" w:rsidRPr="00330F35">
        <w:rPr>
          <w:rStyle w:val="html-fn-content"/>
          <w:color w:val="auto"/>
        </w:rPr>
        <w:t>w</w:t>
      </w:r>
      <w:r w:rsidR="00DE784F" w:rsidRPr="00330F35">
        <w:rPr>
          <w:rStyle w:val="html-fn-content"/>
          <w:color w:val="auto"/>
        </w:rPr>
        <w:t>ith virulence factors and</w:t>
      </w:r>
      <w:r w:rsidR="007E61AA" w:rsidRPr="00330F35">
        <w:rPr>
          <w:rStyle w:val="html-fn-content"/>
          <w:color w:val="auto"/>
        </w:rPr>
        <w:t xml:space="preserve"> isolates</w:t>
      </w:r>
      <w:r w:rsidR="0031683B" w:rsidRPr="00330F35">
        <w:rPr>
          <w:rStyle w:val="html-fn-content"/>
          <w:color w:val="auto"/>
        </w:rPr>
        <w:t xml:space="preserve"> with</w:t>
      </w:r>
      <w:r w:rsidR="007E61AA" w:rsidRPr="00330F35">
        <w:rPr>
          <w:rStyle w:val="html-fn-content"/>
          <w:color w:val="auto"/>
        </w:rPr>
        <w:t xml:space="preserve">out </w:t>
      </w:r>
      <w:r w:rsidR="00DE784F" w:rsidRPr="00330F35">
        <w:rPr>
          <w:rStyle w:val="html-fn-content"/>
          <w:color w:val="auto"/>
        </w:rPr>
        <w:t xml:space="preserve">virulence factors </w:t>
      </w:r>
      <w:r w:rsidR="007E61AA" w:rsidRPr="00330F35">
        <w:rPr>
          <w:color w:val="auto"/>
        </w:rPr>
        <w:t>within each species</w:t>
      </w:r>
      <w:r w:rsidR="00330F35" w:rsidRPr="00330F35">
        <w:rPr>
          <w:rStyle w:val="html-fn-content"/>
          <w:color w:val="auto"/>
        </w:rPr>
        <w:t xml:space="preserve"> </w:t>
      </w:r>
      <w:r w:rsidR="00FB6420" w:rsidRPr="00330F35">
        <w:rPr>
          <w:rStyle w:val="html-fn-content"/>
          <w:color w:val="auto"/>
        </w:rPr>
        <w:t xml:space="preserve">was confirmed when </w:t>
      </w:r>
      <w:r w:rsidR="00351A9A" w:rsidRPr="00330F35">
        <w:rPr>
          <w:rStyle w:val="html-fn-content"/>
          <w:color w:val="auto"/>
        </w:rPr>
        <w:t xml:space="preserve">G </w:t>
      </w:r>
      <w:r w:rsidR="00351A9A" w:rsidRPr="00330F35">
        <w:rPr>
          <w:rStyle w:val="html-fn-content"/>
          <w:rFonts w:ascii="Arial" w:hAnsi="Arial" w:cs="Arial"/>
          <w:color w:val="auto"/>
        </w:rPr>
        <w:t>˃</w:t>
      </w:r>
      <w:r w:rsidR="00351A9A" w:rsidRPr="00330F35">
        <w:rPr>
          <w:rStyle w:val="html-fn-content"/>
          <w:color w:val="auto"/>
        </w:rPr>
        <w:t xml:space="preserve"> </w:t>
      </w:r>
      <w:r w:rsidR="00351A9A" w:rsidRPr="00330F35">
        <w:rPr>
          <w:rStyle w:val="html-fn-content"/>
          <w:rFonts w:cs="Palatino Linotype"/>
          <w:color w:val="auto"/>
        </w:rPr>
        <w:t>χ</w:t>
      </w:r>
      <w:r w:rsidR="00351A9A" w:rsidRPr="00330F35">
        <w:rPr>
          <w:rStyle w:val="html-fn-content"/>
          <w:color w:val="auto"/>
          <w:vertAlign w:val="superscript"/>
        </w:rPr>
        <w:t>2</w:t>
      </w:r>
      <w:r w:rsidR="00D7007B" w:rsidRPr="00330F35">
        <w:rPr>
          <w:rStyle w:val="html-fn-content"/>
          <w:color w:val="auto"/>
        </w:rPr>
        <w:t xml:space="preserve">; </w:t>
      </w:r>
      <w:r w:rsidR="00124296" w:rsidRPr="00330F35">
        <w:rPr>
          <w:rStyle w:val="html-fn-content"/>
          <w:color w:val="auto"/>
        </w:rPr>
        <w:t>t</w:t>
      </w:r>
      <w:r w:rsidR="00FB6420" w:rsidRPr="00330F35">
        <w:rPr>
          <w:rStyle w:val="html-fn-content"/>
          <w:color w:val="auto"/>
        </w:rPr>
        <w:t>he indep</w:t>
      </w:r>
      <w:r w:rsidR="00D7007B" w:rsidRPr="00330F35">
        <w:rPr>
          <w:rStyle w:val="html-fn-content"/>
          <w:color w:val="auto"/>
        </w:rPr>
        <w:t xml:space="preserve">endence </w:t>
      </w:r>
      <w:r w:rsidR="007B7788" w:rsidRPr="00330F35">
        <w:rPr>
          <w:color w:val="auto"/>
        </w:rPr>
        <w:t>was</w:t>
      </w:r>
      <w:r w:rsidR="00D7007B" w:rsidRPr="00330F35">
        <w:rPr>
          <w:color w:val="auto"/>
        </w:rPr>
        <w:t xml:space="preserve"> </w:t>
      </w:r>
      <w:r w:rsidR="00D7007B" w:rsidRPr="00330F35">
        <w:rPr>
          <w:rStyle w:val="jlqj4b"/>
          <w:color w:val="auto"/>
        </w:rPr>
        <w:t>not statistically significant</w:t>
      </w:r>
      <w:r w:rsidR="00D7007B" w:rsidRPr="00330F35">
        <w:rPr>
          <w:rStyle w:val="html-fn-content"/>
          <w:color w:val="auto"/>
        </w:rPr>
        <w:t xml:space="preserve"> </w:t>
      </w:r>
      <w:r w:rsidR="00FB6420" w:rsidRPr="00330F35">
        <w:rPr>
          <w:rStyle w:val="html-fn-content"/>
          <w:color w:val="auto"/>
        </w:rPr>
        <w:t xml:space="preserve">when </w:t>
      </w:r>
      <w:r w:rsidR="00D7007B" w:rsidRPr="00330F35">
        <w:rPr>
          <w:rStyle w:val="html-fn-content"/>
          <w:color w:val="auto"/>
        </w:rPr>
        <w:t>testing value</w:t>
      </w:r>
      <w:r w:rsidR="00124296" w:rsidRPr="00330F35">
        <w:rPr>
          <w:rStyle w:val="html-fn-content"/>
          <w:color w:val="auto"/>
        </w:rPr>
        <w:t>s of</w:t>
      </w:r>
      <w:r w:rsidR="007B7788" w:rsidRPr="00330F35">
        <w:rPr>
          <w:rStyle w:val="html-fn-content"/>
          <w:color w:val="auto"/>
        </w:rPr>
        <w:t xml:space="preserve"> G &lt; χ</w:t>
      </w:r>
      <w:r w:rsidR="007B7788" w:rsidRPr="00330F35">
        <w:rPr>
          <w:rStyle w:val="html-fn-content"/>
          <w:color w:val="auto"/>
          <w:vertAlign w:val="superscript"/>
        </w:rPr>
        <w:t>2</w:t>
      </w:r>
      <w:r w:rsidR="00D7007B" w:rsidRPr="00330F35">
        <w:rPr>
          <w:rStyle w:val="html-fn-content"/>
          <w:color w:val="auto"/>
        </w:rPr>
        <w:t>.</w:t>
      </w:r>
      <w:commentRangeEnd w:id="23"/>
      <w:r w:rsidR="00330F35">
        <w:rPr>
          <w:rStyle w:val="Odkaznakomentr"/>
          <w:rFonts w:eastAsia="SimSun"/>
          <w:noProof/>
          <w:snapToGrid/>
          <w:lang w:eastAsia="zh-CN" w:bidi="ar-SA"/>
        </w:rPr>
        <w:commentReference w:id="23"/>
      </w:r>
      <w:proofErr w:type="gramEnd"/>
    </w:p>
    <w:p w14:paraId="5C22BB97" w14:textId="77777777" w:rsidR="005D0338" w:rsidRPr="00CE2D94" w:rsidRDefault="003A5CE8" w:rsidP="003A5CE8">
      <w:pPr>
        <w:pStyle w:val="MDPI21heading1"/>
      </w:pPr>
      <w:r w:rsidRPr="00CE2D94">
        <w:t xml:space="preserve">3. </w:t>
      </w:r>
      <w:r w:rsidR="005D0338" w:rsidRPr="00CE2D94">
        <w:t>Results</w:t>
      </w:r>
    </w:p>
    <w:p w14:paraId="3B837502" w14:textId="49CAE8CE" w:rsidR="005820CA" w:rsidRDefault="00A145FB" w:rsidP="00A11B04">
      <w:pPr>
        <w:pStyle w:val="MDPI31text"/>
        <w:rPr>
          <w:color w:val="auto"/>
        </w:rPr>
      </w:pPr>
      <w:r w:rsidRPr="00CE2D94">
        <w:t>An examination of four</w:t>
      </w:r>
      <w:r w:rsidR="00072E7A" w:rsidRPr="00CE2D94">
        <w:t xml:space="preserve"> dairy </w:t>
      </w:r>
      <w:r w:rsidR="00612CA8" w:rsidRPr="00CE2D94">
        <w:t>herds showed</w:t>
      </w:r>
      <w:r w:rsidR="00124296" w:rsidRPr="00CE2D94">
        <w:t xml:space="preserve"> </w:t>
      </w:r>
      <w:r w:rsidR="00612CA8" w:rsidRPr="00CE2D94">
        <w:t>that</w:t>
      </w:r>
      <w:r w:rsidR="00621F42">
        <w:t>,</w:t>
      </w:r>
      <w:r w:rsidR="00612CA8" w:rsidRPr="00CE2D94">
        <w:t xml:space="preserve"> </w:t>
      </w:r>
      <w:r w:rsidR="00124296" w:rsidRPr="00CE2D94">
        <w:t xml:space="preserve">of </w:t>
      </w:r>
      <w:r w:rsidR="00072E7A" w:rsidRPr="00CE2D94">
        <w:rPr>
          <w:color w:val="auto"/>
        </w:rPr>
        <w:t>960 dairy</w:t>
      </w:r>
      <w:r w:rsidR="00B307E3" w:rsidRPr="00CE2D94">
        <w:rPr>
          <w:color w:val="auto"/>
        </w:rPr>
        <w:t xml:space="preserve"> </w:t>
      </w:r>
      <w:r w:rsidR="001E6B24" w:rsidRPr="00CE2D94">
        <w:rPr>
          <w:color w:val="auto"/>
        </w:rPr>
        <w:t xml:space="preserve">cows </w:t>
      </w:r>
      <w:r w:rsidR="00621F42" w:rsidRPr="00CE2D94">
        <w:rPr>
          <w:color w:val="auto"/>
        </w:rPr>
        <w:t xml:space="preserve">examined </w:t>
      </w:r>
      <w:r w:rsidR="001E6B24" w:rsidRPr="00CE2D94">
        <w:rPr>
          <w:color w:val="auto"/>
        </w:rPr>
        <w:t>during the early lactation</w:t>
      </w:r>
      <w:r w:rsidR="00124296" w:rsidRPr="00CE2D94">
        <w:rPr>
          <w:color w:val="auto"/>
        </w:rPr>
        <w:t xml:space="preserve"> phase</w:t>
      </w:r>
      <w:r w:rsidR="001E6B24" w:rsidRPr="00CE2D94">
        <w:rPr>
          <w:color w:val="auto"/>
        </w:rPr>
        <w:t xml:space="preserve"> (</w:t>
      </w:r>
      <w:r w:rsidR="00D31243" w:rsidRPr="00CE2D94">
        <w:rPr>
          <w:color w:val="auto"/>
        </w:rPr>
        <w:t>14</w:t>
      </w:r>
      <w:r w:rsidR="00124296" w:rsidRPr="00CE2D94">
        <w:rPr>
          <w:color w:val="auto"/>
        </w:rPr>
        <w:t>–</w:t>
      </w:r>
      <w:r w:rsidR="001E6B24" w:rsidRPr="00CE2D94">
        <w:rPr>
          <w:color w:val="auto"/>
        </w:rPr>
        <w:t xml:space="preserve">100 days </w:t>
      </w:r>
      <w:r w:rsidR="000D4E6A" w:rsidRPr="00CE2D94">
        <w:rPr>
          <w:color w:val="auto"/>
        </w:rPr>
        <w:t>of lactation</w:t>
      </w:r>
      <w:r w:rsidR="001E6B24" w:rsidRPr="00CE2D94">
        <w:rPr>
          <w:color w:val="auto"/>
        </w:rPr>
        <w:t>)</w:t>
      </w:r>
      <w:r w:rsidR="000D4E6A" w:rsidRPr="00CE2D94">
        <w:rPr>
          <w:color w:val="auto"/>
        </w:rPr>
        <w:t xml:space="preserve">, </w:t>
      </w:r>
      <w:r w:rsidR="00E3148B" w:rsidRPr="00CE2D94">
        <w:rPr>
          <w:color w:val="auto"/>
        </w:rPr>
        <w:t xml:space="preserve">689 </w:t>
      </w:r>
      <w:r w:rsidR="001E6B24" w:rsidRPr="00CE2D94">
        <w:rPr>
          <w:color w:val="auto"/>
        </w:rPr>
        <w:t xml:space="preserve">cows (71.7%) had </w:t>
      </w:r>
      <w:r w:rsidR="00124296" w:rsidRPr="00CE2D94">
        <w:rPr>
          <w:color w:val="auto"/>
        </w:rPr>
        <w:t xml:space="preserve">a </w:t>
      </w:r>
      <w:r w:rsidR="00E3148B" w:rsidRPr="00CE2D94">
        <w:rPr>
          <w:color w:val="auto"/>
        </w:rPr>
        <w:t>negative</w:t>
      </w:r>
      <w:r w:rsidR="001E6B24" w:rsidRPr="00CE2D94">
        <w:rPr>
          <w:color w:val="auto"/>
        </w:rPr>
        <w:t xml:space="preserve"> CMT score and</w:t>
      </w:r>
      <w:r w:rsidR="003944BA" w:rsidRPr="00CE2D94">
        <w:rPr>
          <w:color w:val="auto"/>
        </w:rPr>
        <w:t xml:space="preserve"> </w:t>
      </w:r>
      <w:r w:rsidR="000D4E6A" w:rsidRPr="00CE2D94">
        <w:rPr>
          <w:color w:val="auto"/>
        </w:rPr>
        <w:t>271 cows (28.2</w:t>
      </w:r>
      <w:r w:rsidR="00072E7A" w:rsidRPr="00CE2D94">
        <w:rPr>
          <w:color w:val="auto"/>
        </w:rPr>
        <w:t xml:space="preserve">%) had </w:t>
      </w:r>
      <w:r w:rsidR="00124296" w:rsidRPr="00CE2D94">
        <w:rPr>
          <w:color w:val="auto"/>
        </w:rPr>
        <w:t xml:space="preserve">a </w:t>
      </w:r>
      <w:r w:rsidR="00072E7A" w:rsidRPr="00CE2D94">
        <w:rPr>
          <w:color w:val="auto"/>
        </w:rPr>
        <w:t xml:space="preserve">CMT </w:t>
      </w:r>
      <w:r w:rsidR="00072E7A" w:rsidRPr="00CE2D94">
        <w:t xml:space="preserve">score </w:t>
      </w:r>
      <w:r w:rsidR="00124296" w:rsidRPr="00CE2D94">
        <w:t xml:space="preserve">of </w:t>
      </w:r>
      <w:r w:rsidR="001E6B24" w:rsidRPr="00CE2D94">
        <w:t>trace or 1</w:t>
      </w:r>
      <w:r w:rsidR="00124296" w:rsidRPr="00CE2D94">
        <w:t>–</w:t>
      </w:r>
      <w:r w:rsidR="001E6B24" w:rsidRPr="00CE2D94">
        <w:t>3</w:t>
      </w:r>
      <w:r w:rsidR="00072E7A" w:rsidRPr="00CE2D94">
        <w:t xml:space="preserve"> for one or more quarters. Of the mixed </w:t>
      </w:r>
      <w:r w:rsidR="00E754CA" w:rsidRPr="00CE2D94">
        <w:t xml:space="preserve">quarter </w:t>
      </w:r>
      <w:r w:rsidR="00072E7A" w:rsidRPr="00CE2D94">
        <w:t>milk sample</w:t>
      </w:r>
      <w:r w:rsidR="00A31F77" w:rsidRPr="00CE2D94">
        <w:t xml:space="preserve">s taken from </w:t>
      </w:r>
      <w:r w:rsidR="00E754CA" w:rsidRPr="00CE2D94">
        <w:t xml:space="preserve">each </w:t>
      </w:r>
      <w:r w:rsidR="001E6B24" w:rsidRPr="00CE2D94">
        <w:t>exam</w:t>
      </w:r>
      <w:r w:rsidR="00124296" w:rsidRPr="00CE2D94">
        <w:t>in</w:t>
      </w:r>
      <w:r w:rsidR="001E6B24" w:rsidRPr="00CE2D94">
        <w:t>ed cow</w:t>
      </w:r>
      <w:r w:rsidR="00072E7A" w:rsidRPr="00CE2D94">
        <w:t xml:space="preserve"> </w:t>
      </w:r>
      <w:r w:rsidR="00A31F77" w:rsidRPr="00CE2D94">
        <w:rPr>
          <w:rStyle w:val="jlqj4b"/>
        </w:rPr>
        <w:t xml:space="preserve">based on the </w:t>
      </w:r>
      <w:r w:rsidR="00C463CE" w:rsidRPr="00CE2D94">
        <w:rPr>
          <w:rStyle w:val="jlqj4b"/>
        </w:rPr>
        <w:t xml:space="preserve">anamnesis, </w:t>
      </w:r>
      <w:r w:rsidR="00124296" w:rsidRPr="00CE2D94">
        <w:rPr>
          <w:rStyle w:val="jlqj4b"/>
        </w:rPr>
        <w:t xml:space="preserve">a </w:t>
      </w:r>
      <w:r w:rsidR="001E6B24" w:rsidRPr="00CE2D94">
        <w:t>CMT score</w:t>
      </w:r>
      <w:r w:rsidR="00A31F77" w:rsidRPr="00CE2D94">
        <w:t xml:space="preserve"> </w:t>
      </w:r>
      <w:r w:rsidR="00124296" w:rsidRPr="00CE2D94">
        <w:t xml:space="preserve">of </w:t>
      </w:r>
      <w:r w:rsidR="00A31F77" w:rsidRPr="00CE2D94">
        <w:t>trace or 1</w:t>
      </w:r>
      <w:r w:rsidR="00124296" w:rsidRPr="00CE2D94">
        <w:t>–</w:t>
      </w:r>
      <w:r w:rsidR="00A31F77" w:rsidRPr="00CE2D94">
        <w:t>3</w:t>
      </w:r>
      <w:r w:rsidR="000D4E6A" w:rsidRPr="00CE2D94">
        <w:t xml:space="preserve"> </w:t>
      </w:r>
      <w:r w:rsidR="00124296" w:rsidRPr="00CE2D94">
        <w:t xml:space="preserve">was </w:t>
      </w:r>
      <w:r w:rsidR="00072E7A" w:rsidRPr="00CE2D94">
        <w:t>identifi</w:t>
      </w:r>
      <w:r w:rsidR="00A31F77" w:rsidRPr="00CE2D94">
        <w:t>ed</w:t>
      </w:r>
      <w:r w:rsidR="00124296" w:rsidRPr="00CE2D94">
        <w:t xml:space="preserve"> as</w:t>
      </w:r>
      <w:r w:rsidR="00A31F77" w:rsidRPr="00CE2D94">
        <w:t xml:space="preserve"> bacterial agents causing a clinical or subclinical mastitis in </w:t>
      </w:r>
      <w:r w:rsidR="00A31F77" w:rsidRPr="00CE2D94">
        <w:rPr>
          <w:color w:val="auto"/>
        </w:rPr>
        <w:t>230 (84.8%) samples</w:t>
      </w:r>
      <w:r w:rsidR="00072E7A" w:rsidRPr="00CE2D94">
        <w:t xml:space="preserve">, </w:t>
      </w:r>
      <w:r w:rsidR="00072E7A" w:rsidRPr="00CE2D94">
        <w:rPr>
          <w:color w:val="auto"/>
        </w:rPr>
        <w:t xml:space="preserve">and </w:t>
      </w:r>
      <w:r w:rsidRPr="00CE2D94">
        <w:rPr>
          <w:color w:val="auto"/>
        </w:rPr>
        <w:t>41</w:t>
      </w:r>
      <w:r w:rsidR="00072E7A" w:rsidRPr="00CE2D94">
        <w:rPr>
          <w:color w:val="auto"/>
        </w:rPr>
        <w:t xml:space="preserve"> samples</w:t>
      </w:r>
      <w:r w:rsidR="00B307E3" w:rsidRPr="00CE2D94">
        <w:rPr>
          <w:color w:val="auto"/>
        </w:rPr>
        <w:t xml:space="preserve"> </w:t>
      </w:r>
      <w:r w:rsidRPr="00CE2D94">
        <w:rPr>
          <w:color w:val="auto"/>
        </w:rPr>
        <w:t>(15.1</w:t>
      </w:r>
      <w:r w:rsidR="000D4E6A" w:rsidRPr="00CE2D94">
        <w:rPr>
          <w:color w:val="auto"/>
        </w:rPr>
        <w:t>%)</w:t>
      </w:r>
      <w:r w:rsidR="00072E7A" w:rsidRPr="00CE2D94">
        <w:rPr>
          <w:color w:val="auto"/>
        </w:rPr>
        <w:t xml:space="preserve"> </w:t>
      </w:r>
      <w:r w:rsidR="00072E7A" w:rsidRPr="00CE2D94">
        <w:t>were identified as negative or contaminated.</w:t>
      </w:r>
      <w:r w:rsidR="00B61266" w:rsidRPr="00CE2D94">
        <w:t xml:space="preserve"> </w:t>
      </w:r>
      <w:r w:rsidR="00604DA6" w:rsidRPr="00CE2D94">
        <w:rPr>
          <w:color w:val="auto"/>
        </w:rPr>
        <w:t>Based on the clinical examination of the MG, assessment of CMT and laboratory diagnosis o</w:t>
      </w:r>
      <w:r w:rsidR="00E754CA" w:rsidRPr="00CE2D94">
        <w:rPr>
          <w:color w:val="auto"/>
        </w:rPr>
        <w:t>f milk samples</w:t>
      </w:r>
      <w:r w:rsidR="00124296" w:rsidRPr="00CE2D94">
        <w:rPr>
          <w:color w:val="auto"/>
        </w:rPr>
        <w:t>,</w:t>
      </w:r>
      <w:r w:rsidR="00E754CA" w:rsidRPr="00CE2D94">
        <w:rPr>
          <w:color w:val="auto"/>
        </w:rPr>
        <w:t xml:space="preserve"> the </w:t>
      </w:r>
      <w:r w:rsidR="00CB21A0" w:rsidRPr="00CE2D94">
        <w:rPr>
          <w:color w:val="auto"/>
        </w:rPr>
        <w:t>prevalence</w:t>
      </w:r>
      <w:r w:rsidR="00604DA6" w:rsidRPr="00CE2D94">
        <w:rPr>
          <w:color w:val="auto"/>
        </w:rPr>
        <w:t xml:space="preserve"> of CM in the monitored </w:t>
      </w:r>
      <w:r w:rsidR="00E754CA" w:rsidRPr="00CE2D94">
        <w:rPr>
          <w:color w:val="auto"/>
        </w:rPr>
        <w:t>first and second Czech dairy farm</w:t>
      </w:r>
      <w:r w:rsidR="00124296" w:rsidRPr="00CE2D94">
        <w:rPr>
          <w:color w:val="auto"/>
        </w:rPr>
        <w:t>s was</w:t>
      </w:r>
      <w:r w:rsidR="00E754CA" w:rsidRPr="00CE2D94">
        <w:rPr>
          <w:color w:val="auto"/>
        </w:rPr>
        <w:t xml:space="preserve"> </w:t>
      </w:r>
      <w:r w:rsidR="009F5F8B" w:rsidRPr="00CE2D94">
        <w:rPr>
          <w:color w:val="auto"/>
        </w:rPr>
        <w:t>7</w:t>
      </w:r>
      <w:r w:rsidR="00C463CE" w:rsidRPr="00CE2D94">
        <w:rPr>
          <w:color w:val="auto"/>
        </w:rPr>
        <w:t>.</w:t>
      </w:r>
      <w:r w:rsidR="009F5F8B" w:rsidRPr="00CE2D94">
        <w:rPr>
          <w:color w:val="auto"/>
        </w:rPr>
        <w:t>2</w:t>
      </w:r>
      <w:r w:rsidR="00E754CA" w:rsidRPr="00CE2D94">
        <w:rPr>
          <w:color w:val="auto"/>
        </w:rPr>
        <w:t>% and</w:t>
      </w:r>
      <w:r w:rsidR="009F5F8B" w:rsidRPr="00CE2D94">
        <w:rPr>
          <w:color w:val="auto"/>
        </w:rPr>
        <w:t xml:space="preserve"> 12</w:t>
      </w:r>
      <w:r w:rsidR="00C463CE" w:rsidRPr="00CE2D94">
        <w:rPr>
          <w:color w:val="auto"/>
        </w:rPr>
        <w:t>.</w:t>
      </w:r>
      <w:r w:rsidR="00A11B04" w:rsidRPr="00CE2D94">
        <w:rPr>
          <w:color w:val="auto"/>
        </w:rPr>
        <w:t>1</w:t>
      </w:r>
      <w:r w:rsidR="00E754CA" w:rsidRPr="00CE2D94">
        <w:rPr>
          <w:color w:val="auto"/>
        </w:rPr>
        <w:t>%, respectively.</w:t>
      </w:r>
      <w:r w:rsidR="00604DA6" w:rsidRPr="00CE2D94">
        <w:rPr>
          <w:rFonts w:eastAsia="SimSun"/>
          <w:snapToGrid/>
          <w:color w:val="auto"/>
          <w:szCs w:val="20"/>
          <w:lang w:eastAsia="zh-CN" w:bidi="ar-SA"/>
        </w:rPr>
        <w:t xml:space="preserve"> </w:t>
      </w:r>
      <w:r w:rsidR="005A002F" w:rsidRPr="00CE2D94">
        <w:rPr>
          <w:rFonts w:eastAsia="SimSun"/>
          <w:snapToGrid/>
          <w:color w:val="auto"/>
          <w:szCs w:val="20"/>
          <w:lang w:eastAsia="zh-CN" w:bidi="ar-SA"/>
        </w:rPr>
        <w:t xml:space="preserve">In the monitored </w:t>
      </w:r>
      <w:r w:rsidR="00E754CA" w:rsidRPr="00CE2D94">
        <w:rPr>
          <w:rFonts w:eastAsia="SimSun"/>
          <w:snapToGrid/>
          <w:color w:val="auto"/>
          <w:szCs w:val="20"/>
          <w:lang w:eastAsia="zh-CN" w:bidi="ar-SA"/>
        </w:rPr>
        <w:t xml:space="preserve">first and second </w:t>
      </w:r>
      <w:r w:rsidR="005A002F" w:rsidRPr="00CE2D94">
        <w:rPr>
          <w:rFonts w:eastAsia="SimSun"/>
          <w:snapToGrid/>
          <w:color w:val="auto"/>
          <w:szCs w:val="20"/>
          <w:lang w:eastAsia="zh-CN" w:bidi="ar-SA"/>
        </w:rPr>
        <w:t xml:space="preserve">Slovak dairy farms, the </w:t>
      </w:r>
      <w:r w:rsidR="00CB21A0" w:rsidRPr="00CE2D94">
        <w:rPr>
          <w:rFonts w:eastAsia="SimSun"/>
          <w:snapToGrid/>
          <w:color w:val="auto"/>
          <w:szCs w:val="20"/>
          <w:lang w:eastAsia="zh-CN" w:bidi="ar-SA"/>
        </w:rPr>
        <w:t>prevalence</w:t>
      </w:r>
      <w:r w:rsidR="000D677A" w:rsidRPr="00CE2D94">
        <w:rPr>
          <w:rFonts w:eastAsia="SimSun"/>
          <w:snapToGrid/>
          <w:color w:val="auto"/>
          <w:szCs w:val="20"/>
          <w:lang w:eastAsia="zh-CN" w:bidi="ar-SA"/>
        </w:rPr>
        <w:t xml:space="preserve"> of CM was </w:t>
      </w:r>
      <w:r w:rsidR="009F5F8B" w:rsidRPr="00CE2D94">
        <w:rPr>
          <w:rFonts w:eastAsia="SimSun"/>
          <w:snapToGrid/>
          <w:color w:val="auto"/>
          <w:szCs w:val="20"/>
          <w:lang w:eastAsia="zh-CN" w:bidi="ar-SA"/>
        </w:rPr>
        <w:t>5.9</w:t>
      </w:r>
      <w:r w:rsidR="000D677A" w:rsidRPr="00CE2D94">
        <w:rPr>
          <w:rFonts w:eastAsia="SimSun"/>
          <w:snapToGrid/>
          <w:color w:val="auto"/>
          <w:szCs w:val="20"/>
          <w:lang w:eastAsia="zh-CN" w:bidi="ar-SA"/>
        </w:rPr>
        <w:t xml:space="preserve">% and </w:t>
      </w:r>
      <w:r w:rsidR="009F5F8B" w:rsidRPr="00CE2D94">
        <w:rPr>
          <w:rFonts w:eastAsia="SimSun"/>
          <w:snapToGrid/>
          <w:color w:val="auto"/>
          <w:szCs w:val="20"/>
          <w:lang w:eastAsia="zh-CN" w:bidi="ar-SA"/>
        </w:rPr>
        <w:t>10</w:t>
      </w:r>
      <w:r w:rsidR="00C463CE" w:rsidRPr="00CE2D94">
        <w:rPr>
          <w:rFonts w:eastAsia="SimSun"/>
          <w:snapToGrid/>
          <w:color w:val="auto"/>
          <w:szCs w:val="20"/>
          <w:lang w:eastAsia="zh-CN" w:bidi="ar-SA"/>
        </w:rPr>
        <w:t>.1</w:t>
      </w:r>
      <w:r w:rsidR="005A002F" w:rsidRPr="00CE2D94">
        <w:rPr>
          <w:rFonts w:eastAsia="SimSun"/>
          <w:snapToGrid/>
          <w:color w:val="auto"/>
          <w:szCs w:val="20"/>
          <w:lang w:eastAsia="zh-CN" w:bidi="ar-SA"/>
        </w:rPr>
        <w:t>%</w:t>
      </w:r>
      <w:r w:rsidR="00124296" w:rsidRPr="00CE2D94">
        <w:rPr>
          <w:rFonts w:eastAsia="SimSun"/>
          <w:snapToGrid/>
          <w:color w:val="auto"/>
          <w:szCs w:val="20"/>
          <w:lang w:eastAsia="zh-CN" w:bidi="ar-SA"/>
        </w:rPr>
        <w:t>, respectively</w:t>
      </w:r>
      <w:r w:rsidR="00A11B04" w:rsidRPr="00CE2D94">
        <w:rPr>
          <w:rFonts w:eastAsia="SimSun"/>
          <w:snapToGrid/>
          <w:color w:val="auto"/>
          <w:szCs w:val="20"/>
          <w:lang w:eastAsia="zh-CN" w:bidi="ar-SA"/>
        </w:rPr>
        <w:t>.</w:t>
      </w:r>
      <w:r w:rsidR="005A002F" w:rsidRPr="00CE2D94">
        <w:rPr>
          <w:rFonts w:eastAsia="SimSun"/>
          <w:snapToGrid/>
          <w:color w:val="auto"/>
          <w:szCs w:val="20"/>
          <w:lang w:eastAsia="zh-CN" w:bidi="ar-SA"/>
        </w:rPr>
        <w:t xml:space="preserve"> </w:t>
      </w:r>
      <w:r w:rsidR="00A11B04" w:rsidRPr="00CE2D94">
        <w:rPr>
          <w:rStyle w:val="jlqj4b"/>
          <w:color w:val="auto"/>
        </w:rPr>
        <w:t xml:space="preserve">An increased incidence of chronic mastitis </w:t>
      </w:r>
      <w:r w:rsidR="00124296" w:rsidRPr="00CE2D94">
        <w:rPr>
          <w:rStyle w:val="jlqj4b"/>
          <w:color w:val="auto"/>
        </w:rPr>
        <w:t xml:space="preserve">of </w:t>
      </w:r>
      <w:r w:rsidR="00A11B04" w:rsidRPr="00CE2D94">
        <w:rPr>
          <w:rStyle w:val="jlqj4b"/>
          <w:color w:val="auto"/>
        </w:rPr>
        <w:t xml:space="preserve">4.2% and 5.6% </w:t>
      </w:r>
      <w:proofErr w:type="gramStart"/>
      <w:r w:rsidR="00124296" w:rsidRPr="00CE2D94">
        <w:rPr>
          <w:rStyle w:val="jlqj4b"/>
          <w:color w:val="auto"/>
        </w:rPr>
        <w:t>was</w:t>
      </w:r>
      <w:r w:rsidR="00A11B04" w:rsidRPr="00CE2D94">
        <w:rPr>
          <w:rStyle w:val="jlqj4b"/>
          <w:color w:val="auto"/>
        </w:rPr>
        <w:t xml:space="preserve"> reported</w:t>
      </w:r>
      <w:proofErr w:type="gramEnd"/>
      <w:r w:rsidR="00A11B04" w:rsidRPr="00CE2D94">
        <w:rPr>
          <w:rStyle w:val="jlqj4b"/>
          <w:color w:val="auto"/>
        </w:rPr>
        <w:t xml:space="preserve"> in </w:t>
      </w:r>
      <w:r w:rsidR="00124296" w:rsidRPr="00CE2D94">
        <w:rPr>
          <w:rStyle w:val="jlqj4b"/>
          <w:color w:val="auto"/>
        </w:rPr>
        <w:t xml:space="preserve">the </w:t>
      </w:r>
      <w:r w:rsidR="00A11B04" w:rsidRPr="00CE2D94">
        <w:rPr>
          <w:rStyle w:val="jlqj4b"/>
          <w:color w:val="auto"/>
        </w:rPr>
        <w:t>second Slovak and Czech dairy farm</w:t>
      </w:r>
      <w:r w:rsidR="00124296" w:rsidRPr="00CE2D94">
        <w:rPr>
          <w:rStyle w:val="jlqj4b"/>
          <w:color w:val="auto"/>
        </w:rPr>
        <w:t>s,</w:t>
      </w:r>
      <w:r w:rsidR="00CB21A0" w:rsidRPr="00CE2D94">
        <w:rPr>
          <w:rStyle w:val="jlqj4b"/>
          <w:color w:val="auto"/>
        </w:rPr>
        <w:t xml:space="preserve"> with a high prevalence</w:t>
      </w:r>
      <w:r w:rsidR="00A11B04" w:rsidRPr="00CE2D94">
        <w:rPr>
          <w:rStyle w:val="jlqj4b"/>
          <w:color w:val="auto"/>
        </w:rPr>
        <w:t xml:space="preserve"> of clinical forms of </w:t>
      </w:r>
      <w:proofErr w:type="spellStart"/>
      <w:r w:rsidR="00A11B04" w:rsidRPr="00CE2D94">
        <w:rPr>
          <w:rStyle w:val="jlqj4b"/>
          <w:color w:val="auto"/>
        </w:rPr>
        <w:t>intramammary</w:t>
      </w:r>
      <w:proofErr w:type="spellEnd"/>
      <w:r w:rsidR="00A11B04" w:rsidRPr="00CE2D94">
        <w:rPr>
          <w:rStyle w:val="jlqj4b"/>
          <w:color w:val="auto"/>
        </w:rPr>
        <w:t xml:space="preserve"> infection </w:t>
      </w:r>
      <w:r w:rsidR="00A11B04" w:rsidRPr="00CE2D94">
        <w:rPr>
          <w:color w:val="auto"/>
        </w:rPr>
        <w:t>(Fig</w:t>
      </w:r>
      <w:r w:rsidR="00124296" w:rsidRPr="00CE2D94">
        <w:rPr>
          <w:color w:val="auto"/>
        </w:rPr>
        <w:t>ure</w:t>
      </w:r>
      <w:r w:rsidR="00360954">
        <w:rPr>
          <w:color w:val="auto"/>
        </w:rPr>
        <w:t xml:space="preserve"> 2</w:t>
      </w:r>
      <w:r w:rsidR="00A11B04" w:rsidRPr="00CE2D94">
        <w:rPr>
          <w:color w:val="auto"/>
        </w:rPr>
        <w:t>).</w:t>
      </w:r>
    </w:p>
    <w:p w14:paraId="434F273B" w14:textId="77777777" w:rsidR="00360954" w:rsidRPr="00CE2D94" w:rsidRDefault="00360954" w:rsidP="00360954">
      <w:pPr>
        <w:pStyle w:val="MDPI31text"/>
      </w:pPr>
      <w:r w:rsidRPr="00CE2D94">
        <w:t xml:space="preserve">The results of the culture </w:t>
      </w:r>
      <w:r>
        <w:t xml:space="preserve">and identification </w:t>
      </w:r>
      <w:r w:rsidRPr="00CE2D94">
        <w:t xml:space="preserve">of udder pathogens </w:t>
      </w:r>
      <w:proofErr w:type="gramStart"/>
      <w:r w:rsidRPr="00CE2D94">
        <w:t>are shown</w:t>
      </w:r>
      <w:proofErr w:type="gramEnd"/>
      <w:r w:rsidRPr="00CE2D94">
        <w:t xml:space="preserve"> in </w:t>
      </w:r>
      <w:r w:rsidRPr="00CE2D94">
        <w:rPr>
          <w:color w:val="auto"/>
        </w:rPr>
        <w:t xml:space="preserve">Table 1. </w:t>
      </w:r>
      <w:r w:rsidRPr="00CE2D94">
        <w:rPr>
          <w:rStyle w:val="jlqj4b"/>
        </w:rPr>
        <w:t>Of the 960 samples taken from the four dairy farms, 230 were positive for udder bacterial pathogens.</w:t>
      </w:r>
      <w:r w:rsidRPr="00CE2D94">
        <w:rPr>
          <w:color w:val="auto"/>
        </w:rPr>
        <w:t xml:space="preserve"> </w:t>
      </w:r>
      <w:r w:rsidRPr="00CE2D94">
        <w:rPr>
          <w:rStyle w:val="jlqj4b"/>
        </w:rPr>
        <w:t>Of the positive sample</w:t>
      </w:r>
      <w:r w:rsidRPr="00CE2D94">
        <w:t xml:space="preserve">, 136 cases (59.1% of the infected samples) contained the most commonly isolated staphylococci. The NAS represented the most commonly detected bacteria (42.6% of positive findings); </w:t>
      </w:r>
      <w:r w:rsidRPr="00CE2D94">
        <w:rPr>
          <w:i/>
        </w:rPr>
        <w:t>S. aureus</w:t>
      </w:r>
      <w:r w:rsidRPr="00CE2D94">
        <w:t xml:space="preserve"> (16.5 %) were the second most abundant pathogens, followed by </w:t>
      </w:r>
      <w:r w:rsidRPr="00CE2D94">
        <w:rPr>
          <w:i/>
        </w:rPr>
        <w:t>E. coli</w:t>
      </w:r>
      <w:r w:rsidRPr="00CE2D94">
        <w:t xml:space="preserve"> (11.3%), streptococci (</w:t>
      </w:r>
      <w:r w:rsidRPr="00CE2D94">
        <w:rPr>
          <w:i/>
        </w:rPr>
        <w:t xml:space="preserve">Str. </w:t>
      </w:r>
      <w:proofErr w:type="spellStart"/>
      <w:r w:rsidRPr="00CE2D94">
        <w:rPr>
          <w:i/>
        </w:rPr>
        <w:t>uberis</w:t>
      </w:r>
      <w:proofErr w:type="spellEnd"/>
      <w:r w:rsidRPr="00CE2D94">
        <w:t xml:space="preserve">: 9.1%; </w:t>
      </w:r>
      <w:r w:rsidRPr="00CE2D94">
        <w:rPr>
          <w:i/>
        </w:rPr>
        <w:t xml:space="preserve">Str. </w:t>
      </w:r>
      <w:proofErr w:type="spellStart"/>
      <w:r w:rsidRPr="00CE2D94">
        <w:rPr>
          <w:i/>
        </w:rPr>
        <w:t>agalactiae</w:t>
      </w:r>
      <w:proofErr w:type="spellEnd"/>
      <w:r w:rsidRPr="00CE2D94">
        <w:rPr>
          <w:i/>
        </w:rPr>
        <w:t>:</w:t>
      </w:r>
      <w:r w:rsidRPr="00CE2D94">
        <w:t xml:space="preserve"> 3.4%) and enterococci (6.1%). </w:t>
      </w:r>
      <w:r w:rsidRPr="00CE2D94">
        <w:rPr>
          <w:rStyle w:val="jlqj4b"/>
        </w:rPr>
        <w:t xml:space="preserve">The most common form of </w:t>
      </w:r>
      <w:proofErr w:type="spellStart"/>
      <w:r w:rsidRPr="00CE2D94">
        <w:rPr>
          <w:rStyle w:val="jlqj4b"/>
        </w:rPr>
        <w:t>intramammary</w:t>
      </w:r>
      <w:proofErr w:type="spellEnd"/>
      <w:r w:rsidRPr="00CE2D94">
        <w:rPr>
          <w:rStyle w:val="jlqj4b"/>
        </w:rPr>
        <w:t xml:space="preserve"> infection was subclinical mastitis, which accounted for 46.9% of all </w:t>
      </w:r>
      <w:r>
        <w:rPr>
          <w:rStyle w:val="jlqj4b"/>
        </w:rPr>
        <w:t xml:space="preserve">the </w:t>
      </w:r>
      <w:r w:rsidRPr="00CE2D94">
        <w:rPr>
          <w:rStyle w:val="jlqj4b"/>
        </w:rPr>
        <w:t xml:space="preserve">positive samples. In addition, </w:t>
      </w:r>
      <w:r w:rsidRPr="00CE2D94">
        <w:t xml:space="preserve">37.8% of </w:t>
      </w:r>
      <w:r>
        <w:t xml:space="preserve">the </w:t>
      </w:r>
      <w:r w:rsidRPr="00CE2D94">
        <w:t xml:space="preserve">positive samples were clinical cases of mastitis, </w:t>
      </w:r>
      <w:r w:rsidRPr="00CE2D94">
        <w:rPr>
          <w:rStyle w:val="jlqj4b"/>
        </w:rPr>
        <w:t xml:space="preserve">classified as mild mastitis, </w:t>
      </w:r>
      <w:r w:rsidRPr="00CE2D94">
        <w:t>characterized by visible changes in secretion</w:t>
      </w:r>
      <w:r w:rsidRPr="00CE2D94">
        <w:rPr>
          <w:rStyle w:val="jlqj4b"/>
        </w:rPr>
        <w:t xml:space="preserve"> with </w:t>
      </w:r>
      <w:r>
        <w:rPr>
          <w:rStyle w:val="jlqj4b"/>
        </w:rPr>
        <w:t xml:space="preserve">a </w:t>
      </w:r>
      <w:r w:rsidRPr="00CE2D94">
        <w:rPr>
          <w:rStyle w:val="jlqj4b"/>
        </w:rPr>
        <w:t>high score of CMT (24.7% of all positive cases), moderate mastitis (10.5%</w:t>
      </w:r>
      <w:r w:rsidRPr="00CE2D94">
        <w:t xml:space="preserve">), additionally showing local signs of inflammation of the mammary gland, and severe mastitis (2.6%), with general </w:t>
      </w:r>
      <w:commentRangeStart w:id="24"/>
      <w:r>
        <w:t xml:space="preserve">signs </w:t>
      </w:r>
      <w:commentRangeEnd w:id="24"/>
      <w:r>
        <w:rPr>
          <w:rStyle w:val="Odkaznakomentr"/>
          <w:rFonts w:eastAsia="SimSun"/>
          <w:noProof/>
          <w:snapToGrid/>
          <w:lang w:eastAsia="zh-CN" w:bidi="ar-SA"/>
        </w:rPr>
        <w:commentReference w:id="24"/>
      </w:r>
      <w:r w:rsidRPr="00CE2D94">
        <w:t xml:space="preserve">on the body and udder. </w:t>
      </w:r>
      <w:r w:rsidRPr="00CE2D94">
        <w:rPr>
          <w:rStyle w:val="jlqj4b"/>
        </w:rPr>
        <w:t xml:space="preserve">NAS (16.5% of all CM), </w:t>
      </w:r>
      <w:r w:rsidRPr="00CE2D94">
        <w:rPr>
          <w:rStyle w:val="jlqj4b"/>
          <w:i/>
        </w:rPr>
        <w:t>S. aureus</w:t>
      </w:r>
      <w:r w:rsidRPr="00CE2D94">
        <w:rPr>
          <w:rStyle w:val="jlqj4b"/>
        </w:rPr>
        <w:t xml:space="preserve"> (7.8% of all CM) and </w:t>
      </w:r>
      <w:r w:rsidRPr="00CE2D94">
        <w:rPr>
          <w:rStyle w:val="jlqj4b"/>
          <w:i/>
        </w:rPr>
        <w:t xml:space="preserve">Str. </w:t>
      </w:r>
      <w:proofErr w:type="spellStart"/>
      <w:r w:rsidRPr="00CE2D94">
        <w:rPr>
          <w:rStyle w:val="jlqj4b"/>
          <w:i/>
        </w:rPr>
        <w:t>uberis</w:t>
      </w:r>
      <w:proofErr w:type="spellEnd"/>
      <w:r w:rsidRPr="00CE2D94">
        <w:rPr>
          <w:rStyle w:val="jlqj4b"/>
        </w:rPr>
        <w:t xml:space="preserve"> (3.8% of all CM) </w:t>
      </w:r>
      <w:r w:rsidRPr="00CE2D94">
        <w:rPr>
          <w:rStyle w:val="jlqj4b"/>
        </w:rPr>
        <w:lastRenderedPageBreak/>
        <w:t>contributed the most to the occurrence of clinical mastitis</w:t>
      </w:r>
      <w:r w:rsidRPr="00CE2D94">
        <w:rPr>
          <w:color w:val="auto"/>
        </w:rPr>
        <w:t xml:space="preserve">. </w:t>
      </w:r>
      <w:r w:rsidRPr="00CE2D94">
        <w:rPr>
          <w:rStyle w:val="jlqj4b"/>
        </w:rPr>
        <w:t xml:space="preserve">Based on previous anamnesis and actual examination of udder health, chronic mastitis (15.2% of all positive cases) </w:t>
      </w:r>
      <w:proofErr w:type="gramStart"/>
      <w:r w:rsidRPr="00CE2D94">
        <w:rPr>
          <w:rStyle w:val="jlqj4b"/>
        </w:rPr>
        <w:t>was caused</w:t>
      </w:r>
      <w:proofErr w:type="gramEnd"/>
      <w:r w:rsidRPr="00CE2D94">
        <w:rPr>
          <w:rStyle w:val="jlqj4b"/>
        </w:rPr>
        <w:t xml:space="preserve"> primarily by </w:t>
      </w:r>
      <w:r w:rsidRPr="00CE2D94">
        <w:rPr>
          <w:rStyle w:val="jlqj4b"/>
          <w:i/>
        </w:rPr>
        <w:t>S. aureus</w:t>
      </w:r>
      <w:r w:rsidRPr="00CE2D94">
        <w:rPr>
          <w:rStyle w:val="jlqj4b"/>
        </w:rPr>
        <w:t xml:space="preserve"> (4.7%), NAS (3.5%), </w:t>
      </w:r>
      <w:r w:rsidRPr="00CE2D94">
        <w:rPr>
          <w:rStyle w:val="jlqj4b"/>
          <w:i/>
        </w:rPr>
        <w:t xml:space="preserve">Str. </w:t>
      </w:r>
      <w:proofErr w:type="spellStart"/>
      <w:r w:rsidRPr="00CE2D94">
        <w:rPr>
          <w:rStyle w:val="jlqj4b"/>
          <w:i/>
        </w:rPr>
        <w:t>uberis</w:t>
      </w:r>
      <w:proofErr w:type="spellEnd"/>
      <w:r w:rsidRPr="00CE2D94">
        <w:rPr>
          <w:rStyle w:val="jlqj4b"/>
        </w:rPr>
        <w:t xml:space="preserve"> (3.0%), </w:t>
      </w:r>
      <w:r w:rsidRPr="00CE2D94">
        <w:rPr>
          <w:rStyle w:val="jlqj4b"/>
          <w:i/>
        </w:rPr>
        <w:t xml:space="preserve">Str. </w:t>
      </w:r>
      <w:proofErr w:type="spellStart"/>
      <w:r w:rsidRPr="00CE2D94">
        <w:rPr>
          <w:rStyle w:val="jlqj4b"/>
          <w:i/>
        </w:rPr>
        <w:t>agalactiae</w:t>
      </w:r>
      <w:proofErr w:type="spellEnd"/>
      <w:r w:rsidRPr="00CE2D94">
        <w:rPr>
          <w:rStyle w:val="jlqj4b"/>
        </w:rPr>
        <w:t xml:space="preserve"> (1.3%) and mixed infections (1.7%).</w:t>
      </w:r>
      <w:r w:rsidRPr="00CE2D94">
        <w:rPr>
          <w:color w:val="auto"/>
        </w:rPr>
        <w:t xml:space="preserve"> </w:t>
      </w:r>
    </w:p>
    <w:p w14:paraId="08520446" w14:textId="77777777" w:rsidR="00360954" w:rsidRPr="00CE2D94" w:rsidRDefault="00360954" w:rsidP="00A11B04">
      <w:pPr>
        <w:pStyle w:val="MDPI31text"/>
        <w:rPr>
          <w:color w:val="FF0000"/>
        </w:rPr>
      </w:pPr>
    </w:p>
    <w:p w14:paraId="3D2CAFCF" w14:textId="0B45172A" w:rsidR="005A002F" w:rsidRPr="00CE2D94" w:rsidRDefault="009F5F8B" w:rsidP="003A5CE8">
      <w:pPr>
        <w:pStyle w:val="MDPI22heading2"/>
        <w:spacing w:before="0" w:after="0"/>
        <w:ind w:left="2552"/>
        <w:rPr>
          <w:b/>
          <w:i w:val="0"/>
          <w:noProof w:val="0"/>
        </w:rPr>
      </w:pPr>
      <w:r w:rsidRPr="00CE2D94">
        <w:rPr>
          <w:lang w:val="sk-SK" w:eastAsia="sk-SK" w:bidi="ar-SA"/>
        </w:rPr>
        <w:drawing>
          <wp:inline distT="0" distB="0" distL="0" distR="0" wp14:anchorId="74964A85" wp14:editId="0D8ED5C2">
            <wp:extent cx="4572000" cy="2743200"/>
            <wp:effectExtent l="0" t="0" r="0" b="0"/>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661691E" w14:textId="49B6FBE5" w:rsidR="005A002F" w:rsidRPr="00CE2D94" w:rsidRDefault="003A5CE8" w:rsidP="003A5CE8">
      <w:pPr>
        <w:pStyle w:val="MDPI51figurecaption"/>
        <w:spacing w:after="0"/>
        <w:jc w:val="both"/>
        <w:rPr>
          <w:b/>
          <w:i/>
        </w:rPr>
      </w:pPr>
      <w:r w:rsidRPr="00CE2D94">
        <w:rPr>
          <w:b/>
        </w:rPr>
        <w:t xml:space="preserve">Figure </w:t>
      </w:r>
      <w:r w:rsidR="00360954">
        <w:rPr>
          <w:b/>
        </w:rPr>
        <w:t>2</w:t>
      </w:r>
      <w:r w:rsidRPr="00CE2D94">
        <w:rPr>
          <w:b/>
        </w:rPr>
        <w:t>.</w:t>
      </w:r>
      <w:r w:rsidRPr="00CE2D94">
        <w:rPr>
          <w:b/>
          <w:i/>
        </w:rPr>
        <w:t xml:space="preserve"> </w:t>
      </w:r>
      <w:r w:rsidR="00A11B04" w:rsidRPr="00CE2D94">
        <w:t>Prevalence</w:t>
      </w:r>
      <w:r w:rsidR="004E776F" w:rsidRPr="00CE2D94">
        <w:t xml:space="preserve"> of </w:t>
      </w:r>
      <w:r w:rsidR="005A002F" w:rsidRPr="00CE2D94">
        <w:t>mastit</w:t>
      </w:r>
      <w:r w:rsidR="00124296" w:rsidRPr="00CE2D94">
        <w:t>i</w:t>
      </w:r>
      <w:r w:rsidR="005A002F" w:rsidRPr="00CE2D94">
        <w:t>s in monitored dairy herds durin</w:t>
      </w:r>
      <w:r w:rsidR="001462A7" w:rsidRPr="00CE2D94">
        <w:t>g early lactation</w:t>
      </w:r>
      <w:r w:rsidRPr="00CE2D94">
        <w:rPr>
          <w:i/>
        </w:rPr>
        <w:t>.</w:t>
      </w:r>
    </w:p>
    <w:p w14:paraId="7F9845DF" w14:textId="40AD0C31" w:rsidR="00A227A4" w:rsidRPr="00CE2D94" w:rsidRDefault="005A002F" w:rsidP="00360954">
      <w:pPr>
        <w:pStyle w:val="MDPI31text"/>
      </w:pPr>
      <w:r w:rsidRPr="00CE2D94">
        <w:t>Note: CZ 1-2</w:t>
      </w:r>
      <w:r w:rsidR="00124296" w:rsidRPr="00CE2D94">
        <w:t xml:space="preserve">: </w:t>
      </w:r>
      <w:r w:rsidRPr="00CE2D94">
        <w:t xml:space="preserve">dairy farms situated in </w:t>
      </w:r>
      <w:proofErr w:type="spellStart"/>
      <w:r w:rsidRPr="00CE2D94">
        <w:t>Czechia</w:t>
      </w:r>
      <w:proofErr w:type="spellEnd"/>
      <w:r w:rsidRPr="00CE2D94">
        <w:t>; SK 1-2</w:t>
      </w:r>
      <w:r w:rsidR="00124296" w:rsidRPr="00CE2D94">
        <w:t>:</w:t>
      </w:r>
      <w:r w:rsidRPr="00CE2D94">
        <w:t xml:space="preserve"> dairy farms situated in Slovakia</w:t>
      </w:r>
      <w:r w:rsidR="00957F43" w:rsidRPr="00CE2D94">
        <w:t xml:space="preserve">. </w:t>
      </w:r>
      <w:r w:rsidR="00A227A4" w:rsidRPr="00CE2D94">
        <w:t>Subclinical mastitis</w:t>
      </w:r>
      <w:r w:rsidR="00124296" w:rsidRPr="00CE2D94">
        <w:t>:</w:t>
      </w:r>
      <w:r w:rsidR="00957F43" w:rsidRPr="00CE2D94">
        <w:t xml:space="preserve"> no signs </w:t>
      </w:r>
      <w:proofErr w:type="gramStart"/>
      <w:r w:rsidR="00957F43" w:rsidRPr="00CE2D94">
        <w:t>are observed</w:t>
      </w:r>
      <w:proofErr w:type="gramEnd"/>
      <w:r w:rsidR="00957F43" w:rsidRPr="00CE2D94">
        <w:t>, the udder and milk appears normal, but an infection is still present with a positive CMT score and an increased SCC. Clinical mastitis</w:t>
      </w:r>
      <w:r w:rsidR="00124296" w:rsidRPr="00CE2D94">
        <w:t xml:space="preserve">: </w:t>
      </w:r>
      <w:commentRangeStart w:id="25"/>
      <w:r w:rsidR="007772FD">
        <w:t>signs</w:t>
      </w:r>
      <w:commentRangeEnd w:id="25"/>
      <w:r w:rsidR="007772FD">
        <w:rPr>
          <w:rStyle w:val="Odkaznakomentr"/>
          <w:rFonts w:eastAsia="SimSun"/>
          <w:noProof/>
          <w:snapToGrid/>
          <w:lang w:eastAsia="zh-CN" w:bidi="ar-SA"/>
        </w:rPr>
        <w:commentReference w:id="25"/>
      </w:r>
      <w:r w:rsidR="00A227A4" w:rsidRPr="00CE2D94">
        <w:t xml:space="preserve"> </w:t>
      </w:r>
      <w:r w:rsidR="00124296" w:rsidRPr="00CE2D94">
        <w:t xml:space="preserve">that are </w:t>
      </w:r>
      <w:r w:rsidR="00A227A4" w:rsidRPr="00CE2D94">
        <w:t>mild</w:t>
      </w:r>
      <w:r w:rsidR="004E776F" w:rsidRPr="00CE2D94">
        <w:t>, moderate</w:t>
      </w:r>
      <w:r w:rsidR="00A227A4" w:rsidRPr="00CE2D94">
        <w:t xml:space="preserve"> </w:t>
      </w:r>
      <w:r w:rsidR="00124296" w:rsidRPr="00CE2D94">
        <w:t xml:space="preserve">or </w:t>
      </w:r>
      <w:r w:rsidR="00A227A4" w:rsidRPr="00CE2D94">
        <w:t>severe.</w:t>
      </w:r>
      <w:r w:rsidR="003F31ED" w:rsidRPr="00CE2D94">
        <w:t xml:space="preserve"> </w:t>
      </w:r>
      <w:r w:rsidR="003F31ED" w:rsidRPr="00CE2D94">
        <w:rPr>
          <w:color w:val="auto"/>
        </w:rPr>
        <w:t>Chronic mastitis</w:t>
      </w:r>
      <w:r w:rsidR="00124296" w:rsidRPr="00CE2D94">
        <w:rPr>
          <w:color w:val="auto"/>
        </w:rPr>
        <w:t xml:space="preserve">: </w:t>
      </w:r>
      <w:r w:rsidR="005D64A3" w:rsidRPr="00CE2D94">
        <w:t>detected</w:t>
      </w:r>
      <w:r w:rsidR="005D64A3" w:rsidRPr="00CE2D94">
        <w:rPr>
          <w:rStyle w:val="jlqj4b"/>
        </w:rPr>
        <w:t xml:space="preserve"> based on history (previous treatment)</w:t>
      </w:r>
      <w:r w:rsidR="00124296" w:rsidRPr="00CE2D94">
        <w:rPr>
          <w:rStyle w:val="jlqj4b"/>
        </w:rPr>
        <w:t xml:space="preserve"> of</w:t>
      </w:r>
      <w:r w:rsidR="005D64A3" w:rsidRPr="00CE2D94">
        <w:rPr>
          <w:rStyle w:val="jlqj4b"/>
        </w:rPr>
        <w:t xml:space="preserve"> clinical examination of the udder</w:t>
      </w:r>
      <w:r w:rsidR="001B5188" w:rsidRPr="00CE2D94">
        <w:rPr>
          <w:rStyle w:val="jlqj4b"/>
        </w:rPr>
        <w:t xml:space="preserve"> and</w:t>
      </w:r>
      <w:r w:rsidR="005D64A3" w:rsidRPr="00CE2D94">
        <w:rPr>
          <w:rStyle w:val="jlqj4b"/>
        </w:rPr>
        <w:t xml:space="preserve"> positive CMT score.</w:t>
      </w:r>
      <w:r w:rsidR="00360954">
        <w:t xml:space="preserve"> </w:t>
      </w:r>
    </w:p>
    <w:p w14:paraId="0605FF68" w14:textId="4D60D0E0" w:rsidR="00B70163" w:rsidRPr="00CE2D94" w:rsidRDefault="00BC4AD5" w:rsidP="00424900">
      <w:pPr>
        <w:pStyle w:val="MDPI41tablecaption"/>
        <w:rPr>
          <w:i/>
        </w:rPr>
      </w:pPr>
      <w:r w:rsidRPr="00CE2D94">
        <w:rPr>
          <w:b/>
        </w:rPr>
        <w:t>Table 1</w:t>
      </w:r>
      <w:r w:rsidR="003A5CE8" w:rsidRPr="00CE2D94">
        <w:rPr>
          <w:b/>
          <w:i/>
        </w:rPr>
        <w:t>.</w:t>
      </w:r>
      <w:r w:rsidR="003A5CE8" w:rsidRPr="00CE2D94">
        <w:t xml:space="preserve"> </w:t>
      </w:r>
      <w:r w:rsidR="00D5350C" w:rsidRPr="00CE2D94">
        <w:t>Udder</w:t>
      </w:r>
      <w:r w:rsidR="00D5350C" w:rsidRPr="00CE2D94">
        <w:rPr>
          <w:b/>
          <w:i/>
        </w:rPr>
        <w:t xml:space="preserve"> </w:t>
      </w:r>
      <w:r w:rsidR="00D5350C" w:rsidRPr="00CE2D94">
        <w:t>p</w:t>
      </w:r>
      <w:r w:rsidR="009F4E18" w:rsidRPr="00CE2D94">
        <w:t>athogens is</w:t>
      </w:r>
      <w:r w:rsidR="00F15C9B" w:rsidRPr="00CE2D94">
        <w:t xml:space="preserve">olated from milk samples </w:t>
      </w:r>
      <w:r w:rsidR="00F15C9B" w:rsidRPr="00CE2D94">
        <w:rPr>
          <w:color w:val="auto"/>
        </w:rPr>
        <w:t>of four</w:t>
      </w:r>
      <w:r w:rsidR="009F4E18" w:rsidRPr="00CE2D94">
        <w:rPr>
          <w:color w:val="auto"/>
        </w:rPr>
        <w:t xml:space="preserve"> </w:t>
      </w:r>
      <w:r w:rsidR="009F4E18" w:rsidRPr="00CE2D94">
        <w:t>monitored dairy herds</w:t>
      </w:r>
      <w:r w:rsidR="003A5CE8" w:rsidRPr="00CE2D94">
        <w:rPr>
          <w:i/>
        </w:rPr>
        <w:t>.</w:t>
      </w:r>
    </w:p>
    <w:tbl>
      <w:tblPr>
        <w:tblStyle w:val="Mriekatabuky1"/>
        <w:tblW w:w="8160" w:type="dxa"/>
        <w:tblInd w:w="2608" w:type="dxa"/>
        <w:tblBorders>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23"/>
        <w:gridCol w:w="993"/>
        <w:gridCol w:w="708"/>
        <w:gridCol w:w="709"/>
        <w:gridCol w:w="709"/>
        <w:gridCol w:w="567"/>
        <w:gridCol w:w="1134"/>
        <w:gridCol w:w="1417"/>
      </w:tblGrid>
      <w:tr w:rsidR="00EA7116" w:rsidRPr="00CE2D94" w14:paraId="09315229" w14:textId="77777777" w:rsidTr="00096785">
        <w:tc>
          <w:tcPr>
            <w:tcW w:w="1923" w:type="dxa"/>
            <w:vMerge w:val="restart"/>
            <w:shd w:val="clear" w:color="auto" w:fill="auto"/>
            <w:vAlign w:val="center"/>
          </w:tcPr>
          <w:p w14:paraId="00DDACA8" w14:textId="77777777"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b/>
                <w:noProof w:val="0"/>
                <w:sz w:val="18"/>
                <w:szCs w:val="20"/>
              </w:rPr>
              <w:t>Pathogens</w:t>
            </w:r>
          </w:p>
        </w:tc>
        <w:tc>
          <w:tcPr>
            <w:tcW w:w="993" w:type="dxa"/>
            <w:vMerge w:val="restart"/>
            <w:shd w:val="clear" w:color="auto" w:fill="auto"/>
            <w:vAlign w:val="center"/>
          </w:tcPr>
          <w:p w14:paraId="533551B7" w14:textId="77777777"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b/>
                <w:noProof w:val="0"/>
                <w:sz w:val="18"/>
                <w:szCs w:val="20"/>
              </w:rPr>
              <w:t>Number of isolates</w:t>
            </w:r>
          </w:p>
        </w:tc>
        <w:tc>
          <w:tcPr>
            <w:tcW w:w="708" w:type="dxa"/>
            <w:vMerge w:val="restart"/>
            <w:shd w:val="clear" w:color="auto" w:fill="auto"/>
            <w:vAlign w:val="center"/>
          </w:tcPr>
          <w:p w14:paraId="3F8CCB86" w14:textId="77777777" w:rsidR="00EA7116" w:rsidRPr="00CE2D94" w:rsidRDefault="00EA7116" w:rsidP="00957F43">
            <w:pPr>
              <w:autoSpaceDE w:val="0"/>
              <w:autoSpaceDN w:val="0"/>
              <w:adjustRightInd w:val="0"/>
              <w:snapToGrid w:val="0"/>
              <w:spacing w:line="240" w:lineRule="auto"/>
              <w:jc w:val="center"/>
              <w:rPr>
                <w:b/>
                <w:noProof w:val="0"/>
                <w:sz w:val="18"/>
                <w:szCs w:val="20"/>
              </w:rPr>
            </w:pPr>
            <w:r w:rsidRPr="00CE2D94">
              <w:rPr>
                <w:b/>
                <w:noProof w:val="0"/>
                <w:sz w:val="18"/>
                <w:szCs w:val="20"/>
              </w:rPr>
              <w:t>%</w:t>
            </w:r>
          </w:p>
          <w:p w14:paraId="1768A428" w14:textId="77777777"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b/>
                <w:noProof w:val="0"/>
                <w:sz w:val="18"/>
                <w:szCs w:val="20"/>
              </w:rPr>
              <w:t>(n=230)</w:t>
            </w:r>
          </w:p>
        </w:tc>
        <w:tc>
          <w:tcPr>
            <w:tcW w:w="1985" w:type="dxa"/>
            <w:gridSpan w:val="3"/>
            <w:tcBorders>
              <w:bottom w:val="single" w:sz="4" w:space="0" w:color="auto"/>
            </w:tcBorders>
            <w:shd w:val="clear" w:color="auto" w:fill="auto"/>
            <w:vAlign w:val="center"/>
          </w:tcPr>
          <w:p w14:paraId="246E4928" w14:textId="77777777" w:rsidR="00EA7116" w:rsidRPr="00CE2D94" w:rsidRDefault="00EA7116" w:rsidP="00957F43">
            <w:pPr>
              <w:autoSpaceDE w:val="0"/>
              <w:autoSpaceDN w:val="0"/>
              <w:adjustRightInd w:val="0"/>
              <w:snapToGrid w:val="0"/>
              <w:spacing w:line="240" w:lineRule="auto"/>
              <w:jc w:val="center"/>
              <w:rPr>
                <w:b/>
                <w:noProof w:val="0"/>
                <w:sz w:val="18"/>
                <w:szCs w:val="20"/>
              </w:rPr>
            </w:pPr>
            <w:r w:rsidRPr="00CE2D94">
              <w:rPr>
                <w:b/>
                <w:noProof w:val="0"/>
                <w:sz w:val="18"/>
                <w:szCs w:val="20"/>
              </w:rPr>
              <w:t>Clinical IMI</w:t>
            </w:r>
            <w:r w:rsidRPr="00CE2D94">
              <w:rPr>
                <w:b/>
                <w:noProof w:val="0"/>
                <w:sz w:val="18"/>
                <w:szCs w:val="20"/>
                <w:vertAlign w:val="superscript"/>
              </w:rPr>
              <w:t>1</w:t>
            </w:r>
            <w:r w:rsidRPr="00CE2D94">
              <w:rPr>
                <w:b/>
                <w:noProof w:val="0"/>
                <w:sz w:val="18"/>
                <w:szCs w:val="20"/>
              </w:rPr>
              <w:t xml:space="preserve"> </w:t>
            </w:r>
            <w:r w:rsidRPr="00CE2D94">
              <w:rPr>
                <w:noProof w:val="0"/>
                <w:sz w:val="18"/>
                <w:szCs w:val="20"/>
              </w:rPr>
              <w:t>n/%</w:t>
            </w:r>
          </w:p>
        </w:tc>
        <w:tc>
          <w:tcPr>
            <w:tcW w:w="1134" w:type="dxa"/>
          </w:tcPr>
          <w:p w14:paraId="4B06C77B" w14:textId="40DD62F1" w:rsidR="00EA7116" w:rsidRPr="00CE2D94" w:rsidRDefault="00EA7116" w:rsidP="00957F43">
            <w:pPr>
              <w:autoSpaceDE w:val="0"/>
              <w:autoSpaceDN w:val="0"/>
              <w:adjustRightInd w:val="0"/>
              <w:snapToGrid w:val="0"/>
              <w:spacing w:line="240" w:lineRule="auto"/>
              <w:jc w:val="center"/>
              <w:rPr>
                <w:b/>
                <w:noProof w:val="0"/>
                <w:color w:val="auto"/>
                <w:sz w:val="18"/>
              </w:rPr>
            </w:pPr>
            <w:r w:rsidRPr="00CE2D94">
              <w:rPr>
                <w:b/>
                <w:noProof w:val="0"/>
                <w:color w:val="auto"/>
                <w:sz w:val="18"/>
              </w:rPr>
              <w:t>Chronic IMI</w:t>
            </w:r>
            <w:r w:rsidRPr="00CE2D94">
              <w:rPr>
                <w:b/>
                <w:noProof w:val="0"/>
                <w:color w:val="auto"/>
                <w:sz w:val="18"/>
                <w:vertAlign w:val="superscript"/>
              </w:rPr>
              <w:t>2</w:t>
            </w:r>
          </w:p>
        </w:tc>
        <w:tc>
          <w:tcPr>
            <w:tcW w:w="1417" w:type="dxa"/>
            <w:vMerge w:val="restart"/>
            <w:shd w:val="clear" w:color="auto" w:fill="auto"/>
            <w:vAlign w:val="center"/>
          </w:tcPr>
          <w:p w14:paraId="35F946F8" w14:textId="00A01445" w:rsidR="00EA7116" w:rsidRPr="00CE2D94" w:rsidRDefault="00EA7116" w:rsidP="00957F43">
            <w:pPr>
              <w:autoSpaceDE w:val="0"/>
              <w:autoSpaceDN w:val="0"/>
              <w:adjustRightInd w:val="0"/>
              <w:snapToGrid w:val="0"/>
              <w:spacing w:line="240" w:lineRule="auto"/>
              <w:jc w:val="center"/>
              <w:rPr>
                <w:b/>
                <w:noProof w:val="0"/>
                <w:color w:val="auto"/>
                <w:sz w:val="18"/>
                <w:szCs w:val="20"/>
              </w:rPr>
            </w:pPr>
            <w:r w:rsidRPr="00CE2D94">
              <w:rPr>
                <w:b/>
                <w:noProof w:val="0"/>
                <w:color w:val="auto"/>
                <w:sz w:val="18"/>
                <w:szCs w:val="20"/>
              </w:rPr>
              <w:t>Subclinical IMI</w:t>
            </w:r>
            <w:r w:rsidRPr="00CE2D94">
              <w:rPr>
                <w:b/>
                <w:noProof w:val="0"/>
                <w:color w:val="auto"/>
                <w:sz w:val="18"/>
                <w:szCs w:val="20"/>
                <w:vertAlign w:val="superscript"/>
              </w:rPr>
              <w:t>3</w:t>
            </w:r>
            <w:r w:rsidRPr="00CE2D94">
              <w:rPr>
                <w:b/>
                <w:noProof w:val="0"/>
                <w:color w:val="auto"/>
                <w:sz w:val="18"/>
                <w:szCs w:val="20"/>
              </w:rPr>
              <w:t xml:space="preserve"> </w:t>
            </w:r>
          </w:p>
          <w:p w14:paraId="37245DDA" w14:textId="138FC468" w:rsidR="00EA7116" w:rsidRPr="00CE2D94" w:rsidRDefault="00EA7116" w:rsidP="00957F43">
            <w:pPr>
              <w:autoSpaceDE w:val="0"/>
              <w:autoSpaceDN w:val="0"/>
              <w:adjustRightInd w:val="0"/>
              <w:snapToGrid w:val="0"/>
              <w:spacing w:line="240" w:lineRule="auto"/>
              <w:jc w:val="center"/>
              <w:rPr>
                <w:noProof w:val="0"/>
                <w:color w:val="auto"/>
                <w:sz w:val="18"/>
                <w:szCs w:val="20"/>
              </w:rPr>
            </w:pPr>
            <w:r w:rsidRPr="00CE2D94">
              <w:rPr>
                <w:noProof w:val="0"/>
                <w:color w:val="auto"/>
                <w:sz w:val="18"/>
                <w:szCs w:val="20"/>
              </w:rPr>
              <w:t>n/%</w:t>
            </w:r>
          </w:p>
        </w:tc>
      </w:tr>
      <w:tr w:rsidR="00EA7116" w:rsidRPr="00CE2D94" w14:paraId="4E08C78A" w14:textId="77777777" w:rsidTr="00096785">
        <w:tc>
          <w:tcPr>
            <w:tcW w:w="1923" w:type="dxa"/>
            <w:vMerge/>
            <w:tcBorders>
              <w:bottom w:val="single" w:sz="4" w:space="0" w:color="auto"/>
            </w:tcBorders>
            <w:shd w:val="clear" w:color="auto" w:fill="auto"/>
            <w:vAlign w:val="center"/>
          </w:tcPr>
          <w:p w14:paraId="442999D4" w14:textId="77777777" w:rsidR="00EA7116" w:rsidRPr="00CE2D94" w:rsidRDefault="00EA7116" w:rsidP="00957F43">
            <w:pPr>
              <w:autoSpaceDE w:val="0"/>
              <w:autoSpaceDN w:val="0"/>
              <w:adjustRightInd w:val="0"/>
              <w:snapToGrid w:val="0"/>
              <w:spacing w:line="240" w:lineRule="auto"/>
              <w:jc w:val="center"/>
              <w:rPr>
                <w:noProof w:val="0"/>
                <w:sz w:val="18"/>
              </w:rPr>
            </w:pPr>
          </w:p>
        </w:tc>
        <w:tc>
          <w:tcPr>
            <w:tcW w:w="993" w:type="dxa"/>
            <w:vMerge/>
            <w:tcBorders>
              <w:bottom w:val="single" w:sz="4" w:space="0" w:color="auto"/>
            </w:tcBorders>
            <w:shd w:val="clear" w:color="auto" w:fill="auto"/>
            <w:vAlign w:val="center"/>
          </w:tcPr>
          <w:p w14:paraId="0AFF36EE" w14:textId="77777777" w:rsidR="00EA7116" w:rsidRPr="00CE2D94" w:rsidRDefault="00EA7116" w:rsidP="00957F43">
            <w:pPr>
              <w:autoSpaceDE w:val="0"/>
              <w:autoSpaceDN w:val="0"/>
              <w:adjustRightInd w:val="0"/>
              <w:snapToGrid w:val="0"/>
              <w:spacing w:line="240" w:lineRule="auto"/>
              <w:jc w:val="center"/>
              <w:rPr>
                <w:noProof w:val="0"/>
                <w:sz w:val="18"/>
              </w:rPr>
            </w:pPr>
          </w:p>
        </w:tc>
        <w:tc>
          <w:tcPr>
            <w:tcW w:w="708" w:type="dxa"/>
            <w:vMerge/>
            <w:tcBorders>
              <w:bottom w:val="single" w:sz="4" w:space="0" w:color="auto"/>
            </w:tcBorders>
            <w:shd w:val="clear" w:color="auto" w:fill="auto"/>
            <w:vAlign w:val="center"/>
          </w:tcPr>
          <w:p w14:paraId="7BEB04ED" w14:textId="77777777" w:rsidR="00EA7116" w:rsidRPr="00CE2D94" w:rsidRDefault="00EA7116" w:rsidP="00957F43">
            <w:pPr>
              <w:autoSpaceDE w:val="0"/>
              <w:autoSpaceDN w:val="0"/>
              <w:adjustRightInd w:val="0"/>
              <w:snapToGrid w:val="0"/>
              <w:spacing w:line="240" w:lineRule="auto"/>
              <w:jc w:val="center"/>
              <w:rPr>
                <w:noProof w:val="0"/>
                <w:sz w:val="18"/>
              </w:rPr>
            </w:pPr>
          </w:p>
        </w:tc>
        <w:tc>
          <w:tcPr>
            <w:tcW w:w="709" w:type="dxa"/>
            <w:tcBorders>
              <w:top w:val="single" w:sz="4" w:space="0" w:color="auto"/>
              <w:bottom w:val="single" w:sz="4" w:space="0" w:color="auto"/>
            </w:tcBorders>
            <w:shd w:val="clear" w:color="auto" w:fill="auto"/>
            <w:vAlign w:val="center"/>
          </w:tcPr>
          <w:p w14:paraId="0228E858" w14:textId="77777777"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rPr>
              <w:t>CM1</w:t>
            </w:r>
          </w:p>
        </w:tc>
        <w:tc>
          <w:tcPr>
            <w:tcW w:w="709" w:type="dxa"/>
            <w:tcBorders>
              <w:top w:val="single" w:sz="4" w:space="0" w:color="auto"/>
              <w:bottom w:val="single" w:sz="4" w:space="0" w:color="auto"/>
            </w:tcBorders>
          </w:tcPr>
          <w:p w14:paraId="76662F56" w14:textId="77777777"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rPr>
              <w:t>CM2</w:t>
            </w:r>
          </w:p>
        </w:tc>
        <w:tc>
          <w:tcPr>
            <w:tcW w:w="567" w:type="dxa"/>
            <w:tcBorders>
              <w:top w:val="single" w:sz="4" w:space="0" w:color="auto"/>
              <w:bottom w:val="single" w:sz="4" w:space="0" w:color="auto"/>
            </w:tcBorders>
          </w:tcPr>
          <w:p w14:paraId="4932FF5D" w14:textId="77777777"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rPr>
              <w:t>CM3</w:t>
            </w:r>
          </w:p>
        </w:tc>
        <w:tc>
          <w:tcPr>
            <w:tcW w:w="1134" w:type="dxa"/>
            <w:tcBorders>
              <w:bottom w:val="single" w:sz="4" w:space="0" w:color="auto"/>
            </w:tcBorders>
          </w:tcPr>
          <w:p w14:paraId="7E6DD633" w14:textId="5478403E"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szCs w:val="20"/>
              </w:rPr>
              <w:t>n/%</w:t>
            </w:r>
          </w:p>
        </w:tc>
        <w:tc>
          <w:tcPr>
            <w:tcW w:w="1417" w:type="dxa"/>
            <w:vMerge/>
            <w:tcBorders>
              <w:bottom w:val="single" w:sz="4" w:space="0" w:color="auto"/>
            </w:tcBorders>
            <w:shd w:val="clear" w:color="auto" w:fill="auto"/>
            <w:vAlign w:val="center"/>
          </w:tcPr>
          <w:p w14:paraId="447B6CC6" w14:textId="5E1FA0EF" w:rsidR="00EA7116" w:rsidRPr="00CE2D94" w:rsidRDefault="00EA7116" w:rsidP="00957F43">
            <w:pPr>
              <w:autoSpaceDE w:val="0"/>
              <w:autoSpaceDN w:val="0"/>
              <w:adjustRightInd w:val="0"/>
              <w:snapToGrid w:val="0"/>
              <w:spacing w:line="240" w:lineRule="auto"/>
              <w:jc w:val="center"/>
              <w:rPr>
                <w:noProof w:val="0"/>
                <w:sz w:val="18"/>
              </w:rPr>
            </w:pPr>
          </w:p>
        </w:tc>
      </w:tr>
      <w:tr w:rsidR="00EA7116" w:rsidRPr="00CE2D94" w14:paraId="5FBF61A4" w14:textId="77777777" w:rsidTr="00096785">
        <w:tc>
          <w:tcPr>
            <w:tcW w:w="1923" w:type="dxa"/>
            <w:tcBorders>
              <w:top w:val="single" w:sz="4" w:space="0" w:color="auto"/>
              <w:bottom w:val="single" w:sz="4" w:space="0" w:color="auto"/>
            </w:tcBorders>
            <w:shd w:val="clear" w:color="auto" w:fill="auto"/>
            <w:vAlign w:val="center"/>
          </w:tcPr>
          <w:p w14:paraId="41DBCA48" w14:textId="77777777"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szCs w:val="20"/>
              </w:rPr>
              <w:t>NAS</w:t>
            </w:r>
          </w:p>
        </w:tc>
        <w:tc>
          <w:tcPr>
            <w:tcW w:w="993" w:type="dxa"/>
            <w:tcBorders>
              <w:top w:val="single" w:sz="4" w:space="0" w:color="auto"/>
              <w:bottom w:val="single" w:sz="4" w:space="0" w:color="auto"/>
            </w:tcBorders>
            <w:shd w:val="clear" w:color="auto" w:fill="auto"/>
            <w:vAlign w:val="center"/>
          </w:tcPr>
          <w:p w14:paraId="27EBFB22" w14:textId="17C03BE3"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szCs w:val="20"/>
              </w:rPr>
              <w:t>98</w:t>
            </w:r>
          </w:p>
        </w:tc>
        <w:tc>
          <w:tcPr>
            <w:tcW w:w="708" w:type="dxa"/>
            <w:tcBorders>
              <w:top w:val="single" w:sz="4" w:space="0" w:color="auto"/>
              <w:bottom w:val="single" w:sz="4" w:space="0" w:color="auto"/>
            </w:tcBorders>
            <w:shd w:val="clear" w:color="auto" w:fill="auto"/>
            <w:vAlign w:val="center"/>
          </w:tcPr>
          <w:p w14:paraId="230E0C10" w14:textId="77777777" w:rsidR="00EA7116" w:rsidRPr="00CE2D94" w:rsidRDefault="00EA7116" w:rsidP="00957F43">
            <w:pPr>
              <w:autoSpaceDE w:val="0"/>
              <w:autoSpaceDN w:val="0"/>
              <w:adjustRightInd w:val="0"/>
              <w:snapToGrid w:val="0"/>
              <w:spacing w:line="240" w:lineRule="auto"/>
              <w:jc w:val="center"/>
              <w:rPr>
                <w:i/>
                <w:noProof w:val="0"/>
                <w:sz w:val="18"/>
              </w:rPr>
            </w:pPr>
            <w:r w:rsidRPr="00CE2D94">
              <w:rPr>
                <w:i/>
                <w:noProof w:val="0"/>
                <w:sz w:val="18"/>
                <w:szCs w:val="20"/>
              </w:rPr>
              <w:t>42.6</w:t>
            </w:r>
          </w:p>
        </w:tc>
        <w:tc>
          <w:tcPr>
            <w:tcW w:w="709" w:type="dxa"/>
            <w:tcBorders>
              <w:top w:val="single" w:sz="4" w:space="0" w:color="auto"/>
              <w:bottom w:val="single" w:sz="4" w:space="0" w:color="auto"/>
            </w:tcBorders>
            <w:shd w:val="clear" w:color="auto" w:fill="auto"/>
            <w:vAlign w:val="center"/>
          </w:tcPr>
          <w:p w14:paraId="6CF18AF1" w14:textId="69581919" w:rsidR="00EA7116" w:rsidRPr="00CE2D94" w:rsidRDefault="004C6B1D" w:rsidP="00957F43">
            <w:pPr>
              <w:autoSpaceDE w:val="0"/>
              <w:autoSpaceDN w:val="0"/>
              <w:adjustRightInd w:val="0"/>
              <w:snapToGrid w:val="0"/>
              <w:spacing w:line="240" w:lineRule="auto"/>
              <w:jc w:val="center"/>
              <w:rPr>
                <w:noProof w:val="0"/>
                <w:sz w:val="18"/>
              </w:rPr>
            </w:pPr>
            <w:r w:rsidRPr="00CE2D94">
              <w:rPr>
                <w:noProof w:val="0"/>
                <w:sz w:val="18"/>
                <w:szCs w:val="20"/>
              </w:rPr>
              <w:t>28</w:t>
            </w:r>
            <w:r w:rsidR="00EA7116" w:rsidRPr="00CE2D94">
              <w:rPr>
                <w:noProof w:val="0"/>
                <w:sz w:val="18"/>
                <w:szCs w:val="20"/>
              </w:rPr>
              <w:t>/</w:t>
            </w:r>
            <w:r w:rsidR="00093A3C" w:rsidRPr="00CE2D94">
              <w:rPr>
                <w:i/>
                <w:noProof w:val="0"/>
                <w:sz w:val="18"/>
                <w:szCs w:val="20"/>
              </w:rPr>
              <w:t>12.2</w:t>
            </w:r>
          </w:p>
        </w:tc>
        <w:tc>
          <w:tcPr>
            <w:tcW w:w="709" w:type="dxa"/>
            <w:tcBorders>
              <w:top w:val="single" w:sz="4" w:space="0" w:color="auto"/>
              <w:bottom w:val="single" w:sz="4" w:space="0" w:color="auto"/>
            </w:tcBorders>
          </w:tcPr>
          <w:p w14:paraId="096C242F" w14:textId="40AEC3AC" w:rsidR="00EA7116" w:rsidRPr="00CE2D94" w:rsidRDefault="004C6B1D" w:rsidP="00957F43">
            <w:pPr>
              <w:autoSpaceDE w:val="0"/>
              <w:autoSpaceDN w:val="0"/>
              <w:adjustRightInd w:val="0"/>
              <w:snapToGrid w:val="0"/>
              <w:spacing w:line="240" w:lineRule="auto"/>
              <w:jc w:val="center"/>
              <w:rPr>
                <w:noProof w:val="0"/>
                <w:sz w:val="18"/>
              </w:rPr>
            </w:pPr>
            <w:r w:rsidRPr="00CE2D94">
              <w:rPr>
                <w:noProof w:val="0"/>
                <w:sz w:val="18"/>
              </w:rPr>
              <w:t>7</w:t>
            </w:r>
            <w:r w:rsidR="00EA7116" w:rsidRPr="00CE2D94">
              <w:rPr>
                <w:noProof w:val="0"/>
                <w:sz w:val="18"/>
              </w:rPr>
              <w:t>/</w:t>
            </w:r>
            <w:r w:rsidR="00093A3C" w:rsidRPr="00CE2D94">
              <w:rPr>
                <w:i/>
                <w:noProof w:val="0"/>
                <w:sz w:val="18"/>
              </w:rPr>
              <w:t>3.0</w:t>
            </w:r>
          </w:p>
        </w:tc>
        <w:tc>
          <w:tcPr>
            <w:tcW w:w="567" w:type="dxa"/>
            <w:tcBorders>
              <w:top w:val="single" w:sz="4" w:space="0" w:color="auto"/>
              <w:bottom w:val="single" w:sz="4" w:space="0" w:color="auto"/>
            </w:tcBorders>
          </w:tcPr>
          <w:p w14:paraId="14B4D074" w14:textId="45F28A61" w:rsidR="00EA7116" w:rsidRPr="00CE2D94" w:rsidRDefault="004C6B1D" w:rsidP="00957F43">
            <w:pPr>
              <w:autoSpaceDE w:val="0"/>
              <w:autoSpaceDN w:val="0"/>
              <w:adjustRightInd w:val="0"/>
              <w:snapToGrid w:val="0"/>
              <w:spacing w:line="240" w:lineRule="auto"/>
              <w:jc w:val="center"/>
              <w:rPr>
                <w:noProof w:val="0"/>
                <w:sz w:val="18"/>
              </w:rPr>
            </w:pPr>
            <w:r w:rsidRPr="00CE2D94">
              <w:rPr>
                <w:noProof w:val="0"/>
                <w:sz w:val="18"/>
              </w:rPr>
              <w:t>2</w:t>
            </w:r>
            <w:r w:rsidR="00EA7116" w:rsidRPr="00CE2D94">
              <w:rPr>
                <w:noProof w:val="0"/>
                <w:sz w:val="18"/>
              </w:rPr>
              <w:t>/</w:t>
            </w:r>
            <w:r w:rsidR="00EA7116" w:rsidRPr="00CE2D94">
              <w:rPr>
                <w:i/>
                <w:noProof w:val="0"/>
                <w:sz w:val="18"/>
              </w:rPr>
              <w:t>1.3</w:t>
            </w:r>
          </w:p>
        </w:tc>
        <w:tc>
          <w:tcPr>
            <w:tcW w:w="1134" w:type="dxa"/>
            <w:tcBorders>
              <w:top w:val="single" w:sz="4" w:space="0" w:color="auto"/>
              <w:bottom w:val="single" w:sz="4" w:space="0" w:color="auto"/>
            </w:tcBorders>
          </w:tcPr>
          <w:p w14:paraId="05D9E184" w14:textId="080C4112" w:rsidR="00EA7116" w:rsidRPr="00CE2D94" w:rsidRDefault="004C6B1D" w:rsidP="00957F43">
            <w:pPr>
              <w:autoSpaceDE w:val="0"/>
              <w:autoSpaceDN w:val="0"/>
              <w:adjustRightInd w:val="0"/>
              <w:snapToGrid w:val="0"/>
              <w:spacing w:line="240" w:lineRule="auto"/>
              <w:jc w:val="center"/>
              <w:rPr>
                <w:noProof w:val="0"/>
                <w:sz w:val="18"/>
              </w:rPr>
            </w:pPr>
            <w:r w:rsidRPr="00CE2D94">
              <w:rPr>
                <w:noProof w:val="0"/>
                <w:sz w:val="18"/>
              </w:rPr>
              <w:t>8</w:t>
            </w:r>
            <w:r w:rsidR="00093A3C" w:rsidRPr="00CE2D94">
              <w:rPr>
                <w:noProof w:val="0"/>
                <w:sz w:val="18"/>
              </w:rPr>
              <w:t>/</w:t>
            </w:r>
            <w:r w:rsidR="00093A3C" w:rsidRPr="00CE2D94">
              <w:rPr>
                <w:i/>
                <w:noProof w:val="0"/>
                <w:sz w:val="18"/>
              </w:rPr>
              <w:t>3.5</w:t>
            </w:r>
          </w:p>
        </w:tc>
        <w:tc>
          <w:tcPr>
            <w:tcW w:w="1417" w:type="dxa"/>
            <w:tcBorders>
              <w:top w:val="single" w:sz="4" w:space="0" w:color="auto"/>
              <w:bottom w:val="single" w:sz="4" w:space="0" w:color="auto"/>
            </w:tcBorders>
            <w:shd w:val="clear" w:color="auto" w:fill="auto"/>
            <w:vAlign w:val="center"/>
          </w:tcPr>
          <w:p w14:paraId="77ADC083" w14:textId="56BF5983"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szCs w:val="20"/>
              </w:rPr>
              <w:t>53/</w:t>
            </w:r>
            <w:r w:rsidRPr="00CE2D94">
              <w:rPr>
                <w:i/>
                <w:noProof w:val="0"/>
                <w:sz w:val="18"/>
                <w:szCs w:val="20"/>
              </w:rPr>
              <w:t>23.0</w:t>
            </w:r>
          </w:p>
        </w:tc>
      </w:tr>
      <w:tr w:rsidR="00EA7116" w:rsidRPr="00CE2D94" w14:paraId="4ED36E6B" w14:textId="77777777" w:rsidTr="00096785">
        <w:tc>
          <w:tcPr>
            <w:tcW w:w="1923" w:type="dxa"/>
            <w:tcBorders>
              <w:top w:val="single" w:sz="4" w:space="0" w:color="auto"/>
              <w:bottom w:val="single" w:sz="4" w:space="0" w:color="auto"/>
            </w:tcBorders>
            <w:shd w:val="clear" w:color="auto" w:fill="auto"/>
            <w:vAlign w:val="center"/>
          </w:tcPr>
          <w:p w14:paraId="4C11BAC0" w14:textId="77777777" w:rsidR="00EA7116" w:rsidRPr="00CE2D94" w:rsidRDefault="00EA7116" w:rsidP="00957F43">
            <w:pPr>
              <w:autoSpaceDE w:val="0"/>
              <w:autoSpaceDN w:val="0"/>
              <w:adjustRightInd w:val="0"/>
              <w:snapToGrid w:val="0"/>
              <w:spacing w:line="240" w:lineRule="auto"/>
              <w:jc w:val="center"/>
              <w:rPr>
                <w:i/>
                <w:noProof w:val="0"/>
                <w:sz w:val="18"/>
                <w:szCs w:val="20"/>
              </w:rPr>
            </w:pPr>
            <w:r w:rsidRPr="00CE2D94">
              <w:rPr>
                <w:i/>
                <w:noProof w:val="0"/>
                <w:sz w:val="18"/>
                <w:szCs w:val="20"/>
              </w:rPr>
              <w:t xml:space="preserve">S. aureus </w:t>
            </w:r>
          </w:p>
        </w:tc>
        <w:tc>
          <w:tcPr>
            <w:tcW w:w="993" w:type="dxa"/>
            <w:tcBorders>
              <w:top w:val="single" w:sz="4" w:space="0" w:color="auto"/>
              <w:bottom w:val="single" w:sz="4" w:space="0" w:color="auto"/>
            </w:tcBorders>
            <w:shd w:val="clear" w:color="auto" w:fill="auto"/>
            <w:vAlign w:val="center"/>
          </w:tcPr>
          <w:p w14:paraId="5F364059" w14:textId="77777777"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38</w:t>
            </w:r>
          </w:p>
        </w:tc>
        <w:tc>
          <w:tcPr>
            <w:tcW w:w="708" w:type="dxa"/>
            <w:tcBorders>
              <w:top w:val="single" w:sz="4" w:space="0" w:color="auto"/>
              <w:bottom w:val="single" w:sz="4" w:space="0" w:color="auto"/>
            </w:tcBorders>
            <w:shd w:val="clear" w:color="auto" w:fill="auto"/>
            <w:vAlign w:val="center"/>
          </w:tcPr>
          <w:p w14:paraId="3F4F860D" w14:textId="77777777" w:rsidR="00EA7116" w:rsidRPr="00CE2D94" w:rsidRDefault="00EA7116" w:rsidP="00957F43">
            <w:pPr>
              <w:autoSpaceDE w:val="0"/>
              <w:autoSpaceDN w:val="0"/>
              <w:adjustRightInd w:val="0"/>
              <w:snapToGrid w:val="0"/>
              <w:spacing w:line="240" w:lineRule="auto"/>
              <w:jc w:val="center"/>
              <w:rPr>
                <w:i/>
                <w:noProof w:val="0"/>
                <w:sz w:val="18"/>
                <w:szCs w:val="20"/>
              </w:rPr>
            </w:pPr>
            <w:r w:rsidRPr="00CE2D94">
              <w:rPr>
                <w:i/>
                <w:noProof w:val="0"/>
                <w:sz w:val="18"/>
                <w:szCs w:val="20"/>
              </w:rPr>
              <w:t>16.5</w:t>
            </w:r>
          </w:p>
        </w:tc>
        <w:tc>
          <w:tcPr>
            <w:tcW w:w="709" w:type="dxa"/>
            <w:tcBorders>
              <w:top w:val="single" w:sz="4" w:space="0" w:color="auto"/>
              <w:bottom w:val="single" w:sz="4" w:space="0" w:color="auto"/>
            </w:tcBorders>
            <w:shd w:val="clear" w:color="auto" w:fill="auto"/>
            <w:vAlign w:val="center"/>
          </w:tcPr>
          <w:p w14:paraId="68D673E4" w14:textId="18781A96"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10/</w:t>
            </w:r>
            <w:r w:rsidRPr="00CE2D94">
              <w:rPr>
                <w:i/>
                <w:noProof w:val="0"/>
                <w:sz w:val="18"/>
                <w:szCs w:val="20"/>
              </w:rPr>
              <w:t>4.3</w:t>
            </w:r>
          </w:p>
        </w:tc>
        <w:tc>
          <w:tcPr>
            <w:tcW w:w="709" w:type="dxa"/>
            <w:tcBorders>
              <w:top w:val="single" w:sz="4" w:space="0" w:color="auto"/>
              <w:bottom w:val="single" w:sz="4" w:space="0" w:color="auto"/>
            </w:tcBorders>
          </w:tcPr>
          <w:p w14:paraId="0628E380" w14:textId="32E95C74" w:rsidR="00EA7116" w:rsidRPr="00CE2D94" w:rsidRDefault="004C6B1D" w:rsidP="00957F43">
            <w:pPr>
              <w:autoSpaceDE w:val="0"/>
              <w:autoSpaceDN w:val="0"/>
              <w:adjustRightInd w:val="0"/>
              <w:snapToGrid w:val="0"/>
              <w:spacing w:line="240" w:lineRule="auto"/>
              <w:jc w:val="center"/>
              <w:rPr>
                <w:noProof w:val="0"/>
                <w:sz w:val="18"/>
              </w:rPr>
            </w:pPr>
            <w:r w:rsidRPr="00CE2D94">
              <w:rPr>
                <w:noProof w:val="0"/>
                <w:sz w:val="18"/>
              </w:rPr>
              <w:t>5/</w:t>
            </w:r>
            <w:r w:rsidR="00093A3C" w:rsidRPr="00CE2D94">
              <w:rPr>
                <w:noProof w:val="0"/>
                <w:sz w:val="18"/>
              </w:rPr>
              <w:t>2.2</w:t>
            </w:r>
          </w:p>
        </w:tc>
        <w:tc>
          <w:tcPr>
            <w:tcW w:w="567" w:type="dxa"/>
            <w:tcBorders>
              <w:top w:val="single" w:sz="4" w:space="0" w:color="auto"/>
              <w:bottom w:val="single" w:sz="4" w:space="0" w:color="auto"/>
            </w:tcBorders>
          </w:tcPr>
          <w:p w14:paraId="69AC47AA" w14:textId="6F3184F9" w:rsidR="00EA7116" w:rsidRPr="00CE2D94" w:rsidRDefault="004C6B1D" w:rsidP="00957F43">
            <w:pPr>
              <w:autoSpaceDE w:val="0"/>
              <w:autoSpaceDN w:val="0"/>
              <w:adjustRightInd w:val="0"/>
              <w:snapToGrid w:val="0"/>
              <w:spacing w:line="240" w:lineRule="auto"/>
              <w:jc w:val="center"/>
              <w:rPr>
                <w:noProof w:val="0"/>
                <w:sz w:val="18"/>
              </w:rPr>
            </w:pPr>
            <w:r w:rsidRPr="00CE2D94">
              <w:rPr>
                <w:noProof w:val="0"/>
                <w:sz w:val="18"/>
              </w:rPr>
              <w:t>3</w:t>
            </w:r>
            <w:r w:rsidR="00EA7116" w:rsidRPr="00CE2D94">
              <w:rPr>
                <w:noProof w:val="0"/>
                <w:sz w:val="18"/>
              </w:rPr>
              <w:t>/</w:t>
            </w:r>
            <w:r w:rsidR="00093A3C" w:rsidRPr="00CE2D94">
              <w:rPr>
                <w:i/>
                <w:noProof w:val="0"/>
                <w:sz w:val="18"/>
              </w:rPr>
              <w:t>1.3</w:t>
            </w:r>
          </w:p>
        </w:tc>
        <w:tc>
          <w:tcPr>
            <w:tcW w:w="1134" w:type="dxa"/>
            <w:tcBorders>
              <w:top w:val="single" w:sz="4" w:space="0" w:color="auto"/>
              <w:bottom w:val="single" w:sz="4" w:space="0" w:color="auto"/>
            </w:tcBorders>
          </w:tcPr>
          <w:p w14:paraId="1B82B851" w14:textId="4D671C00" w:rsidR="00EA7116" w:rsidRPr="00CE2D94" w:rsidRDefault="004C6B1D" w:rsidP="00957F43">
            <w:pPr>
              <w:autoSpaceDE w:val="0"/>
              <w:autoSpaceDN w:val="0"/>
              <w:adjustRightInd w:val="0"/>
              <w:snapToGrid w:val="0"/>
              <w:spacing w:line="240" w:lineRule="auto"/>
              <w:jc w:val="center"/>
              <w:rPr>
                <w:noProof w:val="0"/>
                <w:sz w:val="18"/>
              </w:rPr>
            </w:pPr>
            <w:r w:rsidRPr="00CE2D94">
              <w:rPr>
                <w:noProof w:val="0"/>
                <w:sz w:val="18"/>
              </w:rPr>
              <w:t>11</w:t>
            </w:r>
            <w:r w:rsidR="00093A3C" w:rsidRPr="00CE2D94">
              <w:rPr>
                <w:noProof w:val="0"/>
                <w:sz w:val="18"/>
              </w:rPr>
              <w:t>/</w:t>
            </w:r>
            <w:r w:rsidR="00093A3C" w:rsidRPr="00CE2D94">
              <w:rPr>
                <w:i/>
                <w:noProof w:val="0"/>
                <w:sz w:val="18"/>
              </w:rPr>
              <w:t>4.7</w:t>
            </w:r>
          </w:p>
        </w:tc>
        <w:tc>
          <w:tcPr>
            <w:tcW w:w="1417" w:type="dxa"/>
            <w:tcBorders>
              <w:top w:val="single" w:sz="4" w:space="0" w:color="auto"/>
              <w:bottom w:val="single" w:sz="4" w:space="0" w:color="auto"/>
            </w:tcBorders>
            <w:shd w:val="clear" w:color="auto" w:fill="auto"/>
            <w:vAlign w:val="center"/>
          </w:tcPr>
          <w:p w14:paraId="11463E5F" w14:textId="55E1076C" w:rsidR="00EA7116" w:rsidRPr="00CE2D94" w:rsidRDefault="004C6B1D" w:rsidP="00957F43">
            <w:pPr>
              <w:autoSpaceDE w:val="0"/>
              <w:autoSpaceDN w:val="0"/>
              <w:adjustRightInd w:val="0"/>
              <w:snapToGrid w:val="0"/>
              <w:spacing w:line="240" w:lineRule="auto"/>
              <w:jc w:val="center"/>
              <w:rPr>
                <w:noProof w:val="0"/>
                <w:sz w:val="18"/>
                <w:szCs w:val="20"/>
              </w:rPr>
            </w:pPr>
            <w:r w:rsidRPr="00CE2D94">
              <w:rPr>
                <w:noProof w:val="0"/>
                <w:sz w:val="18"/>
                <w:szCs w:val="20"/>
              </w:rPr>
              <w:t>9</w:t>
            </w:r>
            <w:r w:rsidR="00EA7116" w:rsidRPr="00CE2D94">
              <w:rPr>
                <w:noProof w:val="0"/>
                <w:sz w:val="18"/>
                <w:szCs w:val="20"/>
              </w:rPr>
              <w:t>/</w:t>
            </w:r>
            <w:r w:rsidR="00093A3C" w:rsidRPr="00CE2D94">
              <w:rPr>
                <w:noProof w:val="0"/>
                <w:sz w:val="18"/>
                <w:szCs w:val="20"/>
              </w:rPr>
              <w:t>3.9</w:t>
            </w:r>
          </w:p>
        </w:tc>
      </w:tr>
      <w:tr w:rsidR="00EA7116" w:rsidRPr="00CE2D94" w14:paraId="77E3D555" w14:textId="77777777" w:rsidTr="00096785">
        <w:tc>
          <w:tcPr>
            <w:tcW w:w="1923" w:type="dxa"/>
            <w:tcBorders>
              <w:top w:val="single" w:sz="4" w:space="0" w:color="auto"/>
              <w:bottom w:val="single" w:sz="4" w:space="0" w:color="auto"/>
            </w:tcBorders>
            <w:shd w:val="clear" w:color="auto" w:fill="auto"/>
            <w:vAlign w:val="center"/>
          </w:tcPr>
          <w:p w14:paraId="203FE9A5" w14:textId="77777777" w:rsidR="00EA7116" w:rsidRPr="00CE2D94" w:rsidRDefault="00EA7116" w:rsidP="00957F43">
            <w:pPr>
              <w:autoSpaceDE w:val="0"/>
              <w:autoSpaceDN w:val="0"/>
              <w:adjustRightInd w:val="0"/>
              <w:snapToGrid w:val="0"/>
              <w:spacing w:line="240" w:lineRule="auto"/>
              <w:jc w:val="center"/>
              <w:rPr>
                <w:i/>
                <w:noProof w:val="0"/>
                <w:sz w:val="18"/>
                <w:szCs w:val="20"/>
              </w:rPr>
            </w:pPr>
            <w:r w:rsidRPr="00CE2D94">
              <w:rPr>
                <w:i/>
                <w:noProof w:val="0"/>
                <w:sz w:val="18"/>
                <w:szCs w:val="20"/>
              </w:rPr>
              <w:t>Escherichia coli</w:t>
            </w:r>
          </w:p>
        </w:tc>
        <w:tc>
          <w:tcPr>
            <w:tcW w:w="993" w:type="dxa"/>
            <w:tcBorders>
              <w:top w:val="single" w:sz="4" w:space="0" w:color="auto"/>
              <w:bottom w:val="single" w:sz="4" w:space="0" w:color="auto"/>
            </w:tcBorders>
            <w:shd w:val="clear" w:color="auto" w:fill="auto"/>
            <w:vAlign w:val="center"/>
          </w:tcPr>
          <w:p w14:paraId="4EF33290" w14:textId="77777777"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26</w:t>
            </w:r>
          </w:p>
        </w:tc>
        <w:tc>
          <w:tcPr>
            <w:tcW w:w="708" w:type="dxa"/>
            <w:tcBorders>
              <w:top w:val="single" w:sz="4" w:space="0" w:color="auto"/>
              <w:bottom w:val="single" w:sz="4" w:space="0" w:color="auto"/>
            </w:tcBorders>
            <w:shd w:val="clear" w:color="auto" w:fill="auto"/>
            <w:vAlign w:val="center"/>
          </w:tcPr>
          <w:p w14:paraId="62E78D0F" w14:textId="77777777" w:rsidR="00EA7116" w:rsidRPr="00CE2D94" w:rsidRDefault="00EA7116" w:rsidP="00957F43">
            <w:pPr>
              <w:autoSpaceDE w:val="0"/>
              <w:autoSpaceDN w:val="0"/>
              <w:adjustRightInd w:val="0"/>
              <w:snapToGrid w:val="0"/>
              <w:spacing w:line="240" w:lineRule="auto"/>
              <w:jc w:val="center"/>
              <w:rPr>
                <w:i/>
                <w:noProof w:val="0"/>
                <w:sz w:val="18"/>
                <w:szCs w:val="20"/>
              </w:rPr>
            </w:pPr>
            <w:r w:rsidRPr="00CE2D94">
              <w:rPr>
                <w:i/>
                <w:noProof w:val="0"/>
                <w:sz w:val="18"/>
                <w:szCs w:val="20"/>
              </w:rPr>
              <w:t>11.2</w:t>
            </w:r>
          </w:p>
        </w:tc>
        <w:tc>
          <w:tcPr>
            <w:tcW w:w="709" w:type="dxa"/>
            <w:tcBorders>
              <w:top w:val="single" w:sz="4" w:space="0" w:color="auto"/>
              <w:bottom w:val="single" w:sz="4" w:space="0" w:color="auto"/>
            </w:tcBorders>
            <w:shd w:val="clear" w:color="auto" w:fill="auto"/>
            <w:vAlign w:val="center"/>
          </w:tcPr>
          <w:p w14:paraId="681B74FA" w14:textId="31881B59"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5/</w:t>
            </w:r>
            <w:r w:rsidR="00093A3C" w:rsidRPr="00CE2D94">
              <w:rPr>
                <w:i/>
                <w:noProof w:val="0"/>
                <w:sz w:val="18"/>
                <w:szCs w:val="20"/>
              </w:rPr>
              <w:t>2.2</w:t>
            </w:r>
          </w:p>
        </w:tc>
        <w:tc>
          <w:tcPr>
            <w:tcW w:w="709" w:type="dxa"/>
            <w:tcBorders>
              <w:top w:val="single" w:sz="4" w:space="0" w:color="auto"/>
              <w:bottom w:val="single" w:sz="4" w:space="0" w:color="auto"/>
            </w:tcBorders>
          </w:tcPr>
          <w:p w14:paraId="006396AE" w14:textId="3EDD81EA" w:rsidR="00EA7116" w:rsidRPr="00CE2D94" w:rsidRDefault="0024168B" w:rsidP="0024168B">
            <w:pPr>
              <w:autoSpaceDE w:val="0"/>
              <w:autoSpaceDN w:val="0"/>
              <w:adjustRightInd w:val="0"/>
              <w:snapToGrid w:val="0"/>
              <w:spacing w:line="240" w:lineRule="auto"/>
              <w:jc w:val="center"/>
              <w:rPr>
                <w:noProof w:val="0"/>
                <w:sz w:val="18"/>
              </w:rPr>
            </w:pPr>
            <w:r w:rsidRPr="00CE2D94">
              <w:rPr>
                <w:noProof w:val="0"/>
                <w:sz w:val="18"/>
              </w:rPr>
              <w:t>2/</w:t>
            </w:r>
            <w:r w:rsidRPr="00CE2D94">
              <w:rPr>
                <w:i/>
                <w:noProof w:val="0"/>
                <w:sz w:val="18"/>
              </w:rPr>
              <w:t>0.9</w:t>
            </w:r>
          </w:p>
        </w:tc>
        <w:tc>
          <w:tcPr>
            <w:tcW w:w="567" w:type="dxa"/>
            <w:tcBorders>
              <w:top w:val="single" w:sz="4" w:space="0" w:color="auto"/>
              <w:bottom w:val="single" w:sz="4" w:space="0" w:color="auto"/>
            </w:tcBorders>
          </w:tcPr>
          <w:p w14:paraId="07984E5B" w14:textId="52CDBF28" w:rsidR="00EA7116" w:rsidRPr="00CE2D94" w:rsidRDefault="0024168B" w:rsidP="00957F43">
            <w:pPr>
              <w:autoSpaceDE w:val="0"/>
              <w:autoSpaceDN w:val="0"/>
              <w:adjustRightInd w:val="0"/>
              <w:snapToGrid w:val="0"/>
              <w:spacing w:line="240" w:lineRule="auto"/>
              <w:jc w:val="center"/>
              <w:rPr>
                <w:noProof w:val="0"/>
                <w:sz w:val="18"/>
              </w:rPr>
            </w:pPr>
            <w:r w:rsidRPr="00CE2D94">
              <w:rPr>
                <w:noProof w:val="0"/>
                <w:sz w:val="18"/>
              </w:rPr>
              <w:t>0/</w:t>
            </w:r>
            <w:r w:rsidRPr="00CE2D94">
              <w:rPr>
                <w:i/>
                <w:noProof w:val="0"/>
                <w:sz w:val="18"/>
              </w:rPr>
              <w:t>0</w:t>
            </w:r>
          </w:p>
        </w:tc>
        <w:tc>
          <w:tcPr>
            <w:tcW w:w="1134" w:type="dxa"/>
            <w:tcBorders>
              <w:top w:val="single" w:sz="4" w:space="0" w:color="auto"/>
              <w:bottom w:val="single" w:sz="4" w:space="0" w:color="auto"/>
            </w:tcBorders>
          </w:tcPr>
          <w:p w14:paraId="06038AA3" w14:textId="12F1E0EB" w:rsidR="00EA7116" w:rsidRPr="00CE2D94" w:rsidRDefault="004C6B1D" w:rsidP="00957F43">
            <w:pPr>
              <w:autoSpaceDE w:val="0"/>
              <w:autoSpaceDN w:val="0"/>
              <w:adjustRightInd w:val="0"/>
              <w:snapToGrid w:val="0"/>
              <w:spacing w:line="240" w:lineRule="auto"/>
              <w:jc w:val="center"/>
              <w:rPr>
                <w:noProof w:val="0"/>
                <w:sz w:val="18"/>
              </w:rPr>
            </w:pPr>
            <w:r w:rsidRPr="00CE2D94">
              <w:rPr>
                <w:noProof w:val="0"/>
                <w:sz w:val="18"/>
              </w:rPr>
              <w:t>2</w:t>
            </w:r>
            <w:r w:rsidR="00093A3C" w:rsidRPr="00CE2D94">
              <w:rPr>
                <w:noProof w:val="0"/>
                <w:sz w:val="18"/>
              </w:rPr>
              <w:t>/</w:t>
            </w:r>
            <w:r w:rsidR="00093A3C" w:rsidRPr="00CE2D94">
              <w:rPr>
                <w:i/>
                <w:noProof w:val="0"/>
                <w:sz w:val="18"/>
              </w:rPr>
              <w:t>0.9</w:t>
            </w:r>
          </w:p>
        </w:tc>
        <w:tc>
          <w:tcPr>
            <w:tcW w:w="1417" w:type="dxa"/>
            <w:tcBorders>
              <w:top w:val="single" w:sz="4" w:space="0" w:color="auto"/>
              <w:bottom w:val="single" w:sz="4" w:space="0" w:color="auto"/>
            </w:tcBorders>
            <w:shd w:val="clear" w:color="auto" w:fill="auto"/>
            <w:vAlign w:val="center"/>
          </w:tcPr>
          <w:p w14:paraId="7902B4ED" w14:textId="0E01C3E4" w:rsidR="00EA7116" w:rsidRPr="00CE2D94" w:rsidRDefault="0024168B" w:rsidP="00957F43">
            <w:pPr>
              <w:autoSpaceDE w:val="0"/>
              <w:autoSpaceDN w:val="0"/>
              <w:adjustRightInd w:val="0"/>
              <w:snapToGrid w:val="0"/>
              <w:spacing w:line="240" w:lineRule="auto"/>
              <w:jc w:val="center"/>
              <w:rPr>
                <w:noProof w:val="0"/>
                <w:sz w:val="18"/>
                <w:szCs w:val="20"/>
              </w:rPr>
            </w:pPr>
            <w:r w:rsidRPr="00CE2D94">
              <w:rPr>
                <w:noProof w:val="0"/>
                <w:sz w:val="18"/>
                <w:szCs w:val="20"/>
              </w:rPr>
              <w:t>17</w:t>
            </w:r>
            <w:r w:rsidR="00EA7116" w:rsidRPr="00CE2D94">
              <w:rPr>
                <w:noProof w:val="0"/>
                <w:sz w:val="18"/>
                <w:szCs w:val="20"/>
              </w:rPr>
              <w:t>/</w:t>
            </w:r>
            <w:r w:rsidR="00093A3C" w:rsidRPr="00CE2D94">
              <w:rPr>
                <w:noProof w:val="0"/>
                <w:sz w:val="18"/>
                <w:szCs w:val="20"/>
              </w:rPr>
              <w:t>7.4</w:t>
            </w:r>
          </w:p>
        </w:tc>
      </w:tr>
      <w:tr w:rsidR="00EA7116" w:rsidRPr="00CE2D94" w14:paraId="735839BD" w14:textId="77777777" w:rsidTr="00096785">
        <w:tc>
          <w:tcPr>
            <w:tcW w:w="1923" w:type="dxa"/>
            <w:tcBorders>
              <w:top w:val="single" w:sz="4" w:space="0" w:color="auto"/>
              <w:bottom w:val="single" w:sz="4" w:space="0" w:color="auto"/>
            </w:tcBorders>
            <w:shd w:val="clear" w:color="auto" w:fill="auto"/>
            <w:vAlign w:val="center"/>
          </w:tcPr>
          <w:p w14:paraId="7A7C0880" w14:textId="77777777" w:rsidR="00EA7116" w:rsidRPr="00CE2D94" w:rsidRDefault="00EA7116" w:rsidP="00957F43">
            <w:pPr>
              <w:autoSpaceDE w:val="0"/>
              <w:autoSpaceDN w:val="0"/>
              <w:adjustRightInd w:val="0"/>
              <w:snapToGrid w:val="0"/>
              <w:spacing w:line="240" w:lineRule="auto"/>
              <w:jc w:val="center"/>
              <w:rPr>
                <w:i/>
                <w:noProof w:val="0"/>
                <w:sz w:val="18"/>
                <w:szCs w:val="20"/>
              </w:rPr>
            </w:pPr>
            <w:r w:rsidRPr="00CE2D94">
              <w:rPr>
                <w:i/>
                <w:noProof w:val="0"/>
                <w:sz w:val="18"/>
                <w:szCs w:val="20"/>
              </w:rPr>
              <w:t xml:space="preserve">Streptococcus </w:t>
            </w:r>
            <w:proofErr w:type="spellStart"/>
            <w:r w:rsidRPr="00CE2D94">
              <w:rPr>
                <w:i/>
                <w:noProof w:val="0"/>
                <w:sz w:val="18"/>
                <w:szCs w:val="20"/>
              </w:rPr>
              <w:t>uberis</w:t>
            </w:r>
            <w:proofErr w:type="spellEnd"/>
          </w:p>
        </w:tc>
        <w:tc>
          <w:tcPr>
            <w:tcW w:w="993" w:type="dxa"/>
            <w:tcBorders>
              <w:top w:val="single" w:sz="4" w:space="0" w:color="auto"/>
              <w:bottom w:val="single" w:sz="4" w:space="0" w:color="auto"/>
            </w:tcBorders>
            <w:shd w:val="clear" w:color="auto" w:fill="auto"/>
            <w:vAlign w:val="center"/>
          </w:tcPr>
          <w:p w14:paraId="035F02A0" w14:textId="77777777"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21</w:t>
            </w:r>
          </w:p>
        </w:tc>
        <w:tc>
          <w:tcPr>
            <w:tcW w:w="708" w:type="dxa"/>
            <w:tcBorders>
              <w:top w:val="single" w:sz="4" w:space="0" w:color="auto"/>
              <w:bottom w:val="single" w:sz="4" w:space="0" w:color="auto"/>
            </w:tcBorders>
            <w:shd w:val="clear" w:color="auto" w:fill="auto"/>
            <w:vAlign w:val="center"/>
          </w:tcPr>
          <w:p w14:paraId="6EF46BCB" w14:textId="77777777" w:rsidR="00EA7116" w:rsidRPr="00CE2D94" w:rsidRDefault="00EA7116" w:rsidP="00957F43">
            <w:pPr>
              <w:autoSpaceDE w:val="0"/>
              <w:autoSpaceDN w:val="0"/>
              <w:adjustRightInd w:val="0"/>
              <w:snapToGrid w:val="0"/>
              <w:spacing w:line="240" w:lineRule="auto"/>
              <w:jc w:val="center"/>
              <w:rPr>
                <w:i/>
                <w:noProof w:val="0"/>
                <w:sz w:val="18"/>
                <w:szCs w:val="20"/>
              </w:rPr>
            </w:pPr>
            <w:r w:rsidRPr="00CE2D94">
              <w:rPr>
                <w:i/>
                <w:noProof w:val="0"/>
                <w:sz w:val="18"/>
                <w:szCs w:val="20"/>
              </w:rPr>
              <w:t>9.1</w:t>
            </w:r>
          </w:p>
        </w:tc>
        <w:tc>
          <w:tcPr>
            <w:tcW w:w="709" w:type="dxa"/>
            <w:tcBorders>
              <w:top w:val="single" w:sz="4" w:space="0" w:color="auto"/>
              <w:bottom w:val="single" w:sz="4" w:space="0" w:color="auto"/>
            </w:tcBorders>
            <w:shd w:val="clear" w:color="auto" w:fill="auto"/>
            <w:vAlign w:val="center"/>
          </w:tcPr>
          <w:p w14:paraId="31D84960" w14:textId="738CE283" w:rsidR="00EA7116" w:rsidRPr="00CE2D94" w:rsidRDefault="0024168B" w:rsidP="00957F43">
            <w:pPr>
              <w:autoSpaceDE w:val="0"/>
              <w:autoSpaceDN w:val="0"/>
              <w:adjustRightInd w:val="0"/>
              <w:snapToGrid w:val="0"/>
              <w:spacing w:line="240" w:lineRule="auto"/>
              <w:jc w:val="center"/>
              <w:rPr>
                <w:noProof w:val="0"/>
                <w:sz w:val="18"/>
                <w:szCs w:val="20"/>
              </w:rPr>
            </w:pPr>
            <w:r w:rsidRPr="00CE2D94">
              <w:rPr>
                <w:noProof w:val="0"/>
                <w:sz w:val="18"/>
                <w:szCs w:val="20"/>
              </w:rPr>
              <w:t>4</w:t>
            </w:r>
            <w:r w:rsidR="00EA7116" w:rsidRPr="00CE2D94">
              <w:rPr>
                <w:noProof w:val="0"/>
                <w:sz w:val="18"/>
                <w:szCs w:val="20"/>
              </w:rPr>
              <w:t>/</w:t>
            </w:r>
            <w:r w:rsidR="00093A3C" w:rsidRPr="00CE2D94">
              <w:rPr>
                <w:i/>
                <w:noProof w:val="0"/>
                <w:sz w:val="18"/>
                <w:szCs w:val="20"/>
              </w:rPr>
              <w:t>1.7</w:t>
            </w:r>
          </w:p>
        </w:tc>
        <w:tc>
          <w:tcPr>
            <w:tcW w:w="709" w:type="dxa"/>
            <w:tcBorders>
              <w:top w:val="single" w:sz="4" w:space="0" w:color="auto"/>
              <w:bottom w:val="single" w:sz="4" w:space="0" w:color="auto"/>
            </w:tcBorders>
          </w:tcPr>
          <w:p w14:paraId="5183C0D0" w14:textId="043F67DB"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rPr>
              <w:t>4/</w:t>
            </w:r>
            <w:r w:rsidRPr="00CE2D94">
              <w:rPr>
                <w:i/>
                <w:noProof w:val="0"/>
                <w:sz w:val="18"/>
              </w:rPr>
              <w:t>1.7</w:t>
            </w:r>
          </w:p>
        </w:tc>
        <w:tc>
          <w:tcPr>
            <w:tcW w:w="567" w:type="dxa"/>
            <w:tcBorders>
              <w:top w:val="single" w:sz="4" w:space="0" w:color="auto"/>
              <w:bottom w:val="single" w:sz="4" w:space="0" w:color="auto"/>
            </w:tcBorders>
          </w:tcPr>
          <w:p w14:paraId="4688DCB4" w14:textId="3BE9D721"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rPr>
              <w:t>1/</w:t>
            </w:r>
            <w:r w:rsidRPr="00CE2D94">
              <w:rPr>
                <w:i/>
                <w:noProof w:val="0"/>
                <w:sz w:val="18"/>
              </w:rPr>
              <w:t>0.4</w:t>
            </w:r>
          </w:p>
        </w:tc>
        <w:tc>
          <w:tcPr>
            <w:tcW w:w="1134" w:type="dxa"/>
            <w:tcBorders>
              <w:top w:val="single" w:sz="4" w:space="0" w:color="auto"/>
              <w:bottom w:val="single" w:sz="4" w:space="0" w:color="auto"/>
            </w:tcBorders>
          </w:tcPr>
          <w:p w14:paraId="4712F1B3" w14:textId="0F5402A2" w:rsidR="00EA7116" w:rsidRPr="00CE2D94" w:rsidRDefault="004C6B1D" w:rsidP="00957F43">
            <w:pPr>
              <w:autoSpaceDE w:val="0"/>
              <w:autoSpaceDN w:val="0"/>
              <w:adjustRightInd w:val="0"/>
              <w:snapToGrid w:val="0"/>
              <w:spacing w:line="240" w:lineRule="auto"/>
              <w:jc w:val="center"/>
              <w:rPr>
                <w:noProof w:val="0"/>
                <w:sz w:val="18"/>
              </w:rPr>
            </w:pPr>
            <w:r w:rsidRPr="00CE2D94">
              <w:rPr>
                <w:noProof w:val="0"/>
                <w:sz w:val="18"/>
              </w:rPr>
              <w:t>7</w:t>
            </w:r>
            <w:r w:rsidR="00093A3C" w:rsidRPr="00CE2D94">
              <w:rPr>
                <w:noProof w:val="0"/>
                <w:sz w:val="18"/>
              </w:rPr>
              <w:t>/</w:t>
            </w:r>
            <w:r w:rsidR="00093A3C" w:rsidRPr="00CE2D94">
              <w:rPr>
                <w:i/>
                <w:noProof w:val="0"/>
                <w:sz w:val="18"/>
              </w:rPr>
              <w:t>3.0</w:t>
            </w:r>
          </w:p>
        </w:tc>
        <w:tc>
          <w:tcPr>
            <w:tcW w:w="1417" w:type="dxa"/>
            <w:tcBorders>
              <w:top w:val="single" w:sz="4" w:space="0" w:color="auto"/>
              <w:bottom w:val="single" w:sz="4" w:space="0" w:color="auto"/>
            </w:tcBorders>
            <w:shd w:val="clear" w:color="auto" w:fill="auto"/>
            <w:vAlign w:val="center"/>
          </w:tcPr>
          <w:p w14:paraId="0B87C9DF" w14:textId="0EA8D5EC" w:rsidR="00EA7116" w:rsidRPr="00CE2D94" w:rsidRDefault="0024168B" w:rsidP="00957F43">
            <w:pPr>
              <w:autoSpaceDE w:val="0"/>
              <w:autoSpaceDN w:val="0"/>
              <w:adjustRightInd w:val="0"/>
              <w:snapToGrid w:val="0"/>
              <w:spacing w:line="240" w:lineRule="auto"/>
              <w:jc w:val="center"/>
              <w:rPr>
                <w:noProof w:val="0"/>
                <w:sz w:val="18"/>
                <w:szCs w:val="20"/>
              </w:rPr>
            </w:pPr>
            <w:r w:rsidRPr="00CE2D94">
              <w:rPr>
                <w:noProof w:val="0"/>
                <w:sz w:val="18"/>
                <w:szCs w:val="20"/>
              </w:rPr>
              <w:t>5</w:t>
            </w:r>
            <w:r w:rsidR="00EA7116" w:rsidRPr="00CE2D94">
              <w:rPr>
                <w:noProof w:val="0"/>
                <w:sz w:val="18"/>
                <w:szCs w:val="20"/>
              </w:rPr>
              <w:t>/</w:t>
            </w:r>
            <w:r w:rsidR="00093A3C" w:rsidRPr="00CE2D94">
              <w:rPr>
                <w:noProof w:val="0"/>
                <w:sz w:val="18"/>
                <w:szCs w:val="20"/>
              </w:rPr>
              <w:t>2.2</w:t>
            </w:r>
          </w:p>
        </w:tc>
      </w:tr>
      <w:tr w:rsidR="00EA7116" w:rsidRPr="00CE2D94" w14:paraId="0EBAE827" w14:textId="77777777" w:rsidTr="00096785">
        <w:tc>
          <w:tcPr>
            <w:tcW w:w="1923" w:type="dxa"/>
            <w:tcBorders>
              <w:top w:val="single" w:sz="4" w:space="0" w:color="auto"/>
              <w:bottom w:val="single" w:sz="4" w:space="0" w:color="auto"/>
            </w:tcBorders>
            <w:shd w:val="clear" w:color="auto" w:fill="auto"/>
            <w:vAlign w:val="center"/>
          </w:tcPr>
          <w:p w14:paraId="1AABFDAD" w14:textId="77777777" w:rsidR="00EA7116" w:rsidRPr="00CE2D94" w:rsidRDefault="00EA7116" w:rsidP="00957F43">
            <w:pPr>
              <w:autoSpaceDE w:val="0"/>
              <w:autoSpaceDN w:val="0"/>
              <w:adjustRightInd w:val="0"/>
              <w:snapToGrid w:val="0"/>
              <w:spacing w:line="240" w:lineRule="auto"/>
              <w:jc w:val="center"/>
              <w:rPr>
                <w:i/>
                <w:noProof w:val="0"/>
                <w:sz w:val="18"/>
                <w:szCs w:val="20"/>
              </w:rPr>
            </w:pPr>
            <w:r w:rsidRPr="00CE2D94">
              <w:rPr>
                <w:i/>
                <w:noProof w:val="0"/>
                <w:sz w:val="18"/>
                <w:szCs w:val="20"/>
              </w:rPr>
              <w:t xml:space="preserve">Streptococcus </w:t>
            </w:r>
            <w:proofErr w:type="spellStart"/>
            <w:r w:rsidRPr="00CE2D94">
              <w:rPr>
                <w:i/>
                <w:noProof w:val="0"/>
                <w:sz w:val="18"/>
                <w:szCs w:val="20"/>
              </w:rPr>
              <w:t>agalactiae</w:t>
            </w:r>
            <w:proofErr w:type="spellEnd"/>
          </w:p>
        </w:tc>
        <w:tc>
          <w:tcPr>
            <w:tcW w:w="993" w:type="dxa"/>
            <w:tcBorders>
              <w:top w:val="single" w:sz="4" w:space="0" w:color="auto"/>
              <w:bottom w:val="single" w:sz="4" w:space="0" w:color="auto"/>
            </w:tcBorders>
            <w:shd w:val="clear" w:color="auto" w:fill="auto"/>
            <w:vAlign w:val="center"/>
          </w:tcPr>
          <w:p w14:paraId="532F8C9F" w14:textId="77777777"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8</w:t>
            </w:r>
          </w:p>
        </w:tc>
        <w:tc>
          <w:tcPr>
            <w:tcW w:w="708" w:type="dxa"/>
            <w:tcBorders>
              <w:top w:val="single" w:sz="4" w:space="0" w:color="auto"/>
              <w:bottom w:val="single" w:sz="4" w:space="0" w:color="auto"/>
            </w:tcBorders>
            <w:shd w:val="clear" w:color="auto" w:fill="auto"/>
            <w:vAlign w:val="center"/>
          </w:tcPr>
          <w:p w14:paraId="62328122" w14:textId="77777777" w:rsidR="00EA7116" w:rsidRPr="00CE2D94" w:rsidRDefault="00EA7116" w:rsidP="00957F43">
            <w:pPr>
              <w:autoSpaceDE w:val="0"/>
              <w:autoSpaceDN w:val="0"/>
              <w:adjustRightInd w:val="0"/>
              <w:snapToGrid w:val="0"/>
              <w:spacing w:line="240" w:lineRule="auto"/>
              <w:jc w:val="center"/>
              <w:rPr>
                <w:i/>
                <w:noProof w:val="0"/>
                <w:sz w:val="18"/>
                <w:szCs w:val="20"/>
              </w:rPr>
            </w:pPr>
            <w:r w:rsidRPr="00CE2D94">
              <w:rPr>
                <w:i/>
                <w:noProof w:val="0"/>
                <w:sz w:val="18"/>
                <w:szCs w:val="20"/>
              </w:rPr>
              <w:t>3.4</w:t>
            </w:r>
          </w:p>
        </w:tc>
        <w:tc>
          <w:tcPr>
            <w:tcW w:w="709" w:type="dxa"/>
            <w:tcBorders>
              <w:top w:val="single" w:sz="4" w:space="0" w:color="auto"/>
              <w:bottom w:val="single" w:sz="4" w:space="0" w:color="auto"/>
            </w:tcBorders>
            <w:shd w:val="clear" w:color="auto" w:fill="auto"/>
            <w:vAlign w:val="center"/>
          </w:tcPr>
          <w:p w14:paraId="4690D93B" w14:textId="21B8D431" w:rsidR="00EA7116" w:rsidRPr="00CE2D94" w:rsidRDefault="0024168B" w:rsidP="00957F43">
            <w:pPr>
              <w:autoSpaceDE w:val="0"/>
              <w:autoSpaceDN w:val="0"/>
              <w:adjustRightInd w:val="0"/>
              <w:snapToGrid w:val="0"/>
              <w:spacing w:line="240" w:lineRule="auto"/>
              <w:jc w:val="center"/>
              <w:rPr>
                <w:noProof w:val="0"/>
                <w:sz w:val="18"/>
                <w:szCs w:val="20"/>
              </w:rPr>
            </w:pPr>
            <w:r w:rsidRPr="00CE2D94">
              <w:rPr>
                <w:noProof w:val="0"/>
                <w:sz w:val="18"/>
                <w:szCs w:val="20"/>
              </w:rPr>
              <w:t>0/</w:t>
            </w:r>
            <w:r w:rsidRPr="00CE2D94">
              <w:rPr>
                <w:i/>
                <w:noProof w:val="0"/>
                <w:sz w:val="18"/>
                <w:szCs w:val="20"/>
              </w:rPr>
              <w:t>0</w:t>
            </w:r>
          </w:p>
        </w:tc>
        <w:tc>
          <w:tcPr>
            <w:tcW w:w="709" w:type="dxa"/>
            <w:tcBorders>
              <w:top w:val="single" w:sz="4" w:space="0" w:color="auto"/>
              <w:bottom w:val="single" w:sz="4" w:space="0" w:color="auto"/>
            </w:tcBorders>
          </w:tcPr>
          <w:p w14:paraId="3DEA8B25" w14:textId="3C192DBC" w:rsidR="00EA7116" w:rsidRPr="00CE2D94" w:rsidRDefault="0024168B" w:rsidP="00957F43">
            <w:pPr>
              <w:autoSpaceDE w:val="0"/>
              <w:autoSpaceDN w:val="0"/>
              <w:adjustRightInd w:val="0"/>
              <w:snapToGrid w:val="0"/>
              <w:spacing w:line="240" w:lineRule="auto"/>
              <w:jc w:val="center"/>
              <w:rPr>
                <w:noProof w:val="0"/>
                <w:sz w:val="18"/>
              </w:rPr>
            </w:pPr>
            <w:r w:rsidRPr="00CE2D94">
              <w:rPr>
                <w:noProof w:val="0"/>
                <w:sz w:val="18"/>
                <w:szCs w:val="20"/>
              </w:rPr>
              <w:t>3/</w:t>
            </w:r>
            <w:r w:rsidR="00093A3C" w:rsidRPr="00CE2D94">
              <w:rPr>
                <w:i/>
                <w:noProof w:val="0"/>
                <w:sz w:val="18"/>
                <w:szCs w:val="20"/>
              </w:rPr>
              <w:t>1.3</w:t>
            </w:r>
          </w:p>
        </w:tc>
        <w:tc>
          <w:tcPr>
            <w:tcW w:w="567" w:type="dxa"/>
            <w:tcBorders>
              <w:top w:val="single" w:sz="4" w:space="0" w:color="auto"/>
              <w:bottom w:val="single" w:sz="4" w:space="0" w:color="auto"/>
            </w:tcBorders>
          </w:tcPr>
          <w:p w14:paraId="69E8D4B1" w14:textId="7CBCE458"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rPr>
              <w:t>0/</w:t>
            </w:r>
            <w:r w:rsidRPr="00CE2D94">
              <w:rPr>
                <w:i/>
                <w:noProof w:val="0"/>
                <w:sz w:val="18"/>
              </w:rPr>
              <w:t>0</w:t>
            </w:r>
          </w:p>
        </w:tc>
        <w:tc>
          <w:tcPr>
            <w:tcW w:w="1134" w:type="dxa"/>
            <w:tcBorders>
              <w:top w:val="single" w:sz="4" w:space="0" w:color="auto"/>
              <w:bottom w:val="single" w:sz="4" w:space="0" w:color="auto"/>
            </w:tcBorders>
          </w:tcPr>
          <w:p w14:paraId="77335110" w14:textId="5AEF0FCA" w:rsidR="00EA7116" w:rsidRPr="00CE2D94" w:rsidRDefault="0024168B" w:rsidP="00957F43">
            <w:pPr>
              <w:autoSpaceDE w:val="0"/>
              <w:autoSpaceDN w:val="0"/>
              <w:adjustRightInd w:val="0"/>
              <w:snapToGrid w:val="0"/>
              <w:spacing w:line="240" w:lineRule="auto"/>
              <w:jc w:val="center"/>
              <w:rPr>
                <w:noProof w:val="0"/>
                <w:sz w:val="18"/>
              </w:rPr>
            </w:pPr>
            <w:r w:rsidRPr="00CE2D94">
              <w:rPr>
                <w:noProof w:val="0"/>
                <w:sz w:val="18"/>
              </w:rPr>
              <w:t>3</w:t>
            </w:r>
            <w:r w:rsidR="00093A3C" w:rsidRPr="00CE2D94">
              <w:rPr>
                <w:noProof w:val="0"/>
                <w:sz w:val="18"/>
              </w:rPr>
              <w:t>/1.3</w:t>
            </w:r>
          </w:p>
        </w:tc>
        <w:tc>
          <w:tcPr>
            <w:tcW w:w="1417" w:type="dxa"/>
            <w:tcBorders>
              <w:top w:val="single" w:sz="4" w:space="0" w:color="auto"/>
              <w:bottom w:val="single" w:sz="4" w:space="0" w:color="auto"/>
            </w:tcBorders>
            <w:shd w:val="clear" w:color="auto" w:fill="auto"/>
            <w:vAlign w:val="center"/>
          </w:tcPr>
          <w:p w14:paraId="24348ABB" w14:textId="3CCF4914"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2/0</w:t>
            </w:r>
            <w:r w:rsidRPr="00CE2D94">
              <w:rPr>
                <w:i/>
                <w:noProof w:val="0"/>
                <w:sz w:val="18"/>
                <w:szCs w:val="20"/>
              </w:rPr>
              <w:t>.9</w:t>
            </w:r>
          </w:p>
        </w:tc>
      </w:tr>
      <w:tr w:rsidR="00EA7116" w:rsidRPr="00CE2D94" w14:paraId="06E0F318" w14:textId="77777777" w:rsidTr="00096785">
        <w:tc>
          <w:tcPr>
            <w:tcW w:w="1923" w:type="dxa"/>
            <w:tcBorders>
              <w:top w:val="single" w:sz="4" w:space="0" w:color="auto"/>
              <w:bottom w:val="single" w:sz="4" w:space="0" w:color="auto"/>
            </w:tcBorders>
            <w:shd w:val="clear" w:color="auto" w:fill="auto"/>
            <w:vAlign w:val="center"/>
          </w:tcPr>
          <w:p w14:paraId="3368C6D5" w14:textId="77777777"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i/>
                <w:noProof w:val="0"/>
                <w:sz w:val="18"/>
                <w:szCs w:val="20"/>
              </w:rPr>
              <w:t>Streptococcus</w:t>
            </w:r>
            <w:r w:rsidRPr="00CE2D94">
              <w:rPr>
                <w:noProof w:val="0"/>
                <w:sz w:val="18"/>
                <w:szCs w:val="20"/>
              </w:rPr>
              <w:t xml:space="preserve"> spp.</w:t>
            </w:r>
          </w:p>
        </w:tc>
        <w:tc>
          <w:tcPr>
            <w:tcW w:w="993" w:type="dxa"/>
            <w:tcBorders>
              <w:top w:val="single" w:sz="4" w:space="0" w:color="auto"/>
              <w:bottom w:val="single" w:sz="4" w:space="0" w:color="auto"/>
            </w:tcBorders>
            <w:shd w:val="clear" w:color="auto" w:fill="auto"/>
            <w:vAlign w:val="center"/>
          </w:tcPr>
          <w:p w14:paraId="55A0A8BA" w14:textId="77777777"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10</w:t>
            </w:r>
          </w:p>
        </w:tc>
        <w:tc>
          <w:tcPr>
            <w:tcW w:w="708" w:type="dxa"/>
            <w:tcBorders>
              <w:top w:val="single" w:sz="4" w:space="0" w:color="auto"/>
              <w:bottom w:val="single" w:sz="4" w:space="0" w:color="auto"/>
            </w:tcBorders>
            <w:shd w:val="clear" w:color="auto" w:fill="auto"/>
            <w:vAlign w:val="center"/>
          </w:tcPr>
          <w:p w14:paraId="0F75CF20" w14:textId="77777777" w:rsidR="00EA7116" w:rsidRPr="00CE2D94" w:rsidRDefault="00EA7116" w:rsidP="00957F43">
            <w:pPr>
              <w:autoSpaceDE w:val="0"/>
              <w:autoSpaceDN w:val="0"/>
              <w:adjustRightInd w:val="0"/>
              <w:snapToGrid w:val="0"/>
              <w:spacing w:line="240" w:lineRule="auto"/>
              <w:jc w:val="center"/>
              <w:rPr>
                <w:i/>
                <w:noProof w:val="0"/>
                <w:sz w:val="18"/>
                <w:szCs w:val="20"/>
              </w:rPr>
            </w:pPr>
            <w:r w:rsidRPr="00CE2D94">
              <w:rPr>
                <w:i/>
                <w:noProof w:val="0"/>
                <w:sz w:val="18"/>
                <w:szCs w:val="20"/>
              </w:rPr>
              <w:t>4.3</w:t>
            </w:r>
          </w:p>
        </w:tc>
        <w:tc>
          <w:tcPr>
            <w:tcW w:w="709" w:type="dxa"/>
            <w:tcBorders>
              <w:top w:val="single" w:sz="4" w:space="0" w:color="auto"/>
              <w:bottom w:val="single" w:sz="4" w:space="0" w:color="auto"/>
            </w:tcBorders>
            <w:shd w:val="clear" w:color="auto" w:fill="auto"/>
            <w:vAlign w:val="center"/>
          </w:tcPr>
          <w:p w14:paraId="3597B327" w14:textId="69881AF2"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4/</w:t>
            </w:r>
            <w:r w:rsidRPr="00CE2D94">
              <w:rPr>
                <w:i/>
                <w:noProof w:val="0"/>
                <w:sz w:val="18"/>
                <w:szCs w:val="20"/>
              </w:rPr>
              <w:t>1.7</w:t>
            </w:r>
          </w:p>
        </w:tc>
        <w:tc>
          <w:tcPr>
            <w:tcW w:w="709" w:type="dxa"/>
            <w:tcBorders>
              <w:top w:val="single" w:sz="4" w:space="0" w:color="auto"/>
              <w:bottom w:val="single" w:sz="4" w:space="0" w:color="auto"/>
            </w:tcBorders>
          </w:tcPr>
          <w:p w14:paraId="17C09F4F" w14:textId="6C0D51D7"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rPr>
              <w:t>0/</w:t>
            </w:r>
            <w:r w:rsidRPr="00CE2D94">
              <w:rPr>
                <w:i/>
                <w:noProof w:val="0"/>
                <w:sz w:val="18"/>
              </w:rPr>
              <w:t>0</w:t>
            </w:r>
          </w:p>
        </w:tc>
        <w:tc>
          <w:tcPr>
            <w:tcW w:w="567" w:type="dxa"/>
            <w:tcBorders>
              <w:top w:val="single" w:sz="4" w:space="0" w:color="auto"/>
              <w:bottom w:val="single" w:sz="4" w:space="0" w:color="auto"/>
            </w:tcBorders>
          </w:tcPr>
          <w:p w14:paraId="53AC5FC2" w14:textId="42DAABAE"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rPr>
              <w:t>0/</w:t>
            </w:r>
            <w:r w:rsidRPr="00CE2D94">
              <w:rPr>
                <w:i/>
                <w:noProof w:val="0"/>
                <w:sz w:val="18"/>
              </w:rPr>
              <w:t>0</w:t>
            </w:r>
          </w:p>
        </w:tc>
        <w:tc>
          <w:tcPr>
            <w:tcW w:w="1134" w:type="dxa"/>
            <w:tcBorders>
              <w:top w:val="single" w:sz="4" w:space="0" w:color="auto"/>
              <w:bottom w:val="single" w:sz="4" w:space="0" w:color="auto"/>
            </w:tcBorders>
          </w:tcPr>
          <w:p w14:paraId="22EC661A" w14:textId="5C90DAB2" w:rsidR="00EA7116" w:rsidRPr="00CE2D94" w:rsidRDefault="0024168B" w:rsidP="00957F43">
            <w:pPr>
              <w:autoSpaceDE w:val="0"/>
              <w:autoSpaceDN w:val="0"/>
              <w:adjustRightInd w:val="0"/>
              <w:snapToGrid w:val="0"/>
              <w:spacing w:line="240" w:lineRule="auto"/>
              <w:jc w:val="center"/>
              <w:rPr>
                <w:noProof w:val="0"/>
                <w:sz w:val="18"/>
              </w:rPr>
            </w:pPr>
            <w:r w:rsidRPr="00CE2D94">
              <w:rPr>
                <w:noProof w:val="0"/>
                <w:sz w:val="18"/>
              </w:rPr>
              <w:t>0</w:t>
            </w:r>
            <w:r w:rsidR="00093A3C" w:rsidRPr="00CE2D94">
              <w:rPr>
                <w:noProof w:val="0"/>
                <w:sz w:val="18"/>
              </w:rPr>
              <w:t>/</w:t>
            </w:r>
            <w:r w:rsidR="00093A3C" w:rsidRPr="00CE2D94">
              <w:rPr>
                <w:i/>
                <w:noProof w:val="0"/>
                <w:sz w:val="18"/>
              </w:rPr>
              <w:t>0</w:t>
            </w:r>
          </w:p>
        </w:tc>
        <w:tc>
          <w:tcPr>
            <w:tcW w:w="1417" w:type="dxa"/>
            <w:tcBorders>
              <w:top w:val="single" w:sz="4" w:space="0" w:color="auto"/>
              <w:bottom w:val="single" w:sz="4" w:space="0" w:color="auto"/>
            </w:tcBorders>
            <w:shd w:val="clear" w:color="auto" w:fill="auto"/>
            <w:vAlign w:val="center"/>
          </w:tcPr>
          <w:p w14:paraId="16E268F3" w14:textId="06B9D9FD"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6/</w:t>
            </w:r>
            <w:r w:rsidRPr="00CE2D94">
              <w:rPr>
                <w:i/>
                <w:noProof w:val="0"/>
                <w:sz w:val="18"/>
                <w:szCs w:val="20"/>
              </w:rPr>
              <w:t>2.6</w:t>
            </w:r>
          </w:p>
        </w:tc>
      </w:tr>
      <w:tr w:rsidR="00EA7116" w:rsidRPr="00CE2D94" w14:paraId="7B6D25B8" w14:textId="77777777" w:rsidTr="00096785">
        <w:tc>
          <w:tcPr>
            <w:tcW w:w="1923" w:type="dxa"/>
            <w:tcBorders>
              <w:top w:val="single" w:sz="4" w:space="0" w:color="auto"/>
              <w:bottom w:val="single" w:sz="4" w:space="0" w:color="auto"/>
            </w:tcBorders>
            <w:shd w:val="clear" w:color="auto" w:fill="auto"/>
            <w:vAlign w:val="center"/>
          </w:tcPr>
          <w:p w14:paraId="7EDA97C3" w14:textId="77777777"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i/>
                <w:noProof w:val="0"/>
                <w:sz w:val="18"/>
                <w:szCs w:val="20"/>
              </w:rPr>
              <w:t>Enterococcus</w:t>
            </w:r>
            <w:r w:rsidRPr="00CE2D94">
              <w:rPr>
                <w:noProof w:val="0"/>
                <w:sz w:val="18"/>
                <w:szCs w:val="20"/>
              </w:rPr>
              <w:t xml:space="preserve"> spp.</w:t>
            </w:r>
          </w:p>
        </w:tc>
        <w:tc>
          <w:tcPr>
            <w:tcW w:w="993" w:type="dxa"/>
            <w:tcBorders>
              <w:top w:val="single" w:sz="4" w:space="0" w:color="auto"/>
              <w:bottom w:val="single" w:sz="4" w:space="0" w:color="auto"/>
            </w:tcBorders>
            <w:shd w:val="clear" w:color="auto" w:fill="auto"/>
            <w:vAlign w:val="center"/>
          </w:tcPr>
          <w:p w14:paraId="22FD0EF3" w14:textId="77777777"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14</w:t>
            </w:r>
          </w:p>
        </w:tc>
        <w:tc>
          <w:tcPr>
            <w:tcW w:w="708" w:type="dxa"/>
            <w:tcBorders>
              <w:top w:val="single" w:sz="4" w:space="0" w:color="auto"/>
              <w:bottom w:val="single" w:sz="4" w:space="0" w:color="auto"/>
            </w:tcBorders>
            <w:shd w:val="clear" w:color="auto" w:fill="auto"/>
            <w:vAlign w:val="center"/>
          </w:tcPr>
          <w:p w14:paraId="61334489" w14:textId="77777777" w:rsidR="00EA7116" w:rsidRPr="00CE2D94" w:rsidRDefault="00EA7116" w:rsidP="00957F43">
            <w:pPr>
              <w:autoSpaceDE w:val="0"/>
              <w:autoSpaceDN w:val="0"/>
              <w:adjustRightInd w:val="0"/>
              <w:snapToGrid w:val="0"/>
              <w:spacing w:line="240" w:lineRule="auto"/>
              <w:jc w:val="center"/>
              <w:rPr>
                <w:i/>
                <w:noProof w:val="0"/>
                <w:sz w:val="18"/>
                <w:szCs w:val="20"/>
              </w:rPr>
            </w:pPr>
            <w:r w:rsidRPr="00CE2D94">
              <w:rPr>
                <w:i/>
                <w:noProof w:val="0"/>
                <w:sz w:val="18"/>
                <w:szCs w:val="20"/>
              </w:rPr>
              <w:t>6.1</w:t>
            </w:r>
          </w:p>
        </w:tc>
        <w:tc>
          <w:tcPr>
            <w:tcW w:w="709" w:type="dxa"/>
            <w:tcBorders>
              <w:top w:val="single" w:sz="4" w:space="0" w:color="auto"/>
              <w:bottom w:val="single" w:sz="4" w:space="0" w:color="auto"/>
            </w:tcBorders>
            <w:shd w:val="clear" w:color="auto" w:fill="auto"/>
            <w:vAlign w:val="center"/>
          </w:tcPr>
          <w:p w14:paraId="06D927D2" w14:textId="225835FB"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2/</w:t>
            </w:r>
            <w:r w:rsidRPr="00CE2D94">
              <w:rPr>
                <w:i/>
                <w:noProof w:val="0"/>
                <w:sz w:val="18"/>
                <w:szCs w:val="20"/>
              </w:rPr>
              <w:t>0.9</w:t>
            </w:r>
          </w:p>
        </w:tc>
        <w:tc>
          <w:tcPr>
            <w:tcW w:w="709" w:type="dxa"/>
            <w:tcBorders>
              <w:top w:val="single" w:sz="4" w:space="0" w:color="auto"/>
              <w:bottom w:val="single" w:sz="4" w:space="0" w:color="auto"/>
            </w:tcBorders>
          </w:tcPr>
          <w:p w14:paraId="53D953EB" w14:textId="2ED53AEA"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rPr>
              <w:t>1/</w:t>
            </w:r>
            <w:r w:rsidRPr="00CE2D94">
              <w:rPr>
                <w:i/>
                <w:noProof w:val="0"/>
                <w:sz w:val="18"/>
              </w:rPr>
              <w:t>0.4</w:t>
            </w:r>
          </w:p>
        </w:tc>
        <w:tc>
          <w:tcPr>
            <w:tcW w:w="567" w:type="dxa"/>
            <w:tcBorders>
              <w:top w:val="single" w:sz="4" w:space="0" w:color="auto"/>
              <w:bottom w:val="single" w:sz="4" w:space="0" w:color="auto"/>
            </w:tcBorders>
          </w:tcPr>
          <w:p w14:paraId="537533CA" w14:textId="545FD916"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rPr>
              <w:t>0/</w:t>
            </w:r>
            <w:r w:rsidRPr="00CE2D94">
              <w:rPr>
                <w:i/>
                <w:noProof w:val="0"/>
                <w:sz w:val="18"/>
              </w:rPr>
              <w:t>0</w:t>
            </w:r>
          </w:p>
        </w:tc>
        <w:tc>
          <w:tcPr>
            <w:tcW w:w="1134" w:type="dxa"/>
            <w:tcBorders>
              <w:top w:val="single" w:sz="4" w:space="0" w:color="auto"/>
              <w:bottom w:val="single" w:sz="4" w:space="0" w:color="auto"/>
            </w:tcBorders>
          </w:tcPr>
          <w:p w14:paraId="73AE9D88" w14:textId="47C2CD01" w:rsidR="00EA7116" w:rsidRPr="00CE2D94" w:rsidRDefault="0024168B" w:rsidP="00957F43">
            <w:pPr>
              <w:autoSpaceDE w:val="0"/>
              <w:autoSpaceDN w:val="0"/>
              <w:adjustRightInd w:val="0"/>
              <w:snapToGrid w:val="0"/>
              <w:spacing w:line="240" w:lineRule="auto"/>
              <w:jc w:val="center"/>
              <w:rPr>
                <w:noProof w:val="0"/>
                <w:sz w:val="18"/>
              </w:rPr>
            </w:pPr>
            <w:r w:rsidRPr="00CE2D94">
              <w:rPr>
                <w:noProof w:val="0"/>
                <w:sz w:val="18"/>
              </w:rPr>
              <w:t>0</w:t>
            </w:r>
            <w:r w:rsidR="00093A3C" w:rsidRPr="00CE2D94">
              <w:rPr>
                <w:noProof w:val="0"/>
                <w:sz w:val="18"/>
              </w:rPr>
              <w:t>/</w:t>
            </w:r>
            <w:r w:rsidR="00093A3C" w:rsidRPr="00CE2D94">
              <w:rPr>
                <w:i/>
                <w:noProof w:val="0"/>
                <w:sz w:val="18"/>
              </w:rPr>
              <w:t>0</w:t>
            </w:r>
          </w:p>
        </w:tc>
        <w:tc>
          <w:tcPr>
            <w:tcW w:w="1417" w:type="dxa"/>
            <w:tcBorders>
              <w:top w:val="single" w:sz="4" w:space="0" w:color="auto"/>
              <w:bottom w:val="single" w:sz="4" w:space="0" w:color="auto"/>
            </w:tcBorders>
            <w:shd w:val="clear" w:color="auto" w:fill="auto"/>
            <w:vAlign w:val="center"/>
          </w:tcPr>
          <w:p w14:paraId="5250A8EB" w14:textId="6215A6D8"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11/</w:t>
            </w:r>
            <w:r w:rsidRPr="00CE2D94">
              <w:rPr>
                <w:i/>
                <w:noProof w:val="0"/>
                <w:sz w:val="18"/>
                <w:szCs w:val="20"/>
              </w:rPr>
              <w:t>4.8</w:t>
            </w:r>
          </w:p>
        </w:tc>
      </w:tr>
      <w:tr w:rsidR="00EA7116" w:rsidRPr="00CE2D94" w14:paraId="4BAE27FB" w14:textId="77777777" w:rsidTr="00096785">
        <w:tc>
          <w:tcPr>
            <w:tcW w:w="1923" w:type="dxa"/>
            <w:tcBorders>
              <w:top w:val="single" w:sz="4" w:space="0" w:color="auto"/>
              <w:bottom w:val="single" w:sz="4" w:space="0" w:color="auto"/>
            </w:tcBorders>
            <w:shd w:val="clear" w:color="auto" w:fill="auto"/>
            <w:vAlign w:val="center"/>
          </w:tcPr>
          <w:p w14:paraId="254D08B2" w14:textId="4608E17B" w:rsidR="00EA7116" w:rsidRPr="00CE2D94" w:rsidRDefault="00EA7116" w:rsidP="00957F43">
            <w:pPr>
              <w:autoSpaceDE w:val="0"/>
              <w:autoSpaceDN w:val="0"/>
              <w:adjustRightInd w:val="0"/>
              <w:snapToGrid w:val="0"/>
              <w:spacing w:line="240" w:lineRule="auto"/>
              <w:jc w:val="center"/>
              <w:rPr>
                <w:noProof w:val="0"/>
                <w:sz w:val="18"/>
                <w:szCs w:val="20"/>
              </w:rPr>
            </w:pPr>
            <w:commentRangeStart w:id="26"/>
            <w:r w:rsidRPr="00CE2D94">
              <w:rPr>
                <w:noProof w:val="0"/>
                <w:sz w:val="18"/>
                <w:szCs w:val="20"/>
              </w:rPr>
              <w:t>Mixed infection</w:t>
            </w:r>
            <w:r w:rsidR="002D5E4B" w:rsidRPr="002D5E4B">
              <w:rPr>
                <w:noProof w:val="0"/>
                <w:sz w:val="18"/>
                <w:szCs w:val="20"/>
                <w:vertAlign w:val="superscript"/>
              </w:rPr>
              <w:t>4</w:t>
            </w:r>
            <w:commentRangeEnd w:id="26"/>
            <w:r w:rsidR="002D5E4B">
              <w:rPr>
                <w:rStyle w:val="Odkaznakomentr"/>
                <w:rFonts w:eastAsia="SimSun"/>
              </w:rPr>
              <w:commentReference w:id="26"/>
            </w:r>
          </w:p>
        </w:tc>
        <w:tc>
          <w:tcPr>
            <w:tcW w:w="993" w:type="dxa"/>
            <w:tcBorders>
              <w:top w:val="single" w:sz="4" w:space="0" w:color="auto"/>
              <w:bottom w:val="single" w:sz="4" w:space="0" w:color="auto"/>
            </w:tcBorders>
            <w:shd w:val="clear" w:color="auto" w:fill="auto"/>
            <w:vAlign w:val="center"/>
          </w:tcPr>
          <w:p w14:paraId="17534A17" w14:textId="0BA8918A"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15</w:t>
            </w:r>
          </w:p>
        </w:tc>
        <w:tc>
          <w:tcPr>
            <w:tcW w:w="708" w:type="dxa"/>
            <w:tcBorders>
              <w:top w:val="single" w:sz="4" w:space="0" w:color="auto"/>
              <w:bottom w:val="single" w:sz="4" w:space="0" w:color="auto"/>
            </w:tcBorders>
            <w:shd w:val="clear" w:color="auto" w:fill="auto"/>
            <w:vAlign w:val="center"/>
          </w:tcPr>
          <w:p w14:paraId="714E1B63" w14:textId="6DBFDF04" w:rsidR="00EA7116" w:rsidRPr="00CE2D94" w:rsidRDefault="00EA7116" w:rsidP="00957F43">
            <w:pPr>
              <w:autoSpaceDE w:val="0"/>
              <w:autoSpaceDN w:val="0"/>
              <w:adjustRightInd w:val="0"/>
              <w:snapToGrid w:val="0"/>
              <w:spacing w:line="240" w:lineRule="auto"/>
              <w:jc w:val="center"/>
              <w:rPr>
                <w:i/>
                <w:noProof w:val="0"/>
                <w:sz w:val="18"/>
                <w:szCs w:val="20"/>
              </w:rPr>
            </w:pPr>
            <w:r w:rsidRPr="00CE2D94">
              <w:rPr>
                <w:i/>
                <w:noProof w:val="0"/>
                <w:sz w:val="18"/>
                <w:szCs w:val="20"/>
              </w:rPr>
              <w:t>6.5</w:t>
            </w:r>
          </w:p>
        </w:tc>
        <w:tc>
          <w:tcPr>
            <w:tcW w:w="709" w:type="dxa"/>
            <w:tcBorders>
              <w:top w:val="single" w:sz="4" w:space="0" w:color="auto"/>
              <w:bottom w:val="single" w:sz="4" w:space="0" w:color="auto"/>
            </w:tcBorders>
            <w:shd w:val="clear" w:color="auto" w:fill="auto"/>
            <w:vAlign w:val="center"/>
          </w:tcPr>
          <w:p w14:paraId="5C7D864C" w14:textId="2559D02A" w:rsidR="00EA7116" w:rsidRPr="00CE2D94" w:rsidRDefault="00EA7116" w:rsidP="00957F43">
            <w:pPr>
              <w:autoSpaceDE w:val="0"/>
              <w:autoSpaceDN w:val="0"/>
              <w:adjustRightInd w:val="0"/>
              <w:snapToGrid w:val="0"/>
              <w:spacing w:line="240" w:lineRule="auto"/>
              <w:jc w:val="center"/>
              <w:rPr>
                <w:noProof w:val="0"/>
                <w:sz w:val="18"/>
                <w:szCs w:val="20"/>
              </w:rPr>
            </w:pPr>
            <w:r w:rsidRPr="00CE2D94">
              <w:rPr>
                <w:noProof w:val="0"/>
                <w:sz w:val="18"/>
                <w:szCs w:val="20"/>
              </w:rPr>
              <w:t>4/</w:t>
            </w:r>
            <w:r w:rsidRPr="00CE2D94">
              <w:rPr>
                <w:i/>
                <w:noProof w:val="0"/>
                <w:sz w:val="18"/>
                <w:szCs w:val="20"/>
              </w:rPr>
              <w:t>1.7</w:t>
            </w:r>
          </w:p>
        </w:tc>
        <w:tc>
          <w:tcPr>
            <w:tcW w:w="709" w:type="dxa"/>
            <w:tcBorders>
              <w:top w:val="single" w:sz="4" w:space="0" w:color="auto"/>
              <w:bottom w:val="single" w:sz="4" w:space="0" w:color="auto"/>
            </w:tcBorders>
          </w:tcPr>
          <w:p w14:paraId="5695E9A6" w14:textId="57D11366"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rPr>
              <w:t>2/</w:t>
            </w:r>
            <w:r w:rsidRPr="00CE2D94">
              <w:rPr>
                <w:i/>
                <w:noProof w:val="0"/>
                <w:sz w:val="18"/>
              </w:rPr>
              <w:t>0.9</w:t>
            </w:r>
          </w:p>
        </w:tc>
        <w:tc>
          <w:tcPr>
            <w:tcW w:w="567" w:type="dxa"/>
            <w:tcBorders>
              <w:top w:val="single" w:sz="4" w:space="0" w:color="auto"/>
              <w:bottom w:val="single" w:sz="4" w:space="0" w:color="auto"/>
            </w:tcBorders>
          </w:tcPr>
          <w:p w14:paraId="50316F8D" w14:textId="30F8A008" w:rsidR="00EA7116" w:rsidRPr="00CE2D94" w:rsidRDefault="00EA7116" w:rsidP="00957F43">
            <w:pPr>
              <w:autoSpaceDE w:val="0"/>
              <w:autoSpaceDN w:val="0"/>
              <w:adjustRightInd w:val="0"/>
              <w:snapToGrid w:val="0"/>
              <w:spacing w:line="240" w:lineRule="auto"/>
              <w:jc w:val="center"/>
              <w:rPr>
                <w:noProof w:val="0"/>
                <w:sz w:val="18"/>
              </w:rPr>
            </w:pPr>
            <w:r w:rsidRPr="00CE2D94">
              <w:rPr>
                <w:noProof w:val="0"/>
                <w:sz w:val="18"/>
              </w:rPr>
              <w:t>0/</w:t>
            </w:r>
            <w:r w:rsidRPr="00CE2D94">
              <w:rPr>
                <w:i/>
                <w:noProof w:val="0"/>
                <w:sz w:val="18"/>
              </w:rPr>
              <w:t>0</w:t>
            </w:r>
          </w:p>
        </w:tc>
        <w:tc>
          <w:tcPr>
            <w:tcW w:w="1134" w:type="dxa"/>
            <w:tcBorders>
              <w:top w:val="single" w:sz="4" w:space="0" w:color="auto"/>
              <w:bottom w:val="single" w:sz="4" w:space="0" w:color="auto"/>
            </w:tcBorders>
          </w:tcPr>
          <w:p w14:paraId="4C398E02" w14:textId="3554995C" w:rsidR="00EA7116" w:rsidRPr="00CE2D94" w:rsidRDefault="0024168B" w:rsidP="00957F43">
            <w:pPr>
              <w:autoSpaceDE w:val="0"/>
              <w:autoSpaceDN w:val="0"/>
              <w:adjustRightInd w:val="0"/>
              <w:snapToGrid w:val="0"/>
              <w:spacing w:line="240" w:lineRule="auto"/>
              <w:jc w:val="center"/>
              <w:rPr>
                <w:noProof w:val="0"/>
                <w:sz w:val="18"/>
              </w:rPr>
            </w:pPr>
            <w:r w:rsidRPr="00CE2D94">
              <w:rPr>
                <w:noProof w:val="0"/>
                <w:sz w:val="18"/>
              </w:rPr>
              <w:t>4</w:t>
            </w:r>
            <w:r w:rsidR="00093A3C" w:rsidRPr="00CE2D94">
              <w:rPr>
                <w:noProof w:val="0"/>
                <w:sz w:val="18"/>
              </w:rPr>
              <w:t>/</w:t>
            </w:r>
            <w:r w:rsidR="00093A3C" w:rsidRPr="00CE2D94">
              <w:rPr>
                <w:i/>
                <w:noProof w:val="0"/>
                <w:sz w:val="18"/>
              </w:rPr>
              <w:t>1.7</w:t>
            </w:r>
          </w:p>
        </w:tc>
        <w:tc>
          <w:tcPr>
            <w:tcW w:w="1417" w:type="dxa"/>
            <w:tcBorders>
              <w:top w:val="single" w:sz="4" w:space="0" w:color="auto"/>
              <w:bottom w:val="single" w:sz="4" w:space="0" w:color="auto"/>
            </w:tcBorders>
            <w:shd w:val="clear" w:color="auto" w:fill="auto"/>
            <w:vAlign w:val="center"/>
          </w:tcPr>
          <w:p w14:paraId="139163CB" w14:textId="73579421" w:rsidR="00EA7116" w:rsidRPr="00CE2D94" w:rsidRDefault="0024168B" w:rsidP="00957F43">
            <w:pPr>
              <w:autoSpaceDE w:val="0"/>
              <w:autoSpaceDN w:val="0"/>
              <w:adjustRightInd w:val="0"/>
              <w:snapToGrid w:val="0"/>
              <w:spacing w:line="240" w:lineRule="auto"/>
              <w:jc w:val="center"/>
              <w:rPr>
                <w:noProof w:val="0"/>
                <w:sz w:val="18"/>
                <w:szCs w:val="20"/>
              </w:rPr>
            </w:pPr>
            <w:r w:rsidRPr="00CE2D94">
              <w:rPr>
                <w:noProof w:val="0"/>
                <w:sz w:val="18"/>
                <w:szCs w:val="20"/>
              </w:rPr>
              <w:t>5</w:t>
            </w:r>
            <w:r w:rsidR="00EA7116" w:rsidRPr="00CE2D94">
              <w:rPr>
                <w:noProof w:val="0"/>
                <w:sz w:val="18"/>
                <w:szCs w:val="20"/>
              </w:rPr>
              <w:t>/</w:t>
            </w:r>
            <w:r w:rsidR="00093A3C" w:rsidRPr="00CE2D94">
              <w:rPr>
                <w:noProof w:val="0"/>
                <w:sz w:val="18"/>
                <w:szCs w:val="20"/>
              </w:rPr>
              <w:t>2.2</w:t>
            </w:r>
          </w:p>
        </w:tc>
      </w:tr>
      <w:tr w:rsidR="00EA7116" w:rsidRPr="00CE2D94" w14:paraId="28E51A3F" w14:textId="77777777" w:rsidTr="00096785">
        <w:tc>
          <w:tcPr>
            <w:tcW w:w="1923" w:type="dxa"/>
            <w:tcBorders>
              <w:top w:val="single" w:sz="4" w:space="0" w:color="auto"/>
              <w:bottom w:val="single" w:sz="4" w:space="0" w:color="auto"/>
            </w:tcBorders>
            <w:shd w:val="clear" w:color="auto" w:fill="auto"/>
            <w:vAlign w:val="center"/>
          </w:tcPr>
          <w:p w14:paraId="73409BBA" w14:textId="77777777" w:rsidR="00EA7116" w:rsidRPr="00CE2D94" w:rsidRDefault="00EA7116" w:rsidP="00957F43">
            <w:pPr>
              <w:autoSpaceDE w:val="0"/>
              <w:autoSpaceDN w:val="0"/>
              <w:adjustRightInd w:val="0"/>
              <w:snapToGrid w:val="0"/>
              <w:spacing w:line="240" w:lineRule="auto"/>
              <w:jc w:val="center"/>
              <w:rPr>
                <w:b/>
                <w:noProof w:val="0"/>
                <w:sz w:val="18"/>
                <w:szCs w:val="20"/>
              </w:rPr>
            </w:pPr>
            <w:r w:rsidRPr="00CE2D94">
              <w:rPr>
                <w:b/>
                <w:noProof w:val="0"/>
                <w:sz w:val="18"/>
                <w:szCs w:val="20"/>
              </w:rPr>
              <w:t>Total</w:t>
            </w:r>
          </w:p>
        </w:tc>
        <w:tc>
          <w:tcPr>
            <w:tcW w:w="993" w:type="dxa"/>
            <w:tcBorders>
              <w:top w:val="single" w:sz="4" w:space="0" w:color="auto"/>
              <w:bottom w:val="single" w:sz="4" w:space="0" w:color="auto"/>
            </w:tcBorders>
            <w:shd w:val="clear" w:color="auto" w:fill="auto"/>
            <w:vAlign w:val="center"/>
          </w:tcPr>
          <w:p w14:paraId="10A31CB8" w14:textId="77777777" w:rsidR="00EA7116" w:rsidRPr="00CE2D94" w:rsidRDefault="00EA7116" w:rsidP="00957F43">
            <w:pPr>
              <w:autoSpaceDE w:val="0"/>
              <w:autoSpaceDN w:val="0"/>
              <w:adjustRightInd w:val="0"/>
              <w:snapToGrid w:val="0"/>
              <w:spacing w:line="240" w:lineRule="auto"/>
              <w:jc w:val="center"/>
              <w:rPr>
                <w:b/>
                <w:noProof w:val="0"/>
                <w:sz w:val="18"/>
                <w:szCs w:val="20"/>
              </w:rPr>
            </w:pPr>
            <w:r w:rsidRPr="00CE2D94">
              <w:rPr>
                <w:b/>
                <w:noProof w:val="0"/>
                <w:sz w:val="18"/>
                <w:szCs w:val="20"/>
              </w:rPr>
              <w:t>230</w:t>
            </w:r>
          </w:p>
        </w:tc>
        <w:tc>
          <w:tcPr>
            <w:tcW w:w="708" w:type="dxa"/>
            <w:tcBorders>
              <w:top w:val="single" w:sz="4" w:space="0" w:color="auto"/>
              <w:bottom w:val="single" w:sz="4" w:space="0" w:color="auto"/>
            </w:tcBorders>
            <w:shd w:val="clear" w:color="auto" w:fill="auto"/>
            <w:vAlign w:val="center"/>
          </w:tcPr>
          <w:p w14:paraId="5C9172EB" w14:textId="77777777" w:rsidR="00EA7116" w:rsidRPr="00CE2D94" w:rsidRDefault="00EA7116" w:rsidP="00957F43">
            <w:pPr>
              <w:autoSpaceDE w:val="0"/>
              <w:autoSpaceDN w:val="0"/>
              <w:adjustRightInd w:val="0"/>
              <w:snapToGrid w:val="0"/>
              <w:spacing w:line="240" w:lineRule="auto"/>
              <w:jc w:val="center"/>
              <w:rPr>
                <w:b/>
                <w:i/>
                <w:noProof w:val="0"/>
                <w:sz w:val="18"/>
                <w:szCs w:val="20"/>
              </w:rPr>
            </w:pPr>
            <w:r w:rsidRPr="00CE2D94">
              <w:rPr>
                <w:b/>
                <w:i/>
                <w:noProof w:val="0"/>
                <w:sz w:val="18"/>
                <w:szCs w:val="20"/>
              </w:rPr>
              <w:t>100</w:t>
            </w:r>
          </w:p>
        </w:tc>
        <w:tc>
          <w:tcPr>
            <w:tcW w:w="709" w:type="dxa"/>
            <w:tcBorders>
              <w:top w:val="single" w:sz="4" w:space="0" w:color="auto"/>
              <w:bottom w:val="single" w:sz="4" w:space="0" w:color="auto"/>
            </w:tcBorders>
            <w:shd w:val="clear" w:color="auto" w:fill="auto"/>
            <w:vAlign w:val="center"/>
          </w:tcPr>
          <w:p w14:paraId="52F2846D" w14:textId="130A888D" w:rsidR="00EA7116" w:rsidRPr="00CE2D94" w:rsidRDefault="00093A3C" w:rsidP="00957F43">
            <w:pPr>
              <w:autoSpaceDE w:val="0"/>
              <w:autoSpaceDN w:val="0"/>
              <w:adjustRightInd w:val="0"/>
              <w:snapToGrid w:val="0"/>
              <w:spacing w:line="240" w:lineRule="auto"/>
              <w:jc w:val="center"/>
              <w:rPr>
                <w:b/>
                <w:noProof w:val="0"/>
                <w:color w:val="auto"/>
                <w:sz w:val="18"/>
                <w:szCs w:val="20"/>
              </w:rPr>
            </w:pPr>
            <w:r w:rsidRPr="00CE2D94">
              <w:rPr>
                <w:b/>
                <w:noProof w:val="0"/>
                <w:color w:val="auto"/>
                <w:sz w:val="18"/>
                <w:szCs w:val="20"/>
              </w:rPr>
              <w:t>57</w:t>
            </w:r>
            <w:r w:rsidR="00EA7116" w:rsidRPr="00CE2D94">
              <w:rPr>
                <w:b/>
                <w:noProof w:val="0"/>
                <w:color w:val="auto"/>
                <w:sz w:val="18"/>
                <w:szCs w:val="20"/>
              </w:rPr>
              <w:t>/</w:t>
            </w:r>
            <w:r w:rsidR="00D5350C" w:rsidRPr="00CE2D94">
              <w:rPr>
                <w:b/>
                <w:i/>
                <w:noProof w:val="0"/>
                <w:color w:val="auto"/>
                <w:sz w:val="18"/>
                <w:szCs w:val="20"/>
              </w:rPr>
              <w:t>24.7</w:t>
            </w:r>
          </w:p>
        </w:tc>
        <w:tc>
          <w:tcPr>
            <w:tcW w:w="709" w:type="dxa"/>
            <w:tcBorders>
              <w:top w:val="single" w:sz="4" w:space="0" w:color="auto"/>
              <w:bottom w:val="single" w:sz="4" w:space="0" w:color="auto"/>
            </w:tcBorders>
          </w:tcPr>
          <w:p w14:paraId="3CCF2862" w14:textId="797AF99F" w:rsidR="00EA7116" w:rsidRPr="00CE2D94" w:rsidRDefault="00093A3C" w:rsidP="00957F43">
            <w:pPr>
              <w:autoSpaceDE w:val="0"/>
              <w:autoSpaceDN w:val="0"/>
              <w:adjustRightInd w:val="0"/>
              <w:snapToGrid w:val="0"/>
              <w:spacing w:line="240" w:lineRule="auto"/>
              <w:jc w:val="center"/>
              <w:rPr>
                <w:b/>
                <w:noProof w:val="0"/>
                <w:color w:val="auto"/>
                <w:sz w:val="18"/>
              </w:rPr>
            </w:pPr>
            <w:r w:rsidRPr="00CE2D94">
              <w:rPr>
                <w:b/>
                <w:noProof w:val="0"/>
                <w:color w:val="auto"/>
                <w:sz w:val="18"/>
              </w:rPr>
              <w:t>24</w:t>
            </w:r>
            <w:r w:rsidR="00EA7116" w:rsidRPr="00CE2D94">
              <w:rPr>
                <w:b/>
                <w:noProof w:val="0"/>
                <w:color w:val="auto"/>
                <w:sz w:val="18"/>
              </w:rPr>
              <w:t>/</w:t>
            </w:r>
            <w:r w:rsidR="00D5350C" w:rsidRPr="00CE2D94">
              <w:rPr>
                <w:b/>
                <w:i/>
                <w:noProof w:val="0"/>
                <w:color w:val="auto"/>
                <w:sz w:val="18"/>
              </w:rPr>
              <w:t>10.5</w:t>
            </w:r>
          </w:p>
        </w:tc>
        <w:tc>
          <w:tcPr>
            <w:tcW w:w="567" w:type="dxa"/>
            <w:tcBorders>
              <w:top w:val="single" w:sz="4" w:space="0" w:color="auto"/>
              <w:bottom w:val="single" w:sz="4" w:space="0" w:color="auto"/>
            </w:tcBorders>
          </w:tcPr>
          <w:p w14:paraId="724D08D2" w14:textId="6DAD4130" w:rsidR="00EA7116" w:rsidRPr="00CE2D94" w:rsidRDefault="00093A3C" w:rsidP="00957F43">
            <w:pPr>
              <w:autoSpaceDE w:val="0"/>
              <w:autoSpaceDN w:val="0"/>
              <w:adjustRightInd w:val="0"/>
              <w:snapToGrid w:val="0"/>
              <w:spacing w:line="240" w:lineRule="auto"/>
              <w:jc w:val="center"/>
              <w:rPr>
                <w:b/>
                <w:noProof w:val="0"/>
                <w:color w:val="auto"/>
                <w:sz w:val="18"/>
              </w:rPr>
            </w:pPr>
            <w:r w:rsidRPr="00CE2D94">
              <w:rPr>
                <w:b/>
                <w:noProof w:val="0"/>
                <w:color w:val="auto"/>
                <w:sz w:val="18"/>
              </w:rPr>
              <w:t>6</w:t>
            </w:r>
            <w:r w:rsidR="00EA7116" w:rsidRPr="00CE2D94">
              <w:rPr>
                <w:b/>
                <w:noProof w:val="0"/>
                <w:color w:val="auto"/>
                <w:sz w:val="18"/>
              </w:rPr>
              <w:t>/</w:t>
            </w:r>
            <w:r w:rsidR="00CE2F3B" w:rsidRPr="00CE2D94">
              <w:rPr>
                <w:b/>
                <w:i/>
                <w:noProof w:val="0"/>
                <w:color w:val="auto"/>
                <w:sz w:val="18"/>
              </w:rPr>
              <w:t>2.6</w:t>
            </w:r>
          </w:p>
        </w:tc>
        <w:tc>
          <w:tcPr>
            <w:tcW w:w="1134" w:type="dxa"/>
            <w:tcBorders>
              <w:top w:val="single" w:sz="4" w:space="0" w:color="auto"/>
              <w:bottom w:val="single" w:sz="4" w:space="0" w:color="auto"/>
            </w:tcBorders>
          </w:tcPr>
          <w:p w14:paraId="29FE8A96" w14:textId="27AFD638" w:rsidR="00EA7116" w:rsidRPr="00CE2D94" w:rsidRDefault="00093A3C" w:rsidP="00957F43">
            <w:pPr>
              <w:autoSpaceDE w:val="0"/>
              <w:autoSpaceDN w:val="0"/>
              <w:adjustRightInd w:val="0"/>
              <w:snapToGrid w:val="0"/>
              <w:spacing w:line="240" w:lineRule="auto"/>
              <w:jc w:val="center"/>
              <w:rPr>
                <w:b/>
                <w:noProof w:val="0"/>
                <w:color w:val="auto"/>
                <w:sz w:val="18"/>
              </w:rPr>
            </w:pPr>
            <w:r w:rsidRPr="00CE2D94">
              <w:rPr>
                <w:b/>
                <w:noProof w:val="0"/>
                <w:color w:val="auto"/>
                <w:sz w:val="18"/>
              </w:rPr>
              <w:t>35/</w:t>
            </w:r>
            <w:r w:rsidR="00CE2F3B" w:rsidRPr="00CE2D94">
              <w:rPr>
                <w:b/>
                <w:i/>
                <w:noProof w:val="0"/>
                <w:color w:val="auto"/>
                <w:sz w:val="18"/>
              </w:rPr>
              <w:t>15.2</w:t>
            </w:r>
          </w:p>
        </w:tc>
        <w:tc>
          <w:tcPr>
            <w:tcW w:w="1417" w:type="dxa"/>
            <w:tcBorders>
              <w:top w:val="single" w:sz="4" w:space="0" w:color="auto"/>
              <w:bottom w:val="single" w:sz="4" w:space="0" w:color="auto"/>
            </w:tcBorders>
            <w:shd w:val="clear" w:color="auto" w:fill="auto"/>
            <w:vAlign w:val="center"/>
          </w:tcPr>
          <w:p w14:paraId="10585C99" w14:textId="328857E8" w:rsidR="00EA7116" w:rsidRPr="00CE2D94" w:rsidRDefault="00093A3C" w:rsidP="00957F43">
            <w:pPr>
              <w:autoSpaceDE w:val="0"/>
              <w:autoSpaceDN w:val="0"/>
              <w:adjustRightInd w:val="0"/>
              <w:snapToGrid w:val="0"/>
              <w:spacing w:line="240" w:lineRule="auto"/>
              <w:jc w:val="center"/>
              <w:rPr>
                <w:b/>
                <w:noProof w:val="0"/>
                <w:color w:val="auto"/>
                <w:sz w:val="18"/>
                <w:szCs w:val="20"/>
              </w:rPr>
            </w:pPr>
            <w:r w:rsidRPr="00CE2D94">
              <w:rPr>
                <w:b/>
                <w:noProof w:val="0"/>
                <w:color w:val="auto"/>
                <w:sz w:val="18"/>
                <w:szCs w:val="20"/>
              </w:rPr>
              <w:t>108</w:t>
            </w:r>
            <w:r w:rsidR="00EA7116" w:rsidRPr="00CE2D94">
              <w:rPr>
                <w:b/>
                <w:noProof w:val="0"/>
                <w:color w:val="auto"/>
                <w:sz w:val="18"/>
                <w:szCs w:val="20"/>
              </w:rPr>
              <w:t>/</w:t>
            </w:r>
            <w:r w:rsidR="00CE2F3B" w:rsidRPr="00CE2D94">
              <w:rPr>
                <w:b/>
                <w:i/>
                <w:noProof w:val="0"/>
                <w:color w:val="auto"/>
                <w:sz w:val="18"/>
                <w:szCs w:val="20"/>
              </w:rPr>
              <w:t>46.9</w:t>
            </w:r>
          </w:p>
        </w:tc>
      </w:tr>
    </w:tbl>
    <w:p w14:paraId="66FDFF38" w14:textId="7F01312C" w:rsidR="00612CA8" w:rsidRPr="002D5E4B" w:rsidRDefault="00897370" w:rsidP="00D5350C">
      <w:pPr>
        <w:pStyle w:val="MDPI43tablefooter"/>
        <w:jc w:val="both"/>
      </w:pPr>
      <w:r w:rsidRPr="00CE2D94">
        <w:t>Note: Clinical</w:t>
      </w:r>
      <w:r w:rsidRPr="00CE2D94">
        <w:rPr>
          <w:color w:val="FF0000"/>
        </w:rPr>
        <w:t xml:space="preserve"> </w:t>
      </w:r>
      <w:r w:rsidRPr="00CE2D94">
        <w:t>IMI</w:t>
      </w:r>
      <w:r w:rsidRPr="00CE2D94">
        <w:rPr>
          <w:vertAlign w:val="superscript"/>
        </w:rPr>
        <w:t>1</w:t>
      </w:r>
      <w:r w:rsidR="00124296" w:rsidRPr="00737D3B">
        <w:t>—</w:t>
      </w:r>
      <w:r w:rsidRPr="00CE2D94">
        <w:t xml:space="preserve">clinical </w:t>
      </w:r>
      <w:proofErr w:type="spellStart"/>
      <w:r w:rsidR="004E776F" w:rsidRPr="00CE2D94">
        <w:t>intramammary</w:t>
      </w:r>
      <w:proofErr w:type="spellEnd"/>
      <w:r w:rsidR="004E776F" w:rsidRPr="00CE2D94">
        <w:t xml:space="preserve"> infection (IMI)</w:t>
      </w:r>
      <w:r w:rsidR="00124296" w:rsidRPr="00CE2D94">
        <w:t>,</w:t>
      </w:r>
      <w:r w:rsidRPr="00CE2D94">
        <w:t xml:space="preserve"> </w:t>
      </w:r>
      <w:r w:rsidR="00124296" w:rsidRPr="00CE2D94">
        <w:t>including</w:t>
      </w:r>
      <w:r w:rsidRPr="00CE2D94">
        <w:t xml:space="preserve"> mild (CM1), moderate </w:t>
      </w:r>
      <w:r w:rsidR="00424900" w:rsidRPr="00CE2D94">
        <w:t>(</w:t>
      </w:r>
      <w:r w:rsidRPr="00CE2D94">
        <w:t xml:space="preserve">CM2) </w:t>
      </w:r>
      <w:r w:rsidR="00124296" w:rsidRPr="00CE2D94">
        <w:t xml:space="preserve">and </w:t>
      </w:r>
      <w:r w:rsidRPr="00CE2D94">
        <w:t>severe form</w:t>
      </w:r>
      <w:r w:rsidR="00124296" w:rsidRPr="00CE2D94">
        <w:t>s</w:t>
      </w:r>
      <w:r w:rsidRPr="00CE2D94">
        <w:t xml:space="preserve"> (CM3) </w:t>
      </w:r>
      <w:r w:rsidR="004E776F" w:rsidRPr="00CE2D94">
        <w:t>of mastitis</w:t>
      </w:r>
      <w:r w:rsidRPr="00CE2D94">
        <w:t xml:space="preserve">; </w:t>
      </w:r>
      <w:r w:rsidR="00EA7116" w:rsidRPr="00CE2D94">
        <w:rPr>
          <w:color w:val="auto"/>
        </w:rPr>
        <w:t>Chronic IMI</w:t>
      </w:r>
      <w:r w:rsidR="00EA7116" w:rsidRPr="00CE2D94">
        <w:rPr>
          <w:color w:val="auto"/>
          <w:vertAlign w:val="superscript"/>
        </w:rPr>
        <w:t>2</w:t>
      </w:r>
      <w:r w:rsidR="00124296" w:rsidRPr="00CE2D94">
        <w:rPr>
          <w:color w:val="auto"/>
        </w:rPr>
        <w:t>—</w:t>
      </w:r>
      <w:r w:rsidR="005D64A3" w:rsidRPr="00CE2D94">
        <w:rPr>
          <w:color w:val="auto"/>
        </w:rPr>
        <w:t>chronic or persistent</w:t>
      </w:r>
      <w:r w:rsidR="005D64A3" w:rsidRPr="00CE2D94">
        <w:rPr>
          <w:b/>
          <w:color w:val="auto"/>
        </w:rPr>
        <w:t xml:space="preserve"> </w:t>
      </w:r>
      <w:proofErr w:type="spellStart"/>
      <w:r w:rsidR="005D64A3" w:rsidRPr="00CE2D94">
        <w:t>intramammary</w:t>
      </w:r>
      <w:proofErr w:type="spellEnd"/>
      <w:r w:rsidR="005D64A3" w:rsidRPr="00CE2D94">
        <w:t xml:space="preserve"> infection; </w:t>
      </w:r>
      <w:r w:rsidRPr="00CE2D94">
        <w:rPr>
          <w:color w:val="auto"/>
        </w:rPr>
        <w:t>Subclinical IMI</w:t>
      </w:r>
      <w:r w:rsidR="002D5E4B">
        <w:rPr>
          <w:color w:val="auto"/>
          <w:vertAlign w:val="superscript"/>
        </w:rPr>
        <w:t>3</w:t>
      </w:r>
      <w:r w:rsidR="00124296" w:rsidRPr="00CE2D94">
        <w:rPr>
          <w:color w:val="auto"/>
        </w:rPr>
        <w:t>—</w:t>
      </w:r>
      <w:r w:rsidR="00A31F77" w:rsidRPr="00CE2D94">
        <w:rPr>
          <w:color w:val="auto"/>
        </w:rPr>
        <w:t xml:space="preserve">subclinical </w:t>
      </w:r>
      <w:proofErr w:type="spellStart"/>
      <w:r w:rsidR="00A31F77" w:rsidRPr="00CE2D94">
        <w:rPr>
          <w:color w:val="auto"/>
        </w:rPr>
        <w:t>intramammary</w:t>
      </w:r>
      <w:proofErr w:type="spellEnd"/>
      <w:r w:rsidR="00A31F77" w:rsidRPr="00CE2D94">
        <w:rPr>
          <w:color w:val="auto"/>
        </w:rPr>
        <w:t xml:space="preserve"> infection</w:t>
      </w:r>
      <w:r w:rsidR="00A31F77" w:rsidRPr="00CE2D94">
        <w:rPr>
          <w:b/>
          <w:color w:val="auto"/>
        </w:rPr>
        <w:t>.</w:t>
      </w:r>
      <w:r w:rsidR="00754986" w:rsidRPr="00CE2D94">
        <w:rPr>
          <w:b/>
          <w:color w:val="auto"/>
        </w:rPr>
        <w:t xml:space="preserve"> </w:t>
      </w:r>
      <w:r w:rsidR="002D5E4B" w:rsidRPr="00CE2D94">
        <w:rPr>
          <w:szCs w:val="20"/>
        </w:rPr>
        <w:t>Mixed infection</w:t>
      </w:r>
      <w:r w:rsidR="002D5E4B" w:rsidRPr="002D5E4B">
        <w:rPr>
          <w:szCs w:val="20"/>
          <w:vertAlign w:val="superscript"/>
        </w:rPr>
        <w:t>4</w:t>
      </w:r>
      <w:r w:rsidR="002D5E4B">
        <w:rPr>
          <w:szCs w:val="20"/>
          <w:vertAlign w:val="superscript"/>
        </w:rPr>
        <w:t xml:space="preserve"> </w:t>
      </w:r>
      <w:r w:rsidR="002D5E4B">
        <w:rPr>
          <w:szCs w:val="20"/>
        </w:rPr>
        <w:t>– include a mix infection of two bacterial pathogens.</w:t>
      </w:r>
    </w:p>
    <w:p w14:paraId="5D2B7471" w14:textId="23F02FEC" w:rsidR="00360954" w:rsidRPr="00CE2D94" w:rsidRDefault="0066657F" w:rsidP="00360954">
      <w:pPr>
        <w:pStyle w:val="MDPI31text"/>
      </w:pPr>
      <w:r w:rsidRPr="00CE2D94">
        <w:t>Table 2 summarizes</w:t>
      </w:r>
      <w:r w:rsidR="00124296" w:rsidRPr="00CE2D94">
        <w:t>,</w:t>
      </w:r>
      <w:r w:rsidRPr="00CE2D94">
        <w:t xml:space="preserve"> in descending </w:t>
      </w:r>
      <w:r w:rsidR="00DB3555" w:rsidRPr="00CE2D94">
        <w:t>frequency, the</w:t>
      </w:r>
      <w:r w:rsidRPr="00CE2D94">
        <w:t xml:space="preserve"> isolated strains of </w:t>
      </w:r>
      <w:r w:rsidRPr="00CE2D94">
        <w:rPr>
          <w:i/>
        </w:rPr>
        <w:t>Staphylococcus</w:t>
      </w:r>
      <w:r w:rsidRPr="00CE2D94">
        <w:t xml:space="preserve"> spp., and indicates their role in the type of mastitis and the occurrence of selected virulence factors. </w:t>
      </w:r>
      <w:r w:rsidRPr="00CE2D94">
        <w:rPr>
          <w:i/>
        </w:rPr>
        <w:t xml:space="preserve">S. aureus </w:t>
      </w:r>
      <w:r w:rsidRPr="00CE2D94">
        <w:t>was isolated from 18 clinical, 11 chronic and 9 subclinical cases of masti</w:t>
      </w:r>
      <w:r w:rsidR="00556C6B">
        <w:t xml:space="preserve">tis and </w:t>
      </w:r>
      <w:commentRangeStart w:id="27"/>
      <w:r w:rsidR="00556C6B">
        <w:t xml:space="preserve">thus appeared to be the </w:t>
      </w:r>
      <w:r w:rsidRPr="00CE2D94">
        <w:t>causative agent most frequently isolated</w:t>
      </w:r>
      <w:r w:rsidR="00556C6B" w:rsidRPr="00556C6B">
        <w:rPr>
          <w:lang w:val="en"/>
        </w:rPr>
        <w:t xml:space="preserve"> </w:t>
      </w:r>
      <w:r w:rsidR="00556C6B">
        <w:rPr>
          <w:rStyle w:val="jlqj4b"/>
          <w:lang w:val="en"/>
        </w:rPr>
        <w:t>with the highest ability to report virulence factors</w:t>
      </w:r>
      <w:r w:rsidRPr="00CE2D94">
        <w:t xml:space="preserve"> in our study.</w:t>
      </w:r>
      <w:commentRangeEnd w:id="27"/>
      <w:r w:rsidR="00556C6B">
        <w:rPr>
          <w:rStyle w:val="Odkaznakomentr"/>
          <w:rFonts w:eastAsia="SimSun"/>
          <w:noProof/>
          <w:snapToGrid/>
          <w:lang w:eastAsia="zh-CN" w:bidi="ar-SA"/>
        </w:rPr>
        <w:commentReference w:id="27"/>
      </w:r>
      <w:r w:rsidRPr="00CE2D94">
        <w:t xml:space="preserve"> Isolated strains of </w:t>
      </w:r>
      <w:r w:rsidRPr="00CE2D94">
        <w:rPr>
          <w:i/>
        </w:rPr>
        <w:t>S. aureus</w:t>
      </w:r>
      <w:r w:rsidRPr="00CE2D94">
        <w:t xml:space="preserve"> from clinical, chronic </w:t>
      </w:r>
      <w:r w:rsidR="00124296" w:rsidRPr="00CE2D94">
        <w:rPr>
          <w:rStyle w:val="jlqj4b"/>
        </w:rPr>
        <w:t>and</w:t>
      </w:r>
      <w:r w:rsidRPr="00CE2D94">
        <w:rPr>
          <w:rStyle w:val="jlqj4b"/>
        </w:rPr>
        <w:t xml:space="preserve"> subclinical forms showed </w:t>
      </w:r>
      <w:r w:rsidRPr="00CE2D94">
        <w:t>hemolysis in blood plates, production of gelatinase, biofilm</w:t>
      </w:r>
      <w:r w:rsidR="00124296" w:rsidRPr="00CE2D94">
        <w:t>,</w:t>
      </w:r>
      <w:r w:rsidRPr="00CE2D94">
        <w:t xml:space="preserve"> and </w:t>
      </w:r>
      <w:r w:rsidR="00124296" w:rsidRPr="00CE2D94">
        <w:t xml:space="preserve">the </w:t>
      </w:r>
      <w:r w:rsidRPr="00CE2D94">
        <w:t xml:space="preserve">ability to hydrolyze DNA. In two isolates of </w:t>
      </w:r>
      <w:r w:rsidRPr="00CE2D94">
        <w:rPr>
          <w:i/>
        </w:rPr>
        <w:t>S. aureus</w:t>
      </w:r>
      <w:r w:rsidRPr="00CE2D94">
        <w:t xml:space="preserve"> from clinical mastitis</w:t>
      </w:r>
      <w:r w:rsidR="00124296" w:rsidRPr="00CE2D94">
        <w:t>,</w:t>
      </w:r>
      <w:r w:rsidRPr="00CE2D94">
        <w:t xml:space="preserve"> </w:t>
      </w:r>
      <w:r w:rsidR="00124296" w:rsidRPr="00CE2D94">
        <w:t>the</w:t>
      </w:r>
      <w:r w:rsidRPr="00CE2D94">
        <w:t xml:space="preserve"> </w:t>
      </w:r>
      <w:proofErr w:type="spellStart"/>
      <w:r w:rsidRPr="00CE2D94">
        <w:rPr>
          <w:i/>
          <w:sz w:val="18"/>
        </w:rPr>
        <w:t>mecA</w:t>
      </w:r>
      <w:proofErr w:type="spellEnd"/>
      <w:r w:rsidRPr="00CE2D94">
        <w:rPr>
          <w:sz w:val="18"/>
        </w:rPr>
        <w:t xml:space="preserve"> </w:t>
      </w:r>
      <w:r w:rsidRPr="00737D3B">
        <w:rPr>
          <w:szCs w:val="20"/>
        </w:rPr>
        <w:t>gene</w:t>
      </w:r>
      <w:r w:rsidR="00124296" w:rsidRPr="00CE2D94">
        <w:rPr>
          <w:szCs w:val="20"/>
        </w:rPr>
        <w:t xml:space="preserve"> </w:t>
      </w:r>
      <w:proofErr w:type="gramStart"/>
      <w:r w:rsidR="00124296" w:rsidRPr="00CE2D94">
        <w:rPr>
          <w:szCs w:val="20"/>
        </w:rPr>
        <w:t>was detected</w:t>
      </w:r>
      <w:proofErr w:type="gramEnd"/>
      <w:r w:rsidRPr="00CE2D94">
        <w:rPr>
          <w:sz w:val="18"/>
        </w:rPr>
        <w:t>.</w:t>
      </w:r>
      <w:r w:rsidR="00360954" w:rsidRPr="00360954">
        <w:t xml:space="preserve"> </w:t>
      </w:r>
      <w:r w:rsidR="00360954" w:rsidRPr="00CE2D94">
        <w:t xml:space="preserve">Eight species were isolated from NAS, with </w:t>
      </w:r>
      <w:r w:rsidR="00360954" w:rsidRPr="00CE2D94">
        <w:lastRenderedPageBreak/>
        <w:t xml:space="preserve">the following recorded as the most numerable species: </w:t>
      </w:r>
      <w:r w:rsidR="00360954" w:rsidRPr="00CE2D94">
        <w:rPr>
          <w:i/>
        </w:rPr>
        <w:t xml:space="preserve">S. </w:t>
      </w:r>
      <w:proofErr w:type="spellStart"/>
      <w:r w:rsidR="00360954" w:rsidRPr="00CE2D94">
        <w:rPr>
          <w:i/>
        </w:rPr>
        <w:t>chromogenes</w:t>
      </w:r>
      <w:proofErr w:type="spellEnd"/>
      <w:r w:rsidR="00360954" w:rsidRPr="00CE2D94">
        <w:t xml:space="preserve"> (22.4%), </w:t>
      </w:r>
      <w:r w:rsidR="00360954" w:rsidRPr="00CE2D94">
        <w:rPr>
          <w:i/>
        </w:rPr>
        <w:t xml:space="preserve">S. </w:t>
      </w:r>
      <w:proofErr w:type="spellStart"/>
      <w:r w:rsidR="00360954" w:rsidRPr="00CE2D94">
        <w:rPr>
          <w:i/>
        </w:rPr>
        <w:t>warneri</w:t>
      </w:r>
      <w:proofErr w:type="spellEnd"/>
      <w:r w:rsidR="00360954" w:rsidRPr="00CE2D94">
        <w:t xml:space="preserve"> (20.4%), </w:t>
      </w:r>
      <w:r w:rsidR="00360954" w:rsidRPr="00CE2D94">
        <w:rPr>
          <w:i/>
        </w:rPr>
        <w:t xml:space="preserve">S. </w:t>
      </w:r>
      <w:proofErr w:type="spellStart"/>
      <w:r w:rsidR="00360954" w:rsidRPr="00CE2D94">
        <w:rPr>
          <w:i/>
        </w:rPr>
        <w:t>xylosus</w:t>
      </w:r>
      <w:proofErr w:type="spellEnd"/>
      <w:r w:rsidR="00360954" w:rsidRPr="00CE2D94">
        <w:rPr>
          <w:i/>
        </w:rPr>
        <w:t xml:space="preserve"> </w:t>
      </w:r>
      <w:r w:rsidR="00360954" w:rsidRPr="00CE2D94">
        <w:t xml:space="preserve">(18.4%), </w:t>
      </w:r>
      <w:r w:rsidR="00360954" w:rsidRPr="00CE2D94">
        <w:rPr>
          <w:i/>
        </w:rPr>
        <w:t>S. epidermidis</w:t>
      </w:r>
      <w:r w:rsidR="00360954" w:rsidRPr="00CE2D94">
        <w:t xml:space="preserve"> (9.1%), </w:t>
      </w:r>
      <w:r w:rsidR="00360954" w:rsidRPr="00CE2D94">
        <w:rPr>
          <w:i/>
        </w:rPr>
        <w:t xml:space="preserve">S. </w:t>
      </w:r>
      <w:proofErr w:type="spellStart"/>
      <w:r w:rsidR="00360954" w:rsidRPr="00CE2D94">
        <w:rPr>
          <w:i/>
        </w:rPr>
        <w:t>haemolyticus</w:t>
      </w:r>
      <w:proofErr w:type="spellEnd"/>
      <w:r w:rsidR="00360954" w:rsidRPr="00CE2D94">
        <w:t xml:space="preserve"> (7.1%), </w:t>
      </w:r>
      <w:r w:rsidR="00360954" w:rsidRPr="00CE2D94">
        <w:rPr>
          <w:i/>
        </w:rPr>
        <w:t xml:space="preserve">S. </w:t>
      </w:r>
      <w:proofErr w:type="spellStart"/>
      <w:r w:rsidR="00360954" w:rsidRPr="00CE2D94">
        <w:rPr>
          <w:i/>
        </w:rPr>
        <w:t>hyicus</w:t>
      </w:r>
      <w:proofErr w:type="spellEnd"/>
      <w:r w:rsidR="00360954" w:rsidRPr="00CE2D94">
        <w:t xml:space="preserve"> (10.2%), </w:t>
      </w:r>
      <w:r w:rsidR="00360954" w:rsidRPr="00CE2D94">
        <w:rPr>
          <w:i/>
        </w:rPr>
        <w:t xml:space="preserve">S. </w:t>
      </w:r>
      <w:proofErr w:type="spellStart"/>
      <w:r w:rsidR="00360954" w:rsidRPr="00CE2D94">
        <w:rPr>
          <w:i/>
        </w:rPr>
        <w:t>capitis</w:t>
      </w:r>
      <w:proofErr w:type="spellEnd"/>
      <w:r w:rsidR="00360954" w:rsidRPr="00CE2D94">
        <w:t xml:space="preserve"> (4.4%) and </w:t>
      </w:r>
      <w:r w:rsidR="00360954" w:rsidRPr="00CE2D94">
        <w:rPr>
          <w:i/>
        </w:rPr>
        <w:t xml:space="preserve">S. </w:t>
      </w:r>
      <w:proofErr w:type="spellStart"/>
      <w:r w:rsidR="00360954" w:rsidRPr="00CE2D94">
        <w:rPr>
          <w:i/>
        </w:rPr>
        <w:t>piscifermentans</w:t>
      </w:r>
      <w:proofErr w:type="spellEnd"/>
      <w:r w:rsidR="00360954" w:rsidRPr="00CE2D94">
        <w:t xml:space="preserve"> (4.4%). The representation of NAS in the individual forms of IMI was different. Most frequently, cases of subclinical mastitis (39.0%) were detected, caused predominantly</w:t>
      </w:r>
      <w:r w:rsidR="00360954" w:rsidRPr="00CE2D94">
        <w:rPr>
          <w:i/>
        </w:rPr>
        <w:t xml:space="preserve"> </w:t>
      </w:r>
      <w:r w:rsidR="00360954" w:rsidRPr="00CE2D94">
        <w:t xml:space="preserve">by </w:t>
      </w:r>
      <w:r w:rsidR="00360954" w:rsidRPr="00CE2D94">
        <w:rPr>
          <w:i/>
        </w:rPr>
        <w:t xml:space="preserve">S. </w:t>
      </w:r>
      <w:proofErr w:type="spellStart"/>
      <w:r w:rsidR="00360954" w:rsidRPr="00CE2D94">
        <w:rPr>
          <w:i/>
        </w:rPr>
        <w:t>xylosus</w:t>
      </w:r>
      <w:proofErr w:type="spellEnd"/>
      <w:r w:rsidR="00360954" w:rsidRPr="00CE2D94">
        <w:rPr>
          <w:i/>
        </w:rPr>
        <w:t xml:space="preserve">, S. </w:t>
      </w:r>
      <w:proofErr w:type="spellStart"/>
      <w:r w:rsidR="00360954" w:rsidRPr="00CE2D94">
        <w:rPr>
          <w:i/>
        </w:rPr>
        <w:t>hyicus</w:t>
      </w:r>
      <w:proofErr w:type="spellEnd"/>
      <w:r w:rsidR="00360954" w:rsidRPr="00CE2D94">
        <w:rPr>
          <w:i/>
        </w:rPr>
        <w:t xml:space="preserve">, </w:t>
      </w:r>
      <w:proofErr w:type="gramStart"/>
      <w:r w:rsidR="00360954" w:rsidRPr="00CE2D94">
        <w:rPr>
          <w:i/>
        </w:rPr>
        <w:t>S</w:t>
      </w:r>
      <w:proofErr w:type="gramEnd"/>
      <w:r w:rsidR="00360954" w:rsidRPr="00CE2D94">
        <w:rPr>
          <w:i/>
        </w:rPr>
        <w:t xml:space="preserve">. </w:t>
      </w:r>
      <w:proofErr w:type="spellStart"/>
      <w:r w:rsidR="00360954" w:rsidRPr="00CE2D94">
        <w:rPr>
          <w:i/>
        </w:rPr>
        <w:t>warneri</w:t>
      </w:r>
      <w:proofErr w:type="spellEnd"/>
      <w:r w:rsidR="00360954" w:rsidRPr="00CE2D94">
        <w:rPr>
          <w:i/>
        </w:rPr>
        <w:t xml:space="preserve">. S. </w:t>
      </w:r>
      <w:proofErr w:type="spellStart"/>
      <w:r w:rsidR="00360954" w:rsidRPr="00CE2D94">
        <w:rPr>
          <w:i/>
        </w:rPr>
        <w:t>hyicus</w:t>
      </w:r>
      <w:proofErr w:type="spellEnd"/>
      <w:r w:rsidR="00360954" w:rsidRPr="00CE2D94">
        <w:rPr>
          <w:i/>
        </w:rPr>
        <w:t xml:space="preserve"> </w:t>
      </w:r>
      <w:r w:rsidR="00360954" w:rsidRPr="00CE2D94">
        <w:t xml:space="preserve">and </w:t>
      </w:r>
      <w:r w:rsidR="00360954" w:rsidRPr="00CE2D94">
        <w:rPr>
          <w:i/>
        </w:rPr>
        <w:t>S. epidermidis</w:t>
      </w:r>
      <w:r w:rsidR="00360954" w:rsidRPr="00CE2D94">
        <w:t xml:space="preserve">. Clinical and chronic mastitis were detected in 37 cases (27.2%) and </w:t>
      </w:r>
      <w:proofErr w:type="gramStart"/>
      <w:r w:rsidR="00360954" w:rsidRPr="00CE2D94">
        <w:t>8</w:t>
      </w:r>
      <w:proofErr w:type="gramEnd"/>
      <w:r w:rsidR="00360954" w:rsidRPr="00CE2D94">
        <w:t xml:space="preserve"> cases (5.9%), respectively, caused </w:t>
      </w:r>
      <w:r w:rsidR="00360954" w:rsidRPr="00CE2D94">
        <w:rPr>
          <w:rStyle w:val="jlqj4b"/>
        </w:rPr>
        <w:t>in particular</w:t>
      </w:r>
      <w:r w:rsidR="00360954" w:rsidRPr="00CE2D94">
        <w:t xml:space="preserve"> by </w:t>
      </w:r>
      <w:r w:rsidR="00360954" w:rsidRPr="00CE2D94">
        <w:rPr>
          <w:i/>
        </w:rPr>
        <w:t xml:space="preserve">S. </w:t>
      </w:r>
      <w:proofErr w:type="spellStart"/>
      <w:r w:rsidR="00360954" w:rsidRPr="00CE2D94">
        <w:rPr>
          <w:i/>
        </w:rPr>
        <w:t>chromogenes</w:t>
      </w:r>
      <w:proofErr w:type="spellEnd"/>
      <w:r w:rsidR="00360954" w:rsidRPr="00CE2D94">
        <w:rPr>
          <w:i/>
        </w:rPr>
        <w:t xml:space="preserve">, S. </w:t>
      </w:r>
      <w:proofErr w:type="spellStart"/>
      <w:r w:rsidR="00360954" w:rsidRPr="00CE2D94">
        <w:rPr>
          <w:i/>
        </w:rPr>
        <w:t>warneri</w:t>
      </w:r>
      <w:proofErr w:type="spellEnd"/>
      <w:r w:rsidR="00360954" w:rsidRPr="00CE2D94">
        <w:rPr>
          <w:i/>
        </w:rPr>
        <w:t xml:space="preserve"> </w:t>
      </w:r>
      <w:r w:rsidR="00360954" w:rsidRPr="00CE2D94">
        <w:t>and</w:t>
      </w:r>
      <w:r w:rsidR="00360954" w:rsidRPr="00CE2D94">
        <w:rPr>
          <w:i/>
        </w:rPr>
        <w:t xml:space="preserve"> S. </w:t>
      </w:r>
      <w:proofErr w:type="spellStart"/>
      <w:r w:rsidR="00360954" w:rsidRPr="00CE2D94">
        <w:rPr>
          <w:i/>
        </w:rPr>
        <w:t>xylosus</w:t>
      </w:r>
      <w:proofErr w:type="spellEnd"/>
      <w:r w:rsidR="00360954" w:rsidRPr="00CE2D94">
        <w:rPr>
          <w:i/>
        </w:rPr>
        <w:t>.</w:t>
      </w:r>
    </w:p>
    <w:p w14:paraId="3934F0FE" w14:textId="06ECB84F" w:rsidR="005079D1" w:rsidRPr="00CE2D94" w:rsidRDefault="00360954" w:rsidP="00360954">
      <w:pPr>
        <w:pStyle w:val="MDPI31text"/>
      </w:pPr>
      <w:r w:rsidRPr="00CE2D94">
        <w:t xml:space="preserve">From all CM and chronic mastitis with NAS, 30 cases involved the production of </w:t>
      </w:r>
      <w:proofErr w:type="spellStart"/>
      <w:r w:rsidRPr="00CE2D94">
        <w:t>hemolysins</w:t>
      </w:r>
      <w:proofErr w:type="spellEnd"/>
      <w:r w:rsidRPr="00CE2D94">
        <w:t xml:space="preserve">, 9 the hydrolysis of DNA, 7 the production of gelatinase, and 18 involved biofilm production. The production of biofilm was also found in </w:t>
      </w:r>
      <w:proofErr w:type="gramStart"/>
      <w:r w:rsidRPr="00CE2D94">
        <w:t>9</w:t>
      </w:r>
      <w:proofErr w:type="gramEnd"/>
      <w:r w:rsidRPr="00CE2D94">
        <w:t xml:space="preserve"> isolates of NAS from subclinical cases of mastitis. The significance level of α = 0.05 was confirmed in the isolated </w:t>
      </w:r>
      <w:proofErr w:type="spellStart"/>
      <w:r w:rsidRPr="00CE2D94">
        <w:t>stafylococci</w:t>
      </w:r>
      <w:proofErr w:type="spellEnd"/>
      <w:r w:rsidRPr="00CE2D94">
        <w:t xml:space="preserve"> </w:t>
      </w:r>
      <w:r w:rsidRPr="00CE2D94">
        <w:rPr>
          <w:i/>
        </w:rPr>
        <w:t xml:space="preserve">S. aureus, S. </w:t>
      </w:r>
      <w:proofErr w:type="spellStart"/>
      <w:r w:rsidRPr="00CE2D94">
        <w:rPr>
          <w:i/>
        </w:rPr>
        <w:t>chromogenes</w:t>
      </w:r>
      <w:proofErr w:type="spellEnd"/>
      <w:r w:rsidRPr="00CE2D94">
        <w:rPr>
          <w:i/>
        </w:rPr>
        <w:t>,</w:t>
      </w:r>
      <w:r w:rsidRPr="00CE2D94">
        <w:t xml:space="preserve"> </w:t>
      </w:r>
      <w:r w:rsidRPr="00CE2D94">
        <w:rPr>
          <w:i/>
        </w:rPr>
        <w:t xml:space="preserve">S. </w:t>
      </w:r>
      <w:proofErr w:type="spellStart"/>
      <w:r w:rsidRPr="00CE2D94">
        <w:rPr>
          <w:i/>
        </w:rPr>
        <w:t>warneri</w:t>
      </w:r>
      <w:proofErr w:type="spellEnd"/>
      <w:r w:rsidRPr="00CE2D94">
        <w:t xml:space="preserve"> and </w:t>
      </w:r>
      <w:r w:rsidRPr="00CE2D94">
        <w:rPr>
          <w:i/>
        </w:rPr>
        <w:t xml:space="preserve">S. </w:t>
      </w:r>
      <w:proofErr w:type="spellStart"/>
      <w:r w:rsidRPr="00CE2D94">
        <w:rPr>
          <w:i/>
        </w:rPr>
        <w:t>xylosus</w:t>
      </w:r>
      <w:proofErr w:type="spellEnd"/>
      <w:r w:rsidRPr="00CE2D94">
        <w:t xml:space="preserve"> from CM and chronic mastitis, which had the most numerous representation of virulence factors (production of </w:t>
      </w:r>
      <w:proofErr w:type="spellStart"/>
      <w:r w:rsidRPr="00CE2D94">
        <w:t>hemolysins</w:t>
      </w:r>
      <w:proofErr w:type="spellEnd"/>
      <w:r w:rsidRPr="00CE2D94">
        <w:t xml:space="preserve">, gelatinase, the ability to hydrolyze DNA and biofilm) in comparison to less virulent strains. </w:t>
      </w:r>
      <w:r w:rsidRPr="00CE2D94">
        <w:rPr>
          <w:rStyle w:val="jlqj4b"/>
        </w:rPr>
        <w:t xml:space="preserve">In addition, the </w:t>
      </w:r>
      <w:proofErr w:type="spellStart"/>
      <w:r w:rsidRPr="00CE2D94">
        <w:rPr>
          <w:rStyle w:val="jlqj4b"/>
          <w:i/>
        </w:rPr>
        <w:t>mecA</w:t>
      </w:r>
      <w:proofErr w:type="spellEnd"/>
      <w:r w:rsidRPr="00CE2D94">
        <w:rPr>
          <w:rStyle w:val="jlqj4b"/>
          <w:i/>
        </w:rPr>
        <w:t xml:space="preserve"> </w:t>
      </w:r>
      <w:r w:rsidRPr="00CE2D94">
        <w:rPr>
          <w:rStyle w:val="jlqj4b"/>
        </w:rPr>
        <w:t xml:space="preserve">gene </w:t>
      </w:r>
      <w:proofErr w:type="gramStart"/>
      <w:r w:rsidRPr="00CE2D94">
        <w:rPr>
          <w:rStyle w:val="jlqj4b"/>
        </w:rPr>
        <w:t>was confirmed</w:t>
      </w:r>
      <w:proofErr w:type="gramEnd"/>
      <w:r w:rsidRPr="00CE2D94">
        <w:rPr>
          <w:rStyle w:val="jlqj4b"/>
        </w:rPr>
        <w:t xml:space="preserve"> from one chronic case of mastitis in </w:t>
      </w:r>
      <w:r w:rsidRPr="00CE2D94">
        <w:rPr>
          <w:rStyle w:val="jlqj4b"/>
          <w:i/>
        </w:rPr>
        <w:t xml:space="preserve">S. </w:t>
      </w:r>
      <w:proofErr w:type="spellStart"/>
      <w:r w:rsidRPr="00CE2D94">
        <w:rPr>
          <w:rStyle w:val="jlqj4b"/>
          <w:i/>
        </w:rPr>
        <w:t>chromogenes</w:t>
      </w:r>
      <w:proofErr w:type="spellEnd"/>
      <w:r w:rsidRPr="00CE2D94">
        <w:rPr>
          <w:rStyle w:val="jlqj4b"/>
        </w:rPr>
        <w:t xml:space="preserve"> and one CM case in </w:t>
      </w:r>
      <w:r w:rsidRPr="00CE2D94">
        <w:rPr>
          <w:rStyle w:val="jlqj4b"/>
          <w:i/>
        </w:rPr>
        <w:t xml:space="preserve">S. </w:t>
      </w:r>
      <w:proofErr w:type="spellStart"/>
      <w:r w:rsidRPr="00CE2D94">
        <w:rPr>
          <w:rStyle w:val="jlqj4b"/>
          <w:i/>
        </w:rPr>
        <w:t>warneri</w:t>
      </w:r>
      <w:proofErr w:type="spellEnd"/>
      <w:r w:rsidRPr="00CE2D94">
        <w:rPr>
          <w:rStyle w:val="jlqj4b"/>
        </w:rPr>
        <w:t>.</w:t>
      </w:r>
    </w:p>
    <w:p w14:paraId="3F0E1E75" w14:textId="0C3291AA" w:rsidR="005079D1" w:rsidRPr="00CE2D94" w:rsidRDefault="00BC4AD5" w:rsidP="001C3FFB">
      <w:pPr>
        <w:pStyle w:val="MDPI41tablecaption"/>
        <w:ind w:left="2040" w:firstLine="510"/>
      </w:pPr>
      <w:r w:rsidRPr="00CE2D94">
        <w:rPr>
          <w:b/>
        </w:rPr>
        <w:t>Table 2</w:t>
      </w:r>
      <w:r w:rsidR="003A5CE8" w:rsidRPr="00CE2D94">
        <w:rPr>
          <w:b/>
        </w:rPr>
        <w:t xml:space="preserve">. </w:t>
      </w:r>
      <w:r w:rsidR="005079D1" w:rsidRPr="00CE2D94">
        <w:t xml:space="preserve">The role of </w:t>
      </w:r>
      <w:r w:rsidR="005079D1" w:rsidRPr="00CE2D94">
        <w:rPr>
          <w:i/>
        </w:rPr>
        <w:t>S. aureus</w:t>
      </w:r>
      <w:r w:rsidR="00B62D27" w:rsidRPr="00CE2D94">
        <w:t xml:space="preserve"> and NAS in </w:t>
      </w:r>
      <w:r w:rsidR="00124296" w:rsidRPr="00CE2D94">
        <w:t xml:space="preserve">the </w:t>
      </w:r>
      <w:r w:rsidR="00B62D27" w:rsidRPr="00CE2D94">
        <w:t>form</w:t>
      </w:r>
      <w:r w:rsidR="005079D1" w:rsidRPr="00CE2D94">
        <w:t xml:space="preserve"> of mast</w:t>
      </w:r>
      <w:r w:rsidR="006E7BA4" w:rsidRPr="00CE2D94">
        <w:t>itis and their</w:t>
      </w:r>
      <w:r w:rsidR="005079D1" w:rsidRPr="00CE2D94">
        <w:t xml:space="preserve"> virulence factors</w:t>
      </w:r>
      <w:r w:rsidR="003A5CE8" w:rsidRPr="00CE2D94">
        <w:t>.</w:t>
      </w:r>
    </w:p>
    <w:tbl>
      <w:tblPr>
        <w:tblStyle w:val="Mriekatabuky"/>
        <w:tblW w:w="7857" w:type="dxa"/>
        <w:tblInd w:w="2608" w:type="dxa"/>
        <w:tblBorders>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47"/>
        <w:gridCol w:w="1292"/>
        <w:gridCol w:w="1098"/>
        <w:gridCol w:w="776"/>
        <w:gridCol w:w="901"/>
        <w:gridCol w:w="718"/>
        <w:gridCol w:w="615"/>
        <w:gridCol w:w="1010"/>
      </w:tblGrid>
      <w:tr w:rsidR="005079D1" w:rsidRPr="00CE2D94" w14:paraId="3A0FB217" w14:textId="77777777" w:rsidTr="004C6B1D">
        <w:tc>
          <w:tcPr>
            <w:tcW w:w="1447" w:type="dxa"/>
            <w:tcBorders>
              <w:top w:val="single" w:sz="8" w:space="0" w:color="auto"/>
              <w:bottom w:val="single" w:sz="4" w:space="0" w:color="auto"/>
              <w:right w:val="nil"/>
            </w:tcBorders>
            <w:shd w:val="clear" w:color="auto" w:fill="auto"/>
            <w:vAlign w:val="center"/>
          </w:tcPr>
          <w:p w14:paraId="1BB354B5" w14:textId="77777777" w:rsidR="005079D1" w:rsidRPr="00CE2D94" w:rsidRDefault="005079D1" w:rsidP="003A5CE8">
            <w:pPr>
              <w:autoSpaceDE w:val="0"/>
              <w:autoSpaceDN w:val="0"/>
              <w:adjustRightInd w:val="0"/>
              <w:snapToGrid w:val="0"/>
              <w:spacing w:line="240" w:lineRule="auto"/>
              <w:jc w:val="center"/>
              <w:rPr>
                <w:b/>
                <w:noProof w:val="0"/>
                <w:sz w:val="18"/>
              </w:rPr>
            </w:pPr>
            <w:r w:rsidRPr="00CE2D94">
              <w:rPr>
                <w:b/>
                <w:noProof w:val="0"/>
                <w:sz w:val="18"/>
              </w:rPr>
              <w:t xml:space="preserve">Staphylococcus </w:t>
            </w:r>
            <w:r w:rsidRPr="00CE2D94">
              <w:rPr>
                <w:b/>
                <w:i/>
                <w:noProof w:val="0"/>
                <w:sz w:val="18"/>
              </w:rPr>
              <w:t>spp</w:t>
            </w:r>
            <w:r w:rsidRPr="00CE2D94">
              <w:rPr>
                <w:b/>
                <w:noProof w:val="0"/>
                <w:sz w:val="18"/>
              </w:rPr>
              <w:t>./number</w:t>
            </w:r>
          </w:p>
        </w:tc>
        <w:tc>
          <w:tcPr>
            <w:tcW w:w="1292" w:type="dxa"/>
            <w:tcBorders>
              <w:top w:val="single" w:sz="8" w:space="0" w:color="auto"/>
              <w:left w:val="nil"/>
              <w:bottom w:val="single" w:sz="4" w:space="0" w:color="auto"/>
              <w:right w:val="nil"/>
            </w:tcBorders>
            <w:shd w:val="clear" w:color="auto" w:fill="auto"/>
            <w:vAlign w:val="center"/>
          </w:tcPr>
          <w:p w14:paraId="49C5744D" w14:textId="77777777" w:rsidR="005079D1" w:rsidRPr="00CE2D94" w:rsidRDefault="005079D1" w:rsidP="003A5CE8">
            <w:pPr>
              <w:autoSpaceDE w:val="0"/>
              <w:autoSpaceDN w:val="0"/>
              <w:adjustRightInd w:val="0"/>
              <w:snapToGrid w:val="0"/>
              <w:spacing w:line="240" w:lineRule="auto"/>
              <w:jc w:val="center"/>
              <w:rPr>
                <w:b/>
                <w:noProof w:val="0"/>
                <w:sz w:val="18"/>
              </w:rPr>
            </w:pPr>
            <w:r w:rsidRPr="00CE2D94">
              <w:rPr>
                <w:b/>
                <w:noProof w:val="0"/>
                <w:sz w:val="18"/>
              </w:rPr>
              <w:t>IMI</w:t>
            </w:r>
            <w:r w:rsidRPr="00CE2D94">
              <w:rPr>
                <w:b/>
                <w:noProof w:val="0"/>
                <w:sz w:val="18"/>
                <w:vertAlign w:val="superscript"/>
              </w:rPr>
              <w:t>1</w:t>
            </w:r>
            <w:r w:rsidRPr="00CE2D94">
              <w:rPr>
                <w:b/>
                <w:noProof w:val="0"/>
                <w:sz w:val="18"/>
              </w:rPr>
              <w:t>/number</w:t>
            </w:r>
          </w:p>
        </w:tc>
        <w:tc>
          <w:tcPr>
            <w:tcW w:w="1098" w:type="dxa"/>
            <w:tcBorders>
              <w:top w:val="single" w:sz="8" w:space="0" w:color="auto"/>
              <w:left w:val="nil"/>
              <w:bottom w:val="single" w:sz="4" w:space="0" w:color="auto"/>
              <w:right w:val="nil"/>
            </w:tcBorders>
            <w:shd w:val="clear" w:color="auto" w:fill="auto"/>
            <w:vAlign w:val="center"/>
          </w:tcPr>
          <w:p w14:paraId="370B91EE" w14:textId="086D8A5B" w:rsidR="005079D1" w:rsidRPr="00CE2D94" w:rsidRDefault="00124296" w:rsidP="003A5CE8">
            <w:pPr>
              <w:autoSpaceDE w:val="0"/>
              <w:autoSpaceDN w:val="0"/>
              <w:adjustRightInd w:val="0"/>
              <w:snapToGrid w:val="0"/>
              <w:spacing w:line="240" w:lineRule="auto"/>
              <w:jc w:val="center"/>
              <w:rPr>
                <w:b/>
                <w:noProof w:val="0"/>
                <w:sz w:val="18"/>
              </w:rPr>
            </w:pPr>
            <w:r w:rsidRPr="00CE2D94">
              <w:rPr>
                <w:b/>
                <w:noProof w:val="0"/>
                <w:sz w:val="18"/>
              </w:rPr>
              <w:t>H</w:t>
            </w:r>
            <w:r w:rsidR="005079D1" w:rsidRPr="00CE2D94">
              <w:rPr>
                <w:b/>
                <w:noProof w:val="0"/>
                <w:sz w:val="18"/>
              </w:rPr>
              <w:t>emolysins</w:t>
            </w:r>
            <w:r w:rsidR="005079D1" w:rsidRPr="00CE2D94">
              <w:rPr>
                <w:b/>
                <w:noProof w:val="0"/>
                <w:sz w:val="18"/>
                <w:vertAlign w:val="superscript"/>
              </w:rPr>
              <w:t>2</w:t>
            </w:r>
          </w:p>
        </w:tc>
        <w:tc>
          <w:tcPr>
            <w:tcW w:w="776" w:type="dxa"/>
            <w:tcBorders>
              <w:top w:val="single" w:sz="8" w:space="0" w:color="auto"/>
              <w:left w:val="nil"/>
              <w:bottom w:val="single" w:sz="4" w:space="0" w:color="auto"/>
              <w:right w:val="nil"/>
            </w:tcBorders>
            <w:shd w:val="clear" w:color="auto" w:fill="auto"/>
            <w:vAlign w:val="center"/>
          </w:tcPr>
          <w:p w14:paraId="51EA16C6" w14:textId="77777777" w:rsidR="005079D1" w:rsidRPr="00CE2D94" w:rsidRDefault="005079D1" w:rsidP="003A5CE8">
            <w:pPr>
              <w:autoSpaceDE w:val="0"/>
              <w:autoSpaceDN w:val="0"/>
              <w:adjustRightInd w:val="0"/>
              <w:snapToGrid w:val="0"/>
              <w:spacing w:line="240" w:lineRule="auto"/>
              <w:jc w:val="center"/>
              <w:rPr>
                <w:b/>
                <w:noProof w:val="0"/>
                <w:sz w:val="18"/>
              </w:rPr>
            </w:pPr>
            <w:r w:rsidRPr="00CE2D94">
              <w:rPr>
                <w:b/>
                <w:noProof w:val="0"/>
                <w:sz w:val="18"/>
              </w:rPr>
              <w:t>DNAse</w:t>
            </w:r>
            <w:r w:rsidRPr="00CE2D94">
              <w:rPr>
                <w:b/>
                <w:noProof w:val="0"/>
                <w:sz w:val="18"/>
                <w:vertAlign w:val="superscript"/>
              </w:rPr>
              <w:t>3</w:t>
            </w:r>
          </w:p>
        </w:tc>
        <w:tc>
          <w:tcPr>
            <w:tcW w:w="901" w:type="dxa"/>
            <w:tcBorders>
              <w:top w:val="single" w:sz="8" w:space="0" w:color="auto"/>
              <w:left w:val="nil"/>
              <w:bottom w:val="single" w:sz="4" w:space="0" w:color="auto"/>
              <w:right w:val="nil"/>
            </w:tcBorders>
            <w:shd w:val="clear" w:color="auto" w:fill="auto"/>
            <w:vAlign w:val="center"/>
          </w:tcPr>
          <w:p w14:paraId="1C78966E" w14:textId="6D616D98" w:rsidR="005079D1" w:rsidRPr="00CE2D94" w:rsidRDefault="00124296" w:rsidP="003A5CE8">
            <w:pPr>
              <w:autoSpaceDE w:val="0"/>
              <w:autoSpaceDN w:val="0"/>
              <w:adjustRightInd w:val="0"/>
              <w:snapToGrid w:val="0"/>
              <w:spacing w:line="240" w:lineRule="auto"/>
              <w:jc w:val="center"/>
              <w:rPr>
                <w:b/>
                <w:noProof w:val="0"/>
                <w:sz w:val="18"/>
              </w:rPr>
            </w:pPr>
            <w:r w:rsidRPr="00CE2D94">
              <w:rPr>
                <w:b/>
                <w:noProof w:val="0"/>
                <w:sz w:val="18"/>
              </w:rPr>
              <w:t>G</w:t>
            </w:r>
            <w:r w:rsidR="005079D1" w:rsidRPr="00CE2D94">
              <w:rPr>
                <w:b/>
                <w:noProof w:val="0"/>
                <w:sz w:val="18"/>
              </w:rPr>
              <w:t>elatinase</w:t>
            </w:r>
          </w:p>
        </w:tc>
        <w:tc>
          <w:tcPr>
            <w:tcW w:w="718" w:type="dxa"/>
            <w:tcBorders>
              <w:top w:val="single" w:sz="8" w:space="0" w:color="auto"/>
              <w:left w:val="nil"/>
              <w:bottom w:val="single" w:sz="4" w:space="0" w:color="auto"/>
              <w:right w:val="nil"/>
            </w:tcBorders>
            <w:shd w:val="clear" w:color="auto" w:fill="auto"/>
            <w:vAlign w:val="center"/>
          </w:tcPr>
          <w:p w14:paraId="592FAE09" w14:textId="4DB64453" w:rsidR="005079D1" w:rsidRPr="00CE2D94" w:rsidRDefault="00124296" w:rsidP="003A5CE8">
            <w:pPr>
              <w:autoSpaceDE w:val="0"/>
              <w:autoSpaceDN w:val="0"/>
              <w:adjustRightInd w:val="0"/>
              <w:snapToGrid w:val="0"/>
              <w:spacing w:line="240" w:lineRule="auto"/>
              <w:jc w:val="center"/>
              <w:rPr>
                <w:b/>
                <w:noProof w:val="0"/>
                <w:sz w:val="18"/>
              </w:rPr>
            </w:pPr>
            <w:r w:rsidRPr="00CE2D94">
              <w:rPr>
                <w:b/>
                <w:noProof w:val="0"/>
                <w:sz w:val="18"/>
              </w:rPr>
              <w:t>B</w:t>
            </w:r>
            <w:r w:rsidR="005079D1" w:rsidRPr="00CE2D94">
              <w:rPr>
                <w:b/>
                <w:noProof w:val="0"/>
                <w:sz w:val="18"/>
              </w:rPr>
              <w:t>iofilm</w:t>
            </w:r>
          </w:p>
        </w:tc>
        <w:tc>
          <w:tcPr>
            <w:tcW w:w="615" w:type="dxa"/>
            <w:tcBorders>
              <w:top w:val="single" w:sz="8" w:space="0" w:color="auto"/>
              <w:left w:val="nil"/>
              <w:bottom w:val="single" w:sz="4" w:space="0" w:color="auto"/>
              <w:right w:val="nil"/>
            </w:tcBorders>
            <w:shd w:val="clear" w:color="auto" w:fill="auto"/>
            <w:vAlign w:val="center"/>
          </w:tcPr>
          <w:p w14:paraId="15347254" w14:textId="77777777" w:rsidR="005079D1" w:rsidRPr="00CE2D94" w:rsidRDefault="005079D1" w:rsidP="003A5CE8">
            <w:pPr>
              <w:autoSpaceDE w:val="0"/>
              <w:autoSpaceDN w:val="0"/>
              <w:adjustRightInd w:val="0"/>
              <w:snapToGrid w:val="0"/>
              <w:spacing w:line="240" w:lineRule="auto"/>
              <w:jc w:val="center"/>
              <w:rPr>
                <w:rStyle w:val="norm00e1lnychar1"/>
                <w:rFonts w:ascii="Palatino Linotype" w:hAnsi="Palatino Linotype"/>
                <w:b/>
                <w:noProof w:val="0"/>
                <w:sz w:val="18"/>
                <w:szCs w:val="20"/>
              </w:rPr>
            </w:pPr>
            <w:proofErr w:type="spellStart"/>
            <w:r w:rsidRPr="00CE2D94">
              <w:rPr>
                <w:b/>
                <w:i/>
                <w:noProof w:val="0"/>
                <w:sz w:val="18"/>
              </w:rPr>
              <w:t>mecA</w:t>
            </w:r>
            <w:proofErr w:type="spellEnd"/>
            <w:r w:rsidRPr="00CE2D94">
              <w:rPr>
                <w:b/>
                <w:noProof w:val="0"/>
                <w:sz w:val="18"/>
              </w:rPr>
              <w:t xml:space="preserve"> gene</w:t>
            </w:r>
          </w:p>
        </w:tc>
        <w:tc>
          <w:tcPr>
            <w:tcW w:w="1010" w:type="dxa"/>
            <w:tcBorders>
              <w:top w:val="single" w:sz="8" w:space="0" w:color="auto"/>
              <w:left w:val="nil"/>
              <w:bottom w:val="single" w:sz="4" w:space="0" w:color="auto"/>
            </w:tcBorders>
            <w:shd w:val="clear" w:color="auto" w:fill="auto"/>
            <w:vAlign w:val="center"/>
          </w:tcPr>
          <w:p w14:paraId="214DA069" w14:textId="0AA53888" w:rsidR="005079D1" w:rsidRPr="00CE2D94" w:rsidRDefault="00351A9A" w:rsidP="004E776F">
            <w:pPr>
              <w:autoSpaceDE w:val="0"/>
              <w:autoSpaceDN w:val="0"/>
              <w:adjustRightInd w:val="0"/>
              <w:snapToGrid w:val="0"/>
              <w:spacing w:line="240" w:lineRule="auto"/>
              <w:jc w:val="center"/>
              <w:rPr>
                <w:b/>
                <w:noProof w:val="0"/>
                <w:sz w:val="18"/>
              </w:rPr>
            </w:pPr>
            <w:commentRangeStart w:id="28"/>
            <w:r w:rsidRPr="00CE2D94">
              <w:rPr>
                <w:rStyle w:val="norm00e1lnychar1"/>
                <w:rFonts w:ascii="Palatino Linotype" w:hAnsi="Palatino Linotype"/>
                <w:b/>
                <w:noProof w:val="0"/>
                <w:sz w:val="18"/>
                <w:szCs w:val="20"/>
              </w:rPr>
              <w:t>Test</w:t>
            </w:r>
            <w:r w:rsidR="007B7788" w:rsidRPr="00CE2D94">
              <w:rPr>
                <w:rStyle w:val="norm00e1lnychar1"/>
                <w:rFonts w:ascii="Palatino Linotype" w:hAnsi="Palatino Linotype"/>
                <w:b/>
                <w:noProof w:val="0"/>
                <w:sz w:val="18"/>
                <w:szCs w:val="20"/>
              </w:rPr>
              <w:t>ing value</w:t>
            </w:r>
            <w:r w:rsidR="004E776F" w:rsidRPr="00CE2D94">
              <w:rPr>
                <w:rStyle w:val="norm00e1lnychar1"/>
                <w:rFonts w:ascii="Palatino Linotype" w:hAnsi="Palatino Linotype"/>
                <w:b/>
                <w:noProof w:val="0"/>
                <w:sz w:val="18"/>
                <w:szCs w:val="20"/>
              </w:rPr>
              <w:t xml:space="preserve"> </w:t>
            </w:r>
            <w:commentRangeEnd w:id="28"/>
            <w:r w:rsidR="006D0311">
              <w:rPr>
                <w:rStyle w:val="Odkaznakomentr"/>
              </w:rPr>
              <w:commentReference w:id="28"/>
            </w:r>
          </w:p>
        </w:tc>
      </w:tr>
      <w:tr w:rsidR="00351A9A" w:rsidRPr="00CE2D94" w14:paraId="7E0647FF" w14:textId="77777777" w:rsidTr="004C6B1D">
        <w:tc>
          <w:tcPr>
            <w:tcW w:w="1447" w:type="dxa"/>
            <w:vMerge w:val="restart"/>
            <w:tcBorders>
              <w:top w:val="single" w:sz="4" w:space="0" w:color="auto"/>
              <w:bottom w:val="nil"/>
              <w:right w:val="nil"/>
            </w:tcBorders>
            <w:shd w:val="clear" w:color="auto" w:fill="auto"/>
            <w:vAlign w:val="center"/>
          </w:tcPr>
          <w:p w14:paraId="072FDCF3"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i/>
                <w:noProof w:val="0"/>
                <w:sz w:val="18"/>
              </w:rPr>
              <w:t>S. aureus</w:t>
            </w:r>
            <w:r w:rsidRPr="00CE2D94">
              <w:rPr>
                <w:noProof w:val="0"/>
                <w:sz w:val="18"/>
              </w:rPr>
              <w:t xml:space="preserve"> (38)</w:t>
            </w:r>
          </w:p>
        </w:tc>
        <w:tc>
          <w:tcPr>
            <w:tcW w:w="1292" w:type="dxa"/>
            <w:tcBorders>
              <w:top w:val="single" w:sz="4" w:space="0" w:color="auto"/>
              <w:left w:val="nil"/>
              <w:bottom w:val="nil"/>
              <w:right w:val="nil"/>
            </w:tcBorders>
            <w:shd w:val="clear" w:color="auto" w:fill="auto"/>
            <w:vAlign w:val="center"/>
          </w:tcPr>
          <w:p w14:paraId="523BF96B" w14:textId="0926FEF5" w:rsidR="00351A9A" w:rsidRPr="00CE2D94" w:rsidRDefault="004C6B1D" w:rsidP="003A5CE8">
            <w:pPr>
              <w:autoSpaceDE w:val="0"/>
              <w:autoSpaceDN w:val="0"/>
              <w:adjustRightInd w:val="0"/>
              <w:snapToGrid w:val="0"/>
              <w:spacing w:line="240" w:lineRule="auto"/>
              <w:jc w:val="center"/>
              <w:rPr>
                <w:noProof w:val="0"/>
                <w:sz w:val="18"/>
              </w:rPr>
            </w:pPr>
            <w:r w:rsidRPr="00CE2D94">
              <w:rPr>
                <w:noProof w:val="0"/>
                <w:sz w:val="18"/>
              </w:rPr>
              <w:t>clinical (18</w:t>
            </w:r>
            <w:r w:rsidR="00351A9A" w:rsidRPr="00CE2D94">
              <w:rPr>
                <w:noProof w:val="0"/>
                <w:sz w:val="18"/>
              </w:rPr>
              <w:t>)</w:t>
            </w:r>
          </w:p>
        </w:tc>
        <w:tc>
          <w:tcPr>
            <w:tcW w:w="1098" w:type="dxa"/>
            <w:tcBorders>
              <w:top w:val="single" w:sz="4" w:space="0" w:color="auto"/>
              <w:left w:val="nil"/>
              <w:bottom w:val="nil"/>
              <w:right w:val="nil"/>
            </w:tcBorders>
            <w:shd w:val="clear" w:color="auto" w:fill="auto"/>
            <w:vAlign w:val="center"/>
          </w:tcPr>
          <w:p w14:paraId="61DC5EFA"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6α/4δ/1β</w:t>
            </w:r>
          </w:p>
        </w:tc>
        <w:tc>
          <w:tcPr>
            <w:tcW w:w="776" w:type="dxa"/>
            <w:tcBorders>
              <w:top w:val="single" w:sz="4" w:space="0" w:color="auto"/>
              <w:left w:val="nil"/>
              <w:bottom w:val="nil"/>
              <w:right w:val="nil"/>
            </w:tcBorders>
            <w:shd w:val="clear" w:color="auto" w:fill="auto"/>
            <w:vAlign w:val="center"/>
          </w:tcPr>
          <w:p w14:paraId="5E34863E"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14</w:t>
            </w:r>
          </w:p>
        </w:tc>
        <w:tc>
          <w:tcPr>
            <w:tcW w:w="901" w:type="dxa"/>
            <w:tcBorders>
              <w:top w:val="single" w:sz="4" w:space="0" w:color="auto"/>
              <w:left w:val="nil"/>
              <w:bottom w:val="nil"/>
              <w:right w:val="nil"/>
            </w:tcBorders>
            <w:shd w:val="clear" w:color="auto" w:fill="auto"/>
            <w:vAlign w:val="center"/>
          </w:tcPr>
          <w:p w14:paraId="200EE82B"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15</w:t>
            </w:r>
          </w:p>
        </w:tc>
        <w:tc>
          <w:tcPr>
            <w:tcW w:w="718" w:type="dxa"/>
            <w:tcBorders>
              <w:top w:val="single" w:sz="4" w:space="0" w:color="auto"/>
              <w:left w:val="nil"/>
              <w:bottom w:val="nil"/>
              <w:right w:val="nil"/>
            </w:tcBorders>
            <w:shd w:val="clear" w:color="auto" w:fill="auto"/>
            <w:vAlign w:val="center"/>
          </w:tcPr>
          <w:p w14:paraId="76ED85D2" w14:textId="74B9BD8C" w:rsidR="00351A9A"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9</w:t>
            </w:r>
          </w:p>
        </w:tc>
        <w:tc>
          <w:tcPr>
            <w:tcW w:w="615" w:type="dxa"/>
            <w:tcBorders>
              <w:top w:val="single" w:sz="4" w:space="0" w:color="auto"/>
              <w:left w:val="nil"/>
              <w:bottom w:val="nil"/>
              <w:right w:val="nil"/>
            </w:tcBorders>
            <w:shd w:val="clear" w:color="auto" w:fill="auto"/>
            <w:vAlign w:val="center"/>
          </w:tcPr>
          <w:p w14:paraId="1133BF14"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2</w:t>
            </w:r>
          </w:p>
        </w:tc>
        <w:tc>
          <w:tcPr>
            <w:tcW w:w="1010" w:type="dxa"/>
            <w:vMerge w:val="restart"/>
            <w:tcBorders>
              <w:top w:val="single" w:sz="4" w:space="0" w:color="auto"/>
              <w:left w:val="nil"/>
            </w:tcBorders>
            <w:shd w:val="clear" w:color="auto" w:fill="auto"/>
            <w:vAlign w:val="center"/>
          </w:tcPr>
          <w:p w14:paraId="09362A6D" w14:textId="31552943"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5.447*</w:t>
            </w:r>
          </w:p>
        </w:tc>
      </w:tr>
      <w:tr w:rsidR="004C6B1D" w:rsidRPr="00CE2D94" w14:paraId="44FE975A" w14:textId="77777777" w:rsidTr="004C6B1D">
        <w:tc>
          <w:tcPr>
            <w:tcW w:w="1447" w:type="dxa"/>
            <w:vMerge/>
            <w:tcBorders>
              <w:top w:val="single" w:sz="4" w:space="0" w:color="auto"/>
              <w:bottom w:val="nil"/>
              <w:right w:val="nil"/>
            </w:tcBorders>
            <w:shd w:val="clear" w:color="auto" w:fill="auto"/>
            <w:vAlign w:val="center"/>
          </w:tcPr>
          <w:p w14:paraId="6537EBC3" w14:textId="77777777" w:rsidR="004C6B1D" w:rsidRPr="00CE2D94" w:rsidRDefault="004C6B1D" w:rsidP="003A5CE8">
            <w:pPr>
              <w:autoSpaceDE w:val="0"/>
              <w:autoSpaceDN w:val="0"/>
              <w:adjustRightInd w:val="0"/>
              <w:snapToGrid w:val="0"/>
              <w:spacing w:line="240" w:lineRule="auto"/>
              <w:jc w:val="center"/>
              <w:rPr>
                <w:i/>
                <w:noProof w:val="0"/>
                <w:sz w:val="18"/>
              </w:rPr>
            </w:pPr>
          </w:p>
        </w:tc>
        <w:tc>
          <w:tcPr>
            <w:tcW w:w="1292" w:type="dxa"/>
            <w:tcBorders>
              <w:top w:val="nil"/>
              <w:left w:val="nil"/>
              <w:bottom w:val="nil"/>
              <w:right w:val="nil"/>
            </w:tcBorders>
            <w:shd w:val="clear" w:color="auto" w:fill="auto"/>
            <w:vAlign w:val="center"/>
          </w:tcPr>
          <w:p w14:paraId="2D5C8829" w14:textId="27630B1D" w:rsidR="004C6B1D" w:rsidRPr="00CE2D94" w:rsidRDefault="004C6B1D" w:rsidP="003A5CE8">
            <w:pPr>
              <w:autoSpaceDE w:val="0"/>
              <w:autoSpaceDN w:val="0"/>
              <w:adjustRightInd w:val="0"/>
              <w:snapToGrid w:val="0"/>
              <w:spacing w:line="240" w:lineRule="auto"/>
              <w:jc w:val="center"/>
              <w:rPr>
                <w:noProof w:val="0"/>
                <w:sz w:val="18"/>
              </w:rPr>
            </w:pPr>
            <w:r w:rsidRPr="00CE2D94">
              <w:rPr>
                <w:noProof w:val="0"/>
                <w:sz w:val="18"/>
              </w:rPr>
              <w:t>chronic (11)</w:t>
            </w:r>
          </w:p>
        </w:tc>
        <w:tc>
          <w:tcPr>
            <w:tcW w:w="1098" w:type="dxa"/>
            <w:tcBorders>
              <w:top w:val="nil"/>
              <w:left w:val="nil"/>
              <w:bottom w:val="nil"/>
              <w:right w:val="nil"/>
            </w:tcBorders>
            <w:shd w:val="clear" w:color="auto" w:fill="auto"/>
            <w:vAlign w:val="center"/>
          </w:tcPr>
          <w:p w14:paraId="51E04B16" w14:textId="353A5D2A" w:rsidR="004C6B1D" w:rsidRPr="00CE2D94" w:rsidRDefault="00B62D27" w:rsidP="003A5CE8">
            <w:pPr>
              <w:autoSpaceDE w:val="0"/>
              <w:autoSpaceDN w:val="0"/>
              <w:adjustRightInd w:val="0"/>
              <w:snapToGrid w:val="0"/>
              <w:spacing w:line="240" w:lineRule="auto"/>
              <w:jc w:val="center"/>
              <w:rPr>
                <w:noProof w:val="0"/>
                <w:sz w:val="18"/>
              </w:rPr>
            </w:pPr>
            <w:r w:rsidRPr="00CE2D94">
              <w:rPr>
                <w:noProof w:val="0"/>
                <w:sz w:val="18"/>
              </w:rPr>
              <w:t>3</w:t>
            </w:r>
            <w:r w:rsidR="00831C70" w:rsidRPr="00CE2D94">
              <w:rPr>
                <w:noProof w:val="0"/>
                <w:sz w:val="18"/>
              </w:rPr>
              <w:t>α/2δ/2β</w:t>
            </w:r>
          </w:p>
        </w:tc>
        <w:tc>
          <w:tcPr>
            <w:tcW w:w="776" w:type="dxa"/>
            <w:tcBorders>
              <w:top w:val="nil"/>
              <w:left w:val="nil"/>
              <w:bottom w:val="nil"/>
              <w:right w:val="nil"/>
            </w:tcBorders>
            <w:shd w:val="clear" w:color="auto" w:fill="auto"/>
            <w:vAlign w:val="center"/>
          </w:tcPr>
          <w:p w14:paraId="24AD5BB1" w14:textId="7F794E1B" w:rsidR="004C6B1D"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8</w:t>
            </w:r>
          </w:p>
        </w:tc>
        <w:tc>
          <w:tcPr>
            <w:tcW w:w="901" w:type="dxa"/>
            <w:tcBorders>
              <w:top w:val="nil"/>
              <w:left w:val="nil"/>
              <w:bottom w:val="nil"/>
              <w:right w:val="nil"/>
            </w:tcBorders>
            <w:shd w:val="clear" w:color="auto" w:fill="auto"/>
            <w:vAlign w:val="center"/>
          </w:tcPr>
          <w:p w14:paraId="29A360D5" w14:textId="26488B15" w:rsidR="004C6B1D" w:rsidRPr="00CE2D94" w:rsidRDefault="00B62D27" w:rsidP="003A5CE8">
            <w:pPr>
              <w:autoSpaceDE w:val="0"/>
              <w:autoSpaceDN w:val="0"/>
              <w:adjustRightInd w:val="0"/>
              <w:snapToGrid w:val="0"/>
              <w:spacing w:line="240" w:lineRule="auto"/>
              <w:jc w:val="center"/>
              <w:rPr>
                <w:noProof w:val="0"/>
                <w:sz w:val="18"/>
              </w:rPr>
            </w:pPr>
            <w:r w:rsidRPr="00CE2D94">
              <w:rPr>
                <w:noProof w:val="0"/>
                <w:sz w:val="18"/>
              </w:rPr>
              <w:t>7</w:t>
            </w:r>
          </w:p>
        </w:tc>
        <w:tc>
          <w:tcPr>
            <w:tcW w:w="718" w:type="dxa"/>
            <w:tcBorders>
              <w:top w:val="nil"/>
              <w:left w:val="nil"/>
              <w:bottom w:val="nil"/>
              <w:right w:val="nil"/>
            </w:tcBorders>
            <w:shd w:val="clear" w:color="auto" w:fill="auto"/>
            <w:vAlign w:val="center"/>
          </w:tcPr>
          <w:p w14:paraId="7BC68273" w14:textId="52A38D62" w:rsidR="004C6B1D" w:rsidRPr="00CE2D94" w:rsidRDefault="00B62D27" w:rsidP="003A5CE8">
            <w:pPr>
              <w:autoSpaceDE w:val="0"/>
              <w:autoSpaceDN w:val="0"/>
              <w:adjustRightInd w:val="0"/>
              <w:snapToGrid w:val="0"/>
              <w:spacing w:line="240" w:lineRule="auto"/>
              <w:jc w:val="center"/>
              <w:rPr>
                <w:noProof w:val="0"/>
                <w:sz w:val="18"/>
              </w:rPr>
            </w:pPr>
            <w:r w:rsidRPr="00CE2D94">
              <w:rPr>
                <w:noProof w:val="0"/>
                <w:sz w:val="18"/>
              </w:rPr>
              <w:t>7</w:t>
            </w:r>
          </w:p>
        </w:tc>
        <w:tc>
          <w:tcPr>
            <w:tcW w:w="615" w:type="dxa"/>
            <w:tcBorders>
              <w:top w:val="nil"/>
              <w:left w:val="nil"/>
              <w:bottom w:val="nil"/>
              <w:right w:val="nil"/>
            </w:tcBorders>
            <w:shd w:val="clear" w:color="auto" w:fill="auto"/>
            <w:vAlign w:val="center"/>
          </w:tcPr>
          <w:p w14:paraId="09876307" w14:textId="161B1DDF" w:rsidR="004C6B1D"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tcBorders>
              <w:top w:val="single" w:sz="4" w:space="0" w:color="auto"/>
              <w:left w:val="nil"/>
            </w:tcBorders>
            <w:shd w:val="clear" w:color="auto" w:fill="auto"/>
            <w:vAlign w:val="center"/>
          </w:tcPr>
          <w:p w14:paraId="29EEB0BA" w14:textId="77777777" w:rsidR="004C6B1D" w:rsidRPr="00CE2D94" w:rsidRDefault="004C6B1D" w:rsidP="003A5CE8">
            <w:pPr>
              <w:autoSpaceDE w:val="0"/>
              <w:autoSpaceDN w:val="0"/>
              <w:adjustRightInd w:val="0"/>
              <w:snapToGrid w:val="0"/>
              <w:spacing w:line="240" w:lineRule="auto"/>
              <w:jc w:val="center"/>
              <w:rPr>
                <w:noProof w:val="0"/>
                <w:sz w:val="18"/>
              </w:rPr>
            </w:pPr>
          </w:p>
        </w:tc>
      </w:tr>
      <w:tr w:rsidR="00351A9A" w:rsidRPr="00CE2D94" w14:paraId="26DEDD89" w14:textId="77777777" w:rsidTr="0024168B">
        <w:tc>
          <w:tcPr>
            <w:tcW w:w="1447" w:type="dxa"/>
            <w:vMerge/>
            <w:tcBorders>
              <w:top w:val="nil"/>
              <w:bottom w:val="single" w:sz="4" w:space="0" w:color="auto"/>
              <w:right w:val="nil"/>
            </w:tcBorders>
            <w:shd w:val="clear" w:color="auto" w:fill="auto"/>
            <w:vAlign w:val="center"/>
          </w:tcPr>
          <w:p w14:paraId="52050EE0" w14:textId="77777777" w:rsidR="00351A9A" w:rsidRPr="00CE2D94" w:rsidRDefault="00351A9A" w:rsidP="003A5CE8">
            <w:pPr>
              <w:autoSpaceDE w:val="0"/>
              <w:autoSpaceDN w:val="0"/>
              <w:adjustRightInd w:val="0"/>
              <w:snapToGrid w:val="0"/>
              <w:spacing w:line="240" w:lineRule="auto"/>
              <w:jc w:val="center"/>
              <w:rPr>
                <w:noProof w:val="0"/>
                <w:sz w:val="18"/>
              </w:rPr>
            </w:pPr>
          </w:p>
        </w:tc>
        <w:tc>
          <w:tcPr>
            <w:tcW w:w="1292" w:type="dxa"/>
            <w:tcBorders>
              <w:top w:val="nil"/>
              <w:left w:val="nil"/>
              <w:bottom w:val="single" w:sz="4" w:space="0" w:color="auto"/>
              <w:right w:val="nil"/>
            </w:tcBorders>
            <w:shd w:val="clear" w:color="auto" w:fill="auto"/>
            <w:vAlign w:val="center"/>
          </w:tcPr>
          <w:p w14:paraId="2718905A" w14:textId="682B1207" w:rsidR="00351A9A" w:rsidRPr="00CE2D94" w:rsidRDefault="004C6B1D" w:rsidP="003A5CE8">
            <w:pPr>
              <w:autoSpaceDE w:val="0"/>
              <w:autoSpaceDN w:val="0"/>
              <w:adjustRightInd w:val="0"/>
              <w:snapToGrid w:val="0"/>
              <w:spacing w:line="240" w:lineRule="auto"/>
              <w:jc w:val="center"/>
              <w:rPr>
                <w:noProof w:val="0"/>
                <w:sz w:val="18"/>
              </w:rPr>
            </w:pPr>
            <w:r w:rsidRPr="00CE2D94">
              <w:rPr>
                <w:noProof w:val="0"/>
                <w:sz w:val="18"/>
              </w:rPr>
              <w:t>subclinical (9</w:t>
            </w:r>
            <w:r w:rsidR="00351A9A" w:rsidRPr="00CE2D94">
              <w:rPr>
                <w:noProof w:val="0"/>
                <w:sz w:val="18"/>
              </w:rPr>
              <w:t>)</w:t>
            </w:r>
          </w:p>
        </w:tc>
        <w:tc>
          <w:tcPr>
            <w:tcW w:w="1098" w:type="dxa"/>
            <w:tcBorders>
              <w:top w:val="nil"/>
              <w:left w:val="nil"/>
              <w:bottom w:val="single" w:sz="4" w:space="0" w:color="auto"/>
              <w:right w:val="nil"/>
            </w:tcBorders>
            <w:shd w:val="clear" w:color="auto" w:fill="auto"/>
            <w:vAlign w:val="center"/>
          </w:tcPr>
          <w:p w14:paraId="74669287"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3α/1β</w:t>
            </w:r>
          </w:p>
        </w:tc>
        <w:tc>
          <w:tcPr>
            <w:tcW w:w="776" w:type="dxa"/>
            <w:tcBorders>
              <w:top w:val="nil"/>
              <w:left w:val="nil"/>
              <w:bottom w:val="single" w:sz="4" w:space="0" w:color="auto"/>
              <w:right w:val="nil"/>
            </w:tcBorders>
            <w:shd w:val="clear" w:color="auto" w:fill="auto"/>
            <w:vAlign w:val="center"/>
          </w:tcPr>
          <w:p w14:paraId="1E1029F9" w14:textId="3ACE3D58" w:rsidR="00351A9A"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6</w:t>
            </w:r>
          </w:p>
        </w:tc>
        <w:tc>
          <w:tcPr>
            <w:tcW w:w="901" w:type="dxa"/>
            <w:tcBorders>
              <w:top w:val="nil"/>
              <w:left w:val="nil"/>
              <w:bottom w:val="single" w:sz="4" w:space="0" w:color="auto"/>
              <w:right w:val="nil"/>
            </w:tcBorders>
            <w:shd w:val="clear" w:color="auto" w:fill="auto"/>
            <w:vAlign w:val="center"/>
          </w:tcPr>
          <w:p w14:paraId="6D2702B5"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7</w:t>
            </w:r>
          </w:p>
        </w:tc>
        <w:tc>
          <w:tcPr>
            <w:tcW w:w="718" w:type="dxa"/>
            <w:tcBorders>
              <w:top w:val="nil"/>
              <w:left w:val="nil"/>
              <w:bottom w:val="single" w:sz="4" w:space="0" w:color="auto"/>
              <w:right w:val="nil"/>
            </w:tcBorders>
            <w:shd w:val="clear" w:color="auto" w:fill="auto"/>
            <w:vAlign w:val="center"/>
          </w:tcPr>
          <w:p w14:paraId="0C9FBE03"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5</w:t>
            </w:r>
          </w:p>
        </w:tc>
        <w:tc>
          <w:tcPr>
            <w:tcW w:w="615" w:type="dxa"/>
            <w:tcBorders>
              <w:top w:val="nil"/>
              <w:left w:val="nil"/>
              <w:bottom w:val="single" w:sz="4" w:space="0" w:color="auto"/>
              <w:right w:val="nil"/>
            </w:tcBorders>
            <w:shd w:val="clear" w:color="auto" w:fill="auto"/>
            <w:vAlign w:val="center"/>
          </w:tcPr>
          <w:p w14:paraId="67492E10"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tcBorders>
              <w:left w:val="nil"/>
              <w:bottom w:val="single" w:sz="4" w:space="0" w:color="auto"/>
            </w:tcBorders>
            <w:shd w:val="clear" w:color="auto" w:fill="auto"/>
            <w:vAlign w:val="center"/>
          </w:tcPr>
          <w:p w14:paraId="7D7905C2" w14:textId="68ED8E79" w:rsidR="00351A9A" w:rsidRPr="00CE2D94" w:rsidRDefault="00351A9A" w:rsidP="003A5CE8">
            <w:pPr>
              <w:autoSpaceDE w:val="0"/>
              <w:autoSpaceDN w:val="0"/>
              <w:adjustRightInd w:val="0"/>
              <w:snapToGrid w:val="0"/>
              <w:spacing w:line="240" w:lineRule="auto"/>
              <w:jc w:val="center"/>
              <w:rPr>
                <w:noProof w:val="0"/>
                <w:sz w:val="18"/>
              </w:rPr>
            </w:pPr>
          </w:p>
        </w:tc>
      </w:tr>
      <w:tr w:rsidR="00351A9A" w:rsidRPr="00CE2D94" w14:paraId="65123799" w14:textId="77777777" w:rsidTr="004C6B1D">
        <w:tc>
          <w:tcPr>
            <w:tcW w:w="1447" w:type="dxa"/>
            <w:vMerge w:val="restart"/>
            <w:tcBorders>
              <w:top w:val="single" w:sz="4" w:space="0" w:color="auto"/>
              <w:bottom w:val="nil"/>
              <w:right w:val="nil"/>
            </w:tcBorders>
            <w:shd w:val="clear" w:color="auto" w:fill="auto"/>
            <w:vAlign w:val="center"/>
          </w:tcPr>
          <w:p w14:paraId="4EE5A690"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i/>
                <w:noProof w:val="0"/>
                <w:sz w:val="18"/>
              </w:rPr>
              <w:t xml:space="preserve">S. </w:t>
            </w:r>
            <w:proofErr w:type="spellStart"/>
            <w:r w:rsidRPr="00CE2D94">
              <w:rPr>
                <w:i/>
                <w:noProof w:val="0"/>
                <w:sz w:val="18"/>
              </w:rPr>
              <w:t>chromogenes</w:t>
            </w:r>
            <w:proofErr w:type="spellEnd"/>
            <w:r w:rsidRPr="00CE2D94">
              <w:rPr>
                <w:noProof w:val="0"/>
                <w:sz w:val="18"/>
              </w:rPr>
              <w:t xml:space="preserve"> (22)</w:t>
            </w:r>
          </w:p>
        </w:tc>
        <w:tc>
          <w:tcPr>
            <w:tcW w:w="1292" w:type="dxa"/>
            <w:tcBorders>
              <w:top w:val="single" w:sz="4" w:space="0" w:color="auto"/>
              <w:left w:val="nil"/>
              <w:bottom w:val="nil"/>
              <w:right w:val="nil"/>
            </w:tcBorders>
            <w:shd w:val="clear" w:color="auto" w:fill="auto"/>
            <w:vAlign w:val="center"/>
          </w:tcPr>
          <w:p w14:paraId="5B33BB53" w14:textId="5DC7DE2E" w:rsidR="00351A9A" w:rsidRPr="00CE2D94" w:rsidRDefault="0024168B" w:rsidP="003A5CE8">
            <w:pPr>
              <w:autoSpaceDE w:val="0"/>
              <w:autoSpaceDN w:val="0"/>
              <w:adjustRightInd w:val="0"/>
              <w:snapToGrid w:val="0"/>
              <w:spacing w:line="240" w:lineRule="auto"/>
              <w:jc w:val="center"/>
              <w:rPr>
                <w:noProof w:val="0"/>
                <w:sz w:val="18"/>
              </w:rPr>
            </w:pPr>
            <w:r w:rsidRPr="00CE2D94">
              <w:rPr>
                <w:noProof w:val="0"/>
                <w:sz w:val="18"/>
              </w:rPr>
              <w:t>clinical (11</w:t>
            </w:r>
            <w:r w:rsidR="00351A9A" w:rsidRPr="00CE2D94">
              <w:rPr>
                <w:noProof w:val="0"/>
                <w:sz w:val="18"/>
              </w:rPr>
              <w:t>)</w:t>
            </w:r>
          </w:p>
        </w:tc>
        <w:tc>
          <w:tcPr>
            <w:tcW w:w="1098" w:type="dxa"/>
            <w:tcBorders>
              <w:top w:val="single" w:sz="4" w:space="0" w:color="auto"/>
              <w:left w:val="nil"/>
              <w:bottom w:val="nil"/>
              <w:right w:val="nil"/>
            </w:tcBorders>
            <w:shd w:val="clear" w:color="auto" w:fill="auto"/>
            <w:vAlign w:val="center"/>
          </w:tcPr>
          <w:p w14:paraId="6AA65743"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4β/3δ</w:t>
            </w:r>
          </w:p>
        </w:tc>
        <w:tc>
          <w:tcPr>
            <w:tcW w:w="776" w:type="dxa"/>
            <w:tcBorders>
              <w:top w:val="single" w:sz="4" w:space="0" w:color="auto"/>
              <w:left w:val="nil"/>
              <w:bottom w:val="nil"/>
              <w:right w:val="nil"/>
            </w:tcBorders>
            <w:shd w:val="clear" w:color="auto" w:fill="auto"/>
            <w:vAlign w:val="center"/>
          </w:tcPr>
          <w:p w14:paraId="0A6E85B4"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3</w:t>
            </w:r>
          </w:p>
        </w:tc>
        <w:tc>
          <w:tcPr>
            <w:tcW w:w="901" w:type="dxa"/>
            <w:tcBorders>
              <w:top w:val="single" w:sz="4" w:space="0" w:color="auto"/>
              <w:left w:val="nil"/>
              <w:bottom w:val="nil"/>
              <w:right w:val="nil"/>
            </w:tcBorders>
            <w:shd w:val="clear" w:color="auto" w:fill="auto"/>
            <w:vAlign w:val="center"/>
          </w:tcPr>
          <w:p w14:paraId="4D0BEE22"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4</w:t>
            </w:r>
          </w:p>
        </w:tc>
        <w:tc>
          <w:tcPr>
            <w:tcW w:w="718" w:type="dxa"/>
            <w:tcBorders>
              <w:top w:val="single" w:sz="4" w:space="0" w:color="auto"/>
              <w:left w:val="nil"/>
              <w:bottom w:val="nil"/>
              <w:right w:val="nil"/>
            </w:tcBorders>
            <w:shd w:val="clear" w:color="auto" w:fill="auto"/>
            <w:vAlign w:val="center"/>
          </w:tcPr>
          <w:p w14:paraId="5DBB5A7A"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4</w:t>
            </w:r>
          </w:p>
        </w:tc>
        <w:tc>
          <w:tcPr>
            <w:tcW w:w="615" w:type="dxa"/>
            <w:tcBorders>
              <w:top w:val="single" w:sz="4" w:space="0" w:color="auto"/>
              <w:left w:val="nil"/>
              <w:bottom w:val="nil"/>
              <w:right w:val="nil"/>
            </w:tcBorders>
            <w:shd w:val="clear" w:color="auto" w:fill="auto"/>
            <w:vAlign w:val="center"/>
          </w:tcPr>
          <w:p w14:paraId="778AE923" w14:textId="0381798C" w:rsidR="00351A9A" w:rsidRPr="00CE2D94" w:rsidRDefault="00C15D66"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val="restart"/>
            <w:tcBorders>
              <w:top w:val="single" w:sz="4" w:space="0" w:color="auto"/>
              <w:left w:val="nil"/>
              <w:bottom w:val="nil"/>
            </w:tcBorders>
            <w:shd w:val="clear" w:color="auto" w:fill="auto"/>
            <w:vAlign w:val="center"/>
          </w:tcPr>
          <w:p w14:paraId="271ED65B" w14:textId="32ADC57F" w:rsidR="00351A9A"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3</w:t>
            </w:r>
            <w:r w:rsidR="00351A9A" w:rsidRPr="00CE2D94">
              <w:rPr>
                <w:noProof w:val="0"/>
                <w:sz w:val="18"/>
              </w:rPr>
              <w:t>.204*</w:t>
            </w:r>
          </w:p>
        </w:tc>
      </w:tr>
      <w:tr w:rsidR="004C6B1D" w:rsidRPr="00CE2D94" w14:paraId="252D3D62" w14:textId="77777777" w:rsidTr="004C6B1D">
        <w:tc>
          <w:tcPr>
            <w:tcW w:w="1447" w:type="dxa"/>
            <w:vMerge/>
            <w:tcBorders>
              <w:top w:val="single" w:sz="4" w:space="0" w:color="auto"/>
              <w:bottom w:val="nil"/>
              <w:right w:val="nil"/>
            </w:tcBorders>
            <w:shd w:val="clear" w:color="auto" w:fill="auto"/>
            <w:vAlign w:val="center"/>
          </w:tcPr>
          <w:p w14:paraId="067A160F" w14:textId="77777777" w:rsidR="004C6B1D" w:rsidRPr="00CE2D94" w:rsidRDefault="004C6B1D" w:rsidP="003A5CE8">
            <w:pPr>
              <w:autoSpaceDE w:val="0"/>
              <w:autoSpaceDN w:val="0"/>
              <w:adjustRightInd w:val="0"/>
              <w:snapToGrid w:val="0"/>
              <w:spacing w:line="240" w:lineRule="auto"/>
              <w:jc w:val="center"/>
              <w:rPr>
                <w:i/>
                <w:noProof w:val="0"/>
                <w:sz w:val="18"/>
              </w:rPr>
            </w:pPr>
          </w:p>
        </w:tc>
        <w:tc>
          <w:tcPr>
            <w:tcW w:w="1292" w:type="dxa"/>
            <w:tcBorders>
              <w:top w:val="nil"/>
              <w:left w:val="nil"/>
              <w:bottom w:val="nil"/>
              <w:right w:val="nil"/>
            </w:tcBorders>
            <w:shd w:val="clear" w:color="auto" w:fill="auto"/>
            <w:vAlign w:val="center"/>
          </w:tcPr>
          <w:p w14:paraId="14ACFF50" w14:textId="1125AD83" w:rsidR="004C6B1D" w:rsidRPr="00CE2D94" w:rsidRDefault="0024168B" w:rsidP="003A5CE8">
            <w:pPr>
              <w:autoSpaceDE w:val="0"/>
              <w:autoSpaceDN w:val="0"/>
              <w:adjustRightInd w:val="0"/>
              <w:snapToGrid w:val="0"/>
              <w:spacing w:line="240" w:lineRule="auto"/>
              <w:jc w:val="center"/>
              <w:rPr>
                <w:noProof w:val="0"/>
                <w:sz w:val="18"/>
              </w:rPr>
            </w:pPr>
            <w:r w:rsidRPr="00CE2D94">
              <w:rPr>
                <w:noProof w:val="0"/>
                <w:sz w:val="18"/>
              </w:rPr>
              <w:t>c</w:t>
            </w:r>
            <w:r w:rsidR="004C6B1D" w:rsidRPr="00CE2D94">
              <w:rPr>
                <w:noProof w:val="0"/>
                <w:sz w:val="18"/>
              </w:rPr>
              <w:t>hronic</w:t>
            </w:r>
            <w:r w:rsidRPr="00CE2D94">
              <w:rPr>
                <w:noProof w:val="0"/>
                <w:sz w:val="18"/>
              </w:rPr>
              <w:t xml:space="preserve"> (4)</w:t>
            </w:r>
          </w:p>
        </w:tc>
        <w:tc>
          <w:tcPr>
            <w:tcW w:w="1098" w:type="dxa"/>
            <w:tcBorders>
              <w:top w:val="nil"/>
              <w:left w:val="nil"/>
              <w:bottom w:val="nil"/>
              <w:right w:val="nil"/>
            </w:tcBorders>
            <w:shd w:val="clear" w:color="auto" w:fill="auto"/>
            <w:vAlign w:val="center"/>
          </w:tcPr>
          <w:p w14:paraId="4BCB6CF0" w14:textId="0C51051F" w:rsidR="004C6B1D"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3β</w:t>
            </w:r>
          </w:p>
        </w:tc>
        <w:tc>
          <w:tcPr>
            <w:tcW w:w="776" w:type="dxa"/>
            <w:tcBorders>
              <w:top w:val="nil"/>
              <w:left w:val="nil"/>
              <w:bottom w:val="nil"/>
              <w:right w:val="nil"/>
            </w:tcBorders>
            <w:shd w:val="clear" w:color="auto" w:fill="auto"/>
            <w:vAlign w:val="center"/>
          </w:tcPr>
          <w:p w14:paraId="561F1AF6" w14:textId="10C5597A" w:rsidR="004C6B1D"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1</w:t>
            </w:r>
          </w:p>
        </w:tc>
        <w:tc>
          <w:tcPr>
            <w:tcW w:w="901" w:type="dxa"/>
            <w:tcBorders>
              <w:top w:val="nil"/>
              <w:left w:val="nil"/>
              <w:bottom w:val="nil"/>
              <w:right w:val="nil"/>
            </w:tcBorders>
            <w:shd w:val="clear" w:color="auto" w:fill="auto"/>
            <w:vAlign w:val="center"/>
          </w:tcPr>
          <w:p w14:paraId="025A3F2A" w14:textId="01CB32CD" w:rsidR="004C6B1D"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1</w:t>
            </w:r>
          </w:p>
        </w:tc>
        <w:tc>
          <w:tcPr>
            <w:tcW w:w="718" w:type="dxa"/>
            <w:tcBorders>
              <w:top w:val="nil"/>
              <w:left w:val="nil"/>
              <w:bottom w:val="nil"/>
              <w:right w:val="nil"/>
            </w:tcBorders>
            <w:shd w:val="clear" w:color="auto" w:fill="auto"/>
            <w:vAlign w:val="center"/>
          </w:tcPr>
          <w:p w14:paraId="5B35E208" w14:textId="79F89850" w:rsidR="004C6B1D" w:rsidRPr="00CE2D94" w:rsidRDefault="008739C3" w:rsidP="003A5CE8">
            <w:pPr>
              <w:autoSpaceDE w:val="0"/>
              <w:autoSpaceDN w:val="0"/>
              <w:adjustRightInd w:val="0"/>
              <w:snapToGrid w:val="0"/>
              <w:spacing w:line="240" w:lineRule="auto"/>
              <w:jc w:val="center"/>
              <w:rPr>
                <w:noProof w:val="0"/>
                <w:sz w:val="18"/>
              </w:rPr>
            </w:pPr>
            <w:r w:rsidRPr="00CE2D94">
              <w:rPr>
                <w:noProof w:val="0"/>
                <w:sz w:val="18"/>
              </w:rPr>
              <w:t>2</w:t>
            </w:r>
          </w:p>
        </w:tc>
        <w:tc>
          <w:tcPr>
            <w:tcW w:w="615" w:type="dxa"/>
            <w:tcBorders>
              <w:top w:val="nil"/>
              <w:left w:val="nil"/>
              <w:bottom w:val="nil"/>
              <w:right w:val="nil"/>
            </w:tcBorders>
            <w:shd w:val="clear" w:color="auto" w:fill="auto"/>
            <w:vAlign w:val="center"/>
          </w:tcPr>
          <w:p w14:paraId="3D2D3A74" w14:textId="423024D2" w:rsidR="004C6B1D"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1</w:t>
            </w:r>
          </w:p>
        </w:tc>
        <w:tc>
          <w:tcPr>
            <w:tcW w:w="1010" w:type="dxa"/>
            <w:vMerge/>
            <w:tcBorders>
              <w:top w:val="nil"/>
              <w:left w:val="nil"/>
              <w:bottom w:val="nil"/>
            </w:tcBorders>
            <w:shd w:val="clear" w:color="auto" w:fill="auto"/>
            <w:vAlign w:val="center"/>
          </w:tcPr>
          <w:p w14:paraId="0B28540D" w14:textId="77777777" w:rsidR="004C6B1D" w:rsidRPr="00CE2D94" w:rsidRDefault="004C6B1D" w:rsidP="003A5CE8">
            <w:pPr>
              <w:autoSpaceDE w:val="0"/>
              <w:autoSpaceDN w:val="0"/>
              <w:adjustRightInd w:val="0"/>
              <w:snapToGrid w:val="0"/>
              <w:spacing w:line="240" w:lineRule="auto"/>
              <w:jc w:val="center"/>
              <w:rPr>
                <w:noProof w:val="0"/>
                <w:sz w:val="18"/>
              </w:rPr>
            </w:pPr>
          </w:p>
        </w:tc>
      </w:tr>
      <w:tr w:rsidR="00351A9A" w:rsidRPr="00CE2D94" w14:paraId="1B988211" w14:textId="77777777" w:rsidTr="0024168B">
        <w:tc>
          <w:tcPr>
            <w:tcW w:w="1447" w:type="dxa"/>
            <w:vMerge/>
            <w:tcBorders>
              <w:top w:val="nil"/>
              <w:bottom w:val="single" w:sz="4" w:space="0" w:color="auto"/>
              <w:right w:val="nil"/>
            </w:tcBorders>
            <w:shd w:val="clear" w:color="auto" w:fill="auto"/>
            <w:vAlign w:val="center"/>
          </w:tcPr>
          <w:p w14:paraId="06EBE0EC" w14:textId="77777777" w:rsidR="00351A9A" w:rsidRPr="00CE2D94" w:rsidRDefault="00351A9A" w:rsidP="003A5CE8">
            <w:pPr>
              <w:autoSpaceDE w:val="0"/>
              <w:autoSpaceDN w:val="0"/>
              <w:adjustRightInd w:val="0"/>
              <w:snapToGrid w:val="0"/>
              <w:spacing w:line="240" w:lineRule="auto"/>
              <w:jc w:val="center"/>
              <w:rPr>
                <w:noProof w:val="0"/>
                <w:sz w:val="18"/>
              </w:rPr>
            </w:pPr>
          </w:p>
        </w:tc>
        <w:tc>
          <w:tcPr>
            <w:tcW w:w="1292" w:type="dxa"/>
            <w:tcBorders>
              <w:top w:val="nil"/>
              <w:left w:val="nil"/>
              <w:bottom w:val="single" w:sz="4" w:space="0" w:color="auto"/>
              <w:right w:val="nil"/>
            </w:tcBorders>
            <w:shd w:val="clear" w:color="auto" w:fill="auto"/>
            <w:vAlign w:val="center"/>
          </w:tcPr>
          <w:p w14:paraId="22206646" w14:textId="51782251"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subclinical (7)</w:t>
            </w:r>
          </w:p>
        </w:tc>
        <w:tc>
          <w:tcPr>
            <w:tcW w:w="1098" w:type="dxa"/>
            <w:tcBorders>
              <w:top w:val="nil"/>
              <w:left w:val="nil"/>
              <w:bottom w:val="single" w:sz="4" w:space="0" w:color="auto"/>
              <w:right w:val="nil"/>
            </w:tcBorders>
            <w:shd w:val="clear" w:color="auto" w:fill="auto"/>
            <w:vAlign w:val="center"/>
          </w:tcPr>
          <w:p w14:paraId="5000492C"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2β/2δ</w:t>
            </w:r>
          </w:p>
        </w:tc>
        <w:tc>
          <w:tcPr>
            <w:tcW w:w="776" w:type="dxa"/>
            <w:tcBorders>
              <w:top w:val="nil"/>
              <w:left w:val="nil"/>
              <w:bottom w:val="single" w:sz="4" w:space="0" w:color="auto"/>
              <w:right w:val="nil"/>
            </w:tcBorders>
            <w:shd w:val="clear" w:color="auto" w:fill="auto"/>
            <w:vAlign w:val="center"/>
          </w:tcPr>
          <w:p w14:paraId="3603EA3D"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1</w:t>
            </w:r>
          </w:p>
        </w:tc>
        <w:tc>
          <w:tcPr>
            <w:tcW w:w="901" w:type="dxa"/>
            <w:tcBorders>
              <w:top w:val="nil"/>
              <w:left w:val="nil"/>
              <w:bottom w:val="single" w:sz="4" w:space="0" w:color="auto"/>
              <w:right w:val="nil"/>
            </w:tcBorders>
            <w:shd w:val="clear" w:color="auto" w:fill="auto"/>
            <w:vAlign w:val="center"/>
          </w:tcPr>
          <w:p w14:paraId="4F3DE40D"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1</w:t>
            </w:r>
          </w:p>
        </w:tc>
        <w:tc>
          <w:tcPr>
            <w:tcW w:w="718" w:type="dxa"/>
            <w:tcBorders>
              <w:top w:val="nil"/>
              <w:left w:val="nil"/>
              <w:bottom w:val="single" w:sz="4" w:space="0" w:color="auto"/>
              <w:right w:val="nil"/>
            </w:tcBorders>
            <w:shd w:val="clear" w:color="auto" w:fill="auto"/>
            <w:vAlign w:val="center"/>
          </w:tcPr>
          <w:p w14:paraId="1462A1EA" w14:textId="6F3EA81A"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2</w:t>
            </w:r>
          </w:p>
        </w:tc>
        <w:tc>
          <w:tcPr>
            <w:tcW w:w="615" w:type="dxa"/>
            <w:tcBorders>
              <w:top w:val="nil"/>
              <w:left w:val="nil"/>
              <w:bottom w:val="single" w:sz="4" w:space="0" w:color="auto"/>
              <w:right w:val="nil"/>
            </w:tcBorders>
            <w:shd w:val="clear" w:color="auto" w:fill="auto"/>
            <w:vAlign w:val="center"/>
          </w:tcPr>
          <w:p w14:paraId="26EA43A9" w14:textId="77777777" w:rsidR="00351A9A" w:rsidRPr="00CE2D94" w:rsidRDefault="00351A9A"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tcBorders>
              <w:top w:val="nil"/>
              <w:left w:val="nil"/>
              <w:bottom w:val="single" w:sz="4" w:space="0" w:color="auto"/>
            </w:tcBorders>
            <w:shd w:val="clear" w:color="auto" w:fill="auto"/>
            <w:vAlign w:val="center"/>
          </w:tcPr>
          <w:p w14:paraId="04325FF9" w14:textId="77777777" w:rsidR="00351A9A" w:rsidRPr="00CE2D94" w:rsidRDefault="00351A9A" w:rsidP="003A5CE8">
            <w:pPr>
              <w:autoSpaceDE w:val="0"/>
              <w:autoSpaceDN w:val="0"/>
              <w:adjustRightInd w:val="0"/>
              <w:snapToGrid w:val="0"/>
              <w:spacing w:line="240" w:lineRule="auto"/>
              <w:jc w:val="center"/>
              <w:rPr>
                <w:noProof w:val="0"/>
                <w:sz w:val="18"/>
              </w:rPr>
            </w:pPr>
          </w:p>
        </w:tc>
      </w:tr>
      <w:tr w:rsidR="007B7788" w:rsidRPr="00CE2D94" w14:paraId="0A18E146" w14:textId="77777777" w:rsidTr="0024168B">
        <w:tc>
          <w:tcPr>
            <w:tcW w:w="1447" w:type="dxa"/>
            <w:vMerge w:val="restart"/>
            <w:tcBorders>
              <w:top w:val="single" w:sz="4" w:space="0" w:color="auto"/>
              <w:bottom w:val="nil"/>
              <w:right w:val="nil"/>
            </w:tcBorders>
            <w:shd w:val="clear" w:color="auto" w:fill="auto"/>
            <w:vAlign w:val="center"/>
          </w:tcPr>
          <w:p w14:paraId="44C278E7"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i/>
                <w:noProof w:val="0"/>
                <w:sz w:val="18"/>
              </w:rPr>
              <w:t xml:space="preserve">S. </w:t>
            </w:r>
            <w:proofErr w:type="spellStart"/>
            <w:r w:rsidRPr="00CE2D94">
              <w:rPr>
                <w:i/>
                <w:noProof w:val="0"/>
                <w:sz w:val="18"/>
              </w:rPr>
              <w:t>warneri</w:t>
            </w:r>
            <w:proofErr w:type="spellEnd"/>
            <w:r w:rsidRPr="00CE2D94">
              <w:rPr>
                <w:noProof w:val="0"/>
                <w:sz w:val="18"/>
              </w:rPr>
              <w:t xml:space="preserve"> (20)</w:t>
            </w:r>
          </w:p>
        </w:tc>
        <w:tc>
          <w:tcPr>
            <w:tcW w:w="1292" w:type="dxa"/>
            <w:tcBorders>
              <w:top w:val="single" w:sz="4" w:space="0" w:color="auto"/>
              <w:left w:val="nil"/>
              <w:bottom w:val="nil"/>
              <w:right w:val="nil"/>
            </w:tcBorders>
            <w:shd w:val="clear" w:color="auto" w:fill="auto"/>
            <w:vAlign w:val="center"/>
          </w:tcPr>
          <w:p w14:paraId="73A50EA1" w14:textId="0E00342A" w:rsidR="007B7788" w:rsidRPr="00CE2D94" w:rsidRDefault="0024168B" w:rsidP="003A5CE8">
            <w:pPr>
              <w:autoSpaceDE w:val="0"/>
              <w:autoSpaceDN w:val="0"/>
              <w:adjustRightInd w:val="0"/>
              <w:snapToGrid w:val="0"/>
              <w:spacing w:line="240" w:lineRule="auto"/>
              <w:jc w:val="center"/>
              <w:rPr>
                <w:noProof w:val="0"/>
                <w:sz w:val="18"/>
              </w:rPr>
            </w:pPr>
            <w:r w:rsidRPr="00CE2D94">
              <w:rPr>
                <w:noProof w:val="0"/>
                <w:sz w:val="18"/>
              </w:rPr>
              <w:t>clinical (9</w:t>
            </w:r>
            <w:r w:rsidR="007B7788" w:rsidRPr="00CE2D94">
              <w:rPr>
                <w:noProof w:val="0"/>
                <w:sz w:val="18"/>
              </w:rPr>
              <w:t>)</w:t>
            </w:r>
          </w:p>
        </w:tc>
        <w:tc>
          <w:tcPr>
            <w:tcW w:w="1098" w:type="dxa"/>
            <w:tcBorders>
              <w:top w:val="single" w:sz="4" w:space="0" w:color="auto"/>
              <w:left w:val="nil"/>
              <w:bottom w:val="nil"/>
              <w:right w:val="nil"/>
            </w:tcBorders>
            <w:shd w:val="clear" w:color="auto" w:fill="auto"/>
            <w:vAlign w:val="center"/>
          </w:tcPr>
          <w:p w14:paraId="1E2F3917"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4δ/2β</w:t>
            </w:r>
          </w:p>
        </w:tc>
        <w:tc>
          <w:tcPr>
            <w:tcW w:w="776" w:type="dxa"/>
            <w:tcBorders>
              <w:top w:val="single" w:sz="4" w:space="0" w:color="auto"/>
              <w:left w:val="nil"/>
              <w:bottom w:val="nil"/>
              <w:right w:val="nil"/>
            </w:tcBorders>
            <w:shd w:val="clear" w:color="auto" w:fill="auto"/>
            <w:vAlign w:val="center"/>
          </w:tcPr>
          <w:p w14:paraId="14ADF1E9"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2</w:t>
            </w:r>
          </w:p>
        </w:tc>
        <w:tc>
          <w:tcPr>
            <w:tcW w:w="901" w:type="dxa"/>
            <w:tcBorders>
              <w:top w:val="single" w:sz="4" w:space="0" w:color="auto"/>
              <w:left w:val="nil"/>
              <w:bottom w:val="nil"/>
              <w:right w:val="nil"/>
            </w:tcBorders>
            <w:shd w:val="clear" w:color="auto" w:fill="auto"/>
            <w:vAlign w:val="center"/>
          </w:tcPr>
          <w:p w14:paraId="70264737"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2</w:t>
            </w:r>
          </w:p>
        </w:tc>
        <w:tc>
          <w:tcPr>
            <w:tcW w:w="718" w:type="dxa"/>
            <w:tcBorders>
              <w:top w:val="single" w:sz="4" w:space="0" w:color="auto"/>
              <w:left w:val="nil"/>
              <w:bottom w:val="nil"/>
              <w:right w:val="nil"/>
            </w:tcBorders>
            <w:shd w:val="clear" w:color="auto" w:fill="auto"/>
            <w:vAlign w:val="center"/>
          </w:tcPr>
          <w:p w14:paraId="07870571"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4</w:t>
            </w:r>
          </w:p>
        </w:tc>
        <w:tc>
          <w:tcPr>
            <w:tcW w:w="615" w:type="dxa"/>
            <w:tcBorders>
              <w:top w:val="single" w:sz="4" w:space="0" w:color="auto"/>
              <w:left w:val="nil"/>
              <w:bottom w:val="nil"/>
              <w:right w:val="nil"/>
            </w:tcBorders>
            <w:shd w:val="clear" w:color="auto" w:fill="auto"/>
            <w:vAlign w:val="center"/>
          </w:tcPr>
          <w:p w14:paraId="61E86849" w14:textId="6D525D48" w:rsidR="007B7788" w:rsidRPr="00CE2D94" w:rsidRDefault="00C15D66" w:rsidP="003A5CE8">
            <w:pPr>
              <w:autoSpaceDE w:val="0"/>
              <w:autoSpaceDN w:val="0"/>
              <w:adjustRightInd w:val="0"/>
              <w:snapToGrid w:val="0"/>
              <w:spacing w:line="240" w:lineRule="auto"/>
              <w:jc w:val="center"/>
              <w:rPr>
                <w:noProof w:val="0"/>
                <w:sz w:val="18"/>
              </w:rPr>
            </w:pPr>
            <w:r w:rsidRPr="00CE2D94">
              <w:rPr>
                <w:noProof w:val="0"/>
                <w:sz w:val="18"/>
              </w:rPr>
              <w:t>1</w:t>
            </w:r>
          </w:p>
        </w:tc>
        <w:tc>
          <w:tcPr>
            <w:tcW w:w="1010" w:type="dxa"/>
            <w:vMerge w:val="restart"/>
            <w:tcBorders>
              <w:top w:val="single" w:sz="4" w:space="0" w:color="auto"/>
              <w:left w:val="nil"/>
              <w:bottom w:val="nil"/>
            </w:tcBorders>
            <w:shd w:val="clear" w:color="auto" w:fill="auto"/>
            <w:vAlign w:val="center"/>
          </w:tcPr>
          <w:p w14:paraId="2BF5A71E" w14:textId="00F0FFC4"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2.688*</w:t>
            </w:r>
          </w:p>
        </w:tc>
      </w:tr>
      <w:tr w:rsidR="004C6B1D" w:rsidRPr="00CE2D94" w14:paraId="6D763AA7" w14:textId="77777777" w:rsidTr="004C6B1D">
        <w:tc>
          <w:tcPr>
            <w:tcW w:w="1447" w:type="dxa"/>
            <w:vMerge/>
            <w:tcBorders>
              <w:top w:val="single" w:sz="4" w:space="0" w:color="auto"/>
              <w:bottom w:val="nil"/>
              <w:right w:val="nil"/>
            </w:tcBorders>
            <w:shd w:val="clear" w:color="auto" w:fill="auto"/>
            <w:vAlign w:val="center"/>
          </w:tcPr>
          <w:p w14:paraId="5983D9E5" w14:textId="77777777" w:rsidR="004C6B1D" w:rsidRPr="00CE2D94" w:rsidRDefault="004C6B1D" w:rsidP="003A5CE8">
            <w:pPr>
              <w:autoSpaceDE w:val="0"/>
              <w:autoSpaceDN w:val="0"/>
              <w:adjustRightInd w:val="0"/>
              <w:snapToGrid w:val="0"/>
              <w:spacing w:line="240" w:lineRule="auto"/>
              <w:jc w:val="center"/>
              <w:rPr>
                <w:i/>
                <w:noProof w:val="0"/>
                <w:sz w:val="18"/>
              </w:rPr>
            </w:pPr>
          </w:p>
        </w:tc>
        <w:tc>
          <w:tcPr>
            <w:tcW w:w="1292" w:type="dxa"/>
            <w:tcBorders>
              <w:top w:val="nil"/>
              <w:left w:val="nil"/>
              <w:bottom w:val="nil"/>
              <w:right w:val="nil"/>
            </w:tcBorders>
            <w:shd w:val="clear" w:color="auto" w:fill="auto"/>
            <w:vAlign w:val="center"/>
          </w:tcPr>
          <w:p w14:paraId="324B1623" w14:textId="1E81848A" w:rsidR="004C6B1D" w:rsidRPr="00CE2D94" w:rsidRDefault="0024168B" w:rsidP="003A5CE8">
            <w:pPr>
              <w:autoSpaceDE w:val="0"/>
              <w:autoSpaceDN w:val="0"/>
              <w:adjustRightInd w:val="0"/>
              <w:snapToGrid w:val="0"/>
              <w:spacing w:line="240" w:lineRule="auto"/>
              <w:jc w:val="center"/>
              <w:rPr>
                <w:noProof w:val="0"/>
                <w:sz w:val="18"/>
              </w:rPr>
            </w:pPr>
            <w:r w:rsidRPr="00CE2D94">
              <w:rPr>
                <w:noProof w:val="0"/>
                <w:sz w:val="18"/>
              </w:rPr>
              <w:t>c</w:t>
            </w:r>
            <w:r w:rsidR="004C6B1D" w:rsidRPr="00CE2D94">
              <w:rPr>
                <w:noProof w:val="0"/>
                <w:sz w:val="18"/>
              </w:rPr>
              <w:t>hronic</w:t>
            </w:r>
            <w:r w:rsidRPr="00CE2D94">
              <w:rPr>
                <w:noProof w:val="0"/>
                <w:sz w:val="18"/>
              </w:rPr>
              <w:t xml:space="preserve"> (3)</w:t>
            </w:r>
          </w:p>
        </w:tc>
        <w:tc>
          <w:tcPr>
            <w:tcW w:w="1098" w:type="dxa"/>
            <w:tcBorders>
              <w:top w:val="nil"/>
              <w:left w:val="nil"/>
              <w:bottom w:val="nil"/>
              <w:right w:val="nil"/>
            </w:tcBorders>
            <w:shd w:val="clear" w:color="auto" w:fill="auto"/>
            <w:vAlign w:val="center"/>
          </w:tcPr>
          <w:p w14:paraId="059CFE6E" w14:textId="0081ED82" w:rsidR="004C6B1D"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3β</w:t>
            </w:r>
          </w:p>
        </w:tc>
        <w:tc>
          <w:tcPr>
            <w:tcW w:w="776" w:type="dxa"/>
            <w:tcBorders>
              <w:top w:val="nil"/>
              <w:left w:val="nil"/>
              <w:bottom w:val="nil"/>
              <w:right w:val="nil"/>
            </w:tcBorders>
            <w:shd w:val="clear" w:color="auto" w:fill="auto"/>
            <w:vAlign w:val="center"/>
          </w:tcPr>
          <w:p w14:paraId="72D980E6" w14:textId="7A7C2F91" w:rsidR="004C6B1D" w:rsidRPr="00CE2D94" w:rsidRDefault="00B62D27" w:rsidP="003A5CE8">
            <w:pPr>
              <w:autoSpaceDE w:val="0"/>
              <w:autoSpaceDN w:val="0"/>
              <w:adjustRightInd w:val="0"/>
              <w:snapToGrid w:val="0"/>
              <w:spacing w:line="240" w:lineRule="auto"/>
              <w:jc w:val="center"/>
              <w:rPr>
                <w:noProof w:val="0"/>
                <w:sz w:val="18"/>
              </w:rPr>
            </w:pPr>
            <w:r w:rsidRPr="00CE2D94">
              <w:rPr>
                <w:noProof w:val="0"/>
                <w:sz w:val="18"/>
              </w:rPr>
              <w:t>0</w:t>
            </w:r>
          </w:p>
        </w:tc>
        <w:tc>
          <w:tcPr>
            <w:tcW w:w="901" w:type="dxa"/>
            <w:tcBorders>
              <w:top w:val="nil"/>
              <w:left w:val="nil"/>
              <w:bottom w:val="nil"/>
              <w:right w:val="nil"/>
            </w:tcBorders>
            <w:shd w:val="clear" w:color="auto" w:fill="auto"/>
            <w:vAlign w:val="center"/>
          </w:tcPr>
          <w:p w14:paraId="1D32E793" w14:textId="699C90B1" w:rsidR="004C6B1D" w:rsidRPr="00CE2D94" w:rsidRDefault="00B62D27"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nil"/>
              <w:left w:val="nil"/>
              <w:bottom w:val="nil"/>
              <w:right w:val="nil"/>
            </w:tcBorders>
            <w:shd w:val="clear" w:color="auto" w:fill="auto"/>
            <w:vAlign w:val="center"/>
          </w:tcPr>
          <w:p w14:paraId="44EABB28" w14:textId="120E1D6C" w:rsidR="004C6B1D"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1</w:t>
            </w:r>
          </w:p>
        </w:tc>
        <w:tc>
          <w:tcPr>
            <w:tcW w:w="615" w:type="dxa"/>
            <w:tcBorders>
              <w:top w:val="nil"/>
              <w:left w:val="nil"/>
              <w:bottom w:val="nil"/>
              <w:right w:val="nil"/>
            </w:tcBorders>
            <w:shd w:val="clear" w:color="auto" w:fill="auto"/>
            <w:vAlign w:val="center"/>
          </w:tcPr>
          <w:p w14:paraId="7C1AD5AE" w14:textId="472B4D43" w:rsidR="004C6B1D"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tcBorders>
              <w:top w:val="nil"/>
              <w:left w:val="nil"/>
              <w:bottom w:val="nil"/>
            </w:tcBorders>
            <w:shd w:val="clear" w:color="auto" w:fill="auto"/>
            <w:vAlign w:val="center"/>
          </w:tcPr>
          <w:p w14:paraId="2C84607C" w14:textId="77777777" w:rsidR="004C6B1D" w:rsidRPr="00CE2D94" w:rsidRDefault="004C6B1D" w:rsidP="003A5CE8">
            <w:pPr>
              <w:autoSpaceDE w:val="0"/>
              <w:autoSpaceDN w:val="0"/>
              <w:adjustRightInd w:val="0"/>
              <w:snapToGrid w:val="0"/>
              <w:spacing w:line="240" w:lineRule="auto"/>
              <w:jc w:val="center"/>
              <w:rPr>
                <w:noProof w:val="0"/>
                <w:sz w:val="18"/>
              </w:rPr>
            </w:pPr>
          </w:p>
        </w:tc>
      </w:tr>
      <w:tr w:rsidR="007B7788" w:rsidRPr="00CE2D94" w14:paraId="6B1A8935" w14:textId="77777777" w:rsidTr="0024168B">
        <w:tc>
          <w:tcPr>
            <w:tcW w:w="1447" w:type="dxa"/>
            <w:vMerge/>
            <w:tcBorders>
              <w:top w:val="nil"/>
              <w:bottom w:val="single" w:sz="4" w:space="0" w:color="auto"/>
              <w:right w:val="nil"/>
            </w:tcBorders>
            <w:shd w:val="clear" w:color="auto" w:fill="auto"/>
            <w:vAlign w:val="center"/>
          </w:tcPr>
          <w:p w14:paraId="7786F6D2" w14:textId="77777777" w:rsidR="007B7788" w:rsidRPr="00CE2D94" w:rsidRDefault="007B7788" w:rsidP="003A5CE8">
            <w:pPr>
              <w:autoSpaceDE w:val="0"/>
              <w:autoSpaceDN w:val="0"/>
              <w:adjustRightInd w:val="0"/>
              <w:snapToGrid w:val="0"/>
              <w:spacing w:line="240" w:lineRule="auto"/>
              <w:jc w:val="center"/>
              <w:rPr>
                <w:noProof w:val="0"/>
                <w:sz w:val="18"/>
              </w:rPr>
            </w:pPr>
          </w:p>
        </w:tc>
        <w:tc>
          <w:tcPr>
            <w:tcW w:w="1292" w:type="dxa"/>
            <w:tcBorders>
              <w:top w:val="nil"/>
              <w:left w:val="nil"/>
              <w:bottom w:val="single" w:sz="4" w:space="0" w:color="auto"/>
              <w:right w:val="nil"/>
            </w:tcBorders>
            <w:shd w:val="clear" w:color="auto" w:fill="auto"/>
            <w:vAlign w:val="center"/>
          </w:tcPr>
          <w:p w14:paraId="0FB7BF91"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subclinical (8)</w:t>
            </w:r>
          </w:p>
        </w:tc>
        <w:tc>
          <w:tcPr>
            <w:tcW w:w="1098" w:type="dxa"/>
            <w:tcBorders>
              <w:top w:val="nil"/>
              <w:left w:val="nil"/>
              <w:bottom w:val="single" w:sz="4" w:space="0" w:color="auto"/>
              <w:right w:val="nil"/>
            </w:tcBorders>
            <w:shd w:val="clear" w:color="auto" w:fill="auto"/>
            <w:vAlign w:val="center"/>
          </w:tcPr>
          <w:p w14:paraId="173CD919"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3β/1δ</w:t>
            </w:r>
          </w:p>
        </w:tc>
        <w:tc>
          <w:tcPr>
            <w:tcW w:w="776" w:type="dxa"/>
            <w:tcBorders>
              <w:top w:val="nil"/>
              <w:left w:val="nil"/>
              <w:bottom w:val="single" w:sz="4" w:space="0" w:color="auto"/>
              <w:right w:val="nil"/>
            </w:tcBorders>
            <w:shd w:val="clear" w:color="auto" w:fill="auto"/>
            <w:vAlign w:val="center"/>
          </w:tcPr>
          <w:p w14:paraId="14614922"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2</w:t>
            </w:r>
          </w:p>
        </w:tc>
        <w:tc>
          <w:tcPr>
            <w:tcW w:w="901" w:type="dxa"/>
            <w:tcBorders>
              <w:top w:val="nil"/>
              <w:left w:val="nil"/>
              <w:bottom w:val="single" w:sz="4" w:space="0" w:color="auto"/>
              <w:right w:val="nil"/>
            </w:tcBorders>
            <w:shd w:val="clear" w:color="auto" w:fill="auto"/>
            <w:vAlign w:val="center"/>
          </w:tcPr>
          <w:p w14:paraId="733F67E7"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nil"/>
              <w:left w:val="nil"/>
              <w:bottom w:val="single" w:sz="4" w:space="0" w:color="auto"/>
              <w:right w:val="nil"/>
            </w:tcBorders>
            <w:shd w:val="clear" w:color="auto" w:fill="auto"/>
            <w:vAlign w:val="center"/>
          </w:tcPr>
          <w:p w14:paraId="6281FEDA"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2</w:t>
            </w:r>
          </w:p>
        </w:tc>
        <w:tc>
          <w:tcPr>
            <w:tcW w:w="615" w:type="dxa"/>
            <w:tcBorders>
              <w:top w:val="nil"/>
              <w:left w:val="nil"/>
              <w:bottom w:val="single" w:sz="4" w:space="0" w:color="auto"/>
              <w:right w:val="nil"/>
            </w:tcBorders>
            <w:shd w:val="clear" w:color="auto" w:fill="auto"/>
            <w:vAlign w:val="center"/>
          </w:tcPr>
          <w:p w14:paraId="301AEDCD"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tcBorders>
              <w:top w:val="nil"/>
              <w:left w:val="nil"/>
              <w:bottom w:val="single" w:sz="4" w:space="0" w:color="auto"/>
            </w:tcBorders>
            <w:shd w:val="clear" w:color="auto" w:fill="auto"/>
            <w:vAlign w:val="center"/>
          </w:tcPr>
          <w:p w14:paraId="1421ADF0" w14:textId="77777777" w:rsidR="007B7788" w:rsidRPr="00CE2D94" w:rsidRDefault="007B7788" w:rsidP="003A5CE8">
            <w:pPr>
              <w:autoSpaceDE w:val="0"/>
              <w:autoSpaceDN w:val="0"/>
              <w:adjustRightInd w:val="0"/>
              <w:snapToGrid w:val="0"/>
              <w:spacing w:line="240" w:lineRule="auto"/>
              <w:jc w:val="center"/>
              <w:rPr>
                <w:noProof w:val="0"/>
                <w:sz w:val="18"/>
              </w:rPr>
            </w:pPr>
          </w:p>
        </w:tc>
      </w:tr>
      <w:tr w:rsidR="007B7788" w:rsidRPr="00CE2D94" w14:paraId="1CC8E913" w14:textId="77777777" w:rsidTr="0024168B">
        <w:tc>
          <w:tcPr>
            <w:tcW w:w="1447" w:type="dxa"/>
            <w:vMerge w:val="restart"/>
            <w:tcBorders>
              <w:top w:val="single" w:sz="4" w:space="0" w:color="auto"/>
              <w:bottom w:val="nil"/>
              <w:right w:val="nil"/>
            </w:tcBorders>
            <w:shd w:val="clear" w:color="auto" w:fill="auto"/>
            <w:vAlign w:val="center"/>
          </w:tcPr>
          <w:p w14:paraId="740E98DB"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i/>
                <w:noProof w:val="0"/>
                <w:sz w:val="18"/>
              </w:rPr>
              <w:t xml:space="preserve">S. </w:t>
            </w:r>
            <w:proofErr w:type="spellStart"/>
            <w:r w:rsidRPr="00CE2D94">
              <w:rPr>
                <w:i/>
                <w:noProof w:val="0"/>
                <w:sz w:val="18"/>
              </w:rPr>
              <w:t>xylosus</w:t>
            </w:r>
            <w:proofErr w:type="spellEnd"/>
            <w:r w:rsidRPr="00CE2D94">
              <w:rPr>
                <w:noProof w:val="0"/>
                <w:sz w:val="18"/>
              </w:rPr>
              <w:t xml:space="preserve"> (18)</w:t>
            </w:r>
          </w:p>
        </w:tc>
        <w:tc>
          <w:tcPr>
            <w:tcW w:w="1292" w:type="dxa"/>
            <w:tcBorders>
              <w:top w:val="single" w:sz="4" w:space="0" w:color="auto"/>
              <w:left w:val="nil"/>
              <w:bottom w:val="nil"/>
              <w:right w:val="nil"/>
            </w:tcBorders>
            <w:shd w:val="clear" w:color="auto" w:fill="auto"/>
            <w:vAlign w:val="center"/>
          </w:tcPr>
          <w:p w14:paraId="6F0B0B42" w14:textId="063BE0D1" w:rsidR="007B7788" w:rsidRPr="00CE2D94" w:rsidRDefault="0024168B" w:rsidP="003A5CE8">
            <w:pPr>
              <w:autoSpaceDE w:val="0"/>
              <w:autoSpaceDN w:val="0"/>
              <w:adjustRightInd w:val="0"/>
              <w:snapToGrid w:val="0"/>
              <w:spacing w:line="240" w:lineRule="auto"/>
              <w:jc w:val="center"/>
              <w:rPr>
                <w:noProof w:val="0"/>
                <w:sz w:val="18"/>
              </w:rPr>
            </w:pPr>
            <w:r w:rsidRPr="00CE2D94">
              <w:rPr>
                <w:noProof w:val="0"/>
                <w:sz w:val="18"/>
              </w:rPr>
              <w:t>clinical (7</w:t>
            </w:r>
            <w:r w:rsidR="007B7788" w:rsidRPr="00CE2D94">
              <w:rPr>
                <w:noProof w:val="0"/>
                <w:sz w:val="18"/>
              </w:rPr>
              <w:t>)</w:t>
            </w:r>
          </w:p>
        </w:tc>
        <w:tc>
          <w:tcPr>
            <w:tcW w:w="1098" w:type="dxa"/>
            <w:tcBorders>
              <w:top w:val="single" w:sz="4" w:space="0" w:color="auto"/>
              <w:left w:val="nil"/>
              <w:bottom w:val="nil"/>
              <w:right w:val="nil"/>
            </w:tcBorders>
            <w:shd w:val="clear" w:color="auto" w:fill="auto"/>
            <w:vAlign w:val="center"/>
          </w:tcPr>
          <w:p w14:paraId="15BBCD01"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2δ/2β</w:t>
            </w:r>
          </w:p>
        </w:tc>
        <w:tc>
          <w:tcPr>
            <w:tcW w:w="776" w:type="dxa"/>
            <w:tcBorders>
              <w:top w:val="single" w:sz="4" w:space="0" w:color="auto"/>
              <w:left w:val="nil"/>
              <w:bottom w:val="nil"/>
              <w:right w:val="nil"/>
            </w:tcBorders>
            <w:shd w:val="clear" w:color="auto" w:fill="auto"/>
            <w:vAlign w:val="center"/>
          </w:tcPr>
          <w:p w14:paraId="60B453BD"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2</w:t>
            </w:r>
          </w:p>
        </w:tc>
        <w:tc>
          <w:tcPr>
            <w:tcW w:w="901" w:type="dxa"/>
            <w:tcBorders>
              <w:top w:val="single" w:sz="4" w:space="0" w:color="auto"/>
              <w:left w:val="nil"/>
              <w:bottom w:val="nil"/>
              <w:right w:val="nil"/>
            </w:tcBorders>
            <w:shd w:val="clear" w:color="auto" w:fill="auto"/>
            <w:vAlign w:val="center"/>
          </w:tcPr>
          <w:p w14:paraId="00FD523B"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single" w:sz="4" w:space="0" w:color="auto"/>
              <w:left w:val="nil"/>
              <w:bottom w:val="nil"/>
              <w:right w:val="nil"/>
            </w:tcBorders>
            <w:shd w:val="clear" w:color="auto" w:fill="auto"/>
            <w:vAlign w:val="center"/>
          </w:tcPr>
          <w:p w14:paraId="11484960"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3</w:t>
            </w:r>
          </w:p>
        </w:tc>
        <w:tc>
          <w:tcPr>
            <w:tcW w:w="615" w:type="dxa"/>
            <w:tcBorders>
              <w:top w:val="single" w:sz="4" w:space="0" w:color="auto"/>
              <w:left w:val="nil"/>
              <w:bottom w:val="nil"/>
              <w:right w:val="nil"/>
            </w:tcBorders>
            <w:shd w:val="clear" w:color="auto" w:fill="auto"/>
            <w:vAlign w:val="center"/>
          </w:tcPr>
          <w:p w14:paraId="1D33943C"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val="restart"/>
            <w:tcBorders>
              <w:top w:val="single" w:sz="4" w:space="0" w:color="auto"/>
              <w:left w:val="nil"/>
              <w:bottom w:val="nil"/>
            </w:tcBorders>
            <w:shd w:val="clear" w:color="auto" w:fill="auto"/>
            <w:vAlign w:val="center"/>
          </w:tcPr>
          <w:p w14:paraId="5ECA9527" w14:textId="2B7CE24C"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2.255*</w:t>
            </w:r>
          </w:p>
        </w:tc>
      </w:tr>
      <w:tr w:rsidR="004C6B1D" w:rsidRPr="00CE2D94" w14:paraId="4E3DEC72" w14:textId="77777777" w:rsidTr="004C6B1D">
        <w:tc>
          <w:tcPr>
            <w:tcW w:w="1447" w:type="dxa"/>
            <w:vMerge/>
            <w:tcBorders>
              <w:top w:val="single" w:sz="4" w:space="0" w:color="auto"/>
              <w:bottom w:val="nil"/>
              <w:right w:val="nil"/>
            </w:tcBorders>
            <w:shd w:val="clear" w:color="auto" w:fill="auto"/>
            <w:vAlign w:val="center"/>
          </w:tcPr>
          <w:p w14:paraId="634BE570" w14:textId="77777777" w:rsidR="004C6B1D" w:rsidRPr="00CE2D94" w:rsidRDefault="004C6B1D" w:rsidP="003A5CE8">
            <w:pPr>
              <w:autoSpaceDE w:val="0"/>
              <w:autoSpaceDN w:val="0"/>
              <w:adjustRightInd w:val="0"/>
              <w:snapToGrid w:val="0"/>
              <w:spacing w:line="240" w:lineRule="auto"/>
              <w:jc w:val="center"/>
              <w:rPr>
                <w:i/>
                <w:noProof w:val="0"/>
                <w:sz w:val="18"/>
              </w:rPr>
            </w:pPr>
          </w:p>
        </w:tc>
        <w:tc>
          <w:tcPr>
            <w:tcW w:w="1292" w:type="dxa"/>
            <w:tcBorders>
              <w:top w:val="nil"/>
              <w:left w:val="nil"/>
              <w:bottom w:val="nil"/>
              <w:right w:val="nil"/>
            </w:tcBorders>
            <w:shd w:val="clear" w:color="auto" w:fill="auto"/>
            <w:vAlign w:val="center"/>
          </w:tcPr>
          <w:p w14:paraId="71ADD552" w14:textId="30EB8391" w:rsidR="004C6B1D" w:rsidRPr="00CE2D94" w:rsidRDefault="0024168B" w:rsidP="003A5CE8">
            <w:pPr>
              <w:autoSpaceDE w:val="0"/>
              <w:autoSpaceDN w:val="0"/>
              <w:adjustRightInd w:val="0"/>
              <w:snapToGrid w:val="0"/>
              <w:spacing w:line="240" w:lineRule="auto"/>
              <w:jc w:val="center"/>
              <w:rPr>
                <w:noProof w:val="0"/>
                <w:sz w:val="18"/>
              </w:rPr>
            </w:pPr>
            <w:r w:rsidRPr="00CE2D94">
              <w:rPr>
                <w:noProof w:val="0"/>
                <w:sz w:val="18"/>
              </w:rPr>
              <w:t>c</w:t>
            </w:r>
            <w:r w:rsidR="004C6B1D" w:rsidRPr="00CE2D94">
              <w:rPr>
                <w:noProof w:val="0"/>
                <w:sz w:val="18"/>
              </w:rPr>
              <w:t>hronic</w:t>
            </w:r>
            <w:r w:rsidRPr="00CE2D94">
              <w:rPr>
                <w:noProof w:val="0"/>
                <w:sz w:val="18"/>
              </w:rPr>
              <w:t xml:space="preserve"> (1)</w:t>
            </w:r>
          </w:p>
        </w:tc>
        <w:tc>
          <w:tcPr>
            <w:tcW w:w="1098" w:type="dxa"/>
            <w:tcBorders>
              <w:top w:val="nil"/>
              <w:left w:val="nil"/>
              <w:bottom w:val="nil"/>
              <w:right w:val="nil"/>
            </w:tcBorders>
            <w:shd w:val="clear" w:color="auto" w:fill="auto"/>
            <w:vAlign w:val="center"/>
          </w:tcPr>
          <w:p w14:paraId="34DDB09D" w14:textId="72DC1369" w:rsidR="004C6B1D"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0</w:t>
            </w:r>
          </w:p>
        </w:tc>
        <w:tc>
          <w:tcPr>
            <w:tcW w:w="776" w:type="dxa"/>
            <w:tcBorders>
              <w:top w:val="nil"/>
              <w:left w:val="nil"/>
              <w:bottom w:val="nil"/>
              <w:right w:val="nil"/>
            </w:tcBorders>
            <w:shd w:val="clear" w:color="auto" w:fill="auto"/>
            <w:vAlign w:val="center"/>
          </w:tcPr>
          <w:p w14:paraId="37CD3A66" w14:textId="4B19B9A2" w:rsidR="004C6B1D"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0</w:t>
            </w:r>
          </w:p>
        </w:tc>
        <w:tc>
          <w:tcPr>
            <w:tcW w:w="901" w:type="dxa"/>
            <w:tcBorders>
              <w:top w:val="nil"/>
              <w:left w:val="nil"/>
              <w:bottom w:val="nil"/>
              <w:right w:val="nil"/>
            </w:tcBorders>
            <w:shd w:val="clear" w:color="auto" w:fill="auto"/>
            <w:vAlign w:val="center"/>
          </w:tcPr>
          <w:p w14:paraId="574619D8" w14:textId="239A2735" w:rsidR="004C6B1D"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nil"/>
              <w:left w:val="nil"/>
              <w:bottom w:val="nil"/>
              <w:right w:val="nil"/>
            </w:tcBorders>
            <w:shd w:val="clear" w:color="auto" w:fill="auto"/>
            <w:vAlign w:val="center"/>
          </w:tcPr>
          <w:p w14:paraId="375A558D" w14:textId="36E6DFAF" w:rsidR="004C6B1D"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0</w:t>
            </w:r>
          </w:p>
        </w:tc>
        <w:tc>
          <w:tcPr>
            <w:tcW w:w="615" w:type="dxa"/>
            <w:tcBorders>
              <w:top w:val="nil"/>
              <w:left w:val="nil"/>
              <w:bottom w:val="nil"/>
              <w:right w:val="nil"/>
            </w:tcBorders>
            <w:shd w:val="clear" w:color="auto" w:fill="auto"/>
            <w:vAlign w:val="center"/>
          </w:tcPr>
          <w:p w14:paraId="1F90D326" w14:textId="348EDC9B" w:rsidR="004C6B1D"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tcBorders>
              <w:top w:val="nil"/>
              <w:left w:val="nil"/>
            </w:tcBorders>
            <w:shd w:val="clear" w:color="auto" w:fill="auto"/>
            <w:vAlign w:val="center"/>
          </w:tcPr>
          <w:p w14:paraId="120112E1" w14:textId="77777777" w:rsidR="004C6B1D" w:rsidRPr="00CE2D94" w:rsidRDefault="004C6B1D" w:rsidP="003A5CE8">
            <w:pPr>
              <w:autoSpaceDE w:val="0"/>
              <w:autoSpaceDN w:val="0"/>
              <w:adjustRightInd w:val="0"/>
              <w:snapToGrid w:val="0"/>
              <w:spacing w:line="240" w:lineRule="auto"/>
              <w:jc w:val="center"/>
              <w:rPr>
                <w:noProof w:val="0"/>
                <w:sz w:val="18"/>
              </w:rPr>
            </w:pPr>
          </w:p>
        </w:tc>
      </w:tr>
      <w:tr w:rsidR="007B7788" w:rsidRPr="00CE2D94" w14:paraId="3238D3C3" w14:textId="77777777" w:rsidTr="00C15D66">
        <w:tc>
          <w:tcPr>
            <w:tcW w:w="1447" w:type="dxa"/>
            <w:vMerge/>
            <w:tcBorders>
              <w:top w:val="nil"/>
              <w:bottom w:val="single" w:sz="4" w:space="0" w:color="auto"/>
              <w:right w:val="nil"/>
            </w:tcBorders>
            <w:shd w:val="clear" w:color="auto" w:fill="auto"/>
            <w:vAlign w:val="center"/>
          </w:tcPr>
          <w:p w14:paraId="62A24F46" w14:textId="77777777" w:rsidR="007B7788" w:rsidRPr="00CE2D94" w:rsidRDefault="007B7788" w:rsidP="003A5CE8">
            <w:pPr>
              <w:autoSpaceDE w:val="0"/>
              <w:autoSpaceDN w:val="0"/>
              <w:adjustRightInd w:val="0"/>
              <w:snapToGrid w:val="0"/>
              <w:spacing w:line="240" w:lineRule="auto"/>
              <w:jc w:val="center"/>
              <w:rPr>
                <w:noProof w:val="0"/>
                <w:sz w:val="18"/>
              </w:rPr>
            </w:pPr>
          </w:p>
        </w:tc>
        <w:tc>
          <w:tcPr>
            <w:tcW w:w="1292" w:type="dxa"/>
            <w:tcBorders>
              <w:top w:val="nil"/>
              <w:left w:val="nil"/>
              <w:bottom w:val="single" w:sz="4" w:space="0" w:color="auto"/>
              <w:right w:val="nil"/>
            </w:tcBorders>
            <w:shd w:val="clear" w:color="auto" w:fill="auto"/>
            <w:vAlign w:val="center"/>
          </w:tcPr>
          <w:p w14:paraId="07C81450"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subclinical (10)</w:t>
            </w:r>
          </w:p>
        </w:tc>
        <w:tc>
          <w:tcPr>
            <w:tcW w:w="1098" w:type="dxa"/>
            <w:tcBorders>
              <w:top w:val="nil"/>
              <w:left w:val="nil"/>
              <w:bottom w:val="single" w:sz="4" w:space="0" w:color="auto"/>
              <w:right w:val="nil"/>
            </w:tcBorders>
            <w:shd w:val="clear" w:color="auto" w:fill="auto"/>
            <w:vAlign w:val="center"/>
          </w:tcPr>
          <w:p w14:paraId="21BFF969" w14:textId="1A0034FE" w:rsidR="007B7788" w:rsidRPr="00CE2D94" w:rsidRDefault="00831C70" w:rsidP="003A5CE8">
            <w:pPr>
              <w:autoSpaceDE w:val="0"/>
              <w:autoSpaceDN w:val="0"/>
              <w:adjustRightInd w:val="0"/>
              <w:snapToGrid w:val="0"/>
              <w:spacing w:line="240" w:lineRule="auto"/>
              <w:jc w:val="center"/>
              <w:rPr>
                <w:noProof w:val="0"/>
                <w:sz w:val="18"/>
              </w:rPr>
            </w:pPr>
            <w:r w:rsidRPr="00CE2D94">
              <w:rPr>
                <w:noProof w:val="0"/>
                <w:sz w:val="18"/>
              </w:rPr>
              <w:t>4</w:t>
            </w:r>
            <w:r w:rsidR="007B7788" w:rsidRPr="00CE2D94">
              <w:rPr>
                <w:noProof w:val="0"/>
                <w:sz w:val="18"/>
              </w:rPr>
              <w:t>β/1δ</w:t>
            </w:r>
          </w:p>
        </w:tc>
        <w:tc>
          <w:tcPr>
            <w:tcW w:w="776" w:type="dxa"/>
            <w:tcBorders>
              <w:top w:val="nil"/>
              <w:left w:val="nil"/>
              <w:bottom w:val="single" w:sz="4" w:space="0" w:color="auto"/>
              <w:right w:val="nil"/>
            </w:tcBorders>
            <w:shd w:val="clear" w:color="auto" w:fill="auto"/>
            <w:vAlign w:val="center"/>
          </w:tcPr>
          <w:p w14:paraId="5CCFFB66"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0</w:t>
            </w:r>
          </w:p>
        </w:tc>
        <w:tc>
          <w:tcPr>
            <w:tcW w:w="901" w:type="dxa"/>
            <w:tcBorders>
              <w:top w:val="nil"/>
              <w:left w:val="nil"/>
              <w:bottom w:val="single" w:sz="4" w:space="0" w:color="auto"/>
              <w:right w:val="nil"/>
            </w:tcBorders>
            <w:shd w:val="clear" w:color="auto" w:fill="auto"/>
            <w:vAlign w:val="center"/>
          </w:tcPr>
          <w:p w14:paraId="31EC521F"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nil"/>
              <w:left w:val="nil"/>
              <w:bottom w:val="single" w:sz="4" w:space="0" w:color="auto"/>
              <w:right w:val="nil"/>
            </w:tcBorders>
            <w:shd w:val="clear" w:color="auto" w:fill="auto"/>
            <w:vAlign w:val="center"/>
          </w:tcPr>
          <w:p w14:paraId="52172F79"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2</w:t>
            </w:r>
          </w:p>
        </w:tc>
        <w:tc>
          <w:tcPr>
            <w:tcW w:w="615" w:type="dxa"/>
            <w:tcBorders>
              <w:top w:val="nil"/>
              <w:left w:val="nil"/>
              <w:bottom w:val="single" w:sz="4" w:space="0" w:color="auto"/>
              <w:right w:val="nil"/>
            </w:tcBorders>
            <w:shd w:val="clear" w:color="auto" w:fill="auto"/>
            <w:vAlign w:val="center"/>
          </w:tcPr>
          <w:p w14:paraId="5E852858" w14:textId="77777777" w:rsidR="007B7788" w:rsidRPr="00CE2D94" w:rsidRDefault="007B7788"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tcBorders>
              <w:left w:val="nil"/>
              <w:bottom w:val="single" w:sz="4" w:space="0" w:color="auto"/>
            </w:tcBorders>
            <w:shd w:val="clear" w:color="auto" w:fill="auto"/>
            <w:vAlign w:val="center"/>
          </w:tcPr>
          <w:p w14:paraId="3569ADAF" w14:textId="77777777" w:rsidR="007B7788" w:rsidRPr="00CE2D94" w:rsidRDefault="007B7788" w:rsidP="003A5CE8">
            <w:pPr>
              <w:autoSpaceDE w:val="0"/>
              <w:autoSpaceDN w:val="0"/>
              <w:adjustRightInd w:val="0"/>
              <w:snapToGrid w:val="0"/>
              <w:spacing w:line="240" w:lineRule="auto"/>
              <w:jc w:val="center"/>
              <w:rPr>
                <w:noProof w:val="0"/>
                <w:sz w:val="18"/>
              </w:rPr>
            </w:pPr>
          </w:p>
        </w:tc>
      </w:tr>
      <w:tr w:rsidR="002C3422" w:rsidRPr="00CE2D94" w14:paraId="7CDFCBE4" w14:textId="77777777" w:rsidTr="00C15D66">
        <w:tc>
          <w:tcPr>
            <w:tcW w:w="1447" w:type="dxa"/>
            <w:vMerge w:val="restart"/>
            <w:tcBorders>
              <w:top w:val="single" w:sz="4" w:space="0" w:color="auto"/>
              <w:bottom w:val="nil"/>
              <w:right w:val="nil"/>
            </w:tcBorders>
            <w:shd w:val="clear" w:color="auto" w:fill="auto"/>
            <w:vAlign w:val="center"/>
          </w:tcPr>
          <w:p w14:paraId="4920BABA"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i/>
                <w:noProof w:val="0"/>
                <w:sz w:val="18"/>
              </w:rPr>
              <w:t>S. epidermidis</w:t>
            </w:r>
            <w:r w:rsidRPr="00CE2D94">
              <w:rPr>
                <w:noProof w:val="0"/>
                <w:sz w:val="18"/>
              </w:rPr>
              <w:t xml:space="preserve"> (9)</w:t>
            </w:r>
          </w:p>
        </w:tc>
        <w:tc>
          <w:tcPr>
            <w:tcW w:w="1292" w:type="dxa"/>
            <w:tcBorders>
              <w:top w:val="single" w:sz="4" w:space="0" w:color="auto"/>
              <w:left w:val="nil"/>
              <w:bottom w:val="nil"/>
              <w:right w:val="nil"/>
            </w:tcBorders>
            <w:shd w:val="clear" w:color="auto" w:fill="auto"/>
            <w:vAlign w:val="center"/>
          </w:tcPr>
          <w:p w14:paraId="07A85813"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clinical (2)</w:t>
            </w:r>
          </w:p>
        </w:tc>
        <w:tc>
          <w:tcPr>
            <w:tcW w:w="1098" w:type="dxa"/>
            <w:tcBorders>
              <w:top w:val="single" w:sz="4" w:space="0" w:color="auto"/>
              <w:left w:val="nil"/>
              <w:bottom w:val="nil"/>
              <w:right w:val="nil"/>
            </w:tcBorders>
            <w:shd w:val="clear" w:color="auto" w:fill="auto"/>
            <w:vAlign w:val="center"/>
          </w:tcPr>
          <w:p w14:paraId="604796F5"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1δ</w:t>
            </w:r>
          </w:p>
        </w:tc>
        <w:tc>
          <w:tcPr>
            <w:tcW w:w="776" w:type="dxa"/>
            <w:tcBorders>
              <w:top w:val="single" w:sz="4" w:space="0" w:color="auto"/>
              <w:left w:val="nil"/>
              <w:bottom w:val="nil"/>
              <w:right w:val="nil"/>
            </w:tcBorders>
            <w:shd w:val="clear" w:color="auto" w:fill="auto"/>
            <w:vAlign w:val="center"/>
          </w:tcPr>
          <w:p w14:paraId="35772ED7"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901" w:type="dxa"/>
            <w:tcBorders>
              <w:top w:val="single" w:sz="4" w:space="0" w:color="auto"/>
              <w:left w:val="nil"/>
              <w:bottom w:val="nil"/>
              <w:right w:val="nil"/>
            </w:tcBorders>
            <w:shd w:val="clear" w:color="auto" w:fill="auto"/>
            <w:vAlign w:val="center"/>
          </w:tcPr>
          <w:p w14:paraId="384CAEEB"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single" w:sz="4" w:space="0" w:color="auto"/>
              <w:left w:val="nil"/>
              <w:bottom w:val="nil"/>
              <w:right w:val="nil"/>
            </w:tcBorders>
            <w:shd w:val="clear" w:color="auto" w:fill="auto"/>
            <w:vAlign w:val="center"/>
          </w:tcPr>
          <w:p w14:paraId="70DF4BC7"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1</w:t>
            </w:r>
          </w:p>
        </w:tc>
        <w:tc>
          <w:tcPr>
            <w:tcW w:w="615" w:type="dxa"/>
            <w:tcBorders>
              <w:top w:val="single" w:sz="4" w:space="0" w:color="auto"/>
              <w:left w:val="nil"/>
              <w:bottom w:val="nil"/>
              <w:right w:val="nil"/>
            </w:tcBorders>
            <w:shd w:val="clear" w:color="auto" w:fill="auto"/>
            <w:vAlign w:val="center"/>
          </w:tcPr>
          <w:p w14:paraId="416B0C67"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val="restart"/>
            <w:tcBorders>
              <w:top w:val="single" w:sz="4" w:space="0" w:color="auto"/>
              <w:left w:val="nil"/>
            </w:tcBorders>
            <w:shd w:val="clear" w:color="auto" w:fill="auto"/>
            <w:vAlign w:val="center"/>
          </w:tcPr>
          <w:p w14:paraId="42C78FAE" w14:textId="6CD0279D"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1.012</w:t>
            </w:r>
          </w:p>
        </w:tc>
      </w:tr>
      <w:tr w:rsidR="002C3422" w:rsidRPr="00CE2D94" w14:paraId="47801B6E" w14:textId="77777777" w:rsidTr="00C15D66">
        <w:tc>
          <w:tcPr>
            <w:tcW w:w="1447" w:type="dxa"/>
            <w:vMerge/>
            <w:tcBorders>
              <w:top w:val="nil"/>
              <w:bottom w:val="single" w:sz="4" w:space="0" w:color="auto"/>
              <w:right w:val="nil"/>
            </w:tcBorders>
            <w:shd w:val="clear" w:color="auto" w:fill="auto"/>
            <w:vAlign w:val="center"/>
          </w:tcPr>
          <w:p w14:paraId="309DE72F" w14:textId="77777777" w:rsidR="002C3422" w:rsidRPr="00CE2D94" w:rsidRDefault="002C3422" w:rsidP="003A5CE8">
            <w:pPr>
              <w:autoSpaceDE w:val="0"/>
              <w:autoSpaceDN w:val="0"/>
              <w:adjustRightInd w:val="0"/>
              <w:snapToGrid w:val="0"/>
              <w:spacing w:line="240" w:lineRule="auto"/>
              <w:jc w:val="center"/>
              <w:rPr>
                <w:noProof w:val="0"/>
                <w:sz w:val="18"/>
              </w:rPr>
            </w:pPr>
          </w:p>
        </w:tc>
        <w:tc>
          <w:tcPr>
            <w:tcW w:w="1292" w:type="dxa"/>
            <w:tcBorders>
              <w:top w:val="nil"/>
              <w:left w:val="nil"/>
              <w:bottom w:val="single" w:sz="4" w:space="0" w:color="auto"/>
              <w:right w:val="nil"/>
            </w:tcBorders>
            <w:shd w:val="clear" w:color="auto" w:fill="auto"/>
            <w:vAlign w:val="center"/>
          </w:tcPr>
          <w:p w14:paraId="34BACB92"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subclinical (7)</w:t>
            </w:r>
          </w:p>
        </w:tc>
        <w:tc>
          <w:tcPr>
            <w:tcW w:w="1098" w:type="dxa"/>
            <w:tcBorders>
              <w:top w:val="nil"/>
              <w:left w:val="nil"/>
              <w:bottom w:val="single" w:sz="4" w:space="0" w:color="auto"/>
              <w:right w:val="nil"/>
            </w:tcBorders>
            <w:shd w:val="clear" w:color="auto" w:fill="auto"/>
            <w:vAlign w:val="center"/>
          </w:tcPr>
          <w:p w14:paraId="7D205D2D"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2δ</w:t>
            </w:r>
          </w:p>
        </w:tc>
        <w:tc>
          <w:tcPr>
            <w:tcW w:w="776" w:type="dxa"/>
            <w:tcBorders>
              <w:top w:val="nil"/>
              <w:left w:val="nil"/>
              <w:bottom w:val="single" w:sz="4" w:space="0" w:color="auto"/>
              <w:right w:val="nil"/>
            </w:tcBorders>
            <w:shd w:val="clear" w:color="auto" w:fill="auto"/>
            <w:vAlign w:val="center"/>
          </w:tcPr>
          <w:p w14:paraId="5DA38FF1"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901" w:type="dxa"/>
            <w:tcBorders>
              <w:top w:val="nil"/>
              <w:left w:val="nil"/>
              <w:bottom w:val="single" w:sz="4" w:space="0" w:color="auto"/>
              <w:right w:val="nil"/>
            </w:tcBorders>
            <w:shd w:val="clear" w:color="auto" w:fill="auto"/>
            <w:vAlign w:val="center"/>
          </w:tcPr>
          <w:p w14:paraId="66D5EF7C"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nil"/>
              <w:left w:val="nil"/>
              <w:bottom w:val="single" w:sz="4" w:space="0" w:color="auto"/>
              <w:right w:val="nil"/>
            </w:tcBorders>
            <w:shd w:val="clear" w:color="auto" w:fill="auto"/>
            <w:vAlign w:val="center"/>
          </w:tcPr>
          <w:p w14:paraId="38514735"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2</w:t>
            </w:r>
          </w:p>
        </w:tc>
        <w:tc>
          <w:tcPr>
            <w:tcW w:w="615" w:type="dxa"/>
            <w:tcBorders>
              <w:top w:val="nil"/>
              <w:left w:val="nil"/>
              <w:bottom w:val="single" w:sz="4" w:space="0" w:color="auto"/>
              <w:right w:val="nil"/>
            </w:tcBorders>
            <w:shd w:val="clear" w:color="auto" w:fill="auto"/>
            <w:vAlign w:val="center"/>
          </w:tcPr>
          <w:p w14:paraId="212589F5"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tcBorders>
              <w:left w:val="nil"/>
              <w:bottom w:val="single" w:sz="4" w:space="0" w:color="auto"/>
            </w:tcBorders>
            <w:shd w:val="clear" w:color="auto" w:fill="auto"/>
            <w:vAlign w:val="center"/>
          </w:tcPr>
          <w:p w14:paraId="382A3D58" w14:textId="77777777" w:rsidR="002C3422" w:rsidRPr="00CE2D94" w:rsidRDefault="002C3422" w:rsidP="003A5CE8">
            <w:pPr>
              <w:autoSpaceDE w:val="0"/>
              <w:autoSpaceDN w:val="0"/>
              <w:adjustRightInd w:val="0"/>
              <w:snapToGrid w:val="0"/>
              <w:spacing w:line="240" w:lineRule="auto"/>
              <w:jc w:val="center"/>
              <w:rPr>
                <w:noProof w:val="0"/>
                <w:sz w:val="18"/>
              </w:rPr>
            </w:pPr>
          </w:p>
        </w:tc>
      </w:tr>
      <w:tr w:rsidR="002C3422" w:rsidRPr="00CE2D94" w14:paraId="69C6AECA" w14:textId="77777777" w:rsidTr="00C15D66">
        <w:tc>
          <w:tcPr>
            <w:tcW w:w="1447" w:type="dxa"/>
            <w:vMerge w:val="restart"/>
            <w:tcBorders>
              <w:top w:val="single" w:sz="4" w:space="0" w:color="auto"/>
              <w:bottom w:val="nil"/>
              <w:right w:val="nil"/>
            </w:tcBorders>
            <w:shd w:val="clear" w:color="auto" w:fill="auto"/>
            <w:vAlign w:val="center"/>
          </w:tcPr>
          <w:p w14:paraId="18A92939"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i/>
                <w:noProof w:val="0"/>
                <w:sz w:val="18"/>
              </w:rPr>
              <w:t xml:space="preserve">S. </w:t>
            </w:r>
            <w:proofErr w:type="spellStart"/>
            <w:r w:rsidRPr="00CE2D94">
              <w:rPr>
                <w:i/>
                <w:noProof w:val="0"/>
                <w:sz w:val="18"/>
              </w:rPr>
              <w:t>haemolyticus</w:t>
            </w:r>
            <w:proofErr w:type="spellEnd"/>
            <w:r w:rsidRPr="00CE2D94">
              <w:rPr>
                <w:noProof w:val="0"/>
                <w:sz w:val="18"/>
              </w:rPr>
              <w:t xml:space="preserve"> (7)</w:t>
            </w:r>
          </w:p>
        </w:tc>
        <w:tc>
          <w:tcPr>
            <w:tcW w:w="1292" w:type="dxa"/>
            <w:tcBorders>
              <w:top w:val="single" w:sz="4" w:space="0" w:color="auto"/>
              <w:left w:val="nil"/>
              <w:bottom w:val="nil"/>
              <w:right w:val="nil"/>
            </w:tcBorders>
            <w:shd w:val="clear" w:color="auto" w:fill="auto"/>
            <w:vAlign w:val="center"/>
          </w:tcPr>
          <w:p w14:paraId="2C9F3684"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clinical (4)</w:t>
            </w:r>
          </w:p>
        </w:tc>
        <w:tc>
          <w:tcPr>
            <w:tcW w:w="1098" w:type="dxa"/>
            <w:tcBorders>
              <w:top w:val="single" w:sz="4" w:space="0" w:color="auto"/>
              <w:left w:val="nil"/>
              <w:bottom w:val="nil"/>
              <w:right w:val="nil"/>
            </w:tcBorders>
            <w:shd w:val="clear" w:color="auto" w:fill="auto"/>
            <w:vAlign w:val="center"/>
          </w:tcPr>
          <w:p w14:paraId="72FB3261"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2β/1δ</w:t>
            </w:r>
          </w:p>
        </w:tc>
        <w:tc>
          <w:tcPr>
            <w:tcW w:w="776" w:type="dxa"/>
            <w:tcBorders>
              <w:top w:val="single" w:sz="4" w:space="0" w:color="auto"/>
              <w:left w:val="nil"/>
              <w:bottom w:val="nil"/>
              <w:right w:val="nil"/>
            </w:tcBorders>
            <w:shd w:val="clear" w:color="auto" w:fill="auto"/>
            <w:vAlign w:val="center"/>
          </w:tcPr>
          <w:p w14:paraId="29C89792"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1</w:t>
            </w:r>
          </w:p>
        </w:tc>
        <w:tc>
          <w:tcPr>
            <w:tcW w:w="901" w:type="dxa"/>
            <w:tcBorders>
              <w:top w:val="single" w:sz="4" w:space="0" w:color="auto"/>
              <w:left w:val="nil"/>
              <w:bottom w:val="nil"/>
              <w:right w:val="nil"/>
            </w:tcBorders>
            <w:shd w:val="clear" w:color="auto" w:fill="auto"/>
            <w:vAlign w:val="center"/>
          </w:tcPr>
          <w:p w14:paraId="0F6B77E9"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single" w:sz="4" w:space="0" w:color="auto"/>
              <w:left w:val="nil"/>
              <w:bottom w:val="nil"/>
              <w:right w:val="nil"/>
            </w:tcBorders>
            <w:shd w:val="clear" w:color="auto" w:fill="auto"/>
            <w:vAlign w:val="center"/>
          </w:tcPr>
          <w:p w14:paraId="28E3DE24"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2</w:t>
            </w:r>
          </w:p>
        </w:tc>
        <w:tc>
          <w:tcPr>
            <w:tcW w:w="615" w:type="dxa"/>
            <w:tcBorders>
              <w:top w:val="single" w:sz="4" w:space="0" w:color="auto"/>
              <w:left w:val="nil"/>
              <w:bottom w:val="nil"/>
              <w:right w:val="nil"/>
            </w:tcBorders>
            <w:shd w:val="clear" w:color="auto" w:fill="auto"/>
            <w:vAlign w:val="center"/>
          </w:tcPr>
          <w:p w14:paraId="48CDE345"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val="restart"/>
            <w:tcBorders>
              <w:top w:val="single" w:sz="4" w:space="0" w:color="auto"/>
              <w:left w:val="nil"/>
            </w:tcBorders>
            <w:shd w:val="clear" w:color="auto" w:fill="auto"/>
            <w:vAlign w:val="center"/>
          </w:tcPr>
          <w:p w14:paraId="1D949FE4" w14:textId="6E5D226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0.742</w:t>
            </w:r>
          </w:p>
        </w:tc>
      </w:tr>
      <w:tr w:rsidR="002C3422" w:rsidRPr="00CE2D94" w14:paraId="378327CD" w14:textId="77777777" w:rsidTr="00C15D66">
        <w:tc>
          <w:tcPr>
            <w:tcW w:w="1447" w:type="dxa"/>
            <w:vMerge/>
            <w:tcBorders>
              <w:top w:val="nil"/>
              <w:bottom w:val="single" w:sz="4" w:space="0" w:color="auto"/>
              <w:right w:val="nil"/>
            </w:tcBorders>
            <w:shd w:val="clear" w:color="auto" w:fill="auto"/>
            <w:vAlign w:val="center"/>
          </w:tcPr>
          <w:p w14:paraId="062C67BC" w14:textId="77777777" w:rsidR="002C3422" w:rsidRPr="00CE2D94" w:rsidRDefault="002C3422" w:rsidP="003A5CE8">
            <w:pPr>
              <w:autoSpaceDE w:val="0"/>
              <w:autoSpaceDN w:val="0"/>
              <w:adjustRightInd w:val="0"/>
              <w:snapToGrid w:val="0"/>
              <w:spacing w:line="240" w:lineRule="auto"/>
              <w:jc w:val="center"/>
              <w:rPr>
                <w:noProof w:val="0"/>
                <w:sz w:val="18"/>
              </w:rPr>
            </w:pPr>
          </w:p>
        </w:tc>
        <w:tc>
          <w:tcPr>
            <w:tcW w:w="1292" w:type="dxa"/>
            <w:tcBorders>
              <w:top w:val="nil"/>
              <w:left w:val="nil"/>
              <w:bottom w:val="single" w:sz="4" w:space="0" w:color="auto"/>
              <w:right w:val="nil"/>
            </w:tcBorders>
            <w:shd w:val="clear" w:color="auto" w:fill="auto"/>
            <w:vAlign w:val="center"/>
          </w:tcPr>
          <w:p w14:paraId="70943D6F"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subclinical (3)</w:t>
            </w:r>
          </w:p>
        </w:tc>
        <w:tc>
          <w:tcPr>
            <w:tcW w:w="1098" w:type="dxa"/>
            <w:tcBorders>
              <w:top w:val="nil"/>
              <w:left w:val="nil"/>
              <w:bottom w:val="single" w:sz="4" w:space="0" w:color="auto"/>
              <w:right w:val="nil"/>
            </w:tcBorders>
            <w:shd w:val="clear" w:color="auto" w:fill="auto"/>
            <w:vAlign w:val="center"/>
          </w:tcPr>
          <w:p w14:paraId="0205B6A0"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776" w:type="dxa"/>
            <w:tcBorders>
              <w:top w:val="nil"/>
              <w:left w:val="nil"/>
              <w:bottom w:val="single" w:sz="4" w:space="0" w:color="auto"/>
              <w:right w:val="nil"/>
            </w:tcBorders>
            <w:shd w:val="clear" w:color="auto" w:fill="auto"/>
            <w:vAlign w:val="center"/>
          </w:tcPr>
          <w:p w14:paraId="303BCFCC"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901" w:type="dxa"/>
            <w:tcBorders>
              <w:top w:val="nil"/>
              <w:left w:val="nil"/>
              <w:bottom w:val="single" w:sz="4" w:space="0" w:color="auto"/>
              <w:right w:val="nil"/>
            </w:tcBorders>
            <w:shd w:val="clear" w:color="auto" w:fill="auto"/>
            <w:vAlign w:val="center"/>
          </w:tcPr>
          <w:p w14:paraId="019F9D62"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nil"/>
              <w:left w:val="nil"/>
              <w:bottom w:val="single" w:sz="4" w:space="0" w:color="auto"/>
              <w:right w:val="nil"/>
            </w:tcBorders>
            <w:shd w:val="clear" w:color="auto" w:fill="auto"/>
            <w:vAlign w:val="center"/>
          </w:tcPr>
          <w:p w14:paraId="63655BAB"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615" w:type="dxa"/>
            <w:tcBorders>
              <w:top w:val="nil"/>
              <w:left w:val="nil"/>
              <w:bottom w:val="single" w:sz="4" w:space="0" w:color="auto"/>
              <w:right w:val="nil"/>
            </w:tcBorders>
            <w:shd w:val="clear" w:color="auto" w:fill="auto"/>
            <w:vAlign w:val="center"/>
          </w:tcPr>
          <w:p w14:paraId="427A8943"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tcBorders>
              <w:left w:val="nil"/>
              <w:bottom w:val="single" w:sz="4" w:space="0" w:color="auto"/>
            </w:tcBorders>
            <w:shd w:val="clear" w:color="auto" w:fill="auto"/>
            <w:vAlign w:val="center"/>
          </w:tcPr>
          <w:p w14:paraId="71F0A1FC" w14:textId="77777777" w:rsidR="002C3422" w:rsidRPr="00CE2D94" w:rsidRDefault="002C3422" w:rsidP="003A5CE8">
            <w:pPr>
              <w:autoSpaceDE w:val="0"/>
              <w:autoSpaceDN w:val="0"/>
              <w:adjustRightInd w:val="0"/>
              <w:snapToGrid w:val="0"/>
              <w:spacing w:line="240" w:lineRule="auto"/>
              <w:jc w:val="center"/>
              <w:rPr>
                <w:noProof w:val="0"/>
                <w:sz w:val="18"/>
              </w:rPr>
            </w:pPr>
          </w:p>
        </w:tc>
      </w:tr>
      <w:tr w:rsidR="002C3422" w:rsidRPr="00CE2D94" w14:paraId="241E069E" w14:textId="77777777" w:rsidTr="00C15D66">
        <w:tc>
          <w:tcPr>
            <w:tcW w:w="1447" w:type="dxa"/>
            <w:vMerge w:val="restart"/>
            <w:tcBorders>
              <w:top w:val="single" w:sz="4" w:space="0" w:color="auto"/>
              <w:bottom w:val="nil"/>
              <w:right w:val="nil"/>
            </w:tcBorders>
            <w:shd w:val="clear" w:color="auto" w:fill="auto"/>
            <w:vAlign w:val="center"/>
          </w:tcPr>
          <w:p w14:paraId="3D9AA2A3"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i/>
                <w:noProof w:val="0"/>
                <w:sz w:val="18"/>
              </w:rPr>
              <w:t xml:space="preserve">S. </w:t>
            </w:r>
            <w:proofErr w:type="spellStart"/>
            <w:r w:rsidRPr="00CE2D94">
              <w:rPr>
                <w:i/>
                <w:noProof w:val="0"/>
                <w:sz w:val="18"/>
              </w:rPr>
              <w:t>capitis</w:t>
            </w:r>
            <w:proofErr w:type="spellEnd"/>
            <w:r w:rsidRPr="00CE2D94">
              <w:rPr>
                <w:noProof w:val="0"/>
                <w:sz w:val="18"/>
              </w:rPr>
              <w:t xml:space="preserve"> (6)</w:t>
            </w:r>
          </w:p>
        </w:tc>
        <w:tc>
          <w:tcPr>
            <w:tcW w:w="1292" w:type="dxa"/>
            <w:tcBorders>
              <w:top w:val="single" w:sz="4" w:space="0" w:color="auto"/>
              <w:left w:val="nil"/>
              <w:bottom w:val="nil"/>
              <w:right w:val="nil"/>
            </w:tcBorders>
            <w:shd w:val="clear" w:color="auto" w:fill="auto"/>
            <w:vAlign w:val="center"/>
          </w:tcPr>
          <w:p w14:paraId="705E25C6"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clinical (2)</w:t>
            </w:r>
          </w:p>
        </w:tc>
        <w:tc>
          <w:tcPr>
            <w:tcW w:w="1098" w:type="dxa"/>
            <w:tcBorders>
              <w:top w:val="single" w:sz="4" w:space="0" w:color="auto"/>
              <w:left w:val="nil"/>
              <w:bottom w:val="nil"/>
              <w:right w:val="nil"/>
            </w:tcBorders>
            <w:shd w:val="clear" w:color="auto" w:fill="auto"/>
            <w:vAlign w:val="center"/>
          </w:tcPr>
          <w:p w14:paraId="66DBFF9C" w14:textId="1C37ECC4" w:rsidR="002C3422" w:rsidRPr="00CE2D94" w:rsidRDefault="003650B7" w:rsidP="003A5CE8">
            <w:pPr>
              <w:autoSpaceDE w:val="0"/>
              <w:autoSpaceDN w:val="0"/>
              <w:adjustRightInd w:val="0"/>
              <w:snapToGrid w:val="0"/>
              <w:spacing w:line="240" w:lineRule="auto"/>
              <w:jc w:val="center"/>
              <w:rPr>
                <w:noProof w:val="0"/>
                <w:sz w:val="18"/>
              </w:rPr>
            </w:pPr>
            <w:r w:rsidRPr="00CE2D94">
              <w:rPr>
                <w:noProof w:val="0"/>
                <w:sz w:val="18"/>
              </w:rPr>
              <w:t>2</w:t>
            </w:r>
            <w:r w:rsidR="002C3422" w:rsidRPr="00CE2D94">
              <w:rPr>
                <w:noProof w:val="0"/>
                <w:sz w:val="18"/>
              </w:rPr>
              <w:t>δ</w:t>
            </w:r>
          </w:p>
        </w:tc>
        <w:tc>
          <w:tcPr>
            <w:tcW w:w="776" w:type="dxa"/>
            <w:tcBorders>
              <w:top w:val="single" w:sz="4" w:space="0" w:color="auto"/>
              <w:left w:val="nil"/>
              <w:bottom w:val="nil"/>
              <w:right w:val="nil"/>
            </w:tcBorders>
            <w:shd w:val="clear" w:color="auto" w:fill="auto"/>
            <w:vAlign w:val="center"/>
          </w:tcPr>
          <w:p w14:paraId="20E9E60E"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901" w:type="dxa"/>
            <w:tcBorders>
              <w:top w:val="single" w:sz="4" w:space="0" w:color="auto"/>
              <w:left w:val="nil"/>
              <w:bottom w:val="nil"/>
              <w:right w:val="nil"/>
            </w:tcBorders>
            <w:shd w:val="clear" w:color="auto" w:fill="auto"/>
            <w:vAlign w:val="center"/>
          </w:tcPr>
          <w:p w14:paraId="482B6D85"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single" w:sz="4" w:space="0" w:color="auto"/>
              <w:left w:val="nil"/>
              <w:bottom w:val="nil"/>
              <w:right w:val="nil"/>
            </w:tcBorders>
            <w:shd w:val="clear" w:color="auto" w:fill="auto"/>
            <w:vAlign w:val="center"/>
          </w:tcPr>
          <w:p w14:paraId="45155744"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615" w:type="dxa"/>
            <w:tcBorders>
              <w:top w:val="single" w:sz="4" w:space="0" w:color="auto"/>
              <w:left w:val="nil"/>
              <w:bottom w:val="nil"/>
              <w:right w:val="nil"/>
            </w:tcBorders>
            <w:shd w:val="clear" w:color="auto" w:fill="auto"/>
            <w:vAlign w:val="center"/>
          </w:tcPr>
          <w:p w14:paraId="5EC19E46"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val="restart"/>
            <w:tcBorders>
              <w:top w:val="single" w:sz="4" w:space="0" w:color="auto"/>
              <w:left w:val="nil"/>
            </w:tcBorders>
            <w:shd w:val="clear" w:color="auto" w:fill="auto"/>
            <w:vAlign w:val="center"/>
          </w:tcPr>
          <w:p w14:paraId="44E1C3B6" w14:textId="25FC7106" w:rsidR="002C3422" w:rsidRPr="00CE2D94" w:rsidRDefault="003650B7" w:rsidP="003A5CE8">
            <w:pPr>
              <w:autoSpaceDE w:val="0"/>
              <w:autoSpaceDN w:val="0"/>
              <w:adjustRightInd w:val="0"/>
              <w:snapToGrid w:val="0"/>
              <w:spacing w:line="240" w:lineRule="auto"/>
              <w:jc w:val="center"/>
              <w:rPr>
                <w:noProof w:val="0"/>
                <w:sz w:val="18"/>
              </w:rPr>
            </w:pPr>
            <w:r w:rsidRPr="00CE2D94">
              <w:rPr>
                <w:noProof w:val="0"/>
                <w:sz w:val="18"/>
              </w:rPr>
              <w:t>0.401</w:t>
            </w:r>
          </w:p>
        </w:tc>
      </w:tr>
      <w:tr w:rsidR="002C3422" w:rsidRPr="00CE2D94" w14:paraId="1FA72573" w14:textId="77777777" w:rsidTr="00C15D66">
        <w:tc>
          <w:tcPr>
            <w:tcW w:w="1447" w:type="dxa"/>
            <w:vMerge/>
            <w:tcBorders>
              <w:top w:val="nil"/>
              <w:bottom w:val="single" w:sz="4" w:space="0" w:color="auto"/>
              <w:right w:val="nil"/>
            </w:tcBorders>
            <w:shd w:val="clear" w:color="auto" w:fill="auto"/>
            <w:vAlign w:val="center"/>
          </w:tcPr>
          <w:p w14:paraId="2EF0ABA6" w14:textId="77777777" w:rsidR="002C3422" w:rsidRPr="00CE2D94" w:rsidRDefault="002C3422" w:rsidP="003A5CE8">
            <w:pPr>
              <w:autoSpaceDE w:val="0"/>
              <w:autoSpaceDN w:val="0"/>
              <w:adjustRightInd w:val="0"/>
              <w:snapToGrid w:val="0"/>
              <w:spacing w:line="240" w:lineRule="auto"/>
              <w:jc w:val="center"/>
              <w:rPr>
                <w:noProof w:val="0"/>
                <w:sz w:val="18"/>
              </w:rPr>
            </w:pPr>
          </w:p>
        </w:tc>
        <w:tc>
          <w:tcPr>
            <w:tcW w:w="1292" w:type="dxa"/>
            <w:tcBorders>
              <w:top w:val="nil"/>
              <w:left w:val="nil"/>
              <w:bottom w:val="single" w:sz="4" w:space="0" w:color="auto"/>
              <w:right w:val="nil"/>
            </w:tcBorders>
            <w:shd w:val="clear" w:color="auto" w:fill="auto"/>
            <w:vAlign w:val="center"/>
          </w:tcPr>
          <w:p w14:paraId="61F5C762"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subclinical (4)</w:t>
            </w:r>
          </w:p>
        </w:tc>
        <w:tc>
          <w:tcPr>
            <w:tcW w:w="1098" w:type="dxa"/>
            <w:tcBorders>
              <w:top w:val="nil"/>
              <w:left w:val="nil"/>
              <w:bottom w:val="single" w:sz="4" w:space="0" w:color="auto"/>
              <w:right w:val="nil"/>
            </w:tcBorders>
            <w:shd w:val="clear" w:color="auto" w:fill="auto"/>
            <w:vAlign w:val="center"/>
          </w:tcPr>
          <w:p w14:paraId="2CEEF0C4"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776" w:type="dxa"/>
            <w:tcBorders>
              <w:top w:val="nil"/>
              <w:left w:val="nil"/>
              <w:bottom w:val="single" w:sz="4" w:space="0" w:color="auto"/>
              <w:right w:val="nil"/>
            </w:tcBorders>
            <w:shd w:val="clear" w:color="auto" w:fill="auto"/>
            <w:vAlign w:val="center"/>
          </w:tcPr>
          <w:p w14:paraId="659753D6"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901" w:type="dxa"/>
            <w:tcBorders>
              <w:top w:val="nil"/>
              <w:left w:val="nil"/>
              <w:bottom w:val="single" w:sz="4" w:space="0" w:color="auto"/>
              <w:right w:val="nil"/>
            </w:tcBorders>
            <w:shd w:val="clear" w:color="auto" w:fill="auto"/>
            <w:vAlign w:val="center"/>
          </w:tcPr>
          <w:p w14:paraId="79782144"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nil"/>
              <w:left w:val="nil"/>
              <w:bottom w:val="single" w:sz="4" w:space="0" w:color="auto"/>
              <w:right w:val="nil"/>
            </w:tcBorders>
            <w:shd w:val="clear" w:color="auto" w:fill="auto"/>
            <w:vAlign w:val="center"/>
          </w:tcPr>
          <w:p w14:paraId="10A11675"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615" w:type="dxa"/>
            <w:tcBorders>
              <w:top w:val="nil"/>
              <w:left w:val="nil"/>
              <w:bottom w:val="single" w:sz="4" w:space="0" w:color="auto"/>
              <w:right w:val="nil"/>
            </w:tcBorders>
            <w:shd w:val="clear" w:color="auto" w:fill="auto"/>
            <w:vAlign w:val="center"/>
          </w:tcPr>
          <w:p w14:paraId="0EE73796"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tcBorders>
              <w:left w:val="nil"/>
              <w:bottom w:val="single" w:sz="4" w:space="0" w:color="auto"/>
            </w:tcBorders>
            <w:shd w:val="clear" w:color="auto" w:fill="auto"/>
            <w:vAlign w:val="center"/>
          </w:tcPr>
          <w:p w14:paraId="574C27FE" w14:textId="77777777" w:rsidR="002C3422" w:rsidRPr="00CE2D94" w:rsidRDefault="002C3422" w:rsidP="003A5CE8">
            <w:pPr>
              <w:autoSpaceDE w:val="0"/>
              <w:autoSpaceDN w:val="0"/>
              <w:adjustRightInd w:val="0"/>
              <w:snapToGrid w:val="0"/>
              <w:spacing w:line="240" w:lineRule="auto"/>
              <w:jc w:val="center"/>
              <w:rPr>
                <w:noProof w:val="0"/>
                <w:sz w:val="18"/>
              </w:rPr>
            </w:pPr>
          </w:p>
        </w:tc>
      </w:tr>
      <w:tr w:rsidR="002C3422" w:rsidRPr="00CE2D94" w14:paraId="1367FB7A" w14:textId="77777777" w:rsidTr="00C15D66">
        <w:tc>
          <w:tcPr>
            <w:tcW w:w="1447" w:type="dxa"/>
            <w:vMerge w:val="restart"/>
            <w:tcBorders>
              <w:top w:val="single" w:sz="4" w:space="0" w:color="auto"/>
              <w:bottom w:val="nil"/>
              <w:right w:val="nil"/>
            </w:tcBorders>
            <w:shd w:val="clear" w:color="auto" w:fill="auto"/>
            <w:vAlign w:val="center"/>
          </w:tcPr>
          <w:p w14:paraId="6A546F03"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i/>
                <w:noProof w:val="0"/>
                <w:sz w:val="18"/>
              </w:rPr>
              <w:t xml:space="preserve">S. </w:t>
            </w:r>
            <w:proofErr w:type="spellStart"/>
            <w:r w:rsidRPr="00CE2D94">
              <w:rPr>
                <w:i/>
                <w:noProof w:val="0"/>
                <w:sz w:val="18"/>
              </w:rPr>
              <w:t>piscifermentans</w:t>
            </w:r>
            <w:proofErr w:type="spellEnd"/>
            <w:r w:rsidRPr="00CE2D94">
              <w:rPr>
                <w:noProof w:val="0"/>
                <w:sz w:val="18"/>
              </w:rPr>
              <w:t xml:space="preserve"> (6)</w:t>
            </w:r>
          </w:p>
        </w:tc>
        <w:tc>
          <w:tcPr>
            <w:tcW w:w="1292" w:type="dxa"/>
            <w:tcBorders>
              <w:top w:val="single" w:sz="4" w:space="0" w:color="auto"/>
              <w:left w:val="nil"/>
              <w:bottom w:val="nil"/>
              <w:right w:val="nil"/>
            </w:tcBorders>
            <w:shd w:val="clear" w:color="auto" w:fill="auto"/>
            <w:vAlign w:val="center"/>
          </w:tcPr>
          <w:p w14:paraId="4433B5CF"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clinical (2)</w:t>
            </w:r>
          </w:p>
        </w:tc>
        <w:tc>
          <w:tcPr>
            <w:tcW w:w="1098" w:type="dxa"/>
            <w:tcBorders>
              <w:top w:val="single" w:sz="4" w:space="0" w:color="auto"/>
              <w:left w:val="nil"/>
              <w:bottom w:val="nil"/>
              <w:right w:val="nil"/>
            </w:tcBorders>
            <w:shd w:val="clear" w:color="auto" w:fill="auto"/>
            <w:vAlign w:val="center"/>
          </w:tcPr>
          <w:p w14:paraId="0ED2995F"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1β</w:t>
            </w:r>
          </w:p>
        </w:tc>
        <w:tc>
          <w:tcPr>
            <w:tcW w:w="776" w:type="dxa"/>
            <w:tcBorders>
              <w:top w:val="single" w:sz="4" w:space="0" w:color="auto"/>
              <w:left w:val="nil"/>
              <w:bottom w:val="nil"/>
              <w:right w:val="nil"/>
            </w:tcBorders>
            <w:shd w:val="clear" w:color="auto" w:fill="auto"/>
            <w:vAlign w:val="center"/>
          </w:tcPr>
          <w:p w14:paraId="40529CD1"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901" w:type="dxa"/>
            <w:tcBorders>
              <w:top w:val="single" w:sz="4" w:space="0" w:color="auto"/>
              <w:left w:val="nil"/>
              <w:bottom w:val="nil"/>
              <w:right w:val="nil"/>
            </w:tcBorders>
            <w:shd w:val="clear" w:color="auto" w:fill="auto"/>
            <w:vAlign w:val="center"/>
          </w:tcPr>
          <w:p w14:paraId="3C56C675"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single" w:sz="4" w:space="0" w:color="auto"/>
              <w:left w:val="nil"/>
              <w:bottom w:val="nil"/>
              <w:right w:val="nil"/>
            </w:tcBorders>
            <w:shd w:val="clear" w:color="auto" w:fill="auto"/>
            <w:vAlign w:val="center"/>
          </w:tcPr>
          <w:p w14:paraId="680849BF"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1</w:t>
            </w:r>
          </w:p>
        </w:tc>
        <w:tc>
          <w:tcPr>
            <w:tcW w:w="615" w:type="dxa"/>
            <w:tcBorders>
              <w:top w:val="single" w:sz="4" w:space="0" w:color="auto"/>
              <w:left w:val="nil"/>
              <w:bottom w:val="nil"/>
              <w:right w:val="nil"/>
            </w:tcBorders>
            <w:shd w:val="clear" w:color="auto" w:fill="auto"/>
            <w:vAlign w:val="center"/>
          </w:tcPr>
          <w:p w14:paraId="21021D06"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val="restart"/>
            <w:tcBorders>
              <w:top w:val="single" w:sz="4" w:space="0" w:color="auto"/>
              <w:left w:val="nil"/>
            </w:tcBorders>
            <w:shd w:val="clear" w:color="auto" w:fill="auto"/>
            <w:vAlign w:val="center"/>
          </w:tcPr>
          <w:p w14:paraId="69203396" w14:textId="5A8A1A5E"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0.851</w:t>
            </w:r>
          </w:p>
        </w:tc>
      </w:tr>
      <w:tr w:rsidR="002C3422" w:rsidRPr="00CE2D94" w14:paraId="42CB8D22" w14:textId="77777777" w:rsidTr="00C15D66">
        <w:tc>
          <w:tcPr>
            <w:tcW w:w="1447" w:type="dxa"/>
            <w:vMerge/>
            <w:tcBorders>
              <w:top w:val="nil"/>
              <w:bottom w:val="single" w:sz="4" w:space="0" w:color="auto"/>
              <w:right w:val="nil"/>
            </w:tcBorders>
            <w:shd w:val="clear" w:color="auto" w:fill="auto"/>
            <w:vAlign w:val="center"/>
          </w:tcPr>
          <w:p w14:paraId="17274613" w14:textId="77777777" w:rsidR="002C3422" w:rsidRPr="00CE2D94" w:rsidRDefault="002C3422" w:rsidP="003A5CE8">
            <w:pPr>
              <w:autoSpaceDE w:val="0"/>
              <w:autoSpaceDN w:val="0"/>
              <w:adjustRightInd w:val="0"/>
              <w:snapToGrid w:val="0"/>
              <w:spacing w:line="240" w:lineRule="auto"/>
              <w:jc w:val="center"/>
              <w:rPr>
                <w:noProof w:val="0"/>
                <w:sz w:val="18"/>
              </w:rPr>
            </w:pPr>
          </w:p>
        </w:tc>
        <w:tc>
          <w:tcPr>
            <w:tcW w:w="1292" w:type="dxa"/>
            <w:tcBorders>
              <w:top w:val="nil"/>
              <w:left w:val="nil"/>
              <w:bottom w:val="single" w:sz="4" w:space="0" w:color="auto"/>
              <w:right w:val="nil"/>
            </w:tcBorders>
            <w:shd w:val="clear" w:color="auto" w:fill="auto"/>
            <w:vAlign w:val="center"/>
          </w:tcPr>
          <w:p w14:paraId="58B7F6B5"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subclinical (4)</w:t>
            </w:r>
          </w:p>
        </w:tc>
        <w:tc>
          <w:tcPr>
            <w:tcW w:w="1098" w:type="dxa"/>
            <w:tcBorders>
              <w:top w:val="nil"/>
              <w:left w:val="nil"/>
              <w:bottom w:val="single" w:sz="4" w:space="0" w:color="auto"/>
              <w:right w:val="nil"/>
            </w:tcBorders>
            <w:shd w:val="clear" w:color="auto" w:fill="auto"/>
            <w:vAlign w:val="center"/>
          </w:tcPr>
          <w:p w14:paraId="24805340"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2δ</w:t>
            </w:r>
          </w:p>
        </w:tc>
        <w:tc>
          <w:tcPr>
            <w:tcW w:w="776" w:type="dxa"/>
            <w:tcBorders>
              <w:top w:val="nil"/>
              <w:left w:val="nil"/>
              <w:bottom w:val="single" w:sz="4" w:space="0" w:color="auto"/>
              <w:right w:val="nil"/>
            </w:tcBorders>
            <w:shd w:val="clear" w:color="auto" w:fill="auto"/>
            <w:vAlign w:val="center"/>
          </w:tcPr>
          <w:p w14:paraId="6A067B64"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901" w:type="dxa"/>
            <w:tcBorders>
              <w:top w:val="nil"/>
              <w:left w:val="nil"/>
              <w:bottom w:val="single" w:sz="4" w:space="0" w:color="auto"/>
              <w:right w:val="nil"/>
            </w:tcBorders>
            <w:shd w:val="clear" w:color="auto" w:fill="auto"/>
            <w:vAlign w:val="center"/>
          </w:tcPr>
          <w:p w14:paraId="15B88D90"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nil"/>
              <w:left w:val="nil"/>
              <w:bottom w:val="single" w:sz="4" w:space="0" w:color="auto"/>
              <w:right w:val="nil"/>
            </w:tcBorders>
            <w:shd w:val="clear" w:color="auto" w:fill="auto"/>
            <w:vAlign w:val="center"/>
          </w:tcPr>
          <w:p w14:paraId="641B85CE"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615" w:type="dxa"/>
            <w:tcBorders>
              <w:top w:val="nil"/>
              <w:left w:val="nil"/>
              <w:bottom w:val="single" w:sz="4" w:space="0" w:color="auto"/>
              <w:right w:val="nil"/>
            </w:tcBorders>
            <w:shd w:val="clear" w:color="auto" w:fill="auto"/>
            <w:vAlign w:val="center"/>
          </w:tcPr>
          <w:p w14:paraId="0EE92E65"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tcBorders>
              <w:left w:val="nil"/>
              <w:bottom w:val="single" w:sz="4" w:space="0" w:color="auto"/>
            </w:tcBorders>
            <w:shd w:val="clear" w:color="auto" w:fill="auto"/>
            <w:vAlign w:val="center"/>
          </w:tcPr>
          <w:p w14:paraId="22A58427" w14:textId="77777777" w:rsidR="002C3422" w:rsidRPr="00CE2D94" w:rsidRDefault="002C3422" w:rsidP="003A5CE8">
            <w:pPr>
              <w:autoSpaceDE w:val="0"/>
              <w:autoSpaceDN w:val="0"/>
              <w:adjustRightInd w:val="0"/>
              <w:snapToGrid w:val="0"/>
              <w:spacing w:line="240" w:lineRule="auto"/>
              <w:jc w:val="center"/>
              <w:rPr>
                <w:noProof w:val="0"/>
                <w:sz w:val="18"/>
              </w:rPr>
            </w:pPr>
          </w:p>
        </w:tc>
      </w:tr>
      <w:tr w:rsidR="002C3422" w:rsidRPr="00CE2D94" w14:paraId="51410639" w14:textId="77777777" w:rsidTr="00C15D66">
        <w:tc>
          <w:tcPr>
            <w:tcW w:w="1447" w:type="dxa"/>
            <w:vMerge w:val="restart"/>
            <w:tcBorders>
              <w:top w:val="single" w:sz="4" w:space="0" w:color="auto"/>
              <w:bottom w:val="nil"/>
              <w:right w:val="nil"/>
            </w:tcBorders>
            <w:shd w:val="clear" w:color="auto" w:fill="auto"/>
            <w:vAlign w:val="center"/>
          </w:tcPr>
          <w:p w14:paraId="15F21756"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i/>
                <w:noProof w:val="0"/>
                <w:sz w:val="18"/>
              </w:rPr>
              <w:t xml:space="preserve">S. </w:t>
            </w:r>
            <w:proofErr w:type="spellStart"/>
            <w:r w:rsidRPr="00CE2D94">
              <w:rPr>
                <w:i/>
                <w:noProof w:val="0"/>
                <w:sz w:val="18"/>
              </w:rPr>
              <w:t>hyicus</w:t>
            </w:r>
            <w:proofErr w:type="spellEnd"/>
            <w:r w:rsidRPr="00CE2D94">
              <w:rPr>
                <w:noProof w:val="0"/>
                <w:sz w:val="18"/>
              </w:rPr>
              <w:t xml:space="preserve"> (10)</w:t>
            </w:r>
          </w:p>
        </w:tc>
        <w:tc>
          <w:tcPr>
            <w:tcW w:w="1292" w:type="dxa"/>
            <w:tcBorders>
              <w:top w:val="single" w:sz="4" w:space="0" w:color="auto"/>
              <w:left w:val="nil"/>
              <w:bottom w:val="nil"/>
              <w:right w:val="nil"/>
            </w:tcBorders>
            <w:shd w:val="clear" w:color="auto" w:fill="auto"/>
            <w:vAlign w:val="center"/>
          </w:tcPr>
          <w:p w14:paraId="03760ABF"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clinical (0)</w:t>
            </w:r>
          </w:p>
        </w:tc>
        <w:tc>
          <w:tcPr>
            <w:tcW w:w="1098" w:type="dxa"/>
            <w:tcBorders>
              <w:top w:val="single" w:sz="4" w:space="0" w:color="auto"/>
              <w:left w:val="nil"/>
              <w:bottom w:val="nil"/>
              <w:right w:val="nil"/>
            </w:tcBorders>
            <w:shd w:val="clear" w:color="auto" w:fill="auto"/>
            <w:vAlign w:val="center"/>
          </w:tcPr>
          <w:p w14:paraId="62870652"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776" w:type="dxa"/>
            <w:tcBorders>
              <w:top w:val="single" w:sz="4" w:space="0" w:color="auto"/>
              <w:left w:val="nil"/>
              <w:bottom w:val="nil"/>
              <w:right w:val="nil"/>
            </w:tcBorders>
            <w:shd w:val="clear" w:color="auto" w:fill="auto"/>
            <w:vAlign w:val="center"/>
          </w:tcPr>
          <w:p w14:paraId="710A55D2"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901" w:type="dxa"/>
            <w:tcBorders>
              <w:top w:val="single" w:sz="4" w:space="0" w:color="auto"/>
              <w:left w:val="nil"/>
              <w:bottom w:val="nil"/>
              <w:right w:val="nil"/>
            </w:tcBorders>
            <w:shd w:val="clear" w:color="auto" w:fill="auto"/>
            <w:vAlign w:val="center"/>
          </w:tcPr>
          <w:p w14:paraId="348B57EB"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single" w:sz="4" w:space="0" w:color="auto"/>
              <w:left w:val="nil"/>
              <w:bottom w:val="nil"/>
              <w:right w:val="nil"/>
            </w:tcBorders>
            <w:shd w:val="clear" w:color="auto" w:fill="auto"/>
            <w:vAlign w:val="center"/>
          </w:tcPr>
          <w:p w14:paraId="60B8AB4F"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615" w:type="dxa"/>
            <w:tcBorders>
              <w:top w:val="single" w:sz="4" w:space="0" w:color="auto"/>
              <w:left w:val="nil"/>
              <w:bottom w:val="nil"/>
              <w:right w:val="nil"/>
            </w:tcBorders>
            <w:shd w:val="clear" w:color="auto" w:fill="auto"/>
            <w:vAlign w:val="center"/>
          </w:tcPr>
          <w:p w14:paraId="2790E6D8"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val="restart"/>
            <w:tcBorders>
              <w:top w:val="single" w:sz="4" w:space="0" w:color="auto"/>
              <w:left w:val="nil"/>
            </w:tcBorders>
            <w:shd w:val="clear" w:color="auto" w:fill="auto"/>
            <w:vAlign w:val="center"/>
          </w:tcPr>
          <w:p w14:paraId="7CF4AA95" w14:textId="114ECB0D" w:rsidR="002C3422" w:rsidRPr="00CE2D94" w:rsidRDefault="003650B7" w:rsidP="003A5CE8">
            <w:pPr>
              <w:autoSpaceDE w:val="0"/>
              <w:autoSpaceDN w:val="0"/>
              <w:adjustRightInd w:val="0"/>
              <w:snapToGrid w:val="0"/>
              <w:spacing w:line="240" w:lineRule="auto"/>
              <w:jc w:val="center"/>
              <w:rPr>
                <w:noProof w:val="0"/>
                <w:sz w:val="18"/>
              </w:rPr>
            </w:pPr>
            <w:r w:rsidRPr="00CE2D94">
              <w:rPr>
                <w:noProof w:val="0"/>
                <w:sz w:val="18"/>
              </w:rPr>
              <w:t>0.3</w:t>
            </w:r>
            <w:r w:rsidR="002C3422" w:rsidRPr="00CE2D94">
              <w:rPr>
                <w:noProof w:val="0"/>
                <w:sz w:val="18"/>
              </w:rPr>
              <w:t>32</w:t>
            </w:r>
          </w:p>
        </w:tc>
      </w:tr>
      <w:tr w:rsidR="002C3422" w:rsidRPr="00CE2D94" w14:paraId="4367F666" w14:textId="77777777" w:rsidTr="00C15D66">
        <w:tc>
          <w:tcPr>
            <w:tcW w:w="1447" w:type="dxa"/>
            <w:vMerge/>
            <w:tcBorders>
              <w:top w:val="nil"/>
              <w:bottom w:val="single" w:sz="8" w:space="0" w:color="auto"/>
              <w:right w:val="nil"/>
            </w:tcBorders>
            <w:shd w:val="clear" w:color="auto" w:fill="auto"/>
            <w:vAlign w:val="center"/>
          </w:tcPr>
          <w:p w14:paraId="4698885B" w14:textId="77777777" w:rsidR="002C3422" w:rsidRPr="00CE2D94" w:rsidRDefault="002C3422" w:rsidP="003A5CE8">
            <w:pPr>
              <w:autoSpaceDE w:val="0"/>
              <w:autoSpaceDN w:val="0"/>
              <w:adjustRightInd w:val="0"/>
              <w:snapToGrid w:val="0"/>
              <w:spacing w:line="240" w:lineRule="auto"/>
              <w:jc w:val="center"/>
              <w:rPr>
                <w:noProof w:val="0"/>
                <w:sz w:val="18"/>
              </w:rPr>
            </w:pPr>
          </w:p>
        </w:tc>
        <w:tc>
          <w:tcPr>
            <w:tcW w:w="1292" w:type="dxa"/>
            <w:tcBorders>
              <w:top w:val="nil"/>
              <w:left w:val="nil"/>
              <w:bottom w:val="single" w:sz="8" w:space="0" w:color="auto"/>
              <w:right w:val="nil"/>
            </w:tcBorders>
            <w:shd w:val="clear" w:color="auto" w:fill="auto"/>
            <w:vAlign w:val="center"/>
          </w:tcPr>
          <w:p w14:paraId="64B3E81E"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subclinical (10)</w:t>
            </w:r>
          </w:p>
        </w:tc>
        <w:tc>
          <w:tcPr>
            <w:tcW w:w="1098" w:type="dxa"/>
            <w:tcBorders>
              <w:top w:val="nil"/>
              <w:left w:val="nil"/>
              <w:bottom w:val="single" w:sz="8" w:space="0" w:color="auto"/>
              <w:right w:val="nil"/>
            </w:tcBorders>
            <w:shd w:val="clear" w:color="auto" w:fill="auto"/>
            <w:vAlign w:val="center"/>
          </w:tcPr>
          <w:p w14:paraId="64DCB7AA"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1δ</w:t>
            </w:r>
          </w:p>
        </w:tc>
        <w:tc>
          <w:tcPr>
            <w:tcW w:w="776" w:type="dxa"/>
            <w:tcBorders>
              <w:top w:val="nil"/>
              <w:left w:val="nil"/>
              <w:bottom w:val="single" w:sz="8" w:space="0" w:color="auto"/>
              <w:right w:val="nil"/>
            </w:tcBorders>
            <w:shd w:val="clear" w:color="auto" w:fill="auto"/>
            <w:vAlign w:val="center"/>
          </w:tcPr>
          <w:p w14:paraId="027EDCC3"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901" w:type="dxa"/>
            <w:tcBorders>
              <w:top w:val="nil"/>
              <w:left w:val="nil"/>
              <w:bottom w:val="single" w:sz="8" w:space="0" w:color="auto"/>
              <w:right w:val="nil"/>
            </w:tcBorders>
            <w:shd w:val="clear" w:color="auto" w:fill="auto"/>
            <w:vAlign w:val="center"/>
          </w:tcPr>
          <w:p w14:paraId="57E7DCCF"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718" w:type="dxa"/>
            <w:tcBorders>
              <w:top w:val="nil"/>
              <w:left w:val="nil"/>
              <w:bottom w:val="single" w:sz="8" w:space="0" w:color="auto"/>
              <w:right w:val="nil"/>
            </w:tcBorders>
            <w:shd w:val="clear" w:color="auto" w:fill="auto"/>
            <w:vAlign w:val="center"/>
          </w:tcPr>
          <w:p w14:paraId="750EE556"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1</w:t>
            </w:r>
          </w:p>
        </w:tc>
        <w:tc>
          <w:tcPr>
            <w:tcW w:w="615" w:type="dxa"/>
            <w:tcBorders>
              <w:top w:val="nil"/>
              <w:left w:val="nil"/>
              <w:bottom w:val="single" w:sz="8" w:space="0" w:color="auto"/>
              <w:right w:val="nil"/>
            </w:tcBorders>
            <w:shd w:val="clear" w:color="auto" w:fill="auto"/>
            <w:vAlign w:val="center"/>
          </w:tcPr>
          <w:p w14:paraId="578119EA" w14:textId="77777777" w:rsidR="002C3422" w:rsidRPr="00CE2D94" w:rsidRDefault="002C3422" w:rsidP="003A5CE8">
            <w:pPr>
              <w:autoSpaceDE w:val="0"/>
              <w:autoSpaceDN w:val="0"/>
              <w:adjustRightInd w:val="0"/>
              <w:snapToGrid w:val="0"/>
              <w:spacing w:line="240" w:lineRule="auto"/>
              <w:jc w:val="center"/>
              <w:rPr>
                <w:noProof w:val="0"/>
                <w:sz w:val="18"/>
              </w:rPr>
            </w:pPr>
            <w:r w:rsidRPr="00CE2D94">
              <w:rPr>
                <w:noProof w:val="0"/>
                <w:sz w:val="18"/>
              </w:rPr>
              <w:t>0</w:t>
            </w:r>
          </w:p>
        </w:tc>
        <w:tc>
          <w:tcPr>
            <w:tcW w:w="1010" w:type="dxa"/>
            <w:vMerge/>
            <w:tcBorders>
              <w:left w:val="nil"/>
              <w:bottom w:val="single" w:sz="8" w:space="0" w:color="auto"/>
            </w:tcBorders>
            <w:shd w:val="clear" w:color="auto" w:fill="auto"/>
            <w:vAlign w:val="center"/>
          </w:tcPr>
          <w:p w14:paraId="0ECC01A6" w14:textId="77777777" w:rsidR="002C3422" w:rsidRPr="00CE2D94" w:rsidRDefault="002C3422" w:rsidP="003A5CE8">
            <w:pPr>
              <w:autoSpaceDE w:val="0"/>
              <w:autoSpaceDN w:val="0"/>
              <w:adjustRightInd w:val="0"/>
              <w:snapToGrid w:val="0"/>
              <w:spacing w:line="240" w:lineRule="auto"/>
              <w:jc w:val="center"/>
              <w:rPr>
                <w:noProof w:val="0"/>
                <w:sz w:val="18"/>
              </w:rPr>
            </w:pPr>
          </w:p>
        </w:tc>
      </w:tr>
    </w:tbl>
    <w:p w14:paraId="4DD433CF" w14:textId="0ACD1F97" w:rsidR="007B7788" w:rsidRPr="00AD279F" w:rsidRDefault="005079D1" w:rsidP="00AD279F">
      <w:pPr>
        <w:pStyle w:val="MDPI43tablefooter"/>
        <w:spacing w:after="0"/>
        <w:jc w:val="both"/>
      </w:pPr>
      <w:proofErr w:type="gramStart"/>
      <w:r w:rsidRPr="00AD279F">
        <w:t>IMI</w:t>
      </w:r>
      <w:r w:rsidRPr="00AD279F">
        <w:rPr>
          <w:vertAlign w:val="superscript"/>
        </w:rPr>
        <w:t>1</w:t>
      </w:r>
      <w:r w:rsidR="00124296" w:rsidRPr="00AD279F">
        <w:t>—</w:t>
      </w:r>
      <w:r w:rsidRPr="00AD279F">
        <w:t xml:space="preserve">number of isolates and their </w:t>
      </w:r>
      <w:r w:rsidR="0095384D" w:rsidRPr="00AD279F">
        <w:t xml:space="preserve">influence </w:t>
      </w:r>
      <w:r w:rsidR="00B62D27" w:rsidRPr="00AD279F">
        <w:t>on type</w:t>
      </w:r>
      <w:r w:rsidR="0095384D" w:rsidRPr="00AD279F">
        <w:t xml:space="preserve"> of</w:t>
      </w:r>
      <w:r w:rsidRPr="00AD279F">
        <w:t xml:space="preserve"> mastitis; </w:t>
      </w:r>
      <w:r w:rsidR="00B62D27" w:rsidRPr="00AD279F">
        <w:t>hemo</w:t>
      </w:r>
      <w:r w:rsidRPr="00AD279F">
        <w:t>lysines</w:t>
      </w:r>
      <w:r w:rsidRPr="00AD279F">
        <w:rPr>
          <w:vertAlign w:val="superscript"/>
        </w:rPr>
        <w:t>2</w:t>
      </w:r>
      <w:r w:rsidR="00124296" w:rsidRPr="00AD279F">
        <w:t>—</w:t>
      </w:r>
      <w:r w:rsidRPr="00AD279F">
        <w:t xml:space="preserve">production of </w:t>
      </w:r>
      <w:proofErr w:type="spellStart"/>
      <w:r w:rsidRPr="00AD279F">
        <w:t>hemolysin</w:t>
      </w:r>
      <w:proofErr w:type="spellEnd"/>
      <w:r w:rsidRPr="00AD279F">
        <w:t xml:space="preserve"> type α,</w:t>
      </w:r>
      <w:r w:rsidR="00B106EC" w:rsidRPr="00AD279F">
        <w:t xml:space="preserve"> </w:t>
      </w:r>
      <w:r w:rsidRPr="00AD279F">
        <w:t>β or δ; DNAse</w:t>
      </w:r>
      <w:r w:rsidRPr="00AD279F">
        <w:rPr>
          <w:vertAlign w:val="superscript"/>
        </w:rPr>
        <w:t>3</w:t>
      </w:r>
      <w:r w:rsidR="00124296" w:rsidRPr="00AD279F">
        <w:t>—</w:t>
      </w:r>
      <w:r w:rsidRPr="00AD279F">
        <w:t xml:space="preserve">ability of staphylococci to hydrolyze DNA; </w:t>
      </w:r>
      <w:r w:rsidR="002C3422" w:rsidRPr="00AD279F">
        <w:t>*C</w:t>
      </w:r>
      <w:r w:rsidR="007B7788" w:rsidRPr="00AD279F">
        <w:rPr>
          <w:color w:val="auto"/>
        </w:rPr>
        <w:t xml:space="preserve">hi-squared test </w:t>
      </w:r>
      <w:r w:rsidR="007B7788" w:rsidRPr="00AD279F">
        <w:rPr>
          <w:rStyle w:val="html-fn-content"/>
        </w:rPr>
        <w:t>significance level α = 0.05; critical value χ</w:t>
      </w:r>
      <w:r w:rsidR="007B7788" w:rsidRPr="00AD279F">
        <w:rPr>
          <w:rStyle w:val="html-fn-content"/>
          <w:vertAlign w:val="superscript"/>
        </w:rPr>
        <w:t>2</w:t>
      </w:r>
      <w:r w:rsidR="00874082" w:rsidRPr="00AD279F">
        <w:rPr>
          <w:rStyle w:val="html-fn-content"/>
        </w:rPr>
        <w:t xml:space="preserve"> = 2.206; T</w:t>
      </w:r>
      <w:r w:rsidR="007B7788" w:rsidRPr="00AD279F">
        <w:rPr>
          <w:rStyle w:val="html-fn-content"/>
        </w:rPr>
        <w:t>esting value</w:t>
      </w:r>
      <w:r w:rsidR="00874082" w:rsidRPr="00AD279F">
        <w:rPr>
          <w:rStyle w:val="html-fn-content"/>
        </w:rPr>
        <w:t xml:space="preserve"> (G) </w:t>
      </w:r>
      <w:r w:rsidR="006D0311" w:rsidRPr="00AD279F">
        <w:rPr>
          <w:rStyle w:val="html-fn-content"/>
        </w:rPr>
        <w:t xml:space="preserve">and </w:t>
      </w:r>
      <w:r w:rsidR="007B7788" w:rsidRPr="00AD279F">
        <w:rPr>
          <w:rStyle w:val="html-fn-content"/>
        </w:rPr>
        <w:t xml:space="preserve">statistical independence of virulence factors in isolated staphylococci was confirmed when G </w:t>
      </w:r>
      <w:r w:rsidR="007B7788" w:rsidRPr="00AD279F">
        <w:rPr>
          <w:rStyle w:val="html-fn-content"/>
          <w:rFonts w:ascii="Arial" w:hAnsi="Arial" w:cs="Arial"/>
        </w:rPr>
        <w:t>˃</w:t>
      </w:r>
      <w:r w:rsidR="007B7788" w:rsidRPr="00AD279F">
        <w:rPr>
          <w:rStyle w:val="html-fn-content"/>
        </w:rPr>
        <w:t xml:space="preserve"> </w:t>
      </w:r>
      <w:r w:rsidR="007B7788" w:rsidRPr="00AD279F">
        <w:rPr>
          <w:rStyle w:val="html-fn-content"/>
          <w:rFonts w:cs="Palatino Linotype"/>
        </w:rPr>
        <w:t>χ</w:t>
      </w:r>
      <w:r w:rsidR="007B7788" w:rsidRPr="00AD279F">
        <w:rPr>
          <w:rStyle w:val="html-fn-content"/>
          <w:vertAlign w:val="superscript"/>
        </w:rPr>
        <w:t>2</w:t>
      </w:r>
      <w:r w:rsidR="007B7788" w:rsidRPr="00AD279F">
        <w:rPr>
          <w:rStyle w:val="html-fn-content"/>
        </w:rPr>
        <w:t xml:space="preserve">; </w:t>
      </w:r>
      <w:r w:rsidR="00124296" w:rsidRPr="00AD279F">
        <w:rPr>
          <w:rStyle w:val="html-fn-content"/>
        </w:rPr>
        <w:t>t</w:t>
      </w:r>
      <w:r w:rsidR="007B7788" w:rsidRPr="00AD279F">
        <w:rPr>
          <w:rStyle w:val="html-fn-content"/>
        </w:rPr>
        <w:t xml:space="preserve">he independence </w:t>
      </w:r>
      <w:r w:rsidR="007B7788" w:rsidRPr="00AD279F">
        <w:t xml:space="preserve">was </w:t>
      </w:r>
      <w:r w:rsidR="007B7788" w:rsidRPr="00AD279F">
        <w:rPr>
          <w:rStyle w:val="jlqj4b"/>
        </w:rPr>
        <w:t>not statistically significant</w:t>
      </w:r>
      <w:r w:rsidR="007B7788" w:rsidRPr="00AD279F">
        <w:rPr>
          <w:rStyle w:val="html-fn-content"/>
        </w:rPr>
        <w:t xml:space="preserve"> when testing value </w:t>
      </w:r>
      <w:r w:rsidR="00124296" w:rsidRPr="00AD279F">
        <w:rPr>
          <w:rStyle w:val="html-fn-content"/>
        </w:rPr>
        <w:t xml:space="preserve">was </w:t>
      </w:r>
      <w:r w:rsidR="007B7788" w:rsidRPr="00AD279F">
        <w:rPr>
          <w:rStyle w:val="html-fn-content"/>
        </w:rPr>
        <w:t>G &lt; χ</w:t>
      </w:r>
      <w:r w:rsidR="007B7788" w:rsidRPr="00AD279F">
        <w:rPr>
          <w:rStyle w:val="html-fn-content"/>
          <w:vertAlign w:val="superscript"/>
        </w:rPr>
        <w:t>2</w:t>
      </w:r>
      <w:r w:rsidR="007B7788" w:rsidRPr="00AD279F">
        <w:rPr>
          <w:rStyle w:val="html-fn-content"/>
        </w:rPr>
        <w:t>.</w:t>
      </w:r>
      <w:proofErr w:type="gramEnd"/>
    </w:p>
    <w:p w14:paraId="790EC03B" w14:textId="6D232918" w:rsidR="00345733" w:rsidRPr="00CE2D94" w:rsidRDefault="00345733" w:rsidP="002C3422">
      <w:pPr>
        <w:pStyle w:val="MDPI31text"/>
        <w:ind w:left="0" w:firstLine="0"/>
        <w:rPr>
          <w:color w:val="auto"/>
        </w:rPr>
      </w:pPr>
    </w:p>
    <w:p w14:paraId="482F937A" w14:textId="66F1D71B" w:rsidR="009409F6" w:rsidRPr="00CE2D94" w:rsidRDefault="000A2F16" w:rsidP="00360954">
      <w:pPr>
        <w:pStyle w:val="MDPI31text"/>
        <w:rPr>
          <w:szCs w:val="20"/>
        </w:rPr>
      </w:pPr>
      <w:r w:rsidRPr="00CE2D94">
        <w:rPr>
          <w:szCs w:val="20"/>
        </w:rPr>
        <w:t xml:space="preserve">In 136 </w:t>
      </w:r>
      <w:r w:rsidR="00C42DE0" w:rsidRPr="00CE2D94">
        <w:rPr>
          <w:szCs w:val="20"/>
        </w:rPr>
        <w:t>isolates</w:t>
      </w:r>
      <w:r w:rsidR="00185559" w:rsidRPr="00CE2D94">
        <w:rPr>
          <w:szCs w:val="20"/>
        </w:rPr>
        <w:t xml:space="preserve"> of staphylococci, </w:t>
      </w:r>
      <w:r w:rsidR="00185559" w:rsidRPr="00737D3B">
        <w:rPr>
          <w:iCs/>
          <w:szCs w:val="20"/>
        </w:rPr>
        <w:t>in vitro</w:t>
      </w:r>
      <w:r w:rsidR="001F226F" w:rsidRPr="00CE2D94">
        <w:rPr>
          <w:szCs w:val="20"/>
        </w:rPr>
        <w:t xml:space="preserve"> resistance to </w:t>
      </w:r>
      <w:r w:rsidRPr="00CE2D94">
        <w:rPr>
          <w:szCs w:val="20"/>
        </w:rPr>
        <w:t xml:space="preserve">14 </w:t>
      </w:r>
      <w:r w:rsidR="00C42DE0" w:rsidRPr="00CE2D94">
        <w:rPr>
          <w:szCs w:val="20"/>
        </w:rPr>
        <w:t xml:space="preserve">antimicrobials </w:t>
      </w:r>
      <w:proofErr w:type="gramStart"/>
      <w:r w:rsidR="00124296" w:rsidRPr="00CE2D94">
        <w:rPr>
          <w:szCs w:val="20"/>
        </w:rPr>
        <w:t xml:space="preserve">was </w:t>
      </w:r>
      <w:r w:rsidR="00185559" w:rsidRPr="00CE2D94">
        <w:rPr>
          <w:szCs w:val="20"/>
        </w:rPr>
        <w:t>tested</w:t>
      </w:r>
      <w:proofErr w:type="gramEnd"/>
      <w:r w:rsidR="00185559" w:rsidRPr="00CE2D94">
        <w:t xml:space="preserve"> by the standard disk diffusion method</w:t>
      </w:r>
      <w:r w:rsidR="009409F6" w:rsidRPr="00CE2D94">
        <w:rPr>
          <w:szCs w:val="20"/>
        </w:rPr>
        <w:t xml:space="preserve"> (Tab</w:t>
      </w:r>
      <w:r w:rsidR="00124296" w:rsidRPr="00CE2D94">
        <w:rPr>
          <w:szCs w:val="20"/>
        </w:rPr>
        <w:t>le</w:t>
      </w:r>
      <w:r w:rsidR="009409F6" w:rsidRPr="00CE2D94">
        <w:rPr>
          <w:szCs w:val="20"/>
        </w:rPr>
        <w:t xml:space="preserve"> 3).</w:t>
      </w:r>
      <w:r w:rsidR="00360954" w:rsidRPr="00360954">
        <w:rPr>
          <w:szCs w:val="20"/>
        </w:rPr>
        <w:t xml:space="preserve"> </w:t>
      </w:r>
      <w:r w:rsidR="00360954">
        <w:rPr>
          <w:szCs w:val="20"/>
        </w:rPr>
        <w:t xml:space="preserve">Generally, </w:t>
      </w:r>
      <w:commentRangeStart w:id="29"/>
      <w:r w:rsidR="00360954">
        <w:rPr>
          <w:szCs w:val="20"/>
        </w:rPr>
        <w:t>low resistance</w:t>
      </w:r>
      <w:r w:rsidR="00360954" w:rsidRPr="00CE2D94">
        <w:rPr>
          <w:szCs w:val="20"/>
        </w:rPr>
        <w:t xml:space="preserve"> </w:t>
      </w:r>
      <w:commentRangeEnd w:id="29"/>
      <w:r w:rsidR="00360954">
        <w:rPr>
          <w:rStyle w:val="Odkaznakomentr"/>
          <w:rFonts w:eastAsia="SimSun"/>
          <w:noProof/>
          <w:snapToGrid/>
          <w:lang w:eastAsia="zh-CN" w:bidi="ar-SA"/>
        </w:rPr>
        <w:commentReference w:id="29"/>
      </w:r>
      <w:proofErr w:type="gramStart"/>
      <w:r w:rsidR="00360954" w:rsidRPr="00CE2D94">
        <w:rPr>
          <w:szCs w:val="20"/>
        </w:rPr>
        <w:t>was shown</w:t>
      </w:r>
      <w:proofErr w:type="gramEnd"/>
      <w:r w:rsidR="00360954" w:rsidRPr="00CE2D94">
        <w:rPr>
          <w:szCs w:val="20"/>
        </w:rPr>
        <w:t xml:space="preserve"> to tetracycline, amoxicillin reinforced with clavulanic acid, </w:t>
      </w:r>
      <w:proofErr w:type="spellStart"/>
      <w:r w:rsidR="00360954" w:rsidRPr="00CE2D94">
        <w:rPr>
          <w:szCs w:val="20"/>
        </w:rPr>
        <w:t>rifaximin</w:t>
      </w:r>
      <w:proofErr w:type="spellEnd"/>
      <w:r w:rsidR="00360954" w:rsidRPr="00CE2D94">
        <w:rPr>
          <w:szCs w:val="20"/>
        </w:rPr>
        <w:t xml:space="preserve"> and cephalexin. In three and two isolates of </w:t>
      </w:r>
      <w:r w:rsidR="00360954" w:rsidRPr="00CE2D94">
        <w:rPr>
          <w:i/>
          <w:szCs w:val="20"/>
        </w:rPr>
        <w:t>S. aureus,</w:t>
      </w:r>
      <w:r w:rsidR="00360954" w:rsidRPr="00CE2D94">
        <w:rPr>
          <w:szCs w:val="20"/>
        </w:rPr>
        <w:t xml:space="preserve"> intermediate sensitivity to tested </w:t>
      </w:r>
      <w:r w:rsidR="00360954" w:rsidRPr="00CE2D94">
        <w:t>aminoglycoside and β-lactams antimicrobials</w:t>
      </w:r>
      <w:r w:rsidR="00360954" w:rsidRPr="00CE2D94">
        <w:rPr>
          <w:szCs w:val="20"/>
        </w:rPr>
        <w:t xml:space="preserve"> </w:t>
      </w:r>
      <w:proofErr w:type="gramStart"/>
      <w:r w:rsidR="00360954" w:rsidRPr="00CE2D94">
        <w:rPr>
          <w:szCs w:val="20"/>
        </w:rPr>
        <w:t>was observed</w:t>
      </w:r>
      <w:proofErr w:type="gramEnd"/>
      <w:r w:rsidR="00360954" w:rsidRPr="00CE2D94">
        <w:t xml:space="preserve">, respectively. The intermediate </w:t>
      </w:r>
      <w:r w:rsidR="00360954" w:rsidRPr="00CE2D94">
        <w:rPr>
          <w:szCs w:val="20"/>
        </w:rPr>
        <w:t>sensitivity</w:t>
      </w:r>
      <w:r w:rsidR="00360954" w:rsidRPr="00CE2D94">
        <w:t xml:space="preserve"> to aminoglycoside antimicrobials </w:t>
      </w:r>
      <w:proofErr w:type="gramStart"/>
      <w:r w:rsidR="00360954" w:rsidRPr="00CE2D94">
        <w:t>was observed</w:t>
      </w:r>
      <w:proofErr w:type="gramEnd"/>
      <w:r w:rsidR="00360954" w:rsidRPr="00CE2D94">
        <w:t xml:space="preserve"> in three isolates of </w:t>
      </w:r>
      <w:r w:rsidR="00360954" w:rsidRPr="00CE2D94">
        <w:rPr>
          <w:i/>
        </w:rPr>
        <w:t xml:space="preserve">S. </w:t>
      </w:r>
      <w:proofErr w:type="spellStart"/>
      <w:r w:rsidR="00360954" w:rsidRPr="00CE2D94">
        <w:rPr>
          <w:i/>
        </w:rPr>
        <w:t>chromogenes</w:t>
      </w:r>
      <w:proofErr w:type="spellEnd"/>
      <w:r w:rsidR="00360954" w:rsidRPr="00CE2D94">
        <w:t xml:space="preserve">, two isolates of </w:t>
      </w:r>
      <w:r w:rsidR="00360954" w:rsidRPr="00CE2D94">
        <w:rPr>
          <w:i/>
        </w:rPr>
        <w:t xml:space="preserve">S. </w:t>
      </w:r>
      <w:proofErr w:type="spellStart"/>
      <w:r w:rsidR="00360954" w:rsidRPr="00CE2D94">
        <w:rPr>
          <w:i/>
        </w:rPr>
        <w:t>warneri</w:t>
      </w:r>
      <w:proofErr w:type="spellEnd"/>
      <w:r w:rsidR="00360954" w:rsidRPr="00CE2D94">
        <w:t xml:space="preserve"> and one isolate of </w:t>
      </w:r>
      <w:r w:rsidR="00360954" w:rsidRPr="00CE2D94">
        <w:rPr>
          <w:i/>
        </w:rPr>
        <w:t xml:space="preserve">S. </w:t>
      </w:r>
      <w:proofErr w:type="spellStart"/>
      <w:r w:rsidR="00360954" w:rsidRPr="00CE2D94">
        <w:rPr>
          <w:i/>
        </w:rPr>
        <w:t>xylosus</w:t>
      </w:r>
      <w:proofErr w:type="spellEnd"/>
      <w:r w:rsidR="00360954" w:rsidRPr="00CE2D94">
        <w:t xml:space="preserve">. In two isolates of </w:t>
      </w:r>
      <w:r w:rsidR="00360954" w:rsidRPr="00CE2D94">
        <w:rPr>
          <w:i/>
        </w:rPr>
        <w:t xml:space="preserve">S. </w:t>
      </w:r>
      <w:proofErr w:type="spellStart"/>
      <w:r w:rsidR="00360954" w:rsidRPr="00CE2D94">
        <w:rPr>
          <w:i/>
        </w:rPr>
        <w:t>chromogenes</w:t>
      </w:r>
      <w:proofErr w:type="spellEnd"/>
      <w:r w:rsidR="00360954" w:rsidRPr="00CE2D94">
        <w:t xml:space="preserve"> and one isolate of </w:t>
      </w:r>
      <w:r w:rsidR="00360954" w:rsidRPr="00CE2D94">
        <w:rPr>
          <w:i/>
        </w:rPr>
        <w:t xml:space="preserve">S. </w:t>
      </w:r>
      <w:proofErr w:type="spellStart"/>
      <w:r w:rsidR="00360954" w:rsidRPr="00CE2D94">
        <w:rPr>
          <w:i/>
        </w:rPr>
        <w:lastRenderedPageBreak/>
        <w:t>warneri</w:t>
      </w:r>
      <w:proofErr w:type="spellEnd"/>
      <w:r w:rsidR="00360954" w:rsidRPr="00CE2D94">
        <w:t xml:space="preserve"> and </w:t>
      </w:r>
      <w:r w:rsidR="00360954" w:rsidRPr="00CE2D94">
        <w:rPr>
          <w:i/>
        </w:rPr>
        <w:t xml:space="preserve">S. </w:t>
      </w:r>
      <w:proofErr w:type="spellStart"/>
      <w:r w:rsidR="00360954" w:rsidRPr="00CE2D94">
        <w:rPr>
          <w:i/>
        </w:rPr>
        <w:t>sylosus</w:t>
      </w:r>
      <w:proofErr w:type="spellEnd"/>
      <w:r w:rsidR="00360954" w:rsidRPr="00CE2D94">
        <w:rPr>
          <w:i/>
        </w:rPr>
        <w:t>,</w:t>
      </w:r>
      <w:r w:rsidR="00360954" w:rsidRPr="00CE2D94">
        <w:t xml:space="preserve"> intermediate </w:t>
      </w:r>
      <w:r w:rsidR="00360954" w:rsidRPr="00CE2D94">
        <w:rPr>
          <w:szCs w:val="20"/>
        </w:rPr>
        <w:t>sensitivity</w:t>
      </w:r>
      <w:r w:rsidR="00360954" w:rsidRPr="00CE2D94">
        <w:t xml:space="preserve"> to β-lactams antimicrobials </w:t>
      </w:r>
      <w:proofErr w:type="gramStart"/>
      <w:r w:rsidR="00360954" w:rsidRPr="00CE2D94">
        <w:t>was observed</w:t>
      </w:r>
      <w:proofErr w:type="gramEnd"/>
      <w:r w:rsidR="00360954" w:rsidRPr="00CE2D94">
        <w:t>.</w:t>
      </w:r>
      <w:r w:rsidR="00360954" w:rsidRPr="00CE2D94">
        <w:rPr>
          <w:szCs w:val="20"/>
        </w:rPr>
        <w:t xml:space="preserve"> </w:t>
      </w:r>
      <w:r w:rsidR="00360954" w:rsidRPr="00CE2D94">
        <w:t xml:space="preserve">The obtained results presented in Table 3 show that the resistance of </w:t>
      </w:r>
      <w:r w:rsidR="00360954" w:rsidRPr="00CE2D94">
        <w:rPr>
          <w:i/>
        </w:rPr>
        <w:t>S. aureus</w:t>
      </w:r>
      <w:r w:rsidR="00360954" w:rsidRPr="00CE2D94">
        <w:t xml:space="preserve"> and NAS, in particular to aminoglycosides and β-lactams, indicates the trend of increasing multi-antimicrobial-resistant pathogens in monitored dairy farms. </w:t>
      </w:r>
      <w:r w:rsidR="00360954" w:rsidRPr="00CE2D94">
        <w:rPr>
          <w:rStyle w:val="jlqj4b"/>
          <w:color w:val="auto"/>
        </w:rPr>
        <w:t>High</w:t>
      </w:r>
      <w:r w:rsidR="00360954" w:rsidRPr="00CE2D94">
        <w:rPr>
          <w:szCs w:val="20"/>
        </w:rPr>
        <w:t xml:space="preserve"> resistance to streptomycin, neomycin, ampicillin, </w:t>
      </w:r>
      <w:r w:rsidR="00360954" w:rsidRPr="00CE2D94">
        <w:rPr>
          <w:rFonts w:eastAsia="Calibri"/>
          <w:szCs w:val="20"/>
          <w:lang w:eastAsia="en-US"/>
        </w:rPr>
        <w:t>penicillin,</w:t>
      </w:r>
      <w:r w:rsidR="00360954" w:rsidRPr="00CE2D94">
        <w:rPr>
          <w:szCs w:val="20"/>
        </w:rPr>
        <w:t xml:space="preserve"> amoxicillin, and </w:t>
      </w:r>
      <w:proofErr w:type="spellStart"/>
      <w:r w:rsidR="00360954" w:rsidRPr="00CE2D94">
        <w:rPr>
          <w:szCs w:val="20"/>
        </w:rPr>
        <w:t>oxacillin</w:t>
      </w:r>
      <w:proofErr w:type="spellEnd"/>
      <w:r w:rsidR="00360954" w:rsidRPr="00CE2D94">
        <w:rPr>
          <w:szCs w:val="20"/>
        </w:rPr>
        <w:t xml:space="preserve"> </w:t>
      </w:r>
      <w:proofErr w:type="gramStart"/>
      <w:r w:rsidR="00360954" w:rsidRPr="00CE2D94">
        <w:rPr>
          <w:szCs w:val="20"/>
        </w:rPr>
        <w:t>was observed</w:t>
      </w:r>
      <w:proofErr w:type="gramEnd"/>
      <w:r w:rsidR="00360954" w:rsidRPr="00CE2D94">
        <w:rPr>
          <w:szCs w:val="20"/>
        </w:rPr>
        <w:t xml:space="preserve"> in tested strains of </w:t>
      </w:r>
      <w:r w:rsidR="00360954" w:rsidRPr="00CE2D94">
        <w:rPr>
          <w:i/>
          <w:szCs w:val="20"/>
        </w:rPr>
        <w:t xml:space="preserve">S. aureus </w:t>
      </w:r>
      <w:r w:rsidR="00360954" w:rsidRPr="00CE2D94">
        <w:rPr>
          <w:szCs w:val="20"/>
        </w:rPr>
        <w:t xml:space="preserve">and NAS. Tested </w:t>
      </w:r>
      <w:r w:rsidR="00360954" w:rsidRPr="00CE2D94">
        <w:rPr>
          <w:i/>
          <w:szCs w:val="20"/>
        </w:rPr>
        <w:t>S. aureus</w:t>
      </w:r>
      <w:r w:rsidR="00360954" w:rsidRPr="00CE2D94">
        <w:rPr>
          <w:szCs w:val="20"/>
        </w:rPr>
        <w:t xml:space="preserve"> (</w:t>
      </w:r>
      <w:r w:rsidR="00360954">
        <w:rPr>
          <w:szCs w:val="20"/>
        </w:rPr>
        <w:t>5</w:t>
      </w:r>
      <w:r w:rsidR="00360954" w:rsidRPr="00CE2D94">
        <w:rPr>
          <w:szCs w:val="20"/>
        </w:rPr>
        <w:t xml:space="preserve"> isolates) and NAS (1</w:t>
      </w:r>
      <w:r w:rsidR="00360954">
        <w:rPr>
          <w:szCs w:val="20"/>
        </w:rPr>
        <w:t>0</w:t>
      </w:r>
      <w:r w:rsidR="00360954" w:rsidRPr="00CE2D94">
        <w:rPr>
          <w:szCs w:val="20"/>
        </w:rPr>
        <w:t xml:space="preserve"> isolates) demonstrated resistance to </w:t>
      </w:r>
      <w:proofErr w:type="spellStart"/>
      <w:r w:rsidR="00360954" w:rsidRPr="00CE2D94">
        <w:rPr>
          <w:szCs w:val="20"/>
        </w:rPr>
        <w:t>oxacillin</w:t>
      </w:r>
      <w:proofErr w:type="spellEnd"/>
      <w:r w:rsidR="00360954">
        <w:rPr>
          <w:szCs w:val="20"/>
        </w:rPr>
        <w:t>.</w:t>
      </w:r>
      <w:r w:rsidR="00360954" w:rsidRPr="00CE2D94">
        <w:rPr>
          <w:szCs w:val="20"/>
        </w:rPr>
        <w:t xml:space="preserve"> </w:t>
      </w:r>
      <w:commentRangeStart w:id="30"/>
      <w:r w:rsidR="00360954">
        <w:rPr>
          <w:szCs w:val="20"/>
        </w:rPr>
        <w:t xml:space="preserve">Resistance in 37 isolates </w:t>
      </w:r>
      <w:proofErr w:type="gramStart"/>
      <w:r w:rsidR="00360954">
        <w:rPr>
          <w:szCs w:val="20"/>
        </w:rPr>
        <w:t>was observed</w:t>
      </w:r>
      <w:proofErr w:type="gramEnd"/>
      <w:r w:rsidR="00360954">
        <w:rPr>
          <w:szCs w:val="20"/>
        </w:rPr>
        <w:t xml:space="preserve"> t</w:t>
      </w:r>
      <w:r w:rsidR="00360954">
        <w:rPr>
          <w:rStyle w:val="jlqj4b"/>
        </w:rPr>
        <w:t>o</w:t>
      </w:r>
      <w:r w:rsidR="00360954" w:rsidRPr="00CE2D94">
        <w:rPr>
          <w:rStyle w:val="jlqj4b"/>
        </w:rPr>
        <w:t xml:space="preserve"> other </w:t>
      </w:r>
      <w:r w:rsidR="00360954" w:rsidRPr="00CE2D94">
        <w:t>β-lactam</w:t>
      </w:r>
      <w:r w:rsidR="00360954" w:rsidRPr="00CE2D94">
        <w:rPr>
          <w:rStyle w:val="jlqj4b"/>
        </w:rPr>
        <w:t xml:space="preserve"> anti</w:t>
      </w:r>
      <w:r w:rsidR="00360954">
        <w:rPr>
          <w:rStyle w:val="jlqj4b"/>
        </w:rPr>
        <w:t>microbials.</w:t>
      </w:r>
      <w:r w:rsidR="00360954" w:rsidRPr="00CE2D94">
        <w:rPr>
          <w:rStyle w:val="jlqj4b"/>
        </w:rPr>
        <w:t xml:space="preserve"> </w:t>
      </w:r>
      <w:commentRangeEnd w:id="30"/>
      <w:r w:rsidR="00360954">
        <w:rPr>
          <w:rStyle w:val="Odkaznakomentr"/>
          <w:rFonts w:eastAsia="SimSun"/>
          <w:noProof/>
          <w:snapToGrid/>
          <w:lang w:eastAsia="zh-CN" w:bidi="ar-SA"/>
        </w:rPr>
        <w:commentReference w:id="30"/>
      </w:r>
    </w:p>
    <w:p w14:paraId="7C6CC42B" w14:textId="09F1E0DE" w:rsidR="009409F6" w:rsidRPr="00CE2D94" w:rsidRDefault="009409F6" w:rsidP="009409F6">
      <w:pPr>
        <w:pStyle w:val="MDPI41tablecaption"/>
        <w:jc w:val="both"/>
        <w:rPr>
          <w:rFonts w:eastAsia="Calibri"/>
        </w:rPr>
      </w:pPr>
      <w:r w:rsidRPr="00CE2D94">
        <w:rPr>
          <w:rFonts w:eastAsia="Calibri"/>
          <w:b/>
        </w:rPr>
        <w:t xml:space="preserve">Table 3. </w:t>
      </w:r>
      <w:r w:rsidR="00C45DAD">
        <w:rPr>
          <w:rFonts w:eastAsia="Calibri"/>
        </w:rPr>
        <w:t>Antimicrobial</w:t>
      </w:r>
      <w:r w:rsidRPr="00CE2D94">
        <w:rPr>
          <w:rFonts w:eastAsia="Calibri"/>
        </w:rPr>
        <w:t xml:space="preserve"> resistance of </w:t>
      </w:r>
      <w:r w:rsidRPr="00CE2D94">
        <w:rPr>
          <w:rFonts w:eastAsia="Calibri"/>
          <w:i/>
        </w:rPr>
        <w:t>S. aureus</w:t>
      </w:r>
      <w:r w:rsidRPr="00CE2D94">
        <w:rPr>
          <w:rFonts w:eastAsia="Calibri"/>
        </w:rPr>
        <w:t xml:space="preserve"> and NAS isolated from </w:t>
      </w:r>
      <w:proofErr w:type="spellStart"/>
      <w:r w:rsidRPr="00CE2D94">
        <w:rPr>
          <w:rFonts w:eastAsia="Calibri"/>
        </w:rPr>
        <w:t>mastitic</w:t>
      </w:r>
      <w:proofErr w:type="spellEnd"/>
      <w:r w:rsidRPr="00CE2D94">
        <w:rPr>
          <w:rFonts w:eastAsia="Calibri"/>
        </w:rPr>
        <w:t xml:space="preserve"> milk samples </w:t>
      </w:r>
    </w:p>
    <w:tbl>
      <w:tblPr>
        <w:tblStyle w:val="Mriekatabuky3"/>
        <w:tblW w:w="6977" w:type="dxa"/>
        <w:tblInd w:w="2595" w:type="dxa"/>
        <w:tblBorders>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77"/>
        <w:gridCol w:w="657"/>
        <w:gridCol w:w="474"/>
        <w:gridCol w:w="620"/>
        <w:gridCol w:w="445"/>
        <w:gridCol w:w="445"/>
        <w:gridCol w:w="540"/>
        <w:gridCol w:w="540"/>
        <w:gridCol w:w="462"/>
        <w:gridCol w:w="460"/>
        <w:gridCol w:w="557"/>
      </w:tblGrid>
      <w:tr w:rsidR="009409F6" w:rsidRPr="00CE2D94" w14:paraId="59D282D5" w14:textId="77777777" w:rsidTr="003558E9">
        <w:trPr>
          <w:cantSplit/>
          <w:trHeight w:val="1471"/>
        </w:trPr>
        <w:tc>
          <w:tcPr>
            <w:tcW w:w="1273" w:type="pct"/>
            <w:tcBorders>
              <w:bottom w:val="single" w:sz="4" w:space="0" w:color="auto"/>
            </w:tcBorders>
            <w:shd w:val="clear" w:color="auto" w:fill="auto"/>
            <w:vAlign w:val="center"/>
          </w:tcPr>
          <w:p w14:paraId="73AEA2C0" w14:textId="77777777" w:rsidR="009409F6" w:rsidRPr="00CE2D94" w:rsidRDefault="009409F6" w:rsidP="003558E9">
            <w:pPr>
              <w:autoSpaceDE w:val="0"/>
              <w:autoSpaceDN w:val="0"/>
              <w:spacing w:line="240" w:lineRule="auto"/>
              <w:ind w:left="274" w:hanging="142"/>
              <w:jc w:val="center"/>
              <w:rPr>
                <w:b/>
                <w:noProof w:val="0"/>
                <w:sz w:val="18"/>
                <w:szCs w:val="18"/>
                <w:lang w:eastAsia="en-US"/>
              </w:rPr>
            </w:pPr>
            <w:r w:rsidRPr="00CE2D94">
              <w:rPr>
                <w:b/>
                <w:noProof w:val="0"/>
                <w:sz w:val="18"/>
                <w:szCs w:val="18"/>
                <w:lang w:eastAsia="en-US"/>
              </w:rPr>
              <w:t>Bacterial strains</w:t>
            </w:r>
          </w:p>
          <w:p w14:paraId="0DA686C8" w14:textId="77777777" w:rsidR="009409F6" w:rsidRPr="00CE2D94" w:rsidRDefault="009409F6" w:rsidP="003558E9">
            <w:pPr>
              <w:autoSpaceDE w:val="0"/>
              <w:autoSpaceDN w:val="0"/>
              <w:spacing w:line="240" w:lineRule="auto"/>
              <w:jc w:val="center"/>
              <w:rPr>
                <w:noProof w:val="0"/>
                <w:sz w:val="18"/>
                <w:szCs w:val="18"/>
                <w:lang w:eastAsia="en-US"/>
              </w:rPr>
            </w:pPr>
            <w:r w:rsidRPr="00CE2D94">
              <w:rPr>
                <w:noProof w:val="0"/>
                <w:sz w:val="18"/>
                <w:szCs w:val="18"/>
                <w:lang w:eastAsia="en-US"/>
              </w:rPr>
              <w:t>(n=136)</w:t>
            </w:r>
          </w:p>
        </w:tc>
        <w:tc>
          <w:tcPr>
            <w:tcW w:w="811" w:type="pct"/>
            <w:gridSpan w:val="2"/>
            <w:tcBorders>
              <w:bottom w:val="single" w:sz="4" w:space="0" w:color="auto"/>
            </w:tcBorders>
            <w:shd w:val="clear" w:color="auto" w:fill="auto"/>
            <w:textDirection w:val="btLr"/>
            <w:vAlign w:val="center"/>
          </w:tcPr>
          <w:p w14:paraId="488D50D7" w14:textId="77777777" w:rsidR="009409F6" w:rsidRPr="00CE2D94" w:rsidRDefault="009409F6" w:rsidP="003558E9">
            <w:pPr>
              <w:autoSpaceDE w:val="0"/>
              <w:autoSpaceDN w:val="0"/>
              <w:spacing w:line="240" w:lineRule="auto"/>
              <w:ind w:left="113" w:right="113"/>
              <w:jc w:val="center"/>
              <w:rPr>
                <w:b/>
                <w:i/>
                <w:noProof w:val="0"/>
                <w:color w:val="auto"/>
                <w:sz w:val="18"/>
                <w:szCs w:val="18"/>
                <w:lang w:eastAsia="en-US"/>
              </w:rPr>
            </w:pPr>
            <w:r w:rsidRPr="00CE2D94">
              <w:rPr>
                <w:b/>
                <w:i/>
                <w:noProof w:val="0"/>
                <w:color w:val="auto"/>
                <w:sz w:val="18"/>
                <w:szCs w:val="18"/>
                <w:lang w:eastAsia="en-US"/>
              </w:rPr>
              <w:t>S. aureus</w:t>
            </w:r>
          </w:p>
          <w:p w14:paraId="70632C0F" w14:textId="77777777" w:rsidR="009409F6" w:rsidRPr="00CE2D94" w:rsidRDefault="009409F6" w:rsidP="003558E9">
            <w:pPr>
              <w:autoSpaceDE w:val="0"/>
              <w:autoSpaceDN w:val="0"/>
              <w:spacing w:line="240" w:lineRule="auto"/>
              <w:ind w:left="113" w:right="113"/>
              <w:jc w:val="center"/>
              <w:rPr>
                <w:noProof w:val="0"/>
                <w:sz w:val="18"/>
                <w:szCs w:val="18"/>
                <w:lang w:eastAsia="en-US"/>
              </w:rPr>
            </w:pPr>
            <w:r w:rsidRPr="00CE2D94">
              <w:rPr>
                <w:noProof w:val="0"/>
                <w:sz w:val="18"/>
                <w:szCs w:val="18"/>
                <w:lang w:eastAsia="en-US"/>
              </w:rPr>
              <w:t>(n=38)</w:t>
            </w:r>
          </w:p>
        </w:tc>
        <w:tc>
          <w:tcPr>
            <w:tcW w:w="763" w:type="pct"/>
            <w:gridSpan w:val="2"/>
            <w:tcBorders>
              <w:bottom w:val="single" w:sz="4" w:space="0" w:color="auto"/>
            </w:tcBorders>
            <w:shd w:val="clear" w:color="auto" w:fill="auto"/>
            <w:textDirection w:val="btLr"/>
            <w:vAlign w:val="center"/>
          </w:tcPr>
          <w:p w14:paraId="279E2121" w14:textId="77777777" w:rsidR="009409F6" w:rsidRPr="00CE2D94" w:rsidRDefault="009409F6" w:rsidP="003558E9">
            <w:pPr>
              <w:autoSpaceDE w:val="0"/>
              <w:autoSpaceDN w:val="0"/>
              <w:spacing w:line="240" w:lineRule="auto"/>
              <w:ind w:left="113" w:right="113"/>
              <w:jc w:val="center"/>
              <w:rPr>
                <w:b/>
                <w:i/>
                <w:noProof w:val="0"/>
                <w:color w:val="auto"/>
                <w:sz w:val="18"/>
                <w:szCs w:val="18"/>
                <w:lang w:eastAsia="en-US"/>
              </w:rPr>
            </w:pPr>
            <w:r w:rsidRPr="00CE2D94">
              <w:rPr>
                <w:b/>
                <w:i/>
                <w:noProof w:val="0"/>
                <w:color w:val="auto"/>
                <w:sz w:val="18"/>
                <w:szCs w:val="18"/>
                <w:lang w:eastAsia="en-US"/>
              </w:rPr>
              <w:t xml:space="preserve">S. </w:t>
            </w:r>
            <w:proofErr w:type="spellStart"/>
            <w:r w:rsidRPr="00CE2D94">
              <w:rPr>
                <w:b/>
                <w:i/>
                <w:noProof w:val="0"/>
                <w:color w:val="auto"/>
                <w:sz w:val="18"/>
                <w:szCs w:val="18"/>
                <w:lang w:eastAsia="en-US"/>
              </w:rPr>
              <w:t>chromogenes</w:t>
            </w:r>
            <w:proofErr w:type="spellEnd"/>
          </w:p>
          <w:p w14:paraId="7869B531" w14:textId="77777777" w:rsidR="009409F6" w:rsidRPr="00CE2D94" w:rsidRDefault="009409F6" w:rsidP="003558E9">
            <w:pPr>
              <w:autoSpaceDE w:val="0"/>
              <w:autoSpaceDN w:val="0"/>
              <w:spacing w:line="240" w:lineRule="auto"/>
              <w:ind w:left="113" w:right="113"/>
              <w:jc w:val="center"/>
              <w:rPr>
                <w:noProof w:val="0"/>
                <w:sz w:val="18"/>
                <w:szCs w:val="18"/>
                <w:lang w:eastAsia="en-US"/>
              </w:rPr>
            </w:pPr>
            <w:r w:rsidRPr="00CE2D94">
              <w:rPr>
                <w:noProof w:val="0"/>
                <w:sz w:val="18"/>
                <w:szCs w:val="18"/>
                <w:lang w:eastAsia="en-US"/>
              </w:rPr>
              <w:t>(n=22)</w:t>
            </w:r>
          </w:p>
        </w:tc>
        <w:tc>
          <w:tcPr>
            <w:tcW w:w="706" w:type="pct"/>
            <w:gridSpan w:val="2"/>
            <w:tcBorders>
              <w:bottom w:val="single" w:sz="4" w:space="0" w:color="auto"/>
            </w:tcBorders>
            <w:shd w:val="clear" w:color="auto" w:fill="auto"/>
            <w:textDirection w:val="btLr"/>
            <w:vAlign w:val="center"/>
          </w:tcPr>
          <w:p w14:paraId="0A592093" w14:textId="77777777" w:rsidR="009409F6" w:rsidRPr="00CE2D94" w:rsidRDefault="009409F6" w:rsidP="003558E9">
            <w:pPr>
              <w:autoSpaceDE w:val="0"/>
              <w:autoSpaceDN w:val="0"/>
              <w:spacing w:line="240" w:lineRule="auto"/>
              <w:ind w:left="113" w:right="113"/>
              <w:jc w:val="center"/>
              <w:rPr>
                <w:b/>
                <w:i/>
                <w:noProof w:val="0"/>
                <w:color w:val="auto"/>
                <w:sz w:val="18"/>
                <w:szCs w:val="18"/>
                <w:lang w:eastAsia="en-US"/>
              </w:rPr>
            </w:pPr>
            <w:r w:rsidRPr="00CE2D94">
              <w:rPr>
                <w:b/>
                <w:i/>
                <w:noProof w:val="0"/>
                <w:color w:val="auto"/>
                <w:sz w:val="18"/>
                <w:szCs w:val="18"/>
                <w:lang w:eastAsia="en-US"/>
              </w:rPr>
              <w:t xml:space="preserve">S. </w:t>
            </w:r>
            <w:proofErr w:type="spellStart"/>
            <w:r w:rsidRPr="00CE2D94">
              <w:rPr>
                <w:b/>
                <w:i/>
                <w:noProof w:val="0"/>
                <w:color w:val="auto"/>
                <w:sz w:val="18"/>
                <w:szCs w:val="18"/>
                <w:lang w:eastAsia="en-US"/>
              </w:rPr>
              <w:t>warneri</w:t>
            </w:r>
            <w:proofErr w:type="spellEnd"/>
          </w:p>
          <w:p w14:paraId="18435FFA" w14:textId="77777777" w:rsidR="009409F6" w:rsidRPr="00CE2D94" w:rsidRDefault="009409F6" w:rsidP="003558E9">
            <w:pPr>
              <w:autoSpaceDE w:val="0"/>
              <w:autoSpaceDN w:val="0"/>
              <w:spacing w:line="240" w:lineRule="auto"/>
              <w:ind w:left="113" w:right="113"/>
              <w:jc w:val="center"/>
              <w:rPr>
                <w:noProof w:val="0"/>
                <w:sz w:val="18"/>
                <w:szCs w:val="18"/>
                <w:lang w:eastAsia="en-US"/>
              </w:rPr>
            </w:pPr>
            <w:r w:rsidRPr="00CE2D94">
              <w:rPr>
                <w:noProof w:val="0"/>
                <w:sz w:val="18"/>
                <w:szCs w:val="18"/>
                <w:lang w:eastAsia="en-US"/>
              </w:rPr>
              <w:t>(n=20)</w:t>
            </w:r>
          </w:p>
        </w:tc>
        <w:tc>
          <w:tcPr>
            <w:tcW w:w="718" w:type="pct"/>
            <w:gridSpan w:val="2"/>
            <w:tcBorders>
              <w:bottom w:val="single" w:sz="4" w:space="0" w:color="auto"/>
            </w:tcBorders>
            <w:shd w:val="clear" w:color="auto" w:fill="auto"/>
            <w:textDirection w:val="btLr"/>
            <w:vAlign w:val="center"/>
          </w:tcPr>
          <w:p w14:paraId="6BC5B29D" w14:textId="77777777" w:rsidR="009409F6" w:rsidRPr="00CE2D94" w:rsidRDefault="009409F6" w:rsidP="003558E9">
            <w:pPr>
              <w:autoSpaceDE w:val="0"/>
              <w:autoSpaceDN w:val="0"/>
              <w:spacing w:line="240" w:lineRule="auto"/>
              <w:ind w:left="113" w:right="113"/>
              <w:jc w:val="center"/>
              <w:rPr>
                <w:b/>
                <w:i/>
                <w:noProof w:val="0"/>
                <w:color w:val="auto"/>
                <w:sz w:val="18"/>
                <w:szCs w:val="18"/>
                <w:lang w:eastAsia="en-US"/>
              </w:rPr>
            </w:pPr>
            <w:r w:rsidRPr="00CE2D94">
              <w:rPr>
                <w:b/>
                <w:i/>
                <w:noProof w:val="0"/>
                <w:color w:val="auto"/>
                <w:sz w:val="18"/>
                <w:szCs w:val="18"/>
                <w:lang w:eastAsia="en-US"/>
              </w:rPr>
              <w:t xml:space="preserve">S. </w:t>
            </w:r>
            <w:proofErr w:type="spellStart"/>
            <w:r w:rsidRPr="00CE2D94">
              <w:rPr>
                <w:b/>
                <w:i/>
                <w:noProof w:val="0"/>
                <w:color w:val="auto"/>
                <w:sz w:val="18"/>
                <w:szCs w:val="18"/>
                <w:lang w:eastAsia="en-US"/>
              </w:rPr>
              <w:t>xylosus</w:t>
            </w:r>
            <w:proofErr w:type="spellEnd"/>
          </w:p>
          <w:p w14:paraId="1A62251A" w14:textId="77777777" w:rsidR="009409F6" w:rsidRPr="00CE2D94" w:rsidRDefault="009409F6" w:rsidP="003558E9">
            <w:pPr>
              <w:autoSpaceDE w:val="0"/>
              <w:autoSpaceDN w:val="0"/>
              <w:spacing w:line="240" w:lineRule="auto"/>
              <w:ind w:left="113" w:right="113"/>
              <w:jc w:val="center"/>
              <w:rPr>
                <w:noProof w:val="0"/>
                <w:sz w:val="18"/>
                <w:szCs w:val="18"/>
                <w:lang w:eastAsia="en-US"/>
              </w:rPr>
            </w:pPr>
            <w:r w:rsidRPr="00CE2D94">
              <w:rPr>
                <w:noProof w:val="0"/>
                <w:sz w:val="18"/>
                <w:szCs w:val="18"/>
                <w:lang w:eastAsia="en-US"/>
              </w:rPr>
              <w:t>(n=18)</w:t>
            </w:r>
          </w:p>
        </w:tc>
        <w:tc>
          <w:tcPr>
            <w:tcW w:w="729" w:type="pct"/>
            <w:gridSpan w:val="2"/>
            <w:tcBorders>
              <w:bottom w:val="single" w:sz="4" w:space="0" w:color="auto"/>
            </w:tcBorders>
            <w:shd w:val="clear" w:color="auto" w:fill="auto"/>
            <w:textDirection w:val="btLr"/>
            <w:vAlign w:val="center"/>
          </w:tcPr>
          <w:p w14:paraId="423617DC" w14:textId="77777777" w:rsidR="009409F6" w:rsidRPr="00CE2D94" w:rsidRDefault="009409F6" w:rsidP="003558E9">
            <w:pPr>
              <w:autoSpaceDE w:val="0"/>
              <w:autoSpaceDN w:val="0"/>
              <w:spacing w:line="240" w:lineRule="auto"/>
              <w:ind w:left="113" w:right="113"/>
              <w:jc w:val="center"/>
              <w:rPr>
                <w:b/>
                <w:noProof w:val="0"/>
                <w:color w:val="auto"/>
                <w:sz w:val="18"/>
                <w:szCs w:val="18"/>
                <w:lang w:eastAsia="en-US"/>
              </w:rPr>
            </w:pPr>
            <w:r w:rsidRPr="00CE2D94">
              <w:rPr>
                <w:b/>
                <w:noProof w:val="0"/>
                <w:color w:val="auto"/>
                <w:sz w:val="18"/>
                <w:szCs w:val="18"/>
                <w:lang w:eastAsia="en-US"/>
              </w:rPr>
              <w:t>Other NAS*</w:t>
            </w:r>
          </w:p>
          <w:p w14:paraId="303E1C5A" w14:textId="77777777" w:rsidR="009409F6" w:rsidRPr="00CE2D94" w:rsidRDefault="009409F6" w:rsidP="003558E9">
            <w:pPr>
              <w:autoSpaceDE w:val="0"/>
              <w:autoSpaceDN w:val="0"/>
              <w:spacing w:line="240" w:lineRule="auto"/>
              <w:ind w:left="113" w:right="113"/>
              <w:jc w:val="center"/>
              <w:rPr>
                <w:noProof w:val="0"/>
                <w:sz w:val="18"/>
                <w:szCs w:val="18"/>
                <w:lang w:eastAsia="en-US"/>
              </w:rPr>
            </w:pPr>
            <w:r w:rsidRPr="00CE2D94">
              <w:rPr>
                <w:noProof w:val="0"/>
                <w:sz w:val="18"/>
                <w:szCs w:val="18"/>
                <w:lang w:eastAsia="en-US"/>
              </w:rPr>
              <w:t>(n=39)</w:t>
            </w:r>
          </w:p>
        </w:tc>
      </w:tr>
      <w:tr w:rsidR="009409F6" w:rsidRPr="00CE2D94" w14:paraId="0FDE755D" w14:textId="77777777" w:rsidTr="003558E9">
        <w:tc>
          <w:tcPr>
            <w:tcW w:w="1273" w:type="pct"/>
            <w:tcBorders>
              <w:top w:val="single" w:sz="4" w:space="0" w:color="auto"/>
              <w:bottom w:val="single" w:sz="4" w:space="0" w:color="auto"/>
            </w:tcBorders>
            <w:shd w:val="clear" w:color="auto" w:fill="auto"/>
            <w:vAlign w:val="center"/>
          </w:tcPr>
          <w:p w14:paraId="7BF212EC" w14:textId="77777777" w:rsidR="009409F6" w:rsidRPr="00CE2D94" w:rsidRDefault="009409F6" w:rsidP="003558E9">
            <w:pPr>
              <w:autoSpaceDE w:val="0"/>
              <w:autoSpaceDN w:val="0"/>
              <w:spacing w:line="240" w:lineRule="auto"/>
              <w:jc w:val="center"/>
              <w:rPr>
                <w:b/>
                <w:noProof w:val="0"/>
                <w:sz w:val="18"/>
                <w:szCs w:val="18"/>
                <w:lang w:eastAsia="en-US"/>
              </w:rPr>
            </w:pPr>
            <w:r w:rsidRPr="00CE2D94">
              <w:rPr>
                <w:b/>
                <w:noProof w:val="0"/>
                <w:sz w:val="18"/>
                <w:szCs w:val="18"/>
                <w:lang w:eastAsia="en-US"/>
              </w:rPr>
              <w:t>Antibiotic/resistance</w:t>
            </w:r>
          </w:p>
        </w:tc>
        <w:tc>
          <w:tcPr>
            <w:tcW w:w="471" w:type="pct"/>
            <w:tcBorders>
              <w:top w:val="single" w:sz="4" w:space="0" w:color="auto"/>
              <w:bottom w:val="single" w:sz="4" w:space="0" w:color="auto"/>
            </w:tcBorders>
            <w:shd w:val="clear" w:color="auto" w:fill="auto"/>
            <w:vAlign w:val="center"/>
          </w:tcPr>
          <w:p w14:paraId="10CCD702" w14:textId="77777777" w:rsidR="009409F6" w:rsidRPr="00CE2D94" w:rsidRDefault="009409F6" w:rsidP="003558E9">
            <w:pPr>
              <w:autoSpaceDE w:val="0"/>
              <w:autoSpaceDN w:val="0"/>
              <w:spacing w:line="240" w:lineRule="auto"/>
              <w:jc w:val="center"/>
              <w:rPr>
                <w:i/>
                <w:noProof w:val="0"/>
                <w:sz w:val="18"/>
                <w:szCs w:val="18"/>
                <w:lang w:eastAsia="en-US"/>
              </w:rPr>
            </w:pPr>
            <w:r w:rsidRPr="00CE2D94">
              <w:rPr>
                <w:i/>
                <w:noProof w:val="0"/>
                <w:sz w:val="18"/>
                <w:szCs w:val="18"/>
                <w:lang w:eastAsia="en-US"/>
              </w:rPr>
              <w:t>%</w:t>
            </w:r>
          </w:p>
        </w:tc>
        <w:tc>
          <w:tcPr>
            <w:tcW w:w="340" w:type="pct"/>
            <w:tcBorders>
              <w:top w:val="single" w:sz="4" w:space="0" w:color="auto"/>
              <w:bottom w:val="single" w:sz="4" w:space="0" w:color="auto"/>
            </w:tcBorders>
          </w:tcPr>
          <w:p w14:paraId="1D61112A" w14:textId="77777777" w:rsidR="009409F6" w:rsidRPr="00CE2D94" w:rsidRDefault="009409F6" w:rsidP="003558E9">
            <w:pPr>
              <w:autoSpaceDE w:val="0"/>
              <w:autoSpaceDN w:val="0"/>
              <w:spacing w:line="240" w:lineRule="auto"/>
              <w:jc w:val="center"/>
              <w:rPr>
                <w:noProof w:val="0"/>
                <w:sz w:val="18"/>
                <w:szCs w:val="18"/>
                <w:lang w:eastAsia="en-US"/>
              </w:rPr>
            </w:pPr>
            <w:r w:rsidRPr="00CE2D94">
              <w:rPr>
                <w:noProof w:val="0"/>
                <w:sz w:val="18"/>
                <w:szCs w:val="18"/>
                <w:lang w:eastAsia="en-US"/>
              </w:rPr>
              <w:t>n</w:t>
            </w:r>
          </w:p>
        </w:tc>
        <w:tc>
          <w:tcPr>
            <w:tcW w:w="444" w:type="pct"/>
            <w:tcBorders>
              <w:top w:val="single" w:sz="4" w:space="0" w:color="auto"/>
              <w:bottom w:val="single" w:sz="4" w:space="0" w:color="auto"/>
            </w:tcBorders>
            <w:shd w:val="clear" w:color="auto" w:fill="auto"/>
            <w:vAlign w:val="center"/>
          </w:tcPr>
          <w:p w14:paraId="2FDC3CE5" w14:textId="77777777" w:rsidR="009409F6" w:rsidRPr="00CE2D94" w:rsidRDefault="009409F6" w:rsidP="003558E9">
            <w:pPr>
              <w:autoSpaceDE w:val="0"/>
              <w:autoSpaceDN w:val="0"/>
              <w:spacing w:line="240" w:lineRule="auto"/>
              <w:jc w:val="center"/>
              <w:rPr>
                <w:i/>
                <w:noProof w:val="0"/>
                <w:sz w:val="18"/>
                <w:szCs w:val="18"/>
                <w:lang w:eastAsia="en-US"/>
              </w:rPr>
            </w:pPr>
            <w:r w:rsidRPr="00CE2D94">
              <w:rPr>
                <w:i/>
                <w:noProof w:val="0"/>
                <w:sz w:val="18"/>
                <w:szCs w:val="18"/>
                <w:lang w:eastAsia="en-US"/>
              </w:rPr>
              <w:t>%</w:t>
            </w:r>
          </w:p>
        </w:tc>
        <w:tc>
          <w:tcPr>
            <w:tcW w:w="319" w:type="pct"/>
            <w:tcBorders>
              <w:top w:val="single" w:sz="4" w:space="0" w:color="auto"/>
              <w:bottom w:val="single" w:sz="4" w:space="0" w:color="auto"/>
            </w:tcBorders>
          </w:tcPr>
          <w:p w14:paraId="2F18DF5B" w14:textId="77777777" w:rsidR="009409F6" w:rsidRPr="00CE2D94" w:rsidRDefault="009409F6" w:rsidP="003558E9">
            <w:pPr>
              <w:autoSpaceDE w:val="0"/>
              <w:autoSpaceDN w:val="0"/>
              <w:spacing w:line="240" w:lineRule="auto"/>
              <w:jc w:val="center"/>
              <w:rPr>
                <w:noProof w:val="0"/>
                <w:sz w:val="18"/>
                <w:szCs w:val="18"/>
                <w:lang w:eastAsia="en-US"/>
              </w:rPr>
            </w:pPr>
            <w:r w:rsidRPr="00CE2D94">
              <w:rPr>
                <w:noProof w:val="0"/>
                <w:sz w:val="18"/>
                <w:szCs w:val="18"/>
                <w:lang w:eastAsia="en-US"/>
              </w:rPr>
              <w:t>n</w:t>
            </w:r>
          </w:p>
        </w:tc>
        <w:tc>
          <w:tcPr>
            <w:tcW w:w="319" w:type="pct"/>
            <w:tcBorders>
              <w:top w:val="single" w:sz="4" w:space="0" w:color="auto"/>
              <w:bottom w:val="single" w:sz="4" w:space="0" w:color="auto"/>
            </w:tcBorders>
            <w:shd w:val="clear" w:color="auto" w:fill="auto"/>
            <w:vAlign w:val="center"/>
          </w:tcPr>
          <w:p w14:paraId="683D6871" w14:textId="77777777" w:rsidR="009409F6" w:rsidRPr="00CE2D94" w:rsidRDefault="009409F6" w:rsidP="003558E9">
            <w:pPr>
              <w:autoSpaceDE w:val="0"/>
              <w:autoSpaceDN w:val="0"/>
              <w:spacing w:line="240" w:lineRule="auto"/>
              <w:jc w:val="center"/>
              <w:rPr>
                <w:i/>
                <w:noProof w:val="0"/>
                <w:sz w:val="18"/>
                <w:szCs w:val="18"/>
                <w:lang w:eastAsia="en-US"/>
              </w:rPr>
            </w:pPr>
            <w:r w:rsidRPr="00CE2D94">
              <w:rPr>
                <w:i/>
                <w:noProof w:val="0"/>
                <w:sz w:val="18"/>
                <w:szCs w:val="18"/>
                <w:lang w:eastAsia="en-US"/>
              </w:rPr>
              <w:t>%</w:t>
            </w:r>
          </w:p>
        </w:tc>
        <w:tc>
          <w:tcPr>
            <w:tcW w:w="387" w:type="pct"/>
            <w:tcBorders>
              <w:top w:val="single" w:sz="4" w:space="0" w:color="auto"/>
              <w:bottom w:val="single" w:sz="4" w:space="0" w:color="auto"/>
            </w:tcBorders>
          </w:tcPr>
          <w:p w14:paraId="16DCB4B5" w14:textId="77777777" w:rsidR="009409F6" w:rsidRPr="00CE2D94" w:rsidRDefault="009409F6" w:rsidP="003558E9">
            <w:pPr>
              <w:autoSpaceDE w:val="0"/>
              <w:autoSpaceDN w:val="0"/>
              <w:spacing w:line="240" w:lineRule="auto"/>
              <w:jc w:val="center"/>
              <w:rPr>
                <w:noProof w:val="0"/>
                <w:sz w:val="18"/>
                <w:szCs w:val="18"/>
                <w:lang w:eastAsia="en-US"/>
              </w:rPr>
            </w:pPr>
            <w:r w:rsidRPr="00CE2D94">
              <w:rPr>
                <w:noProof w:val="0"/>
                <w:sz w:val="18"/>
                <w:szCs w:val="18"/>
                <w:lang w:eastAsia="en-US"/>
              </w:rPr>
              <w:t>n</w:t>
            </w:r>
          </w:p>
        </w:tc>
        <w:tc>
          <w:tcPr>
            <w:tcW w:w="387" w:type="pct"/>
            <w:tcBorders>
              <w:top w:val="single" w:sz="4" w:space="0" w:color="auto"/>
              <w:bottom w:val="single" w:sz="4" w:space="0" w:color="auto"/>
            </w:tcBorders>
            <w:shd w:val="clear" w:color="auto" w:fill="auto"/>
            <w:vAlign w:val="center"/>
          </w:tcPr>
          <w:p w14:paraId="2C0D4EAF" w14:textId="77777777" w:rsidR="009409F6" w:rsidRPr="00CE2D94" w:rsidRDefault="009409F6" w:rsidP="003558E9">
            <w:pPr>
              <w:autoSpaceDE w:val="0"/>
              <w:autoSpaceDN w:val="0"/>
              <w:spacing w:line="240" w:lineRule="auto"/>
              <w:jc w:val="center"/>
              <w:rPr>
                <w:i/>
                <w:noProof w:val="0"/>
                <w:sz w:val="18"/>
                <w:szCs w:val="18"/>
                <w:lang w:eastAsia="en-US"/>
              </w:rPr>
            </w:pPr>
            <w:r w:rsidRPr="00CE2D94">
              <w:rPr>
                <w:i/>
                <w:noProof w:val="0"/>
                <w:sz w:val="18"/>
                <w:szCs w:val="18"/>
                <w:lang w:eastAsia="en-US"/>
              </w:rPr>
              <w:t>%</w:t>
            </w:r>
          </w:p>
        </w:tc>
        <w:tc>
          <w:tcPr>
            <w:tcW w:w="331" w:type="pct"/>
            <w:tcBorders>
              <w:top w:val="single" w:sz="4" w:space="0" w:color="auto"/>
              <w:bottom w:val="single" w:sz="4" w:space="0" w:color="auto"/>
            </w:tcBorders>
          </w:tcPr>
          <w:p w14:paraId="15905BA1" w14:textId="77777777" w:rsidR="009409F6" w:rsidRPr="00CE2D94" w:rsidRDefault="009409F6" w:rsidP="003558E9">
            <w:pPr>
              <w:autoSpaceDE w:val="0"/>
              <w:autoSpaceDN w:val="0"/>
              <w:spacing w:line="240" w:lineRule="auto"/>
              <w:jc w:val="center"/>
              <w:rPr>
                <w:noProof w:val="0"/>
                <w:sz w:val="18"/>
                <w:szCs w:val="18"/>
                <w:lang w:eastAsia="en-US"/>
              </w:rPr>
            </w:pPr>
            <w:r w:rsidRPr="00CE2D94">
              <w:rPr>
                <w:noProof w:val="0"/>
                <w:sz w:val="18"/>
                <w:szCs w:val="18"/>
                <w:lang w:eastAsia="en-US"/>
              </w:rPr>
              <w:t>n</w:t>
            </w:r>
          </w:p>
        </w:tc>
        <w:tc>
          <w:tcPr>
            <w:tcW w:w="330" w:type="pct"/>
            <w:tcBorders>
              <w:top w:val="single" w:sz="4" w:space="0" w:color="auto"/>
              <w:bottom w:val="single" w:sz="4" w:space="0" w:color="auto"/>
            </w:tcBorders>
            <w:shd w:val="clear" w:color="auto" w:fill="auto"/>
            <w:vAlign w:val="center"/>
          </w:tcPr>
          <w:p w14:paraId="5E17F0F9" w14:textId="77777777" w:rsidR="009409F6" w:rsidRPr="00CE2D94" w:rsidRDefault="009409F6" w:rsidP="003558E9">
            <w:pPr>
              <w:autoSpaceDE w:val="0"/>
              <w:autoSpaceDN w:val="0"/>
              <w:spacing w:line="240" w:lineRule="auto"/>
              <w:jc w:val="center"/>
              <w:rPr>
                <w:i/>
                <w:noProof w:val="0"/>
                <w:sz w:val="18"/>
                <w:szCs w:val="18"/>
                <w:lang w:eastAsia="en-US"/>
              </w:rPr>
            </w:pPr>
            <w:r w:rsidRPr="00CE2D94">
              <w:rPr>
                <w:i/>
                <w:noProof w:val="0"/>
                <w:sz w:val="18"/>
                <w:szCs w:val="18"/>
                <w:lang w:eastAsia="en-US"/>
              </w:rPr>
              <w:t>%</w:t>
            </w:r>
          </w:p>
        </w:tc>
        <w:tc>
          <w:tcPr>
            <w:tcW w:w="399" w:type="pct"/>
            <w:tcBorders>
              <w:top w:val="single" w:sz="4" w:space="0" w:color="auto"/>
              <w:bottom w:val="single" w:sz="4" w:space="0" w:color="auto"/>
            </w:tcBorders>
          </w:tcPr>
          <w:p w14:paraId="57847738" w14:textId="77777777" w:rsidR="009409F6" w:rsidRPr="00CE2D94" w:rsidRDefault="009409F6" w:rsidP="003558E9">
            <w:pPr>
              <w:autoSpaceDE w:val="0"/>
              <w:autoSpaceDN w:val="0"/>
              <w:spacing w:line="240" w:lineRule="auto"/>
              <w:jc w:val="center"/>
              <w:rPr>
                <w:noProof w:val="0"/>
                <w:sz w:val="18"/>
                <w:szCs w:val="18"/>
                <w:lang w:eastAsia="en-US"/>
              </w:rPr>
            </w:pPr>
            <w:r w:rsidRPr="00CE2D94">
              <w:rPr>
                <w:noProof w:val="0"/>
                <w:sz w:val="18"/>
                <w:szCs w:val="18"/>
                <w:lang w:eastAsia="en-US"/>
              </w:rPr>
              <w:t>n</w:t>
            </w:r>
          </w:p>
        </w:tc>
      </w:tr>
      <w:tr w:rsidR="00FE6DD8" w:rsidRPr="00CE2D94" w14:paraId="0BCF1FEC" w14:textId="77777777" w:rsidTr="003558E9">
        <w:tc>
          <w:tcPr>
            <w:tcW w:w="1273" w:type="pct"/>
            <w:tcBorders>
              <w:top w:val="single" w:sz="4" w:space="0" w:color="auto"/>
              <w:bottom w:val="single" w:sz="4" w:space="0" w:color="auto"/>
            </w:tcBorders>
            <w:shd w:val="clear" w:color="auto" w:fill="auto"/>
            <w:vAlign w:val="center"/>
          </w:tcPr>
          <w:p w14:paraId="09868671" w14:textId="76F0288A" w:rsidR="00FE6DD8" w:rsidRPr="00CE2D94" w:rsidRDefault="00FE6DD8" w:rsidP="00FE6DD8">
            <w:pPr>
              <w:autoSpaceDE w:val="0"/>
              <w:autoSpaceDN w:val="0"/>
              <w:spacing w:line="240" w:lineRule="auto"/>
              <w:jc w:val="center"/>
              <w:rPr>
                <w:b/>
                <w:noProof w:val="0"/>
                <w:sz w:val="18"/>
                <w:szCs w:val="18"/>
                <w:lang w:eastAsia="en-US"/>
              </w:rPr>
            </w:pPr>
            <w:r w:rsidRPr="00887911">
              <w:rPr>
                <w:noProof w:val="0"/>
                <w:color w:val="auto"/>
                <w:sz w:val="18"/>
                <w:szCs w:val="18"/>
                <w:lang w:eastAsia="en-US"/>
              </w:rPr>
              <w:t>Penicillin</w:t>
            </w:r>
          </w:p>
        </w:tc>
        <w:tc>
          <w:tcPr>
            <w:tcW w:w="471" w:type="pct"/>
            <w:tcBorders>
              <w:top w:val="single" w:sz="4" w:space="0" w:color="auto"/>
              <w:bottom w:val="single" w:sz="4" w:space="0" w:color="auto"/>
            </w:tcBorders>
            <w:shd w:val="clear" w:color="auto" w:fill="auto"/>
            <w:vAlign w:val="center"/>
          </w:tcPr>
          <w:p w14:paraId="08E04D02" w14:textId="7650283F" w:rsidR="00FE6DD8" w:rsidRPr="00CE2D94" w:rsidRDefault="00FE6DD8" w:rsidP="00FE6DD8">
            <w:pPr>
              <w:autoSpaceDE w:val="0"/>
              <w:autoSpaceDN w:val="0"/>
              <w:spacing w:line="240" w:lineRule="auto"/>
              <w:jc w:val="center"/>
              <w:rPr>
                <w:i/>
                <w:noProof w:val="0"/>
                <w:sz w:val="18"/>
                <w:szCs w:val="18"/>
                <w:lang w:eastAsia="en-US"/>
              </w:rPr>
            </w:pPr>
            <w:r w:rsidRPr="00887911">
              <w:rPr>
                <w:i/>
                <w:noProof w:val="0"/>
                <w:color w:val="auto"/>
                <w:sz w:val="18"/>
                <w:szCs w:val="18"/>
                <w:lang w:eastAsia="en-US"/>
              </w:rPr>
              <w:t>18.4</w:t>
            </w:r>
          </w:p>
        </w:tc>
        <w:tc>
          <w:tcPr>
            <w:tcW w:w="340" w:type="pct"/>
            <w:tcBorders>
              <w:top w:val="single" w:sz="4" w:space="0" w:color="auto"/>
              <w:bottom w:val="single" w:sz="4" w:space="0" w:color="auto"/>
            </w:tcBorders>
          </w:tcPr>
          <w:p w14:paraId="1FF702CC" w14:textId="7C24EB4D" w:rsidR="00FE6DD8" w:rsidRPr="00CE2D94" w:rsidRDefault="00FE6DD8" w:rsidP="00FE6DD8">
            <w:pPr>
              <w:autoSpaceDE w:val="0"/>
              <w:autoSpaceDN w:val="0"/>
              <w:spacing w:line="240" w:lineRule="auto"/>
              <w:jc w:val="center"/>
              <w:rPr>
                <w:noProof w:val="0"/>
                <w:sz w:val="18"/>
                <w:szCs w:val="18"/>
                <w:lang w:eastAsia="en-US"/>
              </w:rPr>
            </w:pPr>
            <w:r w:rsidRPr="00887911">
              <w:rPr>
                <w:noProof w:val="0"/>
                <w:color w:val="auto"/>
                <w:sz w:val="18"/>
                <w:szCs w:val="18"/>
                <w:lang w:eastAsia="en-US"/>
              </w:rPr>
              <w:t>7</w:t>
            </w:r>
          </w:p>
        </w:tc>
        <w:tc>
          <w:tcPr>
            <w:tcW w:w="444" w:type="pct"/>
            <w:tcBorders>
              <w:top w:val="single" w:sz="4" w:space="0" w:color="auto"/>
              <w:bottom w:val="single" w:sz="4" w:space="0" w:color="auto"/>
            </w:tcBorders>
            <w:shd w:val="clear" w:color="auto" w:fill="auto"/>
            <w:vAlign w:val="center"/>
          </w:tcPr>
          <w:p w14:paraId="62330102" w14:textId="2F63D0E6" w:rsidR="00FE6DD8" w:rsidRPr="00CE2D94" w:rsidRDefault="00FE6DD8" w:rsidP="00FE6DD8">
            <w:pPr>
              <w:autoSpaceDE w:val="0"/>
              <w:autoSpaceDN w:val="0"/>
              <w:spacing w:line="240" w:lineRule="auto"/>
              <w:jc w:val="center"/>
              <w:rPr>
                <w:i/>
                <w:noProof w:val="0"/>
                <w:sz w:val="18"/>
                <w:szCs w:val="18"/>
                <w:lang w:eastAsia="en-US"/>
              </w:rPr>
            </w:pPr>
            <w:r w:rsidRPr="00887911">
              <w:rPr>
                <w:i/>
                <w:noProof w:val="0"/>
                <w:color w:val="auto"/>
                <w:sz w:val="18"/>
                <w:szCs w:val="18"/>
                <w:lang w:eastAsia="en-US"/>
              </w:rPr>
              <w:t>13.6</w:t>
            </w:r>
          </w:p>
        </w:tc>
        <w:tc>
          <w:tcPr>
            <w:tcW w:w="319" w:type="pct"/>
            <w:tcBorders>
              <w:top w:val="single" w:sz="4" w:space="0" w:color="auto"/>
              <w:bottom w:val="single" w:sz="4" w:space="0" w:color="auto"/>
            </w:tcBorders>
          </w:tcPr>
          <w:p w14:paraId="59BA8CB5" w14:textId="2351DF00" w:rsidR="00FE6DD8" w:rsidRPr="00CE2D94" w:rsidRDefault="00FE6DD8" w:rsidP="00FE6DD8">
            <w:pPr>
              <w:autoSpaceDE w:val="0"/>
              <w:autoSpaceDN w:val="0"/>
              <w:spacing w:line="240" w:lineRule="auto"/>
              <w:jc w:val="center"/>
              <w:rPr>
                <w:noProof w:val="0"/>
                <w:sz w:val="18"/>
                <w:szCs w:val="18"/>
                <w:lang w:eastAsia="en-US"/>
              </w:rPr>
            </w:pPr>
            <w:r w:rsidRPr="00887911">
              <w:rPr>
                <w:noProof w:val="0"/>
                <w:color w:val="auto"/>
                <w:sz w:val="18"/>
                <w:szCs w:val="18"/>
                <w:lang w:eastAsia="en-US"/>
              </w:rPr>
              <w:t>3</w:t>
            </w:r>
          </w:p>
        </w:tc>
        <w:tc>
          <w:tcPr>
            <w:tcW w:w="319" w:type="pct"/>
            <w:tcBorders>
              <w:top w:val="single" w:sz="4" w:space="0" w:color="auto"/>
              <w:bottom w:val="single" w:sz="4" w:space="0" w:color="auto"/>
            </w:tcBorders>
            <w:shd w:val="clear" w:color="auto" w:fill="auto"/>
            <w:vAlign w:val="center"/>
          </w:tcPr>
          <w:p w14:paraId="64B4D391" w14:textId="16E4B581" w:rsidR="00FE6DD8" w:rsidRPr="00CE2D94" w:rsidRDefault="00FE6DD8" w:rsidP="00FE6DD8">
            <w:pPr>
              <w:autoSpaceDE w:val="0"/>
              <w:autoSpaceDN w:val="0"/>
              <w:spacing w:line="240" w:lineRule="auto"/>
              <w:jc w:val="center"/>
              <w:rPr>
                <w:i/>
                <w:noProof w:val="0"/>
                <w:sz w:val="18"/>
                <w:szCs w:val="18"/>
                <w:lang w:eastAsia="en-US"/>
              </w:rPr>
            </w:pPr>
            <w:r w:rsidRPr="00887911">
              <w:rPr>
                <w:i/>
                <w:noProof w:val="0"/>
                <w:color w:val="auto"/>
                <w:sz w:val="18"/>
                <w:szCs w:val="18"/>
                <w:lang w:eastAsia="en-US"/>
              </w:rPr>
              <w:t>20.0</w:t>
            </w:r>
          </w:p>
        </w:tc>
        <w:tc>
          <w:tcPr>
            <w:tcW w:w="387" w:type="pct"/>
            <w:tcBorders>
              <w:top w:val="single" w:sz="4" w:space="0" w:color="auto"/>
              <w:bottom w:val="single" w:sz="4" w:space="0" w:color="auto"/>
            </w:tcBorders>
          </w:tcPr>
          <w:p w14:paraId="08255D63" w14:textId="5F13D9AC" w:rsidR="00FE6DD8" w:rsidRPr="00CE2D94" w:rsidRDefault="00FE6DD8" w:rsidP="00FE6DD8">
            <w:pPr>
              <w:autoSpaceDE w:val="0"/>
              <w:autoSpaceDN w:val="0"/>
              <w:spacing w:line="240" w:lineRule="auto"/>
              <w:jc w:val="center"/>
              <w:rPr>
                <w:noProof w:val="0"/>
                <w:sz w:val="18"/>
                <w:szCs w:val="18"/>
                <w:lang w:eastAsia="en-US"/>
              </w:rPr>
            </w:pPr>
            <w:r w:rsidRPr="00887911">
              <w:rPr>
                <w:noProof w:val="0"/>
                <w:color w:val="auto"/>
                <w:sz w:val="18"/>
                <w:szCs w:val="18"/>
                <w:lang w:eastAsia="en-US"/>
              </w:rPr>
              <w:t>4</w:t>
            </w:r>
          </w:p>
        </w:tc>
        <w:tc>
          <w:tcPr>
            <w:tcW w:w="387" w:type="pct"/>
            <w:tcBorders>
              <w:top w:val="single" w:sz="4" w:space="0" w:color="auto"/>
              <w:bottom w:val="single" w:sz="4" w:space="0" w:color="auto"/>
            </w:tcBorders>
            <w:shd w:val="clear" w:color="auto" w:fill="auto"/>
            <w:vAlign w:val="center"/>
          </w:tcPr>
          <w:p w14:paraId="1C7C4E2C" w14:textId="17928416" w:rsidR="00FE6DD8" w:rsidRPr="00CE2D94" w:rsidRDefault="00FE6DD8" w:rsidP="00FE6DD8">
            <w:pPr>
              <w:autoSpaceDE w:val="0"/>
              <w:autoSpaceDN w:val="0"/>
              <w:spacing w:line="240" w:lineRule="auto"/>
              <w:jc w:val="center"/>
              <w:rPr>
                <w:i/>
                <w:noProof w:val="0"/>
                <w:sz w:val="18"/>
                <w:szCs w:val="18"/>
                <w:lang w:eastAsia="en-US"/>
              </w:rPr>
            </w:pPr>
            <w:r w:rsidRPr="00887911">
              <w:rPr>
                <w:i/>
                <w:noProof w:val="0"/>
                <w:color w:val="auto"/>
                <w:sz w:val="18"/>
                <w:szCs w:val="18"/>
                <w:lang w:eastAsia="en-US"/>
              </w:rPr>
              <w:t>11.1</w:t>
            </w:r>
          </w:p>
        </w:tc>
        <w:tc>
          <w:tcPr>
            <w:tcW w:w="331" w:type="pct"/>
            <w:tcBorders>
              <w:top w:val="single" w:sz="4" w:space="0" w:color="auto"/>
              <w:bottom w:val="single" w:sz="4" w:space="0" w:color="auto"/>
            </w:tcBorders>
          </w:tcPr>
          <w:p w14:paraId="67CFB218" w14:textId="6AE20958" w:rsidR="00FE6DD8" w:rsidRPr="00CE2D94" w:rsidRDefault="00FE6DD8" w:rsidP="00FE6DD8">
            <w:pPr>
              <w:autoSpaceDE w:val="0"/>
              <w:autoSpaceDN w:val="0"/>
              <w:spacing w:line="240" w:lineRule="auto"/>
              <w:jc w:val="center"/>
              <w:rPr>
                <w:noProof w:val="0"/>
                <w:sz w:val="18"/>
                <w:szCs w:val="18"/>
                <w:lang w:eastAsia="en-US"/>
              </w:rPr>
            </w:pPr>
            <w:r w:rsidRPr="00887911">
              <w:rPr>
                <w:noProof w:val="0"/>
                <w:color w:val="auto"/>
                <w:sz w:val="18"/>
                <w:szCs w:val="18"/>
                <w:lang w:eastAsia="en-US"/>
              </w:rPr>
              <w:t>2</w:t>
            </w:r>
          </w:p>
        </w:tc>
        <w:tc>
          <w:tcPr>
            <w:tcW w:w="330" w:type="pct"/>
            <w:tcBorders>
              <w:top w:val="single" w:sz="4" w:space="0" w:color="auto"/>
              <w:bottom w:val="single" w:sz="4" w:space="0" w:color="auto"/>
            </w:tcBorders>
            <w:shd w:val="clear" w:color="auto" w:fill="auto"/>
            <w:vAlign w:val="center"/>
          </w:tcPr>
          <w:p w14:paraId="25F020D5" w14:textId="7C8D6E80" w:rsidR="00FE6DD8" w:rsidRPr="00CE2D94" w:rsidRDefault="00FE6DD8" w:rsidP="00FE6DD8">
            <w:pPr>
              <w:autoSpaceDE w:val="0"/>
              <w:autoSpaceDN w:val="0"/>
              <w:spacing w:line="240" w:lineRule="auto"/>
              <w:jc w:val="center"/>
              <w:rPr>
                <w:i/>
                <w:noProof w:val="0"/>
                <w:sz w:val="18"/>
                <w:szCs w:val="18"/>
                <w:lang w:eastAsia="en-US"/>
              </w:rPr>
            </w:pPr>
            <w:r w:rsidRPr="00887911">
              <w:rPr>
                <w:i/>
                <w:noProof w:val="0"/>
                <w:color w:val="auto"/>
                <w:sz w:val="18"/>
                <w:szCs w:val="18"/>
                <w:lang w:eastAsia="en-US"/>
              </w:rPr>
              <w:t>10.3</w:t>
            </w:r>
          </w:p>
        </w:tc>
        <w:tc>
          <w:tcPr>
            <w:tcW w:w="399" w:type="pct"/>
            <w:tcBorders>
              <w:top w:val="single" w:sz="4" w:space="0" w:color="auto"/>
              <w:bottom w:val="single" w:sz="4" w:space="0" w:color="auto"/>
            </w:tcBorders>
          </w:tcPr>
          <w:p w14:paraId="08284441" w14:textId="58D51651" w:rsidR="00FE6DD8" w:rsidRPr="00CE2D94" w:rsidRDefault="00FE6DD8" w:rsidP="00FE6DD8">
            <w:pPr>
              <w:autoSpaceDE w:val="0"/>
              <w:autoSpaceDN w:val="0"/>
              <w:spacing w:line="240" w:lineRule="auto"/>
              <w:jc w:val="center"/>
              <w:rPr>
                <w:noProof w:val="0"/>
                <w:sz w:val="18"/>
                <w:szCs w:val="18"/>
                <w:lang w:eastAsia="en-US"/>
              </w:rPr>
            </w:pPr>
            <w:r w:rsidRPr="00887911">
              <w:rPr>
                <w:noProof w:val="0"/>
                <w:color w:val="auto"/>
                <w:sz w:val="18"/>
                <w:szCs w:val="18"/>
                <w:lang w:eastAsia="en-US"/>
              </w:rPr>
              <w:t>4</w:t>
            </w:r>
          </w:p>
        </w:tc>
      </w:tr>
      <w:tr w:rsidR="00FE6DD8" w:rsidRPr="00CE2D94" w14:paraId="78650B6B" w14:textId="77777777" w:rsidTr="003558E9">
        <w:tc>
          <w:tcPr>
            <w:tcW w:w="1273" w:type="pct"/>
            <w:tcBorders>
              <w:top w:val="single" w:sz="4" w:space="0" w:color="auto"/>
              <w:bottom w:val="single" w:sz="4" w:space="0" w:color="auto"/>
            </w:tcBorders>
            <w:shd w:val="clear" w:color="auto" w:fill="auto"/>
            <w:vAlign w:val="center"/>
          </w:tcPr>
          <w:p w14:paraId="64493857" w14:textId="174AC843" w:rsidR="00FE6DD8" w:rsidRPr="00737D3B" w:rsidRDefault="00FE6DD8" w:rsidP="00FE6DD8">
            <w:pPr>
              <w:autoSpaceDE w:val="0"/>
              <w:autoSpaceDN w:val="0"/>
              <w:spacing w:line="240" w:lineRule="auto"/>
              <w:jc w:val="center"/>
              <w:rPr>
                <w:b/>
                <w:noProof w:val="0"/>
                <w:color w:val="auto"/>
                <w:sz w:val="18"/>
                <w:szCs w:val="18"/>
                <w:lang w:eastAsia="en-US"/>
              </w:rPr>
            </w:pPr>
            <w:r w:rsidRPr="0092374B">
              <w:rPr>
                <w:noProof w:val="0"/>
                <w:color w:val="auto"/>
                <w:sz w:val="18"/>
                <w:szCs w:val="18"/>
                <w:lang w:eastAsia="en-US"/>
              </w:rPr>
              <w:t>Amoxicillin</w:t>
            </w:r>
          </w:p>
        </w:tc>
        <w:tc>
          <w:tcPr>
            <w:tcW w:w="471" w:type="pct"/>
            <w:tcBorders>
              <w:top w:val="single" w:sz="4" w:space="0" w:color="auto"/>
              <w:bottom w:val="single" w:sz="4" w:space="0" w:color="auto"/>
            </w:tcBorders>
            <w:shd w:val="clear" w:color="auto" w:fill="auto"/>
            <w:vAlign w:val="center"/>
          </w:tcPr>
          <w:p w14:paraId="68034D5A" w14:textId="2AF16478" w:rsidR="00FE6DD8" w:rsidRPr="00737D3B" w:rsidRDefault="00FE6DD8" w:rsidP="00FE6DD8">
            <w:pPr>
              <w:autoSpaceDE w:val="0"/>
              <w:autoSpaceDN w:val="0"/>
              <w:spacing w:line="240" w:lineRule="auto"/>
              <w:jc w:val="center"/>
              <w:rPr>
                <w:i/>
                <w:noProof w:val="0"/>
                <w:color w:val="auto"/>
                <w:sz w:val="18"/>
                <w:szCs w:val="18"/>
                <w:lang w:eastAsia="en-US"/>
              </w:rPr>
            </w:pPr>
            <w:r w:rsidRPr="0092374B">
              <w:rPr>
                <w:i/>
                <w:noProof w:val="0"/>
                <w:color w:val="auto"/>
                <w:sz w:val="18"/>
                <w:szCs w:val="18"/>
                <w:lang w:eastAsia="en-US"/>
              </w:rPr>
              <w:t>18.4</w:t>
            </w:r>
          </w:p>
        </w:tc>
        <w:tc>
          <w:tcPr>
            <w:tcW w:w="340" w:type="pct"/>
            <w:tcBorders>
              <w:top w:val="single" w:sz="4" w:space="0" w:color="auto"/>
              <w:bottom w:val="single" w:sz="4" w:space="0" w:color="auto"/>
            </w:tcBorders>
          </w:tcPr>
          <w:p w14:paraId="61BB572D" w14:textId="09A816EE" w:rsidR="00FE6DD8" w:rsidRPr="00737D3B" w:rsidRDefault="00FE6DD8" w:rsidP="00FE6DD8">
            <w:pPr>
              <w:autoSpaceDE w:val="0"/>
              <w:autoSpaceDN w:val="0"/>
              <w:spacing w:line="240" w:lineRule="auto"/>
              <w:jc w:val="center"/>
              <w:rPr>
                <w:noProof w:val="0"/>
                <w:color w:val="auto"/>
                <w:sz w:val="18"/>
                <w:szCs w:val="18"/>
                <w:lang w:eastAsia="en-US"/>
              </w:rPr>
            </w:pPr>
            <w:r w:rsidRPr="0092374B">
              <w:rPr>
                <w:noProof w:val="0"/>
                <w:color w:val="auto"/>
                <w:sz w:val="18"/>
                <w:szCs w:val="18"/>
                <w:lang w:eastAsia="en-US"/>
              </w:rPr>
              <w:t>7</w:t>
            </w:r>
          </w:p>
        </w:tc>
        <w:tc>
          <w:tcPr>
            <w:tcW w:w="444" w:type="pct"/>
            <w:tcBorders>
              <w:top w:val="single" w:sz="4" w:space="0" w:color="auto"/>
              <w:bottom w:val="single" w:sz="4" w:space="0" w:color="auto"/>
            </w:tcBorders>
            <w:shd w:val="clear" w:color="auto" w:fill="auto"/>
            <w:vAlign w:val="center"/>
          </w:tcPr>
          <w:p w14:paraId="6B0C3F3F" w14:textId="108458F1" w:rsidR="00FE6DD8" w:rsidRPr="00737D3B" w:rsidRDefault="00FE6DD8" w:rsidP="00FE6DD8">
            <w:pPr>
              <w:autoSpaceDE w:val="0"/>
              <w:autoSpaceDN w:val="0"/>
              <w:spacing w:line="240" w:lineRule="auto"/>
              <w:jc w:val="center"/>
              <w:rPr>
                <w:i/>
                <w:noProof w:val="0"/>
                <w:color w:val="auto"/>
                <w:sz w:val="18"/>
                <w:szCs w:val="18"/>
                <w:lang w:eastAsia="en-US"/>
              </w:rPr>
            </w:pPr>
            <w:r w:rsidRPr="0092374B">
              <w:rPr>
                <w:i/>
                <w:noProof w:val="0"/>
                <w:color w:val="auto"/>
                <w:sz w:val="18"/>
                <w:szCs w:val="18"/>
                <w:lang w:eastAsia="en-US"/>
              </w:rPr>
              <w:t>18.1</w:t>
            </w:r>
          </w:p>
        </w:tc>
        <w:tc>
          <w:tcPr>
            <w:tcW w:w="319" w:type="pct"/>
            <w:tcBorders>
              <w:top w:val="single" w:sz="4" w:space="0" w:color="auto"/>
              <w:bottom w:val="single" w:sz="4" w:space="0" w:color="auto"/>
            </w:tcBorders>
          </w:tcPr>
          <w:p w14:paraId="4FE3554A" w14:textId="4054DD08" w:rsidR="00FE6DD8" w:rsidRPr="00737D3B" w:rsidRDefault="00FE6DD8" w:rsidP="00FE6DD8">
            <w:pPr>
              <w:autoSpaceDE w:val="0"/>
              <w:autoSpaceDN w:val="0"/>
              <w:spacing w:line="240" w:lineRule="auto"/>
              <w:jc w:val="center"/>
              <w:rPr>
                <w:noProof w:val="0"/>
                <w:color w:val="auto"/>
                <w:sz w:val="18"/>
                <w:szCs w:val="18"/>
                <w:lang w:eastAsia="en-US"/>
              </w:rPr>
            </w:pPr>
            <w:r w:rsidRPr="0092374B">
              <w:rPr>
                <w:noProof w:val="0"/>
                <w:color w:val="auto"/>
                <w:sz w:val="18"/>
                <w:szCs w:val="18"/>
                <w:lang w:eastAsia="en-US"/>
              </w:rPr>
              <w:t>4</w:t>
            </w:r>
          </w:p>
        </w:tc>
        <w:tc>
          <w:tcPr>
            <w:tcW w:w="319" w:type="pct"/>
            <w:tcBorders>
              <w:top w:val="single" w:sz="4" w:space="0" w:color="auto"/>
              <w:bottom w:val="single" w:sz="4" w:space="0" w:color="auto"/>
            </w:tcBorders>
            <w:shd w:val="clear" w:color="auto" w:fill="auto"/>
            <w:vAlign w:val="center"/>
          </w:tcPr>
          <w:p w14:paraId="5F4BC608" w14:textId="12B060B0" w:rsidR="00FE6DD8" w:rsidRPr="00737D3B" w:rsidRDefault="00FE6DD8" w:rsidP="00FE6DD8">
            <w:pPr>
              <w:autoSpaceDE w:val="0"/>
              <w:autoSpaceDN w:val="0"/>
              <w:spacing w:line="240" w:lineRule="auto"/>
              <w:jc w:val="center"/>
              <w:rPr>
                <w:i/>
                <w:noProof w:val="0"/>
                <w:color w:val="auto"/>
                <w:sz w:val="18"/>
                <w:szCs w:val="18"/>
                <w:lang w:eastAsia="en-US"/>
              </w:rPr>
            </w:pPr>
            <w:r w:rsidRPr="0092374B">
              <w:rPr>
                <w:i/>
                <w:noProof w:val="0"/>
                <w:color w:val="auto"/>
                <w:sz w:val="18"/>
                <w:szCs w:val="18"/>
                <w:lang w:eastAsia="en-US"/>
              </w:rPr>
              <w:t>15.0</w:t>
            </w:r>
          </w:p>
        </w:tc>
        <w:tc>
          <w:tcPr>
            <w:tcW w:w="387" w:type="pct"/>
            <w:tcBorders>
              <w:top w:val="single" w:sz="4" w:space="0" w:color="auto"/>
              <w:bottom w:val="single" w:sz="4" w:space="0" w:color="auto"/>
            </w:tcBorders>
          </w:tcPr>
          <w:p w14:paraId="78F90C0D" w14:textId="1379FF2E" w:rsidR="00FE6DD8" w:rsidRPr="00737D3B" w:rsidRDefault="00FE6DD8" w:rsidP="00FE6DD8">
            <w:pPr>
              <w:autoSpaceDE w:val="0"/>
              <w:autoSpaceDN w:val="0"/>
              <w:spacing w:line="240" w:lineRule="auto"/>
              <w:jc w:val="center"/>
              <w:rPr>
                <w:noProof w:val="0"/>
                <w:color w:val="auto"/>
                <w:sz w:val="18"/>
                <w:szCs w:val="18"/>
                <w:lang w:eastAsia="en-US"/>
              </w:rPr>
            </w:pPr>
            <w:r w:rsidRPr="0092374B">
              <w:rPr>
                <w:noProof w:val="0"/>
                <w:color w:val="auto"/>
                <w:sz w:val="18"/>
                <w:szCs w:val="18"/>
                <w:lang w:eastAsia="en-US"/>
              </w:rPr>
              <w:t>3</w:t>
            </w:r>
          </w:p>
        </w:tc>
        <w:tc>
          <w:tcPr>
            <w:tcW w:w="387" w:type="pct"/>
            <w:tcBorders>
              <w:top w:val="single" w:sz="4" w:space="0" w:color="auto"/>
              <w:bottom w:val="single" w:sz="4" w:space="0" w:color="auto"/>
            </w:tcBorders>
            <w:shd w:val="clear" w:color="auto" w:fill="auto"/>
            <w:vAlign w:val="center"/>
          </w:tcPr>
          <w:p w14:paraId="05504530" w14:textId="4A3F46E0" w:rsidR="00FE6DD8" w:rsidRPr="00737D3B" w:rsidRDefault="00FE6DD8" w:rsidP="00FE6DD8">
            <w:pPr>
              <w:autoSpaceDE w:val="0"/>
              <w:autoSpaceDN w:val="0"/>
              <w:spacing w:line="240" w:lineRule="auto"/>
              <w:jc w:val="center"/>
              <w:rPr>
                <w:i/>
                <w:noProof w:val="0"/>
                <w:color w:val="auto"/>
                <w:sz w:val="18"/>
                <w:szCs w:val="18"/>
                <w:lang w:eastAsia="en-US"/>
              </w:rPr>
            </w:pPr>
            <w:r w:rsidRPr="0092374B">
              <w:rPr>
                <w:i/>
                <w:noProof w:val="0"/>
                <w:color w:val="auto"/>
                <w:sz w:val="18"/>
                <w:szCs w:val="18"/>
                <w:lang w:eastAsia="en-US"/>
              </w:rPr>
              <w:t>11.1</w:t>
            </w:r>
          </w:p>
        </w:tc>
        <w:tc>
          <w:tcPr>
            <w:tcW w:w="331" w:type="pct"/>
            <w:tcBorders>
              <w:top w:val="single" w:sz="4" w:space="0" w:color="auto"/>
              <w:bottom w:val="single" w:sz="4" w:space="0" w:color="auto"/>
            </w:tcBorders>
          </w:tcPr>
          <w:p w14:paraId="737AFCA7" w14:textId="788EDDEE" w:rsidR="00FE6DD8" w:rsidRPr="00737D3B" w:rsidRDefault="00FE6DD8" w:rsidP="00FE6DD8">
            <w:pPr>
              <w:autoSpaceDE w:val="0"/>
              <w:autoSpaceDN w:val="0"/>
              <w:spacing w:line="240" w:lineRule="auto"/>
              <w:jc w:val="center"/>
              <w:rPr>
                <w:noProof w:val="0"/>
                <w:color w:val="auto"/>
                <w:sz w:val="18"/>
                <w:szCs w:val="18"/>
                <w:lang w:eastAsia="en-US"/>
              </w:rPr>
            </w:pPr>
            <w:r w:rsidRPr="0092374B">
              <w:rPr>
                <w:noProof w:val="0"/>
                <w:color w:val="auto"/>
                <w:sz w:val="18"/>
                <w:szCs w:val="18"/>
                <w:lang w:eastAsia="en-US"/>
              </w:rPr>
              <w:t>2</w:t>
            </w:r>
          </w:p>
        </w:tc>
        <w:tc>
          <w:tcPr>
            <w:tcW w:w="330" w:type="pct"/>
            <w:tcBorders>
              <w:top w:val="single" w:sz="4" w:space="0" w:color="auto"/>
              <w:bottom w:val="single" w:sz="4" w:space="0" w:color="auto"/>
            </w:tcBorders>
            <w:shd w:val="clear" w:color="auto" w:fill="auto"/>
            <w:vAlign w:val="center"/>
          </w:tcPr>
          <w:p w14:paraId="503B980A" w14:textId="1BE4FC82" w:rsidR="00FE6DD8" w:rsidRPr="00737D3B" w:rsidRDefault="00FE6DD8" w:rsidP="00FE6DD8">
            <w:pPr>
              <w:autoSpaceDE w:val="0"/>
              <w:autoSpaceDN w:val="0"/>
              <w:spacing w:line="240" w:lineRule="auto"/>
              <w:jc w:val="center"/>
              <w:rPr>
                <w:i/>
                <w:noProof w:val="0"/>
                <w:color w:val="auto"/>
                <w:sz w:val="18"/>
                <w:szCs w:val="18"/>
                <w:lang w:eastAsia="en-US"/>
              </w:rPr>
            </w:pPr>
            <w:r w:rsidRPr="0092374B">
              <w:rPr>
                <w:i/>
                <w:noProof w:val="0"/>
                <w:color w:val="auto"/>
                <w:sz w:val="18"/>
                <w:szCs w:val="18"/>
                <w:lang w:eastAsia="en-US"/>
              </w:rPr>
              <w:t>10.3</w:t>
            </w:r>
          </w:p>
        </w:tc>
        <w:tc>
          <w:tcPr>
            <w:tcW w:w="399" w:type="pct"/>
            <w:tcBorders>
              <w:top w:val="single" w:sz="4" w:space="0" w:color="auto"/>
              <w:bottom w:val="single" w:sz="4" w:space="0" w:color="auto"/>
            </w:tcBorders>
          </w:tcPr>
          <w:p w14:paraId="19449DC3" w14:textId="3AB7C33F" w:rsidR="00FE6DD8" w:rsidRPr="00737D3B" w:rsidRDefault="00FE6DD8" w:rsidP="00FE6DD8">
            <w:pPr>
              <w:autoSpaceDE w:val="0"/>
              <w:autoSpaceDN w:val="0"/>
              <w:spacing w:line="240" w:lineRule="auto"/>
              <w:jc w:val="center"/>
              <w:rPr>
                <w:noProof w:val="0"/>
                <w:color w:val="auto"/>
                <w:sz w:val="18"/>
                <w:szCs w:val="18"/>
                <w:lang w:eastAsia="en-US"/>
              </w:rPr>
            </w:pPr>
            <w:r w:rsidRPr="0092374B">
              <w:rPr>
                <w:noProof w:val="0"/>
                <w:color w:val="auto"/>
                <w:sz w:val="18"/>
                <w:szCs w:val="18"/>
                <w:lang w:eastAsia="en-US"/>
              </w:rPr>
              <w:t>4</w:t>
            </w:r>
          </w:p>
        </w:tc>
      </w:tr>
      <w:tr w:rsidR="00FE6DD8" w:rsidRPr="00CE2D94" w14:paraId="639D9BB9" w14:textId="77777777" w:rsidTr="003558E9">
        <w:tc>
          <w:tcPr>
            <w:tcW w:w="1273" w:type="pct"/>
            <w:tcBorders>
              <w:top w:val="single" w:sz="4" w:space="0" w:color="auto"/>
              <w:bottom w:val="single" w:sz="4" w:space="0" w:color="auto"/>
            </w:tcBorders>
            <w:shd w:val="clear" w:color="auto" w:fill="auto"/>
            <w:vAlign w:val="center"/>
          </w:tcPr>
          <w:p w14:paraId="5773EFF2" w14:textId="36CA0E52" w:rsidR="00FE6DD8" w:rsidRPr="00737D3B" w:rsidRDefault="00FE6DD8" w:rsidP="00FE6DD8">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Ampicillin</w:t>
            </w:r>
          </w:p>
        </w:tc>
        <w:tc>
          <w:tcPr>
            <w:tcW w:w="471" w:type="pct"/>
            <w:tcBorders>
              <w:top w:val="single" w:sz="4" w:space="0" w:color="auto"/>
              <w:bottom w:val="single" w:sz="4" w:space="0" w:color="auto"/>
            </w:tcBorders>
            <w:shd w:val="clear" w:color="auto" w:fill="auto"/>
            <w:vAlign w:val="center"/>
          </w:tcPr>
          <w:p w14:paraId="15C8FC4C" w14:textId="00942FBE" w:rsidR="00FE6DD8" w:rsidRPr="00737D3B" w:rsidRDefault="00FE6DD8" w:rsidP="00FE6DD8">
            <w:pPr>
              <w:autoSpaceDE w:val="0"/>
              <w:autoSpaceDN w:val="0"/>
              <w:spacing w:line="240" w:lineRule="auto"/>
              <w:jc w:val="center"/>
              <w:rPr>
                <w:i/>
                <w:noProof w:val="0"/>
                <w:color w:val="auto"/>
                <w:sz w:val="18"/>
                <w:szCs w:val="18"/>
                <w:lang w:eastAsia="en-US"/>
              </w:rPr>
            </w:pPr>
            <w:r w:rsidRPr="00737D3B">
              <w:rPr>
                <w:i/>
                <w:noProof w:val="0"/>
                <w:color w:val="auto"/>
                <w:sz w:val="18"/>
                <w:szCs w:val="18"/>
                <w:lang w:eastAsia="en-US"/>
              </w:rPr>
              <w:t>23.6</w:t>
            </w:r>
          </w:p>
        </w:tc>
        <w:tc>
          <w:tcPr>
            <w:tcW w:w="340" w:type="pct"/>
            <w:tcBorders>
              <w:top w:val="single" w:sz="4" w:space="0" w:color="auto"/>
              <w:bottom w:val="single" w:sz="4" w:space="0" w:color="auto"/>
            </w:tcBorders>
          </w:tcPr>
          <w:p w14:paraId="5A8399DE" w14:textId="4FF8383B" w:rsidR="00FE6DD8" w:rsidRPr="00737D3B" w:rsidRDefault="00FE6DD8" w:rsidP="00FE6DD8">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9</w:t>
            </w:r>
          </w:p>
        </w:tc>
        <w:tc>
          <w:tcPr>
            <w:tcW w:w="444" w:type="pct"/>
            <w:tcBorders>
              <w:top w:val="single" w:sz="4" w:space="0" w:color="auto"/>
              <w:bottom w:val="single" w:sz="4" w:space="0" w:color="auto"/>
            </w:tcBorders>
            <w:shd w:val="clear" w:color="auto" w:fill="auto"/>
            <w:vAlign w:val="center"/>
          </w:tcPr>
          <w:p w14:paraId="05B2C493" w14:textId="00920FB9" w:rsidR="00FE6DD8" w:rsidRPr="00737D3B" w:rsidRDefault="00FE6DD8" w:rsidP="00FE6DD8">
            <w:pPr>
              <w:autoSpaceDE w:val="0"/>
              <w:autoSpaceDN w:val="0"/>
              <w:spacing w:line="240" w:lineRule="auto"/>
              <w:jc w:val="center"/>
              <w:rPr>
                <w:i/>
                <w:noProof w:val="0"/>
                <w:color w:val="auto"/>
                <w:sz w:val="18"/>
                <w:szCs w:val="18"/>
                <w:lang w:eastAsia="en-US"/>
              </w:rPr>
            </w:pPr>
            <w:r w:rsidRPr="00737D3B">
              <w:rPr>
                <w:i/>
                <w:noProof w:val="0"/>
                <w:color w:val="auto"/>
                <w:sz w:val="18"/>
                <w:szCs w:val="18"/>
                <w:lang w:eastAsia="en-US"/>
              </w:rPr>
              <w:t>18.1</w:t>
            </w:r>
          </w:p>
        </w:tc>
        <w:tc>
          <w:tcPr>
            <w:tcW w:w="319" w:type="pct"/>
            <w:tcBorders>
              <w:top w:val="single" w:sz="4" w:space="0" w:color="auto"/>
              <w:bottom w:val="single" w:sz="4" w:space="0" w:color="auto"/>
            </w:tcBorders>
          </w:tcPr>
          <w:p w14:paraId="362BF699" w14:textId="7E71D471" w:rsidR="00FE6DD8" w:rsidRPr="00737D3B" w:rsidRDefault="00FE6DD8" w:rsidP="00FE6DD8">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4</w:t>
            </w:r>
          </w:p>
        </w:tc>
        <w:tc>
          <w:tcPr>
            <w:tcW w:w="319" w:type="pct"/>
            <w:tcBorders>
              <w:top w:val="single" w:sz="4" w:space="0" w:color="auto"/>
              <w:bottom w:val="single" w:sz="4" w:space="0" w:color="auto"/>
            </w:tcBorders>
            <w:shd w:val="clear" w:color="auto" w:fill="auto"/>
            <w:vAlign w:val="center"/>
          </w:tcPr>
          <w:p w14:paraId="4FA01217" w14:textId="6FEFE1A5" w:rsidR="00FE6DD8" w:rsidRPr="00737D3B" w:rsidRDefault="00FE6DD8" w:rsidP="00FE6DD8">
            <w:pPr>
              <w:autoSpaceDE w:val="0"/>
              <w:autoSpaceDN w:val="0"/>
              <w:spacing w:line="240" w:lineRule="auto"/>
              <w:jc w:val="center"/>
              <w:rPr>
                <w:i/>
                <w:noProof w:val="0"/>
                <w:color w:val="auto"/>
                <w:sz w:val="18"/>
                <w:szCs w:val="18"/>
                <w:lang w:eastAsia="en-US"/>
              </w:rPr>
            </w:pPr>
            <w:r w:rsidRPr="00737D3B">
              <w:rPr>
                <w:i/>
                <w:noProof w:val="0"/>
                <w:color w:val="auto"/>
                <w:sz w:val="18"/>
                <w:szCs w:val="18"/>
                <w:lang w:eastAsia="en-US"/>
              </w:rPr>
              <w:t>20.0</w:t>
            </w:r>
          </w:p>
        </w:tc>
        <w:tc>
          <w:tcPr>
            <w:tcW w:w="387" w:type="pct"/>
            <w:tcBorders>
              <w:top w:val="single" w:sz="4" w:space="0" w:color="auto"/>
              <w:bottom w:val="single" w:sz="4" w:space="0" w:color="auto"/>
            </w:tcBorders>
          </w:tcPr>
          <w:p w14:paraId="4AE2D346" w14:textId="60B06037" w:rsidR="00FE6DD8" w:rsidRPr="00737D3B" w:rsidRDefault="00FE6DD8" w:rsidP="00FE6DD8">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4</w:t>
            </w:r>
          </w:p>
        </w:tc>
        <w:tc>
          <w:tcPr>
            <w:tcW w:w="387" w:type="pct"/>
            <w:tcBorders>
              <w:top w:val="single" w:sz="4" w:space="0" w:color="auto"/>
              <w:bottom w:val="single" w:sz="4" w:space="0" w:color="auto"/>
            </w:tcBorders>
            <w:shd w:val="clear" w:color="auto" w:fill="auto"/>
            <w:vAlign w:val="center"/>
          </w:tcPr>
          <w:p w14:paraId="7ACFF2E0" w14:textId="6967FFC2" w:rsidR="00FE6DD8" w:rsidRPr="00737D3B" w:rsidRDefault="00FE6DD8" w:rsidP="00FE6DD8">
            <w:pPr>
              <w:autoSpaceDE w:val="0"/>
              <w:autoSpaceDN w:val="0"/>
              <w:spacing w:line="240" w:lineRule="auto"/>
              <w:jc w:val="center"/>
              <w:rPr>
                <w:i/>
                <w:noProof w:val="0"/>
                <w:color w:val="auto"/>
                <w:sz w:val="18"/>
                <w:szCs w:val="18"/>
                <w:lang w:eastAsia="en-US"/>
              </w:rPr>
            </w:pPr>
            <w:r w:rsidRPr="00737D3B">
              <w:rPr>
                <w:i/>
                <w:noProof w:val="0"/>
                <w:color w:val="auto"/>
                <w:sz w:val="18"/>
                <w:szCs w:val="18"/>
                <w:lang w:eastAsia="en-US"/>
              </w:rPr>
              <w:t>16.7</w:t>
            </w:r>
          </w:p>
        </w:tc>
        <w:tc>
          <w:tcPr>
            <w:tcW w:w="331" w:type="pct"/>
            <w:tcBorders>
              <w:top w:val="single" w:sz="4" w:space="0" w:color="auto"/>
              <w:bottom w:val="single" w:sz="4" w:space="0" w:color="auto"/>
            </w:tcBorders>
          </w:tcPr>
          <w:p w14:paraId="16A58266" w14:textId="55CBB740" w:rsidR="00FE6DD8" w:rsidRPr="00737D3B" w:rsidRDefault="00FE6DD8" w:rsidP="00FE6DD8">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3</w:t>
            </w:r>
          </w:p>
        </w:tc>
        <w:tc>
          <w:tcPr>
            <w:tcW w:w="330" w:type="pct"/>
            <w:tcBorders>
              <w:top w:val="single" w:sz="4" w:space="0" w:color="auto"/>
              <w:bottom w:val="single" w:sz="4" w:space="0" w:color="auto"/>
            </w:tcBorders>
            <w:shd w:val="clear" w:color="auto" w:fill="auto"/>
            <w:vAlign w:val="center"/>
          </w:tcPr>
          <w:p w14:paraId="668842D1" w14:textId="0342032C" w:rsidR="00FE6DD8" w:rsidRPr="00737D3B" w:rsidRDefault="00FE6DD8" w:rsidP="00FE6DD8">
            <w:pPr>
              <w:autoSpaceDE w:val="0"/>
              <w:autoSpaceDN w:val="0"/>
              <w:spacing w:line="240" w:lineRule="auto"/>
              <w:jc w:val="center"/>
              <w:rPr>
                <w:i/>
                <w:noProof w:val="0"/>
                <w:color w:val="auto"/>
                <w:sz w:val="18"/>
                <w:szCs w:val="18"/>
                <w:lang w:eastAsia="en-US"/>
              </w:rPr>
            </w:pPr>
            <w:r w:rsidRPr="00737D3B">
              <w:rPr>
                <w:i/>
                <w:noProof w:val="0"/>
                <w:color w:val="auto"/>
                <w:sz w:val="18"/>
                <w:szCs w:val="18"/>
                <w:lang w:eastAsia="en-US"/>
              </w:rPr>
              <w:t>15.4</w:t>
            </w:r>
          </w:p>
        </w:tc>
        <w:tc>
          <w:tcPr>
            <w:tcW w:w="399" w:type="pct"/>
            <w:tcBorders>
              <w:top w:val="single" w:sz="4" w:space="0" w:color="auto"/>
              <w:bottom w:val="single" w:sz="4" w:space="0" w:color="auto"/>
            </w:tcBorders>
          </w:tcPr>
          <w:p w14:paraId="14783BDF" w14:textId="16805833" w:rsidR="00FE6DD8" w:rsidRPr="00737D3B" w:rsidRDefault="00FE6DD8" w:rsidP="00FE6DD8">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6</w:t>
            </w:r>
          </w:p>
        </w:tc>
      </w:tr>
      <w:tr w:rsidR="00FE6DD8" w:rsidRPr="00CE2D94" w14:paraId="6E2C094B" w14:textId="77777777" w:rsidTr="003558E9">
        <w:tc>
          <w:tcPr>
            <w:tcW w:w="1273" w:type="pct"/>
            <w:tcBorders>
              <w:top w:val="single" w:sz="4" w:space="0" w:color="auto"/>
              <w:bottom w:val="single" w:sz="4" w:space="0" w:color="auto"/>
            </w:tcBorders>
            <w:shd w:val="clear" w:color="auto" w:fill="auto"/>
            <w:vAlign w:val="center"/>
          </w:tcPr>
          <w:p w14:paraId="306BED83" w14:textId="54C44C42" w:rsidR="00FE6DD8" w:rsidRPr="00737D3B" w:rsidRDefault="00FE6DD8" w:rsidP="00FE6DD8">
            <w:pPr>
              <w:autoSpaceDE w:val="0"/>
              <w:autoSpaceDN w:val="0"/>
              <w:spacing w:line="240" w:lineRule="auto"/>
              <w:jc w:val="center"/>
              <w:rPr>
                <w:noProof w:val="0"/>
                <w:color w:val="auto"/>
                <w:sz w:val="18"/>
                <w:szCs w:val="18"/>
                <w:lang w:eastAsia="en-US"/>
              </w:rPr>
            </w:pPr>
            <w:proofErr w:type="spellStart"/>
            <w:r w:rsidRPr="00361BB2">
              <w:rPr>
                <w:noProof w:val="0"/>
                <w:color w:val="auto"/>
                <w:sz w:val="18"/>
                <w:szCs w:val="18"/>
                <w:lang w:eastAsia="en-US"/>
              </w:rPr>
              <w:t>Amox</w:t>
            </w:r>
            <w:proofErr w:type="spellEnd"/>
            <w:r w:rsidRPr="00361BB2">
              <w:rPr>
                <w:noProof w:val="0"/>
                <w:color w:val="auto"/>
                <w:sz w:val="18"/>
                <w:szCs w:val="18"/>
                <w:lang w:eastAsia="en-US"/>
              </w:rPr>
              <w:t xml:space="preserve">. + </w:t>
            </w:r>
            <w:proofErr w:type="spellStart"/>
            <w:proofErr w:type="gramStart"/>
            <w:r w:rsidRPr="00361BB2">
              <w:rPr>
                <w:noProof w:val="0"/>
                <w:color w:val="auto"/>
                <w:sz w:val="18"/>
                <w:szCs w:val="18"/>
                <w:lang w:eastAsia="en-US"/>
              </w:rPr>
              <w:t>clav</w:t>
            </w:r>
            <w:proofErr w:type="spellEnd"/>
            <w:proofErr w:type="gramEnd"/>
            <w:r w:rsidRPr="00361BB2">
              <w:rPr>
                <w:noProof w:val="0"/>
                <w:color w:val="auto"/>
                <w:sz w:val="18"/>
                <w:szCs w:val="18"/>
                <w:lang w:eastAsia="en-US"/>
              </w:rPr>
              <w:t>.</w:t>
            </w:r>
          </w:p>
        </w:tc>
        <w:tc>
          <w:tcPr>
            <w:tcW w:w="471" w:type="pct"/>
            <w:tcBorders>
              <w:top w:val="single" w:sz="4" w:space="0" w:color="auto"/>
              <w:bottom w:val="single" w:sz="4" w:space="0" w:color="auto"/>
            </w:tcBorders>
            <w:shd w:val="clear" w:color="auto" w:fill="auto"/>
            <w:vAlign w:val="center"/>
          </w:tcPr>
          <w:p w14:paraId="3783843F" w14:textId="3D728A63" w:rsidR="00FE6DD8" w:rsidRPr="00737D3B" w:rsidRDefault="00C45DAD" w:rsidP="00FE6DD8">
            <w:pPr>
              <w:autoSpaceDE w:val="0"/>
              <w:autoSpaceDN w:val="0"/>
              <w:spacing w:line="240" w:lineRule="auto"/>
              <w:jc w:val="center"/>
              <w:rPr>
                <w:i/>
                <w:noProof w:val="0"/>
                <w:color w:val="auto"/>
                <w:sz w:val="18"/>
                <w:szCs w:val="18"/>
                <w:lang w:eastAsia="en-US"/>
              </w:rPr>
            </w:pPr>
            <w:commentRangeStart w:id="31"/>
            <w:r>
              <w:rPr>
                <w:i/>
                <w:noProof w:val="0"/>
                <w:color w:val="auto"/>
                <w:sz w:val="18"/>
                <w:szCs w:val="18"/>
                <w:lang w:eastAsia="en-US"/>
              </w:rPr>
              <w:t>0</w:t>
            </w:r>
          </w:p>
        </w:tc>
        <w:tc>
          <w:tcPr>
            <w:tcW w:w="340" w:type="pct"/>
            <w:tcBorders>
              <w:top w:val="single" w:sz="4" w:space="0" w:color="auto"/>
              <w:bottom w:val="single" w:sz="4" w:space="0" w:color="auto"/>
            </w:tcBorders>
          </w:tcPr>
          <w:p w14:paraId="4B752D91" w14:textId="5D5BFBBA" w:rsidR="00FE6DD8" w:rsidRPr="00737D3B" w:rsidRDefault="00C45DAD" w:rsidP="00FE6DD8">
            <w:pPr>
              <w:autoSpaceDE w:val="0"/>
              <w:autoSpaceDN w:val="0"/>
              <w:spacing w:line="240" w:lineRule="auto"/>
              <w:jc w:val="center"/>
              <w:rPr>
                <w:noProof w:val="0"/>
                <w:color w:val="auto"/>
                <w:sz w:val="18"/>
                <w:szCs w:val="18"/>
                <w:lang w:eastAsia="en-US"/>
              </w:rPr>
            </w:pPr>
            <w:r>
              <w:rPr>
                <w:noProof w:val="0"/>
                <w:color w:val="auto"/>
                <w:sz w:val="18"/>
                <w:szCs w:val="18"/>
                <w:lang w:eastAsia="en-US"/>
              </w:rPr>
              <w:t>0</w:t>
            </w:r>
          </w:p>
        </w:tc>
        <w:tc>
          <w:tcPr>
            <w:tcW w:w="444" w:type="pct"/>
            <w:tcBorders>
              <w:top w:val="single" w:sz="4" w:space="0" w:color="auto"/>
              <w:bottom w:val="single" w:sz="4" w:space="0" w:color="auto"/>
            </w:tcBorders>
            <w:shd w:val="clear" w:color="auto" w:fill="auto"/>
            <w:vAlign w:val="center"/>
          </w:tcPr>
          <w:p w14:paraId="6961F4DB" w14:textId="1AD00588" w:rsidR="00FE6DD8" w:rsidRPr="00737D3B" w:rsidRDefault="00C45DAD" w:rsidP="00FE6DD8">
            <w:pPr>
              <w:autoSpaceDE w:val="0"/>
              <w:autoSpaceDN w:val="0"/>
              <w:spacing w:line="240" w:lineRule="auto"/>
              <w:jc w:val="center"/>
              <w:rPr>
                <w:i/>
                <w:noProof w:val="0"/>
                <w:color w:val="auto"/>
                <w:sz w:val="18"/>
                <w:szCs w:val="18"/>
                <w:lang w:eastAsia="en-US"/>
              </w:rPr>
            </w:pPr>
            <w:r>
              <w:rPr>
                <w:i/>
                <w:noProof w:val="0"/>
                <w:color w:val="auto"/>
                <w:sz w:val="18"/>
                <w:szCs w:val="18"/>
                <w:lang w:eastAsia="en-US"/>
              </w:rPr>
              <w:t>0</w:t>
            </w:r>
          </w:p>
        </w:tc>
        <w:tc>
          <w:tcPr>
            <w:tcW w:w="319" w:type="pct"/>
            <w:tcBorders>
              <w:top w:val="single" w:sz="4" w:space="0" w:color="auto"/>
              <w:bottom w:val="single" w:sz="4" w:space="0" w:color="auto"/>
            </w:tcBorders>
          </w:tcPr>
          <w:p w14:paraId="6DFB65F3" w14:textId="1DECD663" w:rsidR="00FE6DD8" w:rsidRPr="00737D3B" w:rsidRDefault="00C45DAD" w:rsidP="00FE6DD8">
            <w:pPr>
              <w:autoSpaceDE w:val="0"/>
              <w:autoSpaceDN w:val="0"/>
              <w:spacing w:line="240" w:lineRule="auto"/>
              <w:jc w:val="center"/>
              <w:rPr>
                <w:noProof w:val="0"/>
                <w:color w:val="auto"/>
                <w:sz w:val="18"/>
                <w:szCs w:val="18"/>
                <w:lang w:eastAsia="en-US"/>
              </w:rPr>
            </w:pPr>
            <w:r>
              <w:rPr>
                <w:noProof w:val="0"/>
                <w:color w:val="auto"/>
                <w:sz w:val="18"/>
                <w:szCs w:val="18"/>
                <w:lang w:eastAsia="en-US"/>
              </w:rPr>
              <w:t>0</w:t>
            </w:r>
          </w:p>
        </w:tc>
        <w:tc>
          <w:tcPr>
            <w:tcW w:w="319" w:type="pct"/>
            <w:tcBorders>
              <w:top w:val="single" w:sz="4" w:space="0" w:color="auto"/>
              <w:bottom w:val="single" w:sz="4" w:space="0" w:color="auto"/>
            </w:tcBorders>
            <w:shd w:val="clear" w:color="auto" w:fill="auto"/>
            <w:vAlign w:val="center"/>
          </w:tcPr>
          <w:p w14:paraId="608306CC" w14:textId="52D62AB9" w:rsidR="00FE6DD8" w:rsidRPr="00737D3B" w:rsidRDefault="00C45DAD" w:rsidP="00FE6DD8">
            <w:pPr>
              <w:autoSpaceDE w:val="0"/>
              <w:autoSpaceDN w:val="0"/>
              <w:spacing w:line="240" w:lineRule="auto"/>
              <w:jc w:val="center"/>
              <w:rPr>
                <w:i/>
                <w:noProof w:val="0"/>
                <w:color w:val="auto"/>
                <w:sz w:val="18"/>
                <w:szCs w:val="18"/>
                <w:lang w:eastAsia="en-US"/>
              </w:rPr>
            </w:pPr>
            <w:r>
              <w:rPr>
                <w:i/>
                <w:noProof w:val="0"/>
                <w:color w:val="auto"/>
                <w:sz w:val="18"/>
                <w:szCs w:val="18"/>
                <w:lang w:eastAsia="en-US"/>
              </w:rPr>
              <w:t>0</w:t>
            </w:r>
          </w:p>
        </w:tc>
        <w:tc>
          <w:tcPr>
            <w:tcW w:w="387" w:type="pct"/>
            <w:tcBorders>
              <w:top w:val="single" w:sz="4" w:space="0" w:color="auto"/>
              <w:bottom w:val="single" w:sz="4" w:space="0" w:color="auto"/>
            </w:tcBorders>
          </w:tcPr>
          <w:p w14:paraId="1DA8B320" w14:textId="775CACF0" w:rsidR="00FE6DD8" w:rsidRPr="00737D3B" w:rsidRDefault="00C45DAD" w:rsidP="00FE6DD8">
            <w:pPr>
              <w:autoSpaceDE w:val="0"/>
              <w:autoSpaceDN w:val="0"/>
              <w:spacing w:line="240" w:lineRule="auto"/>
              <w:jc w:val="center"/>
              <w:rPr>
                <w:noProof w:val="0"/>
                <w:color w:val="auto"/>
                <w:sz w:val="18"/>
                <w:szCs w:val="18"/>
                <w:lang w:eastAsia="en-US"/>
              </w:rPr>
            </w:pPr>
            <w:r>
              <w:rPr>
                <w:noProof w:val="0"/>
                <w:color w:val="auto"/>
                <w:sz w:val="18"/>
                <w:szCs w:val="18"/>
                <w:lang w:eastAsia="en-US"/>
              </w:rPr>
              <w:t>0</w:t>
            </w:r>
          </w:p>
        </w:tc>
        <w:tc>
          <w:tcPr>
            <w:tcW w:w="387" w:type="pct"/>
            <w:tcBorders>
              <w:top w:val="single" w:sz="4" w:space="0" w:color="auto"/>
              <w:bottom w:val="single" w:sz="4" w:space="0" w:color="auto"/>
            </w:tcBorders>
            <w:shd w:val="clear" w:color="auto" w:fill="auto"/>
            <w:vAlign w:val="center"/>
          </w:tcPr>
          <w:p w14:paraId="6BECA57E" w14:textId="2856D7E6" w:rsidR="00FE6DD8" w:rsidRPr="00737D3B" w:rsidRDefault="00C45DAD" w:rsidP="00FE6DD8">
            <w:pPr>
              <w:autoSpaceDE w:val="0"/>
              <w:autoSpaceDN w:val="0"/>
              <w:spacing w:line="240" w:lineRule="auto"/>
              <w:jc w:val="center"/>
              <w:rPr>
                <w:i/>
                <w:noProof w:val="0"/>
                <w:color w:val="auto"/>
                <w:sz w:val="18"/>
                <w:szCs w:val="18"/>
                <w:lang w:eastAsia="en-US"/>
              </w:rPr>
            </w:pPr>
            <w:r>
              <w:rPr>
                <w:i/>
                <w:noProof w:val="0"/>
                <w:color w:val="auto"/>
                <w:sz w:val="18"/>
                <w:szCs w:val="18"/>
                <w:lang w:eastAsia="en-US"/>
              </w:rPr>
              <w:t>0</w:t>
            </w:r>
          </w:p>
        </w:tc>
        <w:tc>
          <w:tcPr>
            <w:tcW w:w="331" w:type="pct"/>
            <w:tcBorders>
              <w:top w:val="single" w:sz="4" w:space="0" w:color="auto"/>
              <w:bottom w:val="single" w:sz="4" w:space="0" w:color="auto"/>
            </w:tcBorders>
          </w:tcPr>
          <w:p w14:paraId="7095CEED" w14:textId="35E08D5E" w:rsidR="00FE6DD8" w:rsidRPr="00737D3B" w:rsidRDefault="00C45DAD" w:rsidP="00FE6DD8">
            <w:pPr>
              <w:autoSpaceDE w:val="0"/>
              <w:autoSpaceDN w:val="0"/>
              <w:spacing w:line="240" w:lineRule="auto"/>
              <w:jc w:val="center"/>
              <w:rPr>
                <w:noProof w:val="0"/>
                <w:color w:val="auto"/>
                <w:sz w:val="18"/>
                <w:szCs w:val="18"/>
                <w:lang w:eastAsia="en-US"/>
              </w:rPr>
            </w:pPr>
            <w:r>
              <w:rPr>
                <w:noProof w:val="0"/>
                <w:color w:val="auto"/>
                <w:sz w:val="18"/>
                <w:szCs w:val="18"/>
                <w:lang w:eastAsia="en-US"/>
              </w:rPr>
              <w:t>0</w:t>
            </w:r>
          </w:p>
        </w:tc>
        <w:tc>
          <w:tcPr>
            <w:tcW w:w="330" w:type="pct"/>
            <w:tcBorders>
              <w:top w:val="single" w:sz="4" w:space="0" w:color="auto"/>
              <w:bottom w:val="single" w:sz="4" w:space="0" w:color="auto"/>
            </w:tcBorders>
            <w:shd w:val="clear" w:color="auto" w:fill="auto"/>
            <w:vAlign w:val="center"/>
          </w:tcPr>
          <w:p w14:paraId="3E30598D" w14:textId="0AC3A2F5" w:rsidR="00FE6DD8" w:rsidRPr="00737D3B" w:rsidRDefault="00C45DAD" w:rsidP="00FE6DD8">
            <w:pPr>
              <w:autoSpaceDE w:val="0"/>
              <w:autoSpaceDN w:val="0"/>
              <w:spacing w:line="240" w:lineRule="auto"/>
              <w:jc w:val="center"/>
              <w:rPr>
                <w:i/>
                <w:noProof w:val="0"/>
                <w:color w:val="auto"/>
                <w:sz w:val="18"/>
                <w:szCs w:val="18"/>
                <w:lang w:eastAsia="en-US"/>
              </w:rPr>
            </w:pPr>
            <w:r>
              <w:rPr>
                <w:i/>
                <w:noProof w:val="0"/>
                <w:color w:val="auto"/>
                <w:sz w:val="18"/>
                <w:szCs w:val="18"/>
                <w:lang w:eastAsia="en-US"/>
              </w:rPr>
              <w:t>0</w:t>
            </w:r>
          </w:p>
        </w:tc>
        <w:tc>
          <w:tcPr>
            <w:tcW w:w="399" w:type="pct"/>
            <w:tcBorders>
              <w:top w:val="single" w:sz="4" w:space="0" w:color="auto"/>
              <w:bottom w:val="single" w:sz="4" w:space="0" w:color="auto"/>
            </w:tcBorders>
          </w:tcPr>
          <w:p w14:paraId="5FE84F03" w14:textId="75246364" w:rsidR="00FE6DD8" w:rsidRPr="00737D3B" w:rsidRDefault="00C45DAD" w:rsidP="00FE6DD8">
            <w:pPr>
              <w:autoSpaceDE w:val="0"/>
              <w:autoSpaceDN w:val="0"/>
              <w:spacing w:line="240" w:lineRule="auto"/>
              <w:jc w:val="center"/>
              <w:rPr>
                <w:noProof w:val="0"/>
                <w:color w:val="auto"/>
                <w:sz w:val="18"/>
                <w:szCs w:val="18"/>
                <w:lang w:eastAsia="en-US"/>
              </w:rPr>
            </w:pPr>
            <w:r>
              <w:rPr>
                <w:noProof w:val="0"/>
                <w:color w:val="auto"/>
                <w:sz w:val="18"/>
                <w:szCs w:val="18"/>
                <w:lang w:eastAsia="en-US"/>
              </w:rPr>
              <w:t>0</w:t>
            </w:r>
            <w:commentRangeEnd w:id="31"/>
            <w:r>
              <w:rPr>
                <w:rStyle w:val="Odkaznakomentr"/>
                <w:rFonts w:eastAsia="SimSun" w:cs="Times New Roman"/>
              </w:rPr>
              <w:commentReference w:id="31"/>
            </w:r>
          </w:p>
        </w:tc>
      </w:tr>
      <w:tr w:rsidR="00FE6DD8" w:rsidRPr="00CE2D94" w14:paraId="184B33F8" w14:textId="77777777" w:rsidTr="003558E9">
        <w:trPr>
          <w:trHeight w:val="220"/>
        </w:trPr>
        <w:tc>
          <w:tcPr>
            <w:tcW w:w="1273" w:type="pct"/>
            <w:tcBorders>
              <w:top w:val="single" w:sz="4" w:space="0" w:color="auto"/>
              <w:bottom w:val="single" w:sz="4" w:space="0" w:color="auto"/>
            </w:tcBorders>
            <w:shd w:val="clear" w:color="auto" w:fill="auto"/>
            <w:vAlign w:val="center"/>
          </w:tcPr>
          <w:p w14:paraId="2A6D6EF8" w14:textId="15029FD5" w:rsidR="00FE6DD8" w:rsidRPr="00737D3B" w:rsidRDefault="00FE6DD8" w:rsidP="00FE6DD8">
            <w:pPr>
              <w:autoSpaceDE w:val="0"/>
              <w:autoSpaceDN w:val="0"/>
              <w:spacing w:line="240" w:lineRule="auto"/>
              <w:jc w:val="center"/>
              <w:rPr>
                <w:b/>
                <w:noProof w:val="0"/>
                <w:color w:val="auto"/>
                <w:sz w:val="18"/>
                <w:szCs w:val="18"/>
                <w:lang w:eastAsia="en-US"/>
              </w:rPr>
            </w:pPr>
            <w:proofErr w:type="spellStart"/>
            <w:r w:rsidRPr="009103C7">
              <w:rPr>
                <w:noProof w:val="0"/>
                <w:color w:val="auto"/>
                <w:sz w:val="18"/>
                <w:szCs w:val="18"/>
                <w:lang w:eastAsia="en-US"/>
              </w:rPr>
              <w:t>Oxacillin</w:t>
            </w:r>
            <w:proofErr w:type="spellEnd"/>
          </w:p>
        </w:tc>
        <w:tc>
          <w:tcPr>
            <w:tcW w:w="471" w:type="pct"/>
            <w:tcBorders>
              <w:top w:val="single" w:sz="4" w:space="0" w:color="auto"/>
              <w:bottom w:val="single" w:sz="4" w:space="0" w:color="auto"/>
            </w:tcBorders>
            <w:shd w:val="clear" w:color="auto" w:fill="auto"/>
            <w:vAlign w:val="center"/>
          </w:tcPr>
          <w:p w14:paraId="4346E926" w14:textId="20BA612F" w:rsidR="00FE6DD8" w:rsidRPr="00737D3B" w:rsidRDefault="00FE6DD8" w:rsidP="00FE6DD8">
            <w:pPr>
              <w:autoSpaceDE w:val="0"/>
              <w:autoSpaceDN w:val="0"/>
              <w:spacing w:line="240" w:lineRule="auto"/>
              <w:jc w:val="center"/>
              <w:rPr>
                <w:i/>
                <w:noProof w:val="0"/>
                <w:color w:val="auto"/>
                <w:sz w:val="18"/>
                <w:szCs w:val="18"/>
                <w:lang w:eastAsia="en-US"/>
              </w:rPr>
            </w:pPr>
            <w:r w:rsidRPr="009103C7">
              <w:rPr>
                <w:i/>
                <w:noProof w:val="0"/>
                <w:color w:val="auto"/>
                <w:sz w:val="18"/>
                <w:szCs w:val="18"/>
                <w:lang w:eastAsia="en-US"/>
              </w:rPr>
              <w:t>13.2</w:t>
            </w:r>
          </w:p>
        </w:tc>
        <w:tc>
          <w:tcPr>
            <w:tcW w:w="340" w:type="pct"/>
            <w:tcBorders>
              <w:top w:val="single" w:sz="4" w:space="0" w:color="auto"/>
              <w:bottom w:val="single" w:sz="4" w:space="0" w:color="auto"/>
            </w:tcBorders>
          </w:tcPr>
          <w:p w14:paraId="126B3478" w14:textId="292F0165" w:rsidR="00FE6DD8" w:rsidRPr="00737D3B" w:rsidRDefault="00FE6DD8" w:rsidP="00FE6DD8">
            <w:pPr>
              <w:autoSpaceDE w:val="0"/>
              <w:autoSpaceDN w:val="0"/>
              <w:spacing w:line="240" w:lineRule="auto"/>
              <w:jc w:val="center"/>
              <w:rPr>
                <w:noProof w:val="0"/>
                <w:color w:val="auto"/>
                <w:sz w:val="18"/>
                <w:szCs w:val="18"/>
                <w:lang w:eastAsia="en-US"/>
              </w:rPr>
            </w:pPr>
            <w:r w:rsidRPr="009103C7">
              <w:rPr>
                <w:noProof w:val="0"/>
                <w:color w:val="auto"/>
                <w:sz w:val="18"/>
                <w:szCs w:val="18"/>
                <w:lang w:eastAsia="en-US"/>
              </w:rPr>
              <w:t>5</w:t>
            </w:r>
          </w:p>
        </w:tc>
        <w:tc>
          <w:tcPr>
            <w:tcW w:w="444" w:type="pct"/>
            <w:tcBorders>
              <w:top w:val="single" w:sz="4" w:space="0" w:color="auto"/>
              <w:bottom w:val="single" w:sz="4" w:space="0" w:color="auto"/>
            </w:tcBorders>
            <w:shd w:val="clear" w:color="auto" w:fill="auto"/>
            <w:vAlign w:val="center"/>
          </w:tcPr>
          <w:p w14:paraId="35C89505" w14:textId="0B5557D0" w:rsidR="00FE6DD8" w:rsidRPr="00737D3B" w:rsidRDefault="00FE6DD8" w:rsidP="00FE6DD8">
            <w:pPr>
              <w:autoSpaceDE w:val="0"/>
              <w:autoSpaceDN w:val="0"/>
              <w:spacing w:line="240" w:lineRule="auto"/>
              <w:jc w:val="center"/>
              <w:rPr>
                <w:i/>
                <w:noProof w:val="0"/>
                <w:color w:val="auto"/>
                <w:sz w:val="18"/>
                <w:szCs w:val="18"/>
                <w:lang w:eastAsia="en-US"/>
              </w:rPr>
            </w:pPr>
            <w:r w:rsidRPr="009103C7">
              <w:rPr>
                <w:i/>
                <w:noProof w:val="0"/>
                <w:color w:val="auto"/>
                <w:sz w:val="18"/>
                <w:szCs w:val="18"/>
                <w:lang w:eastAsia="en-US"/>
              </w:rPr>
              <w:t>13.6</w:t>
            </w:r>
          </w:p>
        </w:tc>
        <w:tc>
          <w:tcPr>
            <w:tcW w:w="319" w:type="pct"/>
            <w:tcBorders>
              <w:top w:val="single" w:sz="4" w:space="0" w:color="auto"/>
              <w:bottom w:val="single" w:sz="4" w:space="0" w:color="auto"/>
            </w:tcBorders>
          </w:tcPr>
          <w:p w14:paraId="6B09A7D9" w14:textId="64166B0D" w:rsidR="00FE6DD8" w:rsidRPr="00737D3B" w:rsidRDefault="00FE6DD8" w:rsidP="00FE6DD8">
            <w:pPr>
              <w:autoSpaceDE w:val="0"/>
              <w:autoSpaceDN w:val="0"/>
              <w:spacing w:line="240" w:lineRule="auto"/>
              <w:jc w:val="center"/>
              <w:rPr>
                <w:noProof w:val="0"/>
                <w:color w:val="auto"/>
                <w:sz w:val="18"/>
                <w:szCs w:val="18"/>
                <w:lang w:eastAsia="en-US"/>
              </w:rPr>
            </w:pPr>
            <w:r w:rsidRPr="009103C7">
              <w:rPr>
                <w:noProof w:val="0"/>
                <w:color w:val="auto"/>
                <w:sz w:val="18"/>
                <w:szCs w:val="18"/>
                <w:lang w:eastAsia="en-US"/>
              </w:rPr>
              <w:t>3</w:t>
            </w:r>
          </w:p>
        </w:tc>
        <w:tc>
          <w:tcPr>
            <w:tcW w:w="319" w:type="pct"/>
            <w:tcBorders>
              <w:top w:val="single" w:sz="4" w:space="0" w:color="auto"/>
              <w:bottom w:val="single" w:sz="4" w:space="0" w:color="auto"/>
            </w:tcBorders>
            <w:shd w:val="clear" w:color="auto" w:fill="auto"/>
            <w:vAlign w:val="center"/>
          </w:tcPr>
          <w:p w14:paraId="6C791129" w14:textId="4B15BD2B" w:rsidR="00FE6DD8" w:rsidRPr="00737D3B" w:rsidRDefault="00FE6DD8" w:rsidP="00FE6DD8">
            <w:pPr>
              <w:autoSpaceDE w:val="0"/>
              <w:autoSpaceDN w:val="0"/>
              <w:spacing w:line="240" w:lineRule="auto"/>
              <w:jc w:val="center"/>
              <w:rPr>
                <w:i/>
                <w:noProof w:val="0"/>
                <w:color w:val="auto"/>
                <w:sz w:val="18"/>
                <w:szCs w:val="18"/>
                <w:lang w:eastAsia="en-US"/>
              </w:rPr>
            </w:pPr>
            <w:r w:rsidRPr="009103C7">
              <w:rPr>
                <w:i/>
                <w:noProof w:val="0"/>
                <w:color w:val="auto"/>
                <w:sz w:val="18"/>
                <w:szCs w:val="18"/>
                <w:lang w:eastAsia="en-US"/>
              </w:rPr>
              <w:t>15.0</w:t>
            </w:r>
          </w:p>
        </w:tc>
        <w:tc>
          <w:tcPr>
            <w:tcW w:w="387" w:type="pct"/>
            <w:tcBorders>
              <w:top w:val="single" w:sz="4" w:space="0" w:color="auto"/>
              <w:bottom w:val="single" w:sz="4" w:space="0" w:color="auto"/>
            </w:tcBorders>
          </w:tcPr>
          <w:p w14:paraId="7B94504C" w14:textId="1C070698" w:rsidR="00FE6DD8" w:rsidRPr="00737D3B" w:rsidRDefault="00FE6DD8" w:rsidP="00FE6DD8">
            <w:pPr>
              <w:autoSpaceDE w:val="0"/>
              <w:autoSpaceDN w:val="0"/>
              <w:spacing w:line="240" w:lineRule="auto"/>
              <w:jc w:val="center"/>
              <w:rPr>
                <w:noProof w:val="0"/>
                <w:color w:val="auto"/>
                <w:sz w:val="18"/>
                <w:szCs w:val="18"/>
                <w:lang w:eastAsia="en-US"/>
              </w:rPr>
            </w:pPr>
            <w:r w:rsidRPr="009103C7">
              <w:rPr>
                <w:noProof w:val="0"/>
                <w:color w:val="auto"/>
                <w:sz w:val="18"/>
                <w:szCs w:val="18"/>
                <w:lang w:eastAsia="en-US"/>
              </w:rPr>
              <w:t>3</w:t>
            </w:r>
          </w:p>
        </w:tc>
        <w:tc>
          <w:tcPr>
            <w:tcW w:w="387" w:type="pct"/>
            <w:tcBorders>
              <w:top w:val="single" w:sz="4" w:space="0" w:color="auto"/>
              <w:bottom w:val="single" w:sz="4" w:space="0" w:color="auto"/>
            </w:tcBorders>
            <w:shd w:val="clear" w:color="auto" w:fill="auto"/>
            <w:vAlign w:val="center"/>
          </w:tcPr>
          <w:p w14:paraId="03D95DF0" w14:textId="5494C53E" w:rsidR="00FE6DD8" w:rsidRPr="00737D3B" w:rsidRDefault="00FE6DD8" w:rsidP="00FE6DD8">
            <w:pPr>
              <w:autoSpaceDE w:val="0"/>
              <w:autoSpaceDN w:val="0"/>
              <w:spacing w:line="240" w:lineRule="auto"/>
              <w:jc w:val="center"/>
              <w:rPr>
                <w:i/>
                <w:noProof w:val="0"/>
                <w:color w:val="auto"/>
                <w:sz w:val="18"/>
                <w:szCs w:val="18"/>
                <w:lang w:eastAsia="en-US"/>
              </w:rPr>
            </w:pPr>
            <w:r w:rsidRPr="009103C7">
              <w:rPr>
                <w:i/>
                <w:noProof w:val="0"/>
                <w:color w:val="auto"/>
                <w:sz w:val="18"/>
                <w:szCs w:val="18"/>
                <w:lang w:eastAsia="en-US"/>
              </w:rPr>
              <w:t>11.1</w:t>
            </w:r>
          </w:p>
        </w:tc>
        <w:tc>
          <w:tcPr>
            <w:tcW w:w="331" w:type="pct"/>
            <w:tcBorders>
              <w:top w:val="single" w:sz="4" w:space="0" w:color="auto"/>
              <w:bottom w:val="single" w:sz="4" w:space="0" w:color="auto"/>
            </w:tcBorders>
          </w:tcPr>
          <w:p w14:paraId="44F56A13" w14:textId="6A5FB50F" w:rsidR="00FE6DD8" w:rsidRPr="00737D3B" w:rsidRDefault="00FE6DD8" w:rsidP="00FE6DD8">
            <w:pPr>
              <w:autoSpaceDE w:val="0"/>
              <w:autoSpaceDN w:val="0"/>
              <w:spacing w:line="240" w:lineRule="auto"/>
              <w:jc w:val="center"/>
              <w:rPr>
                <w:noProof w:val="0"/>
                <w:color w:val="auto"/>
                <w:sz w:val="18"/>
                <w:szCs w:val="18"/>
                <w:lang w:eastAsia="en-US"/>
              </w:rPr>
            </w:pPr>
            <w:r w:rsidRPr="009103C7">
              <w:rPr>
                <w:noProof w:val="0"/>
                <w:color w:val="auto"/>
                <w:sz w:val="18"/>
                <w:szCs w:val="18"/>
                <w:lang w:eastAsia="en-US"/>
              </w:rPr>
              <w:t>2</w:t>
            </w:r>
          </w:p>
        </w:tc>
        <w:tc>
          <w:tcPr>
            <w:tcW w:w="330" w:type="pct"/>
            <w:tcBorders>
              <w:top w:val="single" w:sz="4" w:space="0" w:color="auto"/>
              <w:bottom w:val="single" w:sz="4" w:space="0" w:color="auto"/>
            </w:tcBorders>
            <w:shd w:val="clear" w:color="auto" w:fill="auto"/>
            <w:vAlign w:val="center"/>
          </w:tcPr>
          <w:p w14:paraId="15F322FC" w14:textId="74B202F9" w:rsidR="00FE6DD8" w:rsidRPr="00737D3B" w:rsidRDefault="00FE6DD8" w:rsidP="00FE6DD8">
            <w:pPr>
              <w:autoSpaceDE w:val="0"/>
              <w:autoSpaceDN w:val="0"/>
              <w:spacing w:line="240" w:lineRule="auto"/>
              <w:jc w:val="center"/>
              <w:rPr>
                <w:i/>
                <w:noProof w:val="0"/>
                <w:color w:val="auto"/>
                <w:sz w:val="18"/>
                <w:szCs w:val="18"/>
                <w:lang w:eastAsia="en-US"/>
              </w:rPr>
            </w:pPr>
            <w:r w:rsidRPr="009103C7">
              <w:rPr>
                <w:i/>
                <w:noProof w:val="0"/>
                <w:color w:val="auto"/>
                <w:sz w:val="18"/>
                <w:szCs w:val="18"/>
                <w:lang w:eastAsia="en-US"/>
              </w:rPr>
              <w:t>5.1</w:t>
            </w:r>
          </w:p>
        </w:tc>
        <w:tc>
          <w:tcPr>
            <w:tcW w:w="399" w:type="pct"/>
            <w:tcBorders>
              <w:top w:val="single" w:sz="4" w:space="0" w:color="auto"/>
              <w:bottom w:val="single" w:sz="4" w:space="0" w:color="auto"/>
            </w:tcBorders>
          </w:tcPr>
          <w:p w14:paraId="2B91ED59" w14:textId="6C28F454" w:rsidR="00FE6DD8" w:rsidRPr="00737D3B" w:rsidRDefault="00FE6DD8" w:rsidP="00FE6DD8">
            <w:pPr>
              <w:autoSpaceDE w:val="0"/>
              <w:autoSpaceDN w:val="0"/>
              <w:spacing w:line="240" w:lineRule="auto"/>
              <w:jc w:val="center"/>
              <w:rPr>
                <w:noProof w:val="0"/>
                <w:color w:val="auto"/>
                <w:sz w:val="18"/>
                <w:szCs w:val="18"/>
                <w:lang w:eastAsia="en-US"/>
              </w:rPr>
            </w:pPr>
            <w:r w:rsidRPr="009103C7">
              <w:rPr>
                <w:noProof w:val="0"/>
                <w:color w:val="auto"/>
                <w:sz w:val="18"/>
                <w:szCs w:val="18"/>
                <w:lang w:eastAsia="en-US"/>
              </w:rPr>
              <w:t>2</w:t>
            </w:r>
          </w:p>
        </w:tc>
      </w:tr>
      <w:tr w:rsidR="00FE6DD8" w:rsidRPr="00CE2D94" w14:paraId="7489A1D7" w14:textId="77777777" w:rsidTr="003558E9">
        <w:tc>
          <w:tcPr>
            <w:tcW w:w="1273" w:type="pct"/>
            <w:tcBorders>
              <w:top w:val="single" w:sz="4" w:space="0" w:color="auto"/>
              <w:bottom w:val="single" w:sz="4" w:space="0" w:color="auto"/>
            </w:tcBorders>
            <w:shd w:val="clear" w:color="auto" w:fill="auto"/>
            <w:vAlign w:val="center"/>
          </w:tcPr>
          <w:p w14:paraId="3B33A009" w14:textId="7A322DAD" w:rsidR="00FE6DD8" w:rsidRPr="00737D3B" w:rsidRDefault="00FE6DD8" w:rsidP="00FE6DD8">
            <w:pPr>
              <w:autoSpaceDE w:val="0"/>
              <w:autoSpaceDN w:val="0"/>
              <w:spacing w:line="240" w:lineRule="auto"/>
              <w:jc w:val="center"/>
              <w:rPr>
                <w:b/>
                <w:noProof w:val="0"/>
                <w:color w:val="auto"/>
                <w:sz w:val="18"/>
                <w:szCs w:val="18"/>
                <w:lang w:eastAsia="en-US"/>
              </w:rPr>
            </w:pPr>
            <w:proofErr w:type="spellStart"/>
            <w:r w:rsidRPr="00737D3B">
              <w:rPr>
                <w:noProof w:val="0"/>
                <w:color w:val="auto"/>
                <w:sz w:val="18"/>
                <w:szCs w:val="18"/>
                <w:lang w:eastAsia="en-US"/>
              </w:rPr>
              <w:t>Cefoxitin</w:t>
            </w:r>
            <w:proofErr w:type="spellEnd"/>
          </w:p>
        </w:tc>
        <w:tc>
          <w:tcPr>
            <w:tcW w:w="471" w:type="pct"/>
            <w:tcBorders>
              <w:top w:val="single" w:sz="4" w:space="0" w:color="auto"/>
              <w:bottom w:val="single" w:sz="4" w:space="0" w:color="auto"/>
            </w:tcBorders>
            <w:shd w:val="clear" w:color="auto" w:fill="auto"/>
            <w:vAlign w:val="center"/>
          </w:tcPr>
          <w:p w14:paraId="468F482B" w14:textId="720F4D17" w:rsidR="00FE6DD8" w:rsidRPr="00737D3B" w:rsidRDefault="00FE6DD8" w:rsidP="00FE6DD8">
            <w:pPr>
              <w:autoSpaceDE w:val="0"/>
              <w:autoSpaceDN w:val="0"/>
              <w:spacing w:line="240" w:lineRule="auto"/>
              <w:jc w:val="center"/>
              <w:rPr>
                <w:i/>
                <w:noProof w:val="0"/>
                <w:color w:val="auto"/>
                <w:sz w:val="18"/>
                <w:szCs w:val="18"/>
                <w:lang w:eastAsia="en-US"/>
              </w:rPr>
            </w:pPr>
            <w:r w:rsidRPr="00737D3B">
              <w:rPr>
                <w:i/>
                <w:noProof w:val="0"/>
                <w:color w:val="auto"/>
                <w:sz w:val="18"/>
                <w:szCs w:val="18"/>
                <w:lang w:eastAsia="en-US"/>
              </w:rPr>
              <w:t>10.5</w:t>
            </w:r>
          </w:p>
        </w:tc>
        <w:tc>
          <w:tcPr>
            <w:tcW w:w="340" w:type="pct"/>
            <w:tcBorders>
              <w:top w:val="single" w:sz="4" w:space="0" w:color="auto"/>
              <w:bottom w:val="single" w:sz="4" w:space="0" w:color="auto"/>
            </w:tcBorders>
          </w:tcPr>
          <w:p w14:paraId="01D07DBB" w14:textId="500D6650" w:rsidR="00FE6DD8" w:rsidRPr="00737D3B" w:rsidRDefault="00FE6DD8" w:rsidP="00FE6DD8">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4</w:t>
            </w:r>
          </w:p>
        </w:tc>
        <w:tc>
          <w:tcPr>
            <w:tcW w:w="444" w:type="pct"/>
            <w:tcBorders>
              <w:top w:val="single" w:sz="4" w:space="0" w:color="auto"/>
              <w:bottom w:val="single" w:sz="4" w:space="0" w:color="auto"/>
            </w:tcBorders>
            <w:shd w:val="clear" w:color="auto" w:fill="auto"/>
            <w:vAlign w:val="center"/>
          </w:tcPr>
          <w:p w14:paraId="367415D3" w14:textId="2D1AE7C0" w:rsidR="00FE6DD8" w:rsidRPr="00737D3B" w:rsidRDefault="00FE6DD8" w:rsidP="00FE6DD8">
            <w:pPr>
              <w:autoSpaceDE w:val="0"/>
              <w:autoSpaceDN w:val="0"/>
              <w:spacing w:line="240" w:lineRule="auto"/>
              <w:jc w:val="center"/>
              <w:rPr>
                <w:i/>
                <w:noProof w:val="0"/>
                <w:color w:val="auto"/>
                <w:sz w:val="18"/>
                <w:szCs w:val="18"/>
                <w:lang w:eastAsia="en-US"/>
              </w:rPr>
            </w:pPr>
            <w:r w:rsidRPr="00737D3B">
              <w:rPr>
                <w:i/>
                <w:noProof w:val="0"/>
                <w:color w:val="auto"/>
                <w:sz w:val="18"/>
                <w:szCs w:val="18"/>
                <w:lang w:eastAsia="en-US"/>
              </w:rPr>
              <w:t>9.0</w:t>
            </w:r>
          </w:p>
        </w:tc>
        <w:tc>
          <w:tcPr>
            <w:tcW w:w="319" w:type="pct"/>
            <w:tcBorders>
              <w:top w:val="single" w:sz="4" w:space="0" w:color="auto"/>
              <w:bottom w:val="single" w:sz="4" w:space="0" w:color="auto"/>
            </w:tcBorders>
          </w:tcPr>
          <w:p w14:paraId="1E75FD8C" w14:textId="7C397EAC" w:rsidR="00FE6DD8" w:rsidRPr="00737D3B" w:rsidRDefault="00FE6DD8" w:rsidP="00FE6DD8">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2</w:t>
            </w:r>
          </w:p>
        </w:tc>
        <w:tc>
          <w:tcPr>
            <w:tcW w:w="319" w:type="pct"/>
            <w:tcBorders>
              <w:top w:val="single" w:sz="4" w:space="0" w:color="auto"/>
              <w:bottom w:val="single" w:sz="4" w:space="0" w:color="auto"/>
            </w:tcBorders>
            <w:shd w:val="clear" w:color="auto" w:fill="auto"/>
            <w:vAlign w:val="center"/>
          </w:tcPr>
          <w:p w14:paraId="2F8CAFB0" w14:textId="44BD8917" w:rsidR="00FE6DD8" w:rsidRPr="00737D3B" w:rsidRDefault="00FE6DD8" w:rsidP="00FE6DD8">
            <w:pPr>
              <w:autoSpaceDE w:val="0"/>
              <w:autoSpaceDN w:val="0"/>
              <w:spacing w:line="240" w:lineRule="auto"/>
              <w:jc w:val="center"/>
              <w:rPr>
                <w:i/>
                <w:noProof w:val="0"/>
                <w:color w:val="auto"/>
                <w:sz w:val="18"/>
                <w:szCs w:val="18"/>
                <w:lang w:eastAsia="en-US"/>
              </w:rPr>
            </w:pPr>
            <w:r w:rsidRPr="00737D3B">
              <w:rPr>
                <w:i/>
                <w:noProof w:val="0"/>
                <w:color w:val="auto"/>
                <w:sz w:val="18"/>
                <w:szCs w:val="18"/>
                <w:lang w:eastAsia="en-US"/>
              </w:rPr>
              <w:t>10.0</w:t>
            </w:r>
          </w:p>
        </w:tc>
        <w:tc>
          <w:tcPr>
            <w:tcW w:w="387" w:type="pct"/>
            <w:tcBorders>
              <w:top w:val="single" w:sz="4" w:space="0" w:color="auto"/>
              <w:bottom w:val="single" w:sz="4" w:space="0" w:color="auto"/>
            </w:tcBorders>
          </w:tcPr>
          <w:p w14:paraId="433CC5E2" w14:textId="364113E5" w:rsidR="00FE6DD8" w:rsidRPr="00737D3B" w:rsidRDefault="00FE6DD8" w:rsidP="00FE6DD8">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2</w:t>
            </w:r>
          </w:p>
        </w:tc>
        <w:tc>
          <w:tcPr>
            <w:tcW w:w="387" w:type="pct"/>
            <w:tcBorders>
              <w:top w:val="single" w:sz="4" w:space="0" w:color="auto"/>
              <w:bottom w:val="single" w:sz="4" w:space="0" w:color="auto"/>
            </w:tcBorders>
            <w:shd w:val="clear" w:color="auto" w:fill="auto"/>
            <w:vAlign w:val="center"/>
          </w:tcPr>
          <w:p w14:paraId="0D804BDE" w14:textId="64A9D5CC" w:rsidR="00FE6DD8" w:rsidRPr="00737D3B" w:rsidRDefault="00C45DAD" w:rsidP="00FE6DD8">
            <w:pPr>
              <w:autoSpaceDE w:val="0"/>
              <w:autoSpaceDN w:val="0"/>
              <w:spacing w:line="240" w:lineRule="auto"/>
              <w:jc w:val="center"/>
              <w:rPr>
                <w:i/>
                <w:noProof w:val="0"/>
                <w:color w:val="auto"/>
                <w:sz w:val="18"/>
                <w:szCs w:val="18"/>
                <w:lang w:eastAsia="en-US"/>
              </w:rPr>
            </w:pPr>
            <w:r>
              <w:rPr>
                <w:i/>
                <w:noProof w:val="0"/>
                <w:color w:val="auto"/>
                <w:sz w:val="18"/>
                <w:szCs w:val="18"/>
                <w:lang w:eastAsia="en-US"/>
              </w:rPr>
              <w:t>0</w:t>
            </w:r>
          </w:p>
        </w:tc>
        <w:tc>
          <w:tcPr>
            <w:tcW w:w="331" w:type="pct"/>
            <w:tcBorders>
              <w:top w:val="single" w:sz="4" w:space="0" w:color="auto"/>
              <w:bottom w:val="single" w:sz="4" w:space="0" w:color="auto"/>
            </w:tcBorders>
          </w:tcPr>
          <w:p w14:paraId="0DEB322F" w14:textId="71889D88" w:rsidR="00FE6DD8" w:rsidRPr="00737D3B" w:rsidRDefault="00C45DAD" w:rsidP="00FE6DD8">
            <w:pPr>
              <w:autoSpaceDE w:val="0"/>
              <w:autoSpaceDN w:val="0"/>
              <w:spacing w:line="240" w:lineRule="auto"/>
              <w:jc w:val="center"/>
              <w:rPr>
                <w:noProof w:val="0"/>
                <w:color w:val="auto"/>
                <w:sz w:val="18"/>
                <w:szCs w:val="18"/>
                <w:lang w:eastAsia="en-US"/>
              </w:rPr>
            </w:pPr>
            <w:r>
              <w:rPr>
                <w:noProof w:val="0"/>
                <w:color w:val="auto"/>
                <w:sz w:val="18"/>
                <w:szCs w:val="18"/>
                <w:lang w:eastAsia="en-US"/>
              </w:rPr>
              <w:t>0</w:t>
            </w:r>
          </w:p>
        </w:tc>
        <w:tc>
          <w:tcPr>
            <w:tcW w:w="330" w:type="pct"/>
            <w:tcBorders>
              <w:top w:val="single" w:sz="4" w:space="0" w:color="auto"/>
              <w:bottom w:val="single" w:sz="4" w:space="0" w:color="auto"/>
            </w:tcBorders>
            <w:shd w:val="clear" w:color="auto" w:fill="auto"/>
            <w:vAlign w:val="center"/>
          </w:tcPr>
          <w:p w14:paraId="12F0E0D6" w14:textId="075F878E" w:rsidR="00FE6DD8" w:rsidRPr="00737D3B" w:rsidRDefault="00C45DAD" w:rsidP="00FE6DD8">
            <w:pPr>
              <w:autoSpaceDE w:val="0"/>
              <w:autoSpaceDN w:val="0"/>
              <w:spacing w:line="240" w:lineRule="auto"/>
              <w:jc w:val="center"/>
              <w:rPr>
                <w:i/>
                <w:noProof w:val="0"/>
                <w:color w:val="auto"/>
                <w:sz w:val="18"/>
                <w:szCs w:val="18"/>
                <w:lang w:eastAsia="en-US"/>
              </w:rPr>
            </w:pPr>
            <w:r>
              <w:rPr>
                <w:i/>
                <w:noProof w:val="0"/>
                <w:color w:val="auto"/>
                <w:sz w:val="18"/>
                <w:szCs w:val="18"/>
                <w:lang w:eastAsia="en-US"/>
              </w:rPr>
              <w:t>0</w:t>
            </w:r>
          </w:p>
        </w:tc>
        <w:tc>
          <w:tcPr>
            <w:tcW w:w="399" w:type="pct"/>
            <w:tcBorders>
              <w:top w:val="single" w:sz="4" w:space="0" w:color="auto"/>
              <w:bottom w:val="single" w:sz="4" w:space="0" w:color="auto"/>
            </w:tcBorders>
          </w:tcPr>
          <w:p w14:paraId="3DEE2837" w14:textId="38FE3F54" w:rsidR="00FE6DD8" w:rsidRPr="00737D3B" w:rsidRDefault="00C45DAD" w:rsidP="00FE6DD8">
            <w:pPr>
              <w:autoSpaceDE w:val="0"/>
              <w:autoSpaceDN w:val="0"/>
              <w:spacing w:line="240" w:lineRule="auto"/>
              <w:jc w:val="center"/>
              <w:rPr>
                <w:noProof w:val="0"/>
                <w:color w:val="auto"/>
                <w:sz w:val="18"/>
                <w:szCs w:val="18"/>
                <w:lang w:eastAsia="en-US"/>
              </w:rPr>
            </w:pPr>
            <w:r>
              <w:rPr>
                <w:noProof w:val="0"/>
                <w:color w:val="auto"/>
                <w:sz w:val="18"/>
                <w:szCs w:val="18"/>
                <w:lang w:eastAsia="en-US"/>
              </w:rPr>
              <w:t>0</w:t>
            </w:r>
          </w:p>
        </w:tc>
      </w:tr>
      <w:tr w:rsidR="00FE6DD8" w:rsidRPr="00CE2D94" w14:paraId="1F16E08E" w14:textId="77777777" w:rsidTr="003558E9">
        <w:tc>
          <w:tcPr>
            <w:tcW w:w="1273" w:type="pct"/>
            <w:tcBorders>
              <w:top w:val="single" w:sz="4" w:space="0" w:color="auto"/>
              <w:bottom w:val="single" w:sz="4" w:space="0" w:color="auto"/>
            </w:tcBorders>
            <w:shd w:val="clear" w:color="auto" w:fill="auto"/>
            <w:vAlign w:val="center"/>
          </w:tcPr>
          <w:p w14:paraId="5F12A978" w14:textId="5EDD6AD1" w:rsidR="00FE6DD8" w:rsidRPr="00CE2D94" w:rsidRDefault="00FE6DD8" w:rsidP="00FE6DD8">
            <w:pPr>
              <w:autoSpaceDE w:val="0"/>
              <w:autoSpaceDN w:val="0"/>
              <w:spacing w:line="240" w:lineRule="auto"/>
              <w:jc w:val="center"/>
              <w:rPr>
                <w:noProof w:val="0"/>
                <w:sz w:val="18"/>
                <w:szCs w:val="18"/>
                <w:lang w:eastAsia="en-US"/>
              </w:rPr>
            </w:pPr>
            <w:r w:rsidRPr="00D92D5D">
              <w:rPr>
                <w:noProof w:val="0"/>
                <w:sz w:val="18"/>
                <w:szCs w:val="18"/>
                <w:lang w:eastAsia="en-US"/>
              </w:rPr>
              <w:t>Cephalexin</w:t>
            </w:r>
          </w:p>
        </w:tc>
        <w:tc>
          <w:tcPr>
            <w:tcW w:w="471" w:type="pct"/>
            <w:tcBorders>
              <w:top w:val="single" w:sz="4" w:space="0" w:color="auto"/>
              <w:bottom w:val="single" w:sz="4" w:space="0" w:color="auto"/>
            </w:tcBorders>
            <w:shd w:val="clear" w:color="auto" w:fill="auto"/>
            <w:vAlign w:val="center"/>
          </w:tcPr>
          <w:p w14:paraId="69FC3DE1" w14:textId="6F57ABF7" w:rsidR="00FE6DD8" w:rsidRPr="00CE2D94" w:rsidRDefault="00FE6DD8" w:rsidP="00FE6DD8">
            <w:pPr>
              <w:autoSpaceDE w:val="0"/>
              <w:autoSpaceDN w:val="0"/>
              <w:spacing w:line="240" w:lineRule="auto"/>
              <w:jc w:val="center"/>
              <w:rPr>
                <w:i/>
                <w:noProof w:val="0"/>
                <w:sz w:val="18"/>
                <w:szCs w:val="18"/>
                <w:lang w:eastAsia="en-US"/>
              </w:rPr>
            </w:pPr>
            <w:r w:rsidRPr="00D92D5D">
              <w:rPr>
                <w:i/>
                <w:noProof w:val="0"/>
                <w:sz w:val="18"/>
                <w:szCs w:val="18"/>
                <w:lang w:eastAsia="en-US"/>
              </w:rPr>
              <w:t>10.5</w:t>
            </w:r>
          </w:p>
        </w:tc>
        <w:tc>
          <w:tcPr>
            <w:tcW w:w="340" w:type="pct"/>
            <w:tcBorders>
              <w:top w:val="single" w:sz="4" w:space="0" w:color="auto"/>
              <w:bottom w:val="single" w:sz="4" w:space="0" w:color="auto"/>
            </w:tcBorders>
          </w:tcPr>
          <w:p w14:paraId="0CDEC00D" w14:textId="116D0CFB" w:rsidR="00FE6DD8" w:rsidRPr="00CE2D94" w:rsidRDefault="00FE6DD8" w:rsidP="00FE6DD8">
            <w:pPr>
              <w:autoSpaceDE w:val="0"/>
              <w:autoSpaceDN w:val="0"/>
              <w:spacing w:line="240" w:lineRule="auto"/>
              <w:jc w:val="center"/>
              <w:rPr>
                <w:noProof w:val="0"/>
                <w:sz w:val="18"/>
                <w:szCs w:val="18"/>
                <w:lang w:eastAsia="en-US"/>
              </w:rPr>
            </w:pPr>
            <w:r w:rsidRPr="00C40BD6">
              <w:rPr>
                <w:noProof w:val="0"/>
                <w:sz w:val="18"/>
                <w:szCs w:val="18"/>
                <w:lang w:eastAsia="en-US"/>
              </w:rPr>
              <w:t>4</w:t>
            </w:r>
          </w:p>
        </w:tc>
        <w:tc>
          <w:tcPr>
            <w:tcW w:w="444" w:type="pct"/>
            <w:tcBorders>
              <w:top w:val="single" w:sz="4" w:space="0" w:color="auto"/>
              <w:bottom w:val="single" w:sz="4" w:space="0" w:color="auto"/>
            </w:tcBorders>
            <w:shd w:val="clear" w:color="auto" w:fill="auto"/>
            <w:vAlign w:val="center"/>
          </w:tcPr>
          <w:p w14:paraId="587A67FF" w14:textId="1F97C28A" w:rsidR="00FE6DD8" w:rsidRPr="00CE2D94" w:rsidRDefault="00FE6DD8" w:rsidP="00FE6DD8">
            <w:pPr>
              <w:autoSpaceDE w:val="0"/>
              <w:autoSpaceDN w:val="0"/>
              <w:spacing w:line="240" w:lineRule="auto"/>
              <w:jc w:val="center"/>
              <w:rPr>
                <w:i/>
                <w:noProof w:val="0"/>
                <w:sz w:val="18"/>
                <w:szCs w:val="18"/>
                <w:lang w:eastAsia="en-US"/>
              </w:rPr>
            </w:pPr>
            <w:r w:rsidRPr="00D92D5D">
              <w:rPr>
                <w:i/>
                <w:noProof w:val="0"/>
                <w:sz w:val="18"/>
                <w:szCs w:val="18"/>
                <w:lang w:eastAsia="en-US"/>
              </w:rPr>
              <w:t>9.0</w:t>
            </w:r>
          </w:p>
        </w:tc>
        <w:tc>
          <w:tcPr>
            <w:tcW w:w="319" w:type="pct"/>
            <w:tcBorders>
              <w:top w:val="single" w:sz="4" w:space="0" w:color="auto"/>
              <w:bottom w:val="single" w:sz="4" w:space="0" w:color="auto"/>
            </w:tcBorders>
          </w:tcPr>
          <w:p w14:paraId="6AF48118" w14:textId="1C0EFB4E" w:rsidR="00FE6DD8" w:rsidRPr="00CE2D94" w:rsidRDefault="00FE6DD8" w:rsidP="00FE6DD8">
            <w:pPr>
              <w:autoSpaceDE w:val="0"/>
              <w:autoSpaceDN w:val="0"/>
              <w:spacing w:line="240" w:lineRule="auto"/>
              <w:jc w:val="center"/>
              <w:rPr>
                <w:noProof w:val="0"/>
                <w:sz w:val="18"/>
                <w:szCs w:val="18"/>
                <w:lang w:eastAsia="en-US"/>
              </w:rPr>
            </w:pPr>
            <w:r w:rsidRPr="00D92D5D">
              <w:rPr>
                <w:noProof w:val="0"/>
                <w:sz w:val="18"/>
                <w:szCs w:val="18"/>
                <w:lang w:eastAsia="en-US"/>
              </w:rPr>
              <w:t>2</w:t>
            </w:r>
          </w:p>
        </w:tc>
        <w:tc>
          <w:tcPr>
            <w:tcW w:w="319" w:type="pct"/>
            <w:tcBorders>
              <w:top w:val="single" w:sz="4" w:space="0" w:color="auto"/>
              <w:bottom w:val="single" w:sz="4" w:space="0" w:color="auto"/>
            </w:tcBorders>
            <w:shd w:val="clear" w:color="auto" w:fill="auto"/>
            <w:vAlign w:val="center"/>
          </w:tcPr>
          <w:p w14:paraId="41095F4B" w14:textId="4FA27BC8" w:rsidR="00FE6DD8" w:rsidRPr="00CE2D94" w:rsidRDefault="00C45DAD" w:rsidP="00FE6DD8">
            <w:pPr>
              <w:autoSpaceDE w:val="0"/>
              <w:autoSpaceDN w:val="0"/>
              <w:spacing w:line="240" w:lineRule="auto"/>
              <w:jc w:val="center"/>
              <w:rPr>
                <w:i/>
                <w:noProof w:val="0"/>
                <w:sz w:val="18"/>
                <w:szCs w:val="18"/>
                <w:lang w:eastAsia="en-US"/>
              </w:rPr>
            </w:pPr>
            <w:r>
              <w:rPr>
                <w:i/>
                <w:noProof w:val="0"/>
                <w:sz w:val="18"/>
                <w:szCs w:val="18"/>
                <w:lang w:eastAsia="en-US"/>
              </w:rPr>
              <w:t>0</w:t>
            </w:r>
          </w:p>
        </w:tc>
        <w:tc>
          <w:tcPr>
            <w:tcW w:w="387" w:type="pct"/>
            <w:tcBorders>
              <w:top w:val="single" w:sz="4" w:space="0" w:color="auto"/>
              <w:bottom w:val="single" w:sz="4" w:space="0" w:color="auto"/>
            </w:tcBorders>
          </w:tcPr>
          <w:p w14:paraId="1F99978A" w14:textId="2455FDE0" w:rsidR="00FE6DD8" w:rsidRPr="00CE2D94" w:rsidRDefault="00C45DAD" w:rsidP="00FE6DD8">
            <w:pPr>
              <w:autoSpaceDE w:val="0"/>
              <w:autoSpaceDN w:val="0"/>
              <w:spacing w:line="240" w:lineRule="auto"/>
              <w:jc w:val="center"/>
              <w:rPr>
                <w:noProof w:val="0"/>
                <w:sz w:val="18"/>
                <w:szCs w:val="18"/>
                <w:lang w:eastAsia="en-US"/>
              </w:rPr>
            </w:pPr>
            <w:r>
              <w:rPr>
                <w:noProof w:val="0"/>
                <w:sz w:val="18"/>
                <w:szCs w:val="18"/>
                <w:lang w:eastAsia="en-US"/>
              </w:rPr>
              <w:t>0</w:t>
            </w:r>
          </w:p>
        </w:tc>
        <w:tc>
          <w:tcPr>
            <w:tcW w:w="387" w:type="pct"/>
            <w:tcBorders>
              <w:top w:val="single" w:sz="4" w:space="0" w:color="auto"/>
              <w:bottom w:val="single" w:sz="4" w:space="0" w:color="auto"/>
            </w:tcBorders>
            <w:shd w:val="clear" w:color="auto" w:fill="auto"/>
            <w:vAlign w:val="center"/>
          </w:tcPr>
          <w:p w14:paraId="6257540F" w14:textId="5EF88D24" w:rsidR="00FE6DD8" w:rsidRPr="00CE2D94" w:rsidRDefault="00C45DAD" w:rsidP="00FE6DD8">
            <w:pPr>
              <w:autoSpaceDE w:val="0"/>
              <w:autoSpaceDN w:val="0"/>
              <w:spacing w:line="240" w:lineRule="auto"/>
              <w:jc w:val="center"/>
              <w:rPr>
                <w:i/>
                <w:noProof w:val="0"/>
                <w:sz w:val="18"/>
                <w:szCs w:val="18"/>
                <w:lang w:eastAsia="en-US"/>
              </w:rPr>
            </w:pPr>
            <w:r>
              <w:rPr>
                <w:i/>
                <w:noProof w:val="0"/>
                <w:sz w:val="18"/>
                <w:szCs w:val="18"/>
                <w:lang w:eastAsia="en-US"/>
              </w:rPr>
              <w:t>0</w:t>
            </w:r>
          </w:p>
        </w:tc>
        <w:tc>
          <w:tcPr>
            <w:tcW w:w="331" w:type="pct"/>
            <w:tcBorders>
              <w:top w:val="single" w:sz="4" w:space="0" w:color="auto"/>
              <w:bottom w:val="single" w:sz="4" w:space="0" w:color="auto"/>
            </w:tcBorders>
          </w:tcPr>
          <w:p w14:paraId="4B40B5DD" w14:textId="14F99FB6" w:rsidR="00FE6DD8" w:rsidRPr="00CE2D94" w:rsidRDefault="00C45DAD" w:rsidP="00FE6DD8">
            <w:pPr>
              <w:autoSpaceDE w:val="0"/>
              <w:autoSpaceDN w:val="0"/>
              <w:spacing w:line="240" w:lineRule="auto"/>
              <w:jc w:val="center"/>
              <w:rPr>
                <w:noProof w:val="0"/>
                <w:sz w:val="18"/>
                <w:szCs w:val="18"/>
                <w:lang w:eastAsia="en-US"/>
              </w:rPr>
            </w:pPr>
            <w:r>
              <w:rPr>
                <w:noProof w:val="0"/>
                <w:sz w:val="18"/>
                <w:szCs w:val="18"/>
                <w:lang w:eastAsia="en-US"/>
              </w:rPr>
              <w:t>0</w:t>
            </w:r>
          </w:p>
        </w:tc>
        <w:tc>
          <w:tcPr>
            <w:tcW w:w="330" w:type="pct"/>
            <w:tcBorders>
              <w:top w:val="single" w:sz="4" w:space="0" w:color="auto"/>
              <w:bottom w:val="single" w:sz="4" w:space="0" w:color="auto"/>
            </w:tcBorders>
            <w:shd w:val="clear" w:color="auto" w:fill="auto"/>
            <w:vAlign w:val="center"/>
          </w:tcPr>
          <w:p w14:paraId="0C8DC724" w14:textId="7C99358B" w:rsidR="00FE6DD8" w:rsidRPr="00CE2D94" w:rsidRDefault="00C45DAD" w:rsidP="00FE6DD8">
            <w:pPr>
              <w:autoSpaceDE w:val="0"/>
              <w:autoSpaceDN w:val="0"/>
              <w:spacing w:line="240" w:lineRule="auto"/>
              <w:jc w:val="center"/>
              <w:rPr>
                <w:i/>
                <w:noProof w:val="0"/>
                <w:sz w:val="18"/>
                <w:szCs w:val="18"/>
                <w:lang w:eastAsia="en-US"/>
              </w:rPr>
            </w:pPr>
            <w:r>
              <w:rPr>
                <w:i/>
                <w:noProof w:val="0"/>
                <w:sz w:val="18"/>
                <w:szCs w:val="18"/>
                <w:lang w:eastAsia="en-US"/>
              </w:rPr>
              <w:t>0</w:t>
            </w:r>
          </w:p>
        </w:tc>
        <w:tc>
          <w:tcPr>
            <w:tcW w:w="399" w:type="pct"/>
            <w:tcBorders>
              <w:top w:val="single" w:sz="4" w:space="0" w:color="auto"/>
              <w:bottom w:val="single" w:sz="4" w:space="0" w:color="auto"/>
            </w:tcBorders>
          </w:tcPr>
          <w:p w14:paraId="361D5A1D" w14:textId="6A8F0A4A" w:rsidR="00FE6DD8" w:rsidRPr="00CE2D94" w:rsidRDefault="00C45DAD" w:rsidP="00FE6DD8">
            <w:pPr>
              <w:autoSpaceDE w:val="0"/>
              <w:autoSpaceDN w:val="0"/>
              <w:spacing w:line="240" w:lineRule="auto"/>
              <w:jc w:val="center"/>
              <w:rPr>
                <w:noProof w:val="0"/>
                <w:sz w:val="18"/>
                <w:szCs w:val="18"/>
                <w:lang w:eastAsia="en-US"/>
              </w:rPr>
            </w:pPr>
            <w:r>
              <w:rPr>
                <w:noProof w:val="0"/>
                <w:sz w:val="18"/>
                <w:szCs w:val="18"/>
                <w:lang w:eastAsia="en-US"/>
              </w:rPr>
              <w:t>0</w:t>
            </w:r>
          </w:p>
        </w:tc>
      </w:tr>
      <w:tr w:rsidR="00FE6DD8" w:rsidRPr="00CE2D94" w14:paraId="059F337E" w14:textId="77777777" w:rsidTr="003558E9">
        <w:tc>
          <w:tcPr>
            <w:tcW w:w="1273" w:type="pct"/>
            <w:tcBorders>
              <w:top w:val="single" w:sz="4" w:space="0" w:color="auto"/>
              <w:bottom w:val="single" w:sz="4" w:space="0" w:color="auto"/>
            </w:tcBorders>
            <w:shd w:val="clear" w:color="auto" w:fill="auto"/>
            <w:vAlign w:val="center"/>
          </w:tcPr>
          <w:p w14:paraId="4BB16F24" w14:textId="4220B884" w:rsidR="00FE6DD8" w:rsidRPr="00CE2D94" w:rsidRDefault="002529BE" w:rsidP="00FE6DD8">
            <w:pPr>
              <w:autoSpaceDE w:val="0"/>
              <w:autoSpaceDN w:val="0"/>
              <w:spacing w:line="240" w:lineRule="auto"/>
              <w:jc w:val="center"/>
              <w:rPr>
                <w:b/>
                <w:noProof w:val="0"/>
                <w:sz w:val="18"/>
                <w:szCs w:val="18"/>
                <w:lang w:eastAsia="en-US"/>
              </w:rPr>
            </w:pPr>
            <w:commentRangeStart w:id="32"/>
            <w:r>
              <w:rPr>
                <w:noProof w:val="0"/>
                <w:sz w:val="18"/>
                <w:szCs w:val="18"/>
                <w:lang w:eastAsia="en-US"/>
              </w:rPr>
              <w:t>C</w:t>
            </w:r>
            <w:commentRangeEnd w:id="32"/>
            <w:r>
              <w:rPr>
                <w:rStyle w:val="Odkaznakomentr"/>
                <w:rFonts w:eastAsia="SimSun" w:cs="Times New Roman"/>
              </w:rPr>
              <w:commentReference w:id="32"/>
            </w:r>
            <w:r>
              <w:rPr>
                <w:noProof w:val="0"/>
                <w:sz w:val="18"/>
                <w:szCs w:val="18"/>
                <w:lang w:eastAsia="en-US"/>
              </w:rPr>
              <w:t>iprofloxacin</w:t>
            </w:r>
          </w:p>
        </w:tc>
        <w:tc>
          <w:tcPr>
            <w:tcW w:w="471" w:type="pct"/>
            <w:tcBorders>
              <w:top w:val="single" w:sz="4" w:space="0" w:color="auto"/>
              <w:bottom w:val="single" w:sz="4" w:space="0" w:color="auto"/>
            </w:tcBorders>
            <w:shd w:val="clear" w:color="auto" w:fill="auto"/>
            <w:vAlign w:val="center"/>
          </w:tcPr>
          <w:p w14:paraId="7101A3D3"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18.4</w:t>
            </w:r>
          </w:p>
        </w:tc>
        <w:tc>
          <w:tcPr>
            <w:tcW w:w="340" w:type="pct"/>
            <w:tcBorders>
              <w:top w:val="single" w:sz="4" w:space="0" w:color="auto"/>
              <w:bottom w:val="single" w:sz="4" w:space="0" w:color="auto"/>
            </w:tcBorders>
          </w:tcPr>
          <w:p w14:paraId="66F6B722"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7</w:t>
            </w:r>
          </w:p>
        </w:tc>
        <w:tc>
          <w:tcPr>
            <w:tcW w:w="444" w:type="pct"/>
            <w:tcBorders>
              <w:top w:val="single" w:sz="4" w:space="0" w:color="auto"/>
              <w:bottom w:val="single" w:sz="4" w:space="0" w:color="auto"/>
            </w:tcBorders>
            <w:shd w:val="clear" w:color="auto" w:fill="auto"/>
            <w:vAlign w:val="center"/>
          </w:tcPr>
          <w:p w14:paraId="21DC7955"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9.0</w:t>
            </w:r>
          </w:p>
        </w:tc>
        <w:tc>
          <w:tcPr>
            <w:tcW w:w="319" w:type="pct"/>
            <w:tcBorders>
              <w:top w:val="single" w:sz="4" w:space="0" w:color="auto"/>
              <w:bottom w:val="single" w:sz="4" w:space="0" w:color="auto"/>
            </w:tcBorders>
          </w:tcPr>
          <w:p w14:paraId="22276D86"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2</w:t>
            </w:r>
          </w:p>
        </w:tc>
        <w:tc>
          <w:tcPr>
            <w:tcW w:w="319" w:type="pct"/>
            <w:tcBorders>
              <w:top w:val="single" w:sz="4" w:space="0" w:color="auto"/>
              <w:bottom w:val="single" w:sz="4" w:space="0" w:color="auto"/>
            </w:tcBorders>
            <w:shd w:val="clear" w:color="auto" w:fill="auto"/>
            <w:vAlign w:val="center"/>
          </w:tcPr>
          <w:p w14:paraId="5DA177A2"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10.0</w:t>
            </w:r>
          </w:p>
        </w:tc>
        <w:tc>
          <w:tcPr>
            <w:tcW w:w="387" w:type="pct"/>
            <w:tcBorders>
              <w:top w:val="single" w:sz="4" w:space="0" w:color="auto"/>
              <w:bottom w:val="single" w:sz="4" w:space="0" w:color="auto"/>
            </w:tcBorders>
          </w:tcPr>
          <w:p w14:paraId="16776668"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2</w:t>
            </w:r>
          </w:p>
        </w:tc>
        <w:tc>
          <w:tcPr>
            <w:tcW w:w="387" w:type="pct"/>
            <w:tcBorders>
              <w:top w:val="single" w:sz="4" w:space="0" w:color="auto"/>
              <w:bottom w:val="single" w:sz="4" w:space="0" w:color="auto"/>
            </w:tcBorders>
            <w:shd w:val="clear" w:color="auto" w:fill="auto"/>
            <w:vAlign w:val="center"/>
          </w:tcPr>
          <w:p w14:paraId="7DA0747A"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11.1</w:t>
            </w:r>
          </w:p>
        </w:tc>
        <w:tc>
          <w:tcPr>
            <w:tcW w:w="331" w:type="pct"/>
            <w:tcBorders>
              <w:top w:val="single" w:sz="4" w:space="0" w:color="auto"/>
              <w:bottom w:val="single" w:sz="4" w:space="0" w:color="auto"/>
            </w:tcBorders>
          </w:tcPr>
          <w:p w14:paraId="0FA15E37"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2</w:t>
            </w:r>
          </w:p>
        </w:tc>
        <w:tc>
          <w:tcPr>
            <w:tcW w:w="330" w:type="pct"/>
            <w:tcBorders>
              <w:top w:val="single" w:sz="4" w:space="0" w:color="auto"/>
              <w:bottom w:val="single" w:sz="4" w:space="0" w:color="auto"/>
            </w:tcBorders>
            <w:shd w:val="clear" w:color="auto" w:fill="auto"/>
            <w:vAlign w:val="center"/>
          </w:tcPr>
          <w:p w14:paraId="3CA81B0E" w14:textId="05A7E4B7" w:rsidR="00FE6DD8" w:rsidRPr="00CE2D94" w:rsidRDefault="00C45DAD" w:rsidP="00FE6DD8">
            <w:pPr>
              <w:autoSpaceDE w:val="0"/>
              <w:autoSpaceDN w:val="0"/>
              <w:spacing w:line="240" w:lineRule="auto"/>
              <w:jc w:val="center"/>
              <w:rPr>
                <w:i/>
                <w:noProof w:val="0"/>
                <w:sz w:val="18"/>
                <w:szCs w:val="18"/>
                <w:lang w:eastAsia="en-US"/>
              </w:rPr>
            </w:pPr>
            <w:r>
              <w:rPr>
                <w:i/>
                <w:noProof w:val="0"/>
                <w:sz w:val="18"/>
                <w:szCs w:val="18"/>
                <w:lang w:eastAsia="en-US"/>
              </w:rPr>
              <w:t>0</w:t>
            </w:r>
          </w:p>
        </w:tc>
        <w:tc>
          <w:tcPr>
            <w:tcW w:w="399" w:type="pct"/>
            <w:tcBorders>
              <w:top w:val="single" w:sz="4" w:space="0" w:color="auto"/>
              <w:bottom w:val="single" w:sz="4" w:space="0" w:color="auto"/>
            </w:tcBorders>
          </w:tcPr>
          <w:p w14:paraId="1822AEF9" w14:textId="16B21064" w:rsidR="00FE6DD8" w:rsidRPr="00CE2D94" w:rsidRDefault="00C45DAD" w:rsidP="00FE6DD8">
            <w:pPr>
              <w:autoSpaceDE w:val="0"/>
              <w:autoSpaceDN w:val="0"/>
              <w:spacing w:line="240" w:lineRule="auto"/>
              <w:jc w:val="center"/>
              <w:rPr>
                <w:noProof w:val="0"/>
                <w:sz w:val="18"/>
                <w:szCs w:val="18"/>
                <w:lang w:eastAsia="en-US"/>
              </w:rPr>
            </w:pPr>
            <w:r>
              <w:rPr>
                <w:noProof w:val="0"/>
                <w:sz w:val="18"/>
                <w:szCs w:val="18"/>
                <w:lang w:eastAsia="en-US"/>
              </w:rPr>
              <w:t>0</w:t>
            </w:r>
          </w:p>
        </w:tc>
      </w:tr>
      <w:tr w:rsidR="00FE6DD8" w:rsidRPr="00CE2D94" w14:paraId="68B438C5" w14:textId="77777777" w:rsidTr="003558E9">
        <w:tc>
          <w:tcPr>
            <w:tcW w:w="1273" w:type="pct"/>
            <w:tcBorders>
              <w:top w:val="single" w:sz="4" w:space="0" w:color="auto"/>
              <w:bottom w:val="single" w:sz="4" w:space="0" w:color="auto"/>
            </w:tcBorders>
            <w:shd w:val="clear" w:color="auto" w:fill="auto"/>
            <w:vAlign w:val="center"/>
          </w:tcPr>
          <w:p w14:paraId="4787229E" w14:textId="77777777" w:rsidR="00FE6DD8" w:rsidRPr="00CE2D94" w:rsidRDefault="00FE6DD8" w:rsidP="00FE6DD8">
            <w:pPr>
              <w:autoSpaceDE w:val="0"/>
              <w:autoSpaceDN w:val="0"/>
              <w:spacing w:line="240" w:lineRule="auto"/>
              <w:jc w:val="center"/>
              <w:rPr>
                <w:b/>
                <w:noProof w:val="0"/>
                <w:sz w:val="18"/>
                <w:szCs w:val="18"/>
                <w:lang w:eastAsia="en-US"/>
              </w:rPr>
            </w:pPr>
            <w:proofErr w:type="spellStart"/>
            <w:r w:rsidRPr="00CE2D94">
              <w:rPr>
                <w:noProof w:val="0"/>
                <w:sz w:val="18"/>
                <w:szCs w:val="18"/>
                <w:lang w:eastAsia="en-US"/>
              </w:rPr>
              <w:t>Lincomycin</w:t>
            </w:r>
            <w:proofErr w:type="spellEnd"/>
          </w:p>
        </w:tc>
        <w:tc>
          <w:tcPr>
            <w:tcW w:w="471" w:type="pct"/>
            <w:tcBorders>
              <w:top w:val="single" w:sz="4" w:space="0" w:color="auto"/>
              <w:bottom w:val="single" w:sz="4" w:space="0" w:color="auto"/>
            </w:tcBorders>
            <w:shd w:val="clear" w:color="auto" w:fill="auto"/>
            <w:vAlign w:val="center"/>
          </w:tcPr>
          <w:p w14:paraId="2647E9EE"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13.2</w:t>
            </w:r>
          </w:p>
        </w:tc>
        <w:tc>
          <w:tcPr>
            <w:tcW w:w="340" w:type="pct"/>
            <w:tcBorders>
              <w:top w:val="single" w:sz="4" w:space="0" w:color="auto"/>
              <w:bottom w:val="single" w:sz="4" w:space="0" w:color="auto"/>
            </w:tcBorders>
          </w:tcPr>
          <w:p w14:paraId="2FE623D5"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5</w:t>
            </w:r>
          </w:p>
        </w:tc>
        <w:tc>
          <w:tcPr>
            <w:tcW w:w="444" w:type="pct"/>
            <w:tcBorders>
              <w:top w:val="single" w:sz="4" w:space="0" w:color="auto"/>
              <w:bottom w:val="single" w:sz="4" w:space="0" w:color="auto"/>
            </w:tcBorders>
            <w:shd w:val="clear" w:color="auto" w:fill="auto"/>
            <w:vAlign w:val="center"/>
          </w:tcPr>
          <w:p w14:paraId="2AF96A16"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9.0</w:t>
            </w:r>
          </w:p>
        </w:tc>
        <w:tc>
          <w:tcPr>
            <w:tcW w:w="319" w:type="pct"/>
            <w:tcBorders>
              <w:top w:val="single" w:sz="4" w:space="0" w:color="auto"/>
              <w:bottom w:val="single" w:sz="4" w:space="0" w:color="auto"/>
            </w:tcBorders>
          </w:tcPr>
          <w:p w14:paraId="3D67A150"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2</w:t>
            </w:r>
          </w:p>
        </w:tc>
        <w:tc>
          <w:tcPr>
            <w:tcW w:w="319" w:type="pct"/>
            <w:tcBorders>
              <w:top w:val="single" w:sz="4" w:space="0" w:color="auto"/>
              <w:bottom w:val="single" w:sz="4" w:space="0" w:color="auto"/>
            </w:tcBorders>
            <w:shd w:val="clear" w:color="auto" w:fill="auto"/>
            <w:vAlign w:val="center"/>
          </w:tcPr>
          <w:p w14:paraId="4BA4534D"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5.0</w:t>
            </w:r>
          </w:p>
        </w:tc>
        <w:tc>
          <w:tcPr>
            <w:tcW w:w="387" w:type="pct"/>
            <w:tcBorders>
              <w:top w:val="single" w:sz="4" w:space="0" w:color="auto"/>
              <w:bottom w:val="single" w:sz="4" w:space="0" w:color="auto"/>
            </w:tcBorders>
          </w:tcPr>
          <w:p w14:paraId="7A1C979F"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1</w:t>
            </w:r>
          </w:p>
        </w:tc>
        <w:tc>
          <w:tcPr>
            <w:tcW w:w="387" w:type="pct"/>
            <w:tcBorders>
              <w:top w:val="single" w:sz="4" w:space="0" w:color="auto"/>
              <w:bottom w:val="single" w:sz="4" w:space="0" w:color="auto"/>
            </w:tcBorders>
            <w:shd w:val="clear" w:color="auto" w:fill="auto"/>
            <w:vAlign w:val="center"/>
          </w:tcPr>
          <w:p w14:paraId="35F1A91F"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11.1</w:t>
            </w:r>
          </w:p>
        </w:tc>
        <w:tc>
          <w:tcPr>
            <w:tcW w:w="331" w:type="pct"/>
            <w:tcBorders>
              <w:top w:val="single" w:sz="4" w:space="0" w:color="auto"/>
              <w:bottom w:val="single" w:sz="4" w:space="0" w:color="auto"/>
            </w:tcBorders>
          </w:tcPr>
          <w:p w14:paraId="12F1D591"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2</w:t>
            </w:r>
          </w:p>
        </w:tc>
        <w:tc>
          <w:tcPr>
            <w:tcW w:w="330" w:type="pct"/>
            <w:tcBorders>
              <w:top w:val="single" w:sz="4" w:space="0" w:color="auto"/>
              <w:bottom w:val="single" w:sz="4" w:space="0" w:color="auto"/>
            </w:tcBorders>
            <w:shd w:val="clear" w:color="auto" w:fill="auto"/>
            <w:vAlign w:val="center"/>
          </w:tcPr>
          <w:p w14:paraId="629AE434"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7.7</w:t>
            </w:r>
          </w:p>
        </w:tc>
        <w:tc>
          <w:tcPr>
            <w:tcW w:w="399" w:type="pct"/>
            <w:tcBorders>
              <w:top w:val="single" w:sz="4" w:space="0" w:color="auto"/>
              <w:bottom w:val="single" w:sz="4" w:space="0" w:color="auto"/>
            </w:tcBorders>
          </w:tcPr>
          <w:p w14:paraId="6B31987F"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3</w:t>
            </w:r>
          </w:p>
        </w:tc>
      </w:tr>
      <w:tr w:rsidR="00FE6DD8" w:rsidRPr="00CE2D94" w14:paraId="2B277F89" w14:textId="77777777" w:rsidTr="003558E9">
        <w:tc>
          <w:tcPr>
            <w:tcW w:w="1273" w:type="pct"/>
            <w:tcBorders>
              <w:top w:val="single" w:sz="4" w:space="0" w:color="auto"/>
              <w:bottom w:val="single" w:sz="4" w:space="0" w:color="auto"/>
            </w:tcBorders>
            <w:shd w:val="clear" w:color="auto" w:fill="auto"/>
            <w:vAlign w:val="center"/>
          </w:tcPr>
          <w:p w14:paraId="64F2C87D"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Neomycin</w:t>
            </w:r>
          </w:p>
        </w:tc>
        <w:tc>
          <w:tcPr>
            <w:tcW w:w="471" w:type="pct"/>
            <w:tcBorders>
              <w:top w:val="single" w:sz="4" w:space="0" w:color="auto"/>
              <w:bottom w:val="single" w:sz="4" w:space="0" w:color="auto"/>
            </w:tcBorders>
            <w:shd w:val="clear" w:color="auto" w:fill="auto"/>
            <w:vAlign w:val="center"/>
          </w:tcPr>
          <w:p w14:paraId="510244F7"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29.0</w:t>
            </w:r>
          </w:p>
        </w:tc>
        <w:tc>
          <w:tcPr>
            <w:tcW w:w="340" w:type="pct"/>
            <w:tcBorders>
              <w:top w:val="single" w:sz="4" w:space="0" w:color="auto"/>
              <w:bottom w:val="single" w:sz="4" w:space="0" w:color="auto"/>
            </w:tcBorders>
          </w:tcPr>
          <w:p w14:paraId="5F1CA49A"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11</w:t>
            </w:r>
          </w:p>
        </w:tc>
        <w:tc>
          <w:tcPr>
            <w:tcW w:w="444" w:type="pct"/>
            <w:tcBorders>
              <w:top w:val="single" w:sz="4" w:space="0" w:color="auto"/>
              <w:bottom w:val="single" w:sz="4" w:space="0" w:color="auto"/>
            </w:tcBorders>
            <w:shd w:val="clear" w:color="auto" w:fill="auto"/>
            <w:vAlign w:val="center"/>
          </w:tcPr>
          <w:p w14:paraId="68E37EDC"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18.1</w:t>
            </w:r>
          </w:p>
        </w:tc>
        <w:tc>
          <w:tcPr>
            <w:tcW w:w="319" w:type="pct"/>
            <w:tcBorders>
              <w:top w:val="single" w:sz="4" w:space="0" w:color="auto"/>
              <w:bottom w:val="single" w:sz="4" w:space="0" w:color="auto"/>
            </w:tcBorders>
          </w:tcPr>
          <w:p w14:paraId="7A86B2BB"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4</w:t>
            </w:r>
          </w:p>
        </w:tc>
        <w:tc>
          <w:tcPr>
            <w:tcW w:w="319" w:type="pct"/>
            <w:tcBorders>
              <w:top w:val="single" w:sz="4" w:space="0" w:color="auto"/>
              <w:bottom w:val="single" w:sz="4" w:space="0" w:color="auto"/>
            </w:tcBorders>
            <w:shd w:val="clear" w:color="auto" w:fill="auto"/>
            <w:vAlign w:val="center"/>
          </w:tcPr>
          <w:p w14:paraId="1C83B6F5"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20.0</w:t>
            </w:r>
          </w:p>
        </w:tc>
        <w:tc>
          <w:tcPr>
            <w:tcW w:w="387" w:type="pct"/>
            <w:tcBorders>
              <w:top w:val="single" w:sz="4" w:space="0" w:color="auto"/>
              <w:bottom w:val="single" w:sz="4" w:space="0" w:color="auto"/>
            </w:tcBorders>
          </w:tcPr>
          <w:p w14:paraId="040E94C6"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4</w:t>
            </w:r>
          </w:p>
        </w:tc>
        <w:tc>
          <w:tcPr>
            <w:tcW w:w="387" w:type="pct"/>
            <w:tcBorders>
              <w:top w:val="single" w:sz="4" w:space="0" w:color="auto"/>
              <w:bottom w:val="single" w:sz="4" w:space="0" w:color="auto"/>
            </w:tcBorders>
            <w:shd w:val="clear" w:color="auto" w:fill="auto"/>
            <w:vAlign w:val="center"/>
          </w:tcPr>
          <w:p w14:paraId="3E6E1325"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16.7</w:t>
            </w:r>
          </w:p>
        </w:tc>
        <w:tc>
          <w:tcPr>
            <w:tcW w:w="331" w:type="pct"/>
            <w:tcBorders>
              <w:top w:val="single" w:sz="4" w:space="0" w:color="auto"/>
              <w:bottom w:val="single" w:sz="4" w:space="0" w:color="auto"/>
            </w:tcBorders>
          </w:tcPr>
          <w:p w14:paraId="1FE15A85"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3</w:t>
            </w:r>
          </w:p>
        </w:tc>
        <w:tc>
          <w:tcPr>
            <w:tcW w:w="330" w:type="pct"/>
            <w:tcBorders>
              <w:top w:val="single" w:sz="4" w:space="0" w:color="auto"/>
              <w:bottom w:val="single" w:sz="4" w:space="0" w:color="auto"/>
            </w:tcBorders>
            <w:shd w:val="clear" w:color="auto" w:fill="auto"/>
            <w:vAlign w:val="center"/>
          </w:tcPr>
          <w:p w14:paraId="235A5F42"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15.4</w:t>
            </w:r>
          </w:p>
        </w:tc>
        <w:tc>
          <w:tcPr>
            <w:tcW w:w="399" w:type="pct"/>
            <w:tcBorders>
              <w:top w:val="single" w:sz="4" w:space="0" w:color="auto"/>
              <w:bottom w:val="single" w:sz="4" w:space="0" w:color="auto"/>
            </w:tcBorders>
          </w:tcPr>
          <w:p w14:paraId="5D0530A1"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6</w:t>
            </w:r>
          </w:p>
        </w:tc>
      </w:tr>
      <w:tr w:rsidR="00FE6DD8" w:rsidRPr="00CE2D94" w14:paraId="1066D0A0" w14:textId="77777777" w:rsidTr="003558E9">
        <w:tc>
          <w:tcPr>
            <w:tcW w:w="1273" w:type="pct"/>
            <w:tcBorders>
              <w:top w:val="single" w:sz="4" w:space="0" w:color="auto"/>
              <w:bottom w:val="single" w:sz="4" w:space="0" w:color="auto"/>
            </w:tcBorders>
            <w:shd w:val="clear" w:color="auto" w:fill="auto"/>
            <w:vAlign w:val="center"/>
          </w:tcPr>
          <w:p w14:paraId="25546597" w14:textId="77777777" w:rsidR="00FE6DD8" w:rsidRPr="00CE2D94" w:rsidRDefault="00FE6DD8" w:rsidP="00FE6DD8">
            <w:pPr>
              <w:autoSpaceDE w:val="0"/>
              <w:autoSpaceDN w:val="0"/>
              <w:spacing w:line="240" w:lineRule="auto"/>
              <w:jc w:val="center"/>
              <w:rPr>
                <w:b/>
                <w:noProof w:val="0"/>
                <w:sz w:val="18"/>
                <w:szCs w:val="18"/>
                <w:lang w:eastAsia="en-US"/>
              </w:rPr>
            </w:pPr>
            <w:proofErr w:type="spellStart"/>
            <w:r w:rsidRPr="00CE2D94">
              <w:rPr>
                <w:noProof w:val="0"/>
                <w:sz w:val="18"/>
                <w:szCs w:val="18"/>
                <w:lang w:eastAsia="en-US"/>
              </w:rPr>
              <w:t>Novobiocin</w:t>
            </w:r>
            <w:proofErr w:type="spellEnd"/>
          </w:p>
        </w:tc>
        <w:tc>
          <w:tcPr>
            <w:tcW w:w="471" w:type="pct"/>
            <w:tcBorders>
              <w:top w:val="single" w:sz="4" w:space="0" w:color="auto"/>
              <w:bottom w:val="single" w:sz="4" w:space="0" w:color="auto"/>
            </w:tcBorders>
            <w:shd w:val="clear" w:color="auto" w:fill="auto"/>
            <w:vAlign w:val="center"/>
          </w:tcPr>
          <w:p w14:paraId="31CA1BE3"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18.4</w:t>
            </w:r>
          </w:p>
        </w:tc>
        <w:tc>
          <w:tcPr>
            <w:tcW w:w="340" w:type="pct"/>
            <w:tcBorders>
              <w:top w:val="single" w:sz="4" w:space="0" w:color="auto"/>
              <w:bottom w:val="single" w:sz="4" w:space="0" w:color="auto"/>
            </w:tcBorders>
          </w:tcPr>
          <w:p w14:paraId="319C98A0"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7</w:t>
            </w:r>
          </w:p>
        </w:tc>
        <w:tc>
          <w:tcPr>
            <w:tcW w:w="444" w:type="pct"/>
            <w:tcBorders>
              <w:top w:val="single" w:sz="4" w:space="0" w:color="auto"/>
              <w:bottom w:val="single" w:sz="4" w:space="0" w:color="auto"/>
            </w:tcBorders>
            <w:shd w:val="clear" w:color="auto" w:fill="auto"/>
            <w:vAlign w:val="center"/>
          </w:tcPr>
          <w:p w14:paraId="5F97FEB3"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18.1</w:t>
            </w:r>
          </w:p>
        </w:tc>
        <w:tc>
          <w:tcPr>
            <w:tcW w:w="319" w:type="pct"/>
            <w:tcBorders>
              <w:top w:val="single" w:sz="4" w:space="0" w:color="auto"/>
              <w:bottom w:val="single" w:sz="4" w:space="0" w:color="auto"/>
            </w:tcBorders>
          </w:tcPr>
          <w:p w14:paraId="65130B4B"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4</w:t>
            </w:r>
          </w:p>
        </w:tc>
        <w:tc>
          <w:tcPr>
            <w:tcW w:w="319" w:type="pct"/>
            <w:tcBorders>
              <w:top w:val="single" w:sz="4" w:space="0" w:color="auto"/>
              <w:bottom w:val="single" w:sz="4" w:space="0" w:color="auto"/>
            </w:tcBorders>
            <w:shd w:val="clear" w:color="auto" w:fill="auto"/>
            <w:vAlign w:val="center"/>
          </w:tcPr>
          <w:p w14:paraId="26A51629"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10.0</w:t>
            </w:r>
          </w:p>
        </w:tc>
        <w:tc>
          <w:tcPr>
            <w:tcW w:w="387" w:type="pct"/>
            <w:tcBorders>
              <w:top w:val="single" w:sz="4" w:space="0" w:color="auto"/>
              <w:bottom w:val="single" w:sz="4" w:space="0" w:color="auto"/>
            </w:tcBorders>
          </w:tcPr>
          <w:p w14:paraId="264FFB89"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2</w:t>
            </w:r>
          </w:p>
        </w:tc>
        <w:tc>
          <w:tcPr>
            <w:tcW w:w="387" w:type="pct"/>
            <w:tcBorders>
              <w:top w:val="single" w:sz="4" w:space="0" w:color="auto"/>
              <w:bottom w:val="single" w:sz="4" w:space="0" w:color="auto"/>
            </w:tcBorders>
            <w:shd w:val="clear" w:color="auto" w:fill="auto"/>
            <w:vAlign w:val="center"/>
          </w:tcPr>
          <w:p w14:paraId="65718C09" w14:textId="77777777" w:rsidR="00FE6DD8" w:rsidRPr="00CE2D94" w:rsidRDefault="00FE6DD8" w:rsidP="00FE6DD8">
            <w:pPr>
              <w:autoSpaceDE w:val="0"/>
              <w:autoSpaceDN w:val="0"/>
              <w:spacing w:line="240" w:lineRule="auto"/>
              <w:jc w:val="center"/>
              <w:rPr>
                <w:i/>
                <w:noProof w:val="0"/>
                <w:color w:val="auto"/>
                <w:sz w:val="18"/>
                <w:szCs w:val="18"/>
                <w:lang w:eastAsia="en-US"/>
              </w:rPr>
            </w:pPr>
            <w:r w:rsidRPr="00CE2D94">
              <w:rPr>
                <w:i/>
                <w:noProof w:val="0"/>
                <w:color w:val="auto"/>
                <w:sz w:val="18"/>
                <w:szCs w:val="18"/>
                <w:lang w:eastAsia="en-US"/>
              </w:rPr>
              <w:t>77.8</w:t>
            </w:r>
          </w:p>
        </w:tc>
        <w:tc>
          <w:tcPr>
            <w:tcW w:w="331" w:type="pct"/>
            <w:tcBorders>
              <w:top w:val="single" w:sz="4" w:space="0" w:color="auto"/>
              <w:bottom w:val="single" w:sz="4" w:space="0" w:color="auto"/>
            </w:tcBorders>
          </w:tcPr>
          <w:p w14:paraId="50162A3B" w14:textId="77777777" w:rsidR="00FE6DD8" w:rsidRPr="00CE2D94" w:rsidRDefault="00FE6DD8" w:rsidP="00FE6DD8">
            <w:pPr>
              <w:autoSpaceDE w:val="0"/>
              <w:autoSpaceDN w:val="0"/>
              <w:spacing w:line="240" w:lineRule="auto"/>
              <w:jc w:val="center"/>
              <w:rPr>
                <w:noProof w:val="0"/>
                <w:color w:val="auto"/>
                <w:sz w:val="18"/>
                <w:szCs w:val="18"/>
                <w:lang w:eastAsia="en-US"/>
              </w:rPr>
            </w:pPr>
            <w:r w:rsidRPr="00CE2D94">
              <w:rPr>
                <w:noProof w:val="0"/>
                <w:color w:val="auto"/>
                <w:sz w:val="18"/>
                <w:szCs w:val="18"/>
                <w:lang w:eastAsia="en-US"/>
              </w:rPr>
              <w:t>14</w:t>
            </w:r>
          </w:p>
        </w:tc>
        <w:tc>
          <w:tcPr>
            <w:tcW w:w="330" w:type="pct"/>
            <w:tcBorders>
              <w:top w:val="single" w:sz="4" w:space="0" w:color="auto"/>
              <w:bottom w:val="single" w:sz="4" w:space="0" w:color="auto"/>
            </w:tcBorders>
            <w:shd w:val="clear" w:color="auto" w:fill="auto"/>
            <w:vAlign w:val="center"/>
          </w:tcPr>
          <w:p w14:paraId="7D5F0806"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7.7</w:t>
            </w:r>
          </w:p>
        </w:tc>
        <w:tc>
          <w:tcPr>
            <w:tcW w:w="399" w:type="pct"/>
            <w:tcBorders>
              <w:top w:val="single" w:sz="4" w:space="0" w:color="auto"/>
              <w:bottom w:val="single" w:sz="4" w:space="0" w:color="auto"/>
            </w:tcBorders>
          </w:tcPr>
          <w:p w14:paraId="41C3D247"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3</w:t>
            </w:r>
          </w:p>
        </w:tc>
      </w:tr>
      <w:tr w:rsidR="00FE6DD8" w:rsidRPr="00CE2D94" w14:paraId="44DBA2A7" w14:textId="77777777" w:rsidTr="003558E9">
        <w:tc>
          <w:tcPr>
            <w:tcW w:w="1273" w:type="pct"/>
            <w:tcBorders>
              <w:top w:val="single" w:sz="4" w:space="0" w:color="auto"/>
              <w:bottom w:val="single" w:sz="4" w:space="0" w:color="auto"/>
            </w:tcBorders>
            <w:shd w:val="clear" w:color="auto" w:fill="auto"/>
            <w:vAlign w:val="center"/>
          </w:tcPr>
          <w:p w14:paraId="535E5401" w14:textId="77777777" w:rsidR="00FE6DD8" w:rsidRPr="00CE2D94" w:rsidRDefault="00FE6DD8" w:rsidP="00FE6DD8">
            <w:pPr>
              <w:autoSpaceDE w:val="0"/>
              <w:autoSpaceDN w:val="0"/>
              <w:spacing w:line="240" w:lineRule="auto"/>
              <w:jc w:val="center"/>
              <w:rPr>
                <w:b/>
                <w:noProof w:val="0"/>
                <w:sz w:val="18"/>
                <w:szCs w:val="18"/>
                <w:lang w:eastAsia="en-US"/>
              </w:rPr>
            </w:pPr>
            <w:proofErr w:type="spellStart"/>
            <w:r w:rsidRPr="00CE2D94">
              <w:rPr>
                <w:noProof w:val="0"/>
                <w:sz w:val="18"/>
                <w:szCs w:val="18"/>
                <w:lang w:eastAsia="en-US"/>
              </w:rPr>
              <w:t>Rifaximin</w:t>
            </w:r>
            <w:proofErr w:type="spellEnd"/>
          </w:p>
        </w:tc>
        <w:tc>
          <w:tcPr>
            <w:tcW w:w="471" w:type="pct"/>
            <w:tcBorders>
              <w:top w:val="single" w:sz="4" w:space="0" w:color="auto"/>
              <w:bottom w:val="single" w:sz="4" w:space="0" w:color="auto"/>
            </w:tcBorders>
            <w:shd w:val="clear" w:color="auto" w:fill="auto"/>
            <w:vAlign w:val="center"/>
          </w:tcPr>
          <w:p w14:paraId="64C987F2"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5.3</w:t>
            </w:r>
          </w:p>
        </w:tc>
        <w:tc>
          <w:tcPr>
            <w:tcW w:w="340" w:type="pct"/>
            <w:tcBorders>
              <w:top w:val="single" w:sz="4" w:space="0" w:color="auto"/>
              <w:bottom w:val="single" w:sz="4" w:space="0" w:color="auto"/>
            </w:tcBorders>
          </w:tcPr>
          <w:p w14:paraId="22714A19"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2</w:t>
            </w:r>
          </w:p>
        </w:tc>
        <w:tc>
          <w:tcPr>
            <w:tcW w:w="444" w:type="pct"/>
            <w:tcBorders>
              <w:top w:val="single" w:sz="4" w:space="0" w:color="auto"/>
              <w:bottom w:val="single" w:sz="4" w:space="0" w:color="auto"/>
            </w:tcBorders>
            <w:shd w:val="clear" w:color="auto" w:fill="auto"/>
            <w:vAlign w:val="center"/>
          </w:tcPr>
          <w:p w14:paraId="6F346C3C" w14:textId="7FD0F032" w:rsidR="00FE6DD8" w:rsidRPr="00CE2D94" w:rsidRDefault="00C45DAD" w:rsidP="00FE6DD8">
            <w:pPr>
              <w:autoSpaceDE w:val="0"/>
              <w:autoSpaceDN w:val="0"/>
              <w:spacing w:line="240" w:lineRule="auto"/>
              <w:jc w:val="center"/>
              <w:rPr>
                <w:i/>
                <w:noProof w:val="0"/>
                <w:sz w:val="18"/>
                <w:szCs w:val="18"/>
                <w:lang w:eastAsia="en-US"/>
              </w:rPr>
            </w:pPr>
            <w:r>
              <w:rPr>
                <w:i/>
                <w:noProof w:val="0"/>
                <w:sz w:val="18"/>
                <w:szCs w:val="18"/>
                <w:lang w:eastAsia="en-US"/>
              </w:rPr>
              <w:t>0</w:t>
            </w:r>
          </w:p>
        </w:tc>
        <w:tc>
          <w:tcPr>
            <w:tcW w:w="319" w:type="pct"/>
            <w:tcBorders>
              <w:top w:val="single" w:sz="4" w:space="0" w:color="auto"/>
              <w:bottom w:val="single" w:sz="4" w:space="0" w:color="auto"/>
            </w:tcBorders>
          </w:tcPr>
          <w:p w14:paraId="49291AC1" w14:textId="40AD817D" w:rsidR="00FE6DD8" w:rsidRPr="00CE2D94" w:rsidRDefault="00C45DAD" w:rsidP="00FE6DD8">
            <w:pPr>
              <w:autoSpaceDE w:val="0"/>
              <w:autoSpaceDN w:val="0"/>
              <w:spacing w:line="240" w:lineRule="auto"/>
              <w:jc w:val="center"/>
              <w:rPr>
                <w:noProof w:val="0"/>
                <w:sz w:val="18"/>
                <w:szCs w:val="18"/>
                <w:lang w:eastAsia="en-US"/>
              </w:rPr>
            </w:pPr>
            <w:r>
              <w:rPr>
                <w:noProof w:val="0"/>
                <w:sz w:val="18"/>
                <w:szCs w:val="18"/>
                <w:lang w:eastAsia="en-US"/>
              </w:rPr>
              <w:t>0</w:t>
            </w:r>
          </w:p>
        </w:tc>
        <w:tc>
          <w:tcPr>
            <w:tcW w:w="319" w:type="pct"/>
            <w:tcBorders>
              <w:top w:val="single" w:sz="4" w:space="0" w:color="auto"/>
              <w:bottom w:val="single" w:sz="4" w:space="0" w:color="auto"/>
            </w:tcBorders>
            <w:shd w:val="clear" w:color="auto" w:fill="auto"/>
            <w:vAlign w:val="center"/>
          </w:tcPr>
          <w:p w14:paraId="48F439C0" w14:textId="27ECF378" w:rsidR="00FE6DD8" w:rsidRPr="00CE2D94" w:rsidRDefault="00C45DAD" w:rsidP="00FE6DD8">
            <w:pPr>
              <w:autoSpaceDE w:val="0"/>
              <w:autoSpaceDN w:val="0"/>
              <w:spacing w:line="240" w:lineRule="auto"/>
              <w:jc w:val="center"/>
              <w:rPr>
                <w:i/>
                <w:noProof w:val="0"/>
                <w:sz w:val="18"/>
                <w:szCs w:val="18"/>
                <w:lang w:eastAsia="en-US"/>
              </w:rPr>
            </w:pPr>
            <w:r>
              <w:rPr>
                <w:i/>
                <w:noProof w:val="0"/>
                <w:sz w:val="18"/>
                <w:szCs w:val="18"/>
                <w:lang w:eastAsia="en-US"/>
              </w:rPr>
              <w:t>0</w:t>
            </w:r>
          </w:p>
        </w:tc>
        <w:tc>
          <w:tcPr>
            <w:tcW w:w="387" w:type="pct"/>
            <w:tcBorders>
              <w:top w:val="single" w:sz="4" w:space="0" w:color="auto"/>
              <w:bottom w:val="single" w:sz="4" w:space="0" w:color="auto"/>
            </w:tcBorders>
          </w:tcPr>
          <w:p w14:paraId="5C585A35" w14:textId="2DA45A8A" w:rsidR="00FE6DD8" w:rsidRPr="00CE2D94" w:rsidRDefault="00C45DAD" w:rsidP="00FE6DD8">
            <w:pPr>
              <w:autoSpaceDE w:val="0"/>
              <w:autoSpaceDN w:val="0"/>
              <w:spacing w:line="240" w:lineRule="auto"/>
              <w:jc w:val="center"/>
              <w:rPr>
                <w:noProof w:val="0"/>
                <w:sz w:val="18"/>
                <w:szCs w:val="18"/>
                <w:lang w:eastAsia="en-US"/>
              </w:rPr>
            </w:pPr>
            <w:r>
              <w:rPr>
                <w:noProof w:val="0"/>
                <w:sz w:val="18"/>
                <w:szCs w:val="18"/>
                <w:lang w:eastAsia="en-US"/>
              </w:rPr>
              <w:t>0</w:t>
            </w:r>
          </w:p>
        </w:tc>
        <w:tc>
          <w:tcPr>
            <w:tcW w:w="387" w:type="pct"/>
            <w:tcBorders>
              <w:top w:val="single" w:sz="4" w:space="0" w:color="auto"/>
              <w:bottom w:val="single" w:sz="4" w:space="0" w:color="auto"/>
            </w:tcBorders>
            <w:shd w:val="clear" w:color="auto" w:fill="auto"/>
            <w:vAlign w:val="center"/>
          </w:tcPr>
          <w:p w14:paraId="44898CD4" w14:textId="6ACE6C1D" w:rsidR="00FE6DD8" w:rsidRPr="00CE2D94" w:rsidRDefault="00C45DAD" w:rsidP="00FE6DD8">
            <w:pPr>
              <w:autoSpaceDE w:val="0"/>
              <w:autoSpaceDN w:val="0"/>
              <w:spacing w:line="240" w:lineRule="auto"/>
              <w:jc w:val="center"/>
              <w:rPr>
                <w:i/>
                <w:noProof w:val="0"/>
                <w:sz w:val="18"/>
                <w:szCs w:val="18"/>
                <w:lang w:eastAsia="en-US"/>
              </w:rPr>
            </w:pPr>
            <w:r>
              <w:rPr>
                <w:i/>
                <w:noProof w:val="0"/>
                <w:sz w:val="18"/>
                <w:szCs w:val="18"/>
                <w:lang w:eastAsia="en-US"/>
              </w:rPr>
              <w:t>0</w:t>
            </w:r>
          </w:p>
        </w:tc>
        <w:tc>
          <w:tcPr>
            <w:tcW w:w="331" w:type="pct"/>
            <w:tcBorders>
              <w:top w:val="single" w:sz="4" w:space="0" w:color="auto"/>
              <w:bottom w:val="single" w:sz="4" w:space="0" w:color="auto"/>
            </w:tcBorders>
          </w:tcPr>
          <w:p w14:paraId="6BEC783B" w14:textId="4403D2DF" w:rsidR="00FE6DD8" w:rsidRPr="00CE2D94" w:rsidRDefault="00C45DAD" w:rsidP="00FE6DD8">
            <w:pPr>
              <w:autoSpaceDE w:val="0"/>
              <w:autoSpaceDN w:val="0"/>
              <w:spacing w:line="240" w:lineRule="auto"/>
              <w:jc w:val="center"/>
              <w:rPr>
                <w:noProof w:val="0"/>
                <w:sz w:val="18"/>
                <w:szCs w:val="18"/>
                <w:lang w:eastAsia="en-US"/>
              </w:rPr>
            </w:pPr>
            <w:r>
              <w:rPr>
                <w:noProof w:val="0"/>
                <w:sz w:val="18"/>
                <w:szCs w:val="18"/>
                <w:lang w:eastAsia="en-US"/>
              </w:rPr>
              <w:t>0</w:t>
            </w:r>
          </w:p>
        </w:tc>
        <w:tc>
          <w:tcPr>
            <w:tcW w:w="330" w:type="pct"/>
            <w:tcBorders>
              <w:top w:val="single" w:sz="4" w:space="0" w:color="auto"/>
              <w:bottom w:val="single" w:sz="4" w:space="0" w:color="auto"/>
            </w:tcBorders>
            <w:shd w:val="clear" w:color="auto" w:fill="auto"/>
            <w:vAlign w:val="center"/>
          </w:tcPr>
          <w:p w14:paraId="69CD59C1" w14:textId="4591B3BF" w:rsidR="00FE6DD8" w:rsidRPr="00CE2D94" w:rsidRDefault="00C45DAD" w:rsidP="00FE6DD8">
            <w:pPr>
              <w:autoSpaceDE w:val="0"/>
              <w:autoSpaceDN w:val="0"/>
              <w:spacing w:line="240" w:lineRule="auto"/>
              <w:jc w:val="center"/>
              <w:rPr>
                <w:i/>
                <w:noProof w:val="0"/>
                <w:sz w:val="18"/>
                <w:szCs w:val="18"/>
                <w:lang w:eastAsia="en-US"/>
              </w:rPr>
            </w:pPr>
            <w:r>
              <w:rPr>
                <w:i/>
                <w:noProof w:val="0"/>
                <w:sz w:val="18"/>
                <w:szCs w:val="18"/>
                <w:lang w:eastAsia="en-US"/>
              </w:rPr>
              <w:t>0</w:t>
            </w:r>
          </w:p>
        </w:tc>
        <w:tc>
          <w:tcPr>
            <w:tcW w:w="399" w:type="pct"/>
            <w:tcBorders>
              <w:top w:val="single" w:sz="4" w:space="0" w:color="auto"/>
              <w:bottom w:val="single" w:sz="4" w:space="0" w:color="auto"/>
            </w:tcBorders>
          </w:tcPr>
          <w:p w14:paraId="05F937BB" w14:textId="39003FB6" w:rsidR="00FE6DD8" w:rsidRPr="00CE2D94" w:rsidRDefault="00C45DAD" w:rsidP="00FE6DD8">
            <w:pPr>
              <w:autoSpaceDE w:val="0"/>
              <w:autoSpaceDN w:val="0"/>
              <w:spacing w:line="240" w:lineRule="auto"/>
              <w:jc w:val="center"/>
              <w:rPr>
                <w:noProof w:val="0"/>
                <w:sz w:val="18"/>
                <w:szCs w:val="18"/>
                <w:lang w:eastAsia="en-US"/>
              </w:rPr>
            </w:pPr>
            <w:r>
              <w:rPr>
                <w:noProof w:val="0"/>
                <w:sz w:val="18"/>
                <w:szCs w:val="18"/>
                <w:lang w:eastAsia="en-US"/>
              </w:rPr>
              <w:t>0</w:t>
            </w:r>
          </w:p>
        </w:tc>
      </w:tr>
      <w:tr w:rsidR="00FE6DD8" w:rsidRPr="00CE2D94" w14:paraId="7BBF8762" w14:textId="77777777" w:rsidTr="003558E9">
        <w:tc>
          <w:tcPr>
            <w:tcW w:w="1273" w:type="pct"/>
            <w:tcBorders>
              <w:top w:val="single" w:sz="4" w:space="0" w:color="auto"/>
              <w:bottom w:val="single" w:sz="4" w:space="0" w:color="auto"/>
            </w:tcBorders>
            <w:shd w:val="clear" w:color="auto" w:fill="auto"/>
            <w:vAlign w:val="center"/>
          </w:tcPr>
          <w:p w14:paraId="38FBB078" w14:textId="77777777" w:rsidR="00FE6DD8" w:rsidRPr="00CE2D94" w:rsidRDefault="00FE6DD8" w:rsidP="00FE6DD8">
            <w:pPr>
              <w:autoSpaceDE w:val="0"/>
              <w:autoSpaceDN w:val="0"/>
              <w:spacing w:line="240" w:lineRule="auto"/>
              <w:jc w:val="center"/>
              <w:rPr>
                <w:b/>
                <w:noProof w:val="0"/>
                <w:sz w:val="18"/>
                <w:szCs w:val="18"/>
                <w:lang w:eastAsia="en-US"/>
              </w:rPr>
            </w:pPr>
            <w:r w:rsidRPr="00CE2D94">
              <w:rPr>
                <w:noProof w:val="0"/>
                <w:sz w:val="18"/>
                <w:szCs w:val="18"/>
                <w:lang w:eastAsia="en-US"/>
              </w:rPr>
              <w:t>Streptomycin</w:t>
            </w:r>
          </w:p>
        </w:tc>
        <w:tc>
          <w:tcPr>
            <w:tcW w:w="471" w:type="pct"/>
            <w:tcBorders>
              <w:top w:val="single" w:sz="4" w:space="0" w:color="auto"/>
              <w:bottom w:val="single" w:sz="4" w:space="0" w:color="auto"/>
            </w:tcBorders>
            <w:shd w:val="clear" w:color="auto" w:fill="auto"/>
            <w:vAlign w:val="center"/>
          </w:tcPr>
          <w:p w14:paraId="2AADB03B"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29.0</w:t>
            </w:r>
          </w:p>
        </w:tc>
        <w:tc>
          <w:tcPr>
            <w:tcW w:w="340" w:type="pct"/>
            <w:tcBorders>
              <w:top w:val="single" w:sz="4" w:space="0" w:color="auto"/>
              <w:bottom w:val="single" w:sz="4" w:space="0" w:color="auto"/>
            </w:tcBorders>
          </w:tcPr>
          <w:p w14:paraId="644E8998"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11</w:t>
            </w:r>
          </w:p>
        </w:tc>
        <w:tc>
          <w:tcPr>
            <w:tcW w:w="444" w:type="pct"/>
            <w:tcBorders>
              <w:top w:val="single" w:sz="4" w:space="0" w:color="auto"/>
              <w:bottom w:val="single" w:sz="4" w:space="0" w:color="auto"/>
            </w:tcBorders>
            <w:shd w:val="clear" w:color="auto" w:fill="auto"/>
            <w:vAlign w:val="center"/>
          </w:tcPr>
          <w:p w14:paraId="340174F8"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27.3</w:t>
            </w:r>
          </w:p>
        </w:tc>
        <w:tc>
          <w:tcPr>
            <w:tcW w:w="319" w:type="pct"/>
            <w:tcBorders>
              <w:top w:val="single" w:sz="4" w:space="0" w:color="auto"/>
              <w:bottom w:val="single" w:sz="4" w:space="0" w:color="auto"/>
            </w:tcBorders>
          </w:tcPr>
          <w:p w14:paraId="36F12563"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6</w:t>
            </w:r>
          </w:p>
        </w:tc>
        <w:tc>
          <w:tcPr>
            <w:tcW w:w="319" w:type="pct"/>
            <w:tcBorders>
              <w:top w:val="single" w:sz="4" w:space="0" w:color="auto"/>
              <w:bottom w:val="single" w:sz="4" w:space="0" w:color="auto"/>
            </w:tcBorders>
            <w:shd w:val="clear" w:color="auto" w:fill="auto"/>
            <w:vAlign w:val="center"/>
          </w:tcPr>
          <w:p w14:paraId="5C3411E4"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25.0</w:t>
            </w:r>
          </w:p>
        </w:tc>
        <w:tc>
          <w:tcPr>
            <w:tcW w:w="387" w:type="pct"/>
            <w:tcBorders>
              <w:top w:val="single" w:sz="4" w:space="0" w:color="auto"/>
              <w:bottom w:val="single" w:sz="4" w:space="0" w:color="auto"/>
            </w:tcBorders>
          </w:tcPr>
          <w:p w14:paraId="549F4A3E"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5</w:t>
            </w:r>
          </w:p>
        </w:tc>
        <w:tc>
          <w:tcPr>
            <w:tcW w:w="387" w:type="pct"/>
            <w:tcBorders>
              <w:top w:val="single" w:sz="4" w:space="0" w:color="auto"/>
              <w:bottom w:val="single" w:sz="4" w:space="0" w:color="auto"/>
            </w:tcBorders>
            <w:shd w:val="clear" w:color="auto" w:fill="auto"/>
            <w:vAlign w:val="center"/>
          </w:tcPr>
          <w:p w14:paraId="7DF0145F"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11.1</w:t>
            </w:r>
          </w:p>
        </w:tc>
        <w:tc>
          <w:tcPr>
            <w:tcW w:w="331" w:type="pct"/>
            <w:tcBorders>
              <w:top w:val="single" w:sz="4" w:space="0" w:color="auto"/>
              <w:bottom w:val="single" w:sz="4" w:space="0" w:color="auto"/>
            </w:tcBorders>
          </w:tcPr>
          <w:p w14:paraId="7E4A7745"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2</w:t>
            </w:r>
          </w:p>
        </w:tc>
        <w:tc>
          <w:tcPr>
            <w:tcW w:w="330" w:type="pct"/>
            <w:tcBorders>
              <w:top w:val="single" w:sz="4" w:space="0" w:color="auto"/>
              <w:bottom w:val="single" w:sz="4" w:space="0" w:color="auto"/>
            </w:tcBorders>
            <w:shd w:val="clear" w:color="auto" w:fill="auto"/>
            <w:vAlign w:val="center"/>
          </w:tcPr>
          <w:p w14:paraId="09CE8E87"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17.9</w:t>
            </w:r>
          </w:p>
        </w:tc>
        <w:tc>
          <w:tcPr>
            <w:tcW w:w="399" w:type="pct"/>
            <w:tcBorders>
              <w:top w:val="single" w:sz="4" w:space="0" w:color="auto"/>
              <w:bottom w:val="single" w:sz="4" w:space="0" w:color="auto"/>
            </w:tcBorders>
          </w:tcPr>
          <w:p w14:paraId="543E7947"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7</w:t>
            </w:r>
          </w:p>
        </w:tc>
      </w:tr>
      <w:tr w:rsidR="00FE6DD8" w:rsidRPr="00CE2D94" w14:paraId="0DEF40F4" w14:textId="77777777" w:rsidTr="003558E9">
        <w:tc>
          <w:tcPr>
            <w:tcW w:w="1273" w:type="pct"/>
            <w:tcBorders>
              <w:top w:val="single" w:sz="4" w:space="0" w:color="auto"/>
              <w:bottom w:val="single" w:sz="4" w:space="0" w:color="auto"/>
            </w:tcBorders>
            <w:shd w:val="clear" w:color="auto" w:fill="auto"/>
            <w:vAlign w:val="center"/>
          </w:tcPr>
          <w:p w14:paraId="7DB9BEB2" w14:textId="77777777" w:rsidR="00FE6DD8" w:rsidRPr="00CE2D94" w:rsidRDefault="00FE6DD8" w:rsidP="00FE6DD8">
            <w:pPr>
              <w:autoSpaceDE w:val="0"/>
              <w:autoSpaceDN w:val="0"/>
              <w:spacing w:line="240" w:lineRule="auto"/>
              <w:jc w:val="center"/>
              <w:rPr>
                <w:b/>
                <w:noProof w:val="0"/>
                <w:sz w:val="18"/>
                <w:szCs w:val="18"/>
                <w:lang w:eastAsia="en-US"/>
              </w:rPr>
            </w:pPr>
            <w:r w:rsidRPr="00CE2D94">
              <w:rPr>
                <w:noProof w:val="0"/>
                <w:sz w:val="18"/>
                <w:szCs w:val="18"/>
                <w:lang w:eastAsia="en-US"/>
              </w:rPr>
              <w:t>Tetracycline</w:t>
            </w:r>
          </w:p>
        </w:tc>
        <w:tc>
          <w:tcPr>
            <w:tcW w:w="471" w:type="pct"/>
            <w:tcBorders>
              <w:top w:val="single" w:sz="4" w:space="0" w:color="auto"/>
              <w:bottom w:val="single" w:sz="4" w:space="0" w:color="auto"/>
            </w:tcBorders>
            <w:shd w:val="clear" w:color="auto" w:fill="auto"/>
            <w:vAlign w:val="center"/>
          </w:tcPr>
          <w:p w14:paraId="59D5BBDB" w14:textId="77777777" w:rsidR="00FE6DD8" w:rsidRPr="00CE2D94" w:rsidRDefault="00FE6DD8" w:rsidP="00FE6DD8">
            <w:pPr>
              <w:autoSpaceDE w:val="0"/>
              <w:autoSpaceDN w:val="0"/>
              <w:spacing w:line="240" w:lineRule="auto"/>
              <w:jc w:val="center"/>
              <w:rPr>
                <w:i/>
                <w:noProof w:val="0"/>
                <w:sz w:val="18"/>
                <w:szCs w:val="18"/>
                <w:lang w:eastAsia="en-US"/>
              </w:rPr>
            </w:pPr>
            <w:r w:rsidRPr="00CE2D94">
              <w:rPr>
                <w:i/>
                <w:noProof w:val="0"/>
                <w:sz w:val="18"/>
                <w:szCs w:val="18"/>
                <w:lang w:eastAsia="en-US"/>
              </w:rPr>
              <w:t>5.3</w:t>
            </w:r>
          </w:p>
        </w:tc>
        <w:tc>
          <w:tcPr>
            <w:tcW w:w="340" w:type="pct"/>
            <w:tcBorders>
              <w:top w:val="single" w:sz="4" w:space="0" w:color="auto"/>
              <w:bottom w:val="single" w:sz="4" w:space="0" w:color="auto"/>
            </w:tcBorders>
          </w:tcPr>
          <w:p w14:paraId="7794B0DF" w14:textId="77777777" w:rsidR="00FE6DD8" w:rsidRPr="00CE2D94" w:rsidRDefault="00FE6DD8" w:rsidP="00FE6DD8">
            <w:pPr>
              <w:autoSpaceDE w:val="0"/>
              <w:autoSpaceDN w:val="0"/>
              <w:spacing w:line="240" w:lineRule="auto"/>
              <w:jc w:val="center"/>
              <w:rPr>
                <w:noProof w:val="0"/>
                <w:sz w:val="18"/>
                <w:szCs w:val="18"/>
                <w:lang w:eastAsia="en-US"/>
              </w:rPr>
            </w:pPr>
            <w:r w:rsidRPr="00CE2D94">
              <w:rPr>
                <w:noProof w:val="0"/>
                <w:sz w:val="18"/>
                <w:szCs w:val="18"/>
                <w:lang w:eastAsia="en-US"/>
              </w:rPr>
              <w:t>2</w:t>
            </w:r>
          </w:p>
        </w:tc>
        <w:tc>
          <w:tcPr>
            <w:tcW w:w="444" w:type="pct"/>
            <w:tcBorders>
              <w:top w:val="single" w:sz="4" w:space="0" w:color="auto"/>
              <w:bottom w:val="single" w:sz="4" w:space="0" w:color="auto"/>
            </w:tcBorders>
            <w:shd w:val="clear" w:color="auto" w:fill="auto"/>
            <w:vAlign w:val="center"/>
          </w:tcPr>
          <w:p w14:paraId="1E5265EE" w14:textId="0A55DD05" w:rsidR="00FE6DD8" w:rsidRPr="00CE2D94" w:rsidRDefault="00C45DAD" w:rsidP="00FE6DD8">
            <w:pPr>
              <w:autoSpaceDE w:val="0"/>
              <w:autoSpaceDN w:val="0"/>
              <w:spacing w:line="240" w:lineRule="auto"/>
              <w:jc w:val="center"/>
              <w:rPr>
                <w:i/>
                <w:noProof w:val="0"/>
                <w:sz w:val="18"/>
                <w:szCs w:val="18"/>
                <w:lang w:eastAsia="en-US"/>
              </w:rPr>
            </w:pPr>
            <w:r>
              <w:rPr>
                <w:i/>
                <w:noProof w:val="0"/>
                <w:sz w:val="18"/>
                <w:szCs w:val="18"/>
                <w:lang w:eastAsia="en-US"/>
              </w:rPr>
              <w:t>0</w:t>
            </w:r>
          </w:p>
        </w:tc>
        <w:tc>
          <w:tcPr>
            <w:tcW w:w="319" w:type="pct"/>
            <w:tcBorders>
              <w:top w:val="single" w:sz="4" w:space="0" w:color="auto"/>
              <w:bottom w:val="single" w:sz="4" w:space="0" w:color="auto"/>
            </w:tcBorders>
          </w:tcPr>
          <w:p w14:paraId="5A1D2C4F" w14:textId="1179E6E2" w:rsidR="00FE6DD8" w:rsidRPr="00CE2D94" w:rsidRDefault="00C45DAD" w:rsidP="00FE6DD8">
            <w:pPr>
              <w:autoSpaceDE w:val="0"/>
              <w:autoSpaceDN w:val="0"/>
              <w:spacing w:line="240" w:lineRule="auto"/>
              <w:jc w:val="center"/>
              <w:rPr>
                <w:noProof w:val="0"/>
                <w:sz w:val="18"/>
                <w:szCs w:val="18"/>
                <w:lang w:eastAsia="en-US"/>
              </w:rPr>
            </w:pPr>
            <w:r>
              <w:rPr>
                <w:noProof w:val="0"/>
                <w:sz w:val="18"/>
                <w:szCs w:val="18"/>
                <w:lang w:eastAsia="en-US"/>
              </w:rPr>
              <w:t>0</w:t>
            </w:r>
          </w:p>
        </w:tc>
        <w:tc>
          <w:tcPr>
            <w:tcW w:w="319" w:type="pct"/>
            <w:tcBorders>
              <w:top w:val="single" w:sz="4" w:space="0" w:color="auto"/>
              <w:bottom w:val="single" w:sz="4" w:space="0" w:color="auto"/>
            </w:tcBorders>
            <w:shd w:val="clear" w:color="auto" w:fill="auto"/>
            <w:vAlign w:val="center"/>
          </w:tcPr>
          <w:p w14:paraId="2C39AC2A" w14:textId="5A65C8D3" w:rsidR="00FE6DD8" w:rsidRPr="00CE2D94" w:rsidRDefault="00C45DAD" w:rsidP="00FE6DD8">
            <w:pPr>
              <w:autoSpaceDE w:val="0"/>
              <w:autoSpaceDN w:val="0"/>
              <w:spacing w:line="240" w:lineRule="auto"/>
              <w:jc w:val="center"/>
              <w:rPr>
                <w:i/>
                <w:noProof w:val="0"/>
                <w:sz w:val="18"/>
                <w:szCs w:val="18"/>
                <w:lang w:eastAsia="en-US"/>
              </w:rPr>
            </w:pPr>
            <w:r>
              <w:rPr>
                <w:i/>
                <w:noProof w:val="0"/>
                <w:sz w:val="18"/>
                <w:szCs w:val="18"/>
                <w:lang w:eastAsia="en-US"/>
              </w:rPr>
              <w:t>0</w:t>
            </w:r>
          </w:p>
        </w:tc>
        <w:tc>
          <w:tcPr>
            <w:tcW w:w="387" w:type="pct"/>
            <w:tcBorders>
              <w:top w:val="single" w:sz="4" w:space="0" w:color="auto"/>
              <w:bottom w:val="single" w:sz="4" w:space="0" w:color="auto"/>
            </w:tcBorders>
          </w:tcPr>
          <w:p w14:paraId="3B8E9C74" w14:textId="09535D0C" w:rsidR="00FE6DD8" w:rsidRPr="00CE2D94" w:rsidRDefault="00C45DAD" w:rsidP="00FE6DD8">
            <w:pPr>
              <w:autoSpaceDE w:val="0"/>
              <w:autoSpaceDN w:val="0"/>
              <w:spacing w:line="240" w:lineRule="auto"/>
              <w:jc w:val="center"/>
              <w:rPr>
                <w:noProof w:val="0"/>
                <w:sz w:val="18"/>
                <w:szCs w:val="18"/>
                <w:lang w:eastAsia="en-US"/>
              </w:rPr>
            </w:pPr>
            <w:r>
              <w:rPr>
                <w:noProof w:val="0"/>
                <w:sz w:val="18"/>
                <w:szCs w:val="18"/>
                <w:lang w:eastAsia="en-US"/>
              </w:rPr>
              <w:t>0</w:t>
            </w:r>
          </w:p>
        </w:tc>
        <w:tc>
          <w:tcPr>
            <w:tcW w:w="387" w:type="pct"/>
            <w:tcBorders>
              <w:top w:val="single" w:sz="4" w:space="0" w:color="auto"/>
              <w:bottom w:val="single" w:sz="4" w:space="0" w:color="auto"/>
            </w:tcBorders>
            <w:shd w:val="clear" w:color="auto" w:fill="auto"/>
            <w:vAlign w:val="center"/>
          </w:tcPr>
          <w:p w14:paraId="6914D5C5" w14:textId="33D5C25F" w:rsidR="00FE6DD8" w:rsidRPr="00CE2D94" w:rsidRDefault="00C45DAD" w:rsidP="00FE6DD8">
            <w:pPr>
              <w:autoSpaceDE w:val="0"/>
              <w:autoSpaceDN w:val="0"/>
              <w:spacing w:line="240" w:lineRule="auto"/>
              <w:jc w:val="center"/>
              <w:rPr>
                <w:i/>
                <w:noProof w:val="0"/>
                <w:sz w:val="18"/>
                <w:szCs w:val="18"/>
                <w:lang w:eastAsia="en-US"/>
              </w:rPr>
            </w:pPr>
            <w:r>
              <w:rPr>
                <w:i/>
                <w:noProof w:val="0"/>
                <w:sz w:val="18"/>
                <w:szCs w:val="18"/>
                <w:lang w:eastAsia="en-US"/>
              </w:rPr>
              <w:t>0</w:t>
            </w:r>
          </w:p>
        </w:tc>
        <w:tc>
          <w:tcPr>
            <w:tcW w:w="331" w:type="pct"/>
            <w:tcBorders>
              <w:top w:val="single" w:sz="4" w:space="0" w:color="auto"/>
              <w:bottom w:val="single" w:sz="4" w:space="0" w:color="auto"/>
            </w:tcBorders>
          </w:tcPr>
          <w:p w14:paraId="5F59D948" w14:textId="535FEBC2" w:rsidR="00FE6DD8" w:rsidRPr="00CE2D94" w:rsidRDefault="00C45DAD" w:rsidP="00FE6DD8">
            <w:pPr>
              <w:autoSpaceDE w:val="0"/>
              <w:autoSpaceDN w:val="0"/>
              <w:spacing w:line="240" w:lineRule="auto"/>
              <w:jc w:val="center"/>
              <w:rPr>
                <w:noProof w:val="0"/>
                <w:sz w:val="18"/>
                <w:szCs w:val="18"/>
                <w:lang w:eastAsia="en-US"/>
              </w:rPr>
            </w:pPr>
            <w:r>
              <w:rPr>
                <w:noProof w:val="0"/>
                <w:sz w:val="18"/>
                <w:szCs w:val="18"/>
                <w:lang w:eastAsia="en-US"/>
              </w:rPr>
              <w:t>0</w:t>
            </w:r>
          </w:p>
        </w:tc>
        <w:tc>
          <w:tcPr>
            <w:tcW w:w="330" w:type="pct"/>
            <w:tcBorders>
              <w:top w:val="single" w:sz="4" w:space="0" w:color="auto"/>
              <w:bottom w:val="single" w:sz="4" w:space="0" w:color="auto"/>
            </w:tcBorders>
            <w:shd w:val="clear" w:color="auto" w:fill="auto"/>
            <w:vAlign w:val="center"/>
          </w:tcPr>
          <w:p w14:paraId="14F17C85" w14:textId="5CA650FA" w:rsidR="00FE6DD8" w:rsidRPr="00CE2D94" w:rsidRDefault="00C45DAD" w:rsidP="00FE6DD8">
            <w:pPr>
              <w:autoSpaceDE w:val="0"/>
              <w:autoSpaceDN w:val="0"/>
              <w:spacing w:line="240" w:lineRule="auto"/>
              <w:jc w:val="center"/>
              <w:rPr>
                <w:i/>
                <w:noProof w:val="0"/>
                <w:sz w:val="18"/>
                <w:szCs w:val="18"/>
                <w:lang w:eastAsia="en-US"/>
              </w:rPr>
            </w:pPr>
            <w:r>
              <w:rPr>
                <w:i/>
                <w:noProof w:val="0"/>
                <w:sz w:val="18"/>
                <w:szCs w:val="18"/>
                <w:lang w:eastAsia="en-US"/>
              </w:rPr>
              <w:t>0</w:t>
            </w:r>
          </w:p>
        </w:tc>
        <w:tc>
          <w:tcPr>
            <w:tcW w:w="399" w:type="pct"/>
            <w:tcBorders>
              <w:top w:val="single" w:sz="4" w:space="0" w:color="auto"/>
              <w:bottom w:val="single" w:sz="4" w:space="0" w:color="auto"/>
            </w:tcBorders>
          </w:tcPr>
          <w:p w14:paraId="0F42BA3C" w14:textId="05DAEAA0" w:rsidR="00FE6DD8" w:rsidRPr="00CE2D94" w:rsidRDefault="00C45DAD" w:rsidP="00FE6DD8">
            <w:pPr>
              <w:autoSpaceDE w:val="0"/>
              <w:autoSpaceDN w:val="0"/>
              <w:spacing w:line="240" w:lineRule="auto"/>
              <w:jc w:val="center"/>
              <w:rPr>
                <w:noProof w:val="0"/>
                <w:sz w:val="18"/>
                <w:szCs w:val="18"/>
                <w:lang w:eastAsia="en-US"/>
              </w:rPr>
            </w:pPr>
            <w:r>
              <w:rPr>
                <w:noProof w:val="0"/>
                <w:sz w:val="18"/>
                <w:szCs w:val="18"/>
                <w:lang w:eastAsia="en-US"/>
              </w:rPr>
              <w:t>0</w:t>
            </w:r>
          </w:p>
        </w:tc>
      </w:tr>
    </w:tbl>
    <w:p w14:paraId="2E9B8A1D" w14:textId="220B0D63" w:rsidR="009409F6" w:rsidRPr="00737D3B" w:rsidRDefault="009409F6" w:rsidP="009409F6">
      <w:pPr>
        <w:pStyle w:val="PotText"/>
        <w:adjustRightInd w:val="0"/>
        <w:snapToGrid w:val="0"/>
        <w:jc w:val="center"/>
        <w:rPr>
          <w:rFonts w:ascii="Palatino Linotype" w:hAnsi="Palatino Linotype"/>
          <w:sz w:val="18"/>
          <w:szCs w:val="18"/>
          <w:lang w:val="en-US"/>
        </w:rPr>
      </w:pPr>
      <w:r w:rsidRPr="00CE2D94">
        <w:rPr>
          <w:lang w:val="en-US"/>
        </w:rPr>
        <w:tab/>
      </w:r>
      <w:r w:rsidRPr="00CE2D94">
        <w:rPr>
          <w:lang w:val="en-US"/>
        </w:rPr>
        <w:tab/>
      </w:r>
      <w:r w:rsidRPr="00CE2D94">
        <w:rPr>
          <w:lang w:val="en-US"/>
        </w:rPr>
        <w:tab/>
      </w:r>
      <w:r w:rsidRPr="00CE2D94">
        <w:rPr>
          <w:lang w:val="en-US"/>
        </w:rPr>
        <w:tab/>
      </w:r>
      <w:r w:rsidRPr="00CE2D94">
        <w:rPr>
          <w:lang w:val="en-US"/>
        </w:rPr>
        <w:tab/>
        <w:t xml:space="preserve">  </w:t>
      </w:r>
      <w:r w:rsidRPr="00737D3B">
        <w:rPr>
          <w:rFonts w:ascii="Palatino Linotype" w:hAnsi="Palatino Linotype"/>
          <w:sz w:val="18"/>
          <w:szCs w:val="18"/>
          <w:lang w:val="en-US"/>
        </w:rPr>
        <w:t xml:space="preserve">Note: </w:t>
      </w:r>
      <w:r w:rsidRPr="00CE2D94">
        <w:rPr>
          <w:rFonts w:ascii="Palatino Linotype" w:eastAsia="Calibri" w:hAnsi="Palatino Linotype"/>
          <w:sz w:val="18"/>
          <w:szCs w:val="18"/>
          <w:lang w:val="en-US"/>
        </w:rPr>
        <w:t>Other NAS*</w:t>
      </w:r>
      <w:r w:rsidR="00124296" w:rsidRPr="00CE2D94">
        <w:rPr>
          <w:rFonts w:ascii="Palatino Linotype" w:eastAsia="Calibri" w:hAnsi="Palatino Linotype"/>
          <w:sz w:val="18"/>
          <w:szCs w:val="18"/>
          <w:lang w:val="en-US"/>
        </w:rPr>
        <w:t>:</w:t>
      </w:r>
      <w:r w:rsidRPr="00CE2D94">
        <w:rPr>
          <w:rFonts w:ascii="Palatino Linotype" w:eastAsia="Calibri" w:hAnsi="Palatino Linotype"/>
          <w:sz w:val="18"/>
          <w:szCs w:val="18"/>
          <w:lang w:val="en-US"/>
        </w:rPr>
        <w:t xml:space="preserve"> </w:t>
      </w:r>
      <w:r w:rsidRPr="00CE2D94">
        <w:rPr>
          <w:rFonts w:ascii="Palatino Linotype" w:eastAsia="Calibri" w:hAnsi="Palatino Linotype"/>
          <w:i/>
          <w:sz w:val="18"/>
          <w:szCs w:val="18"/>
          <w:lang w:val="en-US"/>
        </w:rPr>
        <w:t xml:space="preserve">S. epidermidis, S. </w:t>
      </w:r>
      <w:proofErr w:type="spellStart"/>
      <w:r w:rsidRPr="00CE2D94">
        <w:rPr>
          <w:rFonts w:ascii="Palatino Linotype" w:eastAsia="Calibri" w:hAnsi="Palatino Linotype"/>
          <w:i/>
          <w:sz w:val="18"/>
          <w:szCs w:val="18"/>
          <w:lang w:val="en-US"/>
        </w:rPr>
        <w:t>haemolyticus</w:t>
      </w:r>
      <w:proofErr w:type="spellEnd"/>
      <w:r w:rsidRPr="00CE2D94">
        <w:rPr>
          <w:rFonts w:ascii="Palatino Linotype" w:eastAsia="Calibri" w:hAnsi="Palatino Linotype"/>
          <w:i/>
          <w:sz w:val="18"/>
          <w:szCs w:val="18"/>
          <w:lang w:val="en-US"/>
        </w:rPr>
        <w:t xml:space="preserve">, S. </w:t>
      </w:r>
      <w:proofErr w:type="spellStart"/>
      <w:r w:rsidRPr="00CE2D94">
        <w:rPr>
          <w:rFonts w:ascii="Palatino Linotype" w:eastAsia="Calibri" w:hAnsi="Palatino Linotype"/>
          <w:i/>
          <w:sz w:val="18"/>
          <w:szCs w:val="18"/>
          <w:lang w:val="en-US"/>
        </w:rPr>
        <w:t>capitis</w:t>
      </w:r>
      <w:proofErr w:type="spellEnd"/>
      <w:r w:rsidRPr="00CE2D94">
        <w:rPr>
          <w:rFonts w:ascii="Palatino Linotype" w:eastAsia="Calibri" w:hAnsi="Palatino Linotype"/>
          <w:i/>
          <w:sz w:val="18"/>
          <w:szCs w:val="18"/>
          <w:lang w:val="en-US"/>
        </w:rPr>
        <w:t xml:space="preserve">, S. </w:t>
      </w:r>
      <w:proofErr w:type="spellStart"/>
      <w:r w:rsidRPr="00CE2D94">
        <w:rPr>
          <w:rFonts w:ascii="Palatino Linotype" w:eastAsia="Calibri" w:hAnsi="Palatino Linotype"/>
          <w:i/>
          <w:sz w:val="18"/>
          <w:szCs w:val="18"/>
          <w:lang w:val="en-US"/>
        </w:rPr>
        <w:t>piscifermentans</w:t>
      </w:r>
      <w:proofErr w:type="spellEnd"/>
      <w:r w:rsidRPr="00CE2D94">
        <w:rPr>
          <w:rFonts w:ascii="Palatino Linotype" w:eastAsia="Calibri" w:hAnsi="Palatino Linotype"/>
          <w:i/>
          <w:sz w:val="18"/>
          <w:szCs w:val="18"/>
          <w:lang w:val="en-US"/>
        </w:rPr>
        <w:t xml:space="preserve">, S </w:t>
      </w:r>
      <w:proofErr w:type="spellStart"/>
      <w:r w:rsidRPr="00CE2D94">
        <w:rPr>
          <w:rFonts w:ascii="Palatino Linotype" w:eastAsia="Calibri" w:hAnsi="Palatino Linotype"/>
          <w:i/>
          <w:sz w:val="18"/>
          <w:szCs w:val="18"/>
          <w:lang w:val="en-US"/>
        </w:rPr>
        <w:t>hyicus</w:t>
      </w:r>
      <w:proofErr w:type="spellEnd"/>
      <w:r w:rsidRPr="00CE2D94">
        <w:rPr>
          <w:rFonts w:ascii="Palatino Linotype" w:eastAsia="Calibri" w:hAnsi="Palatino Linotype"/>
          <w:sz w:val="18"/>
          <w:szCs w:val="18"/>
          <w:lang w:val="en-US"/>
        </w:rPr>
        <w:t>;</w:t>
      </w:r>
      <w:r w:rsidRPr="00737D3B">
        <w:rPr>
          <w:rFonts w:ascii="Palatino Linotype" w:hAnsi="Palatino Linotype"/>
          <w:sz w:val="18"/>
          <w:szCs w:val="18"/>
          <w:lang w:val="en-US"/>
        </w:rPr>
        <w:t xml:space="preserve"> n</w:t>
      </w:r>
      <w:r w:rsidR="00124296" w:rsidRPr="00CE2D94">
        <w:rPr>
          <w:rFonts w:ascii="Palatino Linotype" w:hAnsi="Palatino Linotype"/>
          <w:sz w:val="18"/>
          <w:szCs w:val="18"/>
          <w:lang w:val="en-US"/>
        </w:rPr>
        <w:t>—</w:t>
      </w:r>
      <w:r w:rsidRPr="00737D3B">
        <w:rPr>
          <w:rFonts w:ascii="Palatino Linotype" w:hAnsi="Palatino Linotype"/>
          <w:sz w:val="18"/>
          <w:szCs w:val="18"/>
          <w:lang w:val="en-US"/>
        </w:rPr>
        <w:t xml:space="preserve">number </w:t>
      </w:r>
    </w:p>
    <w:p w14:paraId="200E3A3A" w14:textId="77777777" w:rsidR="009409F6" w:rsidRPr="00737D3B" w:rsidRDefault="009409F6" w:rsidP="009409F6">
      <w:pPr>
        <w:pStyle w:val="PotText"/>
        <w:tabs>
          <w:tab w:val="clear" w:pos="113"/>
          <w:tab w:val="left" w:pos="0"/>
        </w:tabs>
        <w:adjustRightInd w:val="0"/>
        <w:snapToGrid w:val="0"/>
        <w:ind w:firstLine="2552"/>
        <w:rPr>
          <w:rFonts w:ascii="Palatino Linotype" w:hAnsi="Palatino Linotype"/>
          <w:sz w:val="18"/>
          <w:szCs w:val="18"/>
          <w:lang w:val="en-US"/>
        </w:rPr>
      </w:pPr>
      <w:proofErr w:type="gramStart"/>
      <w:r w:rsidRPr="00737D3B">
        <w:rPr>
          <w:rFonts w:ascii="Palatino Linotype" w:hAnsi="Palatino Linotype"/>
          <w:sz w:val="18"/>
          <w:szCs w:val="18"/>
          <w:lang w:val="en-US"/>
        </w:rPr>
        <w:t>of</w:t>
      </w:r>
      <w:proofErr w:type="gramEnd"/>
      <w:r w:rsidRPr="00737D3B">
        <w:rPr>
          <w:rFonts w:ascii="Palatino Linotype" w:hAnsi="Palatino Linotype"/>
          <w:sz w:val="18"/>
          <w:szCs w:val="18"/>
          <w:lang w:val="en-US"/>
        </w:rPr>
        <w:t xml:space="preserve"> tested isolates.</w:t>
      </w:r>
    </w:p>
    <w:p w14:paraId="01952491" w14:textId="77777777" w:rsidR="009409F6" w:rsidRPr="00CE2D94" w:rsidRDefault="009409F6" w:rsidP="002F0B66">
      <w:pPr>
        <w:pStyle w:val="MDPI31text"/>
        <w:rPr>
          <w:szCs w:val="20"/>
        </w:rPr>
      </w:pPr>
    </w:p>
    <w:p w14:paraId="5E8EF46B" w14:textId="552AC2FB" w:rsidR="00B6168D" w:rsidRPr="00CE2D94" w:rsidRDefault="00BC4AD5" w:rsidP="0057397D">
      <w:pPr>
        <w:pStyle w:val="MDPI31text"/>
        <w:rPr>
          <w:rStyle w:val="jlqj4b"/>
          <w:szCs w:val="20"/>
        </w:rPr>
      </w:pPr>
      <w:r w:rsidRPr="00CE2D94">
        <w:rPr>
          <w:rStyle w:val="jlqj4b"/>
        </w:rPr>
        <w:t>Table 4</w:t>
      </w:r>
      <w:r w:rsidR="008F0A64" w:rsidRPr="00CE2D94">
        <w:rPr>
          <w:rStyle w:val="jlqj4b"/>
        </w:rPr>
        <w:t xml:space="preserve"> shows the </w:t>
      </w:r>
      <w:r w:rsidR="00CF62D4" w:rsidRPr="00CE2D94">
        <w:rPr>
          <w:color w:val="auto"/>
          <w:szCs w:val="20"/>
        </w:rPr>
        <w:t>p</w:t>
      </w:r>
      <w:r w:rsidR="00CF62D4" w:rsidRPr="00CE2D94">
        <w:rPr>
          <w:rFonts w:eastAsiaTheme="minorHAnsi" w:cstheme="minorBidi"/>
          <w:color w:val="auto"/>
          <w:szCs w:val="20"/>
          <w:lang w:eastAsia="en-US"/>
        </w:rPr>
        <w:t xml:space="preserve">henotypic resistance profile </w:t>
      </w:r>
      <w:r w:rsidR="00124296" w:rsidRPr="00CE2D94">
        <w:rPr>
          <w:rFonts w:eastAsiaTheme="minorHAnsi" w:cstheme="minorBidi"/>
          <w:color w:val="auto"/>
          <w:szCs w:val="20"/>
          <w:lang w:eastAsia="en-US"/>
        </w:rPr>
        <w:t xml:space="preserve">of </w:t>
      </w:r>
      <w:r w:rsidR="002A6916" w:rsidRPr="00CE2D94">
        <w:rPr>
          <w:rFonts w:eastAsiaTheme="minorHAnsi" w:cstheme="minorBidi"/>
          <w:color w:val="auto"/>
          <w:szCs w:val="20"/>
          <w:lang w:eastAsia="en-US"/>
        </w:rPr>
        <w:t xml:space="preserve">136 </w:t>
      </w:r>
      <w:r w:rsidR="00CF62D4" w:rsidRPr="00CE2D94">
        <w:rPr>
          <w:rFonts w:eastAsiaTheme="minorHAnsi" w:cstheme="minorBidi"/>
          <w:color w:val="auto"/>
          <w:szCs w:val="20"/>
          <w:lang w:eastAsia="en-US"/>
        </w:rPr>
        <w:t>isolates</w:t>
      </w:r>
      <w:r w:rsidR="00124296" w:rsidRPr="00CE2D94">
        <w:rPr>
          <w:rFonts w:eastAsiaTheme="minorHAnsi" w:cstheme="minorBidi"/>
          <w:color w:val="auto"/>
          <w:szCs w:val="20"/>
          <w:lang w:eastAsia="en-US"/>
        </w:rPr>
        <w:t xml:space="preserve"> of</w:t>
      </w:r>
      <w:r w:rsidR="00CF62D4" w:rsidRPr="00CE2D94">
        <w:rPr>
          <w:rFonts w:eastAsiaTheme="minorHAnsi" w:cstheme="minorBidi"/>
          <w:color w:val="auto"/>
          <w:szCs w:val="20"/>
          <w:lang w:eastAsia="en-US"/>
        </w:rPr>
        <w:t xml:space="preserve"> </w:t>
      </w:r>
      <w:r w:rsidR="00577357" w:rsidRPr="00CE2D94">
        <w:rPr>
          <w:rFonts w:eastAsiaTheme="minorHAnsi" w:cstheme="minorBidi"/>
          <w:i/>
          <w:color w:val="auto"/>
          <w:szCs w:val="20"/>
          <w:lang w:eastAsia="en-US"/>
        </w:rPr>
        <w:t>Staphylococcus</w:t>
      </w:r>
      <w:r w:rsidR="00577357" w:rsidRPr="00CE2D94">
        <w:rPr>
          <w:rFonts w:eastAsiaTheme="minorHAnsi" w:cstheme="minorBidi"/>
          <w:color w:val="auto"/>
          <w:szCs w:val="20"/>
          <w:lang w:eastAsia="en-US"/>
        </w:rPr>
        <w:t xml:space="preserve"> spp. from </w:t>
      </w:r>
      <w:r w:rsidR="00D7780B" w:rsidRPr="00CE2D94">
        <w:rPr>
          <w:rFonts w:eastAsiaTheme="minorHAnsi" w:cstheme="minorBidi"/>
          <w:color w:val="auto"/>
          <w:szCs w:val="20"/>
          <w:lang w:eastAsia="en-US"/>
        </w:rPr>
        <w:t>infected</w:t>
      </w:r>
      <w:r w:rsidR="00577357" w:rsidRPr="00CE2D94">
        <w:rPr>
          <w:rFonts w:eastAsiaTheme="minorHAnsi" w:cstheme="minorBidi"/>
          <w:color w:val="auto"/>
          <w:szCs w:val="20"/>
          <w:lang w:eastAsia="en-US"/>
        </w:rPr>
        <w:t xml:space="preserve"> milk samples.</w:t>
      </w:r>
      <w:r w:rsidR="00577357" w:rsidRPr="00CE2D94">
        <w:rPr>
          <w:color w:val="auto"/>
          <w:szCs w:val="20"/>
        </w:rPr>
        <w:t xml:space="preserve"> </w:t>
      </w:r>
      <w:r w:rsidR="00B6168D" w:rsidRPr="00CE2D94">
        <w:rPr>
          <w:rStyle w:val="jlqj4b"/>
        </w:rPr>
        <w:t>O</w:t>
      </w:r>
      <w:r w:rsidR="00523824">
        <w:rPr>
          <w:rStyle w:val="jlqj4b"/>
        </w:rPr>
        <w:t>f the tested staphylococci, 105</w:t>
      </w:r>
      <w:r w:rsidR="00B6168D" w:rsidRPr="00CE2D94">
        <w:rPr>
          <w:rStyle w:val="jlqj4b"/>
        </w:rPr>
        <w:t xml:space="preserve"> isolates</w:t>
      </w:r>
      <w:r w:rsidR="00523824">
        <w:rPr>
          <w:rStyle w:val="jlqj4b"/>
        </w:rPr>
        <w:t xml:space="preserve"> (77.2</w:t>
      </w:r>
      <w:r w:rsidR="00B6168D" w:rsidRPr="00CE2D94">
        <w:rPr>
          <w:rStyle w:val="jlqj4b"/>
        </w:rPr>
        <w:t>%) showed resistance to one or more antimicrobials.</w:t>
      </w:r>
      <w:r w:rsidR="00B6168D" w:rsidRPr="00CE2D94">
        <w:t xml:space="preserve"> </w:t>
      </w:r>
      <w:r w:rsidR="00B6168D" w:rsidRPr="00CE2D94">
        <w:rPr>
          <w:rStyle w:val="jlqj4b"/>
        </w:rPr>
        <w:t xml:space="preserve">To one antimicrobial, </w:t>
      </w:r>
      <w:r w:rsidR="00B6168D">
        <w:rPr>
          <w:rStyle w:val="jlqj4b"/>
        </w:rPr>
        <w:t>51 isolates (37.5</w:t>
      </w:r>
      <w:r w:rsidR="00B6168D" w:rsidRPr="00CE2D94">
        <w:rPr>
          <w:rStyle w:val="jlqj4b"/>
        </w:rPr>
        <w:t>%) were resistant.</w:t>
      </w:r>
      <w:r w:rsidR="00B6168D" w:rsidRPr="00CE2D94">
        <w:rPr>
          <w:rStyle w:val="viiyi"/>
        </w:rPr>
        <w:t xml:space="preserve"> </w:t>
      </w:r>
      <w:r w:rsidR="00B6168D" w:rsidRPr="00CE2D94">
        <w:rPr>
          <w:rStyle w:val="jlqj4b"/>
        </w:rPr>
        <w:t xml:space="preserve">To two or more antimicrobials, </w:t>
      </w:r>
      <w:r w:rsidR="00523824">
        <w:rPr>
          <w:rStyle w:val="jlqj4b"/>
        </w:rPr>
        <w:t>54 (39.7</w:t>
      </w:r>
      <w:r w:rsidR="00B6168D" w:rsidRPr="00CE2D94">
        <w:rPr>
          <w:rStyle w:val="jlqj4b"/>
        </w:rPr>
        <w:t>%) isolates of all tested staphylococci were resistant.</w:t>
      </w:r>
      <w:r w:rsidR="00B6168D" w:rsidRPr="00CE2D94">
        <w:rPr>
          <w:color w:val="auto"/>
          <w:szCs w:val="20"/>
        </w:rPr>
        <w:t xml:space="preserve"> Multi-drug resistance </w:t>
      </w:r>
      <w:r w:rsidR="00B6168D" w:rsidRPr="00CE2D94">
        <w:t xml:space="preserve">to three or more antimicrobial classes </w:t>
      </w:r>
      <w:proofErr w:type="gramStart"/>
      <w:r w:rsidR="00B6168D">
        <w:rPr>
          <w:rStyle w:val="jlqj4b"/>
        </w:rPr>
        <w:t>were recorded</w:t>
      </w:r>
      <w:proofErr w:type="gramEnd"/>
      <w:r w:rsidR="00B6168D">
        <w:rPr>
          <w:rStyle w:val="jlqj4b"/>
        </w:rPr>
        <w:t xml:space="preserve"> in 16 isolates (11.7</w:t>
      </w:r>
      <w:r w:rsidR="00B6168D" w:rsidRPr="00CE2D94">
        <w:rPr>
          <w:rStyle w:val="jlqj4b"/>
        </w:rPr>
        <w:t xml:space="preserve">%). Tested staphylococci showed multi-resistance to a combination </w:t>
      </w:r>
      <w:r w:rsidR="00B6168D" w:rsidRPr="00CE2D94">
        <w:rPr>
          <w:rStyle w:val="jlqj4b"/>
          <w:szCs w:val="20"/>
        </w:rPr>
        <w:t xml:space="preserve">of </w:t>
      </w:r>
      <w:r w:rsidR="00B6168D" w:rsidRPr="008D785A">
        <w:rPr>
          <w:rFonts w:eastAsiaTheme="minorHAnsi" w:cs="Cordia New"/>
          <w:szCs w:val="20"/>
        </w:rPr>
        <w:t>antimicrobial classes</w:t>
      </w:r>
      <w:r w:rsidR="00B6168D" w:rsidRPr="00CE2D94">
        <w:rPr>
          <w:rFonts w:eastAsiaTheme="minorHAnsi" w:cs="Cordia New"/>
          <w:szCs w:val="20"/>
        </w:rPr>
        <w:t>,</w:t>
      </w:r>
      <w:r w:rsidR="00B6168D" w:rsidRPr="00CE2D94">
        <w:rPr>
          <w:rStyle w:val="jlqj4b"/>
          <w:szCs w:val="20"/>
        </w:rPr>
        <w:t xml:space="preserve"> such as aminoglycosides,</w:t>
      </w:r>
      <w:r w:rsidR="00B6168D" w:rsidRPr="00CE2D94">
        <w:rPr>
          <w:szCs w:val="20"/>
        </w:rPr>
        <w:t xml:space="preserve"> β-lactams</w:t>
      </w:r>
      <w:r w:rsidR="00B6168D" w:rsidRPr="00CE2D94">
        <w:rPr>
          <w:rStyle w:val="jlqj4b"/>
          <w:szCs w:val="20"/>
        </w:rPr>
        <w:t xml:space="preserve">, macrolides and </w:t>
      </w:r>
      <w:proofErr w:type="spellStart"/>
      <w:r w:rsidR="00B6168D" w:rsidRPr="00CE2D94">
        <w:rPr>
          <w:rStyle w:val="jlqj4b"/>
          <w:szCs w:val="20"/>
        </w:rPr>
        <w:t>cephalosporins</w:t>
      </w:r>
      <w:proofErr w:type="spellEnd"/>
      <w:r w:rsidR="00B6168D" w:rsidRPr="00CE2D94">
        <w:rPr>
          <w:rStyle w:val="jlqj4b"/>
          <w:szCs w:val="20"/>
        </w:rPr>
        <w:t>.</w:t>
      </w:r>
    </w:p>
    <w:p w14:paraId="65D784B2" w14:textId="1CBFEC36" w:rsidR="00B6168D" w:rsidRDefault="00E16C59" w:rsidP="0057397D">
      <w:pPr>
        <w:pStyle w:val="MDPI31text"/>
        <w:rPr>
          <w:rStyle w:val="jlqj4b"/>
          <w:color w:val="auto"/>
          <w:lang w:val="en"/>
        </w:rPr>
      </w:pPr>
      <w:r w:rsidRPr="00737D3B">
        <w:rPr>
          <w:rStyle w:val="jlqj4b"/>
          <w:color w:val="auto"/>
          <w:lang w:val="en"/>
        </w:rPr>
        <w:t xml:space="preserve">In particular, staphylococci with biofilm-forming ability were in most cases resistant to the tested antimicrobials. </w:t>
      </w:r>
      <w:r w:rsidR="00D43F9B">
        <w:rPr>
          <w:rStyle w:val="jlqj4b"/>
          <w:color w:val="auto"/>
          <w:lang w:val="en"/>
        </w:rPr>
        <w:t>F</w:t>
      </w:r>
      <w:r w:rsidR="00360954">
        <w:rPr>
          <w:rStyle w:val="jlqj4b"/>
          <w:color w:val="auto"/>
          <w:lang w:val="en"/>
        </w:rPr>
        <w:t>igure 3</w:t>
      </w:r>
      <w:r w:rsidR="00B6168D" w:rsidRPr="00737D3B">
        <w:rPr>
          <w:rStyle w:val="jlqj4b"/>
          <w:color w:val="auto"/>
          <w:lang w:val="en"/>
        </w:rPr>
        <w:t xml:space="preserve"> is comparison of resistance to more than one antimicrobials in </w:t>
      </w:r>
      <w:r w:rsidR="00C41282" w:rsidRPr="00737D3B">
        <w:rPr>
          <w:rStyle w:val="jlqj4b"/>
          <w:color w:val="auto"/>
          <w:lang w:val="en"/>
        </w:rPr>
        <w:t xml:space="preserve">isolates of staphylococci </w:t>
      </w:r>
      <w:r w:rsidR="00B6168D" w:rsidRPr="00737D3B">
        <w:rPr>
          <w:rStyle w:val="jlqj4b"/>
          <w:color w:val="auto"/>
          <w:lang w:val="en"/>
        </w:rPr>
        <w:t xml:space="preserve">forming or non-forming biofilm at a time. Isolates </w:t>
      </w:r>
      <w:r w:rsidR="00B6168D" w:rsidRPr="00737D3B">
        <w:rPr>
          <w:rStyle w:val="jlqj4b"/>
          <w:i/>
          <w:color w:val="auto"/>
          <w:lang w:val="en"/>
        </w:rPr>
        <w:t>S. aureus</w:t>
      </w:r>
      <w:r w:rsidR="00B6168D" w:rsidRPr="00737D3B">
        <w:rPr>
          <w:rStyle w:val="jlqj4b"/>
          <w:color w:val="auto"/>
          <w:lang w:val="en"/>
        </w:rPr>
        <w:t xml:space="preserve"> and NAS that showed the ability to form a biofilm were more resistant (66.7% in </w:t>
      </w:r>
      <w:r w:rsidR="00B6168D" w:rsidRPr="00737D3B">
        <w:rPr>
          <w:rStyle w:val="jlqj4b"/>
          <w:i/>
          <w:color w:val="auto"/>
          <w:lang w:val="en"/>
        </w:rPr>
        <w:t>S. aureus</w:t>
      </w:r>
      <w:r w:rsidR="00B6168D" w:rsidRPr="00737D3B">
        <w:rPr>
          <w:rStyle w:val="jlqj4b"/>
          <w:color w:val="auto"/>
          <w:lang w:val="en"/>
        </w:rPr>
        <w:t xml:space="preserve"> and 51.8% in NAS) than isolate</w:t>
      </w:r>
      <w:r w:rsidR="001C147C">
        <w:rPr>
          <w:rStyle w:val="jlqj4b"/>
          <w:color w:val="auto"/>
          <w:lang w:val="en"/>
        </w:rPr>
        <w:t>s without biofilm production (29.4</w:t>
      </w:r>
      <w:r w:rsidR="00B6168D" w:rsidRPr="00737D3B">
        <w:rPr>
          <w:rStyle w:val="jlqj4b"/>
          <w:color w:val="auto"/>
          <w:lang w:val="en"/>
        </w:rPr>
        <w:t xml:space="preserve">% in </w:t>
      </w:r>
      <w:r w:rsidR="00B6168D" w:rsidRPr="00737D3B">
        <w:rPr>
          <w:rStyle w:val="jlqj4b"/>
          <w:i/>
          <w:color w:val="auto"/>
          <w:lang w:val="en"/>
        </w:rPr>
        <w:t>S. aureus</w:t>
      </w:r>
      <w:r w:rsidR="00B6168D" w:rsidRPr="00737D3B">
        <w:rPr>
          <w:rStyle w:val="jlqj4b"/>
          <w:color w:val="auto"/>
          <w:lang w:val="en"/>
        </w:rPr>
        <w:t xml:space="preserve"> and 25.7% in NAS).  </w:t>
      </w:r>
      <w:r w:rsidR="00C41282" w:rsidRPr="00737D3B">
        <w:rPr>
          <w:rStyle w:val="jlqj4b"/>
          <w:color w:val="auto"/>
          <w:lang w:val="en"/>
        </w:rPr>
        <w:t xml:space="preserve"> </w:t>
      </w:r>
    </w:p>
    <w:p w14:paraId="100B4031" w14:textId="6CAA1BE9" w:rsidR="00561A97" w:rsidRDefault="00561A97" w:rsidP="0057397D">
      <w:pPr>
        <w:pStyle w:val="MDPI31text"/>
        <w:rPr>
          <w:rStyle w:val="jlqj4b"/>
          <w:color w:val="auto"/>
          <w:lang w:val="en"/>
        </w:rPr>
      </w:pPr>
    </w:p>
    <w:p w14:paraId="76C0303F" w14:textId="77777777" w:rsidR="00561A97" w:rsidRDefault="00561A97" w:rsidP="00561A97">
      <w:pPr>
        <w:pStyle w:val="MDPI31text"/>
        <w:ind w:firstLine="0"/>
        <w:rPr>
          <w:rFonts w:eastAsiaTheme="minorHAnsi"/>
        </w:rPr>
      </w:pPr>
      <w:commentRangeStart w:id="33"/>
      <w:r w:rsidRPr="00CE2D94">
        <w:rPr>
          <w:rFonts w:eastAsiaTheme="minorHAnsi"/>
          <w:b/>
        </w:rPr>
        <w:lastRenderedPageBreak/>
        <w:t xml:space="preserve">Table 4. </w:t>
      </w:r>
      <w:commentRangeEnd w:id="33"/>
      <w:r w:rsidR="00946724">
        <w:rPr>
          <w:rStyle w:val="Odkaznakomentr"/>
          <w:rFonts w:eastAsia="SimSun"/>
          <w:noProof/>
          <w:snapToGrid/>
          <w:lang w:eastAsia="zh-CN" w:bidi="ar-SA"/>
        </w:rPr>
        <w:commentReference w:id="33"/>
      </w:r>
      <w:r w:rsidRPr="00CE2D94">
        <w:rPr>
          <w:rFonts w:eastAsiaTheme="minorHAnsi"/>
        </w:rPr>
        <w:t xml:space="preserve">Phenotypic resistance profile in isolates of </w:t>
      </w:r>
      <w:r w:rsidRPr="00CE2D94">
        <w:rPr>
          <w:rFonts w:eastAsiaTheme="minorHAnsi"/>
          <w:i/>
        </w:rPr>
        <w:t>Staphylococcus</w:t>
      </w:r>
      <w:r w:rsidRPr="00CE2D94">
        <w:rPr>
          <w:rFonts w:eastAsiaTheme="minorHAnsi"/>
        </w:rPr>
        <w:t xml:space="preserve"> spp. (n=136) from </w:t>
      </w:r>
      <w:proofErr w:type="spellStart"/>
      <w:r w:rsidRPr="00CE2D94">
        <w:rPr>
          <w:rFonts w:eastAsiaTheme="minorHAnsi"/>
        </w:rPr>
        <w:t>mastitic</w:t>
      </w:r>
      <w:proofErr w:type="spellEnd"/>
      <w:r w:rsidRPr="00CE2D94">
        <w:rPr>
          <w:rFonts w:eastAsiaTheme="minorHAnsi"/>
        </w:rPr>
        <w:t xml:space="preserve"> cows.</w:t>
      </w:r>
    </w:p>
    <w:tbl>
      <w:tblPr>
        <w:tblStyle w:val="Mriekatabuky4"/>
        <w:tblW w:w="7797" w:type="dxa"/>
        <w:jc w:val="right"/>
        <w:tblBorders>
          <w:top w:val="none" w:sz="0" w:space="0" w:color="auto"/>
          <w:left w:val="none" w:sz="0" w:space="0" w:color="auto"/>
          <w:bottom w:val="none" w:sz="0" w:space="0" w:color="auto"/>
          <w:right w:val="none" w:sz="0" w:space="0" w:color="auto"/>
          <w:insideH w:val="single" w:sz="4" w:space="0" w:color="000000"/>
          <w:insideV w:val="none" w:sz="0" w:space="0" w:color="auto"/>
        </w:tblBorders>
        <w:tblLayout w:type="fixed"/>
        <w:tblCellMar>
          <w:left w:w="0" w:type="dxa"/>
          <w:right w:w="0" w:type="dxa"/>
        </w:tblCellMar>
        <w:tblLook w:val="04A0" w:firstRow="1" w:lastRow="0" w:firstColumn="1" w:lastColumn="0" w:noHBand="0" w:noVBand="1"/>
      </w:tblPr>
      <w:tblGrid>
        <w:gridCol w:w="2410"/>
        <w:gridCol w:w="2688"/>
        <w:gridCol w:w="1281"/>
        <w:gridCol w:w="1418"/>
      </w:tblGrid>
      <w:tr w:rsidR="00561A97" w:rsidRPr="000638B9" w14:paraId="6C1235C0" w14:textId="77777777" w:rsidTr="004332BE">
        <w:trPr>
          <w:trHeight w:val="481"/>
          <w:jc w:val="right"/>
        </w:trPr>
        <w:tc>
          <w:tcPr>
            <w:tcW w:w="2410" w:type="dxa"/>
            <w:tcBorders>
              <w:top w:val="single" w:sz="4" w:space="0" w:color="000000"/>
              <w:bottom w:val="single" w:sz="4" w:space="0" w:color="000000"/>
            </w:tcBorders>
            <w:shd w:val="clear" w:color="auto" w:fill="auto"/>
            <w:vAlign w:val="center"/>
          </w:tcPr>
          <w:p w14:paraId="4607DD0B" w14:textId="77777777" w:rsidR="00561A97" w:rsidRPr="00737D3B" w:rsidRDefault="00561A97" w:rsidP="004332BE">
            <w:pPr>
              <w:autoSpaceDE w:val="0"/>
              <w:autoSpaceDN w:val="0"/>
              <w:spacing w:line="240" w:lineRule="auto"/>
              <w:jc w:val="center"/>
              <w:rPr>
                <w:rFonts w:eastAsia="SimSun"/>
                <w:b/>
                <w:noProof w:val="0"/>
                <w:color w:val="auto"/>
                <w:sz w:val="18"/>
                <w:szCs w:val="18"/>
                <w:lang w:eastAsia="en-US"/>
              </w:rPr>
            </w:pPr>
            <w:r>
              <w:rPr>
                <w:b/>
                <w:noProof w:val="0"/>
                <w:color w:val="auto"/>
                <w:sz w:val="18"/>
                <w:szCs w:val="18"/>
                <w:lang w:eastAsia="en-US"/>
              </w:rPr>
              <w:t xml:space="preserve">Number group of </w:t>
            </w:r>
            <w:commentRangeStart w:id="34"/>
            <w:r>
              <w:rPr>
                <w:b/>
                <w:noProof w:val="0"/>
                <w:color w:val="auto"/>
                <w:sz w:val="18"/>
                <w:szCs w:val="18"/>
                <w:lang w:eastAsia="en-US"/>
              </w:rPr>
              <w:t>antimicrobials</w:t>
            </w:r>
            <w:commentRangeEnd w:id="34"/>
            <w:r>
              <w:rPr>
                <w:rStyle w:val="Odkaznakomentr"/>
                <w:rFonts w:eastAsia="SimSun" w:cs="Times New Roman"/>
              </w:rPr>
              <w:commentReference w:id="34"/>
            </w:r>
          </w:p>
        </w:tc>
        <w:tc>
          <w:tcPr>
            <w:tcW w:w="2688" w:type="dxa"/>
            <w:tcBorders>
              <w:top w:val="single" w:sz="4" w:space="0" w:color="000000"/>
              <w:bottom w:val="single" w:sz="4" w:space="0" w:color="000000"/>
            </w:tcBorders>
            <w:shd w:val="clear" w:color="auto" w:fill="auto"/>
            <w:vAlign w:val="center"/>
          </w:tcPr>
          <w:p w14:paraId="36B7C816" w14:textId="77777777" w:rsidR="00561A97" w:rsidRPr="00737D3B" w:rsidRDefault="00561A97" w:rsidP="004332BE">
            <w:pPr>
              <w:autoSpaceDE w:val="0"/>
              <w:autoSpaceDN w:val="0"/>
              <w:spacing w:line="240" w:lineRule="auto"/>
              <w:jc w:val="center"/>
              <w:rPr>
                <w:rFonts w:eastAsia="SimSun"/>
                <w:b/>
                <w:noProof w:val="0"/>
                <w:color w:val="auto"/>
                <w:sz w:val="18"/>
                <w:szCs w:val="18"/>
                <w:lang w:eastAsia="en-US"/>
              </w:rPr>
            </w:pPr>
            <w:r w:rsidRPr="00737D3B">
              <w:rPr>
                <w:b/>
                <w:noProof w:val="0"/>
                <w:color w:val="auto"/>
                <w:sz w:val="18"/>
                <w:szCs w:val="18"/>
                <w:lang w:eastAsia="en-US"/>
              </w:rPr>
              <w:t>Phenotypic resistance profile</w:t>
            </w:r>
          </w:p>
        </w:tc>
        <w:tc>
          <w:tcPr>
            <w:tcW w:w="1281" w:type="dxa"/>
            <w:tcBorders>
              <w:top w:val="single" w:sz="4" w:space="0" w:color="000000"/>
              <w:bottom w:val="single" w:sz="4" w:space="0" w:color="000000"/>
            </w:tcBorders>
            <w:shd w:val="clear" w:color="auto" w:fill="auto"/>
            <w:vAlign w:val="center"/>
          </w:tcPr>
          <w:p w14:paraId="4383CCB5" w14:textId="77777777" w:rsidR="00561A97" w:rsidRPr="00737D3B" w:rsidRDefault="00561A97" w:rsidP="004332BE">
            <w:pPr>
              <w:autoSpaceDE w:val="0"/>
              <w:autoSpaceDN w:val="0"/>
              <w:spacing w:line="240" w:lineRule="auto"/>
              <w:jc w:val="center"/>
              <w:rPr>
                <w:rFonts w:eastAsia="SimSun"/>
                <w:b/>
                <w:noProof w:val="0"/>
                <w:color w:val="auto"/>
                <w:sz w:val="18"/>
                <w:szCs w:val="18"/>
                <w:lang w:eastAsia="en-US"/>
              </w:rPr>
            </w:pPr>
            <w:r w:rsidRPr="00737D3B">
              <w:rPr>
                <w:b/>
                <w:noProof w:val="0"/>
                <w:color w:val="auto"/>
                <w:sz w:val="18"/>
                <w:szCs w:val="18"/>
                <w:lang w:eastAsia="en-US"/>
              </w:rPr>
              <w:t>Number of isolates</w:t>
            </w:r>
          </w:p>
        </w:tc>
        <w:tc>
          <w:tcPr>
            <w:tcW w:w="1418" w:type="dxa"/>
            <w:tcBorders>
              <w:top w:val="single" w:sz="4" w:space="0" w:color="000000"/>
              <w:bottom w:val="single" w:sz="4" w:space="0" w:color="000000"/>
            </w:tcBorders>
            <w:shd w:val="clear" w:color="auto" w:fill="auto"/>
            <w:vAlign w:val="center"/>
          </w:tcPr>
          <w:p w14:paraId="325117FE" w14:textId="77777777" w:rsidR="00561A97" w:rsidRPr="00737D3B" w:rsidRDefault="00561A97" w:rsidP="004332BE">
            <w:pPr>
              <w:autoSpaceDE w:val="0"/>
              <w:autoSpaceDN w:val="0"/>
              <w:spacing w:line="240" w:lineRule="auto"/>
              <w:rPr>
                <w:rFonts w:eastAsia="SimSun"/>
                <w:b/>
                <w:noProof w:val="0"/>
                <w:color w:val="auto"/>
                <w:sz w:val="18"/>
                <w:szCs w:val="18"/>
                <w:lang w:eastAsia="en-US"/>
              </w:rPr>
            </w:pPr>
            <w:r w:rsidRPr="00737D3B">
              <w:rPr>
                <w:b/>
                <w:noProof w:val="0"/>
                <w:color w:val="auto"/>
                <w:sz w:val="18"/>
                <w:szCs w:val="18"/>
                <w:lang w:eastAsia="en-US"/>
              </w:rPr>
              <w:t xml:space="preserve">  % of isolates</w:t>
            </w:r>
          </w:p>
        </w:tc>
      </w:tr>
      <w:tr w:rsidR="00561A97" w:rsidRPr="000638B9" w14:paraId="352604B3" w14:textId="77777777" w:rsidTr="004332BE">
        <w:trPr>
          <w:trHeight w:val="236"/>
          <w:jc w:val="right"/>
        </w:trPr>
        <w:tc>
          <w:tcPr>
            <w:tcW w:w="2410" w:type="dxa"/>
            <w:tcBorders>
              <w:top w:val="single" w:sz="4" w:space="0" w:color="000000"/>
            </w:tcBorders>
            <w:shd w:val="clear" w:color="auto" w:fill="auto"/>
            <w:vAlign w:val="center"/>
          </w:tcPr>
          <w:p w14:paraId="11A4F5B9"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0</w:t>
            </w:r>
          </w:p>
        </w:tc>
        <w:tc>
          <w:tcPr>
            <w:tcW w:w="2688" w:type="dxa"/>
            <w:tcBorders>
              <w:top w:val="single" w:sz="4" w:space="0" w:color="000000"/>
            </w:tcBorders>
            <w:shd w:val="clear" w:color="auto" w:fill="auto"/>
            <w:vAlign w:val="center"/>
          </w:tcPr>
          <w:p w14:paraId="00736E23" w14:textId="77777777" w:rsidR="00561A97" w:rsidRPr="00737D3B" w:rsidRDefault="00561A97" w:rsidP="004332BE">
            <w:pPr>
              <w:autoSpaceDE w:val="0"/>
              <w:autoSpaceDN w:val="0"/>
              <w:spacing w:line="240" w:lineRule="auto"/>
              <w:jc w:val="center"/>
              <w:rPr>
                <w:noProof w:val="0"/>
                <w:color w:val="auto"/>
                <w:sz w:val="18"/>
                <w:szCs w:val="18"/>
                <w:lang w:eastAsia="en-US"/>
              </w:rPr>
            </w:pPr>
          </w:p>
        </w:tc>
        <w:tc>
          <w:tcPr>
            <w:tcW w:w="1281" w:type="dxa"/>
            <w:tcBorders>
              <w:top w:val="single" w:sz="4" w:space="0" w:color="000000"/>
            </w:tcBorders>
            <w:shd w:val="clear" w:color="auto" w:fill="auto"/>
            <w:vAlign w:val="center"/>
          </w:tcPr>
          <w:p w14:paraId="6754E378"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30</w:t>
            </w:r>
          </w:p>
        </w:tc>
        <w:tc>
          <w:tcPr>
            <w:tcW w:w="1418" w:type="dxa"/>
            <w:tcBorders>
              <w:top w:val="single" w:sz="4" w:space="0" w:color="000000"/>
            </w:tcBorders>
            <w:shd w:val="clear" w:color="auto" w:fill="auto"/>
            <w:vAlign w:val="center"/>
          </w:tcPr>
          <w:p w14:paraId="3EA7599F"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22.1</w:t>
            </w:r>
          </w:p>
        </w:tc>
      </w:tr>
      <w:tr w:rsidR="00561A97" w:rsidRPr="000638B9" w14:paraId="4550C6F5" w14:textId="77777777" w:rsidTr="004332BE">
        <w:trPr>
          <w:trHeight w:val="236"/>
          <w:jc w:val="right"/>
        </w:trPr>
        <w:tc>
          <w:tcPr>
            <w:tcW w:w="2410" w:type="dxa"/>
            <w:tcBorders>
              <w:top w:val="single" w:sz="4" w:space="0" w:color="000000"/>
            </w:tcBorders>
            <w:shd w:val="clear" w:color="auto" w:fill="auto"/>
            <w:vAlign w:val="center"/>
          </w:tcPr>
          <w:p w14:paraId="0E8F1C00" w14:textId="77777777" w:rsidR="00561A97" w:rsidRPr="00597D7E" w:rsidRDefault="00561A97" w:rsidP="004332BE">
            <w:pPr>
              <w:autoSpaceDE w:val="0"/>
              <w:autoSpaceDN w:val="0"/>
              <w:spacing w:line="240" w:lineRule="auto"/>
              <w:jc w:val="center"/>
              <w:rPr>
                <w:noProof w:val="0"/>
                <w:color w:val="auto"/>
                <w:sz w:val="18"/>
                <w:szCs w:val="18"/>
                <w:lang w:eastAsia="en-US"/>
              </w:rPr>
            </w:pPr>
            <w:r w:rsidRPr="001B20F0">
              <w:rPr>
                <w:rFonts w:eastAsia="SimSun"/>
                <w:noProof w:val="0"/>
                <w:color w:val="auto"/>
                <w:sz w:val="18"/>
                <w:szCs w:val="18"/>
                <w:lang w:eastAsia="en-US"/>
              </w:rPr>
              <w:t>1</w:t>
            </w:r>
          </w:p>
        </w:tc>
        <w:tc>
          <w:tcPr>
            <w:tcW w:w="2688" w:type="dxa"/>
            <w:tcBorders>
              <w:top w:val="single" w:sz="4" w:space="0" w:color="000000"/>
            </w:tcBorders>
            <w:shd w:val="clear" w:color="auto" w:fill="auto"/>
            <w:vAlign w:val="center"/>
          </w:tcPr>
          <w:p w14:paraId="2331DEBB" w14:textId="77777777" w:rsidR="00561A97" w:rsidRPr="00597D7E" w:rsidRDefault="00561A97" w:rsidP="004332BE">
            <w:pPr>
              <w:autoSpaceDE w:val="0"/>
              <w:autoSpaceDN w:val="0"/>
              <w:spacing w:line="240" w:lineRule="auto"/>
              <w:jc w:val="center"/>
              <w:rPr>
                <w:noProof w:val="0"/>
                <w:color w:val="auto"/>
                <w:sz w:val="18"/>
                <w:szCs w:val="18"/>
                <w:lang w:eastAsia="en-US"/>
              </w:rPr>
            </w:pPr>
            <w:r w:rsidRPr="001B20F0">
              <w:rPr>
                <w:noProof w:val="0"/>
                <w:color w:val="auto"/>
                <w:sz w:val="18"/>
                <w:szCs w:val="18"/>
                <w:lang w:eastAsia="en-US"/>
              </w:rPr>
              <w:t>STR</w:t>
            </w:r>
          </w:p>
        </w:tc>
        <w:tc>
          <w:tcPr>
            <w:tcW w:w="1281" w:type="dxa"/>
            <w:tcBorders>
              <w:top w:val="single" w:sz="4" w:space="0" w:color="000000"/>
            </w:tcBorders>
            <w:shd w:val="clear" w:color="auto" w:fill="auto"/>
            <w:vAlign w:val="center"/>
          </w:tcPr>
          <w:p w14:paraId="4B3A5E49" w14:textId="77777777" w:rsidR="00561A97" w:rsidRPr="00597D7E" w:rsidRDefault="00561A97" w:rsidP="004332BE">
            <w:pPr>
              <w:autoSpaceDE w:val="0"/>
              <w:autoSpaceDN w:val="0"/>
              <w:spacing w:line="240" w:lineRule="auto"/>
              <w:jc w:val="center"/>
              <w:rPr>
                <w:noProof w:val="0"/>
                <w:color w:val="auto"/>
                <w:sz w:val="18"/>
                <w:szCs w:val="18"/>
                <w:lang w:eastAsia="en-US"/>
              </w:rPr>
            </w:pPr>
            <w:r w:rsidRPr="001B20F0">
              <w:rPr>
                <w:noProof w:val="0"/>
                <w:color w:val="auto"/>
                <w:sz w:val="18"/>
                <w:szCs w:val="18"/>
                <w:lang w:eastAsia="en-US"/>
              </w:rPr>
              <w:t>11</w:t>
            </w:r>
          </w:p>
        </w:tc>
        <w:tc>
          <w:tcPr>
            <w:tcW w:w="1418" w:type="dxa"/>
            <w:tcBorders>
              <w:top w:val="single" w:sz="4" w:space="0" w:color="000000"/>
            </w:tcBorders>
            <w:shd w:val="clear" w:color="auto" w:fill="auto"/>
            <w:vAlign w:val="center"/>
          </w:tcPr>
          <w:p w14:paraId="193FF2C2" w14:textId="77777777" w:rsidR="00561A97" w:rsidRPr="00597D7E" w:rsidRDefault="00561A97" w:rsidP="004332BE">
            <w:pPr>
              <w:autoSpaceDE w:val="0"/>
              <w:autoSpaceDN w:val="0"/>
              <w:spacing w:line="240" w:lineRule="auto"/>
              <w:jc w:val="center"/>
              <w:rPr>
                <w:noProof w:val="0"/>
                <w:color w:val="auto"/>
                <w:sz w:val="18"/>
                <w:szCs w:val="18"/>
                <w:lang w:eastAsia="en-US"/>
              </w:rPr>
            </w:pPr>
            <w:r w:rsidRPr="001B20F0">
              <w:rPr>
                <w:noProof w:val="0"/>
                <w:color w:val="auto"/>
                <w:sz w:val="18"/>
                <w:szCs w:val="18"/>
                <w:lang w:eastAsia="en-US"/>
              </w:rPr>
              <w:t>8.1</w:t>
            </w:r>
          </w:p>
        </w:tc>
      </w:tr>
      <w:tr w:rsidR="00561A97" w:rsidRPr="000638B9" w14:paraId="28C0462D" w14:textId="77777777" w:rsidTr="004332BE">
        <w:trPr>
          <w:trHeight w:val="236"/>
          <w:jc w:val="right"/>
        </w:trPr>
        <w:tc>
          <w:tcPr>
            <w:tcW w:w="2410" w:type="dxa"/>
            <w:tcBorders>
              <w:top w:val="single" w:sz="4" w:space="0" w:color="000000"/>
            </w:tcBorders>
            <w:shd w:val="clear" w:color="auto" w:fill="auto"/>
            <w:vAlign w:val="center"/>
          </w:tcPr>
          <w:p w14:paraId="46ED6D9C" w14:textId="77777777" w:rsidR="00561A97" w:rsidRPr="001B20F0" w:rsidRDefault="00561A97" w:rsidP="004332BE">
            <w:pPr>
              <w:autoSpaceDE w:val="0"/>
              <w:autoSpaceDN w:val="0"/>
              <w:spacing w:line="240" w:lineRule="auto"/>
              <w:jc w:val="center"/>
              <w:rPr>
                <w:noProof w:val="0"/>
                <w:color w:val="auto"/>
                <w:sz w:val="18"/>
                <w:szCs w:val="18"/>
                <w:lang w:eastAsia="en-US"/>
              </w:rPr>
            </w:pPr>
            <w:r w:rsidRPr="00FE7E52">
              <w:rPr>
                <w:noProof w:val="0"/>
                <w:color w:val="auto"/>
                <w:sz w:val="18"/>
                <w:szCs w:val="18"/>
                <w:lang w:eastAsia="en-US"/>
              </w:rPr>
              <w:t>1</w:t>
            </w:r>
          </w:p>
        </w:tc>
        <w:tc>
          <w:tcPr>
            <w:tcW w:w="2688" w:type="dxa"/>
            <w:tcBorders>
              <w:top w:val="single" w:sz="4" w:space="0" w:color="000000"/>
            </w:tcBorders>
            <w:shd w:val="clear" w:color="auto" w:fill="auto"/>
            <w:vAlign w:val="center"/>
          </w:tcPr>
          <w:p w14:paraId="1D92D3E3" w14:textId="77777777" w:rsidR="00561A97" w:rsidRPr="001B20F0" w:rsidRDefault="00561A97" w:rsidP="004332BE">
            <w:pPr>
              <w:autoSpaceDE w:val="0"/>
              <w:autoSpaceDN w:val="0"/>
              <w:spacing w:line="240" w:lineRule="auto"/>
              <w:jc w:val="center"/>
              <w:rPr>
                <w:noProof w:val="0"/>
                <w:color w:val="auto"/>
                <w:sz w:val="18"/>
                <w:szCs w:val="18"/>
                <w:lang w:eastAsia="en-US"/>
              </w:rPr>
            </w:pPr>
            <w:r w:rsidRPr="00FE7E52">
              <w:rPr>
                <w:noProof w:val="0"/>
                <w:color w:val="auto"/>
                <w:sz w:val="18"/>
                <w:szCs w:val="18"/>
                <w:lang w:eastAsia="en-US"/>
              </w:rPr>
              <w:t>PEN</w:t>
            </w:r>
          </w:p>
        </w:tc>
        <w:tc>
          <w:tcPr>
            <w:tcW w:w="1281" w:type="dxa"/>
            <w:tcBorders>
              <w:top w:val="single" w:sz="4" w:space="0" w:color="000000"/>
            </w:tcBorders>
            <w:shd w:val="clear" w:color="auto" w:fill="auto"/>
            <w:vAlign w:val="center"/>
          </w:tcPr>
          <w:p w14:paraId="24D7799E" w14:textId="77777777" w:rsidR="00561A97" w:rsidRPr="001B20F0" w:rsidRDefault="00561A97" w:rsidP="004332BE">
            <w:pPr>
              <w:autoSpaceDE w:val="0"/>
              <w:autoSpaceDN w:val="0"/>
              <w:spacing w:line="240" w:lineRule="auto"/>
              <w:jc w:val="center"/>
              <w:rPr>
                <w:noProof w:val="0"/>
                <w:color w:val="auto"/>
                <w:sz w:val="18"/>
                <w:szCs w:val="18"/>
                <w:lang w:eastAsia="en-US"/>
              </w:rPr>
            </w:pPr>
            <w:r w:rsidRPr="00FE7E52">
              <w:rPr>
                <w:noProof w:val="0"/>
                <w:color w:val="auto"/>
                <w:sz w:val="18"/>
                <w:szCs w:val="18"/>
                <w:lang w:eastAsia="en-US"/>
              </w:rPr>
              <w:t>9</w:t>
            </w:r>
          </w:p>
        </w:tc>
        <w:tc>
          <w:tcPr>
            <w:tcW w:w="1418" w:type="dxa"/>
            <w:tcBorders>
              <w:top w:val="single" w:sz="4" w:space="0" w:color="000000"/>
            </w:tcBorders>
            <w:shd w:val="clear" w:color="auto" w:fill="auto"/>
            <w:vAlign w:val="center"/>
          </w:tcPr>
          <w:p w14:paraId="7961672E" w14:textId="77777777" w:rsidR="00561A97" w:rsidRPr="001B20F0" w:rsidRDefault="00561A97" w:rsidP="004332BE">
            <w:pPr>
              <w:autoSpaceDE w:val="0"/>
              <w:autoSpaceDN w:val="0"/>
              <w:spacing w:line="240" w:lineRule="auto"/>
              <w:jc w:val="center"/>
              <w:rPr>
                <w:noProof w:val="0"/>
                <w:color w:val="auto"/>
                <w:sz w:val="18"/>
                <w:szCs w:val="18"/>
                <w:lang w:eastAsia="en-US"/>
              </w:rPr>
            </w:pPr>
            <w:r w:rsidRPr="00FE7E52">
              <w:rPr>
                <w:noProof w:val="0"/>
                <w:color w:val="auto"/>
                <w:sz w:val="18"/>
                <w:szCs w:val="18"/>
                <w:lang w:eastAsia="en-US"/>
              </w:rPr>
              <w:t>6.6</w:t>
            </w:r>
          </w:p>
        </w:tc>
      </w:tr>
      <w:tr w:rsidR="00561A97" w:rsidRPr="000638B9" w14:paraId="4FD4B1B5" w14:textId="77777777" w:rsidTr="004332BE">
        <w:trPr>
          <w:trHeight w:val="236"/>
          <w:jc w:val="right"/>
        </w:trPr>
        <w:tc>
          <w:tcPr>
            <w:tcW w:w="2410" w:type="dxa"/>
            <w:tcBorders>
              <w:top w:val="single" w:sz="4" w:space="0" w:color="000000"/>
            </w:tcBorders>
            <w:shd w:val="clear" w:color="auto" w:fill="auto"/>
            <w:vAlign w:val="center"/>
          </w:tcPr>
          <w:p w14:paraId="7350E690" w14:textId="77777777" w:rsidR="00561A97" w:rsidRPr="00FE7E52" w:rsidRDefault="00561A97" w:rsidP="004332BE">
            <w:pPr>
              <w:autoSpaceDE w:val="0"/>
              <w:autoSpaceDN w:val="0"/>
              <w:spacing w:line="240" w:lineRule="auto"/>
              <w:jc w:val="center"/>
              <w:rPr>
                <w:noProof w:val="0"/>
                <w:color w:val="auto"/>
                <w:sz w:val="18"/>
                <w:szCs w:val="18"/>
                <w:lang w:eastAsia="en-US"/>
              </w:rPr>
            </w:pPr>
            <w:r w:rsidRPr="005A4F47">
              <w:rPr>
                <w:noProof w:val="0"/>
                <w:color w:val="auto"/>
                <w:sz w:val="18"/>
                <w:szCs w:val="18"/>
                <w:lang w:eastAsia="en-US"/>
              </w:rPr>
              <w:t>1</w:t>
            </w:r>
          </w:p>
        </w:tc>
        <w:tc>
          <w:tcPr>
            <w:tcW w:w="2688" w:type="dxa"/>
            <w:tcBorders>
              <w:top w:val="single" w:sz="4" w:space="0" w:color="000000"/>
            </w:tcBorders>
            <w:shd w:val="clear" w:color="auto" w:fill="auto"/>
            <w:vAlign w:val="center"/>
          </w:tcPr>
          <w:p w14:paraId="01AA27B0" w14:textId="77777777" w:rsidR="00561A97" w:rsidRPr="00FE7E52" w:rsidRDefault="00561A97" w:rsidP="004332BE">
            <w:pPr>
              <w:autoSpaceDE w:val="0"/>
              <w:autoSpaceDN w:val="0"/>
              <w:spacing w:line="240" w:lineRule="auto"/>
              <w:jc w:val="center"/>
              <w:rPr>
                <w:noProof w:val="0"/>
                <w:color w:val="auto"/>
                <w:sz w:val="18"/>
                <w:szCs w:val="18"/>
                <w:lang w:eastAsia="en-US"/>
              </w:rPr>
            </w:pPr>
            <w:r w:rsidRPr="005A4F47">
              <w:rPr>
                <w:noProof w:val="0"/>
                <w:color w:val="auto"/>
                <w:sz w:val="18"/>
                <w:szCs w:val="18"/>
                <w:lang w:eastAsia="en-US"/>
              </w:rPr>
              <w:t>NMC</w:t>
            </w:r>
          </w:p>
        </w:tc>
        <w:tc>
          <w:tcPr>
            <w:tcW w:w="1281" w:type="dxa"/>
            <w:tcBorders>
              <w:top w:val="single" w:sz="4" w:space="0" w:color="000000"/>
            </w:tcBorders>
            <w:shd w:val="clear" w:color="auto" w:fill="auto"/>
            <w:vAlign w:val="center"/>
          </w:tcPr>
          <w:p w14:paraId="77C14AB3" w14:textId="77777777" w:rsidR="00561A97" w:rsidRPr="00FE7E52" w:rsidRDefault="00561A97" w:rsidP="004332BE">
            <w:pPr>
              <w:autoSpaceDE w:val="0"/>
              <w:autoSpaceDN w:val="0"/>
              <w:spacing w:line="240" w:lineRule="auto"/>
              <w:jc w:val="center"/>
              <w:rPr>
                <w:noProof w:val="0"/>
                <w:color w:val="auto"/>
                <w:sz w:val="18"/>
                <w:szCs w:val="18"/>
                <w:lang w:eastAsia="en-US"/>
              </w:rPr>
            </w:pPr>
            <w:r w:rsidRPr="005A4F47">
              <w:rPr>
                <w:noProof w:val="0"/>
                <w:color w:val="auto"/>
                <w:sz w:val="18"/>
                <w:szCs w:val="18"/>
                <w:lang w:eastAsia="en-US"/>
              </w:rPr>
              <w:t>8</w:t>
            </w:r>
          </w:p>
        </w:tc>
        <w:tc>
          <w:tcPr>
            <w:tcW w:w="1418" w:type="dxa"/>
            <w:tcBorders>
              <w:top w:val="single" w:sz="4" w:space="0" w:color="000000"/>
            </w:tcBorders>
            <w:shd w:val="clear" w:color="auto" w:fill="auto"/>
            <w:vAlign w:val="center"/>
          </w:tcPr>
          <w:p w14:paraId="4D5BA4F9" w14:textId="77777777" w:rsidR="00561A97" w:rsidRPr="00FE7E52" w:rsidRDefault="00561A97" w:rsidP="004332BE">
            <w:pPr>
              <w:autoSpaceDE w:val="0"/>
              <w:autoSpaceDN w:val="0"/>
              <w:spacing w:line="240" w:lineRule="auto"/>
              <w:jc w:val="center"/>
              <w:rPr>
                <w:noProof w:val="0"/>
                <w:color w:val="auto"/>
                <w:sz w:val="18"/>
                <w:szCs w:val="18"/>
                <w:lang w:eastAsia="en-US"/>
              </w:rPr>
            </w:pPr>
            <w:r w:rsidRPr="005A4F47">
              <w:rPr>
                <w:noProof w:val="0"/>
                <w:color w:val="auto"/>
                <w:sz w:val="18"/>
                <w:szCs w:val="18"/>
                <w:lang w:eastAsia="en-US"/>
              </w:rPr>
              <w:t>5.9</w:t>
            </w:r>
          </w:p>
        </w:tc>
      </w:tr>
      <w:tr w:rsidR="00561A97" w:rsidRPr="000638B9" w14:paraId="219C0916" w14:textId="77777777" w:rsidTr="004332BE">
        <w:trPr>
          <w:trHeight w:val="236"/>
          <w:jc w:val="right"/>
        </w:trPr>
        <w:tc>
          <w:tcPr>
            <w:tcW w:w="2410" w:type="dxa"/>
            <w:tcBorders>
              <w:top w:val="single" w:sz="4" w:space="0" w:color="000000"/>
            </w:tcBorders>
            <w:shd w:val="clear" w:color="auto" w:fill="auto"/>
            <w:vAlign w:val="center"/>
          </w:tcPr>
          <w:p w14:paraId="2DB25102" w14:textId="77777777" w:rsidR="00561A97" w:rsidRPr="005A4F47" w:rsidRDefault="00561A97" w:rsidP="004332BE">
            <w:pPr>
              <w:autoSpaceDE w:val="0"/>
              <w:autoSpaceDN w:val="0"/>
              <w:spacing w:line="240" w:lineRule="auto"/>
              <w:jc w:val="center"/>
              <w:rPr>
                <w:noProof w:val="0"/>
                <w:color w:val="auto"/>
                <w:sz w:val="18"/>
                <w:szCs w:val="18"/>
                <w:lang w:eastAsia="en-US"/>
              </w:rPr>
            </w:pPr>
            <w:r w:rsidRPr="006D735B">
              <w:rPr>
                <w:noProof w:val="0"/>
                <w:color w:val="auto"/>
                <w:sz w:val="18"/>
                <w:szCs w:val="18"/>
                <w:lang w:eastAsia="en-US"/>
              </w:rPr>
              <w:t>1</w:t>
            </w:r>
          </w:p>
        </w:tc>
        <w:tc>
          <w:tcPr>
            <w:tcW w:w="2688" w:type="dxa"/>
            <w:tcBorders>
              <w:top w:val="single" w:sz="4" w:space="0" w:color="000000"/>
            </w:tcBorders>
            <w:shd w:val="clear" w:color="auto" w:fill="auto"/>
            <w:vAlign w:val="center"/>
          </w:tcPr>
          <w:p w14:paraId="2CDA94EA" w14:textId="77777777" w:rsidR="00561A97" w:rsidRPr="005A4F47" w:rsidRDefault="00561A97" w:rsidP="004332BE">
            <w:pPr>
              <w:autoSpaceDE w:val="0"/>
              <w:autoSpaceDN w:val="0"/>
              <w:spacing w:line="240" w:lineRule="auto"/>
              <w:jc w:val="center"/>
              <w:rPr>
                <w:noProof w:val="0"/>
                <w:color w:val="auto"/>
                <w:sz w:val="18"/>
                <w:szCs w:val="18"/>
                <w:lang w:eastAsia="en-US"/>
              </w:rPr>
            </w:pPr>
            <w:r w:rsidRPr="006D735B">
              <w:rPr>
                <w:noProof w:val="0"/>
                <w:color w:val="auto"/>
                <w:sz w:val="18"/>
                <w:szCs w:val="18"/>
                <w:lang w:eastAsia="en-US"/>
              </w:rPr>
              <w:t>AMX</w:t>
            </w:r>
          </w:p>
        </w:tc>
        <w:tc>
          <w:tcPr>
            <w:tcW w:w="1281" w:type="dxa"/>
            <w:tcBorders>
              <w:top w:val="single" w:sz="4" w:space="0" w:color="000000"/>
            </w:tcBorders>
            <w:shd w:val="clear" w:color="auto" w:fill="auto"/>
            <w:vAlign w:val="center"/>
          </w:tcPr>
          <w:p w14:paraId="588FB105" w14:textId="77777777" w:rsidR="00561A97" w:rsidRPr="005A4F47" w:rsidRDefault="00561A97" w:rsidP="004332BE">
            <w:pPr>
              <w:autoSpaceDE w:val="0"/>
              <w:autoSpaceDN w:val="0"/>
              <w:spacing w:line="240" w:lineRule="auto"/>
              <w:jc w:val="center"/>
              <w:rPr>
                <w:noProof w:val="0"/>
                <w:color w:val="auto"/>
                <w:sz w:val="18"/>
                <w:szCs w:val="18"/>
                <w:lang w:eastAsia="en-US"/>
              </w:rPr>
            </w:pPr>
            <w:r w:rsidRPr="006D735B">
              <w:rPr>
                <w:noProof w:val="0"/>
                <w:color w:val="auto"/>
                <w:sz w:val="18"/>
                <w:szCs w:val="18"/>
                <w:lang w:eastAsia="en-US"/>
              </w:rPr>
              <w:t>7</w:t>
            </w:r>
          </w:p>
        </w:tc>
        <w:tc>
          <w:tcPr>
            <w:tcW w:w="1418" w:type="dxa"/>
            <w:tcBorders>
              <w:top w:val="single" w:sz="4" w:space="0" w:color="000000"/>
            </w:tcBorders>
            <w:shd w:val="clear" w:color="auto" w:fill="auto"/>
            <w:vAlign w:val="center"/>
          </w:tcPr>
          <w:p w14:paraId="1B86E8C2" w14:textId="77777777" w:rsidR="00561A97" w:rsidRPr="005A4F47" w:rsidRDefault="00561A97" w:rsidP="004332BE">
            <w:pPr>
              <w:autoSpaceDE w:val="0"/>
              <w:autoSpaceDN w:val="0"/>
              <w:spacing w:line="240" w:lineRule="auto"/>
              <w:jc w:val="center"/>
              <w:rPr>
                <w:noProof w:val="0"/>
                <w:color w:val="auto"/>
                <w:sz w:val="18"/>
                <w:szCs w:val="18"/>
                <w:lang w:eastAsia="en-US"/>
              </w:rPr>
            </w:pPr>
            <w:r w:rsidRPr="006D735B">
              <w:rPr>
                <w:noProof w:val="0"/>
                <w:color w:val="auto"/>
                <w:sz w:val="18"/>
                <w:szCs w:val="18"/>
                <w:lang w:eastAsia="en-US"/>
              </w:rPr>
              <w:t>5.1</w:t>
            </w:r>
          </w:p>
        </w:tc>
      </w:tr>
      <w:tr w:rsidR="00561A97" w:rsidRPr="000638B9" w14:paraId="22F512FB" w14:textId="77777777" w:rsidTr="004332BE">
        <w:trPr>
          <w:trHeight w:val="82"/>
          <w:jc w:val="right"/>
        </w:trPr>
        <w:tc>
          <w:tcPr>
            <w:tcW w:w="2410" w:type="dxa"/>
            <w:tcBorders>
              <w:top w:val="single" w:sz="4" w:space="0" w:color="000000"/>
            </w:tcBorders>
            <w:shd w:val="clear" w:color="auto" w:fill="auto"/>
            <w:vAlign w:val="center"/>
          </w:tcPr>
          <w:p w14:paraId="7A1543B7"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1</w:t>
            </w:r>
          </w:p>
        </w:tc>
        <w:tc>
          <w:tcPr>
            <w:tcW w:w="2688" w:type="dxa"/>
            <w:tcBorders>
              <w:top w:val="single" w:sz="4" w:space="0" w:color="000000"/>
            </w:tcBorders>
            <w:shd w:val="clear" w:color="auto" w:fill="auto"/>
            <w:vAlign w:val="center"/>
          </w:tcPr>
          <w:p w14:paraId="1CD3C290"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NVB</w:t>
            </w:r>
          </w:p>
        </w:tc>
        <w:tc>
          <w:tcPr>
            <w:tcW w:w="1281" w:type="dxa"/>
            <w:tcBorders>
              <w:top w:val="single" w:sz="4" w:space="0" w:color="000000"/>
            </w:tcBorders>
            <w:shd w:val="clear" w:color="auto" w:fill="auto"/>
            <w:vAlign w:val="center"/>
          </w:tcPr>
          <w:p w14:paraId="02DBC431"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6</w:t>
            </w:r>
          </w:p>
        </w:tc>
        <w:tc>
          <w:tcPr>
            <w:tcW w:w="1418" w:type="dxa"/>
            <w:tcBorders>
              <w:top w:val="single" w:sz="4" w:space="0" w:color="000000"/>
            </w:tcBorders>
            <w:shd w:val="clear" w:color="auto" w:fill="auto"/>
            <w:vAlign w:val="center"/>
          </w:tcPr>
          <w:p w14:paraId="44022FEB"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4.4</w:t>
            </w:r>
          </w:p>
        </w:tc>
      </w:tr>
      <w:tr w:rsidR="00561A97" w:rsidRPr="000638B9" w14:paraId="7A9C4CCB" w14:textId="77777777" w:rsidTr="004332BE">
        <w:trPr>
          <w:trHeight w:val="82"/>
          <w:jc w:val="right"/>
        </w:trPr>
        <w:tc>
          <w:tcPr>
            <w:tcW w:w="2410" w:type="dxa"/>
            <w:tcBorders>
              <w:top w:val="single" w:sz="4" w:space="0" w:color="000000"/>
            </w:tcBorders>
            <w:shd w:val="clear" w:color="auto" w:fill="auto"/>
            <w:vAlign w:val="center"/>
          </w:tcPr>
          <w:p w14:paraId="2EE5F20A"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1</w:t>
            </w:r>
          </w:p>
        </w:tc>
        <w:tc>
          <w:tcPr>
            <w:tcW w:w="2688" w:type="dxa"/>
            <w:tcBorders>
              <w:top w:val="single" w:sz="4" w:space="0" w:color="000000"/>
            </w:tcBorders>
            <w:shd w:val="clear" w:color="auto" w:fill="auto"/>
            <w:vAlign w:val="center"/>
          </w:tcPr>
          <w:p w14:paraId="46832EB7"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AMP</w:t>
            </w:r>
          </w:p>
        </w:tc>
        <w:tc>
          <w:tcPr>
            <w:tcW w:w="1281" w:type="dxa"/>
            <w:tcBorders>
              <w:top w:val="single" w:sz="4" w:space="0" w:color="000000"/>
            </w:tcBorders>
            <w:shd w:val="clear" w:color="auto" w:fill="auto"/>
            <w:vAlign w:val="center"/>
          </w:tcPr>
          <w:p w14:paraId="31A40E74"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6</w:t>
            </w:r>
          </w:p>
        </w:tc>
        <w:tc>
          <w:tcPr>
            <w:tcW w:w="1418" w:type="dxa"/>
            <w:tcBorders>
              <w:top w:val="single" w:sz="4" w:space="0" w:color="000000"/>
            </w:tcBorders>
            <w:shd w:val="clear" w:color="auto" w:fill="auto"/>
            <w:vAlign w:val="center"/>
          </w:tcPr>
          <w:p w14:paraId="7DCB4829"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4.4</w:t>
            </w:r>
          </w:p>
        </w:tc>
      </w:tr>
      <w:tr w:rsidR="00561A97" w:rsidRPr="000638B9" w14:paraId="50FFCD2B" w14:textId="77777777" w:rsidTr="004332BE">
        <w:trPr>
          <w:trHeight w:val="82"/>
          <w:jc w:val="right"/>
        </w:trPr>
        <w:tc>
          <w:tcPr>
            <w:tcW w:w="2410" w:type="dxa"/>
            <w:tcBorders>
              <w:top w:val="single" w:sz="4" w:space="0" w:color="000000"/>
            </w:tcBorders>
            <w:shd w:val="clear" w:color="auto" w:fill="auto"/>
            <w:vAlign w:val="center"/>
          </w:tcPr>
          <w:p w14:paraId="593B0A58"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1</w:t>
            </w:r>
          </w:p>
        </w:tc>
        <w:tc>
          <w:tcPr>
            <w:tcW w:w="2688" w:type="dxa"/>
            <w:tcBorders>
              <w:top w:val="single" w:sz="4" w:space="0" w:color="000000"/>
            </w:tcBorders>
            <w:shd w:val="clear" w:color="auto" w:fill="auto"/>
            <w:vAlign w:val="center"/>
          </w:tcPr>
          <w:p w14:paraId="4908C2E3"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LNC</w:t>
            </w:r>
          </w:p>
        </w:tc>
        <w:tc>
          <w:tcPr>
            <w:tcW w:w="1281" w:type="dxa"/>
            <w:tcBorders>
              <w:top w:val="single" w:sz="4" w:space="0" w:color="000000"/>
            </w:tcBorders>
            <w:shd w:val="clear" w:color="auto" w:fill="auto"/>
            <w:vAlign w:val="center"/>
          </w:tcPr>
          <w:p w14:paraId="70294E09"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4</w:t>
            </w:r>
          </w:p>
        </w:tc>
        <w:tc>
          <w:tcPr>
            <w:tcW w:w="1418" w:type="dxa"/>
            <w:tcBorders>
              <w:top w:val="single" w:sz="4" w:space="0" w:color="000000"/>
            </w:tcBorders>
            <w:shd w:val="clear" w:color="auto" w:fill="auto"/>
            <w:vAlign w:val="center"/>
          </w:tcPr>
          <w:p w14:paraId="7BA3ABB9"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2.9</w:t>
            </w:r>
          </w:p>
        </w:tc>
      </w:tr>
      <w:tr w:rsidR="00561A97" w:rsidRPr="000638B9" w14:paraId="19EFD9D5" w14:textId="77777777" w:rsidTr="004332BE">
        <w:trPr>
          <w:jc w:val="right"/>
        </w:trPr>
        <w:tc>
          <w:tcPr>
            <w:tcW w:w="2410" w:type="dxa"/>
            <w:shd w:val="clear" w:color="auto" w:fill="auto"/>
            <w:vAlign w:val="center"/>
          </w:tcPr>
          <w:p w14:paraId="006ED94B"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2</w:t>
            </w:r>
          </w:p>
        </w:tc>
        <w:tc>
          <w:tcPr>
            <w:tcW w:w="2688" w:type="dxa"/>
            <w:shd w:val="clear" w:color="auto" w:fill="auto"/>
            <w:vAlign w:val="center"/>
          </w:tcPr>
          <w:p w14:paraId="3792D096"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NMC, STR</w:t>
            </w:r>
          </w:p>
        </w:tc>
        <w:tc>
          <w:tcPr>
            <w:tcW w:w="1281" w:type="dxa"/>
            <w:shd w:val="clear" w:color="auto" w:fill="auto"/>
            <w:vAlign w:val="center"/>
          </w:tcPr>
          <w:p w14:paraId="1658E921"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8</w:t>
            </w:r>
          </w:p>
        </w:tc>
        <w:tc>
          <w:tcPr>
            <w:tcW w:w="1418" w:type="dxa"/>
            <w:shd w:val="clear" w:color="auto" w:fill="auto"/>
            <w:vAlign w:val="center"/>
          </w:tcPr>
          <w:p w14:paraId="6BF465BC"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5.9</w:t>
            </w:r>
          </w:p>
        </w:tc>
      </w:tr>
      <w:tr w:rsidR="00561A97" w:rsidRPr="000638B9" w14:paraId="45C7C4B3" w14:textId="77777777" w:rsidTr="004332BE">
        <w:trPr>
          <w:jc w:val="right"/>
        </w:trPr>
        <w:tc>
          <w:tcPr>
            <w:tcW w:w="2410" w:type="dxa"/>
            <w:shd w:val="clear" w:color="auto" w:fill="auto"/>
            <w:vAlign w:val="center"/>
          </w:tcPr>
          <w:p w14:paraId="21846FA9"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2</w:t>
            </w:r>
          </w:p>
        </w:tc>
        <w:tc>
          <w:tcPr>
            <w:tcW w:w="2688" w:type="dxa"/>
            <w:shd w:val="clear" w:color="auto" w:fill="auto"/>
            <w:vAlign w:val="center"/>
          </w:tcPr>
          <w:p w14:paraId="70BC7178"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AMP, NVB</w:t>
            </w:r>
          </w:p>
        </w:tc>
        <w:tc>
          <w:tcPr>
            <w:tcW w:w="1281" w:type="dxa"/>
            <w:shd w:val="clear" w:color="auto" w:fill="auto"/>
            <w:vAlign w:val="center"/>
          </w:tcPr>
          <w:p w14:paraId="085A08F3"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4</w:t>
            </w:r>
          </w:p>
        </w:tc>
        <w:tc>
          <w:tcPr>
            <w:tcW w:w="1418" w:type="dxa"/>
            <w:shd w:val="clear" w:color="auto" w:fill="auto"/>
            <w:vAlign w:val="center"/>
          </w:tcPr>
          <w:p w14:paraId="01160B9A"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2.9</w:t>
            </w:r>
          </w:p>
        </w:tc>
      </w:tr>
      <w:tr w:rsidR="00561A97" w:rsidRPr="000638B9" w14:paraId="6DD9E329" w14:textId="77777777" w:rsidTr="004332BE">
        <w:trPr>
          <w:jc w:val="right"/>
        </w:trPr>
        <w:tc>
          <w:tcPr>
            <w:tcW w:w="2410" w:type="dxa"/>
            <w:shd w:val="clear" w:color="auto" w:fill="auto"/>
            <w:vAlign w:val="center"/>
          </w:tcPr>
          <w:p w14:paraId="1BD1D1E2"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2</w:t>
            </w:r>
          </w:p>
        </w:tc>
        <w:tc>
          <w:tcPr>
            <w:tcW w:w="2688" w:type="dxa"/>
            <w:shd w:val="clear" w:color="auto" w:fill="auto"/>
            <w:vAlign w:val="center"/>
          </w:tcPr>
          <w:p w14:paraId="5B6D9BA6"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Pr>
                <w:noProof w:val="0"/>
                <w:color w:val="auto"/>
                <w:sz w:val="18"/>
                <w:szCs w:val="18"/>
                <w:lang w:eastAsia="en-US"/>
              </w:rPr>
              <w:t>CPR</w:t>
            </w:r>
            <w:r w:rsidRPr="00737D3B">
              <w:rPr>
                <w:noProof w:val="0"/>
                <w:color w:val="auto"/>
                <w:sz w:val="18"/>
                <w:szCs w:val="18"/>
                <w:lang w:eastAsia="en-US"/>
              </w:rPr>
              <w:t>, NVB</w:t>
            </w:r>
          </w:p>
        </w:tc>
        <w:tc>
          <w:tcPr>
            <w:tcW w:w="1281" w:type="dxa"/>
            <w:shd w:val="clear" w:color="auto" w:fill="auto"/>
            <w:vAlign w:val="center"/>
          </w:tcPr>
          <w:p w14:paraId="16F91343"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Pr>
                <w:noProof w:val="0"/>
                <w:color w:val="auto"/>
                <w:sz w:val="18"/>
                <w:szCs w:val="18"/>
                <w:lang w:eastAsia="en-US"/>
              </w:rPr>
              <w:t>2</w:t>
            </w:r>
          </w:p>
        </w:tc>
        <w:tc>
          <w:tcPr>
            <w:tcW w:w="1418" w:type="dxa"/>
            <w:shd w:val="clear" w:color="auto" w:fill="auto"/>
            <w:vAlign w:val="center"/>
          </w:tcPr>
          <w:p w14:paraId="6C64B0A7"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2.2</w:t>
            </w:r>
          </w:p>
        </w:tc>
      </w:tr>
      <w:tr w:rsidR="00561A97" w:rsidRPr="000638B9" w14:paraId="2E40D944" w14:textId="77777777" w:rsidTr="004332BE">
        <w:trPr>
          <w:jc w:val="right"/>
        </w:trPr>
        <w:tc>
          <w:tcPr>
            <w:tcW w:w="2410" w:type="dxa"/>
            <w:shd w:val="clear" w:color="auto" w:fill="auto"/>
            <w:vAlign w:val="center"/>
          </w:tcPr>
          <w:p w14:paraId="5AEC9CB2"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2</w:t>
            </w:r>
          </w:p>
        </w:tc>
        <w:tc>
          <w:tcPr>
            <w:tcW w:w="2688" w:type="dxa"/>
            <w:shd w:val="clear" w:color="auto" w:fill="auto"/>
            <w:vAlign w:val="center"/>
          </w:tcPr>
          <w:p w14:paraId="42443BCB"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LNC, NVB</w:t>
            </w:r>
          </w:p>
        </w:tc>
        <w:tc>
          <w:tcPr>
            <w:tcW w:w="1281" w:type="dxa"/>
            <w:shd w:val="clear" w:color="auto" w:fill="auto"/>
            <w:vAlign w:val="center"/>
          </w:tcPr>
          <w:p w14:paraId="4EB6C080"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2</w:t>
            </w:r>
          </w:p>
        </w:tc>
        <w:tc>
          <w:tcPr>
            <w:tcW w:w="1418" w:type="dxa"/>
            <w:shd w:val="clear" w:color="auto" w:fill="auto"/>
            <w:vAlign w:val="center"/>
          </w:tcPr>
          <w:p w14:paraId="5403BB9A"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1.5</w:t>
            </w:r>
          </w:p>
        </w:tc>
      </w:tr>
      <w:tr w:rsidR="00561A97" w:rsidRPr="000638B9" w14:paraId="20668E5B" w14:textId="77777777" w:rsidTr="004332BE">
        <w:trPr>
          <w:jc w:val="right"/>
        </w:trPr>
        <w:tc>
          <w:tcPr>
            <w:tcW w:w="2410" w:type="dxa"/>
            <w:shd w:val="clear" w:color="auto" w:fill="auto"/>
            <w:vAlign w:val="center"/>
          </w:tcPr>
          <w:p w14:paraId="08DBC2C6"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3</w:t>
            </w:r>
          </w:p>
        </w:tc>
        <w:tc>
          <w:tcPr>
            <w:tcW w:w="2688" w:type="dxa"/>
            <w:shd w:val="clear" w:color="auto" w:fill="auto"/>
            <w:vAlign w:val="center"/>
          </w:tcPr>
          <w:p w14:paraId="71CBDAD4"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PEN, AMX, OXA</w:t>
            </w:r>
          </w:p>
        </w:tc>
        <w:tc>
          <w:tcPr>
            <w:tcW w:w="1281" w:type="dxa"/>
            <w:shd w:val="clear" w:color="auto" w:fill="auto"/>
            <w:vAlign w:val="center"/>
          </w:tcPr>
          <w:p w14:paraId="3496D9FF"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4</w:t>
            </w:r>
          </w:p>
        </w:tc>
        <w:tc>
          <w:tcPr>
            <w:tcW w:w="1418" w:type="dxa"/>
            <w:shd w:val="clear" w:color="auto" w:fill="auto"/>
            <w:vAlign w:val="center"/>
          </w:tcPr>
          <w:p w14:paraId="1A35E388"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2.9</w:t>
            </w:r>
          </w:p>
        </w:tc>
      </w:tr>
      <w:tr w:rsidR="00561A97" w:rsidRPr="000638B9" w14:paraId="75D2ED03" w14:textId="77777777" w:rsidTr="004332BE">
        <w:trPr>
          <w:jc w:val="right"/>
        </w:trPr>
        <w:tc>
          <w:tcPr>
            <w:tcW w:w="2410" w:type="dxa"/>
            <w:shd w:val="clear" w:color="auto" w:fill="auto"/>
            <w:vAlign w:val="center"/>
          </w:tcPr>
          <w:p w14:paraId="19700A82"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3</w:t>
            </w:r>
          </w:p>
        </w:tc>
        <w:tc>
          <w:tcPr>
            <w:tcW w:w="2688" w:type="dxa"/>
            <w:shd w:val="clear" w:color="auto" w:fill="auto"/>
            <w:vAlign w:val="center"/>
          </w:tcPr>
          <w:p w14:paraId="7A4FE1B5"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AMP, AMX, OXA</w:t>
            </w:r>
          </w:p>
        </w:tc>
        <w:tc>
          <w:tcPr>
            <w:tcW w:w="1281" w:type="dxa"/>
            <w:shd w:val="clear" w:color="auto" w:fill="auto"/>
            <w:vAlign w:val="center"/>
          </w:tcPr>
          <w:p w14:paraId="6592DDB4"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3</w:t>
            </w:r>
          </w:p>
        </w:tc>
        <w:tc>
          <w:tcPr>
            <w:tcW w:w="1418" w:type="dxa"/>
            <w:shd w:val="clear" w:color="auto" w:fill="auto"/>
            <w:vAlign w:val="center"/>
          </w:tcPr>
          <w:p w14:paraId="4E503375"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2.2</w:t>
            </w:r>
          </w:p>
        </w:tc>
      </w:tr>
      <w:tr w:rsidR="00561A97" w:rsidRPr="000638B9" w14:paraId="25AF79E9" w14:textId="77777777" w:rsidTr="004332BE">
        <w:trPr>
          <w:jc w:val="right"/>
        </w:trPr>
        <w:tc>
          <w:tcPr>
            <w:tcW w:w="2410" w:type="dxa"/>
            <w:shd w:val="clear" w:color="auto" w:fill="auto"/>
            <w:vAlign w:val="center"/>
          </w:tcPr>
          <w:p w14:paraId="37DB804E"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3</w:t>
            </w:r>
          </w:p>
        </w:tc>
        <w:tc>
          <w:tcPr>
            <w:tcW w:w="2688" w:type="dxa"/>
            <w:shd w:val="clear" w:color="auto" w:fill="auto"/>
            <w:vAlign w:val="center"/>
          </w:tcPr>
          <w:p w14:paraId="7AD5FFAF"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PEN, LNC, NVB</w:t>
            </w:r>
          </w:p>
        </w:tc>
        <w:tc>
          <w:tcPr>
            <w:tcW w:w="1281" w:type="dxa"/>
            <w:shd w:val="clear" w:color="auto" w:fill="auto"/>
            <w:vAlign w:val="center"/>
          </w:tcPr>
          <w:p w14:paraId="7EBEC41F"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2</w:t>
            </w:r>
          </w:p>
        </w:tc>
        <w:tc>
          <w:tcPr>
            <w:tcW w:w="1418" w:type="dxa"/>
            <w:shd w:val="clear" w:color="auto" w:fill="auto"/>
            <w:vAlign w:val="center"/>
          </w:tcPr>
          <w:p w14:paraId="7776DAA9"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1.5</w:t>
            </w:r>
          </w:p>
        </w:tc>
      </w:tr>
      <w:tr w:rsidR="00561A97" w:rsidRPr="000638B9" w14:paraId="3647F17C" w14:textId="77777777" w:rsidTr="004332BE">
        <w:trPr>
          <w:jc w:val="right"/>
        </w:trPr>
        <w:tc>
          <w:tcPr>
            <w:tcW w:w="2410" w:type="dxa"/>
            <w:shd w:val="clear" w:color="auto" w:fill="auto"/>
            <w:vAlign w:val="center"/>
          </w:tcPr>
          <w:p w14:paraId="57E4A481"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3</w:t>
            </w:r>
          </w:p>
        </w:tc>
        <w:tc>
          <w:tcPr>
            <w:tcW w:w="2688" w:type="dxa"/>
            <w:shd w:val="clear" w:color="auto" w:fill="auto"/>
            <w:vAlign w:val="center"/>
          </w:tcPr>
          <w:p w14:paraId="7987BFED"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AMP, OXA, NMC</w:t>
            </w:r>
          </w:p>
        </w:tc>
        <w:tc>
          <w:tcPr>
            <w:tcW w:w="1281" w:type="dxa"/>
            <w:shd w:val="clear" w:color="auto" w:fill="auto"/>
            <w:vAlign w:val="center"/>
          </w:tcPr>
          <w:p w14:paraId="67DAE9D8"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3</w:t>
            </w:r>
          </w:p>
        </w:tc>
        <w:tc>
          <w:tcPr>
            <w:tcW w:w="1418" w:type="dxa"/>
            <w:shd w:val="clear" w:color="auto" w:fill="auto"/>
            <w:vAlign w:val="center"/>
          </w:tcPr>
          <w:p w14:paraId="544A0252"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2.2</w:t>
            </w:r>
          </w:p>
        </w:tc>
      </w:tr>
      <w:tr w:rsidR="00561A97" w:rsidRPr="000638B9" w14:paraId="5CA8DD69" w14:textId="77777777" w:rsidTr="004332BE">
        <w:trPr>
          <w:jc w:val="right"/>
        </w:trPr>
        <w:tc>
          <w:tcPr>
            <w:tcW w:w="2410" w:type="dxa"/>
            <w:shd w:val="clear" w:color="auto" w:fill="auto"/>
            <w:vAlign w:val="center"/>
          </w:tcPr>
          <w:p w14:paraId="0107F8E5"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3</w:t>
            </w:r>
          </w:p>
        </w:tc>
        <w:tc>
          <w:tcPr>
            <w:tcW w:w="2688" w:type="dxa"/>
            <w:shd w:val="clear" w:color="auto" w:fill="auto"/>
            <w:vAlign w:val="center"/>
          </w:tcPr>
          <w:p w14:paraId="29E40A50"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Pr>
                <w:noProof w:val="0"/>
                <w:color w:val="auto"/>
                <w:sz w:val="18"/>
                <w:szCs w:val="18"/>
                <w:lang w:eastAsia="en-US"/>
              </w:rPr>
              <w:t>CPR</w:t>
            </w:r>
            <w:r w:rsidRPr="00737D3B">
              <w:rPr>
                <w:noProof w:val="0"/>
                <w:color w:val="auto"/>
                <w:sz w:val="18"/>
                <w:szCs w:val="18"/>
                <w:lang w:eastAsia="en-US"/>
              </w:rPr>
              <w:t>, NMC, STR</w:t>
            </w:r>
          </w:p>
        </w:tc>
        <w:tc>
          <w:tcPr>
            <w:tcW w:w="1281" w:type="dxa"/>
            <w:shd w:val="clear" w:color="auto" w:fill="auto"/>
            <w:vAlign w:val="center"/>
          </w:tcPr>
          <w:p w14:paraId="2C6C5D7B"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4</w:t>
            </w:r>
          </w:p>
        </w:tc>
        <w:tc>
          <w:tcPr>
            <w:tcW w:w="1418" w:type="dxa"/>
            <w:shd w:val="clear" w:color="auto" w:fill="auto"/>
            <w:vAlign w:val="center"/>
          </w:tcPr>
          <w:p w14:paraId="544B026C"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2.9</w:t>
            </w:r>
          </w:p>
        </w:tc>
      </w:tr>
      <w:tr w:rsidR="00561A97" w:rsidRPr="000638B9" w14:paraId="6A7DE1E5" w14:textId="77777777" w:rsidTr="004332BE">
        <w:trPr>
          <w:jc w:val="right"/>
        </w:trPr>
        <w:tc>
          <w:tcPr>
            <w:tcW w:w="2410" w:type="dxa"/>
            <w:shd w:val="clear" w:color="auto" w:fill="auto"/>
            <w:vAlign w:val="center"/>
          </w:tcPr>
          <w:p w14:paraId="5542E427"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3</w:t>
            </w:r>
          </w:p>
        </w:tc>
        <w:tc>
          <w:tcPr>
            <w:tcW w:w="2688" w:type="dxa"/>
            <w:shd w:val="clear" w:color="auto" w:fill="auto"/>
            <w:vAlign w:val="center"/>
          </w:tcPr>
          <w:p w14:paraId="0237924D"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 xml:space="preserve">AMP, AMX, NVB </w:t>
            </w:r>
          </w:p>
        </w:tc>
        <w:tc>
          <w:tcPr>
            <w:tcW w:w="1281" w:type="dxa"/>
            <w:shd w:val="clear" w:color="auto" w:fill="auto"/>
            <w:vAlign w:val="center"/>
          </w:tcPr>
          <w:p w14:paraId="28F43731"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4</w:t>
            </w:r>
          </w:p>
        </w:tc>
        <w:tc>
          <w:tcPr>
            <w:tcW w:w="1418" w:type="dxa"/>
            <w:shd w:val="clear" w:color="auto" w:fill="auto"/>
            <w:vAlign w:val="center"/>
          </w:tcPr>
          <w:p w14:paraId="3BF61484"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2.9</w:t>
            </w:r>
          </w:p>
        </w:tc>
      </w:tr>
      <w:tr w:rsidR="00561A97" w:rsidRPr="000638B9" w14:paraId="5D2598B1" w14:textId="77777777" w:rsidTr="004332BE">
        <w:trPr>
          <w:jc w:val="right"/>
        </w:trPr>
        <w:tc>
          <w:tcPr>
            <w:tcW w:w="2410" w:type="dxa"/>
            <w:shd w:val="clear" w:color="auto" w:fill="auto"/>
            <w:vAlign w:val="center"/>
          </w:tcPr>
          <w:p w14:paraId="7A4FF524"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3</w:t>
            </w:r>
          </w:p>
        </w:tc>
        <w:tc>
          <w:tcPr>
            <w:tcW w:w="2688" w:type="dxa"/>
            <w:shd w:val="clear" w:color="auto" w:fill="auto"/>
            <w:vAlign w:val="center"/>
          </w:tcPr>
          <w:p w14:paraId="687C55F2"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 xml:space="preserve">PEN, AMX, AMC, </w:t>
            </w:r>
          </w:p>
        </w:tc>
        <w:tc>
          <w:tcPr>
            <w:tcW w:w="1281" w:type="dxa"/>
            <w:shd w:val="clear" w:color="auto" w:fill="auto"/>
            <w:vAlign w:val="center"/>
          </w:tcPr>
          <w:p w14:paraId="04FA061A"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2</w:t>
            </w:r>
          </w:p>
        </w:tc>
        <w:tc>
          <w:tcPr>
            <w:tcW w:w="1418" w:type="dxa"/>
            <w:shd w:val="clear" w:color="auto" w:fill="auto"/>
            <w:vAlign w:val="center"/>
          </w:tcPr>
          <w:p w14:paraId="06C8B71D"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1.5</w:t>
            </w:r>
          </w:p>
        </w:tc>
      </w:tr>
      <w:tr w:rsidR="00561A97" w:rsidRPr="000638B9" w14:paraId="6D8FD4C6" w14:textId="77777777" w:rsidTr="004332BE">
        <w:trPr>
          <w:jc w:val="right"/>
        </w:trPr>
        <w:tc>
          <w:tcPr>
            <w:tcW w:w="2410" w:type="dxa"/>
            <w:shd w:val="clear" w:color="auto" w:fill="auto"/>
            <w:vAlign w:val="center"/>
          </w:tcPr>
          <w:p w14:paraId="065FB13F"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3*</w:t>
            </w:r>
          </w:p>
        </w:tc>
        <w:tc>
          <w:tcPr>
            <w:tcW w:w="2688" w:type="dxa"/>
            <w:shd w:val="clear" w:color="auto" w:fill="auto"/>
            <w:vAlign w:val="center"/>
          </w:tcPr>
          <w:p w14:paraId="201F636E"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NVB, LNC, STR</w:t>
            </w:r>
          </w:p>
        </w:tc>
        <w:tc>
          <w:tcPr>
            <w:tcW w:w="1281" w:type="dxa"/>
            <w:shd w:val="clear" w:color="auto" w:fill="auto"/>
            <w:vAlign w:val="center"/>
          </w:tcPr>
          <w:p w14:paraId="6F362682"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4</w:t>
            </w:r>
          </w:p>
        </w:tc>
        <w:tc>
          <w:tcPr>
            <w:tcW w:w="1418" w:type="dxa"/>
            <w:shd w:val="clear" w:color="auto" w:fill="auto"/>
            <w:vAlign w:val="center"/>
          </w:tcPr>
          <w:p w14:paraId="0B70483C"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2.9</w:t>
            </w:r>
          </w:p>
        </w:tc>
      </w:tr>
      <w:tr w:rsidR="00561A97" w:rsidRPr="000638B9" w14:paraId="714C74E7" w14:textId="77777777" w:rsidTr="004332BE">
        <w:trPr>
          <w:jc w:val="right"/>
        </w:trPr>
        <w:tc>
          <w:tcPr>
            <w:tcW w:w="2410" w:type="dxa"/>
            <w:shd w:val="clear" w:color="auto" w:fill="auto"/>
            <w:vAlign w:val="center"/>
          </w:tcPr>
          <w:p w14:paraId="41E2ABDC"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4</w:t>
            </w:r>
          </w:p>
        </w:tc>
        <w:tc>
          <w:tcPr>
            <w:tcW w:w="2688" w:type="dxa"/>
            <w:shd w:val="clear" w:color="auto" w:fill="auto"/>
            <w:vAlign w:val="center"/>
          </w:tcPr>
          <w:p w14:paraId="2FE8018C"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AMP, CEP, FOX, OXA</w:t>
            </w:r>
          </w:p>
        </w:tc>
        <w:tc>
          <w:tcPr>
            <w:tcW w:w="1281" w:type="dxa"/>
            <w:shd w:val="clear" w:color="auto" w:fill="auto"/>
            <w:vAlign w:val="center"/>
          </w:tcPr>
          <w:p w14:paraId="72901D8A"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3</w:t>
            </w:r>
          </w:p>
        </w:tc>
        <w:tc>
          <w:tcPr>
            <w:tcW w:w="1418" w:type="dxa"/>
            <w:shd w:val="clear" w:color="auto" w:fill="auto"/>
            <w:vAlign w:val="center"/>
          </w:tcPr>
          <w:p w14:paraId="1DCA347E"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2.2</w:t>
            </w:r>
          </w:p>
        </w:tc>
      </w:tr>
      <w:tr w:rsidR="00561A97" w:rsidRPr="000638B9" w14:paraId="2C8DCC80" w14:textId="77777777" w:rsidTr="004332BE">
        <w:trPr>
          <w:jc w:val="right"/>
        </w:trPr>
        <w:tc>
          <w:tcPr>
            <w:tcW w:w="2410" w:type="dxa"/>
            <w:shd w:val="clear" w:color="auto" w:fill="auto"/>
            <w:vAlign w:val="center"/>
          </w:tcPr>
          <w:p w14:paraId="1D2DA56D"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4*</w:t>
            </w:r>
          </w:p>
        </w:tc>
        <w:tc>
          <w:tcPr>
            <w:tcW w:w="2688" w:type="dxa"/>
            <w:shd w:val="clear" w:color="auto" w:fill="auto"/>
            <w:vAlign w:val="center"/>
          </w:tcPr>
          <w:p w14:paraId="7B300276" w14:textId="77777777" w:rsidR="00561A97" w:rsidRPr="00737D3B" w:rsidRDefault="00561A97" w:rsidP="004332BE">
            <w:pPr>
              <w:autoSpaceDE w:val="0"/>
              <w:autoSpaceDN w:val="0"/>
              <w:spacing w:line="240" w:lineRule="auto"/>
              <w:jc w:val="center"/>
              <w:rPr>
                <w:noProof w:val="0"/>
                <w:color w:val="auto"/>
                <w:sz w:val="18"/>
                <w:szCs w:val="18"/>
                <w:lang w:eastAsia="en-US"/>
              </w:rPr>
            </w:pPr>
            <w:r>
              <w:rPr>
                <w:noProof w:val="0"/>
                <w:color w:val="auto"/>
                <w:sz w:val="18"/>
                <w:szCs w:val="18"/>
                <w:lang w:eastAsia="en-US"/>
              </w:rPr>
              <w:t>RFX, CPR</w:t>
            </w:r>
            <w:r w:rsidRPr="00737D3B">
              <w:rPr>
                <w:noProof w:val="0"/>
                <w:color w:val="auto"/>
                <w:sz w:val="18"/>
                <w:szCs w:val="18"/>
                <w:lang w:eastAsia="en-US"/>
              </w:rPr>
              <w:t>, STR, TET</w:t>
            </w:r>
          </w:p>
        </w:tc>
        <w:tc>
          <w:tcPr>
            <w:tcW w:w="1281" w:type="dxa"/>
            <w:shd w:val="clear" w:color="auto" w:fill="auto"/>
            <w:vAlign w:val="center"/>
          </w:tcPr>
          <w:p w14:paraId="7BDB6E16"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2</w:t>
            </w:r>
          </w:p>
        </w:tc>
        <w:tc>
          <w:tcPr>
            <w:tcW w:w="1418" w:type="dxa"/>
            <w:shd w:val="clear" w:color="auto" w:fill="auto"/>
            <w:vAlign w:val="center"/>
          </w:tcPr>
          <w:p w14:paraId="2C1B40B3" w14:textId="77777777" w:rsidR="00561A97" w:rsidRPr="00737D3B" w:rsidRDefault="00561A97" w:rsidP="004332BE">
            <w:pPr>
              <w:autoSpaceDE w:val="0"/>
              <w:autoSpaceDN w:val="0"/>
              <w:spacing w:line="240" w:lineRule="auto"/>
              <w:jc w:val="center"/>
              <w:rPr>
                <w:noProof w:val="0"/>
                <w:color w:val="auto"/>
                <w:sz w:val="18"/>
                <w:szCs w:val="18"/>
                <w:lang w:eastAsia="en-US"/>
              </w:rPr>
            </w:pPr>
            <w:r w:rsidRPr="00737D3B">
              <w:rPr>
                <w:noProof w:val="0"/>
                <w:color w:val="auto"/>
                <w:sz w:val="18"/>
                <w:szCs w:val="18"/>
                <w:lang w:eastAsia="en-US"/>
              </w:rPr>
              <w:t>1.5</w:t>
            </w:r>
          </w:p>
        </w:tc>
      </w:tr>
      <w:tr w:rsidR="00561A97" w:rsidRPr="000638B9" w14:paraId="07065EF3" w14:textId="77777777" w:rsidTr="004332BE">
        <w:trPr>
          <w:jc w:val="right"/>
        </w:trPr>
        <w:tc>
          <w:tcPr>
            <w:tcW w:w="2410" w:type="dxa"/>
            <w:shd w:val="clear" w:color="auto" w:fill="auto"/>
            <w:vAlign w:val="center"/>
          </w:tcPr>
          <w:p w14:paraId="56EB0A30"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4*</w:t>
            </w:r>
          </w:p>
        </w:tc>
        <w:tc>
          <w:tcPr>
            <w:tcW w:w="2688" w:type="dxa"/>
            <w:shd w:val="clear" w:color="auto" w:fill="auto"/>
            <w:vAlign w:val="center"/>
          </w:tcPr>
          <w:p w14:paraId="11F2BC6A"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Pr>
                <w:noProof w:val="0"/>
                <w:color w:val="auto"/>
                <w:sz w:val="18"/>
                <w:szCs w:val="18"/>
                <w:lang w:eastAsia="en-US"/>
              </w:rPr>
              <w:t>CPR</w:t>
            </w:r>
            <w:r w:rsidRPr="00737D3B">
              <w:rPr>
                <w:noProof w:val="0"/>
                <w:color w:val="auto"/>
                <w:sz w:val="18"/>
                <w:szCs w:val="18"/>
                <w:lang w:eastAsia="en-US"/>
              </w:rPr>
              <w:t>, LNC, NMC, NVB</w:t>
            </w:r>
          </w:p>
        </w:tc>
        <w:tc>
          <w:tcPr>
            <w:tcW w:w="1281" w:type="dxa"/>
            <w:shd w:val="clear" w:color="auto" w:fill="auto"/>
            <w:vAlign w:val="center"/>
          </w:tcPr>
          <w:p w14:paraId="2832F458"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3</w:t>
            </w:r>
          </w:p>
        </w:tc>
        <w:tc>
          <w:tcPr>
            <w:tcW w:w="1418" w:type="dxa"/>
            <w:shd w:val="clear" w:color="auto" w:fill="auto"/>
            <w:vAlign w:val="center"/>
          </w:tcPr>
          <w:p w14:paraId="45D49289"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2.2</w:t>
            </w:r>
          </w:p>
        </w:tc>
      </w:tr>
      <w:tr w:rsidR="00561A97" w:rsidRPr="000638B9" w14:paraId="09D9F93E" w14:textId="77777777" w:rsidTr="004332BE">
        <w:trPr>
          <w:jc w:val="right"/>
        </w:trPr>
        <w:tc>
          <w:tcPr>
            <w:tcW w:w="2410" w:type="dxa"/>
            <w:shd w:val="clear" w:color="auto" w:fill="auto"/>
            <w:vAlign w:val="center"/>
          </w:tcPr>
          <w:p w14:paraId="1A754734"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4*</w:t>
            </w:r>
          </w:p>
        </w:tc>
        <w:tc>
          <w:tcPr>
            <w:tcW w:w="2688" w:type="dxa"/>
            <w:shd w:val="clear" w:color="auto" w:fill="auto"/>
            <w:vAlign w:val="center"/>
          </w:tcPr>
          <w:p w14:paraId="20394ED7" w14:textId="77777777" w:rsidR="00561A97" w:rsidRPr="00737D3B" w:rsidRDefault="00561A97" w:rsidP="004332BE">
            <w:pPr>
              <w:autoSpaceDE w:val="0"/>
              <w:autoSpaceDN w:val="0"/>
              <w:spacing w:line="240" w:lineRule="auto"/>
              <w:rPr>
                <w:rFonts w:eastAsia="SimSun"/>
                <w:noProof w:val="0"/>
                <w:color w:val="auto"/>
                <w:sz w:val="18"/>
                <w:szCs w:val="18"/>
                <w:lang w:eastAsia="en-US"/>
              </w:rPr>
            </w:pPr>
            <w:r>
              <w:rPr>
                <w:rFonts w:eastAsia="SimSun"/>
                <w:noProof w:val="0"/>
                <w:color w:val="auto"/>
                <w:sz w:val="18"/>
                <w:szCs w:val="18"/>
                <w:lang w:eastAsia="en-US"/>
              </w:rPr>
              <w:t xml:space="preserve">     NVB</w:t>
            </w:r>
            <w:r>
              <w:rPr>
                <w:noProof w:val="0"/>
                <w:color w:val="auto"/>
                <w:sz w:val="18"/>
                <w:szCs w:val="18"/>
                <w:lang w:eastAsia="en-US"/>
              </w:rPr>
              <w:t>, CPR</w:t>
            </w:r>
            <w:r w:rsidRPr="00737D3B">
              <w:rPr>
                <w:noProof w:val="0"/>
                <w:color w:val="auto"/>
                <w:sz w:val="18"/>
                <w:szCs w:val="18"/>
                <w:lang w:eastAsia="en-US"/>
              </w:rPr>
              <w:t>, NMC, STR</w:t>
            </w:r>
          </w:p>
        </w:tc>
        <w:tc>
          <w:tcPr>
            <w:tcW w:w="1281" w:type="dxa"/>
            <w:shd w:val="clear" w:color="auto" w:fill="auto"/>
            <w:vAlign w:val="center"/>
          </w:tcPr>
          <w:p w14:paraId="51924361"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2</w:t>
            </w:r>
          </w:p>
        </w:tc>
        <w:tc>
          <w:tcPr>
            <w:tcW w:w="1418" w:type="dxa"/>
            <w:shd w:val="clear" w:color="auto" w:fill="auto"/>
            <w:vAlign w:val="center"/>
          </w:tcPr>
          <w:p w14:paraId="732FBFB2"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1.5</w:t>
            </w:r>
          </w:p>
        </w:tc>
      </w:tr>
      <w:tr w:rsidR="00561A97" w:rsidRPr="000638B9" w14:paraId="64C59726" w14:textId="77777777" w:rsidTr="004332BE">
        <w:trPr>
          <w:jc w:val="right"/>
        </w:trPr>
        <w:tc>
          <w:tcPr>
            <w:tcW w:w="2410" w:type="dxa"/>
            <w:shd w:val="clear" w:color="auto" w:fill="auto"/>
            <w:vAlign w:val="center"/>
          </w:tcPr>
          <w:p w14:paraId="0A3B7075" w14:textId="77777777" w:rsidR="00561A97" w:rsidRPr="00EF1D81" w:rsidRDefault="00561A97" w:rsidP="004332BE">
            <w:pPr>
              <w:autoSpaceDE w:val="0"/>
              <w:autoSpaceDN w:val="0"/>
              <w:spacing w:line="240" w:lineRule="auto"/>
              <w:jc w:val="center"/>
              <w:rPr>
                <w:noProof w:val="0"/>
                <w:color w:val="auto"/>
                <w:sz w:val="18"/>
                <w:szCs w:val="18"/>
                <w:lang w:eastAsia="en-US"/>
              </w:rPr>
            </w:pPr>
            <w:r>
              <w:rPr>
                <w:rFonts w:eastAsia="SimSun"/>
                <w:noProof w:val="0"/>
                <w:color w:val="auto"/>
                <w:sz w:val="18"/>
                <w:szCs w:val="18"/>
                <w:lang w:eastAsia="en-US"/>
              </w:rPr>
              <w:t>4</w:t>
            </w:r>
            <w:r w:rsidRPr="00EF1D81">
              <w:rPr>
                <w:rFonts w:eastAsia="SimSun" w:cs="Calibri"/>
                <w:noProof w:val="0"/>
                <w:color w:val="auto"/>
                <w:sz w:val="18"/>
                <w:szCs w:val="18"/>
                <w:lang w:eastAsia="en-US"/>
              </w:rPr>
              <w:t>*</w:t>
            </w:r>
          </w:p>
        </w:tc>
        <w:tc>
          <w:tcPr>
            <w:tcW w:w="2688" w:type="dxa"/>
            <w:shd w:val="clear" w:color="auto" w:fill="auto"/>
            <w:vAlign w:val="center"/>
          </w:tcPr>
          <w:p w14:paraId="2555DD12" w14:textId="77777777" w:rsidR="00561A97" w:rsidRPr="00EF1D81" w:rsidRDefault="00561A97" w:rsidP="004332BE">
            <w:pPr>
              <w:autoSpaceDE w:val="0"/>
              <w:autoSpaceDN w:val="0"/>
              <w:spacing w:line="240" w:lineRule="auto"/>
              <w:jc w:val="center"/>
              <w:rPr>
                <w:noProof w:val="0"/>
                <w:color w:val="auto"/>
                <w:sz w:val="18"/>
                <w:szCs w:val="18"/>
                <w:lang w:eastAsia="en-US"/>
              </w:rPr>
            </w:pPr>
            <w:r>
              <w:rPr>
                <w:noProof w:val="0"/>
                <w:color w:val="auto"/>
                <w:sz w:val="18"/>
                <w:szCs w:val="18"/>
                <w:lang w:eastAsia="en-US"/>
              </w:rPr>
              <w:t>AMP, CEP, FOX, PEN</w:t>
            </w:r>
          </w:p>
        </w:tc>
        <w:tc>
          <w:tcPr>
            <w:tcW w:w="1281" w:type="dxa"/>
            <w:shd w:val="clear" w:color="auto" w:fill="auto"/>
            <w:vAlign w:val="center"/>
          </w:tcPr>
          <w:p w14:paraId="6A0EC797" w14:textId="77777777" w:rsidR="00561A97" w:rsidRPr="00EF1D81" w:rsidRDefault="00561A97" w:rsidP="004332BE">
            <w:pPr>
              <w:autoSpaceDE w:val="0"/>
              <w:autoSpaceDN w:val="0"/>
              <w:spacing w:line="240" w:lineRule="auto"/>
              <w:jc w:val="center"/>
              <w:rPr>
                <w:noProof w:val="0"/>
                <w:color w:val="auto"/>
                <w:sz w:val="18"/>
                <w:szCs w:val="18"/>
                <w:lang w:eastAsia="en-US"/>
              </w:rPr>
            </w:pPr>
            <w:r w:rsidRPr="00EF1D81">
              <w:rPr>
                <w:noProof w:val="0"/>
                <w:color w:val="auto"/>
                <w:sz w:val="18"/>
                <w:szCs w:val="18"/>
                <w:lang w:eastAsia="en-US"/>
              </w:rPr>
              <w:t>3</w:t>
            </w:r>
          </w:p>
        </w:tc>
        <w:tc>
          <w:tcPr>
            <w:tcW w:w="1418" w:type="dxa"/>
            <w:shd w:val="clear" w:color="auto" w:fill="auto"/>
            <w:vAlign w:val="center"/>
          </w:tcPr>
          <w:p w14:paraId="540BD3B5" w14:textId="77777777" w:rsidR="00561A97" w:rsidRPr="00EF1D81" w:rsidRDefault="00561A97" w:rsidP="004332BE">
            <w:pPr>
              <w:autoSpaceDE w:val="0"/>
              <w:autoSpaceDN w:val="0"/>
              <w:spacing w:line="240" w:lineRule="auto"/>
              <w:jc w:val="center"/>
              <w:rPr>
                <w:noProof w:val="0"/>
                <w:color w:val="auto"/>
                <w:sz w:val="18"/>
                <w:szCs w:val="18"/>
                <w:lang w:eastAsia="en-US"/>
              </w:rPr>
            </w:pPr>
            <w:r w:rsidRPr="00EF1D81">
              <w:rPr>
                <w:noProof w:val="0"/>
                <w:color w:val="auto"/>
                <w:sz w:val="18"/>
                <w:szCs w:val="18"/>
                <w:lang w:eastAsia="en-US"/>
              </w:rPr>
              <w:t>2.2</w:t>
            </w:r>
          </w:p>
        </w:tc>
      </w:tr>
      <w:tr w:rsidR="00561A97" w:rsidRPr="000638B9" w14:paraId="673C5383" w14:textId="77777777" w:rsidTr="004332BE">
        <w:trPr>
          <w:jc w:val="right"/>
        </w:trPr>
        <w:tc>
          <w:tcPr>
            <w:tcW w:w="2410" w:type="dxa"/>
            <w:shd w:val="clear" w:color="auto" w:fill="auto"/>
            <w:vAlign w:val="center"/>
          </w:tcPr>
          <w:p w14:paraId="0B448930"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5*</w:t>
            </w:r>
          </w:p>
        </w:tc>
        <w:tc>
          <w:tcPr>
            <w:tcW w:w="2688" w:type="dxa"/>
            <w:shd w:val="clear" w:color="auto" w:fill="auto"/>
            <w:vAlign w:val="center"/>
          </w:tcPr>
          <w:p w14:paraId="5F4FBDFE"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OXA, FOX, AMP, NMC, STR</w:t>
            </w:r>
          </w:p>
        </w:tc>
        <w:tc>
          <w:tcPr>
            <w:tcW w:w="1281" w:type="dxa"/>
            <w:shd w:val="clear" w:color="auto" w:fill="auto"/>
            <w:vAlign w:val="center"/>
          </w:tcPr>
          <w:p w14:paraId="1138A506"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2</w:t>
            </w:r>
          </w:p>
        </w:tc>
        <w:tc>
          <w:tcPr>
            <w:tcW w:w="1418" w:type="dxa"/>
            <w:shd w:val="clear" w:color="auto" w:fill="auto"/>
            <w:vAlign w:val="center"/>
          </w:tcPr>
          <w:p w14:paraId="451F924C" w14:textId="77777777" w:rsidR="00561A97" w:rsidRPr="00737D3B" w:rsidRDefault="00561A97" w:rsidP="004332BE">
            <w:pPr>
              <w:autoSpaceDE w:val="0"/>
              <w:autoSpaceDN w:val="0"/>
              <w:spacing w:line="240" w:lineRule="auto"/>
              <w:jc w:val="center"/>
              <w:rPr>
                <w:rFonts w:eastAsia="SimSun"/>
                <w:noProof w:val="0"/>
                <w:color w:val="auto"/>
                <w:sz w:val="18"/>
                <w:szCs w:val="18"/>
                <w:lang w:eastAsia="en-US"/>
              </w:rPr>
            </w:pPr>
            <w:r w:rsidRPr="00737D3B">
              <w:rPr>
                <w:noProof w:val="0"/>
                <w:color w:val="auto"/>
                <w:sz w:val="18"/>
                <w:szCs w:val="18"/>
                <w:lang w:eastAsia="en-US"/>
              </w:rPr>
              <w:t>1.5</w:t>
            </w:r>
          </w:p>
        </w:tc>
      </w:tr>
      <w:tr w:rsidR="00561A97" w:rsidRPr="000638B9" w14:paraId="44515AFE" w14:textId="77777777" w:rsidTr="004332BE">
        <w:trPr>
          <w:trHeight w:val="223"/>
          <w:jc w:val="right"/>
        </w:trPr>
        <w:tc>
          <w:tcPr>
            <w:tcW w:w="5098" w:type="dxa"/>
            <w:gridSpan w:val="2"/>
            <w:tcBorders>
              <w:top w:val="single" w:sz="4" w:space="0" w:color="000000"/>
              <w:bottom w:val="single" w:sz="4" w:space="0" w:color="000000"/>
            </w:tcBorders>
            <w:shd w:val="clear" w:color="auto" w:fill="auto"/>
            <w:vAlign w:val="center"/>
          </w:tcPr>
          <w:p w14:paraId="105CA3A2" w14:textId="77777777" w:rsidR="00561A97" w:rsidRPr="00737D3B" w:rsidRDefault="00561A97" w:rsidP="004332BE">
            <w:pPr>
              <w:autoSpaceDE w:val="0"/>
              <w:autoSpaceDN w:val="0"/>
              <w:spacing w:line="240" w:lineRule="auto"/>
              <w:jc w:val="center"/>
              <w:rPr>
                <w:rFonts w:eastAsia="SimSun"/>
                <w:b/>
                <w:noProof w:val="0"/>
                <w:color w:val="auto"/>
                <w:sz w:val="18"/>
                <w:szCs w:val="18"/>
                <w:lang w:eastAsia="en-US"/>
              </w:rPr>
            </w:pPr>
            <w:r w:rsidRPr="00737D3B">
              <w:rPr>
                <w:b/>
                <w:noProof w:val="0"/>
                <w:color w:val="auto"/>
                <w:sz w:val="18"/>
                <w:szCs w:val="18"/>
                <w:lang w:eastAsia="en-US"/>
              </w:rPr>
              <w:t>Total ATBs resistant isolates</w:t>
            </w:r>
          </w:p>
        </w:tc>
        <w:tc>
          <w:tcPr>
            <w:tcW w:w="1281" w:type="dxa"/>
            <w:tcBorders>
              <w:top w:val="single" w:sz="4" w:space="0" w:color="000000"/>
              <w:bottom w:val="single" w:sz="4" w:space="0" w:color="000000"/>
            </w:tcBorders>
            <w:shd w:val="clear" w:color="auto" w:fill="auto"/>
            <w:vAlign w:val="center"/>
          </w:tcPr>
          <w:p w14:paraId="4CFE2590" w14:textId="77777777" w:rsidR="00561A97" w:rsidRPr="00737D3B" w:rsidRDefault="00561A97" w:rsidP="004332BE">
            <w:pPr>
              <w:autoSpaceDE w:val="0"/>
              <w:autoSpaceDN w:val="0"/>
              <w:spacing w:line="240" w:lineRule="auto"/>
              <w:jc w:val="center"/>
              <w:rPr>
                <w:rFonts w:eastAsia="SimSun"/>
                <w:b/>
                <w:noProof w:val="0"/>
                <w:color w:val="auto"/>
                <w:sz w:val="18"/>
                <w:szCs w:val="18"/>
                <w:lang w:eastAsia="en-US"/>
              </w:rPr>
            </w:pPr>
            <w:r>
              <w:rPr>
                <w:b/>
                <w:noProof w:val="0"/>
                <w:color w:val="auto"/>
                <w:sz w:val="18"/>
                <w:szCs w:val="18"/>
                <w:lang w:eastAsia="en-US"/>
              </w:rPr>
              <w:t>105</w:t>
            </w:r>
          </w:p>
        </w:tc>
        <w:tc>
          <w:tcPr>
            <w:tcW w:w="1418" w:type="dxa"/>
            <w:tcBorders>
              <w:top w:val="single" w:sz="4" w:space="0" w:color="000000"/>
              <w:bottom w:val="single" w:sz="4" w:space="0" w:color="000000"/>
            </w:tcBorders>
            <w:shd w:val="clear" w:color="auto" w:fill="auto"/>
            <w:vAlign w:val="center"/>
          </w:tcPr>
          <w:p w14:paraId="4CF3E97E" w14:textId="77777777" w:rsidR="00561A97" w:rsidRPr="00737D3B" w:rsidRDefault="00561A97" w:rsidP="004332BE">
            <w:pPr>
              <w:autoSpaceDE w:val="0"/>
              <w:autoSpaceDN w:val="0"/>
              <w:spacing w:line="240" w:lineRule="auto"/>
              <w:jc w:val="center"/>
              <w:rPr>
                <w:rFonts w:eastAsia="SimSun"/>
                <w:b/>
                <w:noProof w:val="0"/>
                <w:color w:val="auto"/>
                <w:sz w:val="18"/>
                <w:szCs w:val="18"/>
                <w:lang w:eastAsia="en-US"/>
              </w:rPr>
            </w:pPr>
            <w:r>
              <w:rPr>
                <w:b/>
                <w:noProof w:val="0"/>
                <w:color w:val="auto"/>
                <w:sz w:val="18"/>
                <w:szCs w:val="18"/>
                <w:lang w:eastAsia="en-US"/>
              </w:rPr>
              <w:t>77.2</w:t>
            </w:r>
          </w:p>
        </w:tc>
      </w:tr>
    </w:tbl>
    <w:p w14:paraId="001CA269" w14:textId="77777777" w:rsidR="00561A97" w:rsidRPr="00CE2D94" w:rsidRDefault="00561A97" w:rsidP="00561A97">
      <w:pPr>
        <w:pStyle w:val="MDPI31text"/>
        <w:ind w:left="0" w:firstLine="0"/>
        <w:rPr>
          <w:rFonts w:eastAsiaTheme="minorHAnsi"/>
        </w:rPr>
      </w:pPr>
    </w:p>
    <w:p w14:paraId="658F4B57" w14:textId="77777777" w:rsidR="00561A97" w:rsidRPr="00CE2D94" w:rsidRDefault="00561A97" w:rsidP="00561A97">
      <w:pPr>
        <w:pStyle w:val="MDPI43tablefooter"/>
        <w:ind w:left="2552" w:hanging="2"/>
        <w:jc w:val="both"/>
        <w:rPr>
          <w:rFonts w:eastAsiaTheme="minorHAnsi"/>
        </w:rPr>
      </w:pPr>
      <w:r w:rsidRPr="00CE2D94">
        <w:rPr>
          <w:rFonts w:eastAsiaTheme="minorHAnsi"/>
        </w:rPr>
        <w:t>Note: *MDR—</w:t>
      </w:r>
      <w:r w:rsidRPr="00737D3B">
        <w:rPr>
          <w:rFonts w:eastAsiaTheme="minorHAnsi"/>
          <w:color w:val="auto"/>
        </w:rPr>
        <w:t xml:space="preserve">multi drug resistant isolates </w:t>
      </w:r>
      <w:r w:rsidRPr="00CE2D94">
        <w:rPr>
          <w:rFonts w:eastAsiaTheme="minorHAnsi"/>
        </w:rPr>
        <w:t>to three or more antimicrobial classes</w:t>
      </w:r>
      <w:proofErr w:type="gramStart"/>
      <w:r w:rsidRPr="00CE2D94">
        <w:rPr>
          <w:rFonts w:eastAsiaTheme="minorHAnsi"/>
        </w:rPr>
        <w:t>;</w:t>
      </w:r>
      <w:proofErr w:type="gramEnd"/>
      <w:r w:rsidRPr="00CE2D94">
        <w:rPr>
          <w:rFonts w:eastAsiaTheme="minorHAnsi"/>
        </w:rPr>
        <w:t xml:space="preserve"> AMX—amoxicillin, AMC—</w:t>
      </w:r>
      <w:proofErr w:type="spellStart"/>
      <w:r w:rsidRPr="00CE2D94">
        <w:rPr>
          <w:rFonts w:eastAsiaTheme="minorHAnsi"/>
        </w:rPr>
        <w:t>amoxicillin+clavulanat</w:t>
      </w:r>
      <w:proofErr w:type="spellEnd"/>
      <w:r w:rsidRPr="00CE2D94">
        <w:rPr>
          <w:rFonts w:eastAsiaTheme="minorHAnsi"/>
        </w:rPr>
        <w:t xml:space="preserve"> acid, AMP—ampicillin,</w:t>
      </w:r>
      <w:r>
        <w:rPr>
          <w:rFonts w:eastAsiaTheme="minorHAnsi"/>
        </w:rPr>
        <w:t xml:space="preserve"> </w:t>
      </w:r>
      <w:r w:rsidRPr="00CE2D94">
        <w:rPr>
          <w:rFonts w:eastAsiaTheme="minorHAnsi"/>
        </w:rPr>
        <w:t>CEP—cephalexin,</w:t>
      </w:r>
      <w:r>
        <w:rPr>
          <w:rFonts w:eastAsiaTheme="minorHAnsi"/>
        </w:rPr>
        <w:t xml:space="preserve"> CPR—ciprofloxacin</w:t>
      </w:r>
      <w:r w:rsidRPr="00CE2D94">
        <w:rPr>
          <w:rFonts w:eastAsiaTheme="minorHAnsi"/>
        </w:rPr>
        <w:t xml:space="preserve">, </w:t>
      </w:r>
      <w:r>
        <w:rPr>
          <w:rFonts w:eastAsiaTheme="minorHAnsi"/>
        </w:rPr>
        <w:t>FOX</w:t>
      </w:r>
      <w:r w:rsidRPr="00CE2D94">
        <w:rPr>
          <w:rFonts w:eastAsiaTheme="minorHAnsi"/>
        </w:rPr>
        <w:t>—</w:t>
      </w:r>
      <w:proofErr w:type="spellStart"/>
      <w:r w:rsidRPr="005917CC">
        <w:rPr>
          <w:rFonts w:eastAsiaTheme="minorHAnsi"/>
          <w:color w:val="auto"/>
        </w:rPr>
        <w:t>cefoxitin</w:t>
      </w:r>
      <w:proofErr w:type="spellEnd"/>
      <w:r>
        <w:rPr>
          <w:rFonts w:eastAsiaTheme="minorHAnsi"/>
        </w:rPr>
        <w:t>,</w:t>
      </w:r>
      <w:r w:rsidRPr="00CE2D94">
        <w:rPr>
          <w:rFonts w:eastAsiaTheme="minorHAnsi"/>
        </w:rPr>
        <w:t xml:space="preserve"> LNC—</w:t>
      </w:r>
      <w:proofErr w:type="spellStart"/>
      <w:r w:rsidRPr="00CE2D94">
        <w:rPr>
          <w:rFonts w:eastAsiaTheme="minorHAnsi"/>
        </w:rPr>
        <w:t>lincomycin</w:t>
      </w:r>
      <w:proofErr w:type="spellEnd"/>
      <w:r w:rsidRPr="00CE2D94">
        <w:rPr>
          <w:rFonts w:eastAsiaTheme="minorHAnsi"/>
        </w:rPr>
        <w:t>, NMC—neomycin, NVB—</w:t>
      </w:r>
      <w:proofErr w:type="spellStart"/>
      <w:r w:rsidRPr="00CE2D94">
        <w:rPr>
          <w:rFonts w:eastAsiaTheme="minorHAnsi"/>
        </w:rPr>
        <w:t>novobiocin</w:t>
      </w:r>
      <w:proofErr w:type="spellEnd"/>
      <w:r w:rsidRPr="00CE2D94">
        <w:rPr>
          <w:rFonts w:eastAsiaTheme="minorHAnsi"/>
        </w:rPr>
        <w:t>,</w:t>
      </w:r>
      <w:r>
        <w:rPr>
          <w:rFonts w:eastAsiaTheme="minorHAnsi"/>
        </w:rPr>
        <w:t xml:space="preserve"> </w:t>
      </w:r>
      <w:r w:rsidRPr="00CE2D94">
        <w:rPr>
          <w:rFonts w:eastAsiaTheme="minorHAnsi"/>
        </w:rPr>
        <w:t>OXA—</w:t>
      </w:r>
      <w:proofErr w:type="spellStart"/>
      <w:r w:rsidRPr="00CE2D94">
        <w:rPr>
          <w:rFonts w:eastAsiaTheme="minorHAnsi"/>
        </w:rPr>
        <w:t>oxacillin</w:t>
      </w:r>
      <w:proofErr w:type="spellEnd"/>
      <w:r>
        <w:rPr>
          <w:rFonts w:eastAsiaTheme="minorHAnsi"/>
        </w:rPr>
        <w:t>,</w:t>
      </w:r>
      <w:r w:rsidRPr="00CE2D94">
        <w:rPr>
          <w:rFonts w:eastAsiaTheme="minorHAnsi"/>
        </w:rPr>
        <w:t xml:space="preserve"> PEN—penicillin, RFX—</w:t>
      </w:r>
      <w:proofErr w:type="spellStart"/>
      <w:r w:rsidRPr="00CE2D94">
        <w:rPr>
          <w:rFonts w:eastAsiaTheme="minorHAnsi"/>
        </w:rPr>
        <w:t>rifaximin</w:t>
      </w:r>
      <w:proofErr w:type="spellEnd"/>
      <w:r w:rsidRPr="00CE2D94">
        <w:rPr>
          <w:rFonts w:eastAsiaTheme="minorHAnsi"/>
        </w:rPr>
        <w:t>, STR—streptomycin, TET—tetracycline.</w:t>
      </w:r>
      <w:r>
        <w:rPr>
          <w:rFonts w:eastAsiaTheme="minorHAnsi"/>
        </w:rPr>
        <w:t xml:space="preserve"> </w:t>
      </w:r>
    </w:p>
    <w:p w14:paraId="54FDB1D4" w14:textId="77777777" w:rsidR="00561A97" w:rsidRPr="00737D3B" w:rsidRDefault="00561A97" w:rsidP="0057397D">
      <w:pPr>
        <w:pStyle w:val="MDPI31text"/>
        <w:rPr>
          <w:rStyle w:val="jlqj4b"/>
          <w:color w:val="auto"/>
          <w:lang w:val="en"/>
        </w:rPr>
      </w:pPr>
    </w:p>
    <w:p w14:paraId="180A9601" w14:textId="77777777" w:rsidR="00B6168D" w:rsidRDefault="00B6168D" w:rsidP="00B6168D">
      <w:pPr>
        <w:pStyle w:val="MDPI31text"/>
        <w:rPr>
          <w:rStyle w:val="jlqj4b"/>
          <w:lang w:val="en"/>
        </w:rPr>
      </w:pPr>
    </w:p>
    <w:p w14:paraId="69296912" w14:textId="5C428DB8" w:rsidR="00B6168D" w:rsidRDefault="00B6168D" w:rsidP="00B6168D">
      <w:pPr>
        <w:pStyle w:val="MDPI31text"/>
        <w:ind w:left="0" w:firstLine="0"/>
        <w:rPr>
          <w:rStyle w:val="jlqj4b"/>
          <w:lang w:val="en"/>
        </w:rPr>
      </w:pPr>
      <w:r>
        <w:rPr>
          <w:rStyle w:val="jlqj4b"/>
          <w:lang w:val="en"/>
        </w:rPr>
        <w:lastRenderedPageBreak/>
        <w:tab/>
      </w:r>
      <w:r>
        <w:rPr>
          <w:rStyle w:val="jlqj4b"/>
          <w:lang w:val="en"/>
        </w:rPr>
        <w:tab/>
      </w:r>
      <w:r>
        <w:rPr>
          <w:rStyle w:val="jlqj4b"/>
          <w:lang w:val="en"/>
        </w:rPr>
        <w:tab/>
      </w:r>
      <w:r>
        <w:rPr>
          <w:rStyle w:val="jlqj4b"/>
          <w:lang w:val="en"/>
        </w:rPr>
        <w:tab/>
      </w:r>
      <w:r>
        <w:rPr>
          <w:rStyle w:val="jlqj4b"/>
          <w:lang w:val="en"/>
        </w:rPr>
        <w:tab/>
      </w:r>
      <w:r w:rsidR="00E266F9">
        <w:rPr>
          <w:noProof/>
          <w:lang w:val="sk-SK" w:eastAsia="sk-SK" w:bidi="ar-SA"/>
        </w:rPr>
        <w:drawing>
          <wp:inline distT="0" distB="0" distL="0" distR="0" wp14:anchorId="0043AA08" wp14:editId="682EDD6E">
            <wp:extent cx="4137660" cy="2404110"/>
            <wp:effectExtent l="0" t="0" r="15240" b="15240"/>
            <wp:docPr id="10"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4B0C708" w14:textId="5EF2EFC1" w:rsidR="00B6168D" w:rsidRDefault="00561A97" w:rsidP="00B6168D">
      <w:pPr>
        <w:pStyle w:val="MDPI31text"/>
        <w:ind w:left="2550" w:firstLine="0"/>
        <w:rPr>
          <w:rStyle w:val="jlqj4b"/>
          <w:color w:val="auto"/>
          <w:sz w:val="18"/>
          <w:szCs w:val="18"/>
          <w:lang w:val="en"/>
        </w:rPr>
      </w:pPr>
      <w:commentRangeStart w:id="35"/>
      <w:r>
        <w:rPr>
          <w:rStyle w:val="jlqj4b"/>
          <w:b/>
          <w:color w:val="auto"/>
          <w:sz w:val="18"/>
          <w:szCs w:val="18"/>
          <w:lang w:val="en"/>
        </w:rPr>
        <w:t>Figure 3</w:t>
      </w:r>
      <w:r w:rsidR="00B6168D" w:rsidRPr="00737D3B">
        <w:rPr>
          <w:rStyle w:val="jlqj4b"/>
          <w:b/>
          <w:color w:val="auto"/>
          <w:sz w:val="18"/>
          <w:szCs w:val="18"/>
          <w:lang w:val="en"/>
        </w:rPr>
        <w:t>.</w:t>
      </w:r>
      <w:r w:rsidR="00B6168D" w:rsidRPr="00737D3B">
        <w:rPr>
          <w:rStyle w:val="jlqj4b"/>
          <w:color w:val="auto"/>
          <w:sz w:val="18"/>
          <w:szCs w:val="18"/>
          <w:lang w:val="en"/>
        </w:rPr>
        <w:t xml:space="preserve"> </w:t>
      </w:r>
      <w:commentRangeEnd w:id="35"/>
      <w:r w:rsidR="001C147C">
        <w:rPr>
          <w:rStyle w:val="Odkaznakomentr"/>
          <w:rFonts w:eastAsia="SimSun"/>
          <w:noProof/>
          <w:snapToGrid/>
          <w:lang w:eastAsia="zh-CN" w:bidi="ar-SA"/>
        </w:rPr>
        <w:commentReference w:id="35"/>
      </w:r>
      <w:r w:rsidR="00B6168D" w:rsidRPr="00737D3B">
        <w:rPr>
          <w:rStyle w:val="jlqj4b"/>
          <w:color w:val="auto"/>
          <w:sz w:val="18"/>
          <w:szCs w:val="18"/>
          <w:lang w:val="en"/>
        </w:rPr>
        <w:t>Comparison of resistance to more than one antimicrobials in isolates forming or non-forming biofilm at a time.</w:t>
      </w:r>
    </w:p>
    <w:p w14:paraId="28E4A983" w14:textId="535B9D3E" w:rsidR="00B45FFF" w:rsidRPr="00737D3B" w:rsidRDefault="00B45FFF" w:rsidP="00E266F9">
      <w:pPr>
        <w:pStyle w:val="MDPI31text"/>
        <w:ind w:left="2550" w:firstLine="0"/>
        <w:rPr>
          <w:rStyle w:val="jlqj4b"/>
          <w:color w:val="auto"/>
          <w:sz w:val="18"/>
          <w:szCs w:val="18"/>
          <w:lang w:val="en"/>
        </w:rPr>
      </w:pPr>
      <w:r w:rsidRPr="00E266F9">
        <w:rPr>
          <w:rStyle w:val="jlqj4b"/>
          <w:color w:val="auto"/>
          <w:sz w:val="18"/>
          <w:szCs w:val="18"/>
          <w:lang w:val="en"/>
        </w:rPr>
        <w:t>Note</w:t>
      </w:r>
      <w:r>
        <w:rPr>
          <w:rStyle w:val="jlqj4b"/>
          <w:b/>
          <w:color w:val="auto"/>
          <w:sz w:val="18"/>
          <w:szCs w:val="18"/>
          <w:lang w:val="en"/>
        </w:rPr>
        <w:t>:</w:t>
      </w:r>
      <w:r>
        <w:rPr>
          <w:rStyle w:val="jlqj4b"/>
          <w:color w:val="auto"/>
          <w:sz w:val="18"/>
          <w:szCs w:val="18"/>
          <w:lang w:val="en"/>
        </w:rPr>
        <w:t xml:space="preserve"> n – number of</w:t>
      </w:r>
      <w:r w:rsidR="00E266F9">
        <w:rPr>
          <w:rStyle w:val="jlqj4b"/>
          <w:color w:val="auto"/>
          <w:sz w:val="18"/>
          <w:szCs w:val="18"/>
          <w:lang w:val="en"/>
        </w:rPr>
        <w:t xml:space="preserve"> resistant isolates </w:t>
      </w:r>
      <w:r w:rsidR="00E266F9" w:rsidRPr="00737D3B">
        <w:rPr>
          <w:rStyle w:val="jlqj4b"/>
          <w:color w:val="auto"/>
          <w:sz w:val="18"/>
          <w:szCs w:val="18"/>
          <w:lang w:val="en"/>
        </w:rPr>
        <w:t>to more than one antimicrobials</w:t>
      </w:r>
    </w:p>
    <w:p w14:paraId="29106F28" w14:textId="2525D72A" w:rsidR="00B6168D" w:rsidRPr="00737D3B" w:rsidRDefault="00B6168D" w:rsidP="00737D3B">
      <w:pPr>
        <w:pStyle w:val="MDPI31text"/>
        <w:ind w:left="0" w:firstLine="0"/>
        <w:rPr>
          <w:rStyle w:val="jlqj4b"/>
          <w:color w:val="auto"/>
        </w:rPr>
      </w:pPr>
    </w:p>
    <w:p w14:paraId="0155C0A4" w14:textId="45582413" w:rsidR="00643977" w:rsidRPr="00561A97" w:rsidRDefault="00B6168D" w:rsidP="00561A97">
      <w:pPr>
        <w:pStyle w:val="MDPI31text"/>
      </w:pPr>
      <w:r w:rsidRPr="00737D3B">
        <w:rPr>
          <w:rStyle w:val="jlqj4b"/>
          <w:color w:val="auto"/>
        </w:rPr>
        <w:t xml:space="preserve">The </w:t>
      </w:r>
      <w:r w:rsidR="003741C4" w:rsidRPr="00737D3B">
        <w:rPr>
          <w:iCs/>
          <w:color w:val="auto"/>
        </w:rPr>
        <w:t xml:space="preserve">47 isolates (34.6% of all isolated staphylococci) </w:t>
      </w:r>
      <w:r w:rsidRPr="00CE2D94">
        <w:rPr>
          <w:rStyle w:val="jlqj4b"/>
        </w:rPr>
        <w:t xml:space="preserve">in which phenotypic resistance </w:t>
      </w:r>
      <w:proofErr w:type="gramStart"/>
      <w:r w:rsidRPr="00CE2D94">
        <w:rPr>
          <w:rStyle w:val="jlqj4b"/>
        </w:rPr>
        <w:t>was confirmed</w:t>
      </w:r>
      <w:proofErr w:type="gramEnd"/>
      <w:r w:rsidRPr="00CE2D94">
        <w:rPr>
          <w:rStyle w:val="jlqj4b"/>
        </w:rPr>
        <w:t xml:space="preserve"> </w:t>
      </w:r>
      <w:r w:rsidRPr="00CE2D94">
        <w:t xml:space="preserve">to β-lactam antimicrobials were tested by PCR for methicillin resistance with the detection of the </w:t>
      </w:r>
      <w:proofErr w:type="spellStart"/>
      <w:r w:rsidRPr="00CE2D94">
        <w:rPr>
          <w:i/>
          <w:iCs/>
        </w:rPr>
        <w:t>mecA</w:t>
      </w:r>
      <w:proofErr w:type="spellEnd"/>
      <w:r w:rsidRPr="00CE2D94">
        <w:t xml:space="preserve"> gene </w:t>
      </w:r>
      <w:r w:rsidR="00561A97">
        <w:rPr>
          <w:color w:val="auto"/>
        </w:rPr>
        <w:t>(Figure 4</w:t>
      </w:r>
      <w:r w:rsidRPr="00CE2D94">
        <w:rPr>
          <w:color w:val="auto"/>
        </w:rPr>
        <w:t xml:space="preserve">). </w:t>
      </w:r>
      <w:r w:rsidRPr="00CE2D94">
        <w:t>The presence</w:t>
      </w:r>
      <w:r w:rsidR="00033210">
        <w:t xml:space="preserve"> of </w:t>
      </w:r>
      <w:proofErr w:type="spellStart"/>
      <w:r w:rsidR="00033210" w:rsidRPr="00C711B3">
        <w:rPr>
          <w:i/>
        </w:rPr>
        <w:t>mec</w:t>
      </w:r>
      <w:r w:rsidR="00033210" w:rsidRPr="00737D3B">
        <w:rPr>
          <w:i/>
        </w:rPr>
        <w:t>A</w:t>
      </w:r>
      <w:proofErr w:type="spellEnd"/>
      <w:r w:rsidR="00033210">
        <w:t xml:space="preserve"> gene</w:t>
      </w:r>
      <w:r w:rsidRPr="00CE2D94">
        <w:t xml:space="preserve"> was confirmed in four isolates of staphylococci (two isolates of </w:t>
      </w:r>
      <w:r w:rsidRPr="00CE2D94">
        <w:rPr>
          <w:i/>
        </w:rPr>
        <w:t>S. aureus</w:t>
      </w:r>
      <w:r w:rsidRPr="00CE2D94">
        <w:t xml:space="preserve"> and one isolate each of </w:t>
      </w:r>
      <w:r w:rsidRPr="00CE2D94">
        <w:rPr>
          <w:i/>
        </w:rPr>
        <w:t xml:space="preserve">S. </w:t>
      </w:r>
      <w:proofErr w:type="spellStart"/>
      <w:r w:rsidRPr="00CE2D94">
        <w:rPr>
          <w:i/>
        </w:rPr>
        <w:t>chromogenes</w:t>
      </w:r>
      <w:proofErr w:type="spellEnd"/>
      <w:r w:rsidRPr="00CE2D94">
        <w:t xml:space="preserve"> and </w:t>
      </w:r>
      <w:r w:rsidRPr="00CE2D94">
        <w:rPr>
          <w:i/>
        </w:rPr>
        <w:t xml:space="preserve">S. </w:t>
      </w:r>
      <w:proofErr w:type="spellStart"/>
      <w:r w:rsidRPr="00CE2D94">
        <w:rPr>
          <w:i/>
        </w:rPr>
        <w:t>warneri</w:t>
      </w:r>
      <w:proofErr w:type="spellEnd"/>
      <w:r w:rsidRPr="00CE2D94">
        <w:t xml:space="preserve">), which at the same time showed resistance to both </w:t>
      </w:r>
      <w:proofErr w:type="spellStart"/>
      <w:r w:rsidR="00C41282" w:rsidRPr="00737D3B">
        <w:rPr>
          <w:color w:val="auto"/>
        </w:rPr>
        <w:t>cefoxitin</w:t>
      </w:r>
      <w:proofErr w:type="spellEnd"/>
      <w:r w:rsidR="00C41282" w:rsidRPr="00737D3B">
        <w:rPr>
          <w:color w:val="auto"/>
        </w:rPr>
        <w:t xml:space="preserve"> and </w:t>
      </w:r>
      <w:proofErr w:type="spellStart"/>
      <w:r w:rsidR="00C41282" w:rsidRPr="00737D3B">
        <w:rPr>
          <w:color w:val="auto"/>
        </w:rPr>
        <w:t>oxacillin</w:t>
      </w:r>
      <w:proofErr w:type="spellEnd"/>
      <w:r w:rsidRPr="00737D3B">
        <w:rPr>
          <w:color w:val="auto"/>
        </w:rPr>
        <w:t xml:space="preserve">. </w:t>
      </w:r>
      <w:r w:rsidRPr="00CE2D94">
        <w:t xml:space="preserve">Based on the results of our study, these isolates </w:t>
      </w:r>
      <w:proofErr w:type="gramStart"/>
      <w:r w:rsidRPr="00CE2D94">
        <w:t>were considered</w:t>
      </w:r>
      <w:proofErr w:type="gramEnd"/>
      <w:r w:rsidRPr="00CE2D94">
        <w:t xml:space="preserve"> as methicillin–resistant staphylococci (MRS).</w:t>
      </w:r>
      <w:r w:rsidR="00561A97">
        <w:t xml:space="preserve"> </w:t>
      </w:r>
    </w:p>
    <w:p w14:paraId="0A7C4860" w14:textId="77777777" w:rsidR="0031683B" w:rsidRPr="00CE2D94" w:rsidRDefault="0031683B" w:rsidP="0031683B">
      <w:pPr>
        <w:pStyle w:val="MDPI41tablecaption"/>
        <w:jc w:val="center"/>
      </w:pPr>
      <w:r w:rsidRPr="00CE2D94">
        <w:rPr>
          <w:noProof/>
          <w:lang w:val="sk-SK" w:eastAsia="sk-SK" w:bidi="ar-SA"/>
        </w:rPr>
        <w:drawing>
          <wp:inline distT="0" distB="0" distL="0" distR="0" wp14:anchorId="2E7EAE08" wp14:editId="4CE7382E">
            <wp:extent cx="4793615" cy="2812415"/>
            <wp:effectExtent l="0" t="0" r="6985" b="6985"/>
            <wp:docPr id="3" name="Obrázok 3"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93615" cy="2812415"/>
                    </a:xfrm>
                    <a:prstGeom prst="rect">
                      <a:avLst/>
                    </a:prstGeom>
                    <a:noFill/>
                    <a:ln>
                      <a:noFill/>
                    </a:ln>
                  </pic:spPr>
                </pic:pic>
              </a:graphicData>
            </a:graphic>
          </wp:inline>
        </w:drawing>
      </w:r>
    </w:p>
    <w:p w14:paraId="1CEA4671" w14:textId="349D3560" w:rsidR="00C41282" w:rsidRPr="00AB1E16" w:rsidRDefault="0031683B" w:rsidP="00AB1E16">
      <w:pPr>
        <w:pStyle w:val="MDPI51figurecaption"/>
        <w:jc w:val="both"/>
      </w:pPr>
      <w:commentRangeStart w:id="36"/>
      <w:r>
        <w:rPr>
          <w:b/>
        </w:rPr>
        <w:t>F</w:t>
      </w:r>
      <w:r w:rsidR="00AB1E16">
        <w:rPr>
          <w:b/>
        </w:rPr>
        <w:t>igure 4</w:t>
      </w:r>
      <w:r w:rsidRPr="00CE2D94">
        <w:rPr>
          <w:b/>
        </w:rPr>
        <w:t xml:space="preserve">. </w:t>
      </w:r>
      <w:commentRangeEnd w:id="36"/>
      <w:r>
        <w:rPr>
          <w:rStyle w:val="Odkaznakomentr"/>
          <w:rFonts w:eastAsia="SimSun"/>
          <w:noProof/>
          <w:lang w:eastAsia="zh-CN" w:bidi="ar-SA"/>
        </w:rPr>
        <w:commentReference w:id="36"/>
      </w:r>
      <w:r w:rsidRPr="00CE2D94">
        <w:t xml:space="preserve">Detection of </w:t>
      </w:r>
      <w:proofErr w:type="spellStart"/>
      <w:r w:rsidRPr="00CE2D94">
        <w:rPr>
          <w:i/>
        </w:rPr>
        <w:t>mecA</w:t>
      </w:r>
      <w:proofErr w:type="spellEnd"/>
      <w:r w:rsidRPr="00CE2D94">
        <w:t xml:space="preserve"> gene in </w:t>
      </w:r>
      <w:r w:rsidRPr="00CE2D94">
        <w:rPr>
          <w:i/>
        </w:rPr>
        <w:t>Staphylococcus</w:t>
      </w:r>
      <w:r w:rsidRPr="00CE2D94">
        <w:t xml:space="preserve"> spp. isolates isolated from infected raw milk samples using the PCR method (527 </w:t>
      </w:r>
      <w:proofErr w:type="spellStart"/>
      <w:r w:rsidRPr="00CE2D94">
        <w:t>bp</w:t>
      </w:r>
      <w:proofErr w:type="spellEnd"/>
      <w:r w:rsidRPr="00CE2D94">
        <w:t xml:space="preserve">). </w:t>
      </w:r>
      <w:proofErr w:type="gramStart"/>
      <w:r w:rsidRPr="00CE2D94">
        <w:t xml:space="preserve">L: 100 </w:t>
      </w:r>
      <w:proofErr w:type="spellStart"/>
      <w:r w:rsidRPr="00CE2D94">
        <w:t>bp</w:t>
      </w:r>
      <w:proofErr w:type="spellEnd"/>
      <w:r w:rsidRPr="00CE2D94">
        <w:t xml:space="preserve"> ladder; Line 1: isolate </w:t>
      </w:r>
      <w:r w:rsidRPr="00CE2D94">
        <w:rPr>
          <w:i/>
        </w:rPr>
        <w:t xml:space="preserve">S. </w:t>
      </w:r>
      <w:proofErr w:type="spellStart"/>
      <w:r w:rsidRPr="00CE2D94">
        <w:rPr>
          <w:i/>
        </w:rPr>
        <w:t>xylosus</w:t>
      </w:r>
      <w:proofErr w:type="spellEnd"/>
      <w:r w:rsidRPr="00CE2D94">
        <w:t xml:space="preserve"> without </w:t>
      </w:r>
      <w:proofErr w:type="spellStart"/>
      <w:r w:rsidRPr="00CE2D94">
        <w:rPr>
          <w:i/>
        </w:rPr>
        <w:t>mecA</w:t>
      </w:r>
      <w:proofErr w:type="spellEnd"/>
      <w:r w:rsidRPr="00CE2D94">
        <w:t xml:space="preserve"> gene; Line 2: isolate </w:t>
      </w:r>
      <w:r w:rsidRPr="00CE2D94">
        <w:rPr>
          <w:i/>
        </w:rPr>
        <w:t xml:space="preserve">S. </w:t>
      </w:r>
      <w:proofErr w:type="spellStart"/>
      <w:r w:rsidRPr="00CE2D94">
        <w:rPr>
          <w:i/>
        </w:rPr>
        <w:t>capitis</w:t>
      </w:r>
      <w:proofErr w:type="spellEnd"/>
      <w:r w:rsidRPr="00CE2D94">
        <w:t xml:space="preserve"> without </w:t>
      </w:r>
      <w:proofErr w:type="spellStart"/>
      <w:r w:rsidRPr="00CE2D94">
        <w:rPr>
          <w:i/>
        </w:rPr>
        <w:t>mecA</w:t>
      </w:r>
      <w:proofErr w:type="spellEnd"/>
      <w:r w:rsidRPr="00CE2D94">
        <w:t xml:space="preserve"> gene; Line 3: isolate </w:t>
      </w:r>
      <w:r w:rsidRPr="00CE2D94">
        <w:rPr>
          <w:i/>
        </w:rPr>
        <w:t xml:space="preserve">S. </w:t>
      </w:r>
      <w:proofErr w:type="spellStart"/>
      <w:r w:rsidRPr="00CE2D94">
        <w:rPr>
          <w:i/>
        </w:rPr>
        <w:t>chromogenes</w:t>
      </w:r>
      <w:proofErr w:type="spellEnd"/>
      <w:r w:rsidRPr="00CE2D94">
        <w:t xml:space="preserve"> with </w:t>
      </w:r>
      <w:proofErr w:type="spellStart"/>
      <w:r w:rsidRPr="00CE2D94">
        <w:rPr>
          <w:i/>
        </w:rPr>
        <w:t>mecA</w:t>
      </w:r>
      <w:proofErr w:type="spellEnd"/>
      <w:r w:rsidRPr="00CE2D94">
        <w:t xml:space="preserve"> gene; Line 4: isolate S. </w:t>
      </w:r>
      <w:proofErr w:type="spellStart"/>
      <w:r w:rsidRPr="00CE2D94">
        <w:rPr>
          <w:i/>
        </w:rPr>
        <w:t>warneri</w:t>
      </w:r>
      <w:proofErr w:type="spellEnd"/>
      <w:r w:rsidRPr="00CE2D94">
        <w:t xml:space="preserve"> with </w:t>
      </w:r>
      <w:proofErr w:type="spellStart"/>
      <w:r w:rsidRPr="00CE2D94">
        <w:rPr>
          <w:i/>
        </w:rPr>
        <w:t>mecA</w:t>
      </w:r>
      <w:proofErr w:type="spellEnd"/>
      <w:r w:rsidRPr="00CE2D94">
        <w:t xml:space="preserve"> gene; Lines 5 and 6: isolate </w:t>
      </w:r>
      <w:r w:rsidRPr="00CE2D94">
        <w:rPr>
          <w:i/>
        </w:rPr>
        <w:t>S. aureus</w:t>
      </w:r>
      <w:r w:rsidRPr="00CE2D94">
        <w:t xml:space="preserve"> with </w:t>
      </w:r>
      <w:proofErr w:type="spellStart"/>
      <w:r w:rsidRPr="00CE2D94">
        <w:rPr>
          <w:i/>
        </w:rPr>
        <w:t>mecA</w:t>
      </w:r>
      <w:proofErr w:type="spellEnd"/>
      <w:r w:rsidRPr="00CE2D94">
        <w:t xml:space="preserve"> gene; Line 7: isolate </w:t>
      </w:r>
      <w:r w:rsidRPr="00CE2D94">
        <w:rPr>
          <w:i/>
        </w:rPr>
        <w:t xml:space="preserve">S. </w:t>
      </w:r>
      <w:proofErr w:type="spellStart"/>
      <w:r w:rsidRPr="00CE2D94">
        <w:rPr>
          <w:i/>
        </w:rPr>
        <w:t>haemolyticus</w:t>
      </w:r>
      <w:proofErr w:type="spellEnd"/>
      <w:r w:rsidRPr="00CE2D94">
        <w:t xml:space="preserve"> without </w:t>
      </w:r>
      <w:proofErr w:type="spellStart"/>
      <w:r w:rsidRPr="00CE2D94">
        <w:rPr>
          <w:i/>
        </w:rPr>
        <w:t>mecA</w:t>
      </w:r>
      <w:proofErr w:type="spellEnd"/>
      <w:r w:rsidRPr="00CE2D94">
        <w:t xml:space="preserve"> gene; Line 8: reference strain CCM 4750 </w:t>
      </w:r>
      <w:r w:rsidRPr="00CE2D94">
        <w:rPr>
          <w:i/>
        </w:rPr>
        <w:t>S. aureus</w:t>
      </w:r>
      <w:r w:rsidRPr="00CE2D94">
        <w:t xml:space="preserve"> (positive control); Line 9: water (negative </w:t>
      </w:r>
      <w:r>
        <w:t>control).</w:t>
      </w:r>
      <w:proofErr w:type="gramEnd"/>
    </w:p>
    <w:p w14:paraId="2945CDEC" w14:textId="77777777" w:rsidR="005D0338" w:rsidRPr="00CE2D94" w:rsidRDefault="003A5CE8" w:rsidP="003A5CE8">
      <w:pPr>
        <w:pStyle w:val="MDPI21heading1"/>
      </w:pPr>
      <w:r w:rsidRPr="00CE2D94">
        <w:t xml:space="preserve">4. </w:t>
      </w:r>
      <w:r w:rsidR="005D0338" w:rsidRPr="00CE2D94">
        <w:t>Discussion</w:t>
      </w:r>
    </w:p>
    <w:p w14:paraId="45369CF3" w14:textId="40405BFC" w:rsidR="000C64BA" w:rsidRPr="00CE2D94" w:rsidRDefault="00DB6B96" w:rsidP="00BD5EB2">
      <w:pPr>
        <w:pStyle w:val="MDPI31text"/>
        <w:rPr>
          <w:color w:val="auto"/>
        </w:rPr>
      </w:pPr>
      <w:r w:rsidRPr="00CE2D94">
        <w:t xml:space="preserve">Mastitis is currently one of the main health problems of dairy cows, despite the increasing </w:t>
      </w:r>
      <w:r w:rsidR="00124296" w:rsidRPr="00CE2D94">
        <w:t>advances in</w:t>
      </w:r>
      <w:r w:rsidRPr="00CE2D94">
        <w:t xml:space="preserve"> </w:t>
      </w:r>
      <w:r w:rsidR="00124296" w:rsidRPr="00CE2D94">
        <w:t xml:space="preserve">technology </w:t>
      </w:r>
      <w:r w:rsidRPr="00CE2D94">
        <w:t xml:space="preserve">and veterinary measures. </w:t>
      </w:r>
      <w:r w:rsidR="00AB5D09" w:rsidRPr="00CE2D94">
        <w:t>The</w:t>
      </w:r>
      <w:r w:rsidR="00F774A3" w:rsidRPr="00CE2D94">
        <w:t xml:space="preserve"> incidence of mastitis is</w:t>
      </w:r>
      <w:r w:rsidR="00124296" w:rsidRPr="00CE2D94">
        <w:t>,</w:t>
      </w:r>
      <w:r w:rsidR="00F774A3" w:rsidRPr="00CE2D94">
        <w:t xml:space="preserve"> of </w:t>
      </w:r>
      <w:r w:rsidR="00F774A3" w:rsidRPr="00CE2D94">
        <w:lastRenderedPageBreak/>
        <w:t>course</w:t>
      </w:r>
      <w:r w:rsidR="00124296" w:rsidRPr="00CE2D94">
        <w:t>,</w:t>
      </w:r>
      <w:r w:rsidR="00F774A3" w:rsidRPr="00CE2D94">
        <w:t xml:space="preserve"> highly dependent on the lactation stage</w:t>
      </w:r>
      <w:r w:rsidR="00571132" w:rsidRPr="00CE2D94">
        <w:t xml:space="preserve"> </w:t>
      </w:r>
      <w:r w:rsidR="00571132" w:rsidRPr="00CE2D94">
        <w:rPr>
          <w:color w:val="auto"/>
        </w:rPr>
        <w:t>[</w:t>
      </w:r>
      <w:r w:rsidR="008A43CC" w:rsidRPr="00CE2D94">
        <w:rPr>
          <w:color w:val="auto"/>
        </w:rPr>
        <w:t>7</w:t>
      </w:r>
      <w:proofErr w:type="gramStart"/>
      <w:r w:rsidR="008A43CC" w:rsidRPr="00CE2D94">
        <w:rPr>
          <w:color w:val="auto"/>
        </w:rPr>
        <w:t>,</w:t>
      </w:r>
      <w:r w:rsidR="00371BF4">
        <w:rPr>
          <w:color w:val="auto"/>
        </w:rPr>
        <w:t>33</w:t>
      </w:r>
      <w:proofErr w:type="gramEnd"/>
      <w:r w:rsidR="00571132" w:rsidRPr="00CE2D94">
        <w:rPr>
          <w:color w:val="auto"/>
        </w:rPr>
        <w:t>]</w:t>
      </w:r>
      <w:r w:rsidR="00AB5D09" w:rsidRPr="00CE2D94">
        <w:rPr>
          <w:color w:val="auto"/>
        </w:rPr>
        <w:t xml:space="preserve">. </w:t>
      </w:r>
      <w:r w:rsidRPr="00CE2D94">
        <w:rPr>
          <w:rStyle w:val="jlqj4b"/>
          <w:color w:val="auto"/>
        </w:rPr>
        <w:t>In our s</w:t>
      </w:r>
      <w:r w:rsidR="000B449B" w:rsidRPr="00CE2D94">
        <w:rPr>
          <w:rStyle w:val="jlqj4b"/>
          <w:color w:val="auto"/>
        </w:rPr>
        <w:t>tudy, we monitored the prevalence</w:t>
      </w:r>
      <w:r w:rsidRPr="00CE2D94">
        <w:rPr>
          <w:rStyle w:val="jlqj4b"/>
          <w:color w:val="auto"/>
        </w:rPr>
        <w:t xml:space="preserve"> and etiology of mastitis in four dairy farms </w:t>
      </w:r>
      <w:r w:rsidR="00DC0277" w:rsidRPr="00CE2D94">
        <w:rPr>
          <w:rStyle w:val="jlqj4b"/>
          <w:color w:val="auto"/>
        </w:rPr>
        <w:t>during th</w:t>
      </w:r>
      <w:r w:rsidR="00EC3A81" w:rsidRPr="00CE2D94">
        <w:rPr>
          <w:rStyle w:val="jlqj4b"/>
          <w:color w:val="auto"/>
        </w:rPr>
        <w:t>e early lactation</w:t>
      </w:r>
      <w:r w:rsidR="00124296" w:rsidRPr="00CE2D94">
        <w:rPr>
          <w:rStyle w:val="jlqj4b"/>
          <w:color w:val="auto"/>
        </w:rPr>
        <w:t xml:space="preserve"> phase</w:t>
      </w:r>
      <w:r w:rsidR="00DC0277" w:rsidRPr="00CE2D94">
        <w:rPr>
          <w:rStyle w:val="jlqj4b"/>
          <w:color w:val="auto"/>
        </w:rPr>
        <w:t xml:space="preserve">. </w:t>
      </w:r>
      <w:r w:rsidR="00EC3A81" w:rsidRPr="00CE2D94">
        <w:rPr>
          <w:rStyle w:val="jlqj4b"/>
          <w:color w:val="auto"/>
        </w:rPr>
        <w:t>Cows in this lactation stage (</w:t>
      </w:r>
      <w:r w:rsidR="00EC3A81" w:rsidRPr="00CE2D94">
        <w:rPr>
          <w:color w:val="auto"/>
        </w:rPr>
        <w:t>14</w:t>
      </w:r>
      <w:r w:rsidR="00124296" w:rsidRPr="00CE2D94">
        <w:rPr>
          <w:color w:val="auto"/>
        </w:rPr>
        <w:t>–</w:t>
      </w:r>
      <w:r w:rsidR="00EC3A81" w:rsidRPr="00CE2D94">
        <w:rPr>
          <w:color w:val="auto"/>
        </w:rPr>
        <w:t xml:space="preserve">100 days after calving) </w:t>
      </w:r>
      <w:r w:rsidR="003C09F5" w:rsidRPr="00CE2D94">
        <w:rPr>
          <w:color w:val="auto"/>
        </w:rPr>
        <w:t xml:space="preserve">represent </w:t>
      </w:r>
      <w:r w:rsidR="00EC3A81" w:rsidRPr="00CE2D94">
        <w:rPr>
          <w:rStyle w:val="jlqj4b"/>
          <w:color w:val="auto"/>
        </w:rPr>
        <w:t>the largest group in farms because milk production depends on them.</w:t>
      </w:r>
      <w:r w:rsidR="003C09F5" w:rsidRPr="00CE2D94">
        <w:rPr>
          <w:rStyle w:val="jlqj4b"/>
          <w:color w:val="auto"/>
        </w:rPr>
        <w:t xml:space="preserve"> The dairy cow produces a quantity of milk representing 42</w:t>
      </w:r>
      <w:r w:rsidR="00124296" w:rsidRPr="00CE2D94">
        <w:rPr>
          <w:rStyle w:val="jlqj4b"/>
          <w:color w:val="auto"/>
        </w:rPr>
        <w:t>–</w:t>
      </w:r>
      <w:r w:rsidR="003C09F5" w:rsidRPr="00CE2D94">
        <w:rPr>
          <w:rStyle w:val="jlqj4b"/>
          <w:color w:val="auto"/>
        </w:rPr>
        <w:t>45% of the total milk produced during first 100 days of lactation</w:t>
      </w:r>
      <w:r w:rsidR="00195381" w:rsidRPr="00CE2D94">
        <w:rPr>
          <w:rStyle w:val="jlqj4b"/>
          <w:color w:val="auto"/>
        </w:rPr>
        <w:t>.</w:t>
      </w:r>
      <w:r w:rsidR="00BD4D5E" w:rsidRPr="00CE2D94">
        <w:rPr>
          <w:rStyle w:val="jlqj4b"/>
          <w:color w:val="auto"/>
        </w:rPr>
        <w:t xml:space="preserve"> </w:t>
      </w:r>
      <w:r w:rsidR="00124296" w:rsidRPr="00CE2D94">
        <w:rPr>
          <w:rStyle w:val="jlqj4b"/>
          <w:color w:val="auto"/>
        </w:rPr>
        <w:t>With</w:t>
      </w:r>
      <w:r w:rsidR="00D25139" w:rsidRPr="00CE2D94">
        <w:rPr>
          <w:rStyle w:val="jlqj4b"/>
          <w:color w:val="auto"/>
        </w:rPr>
        <w:t xml:space="preserve"> such an enormous milk production burden, cows are exposed to stress factors</w:t>
      </w:r>
      <w:r w:rsidR="00124296" w:rsidRPr="00CE2D94">
        <w:rPr>
          <w:rStyle w:val="jlqj4b"/>
          <w:color w:val="auto"/>
        </w:rPr>
        <w:t>,</w:t>
      </w:r>
      <w:r w:rsidR="00D25139" w:rsidRPr="00CE2D94">
        <w:rPr>
          <w:rStyle w:val="jlqj4b"/>
          <w:color w:val="auto"/>
        </w:rPr>
        <w:t xml:space="preserve"> </w:t>
      </w:r>
      <w:r w:rsidR="003C09F5" w:rsidRPr="00CE2D94">
        <w:rPr>
          <w:rStyle w:val="jlqj4b"/>
          <w:color w:val="auto"/>
        </w:rPr>
        <w:t xml:space="preserve">such as hormonal changes associated with </w:t>
      </w:r>
      <w:proofErr w:type="spellStart"/>
      <w:r w:rsidR="003C09F5" w:rsidRPr="00CE2D94">
        <w:rPr>
          <w:rStyle w:val="jlqj4b"/>
          <w:color w:val="auto"/>
        </w:rPr>
        <w:t>lactogenesis</w:t>
      </w:r>
      <w:proofErr w:type="spellEnd"/>
      <w:r w:rsidR="00124296" w:rsidRPr="00CE2D94">
        <w:rPr>
          <w:rStyle w:val="jlqj4b"/>
          <w:color w:val="auto"/>
        </w:rPr>
        <w:t xml:space="preserve">, </w:t>
      </w:r>
      <w:r w:rsidR="003C09F5" w:rsidRPr="00CE2D94">
        <w:rPr>
          <w:rStyle w:val="jlqj4b"/>
          <w:color w:val="auto"/>
        </w:rPr>
        <w:t>reduced dry matter intake</w:t>
      </w:r>
      <w:r w:rsidR="00124296" w:rsidRPr="00CE2D94">
        <w:rPr>
          <w:rStyle w:val="jlqj4b"/>
          <w:color w:val="auto"/>
        </w:rPr>
        <w:t xml:space="preserve"> (</w:t>
      </w:r>
      <w:r w:rsidR="003C09F5" w:rsidRPr="00CE2D94">
        <w:rPr>
          <w:rStyle w:val="jlqj4b"/>
          <w:color w:val="auto"/>
        </w:rPr>
        <w:t>which is in contrast to the desired increasing milk yield</w:t>
      </w:r>
      <w:r w:rsidR="00124296" w:rsidRPr="00CE2D94">
        <w:rPr>
          <w:rStyle w:val="jlqj4b"/>
          <w:color w:val="auto"/>
        </w:rPr>
        <w:t>)</w:t>
      </w:r>
      <w:r w:rsidR="003C09F5" w:rsidRPr="00CE2D94">
        <w:rPr>
          <w:rStyle w:val="jlqj4b"/>
          <w:color w:val="auto"/>
        </w:rPr>
        <w:t xml:space="preserve">, increased </w:t>
      </w:r>
      <w:proofErr w:type="spellStart"/>
      <w:r w:rsidR="003C09F5" w:rsidRPr="00CE2D94">
        <w:rPr>
          <w:rStyle w:val="jlqj4b"/>
          <w:color w:val="auto"/>
        </w:rPr>
        <w:t>lipomobilization</w:t>
      </w:r>
      <w:proofErr w:type="spellEnd"/>
      <w:r w:rsidR="003C09F5" w:rsidRPr="00CE2D94">
        <w:rPr>
          <w:rStyle w:val="jlqj4b"/>
          <w:color w:val="auto"/>
        </w:rPr>
        <w:t xml:space="preserve"> of body reserves with a negative energy bal</w:t>
      </w:r>
      <w:r w:rsidR="00571132" w:rsidRPr="00CE2D94">
        <w:rPr>
          <w:rStyle w:val="jlqj4b"/>
          <w:color w:val="auto"/>
        </w:rPr>
        <w:t xml:space="preserve">ance and a change in body score </w:t>
      </w:r>
      <w:r w:rsidR="00371BF4">
        <w:rPr>
          <w:color w:val="auto"/>
        </w:rPr>
        <w:t>[33</w:t>
      </w:r>
      <w:r w:rsidR="00BD5EB2" w:rsidRPr="00CE2D94">
        <w:rPr>
          <w:color w:val="auto"/>
        </w:rPr>
        <w:t>]</w:t>
      </w:r>
      <w:r w:rsidR="00571132" w:rsidRPr="00CE2D94">
        <w:rPr>
          <w:color w:val="auto"/>
        </w:rPr>
        <w:t>.</w:t>
      </w:r>
    </w:p>
    <w:p w14:paraId="773C37E3" w14:textId="77777777" w:rsidR="00C92917" w:rsidRPr="00C92917" w:rsidRDefault="000C64BA" w:rsidP="00BD4D5E">
      <w:pPr>
        <w:pStyle w:val="MDPI31text"/>
        <w:rPr>
          <w:color w:val="auto"/>
        </w:rPr>
      </w:pPr>
      <w:r w:rsidRPr="00CE2D94">
        <w:rPr>
          <w:color w:val="auto"/>
        </w:rPr>
        <w:t>All the above-mentioned risk factors affect the non-specific and specific immune system, in particular</w:t>
      </w:r>
      <w:r w:rsidR="00D8607C">
        <w:rPr>
          <w:color w:val="auto"/>
        </w:rPr>
        <w:t>,</w:t>
      </w:r>
      <w:r w:rsidRPr="00CE2D94">
        <w:rPr>
          <w:color w:val="auto"/>
        </w:rPr>
        <w:t xml:space="preserve"> the MG, through which pathogenic microorganisms penetrate more easily from the external environment.</w:t>
      </w:r>
      <w:r w:rsidR="00565093" w:rsidRPr="00CE2D94">
        <w:rPr>
          <w:color w:val="auto"/>
        </w:rPr>
        <w:t xml:space="preserve"> </w:t>
      </w:r>
      <w:r w:rsidR="00565093" w:rsidRPr="00CE2D94">
        <w:rPr>
          <w:rStyle w:val="jlqj4b"/>
          <w:color w:val="auto"/>
        </w:rPr>
        <w:t xml:space="preserve">With the onset of </w:t>
      </w:r>
      <w:proofErr w:type="spellStart"/>
      <w:r w:rsidR="00565093" w:rsidRPr="00CE2D94">
        <w:rPr>
          <w:rStyle w:val="jlqj4b"/>
          <w:color w:val="auto"/>
        </w:rPr>
        <w:t>intramamm</w:t>
      </w:r>
      <w:r w:rsidR="00124296" w:rsidRPr="00CE2D94">
        <w:rPr>
          <w:rStyle w:val="jlqj4b"/>
          <w:color w:val="auto"/>
        </w:rPr>
        <w:t>a</w:t>
      </w:r>
      <w:r w:rsidR="00565093" w:rsidRPr="00CE2D94">
        <w:rPr>
          <w:rStyle w:val="jlqj4b"/>
          <w:color w:val="auto"/>
        </w:rPr>
        <w:t>ry</w:t>
      </w:r>
      <w:proofErr w:type="spellEnd"/>
      <w:r w:rsidR="00565093" w:rsidRPr="00CE2D94">
        <w:rPr>
          <w:rStyle w:val="jlqj4b"/>
          <w:color w:val="auto"/>
        </w:rPr>
        <w:t xml:space="preserve"> </w:t>
      </w:r>
      <w:r w:rsidR="009B060C" w:rsidRPr="00CE2D94">
        <w:rPr>
          <w:rStyle w:val="jlqj4b"/>
          <w:color w:val="auto"/>
        </w:rPr>
        <w:t>infection, one of the indicator</w:t>
      </w:r>
      <w:r w:rsidR="00124296" w:rsidRPr="00CE2D94">
        <w:rPr>
          <w:rStyle w:val="jlqj4b"/>
          <w:color w:val="auto"/>
        </w:rPr>
        <w:t>s</w:t>
      </w:r>
      <w:r w:rsidR="00565093" w:rsidRPr="00CE2D94">
        <w:rPr>
          <w:rStyle w:val="jlqj4b"/>
          <w:color w:val="auto"/>
        </w:rPr>
        <w:t xml:space="preserve"> is </w:t>
      </w:r>
      <w:r w:rsidR="00666980" w:rsidRPr="00CE2D94">
        <w:rPr>
          <w:rStyle w:val="jlqj4b"/>
          <w:color w:val="auto"/>
        </w:rPr>
        <w:t xml:space="preserve">an increased SCC </w:t>
      </w:r>
      <w:r w:rsidR="00371BF4">
        <w:rPr>
          <w:color w:val="auto"/>
        </w:rPr>
        <w:t>[22</w:t>
      </w:r>
      <w:proofErr w:type="gramStart"/>
      <w:r w:rsidR="00666980" w:rsidRPr="00CE2D94">
        <w:rPr>
          <w:color w:val="auto"/>
        </w:rPr>
        <w:t>]</w:t>
      </w:r>
      <w:r w:rsidR="000020B9" w:rsidRPr="000020B9">
        <w:rPr>
          <w:lang w:val="en"/>
        </w:rPr>
        <w:t xml:space="preserve"> </w:t>
      </w:r>
      <w:r w:rsidR="000020B9">
        <w:rPr>
          <w:rStyle w:val="jlqj4b"/>
          <w:lang w:val="en"/>
        </w:rPr>
        <w:t>which</w:t>
      </w:r>
      <w:proofErr w:type="gramEnd"/>
      <w:r w:rsidR="000020B9">
        <w:rPr>
          <w:rStyle w:val="jlqj4b"/>
          <w:lang w:val="en"/>
        </w:rPr>
        <w:t xml:space="preserve"> was confirmed in our study</w:t>
      </w:r>
      <w:r w:rsidR="00565093" w:rsidRPr="00CE2D94">
        <w:rPr>
          <w:rStyle w:val="jlqj4b"/>
          <w:color w:val="auto"/>
        </w:rPr>
        <w:t xml:space="preserve">. </w:t>
      </w:r>
      <w:r w:rsidR="00DB6B96" w:rsidRPr="00CE2D94">
        <w:rPr>
          <w:rStyle w:val="jlqj4b"/>
          <w:color w:val="auto"/>
        </w:rPr>
        <w:t>Of the 960 examined dairy cows</w:t>
      </w:r>
      <w:r w:rsidRPr="00CE2D94">
        <w:rPr>
          <w:rStyle w:val="jlqj4b"/>
          <w:color w:val="auto"/>
        </w:rPr>
        <w:t>, 689 (71.7%)</w:t>
      </w:r>
      <w:r w:rsidRPr="00CE2D94">
        <w:t xml:space="preserve"> cows</w:t>
      </w:r>
      <w:r w:rsidR="00124296" w:rsidRPr="00CE2D94">
        <w:t>,</w:t>
      </w:r>
      <w:r w:rsidRPr="00CE2D94">
        <w:t xml:space="preserve"> </w:t>
      </w:r>
      <w:r w:rsidRPr="00CE2D94">
        <w:rPr>
          <w:rStyle w:val="jlqj4b"/>
        </w:rPr>
        <w:t>based on anamnesis, clinical examination and evaluation of CMT</w:t>
      </w:r>
      <w:r w:rsidR="00124296" w:rsidRPr="00CE2D94">
        <w:rPr>
          <w:rStyle w:val="jlqj4b"/>
        </w:rPr>
        <w:t>,</w:t>
      </w:r>
      <w:r w:rsidRPr="00CE2D94">
        <w:rPr>
          <w:rStyle w:val="jlqj4b"/>
        </w:rPr>
        <w:t xml:space="preserve"> were negative and</w:t>
      </w:r>
      <w:r w:rsidR="00DB6B96" w:rsidRPr="00CE2D94">
        <w:rPr>
          <w:rStyle w:val="jlqj4b"/>
          <w:color w:val="auto"/>
        </w:rPr>
        <w:t xml:space="preserve"> </w:t>
      </w:r>
      <w:r w:rsidRPr="00CE2D94">
        <w:rPr>
          <w:rStyle w:val="jlqj4b"/>
          <w:color w:val="auto"/>
        </w:rPr>
        <w:t xml:space="preserve">271 cows (28.2%) </w:t>
      </w:r>
      <w:r w:rsidR="00DB6B96" w:rsidRPr="00CE2D94">
        <w:rPr>
          <w:rStyle w:val="jlqj4b"/>
          <w:color w:val="auto"/>
        </w:rPr>
        <w:t xml:space="preserve">showed </w:t>
      </w:r>
      <w:r w:rsidRPr="00CE2D94">
        <w:rPr>
          <w:rStyle w:val="jlqj4b"/>
          <w:color w:val="auto"/>
        </w:rPr>
        <w:t>trace or</w:t>
      </w:r>
      <w:r w:rsidR="00DB6B96" w:rsidRPr="00CE2D94">
        <w:rPr>
          <w:rStyle w:val="jlqj4b"/>
          <w:color w:val="auto"/>
        </w:rPr>
        <w:t xml:space="preserve"> positive CMT</w:t>
      </w:r>
      <w:r w:rsidR="00124296" w:rsidRPr="00CE2D94">
        <w:rPr>
          <w:rStyle w:val="jlqj4b"/>
          <w:color w:val="auto"/>
        </w:rPr>
        <w:t>,</w:t>
      </w:r>
      <w:r w:rsidR="00DB6B96" w:rsidRPr="00CE2D94">
        <w:rPr>
          <w:rStyle w:val="jlqj4b"/>
          <w:color w:val="auto"/>
        </w:rPr>
        <w:t xml:space="preserve"> with a score </w:t>
      </w:r>
      <w:r w:rsidR="00124296" w:rsidRPr="00CE2D94">
        <w:rPr>
          <w:rStyle w:val="jlqj4b"/>
          <w:color w:val="auto"/>
        </w:rPr>
        <w:t xml:space="preserve">of </w:t>
      </w:r>
      <w:r w:rsidR="00DB6B96" w:rsidRPr="00CE2D94">
        <w:rPr>
          <w:rStyle w:val="jlqj4b"/>
          <w:color w:val="auto"/>
        </w:rPr>
        <w:t>1</w:t>
      </w:r>
      <w:r w:rsidR="00124296" w:rsidRPr="00CE2D94">
        <w:rPr>
          <w:rStyle w:val="jlqj4b"/>
          <w:color w:val="auto"/>
        </w:rPr>
        <w:t>–</w:t>
      </w:r>
      <w:r w:rsidR="00DB6B96" w:rsidRPr="00CE2D94">
        <w:rPr>
          <w:rStyle w:val="jlqj4b"/>
          <w:color w:val="auto"/>
        </w:rPr>
        <w:t>3</w:t>
      </w:r>
      <w:r w:rsidRPr="00CE2D94">
        <w:rPr>
          <w:rStyle w:val="jlqj4b"/>
          <w:color w:val="auto"/>
        </w:rPr>
        <w:t>.</w:t>
      </w:r>
      <w:r w:rsidR="00565093" w:rsidRPr="00CE2D94">
        <w:rPr>
          <w:rStyle w:val="jlqj4b"/>
          <w:color w:val="auto"/>
        </w:rPr>
        <w:t xml:space="preserve"> </w:t>
      </w:r>
      <w:commentRangeStart w:id="37"/>
      <w:r w:rsidR="000020B9" w:rsidRPr="00C92917">
        <w:rPr>
          <w:rStyle w:val="jlqj4b"/>
          <w:color w:val="auto"/>
          <w:lang w:val="en"/>
        </w:rPr>
        <w:t>Cows w</w:t>
      </w:r>
      <w:r w:rsidR="00906EEE" w:rsidRPr="00C92917">
        <w:rPr>
          <w:rStyle w:val="jlqj4b"/>
          <w:color w:val="auto"/>
          <w:lang w:val="en"/>
        </w:rPr>
        <w:t xml:space="preserve">ith a high SCC </w:t>
      </w:r>
      <w:r w:rsidR="000020B9" w:rsidRPr="00C92917">
        <w:rPr>
          <w:rStyle w:val="jlqj4b"/>
          <w:color w:val="auto"/>
          <w:lang w:val="en"/>
        </w:rPr>
        <w:t xml:space="preserve">were </w:t>
      </w:r>
      <w:r w:rsidR="00906EEE" w:rsidRPr="00C92917">
        <w:rPr>
          <w:rStyle w:val="jlqj4b"/>
          <w:color w:val="auto"/>
          <w:lang w:val="en"/>
        </w:rPr>
        <w:t>in 84.9</w:t>
      </w:r>
      <w:r w:rsidR="000020B9" w:rsidRPr="00C92917">
        <w:rPr>
          <w:rStyle w:val="jlqj4b"/>
          <w:color w:val="auto"/>
          <w:lang w:val="en"/>
        </w:rPr>
        <w:t xml:space="preserve">% </w:t>
      </w:r>
      <w:r w:rsidR="00906EEE" w:rsidRPr="00C92917">
        <w:rPr>
          <w:rStyle w:val="jlqj4b"/>
          <w:color w:val="auto"/>
          <w:lang w:val="en"/>
        </w:rPr>
        <w:t xml:space="preserve">cases (230 positive cows from 271 examined cows) </w:t>
      </w:r>
      <w:r w:rsidR="000020B9" w:rsidRPr="00C92917">
        <w:rPr>
          <w:rStyle w:val="jlqj4b"/>
          <w:color w:val="auto"/>
          <w:lang w:val="en"/>
        </w:rPr>
        <w:t xml:space="preserve">positive </w:t>
      </w:r>
      <w:r w:rsidR="00906EEE" w:rsidRPr="00C92917">
        <w:rPr>
          <w:rStyle w:val="jlqj4b"/>
          <w:color w:val="auto"/>
          <w:lang w:val="en"/>
        </w:rPr>
        <w:t xml:space="preserve">for the presence an udder </w:t>
      </w:r>
      <w:r w:rsidR="000020B9" w:rsidRPr="00C92917">
        <w:rPr>
          <w:rStyle w:val="jlqj4b"/>
          <w:color w:val="auto"/>
          <w:lang w:val="en"/>
        </w:rPr>
        <w:t xml:space="preserve">pathogen, which poses a significant risk to the health of the </w:t>
      </w:r>
      <w:r w:rsidR="00906EEE" w:rsidRPr="00C92917">
        <w:rPr>
          <w:rStyle w:val="jlqj4b"/>
          <w:color w:val="auto"/>
          <w:lang w:val="en"/>
        </w:rPr>
        <w:t>individual and the spread of</w:t>
      </w:r>
      <w:r w:rsidR="000020B9" w:rsidRPr="00C92917">
        <w:rPr>
          <w:rStyle w:val="jlqj4b"/>
          <w:color w:val="auto"/>
          <w:lang w:val="en"/>
        </w:rPr>
        <w:t xml:space="preserve"> infection to the environment.</w:t>
      </w:r>
      <w:r w:rsidR="000020B9" w:rsidRPr="00C92917">
        <w:rPr>
          <w:rStyle w:val="jlqj4b"/>
          <w:color w:val="auto"/>
        </w:rPr>
        <w:t xml:space="preserve"> </w:t>
      </w:r>
      <w:r w:rsidR="009B060C" w:rsidRPr="00C92917">
        <w:rPr>
          <w:color w:val="auto"/>
        </w:rPr>
        <w:t>Generally, IMI begins when pathogens pass through the teat canal, interact with the mammary tissue cells, multipl</w:t>
      </w:r>
      <w:r w:rsidR="00124296" w:rsidRPr="00C92917">
        <w:rPr>
          <w:color w:val="auto"/>
        </w:rPr>
        <w:t>y</w:t>
      </w:r>
      <w:r w:rsidR="009B060C" w:rsidRPr="00C92917">
        <w:rPr>
          <w:color w:val="auto"/>
        </w:rPr>
        <w:t xml:space="preserve"> and disseminate in the cisterns and throughout the duct system</w:t>
      </w:r>
      <w:r w:rsidR="000E6097" w:rsidRPr="00C92917">
        <w:rPr>
          <w:color w:val="auto"/>
        </w:rPr>
        <w:t>.</w:t>
      </w:r>
      <w:r w:rsidR="009B060C" w:rsidRPr="00C92917">
        <w:rPr>
          <w:color w:val="auto"/>
        </w:rPr>
        <w:t xml:space="preserve"> </w:t>
      </w:r>
      <w:r w:rsidR="009B060C" w:rsidRPr="00C92917">
        <w:rPr>
          <w:rStyle w:val="jlqj4b"/>
          <w:color w:val="auto"/>
        </w:rPr>
        <w:t xml:space="preserve">The manifestation of mastitis depends mainly </w:t>
      </w:r>
      <w:r w:rsidR="009B060C" w:rsidRPr="00C92917">
        <w:rPr>
          <w:color w:val="auto"/>
        </w:rPr>
        <w:t>on the degree of reaction of the udder tissue to injury or infection</w:t>
      </w:r>
      <w:r w:rsidR="000E6097" w:rsidRPr="00C92917">
        <w:rPr>
          <w:color w:val="auto"/>
        </w:rPr>
        <w:t xml:space="preserve"> </w:t>
      </w:r>
      <w:r w:rsidR="00666980" w:rsidRPr="00C92917">
        <w:rPr>
          <w:color w:val="auto"/>
        </w:rPr>
        <w:t>[3</w:t>
      </w:r>
      <w:r w:rsidR="000E6097" w:rsidRPr="00C92917">
        <w:rPr>
          <w:color w:val="auto"/>
        </w:rPr>
        <w:t>]</w:t>
      </w:r>
      <w:r w:rsidR="009B060C" w:rsidRPr="00C92917">
        <w:rPr>
          <w:color w:val="auto"/>
        </w:rPr>
        <w:t>.</w:t>
      </w:r>
      <w:r w:rsidR="00A91C4B" w:rsidRPr="00C92917">
        <w:rPr>
          <w:color w:val="auto"/>
        </w:rPr>
        <w:t xml:space="preserve"> </w:t>
      </w:r>
      <w:r w:rsidR="000E6097" w:rsidRPr="00C92917">
        <w:rPr>
          <w:rStyle w:val="jlqj4b"/>
          <w:color w:val="auto"/>
        </w:rPr>
        <w:t>O</w:t>
      </w:r>
      <w:r w:rsidR="00512479" w:rsidRPr="00C92917">
        <w:rPr>
          <w:rStyle w:val="jlqj4b"/>
          <w:color w:val="auto"/>
        </w:rPr>
        <w:t>f the 230 infected</w:t>
      </w:r>
      <w:r w:rsidR="000E6097" w:rsidRPr="00C92917">
        <w:rPr>
          <w:rStyle w:val="jlqj4b"/>
          <w:color w:val="auto"/>
        </w:rPr>
        <w:t xml:space="preserve"> cows</w:t>
      </w:r>
      <w:r w:rsidR="00124296" w:rsidRPr="00C92917">
        <w:rPr>
          <w:rStyle w:val="jlqj4b"/>
          <w:color w:val="auto"/>
        </w:rPr>
        <w:t>,</w:t>
      </w:r>
      <w:r w:rsidR="000E6097" w:rsidRPr="00C92917">
        <w:rPr>
          <w:rStyle w:val="jlqj4b"/>
          <w:color w:val="auto"/>
        </w:rPr>
        <w:t xml:space="preserve"> </w:t>
      </w:r>
      <w:r w:rsidR="00124296" w:rsidRPr="00C92917">
        <w:rPr>
          <w:rStyle w:val="jlqj4b"/>
          <w:color w:val="auto"/>
        </w:rPr>
        <w:t xml:space="preserve">were </w:t>
      </w:r>
      <w:r w:rsidR="00512479" w:rsidRPr="00C92917">
        <w:rPr>
          <w:color w:val="auto"/>
        </w:rPr>
        <w:t>46.9%</w:t>
      </w:r>
      <w:r w:rsidR="00512479" w:rsidRPr="00C92917">
        <w:rPr>
          <w:b/>
          <w:i/>
          <w:color w:val="auto"/>
        </w:rPr>
        <w:t xml:space="preserve"> </w:t>
      </w:r>
      <w:r w:rsidR="00B96D9E" w:rsidRPr="00C92917">
        <w:rPr>
          <w:rStyle w:val="jlqj4b"/>
          <w:color w:val="auto"/>
        </w:rPr>
        <w:t xml:space="preserve">with subclinical </w:t>
      </w:r>
      <w:r w:rsidR="00512479" w:rsidRPr="00C92917">
        <w:rPr>
          <w:rStyle w:val="jlqj4b"/>
          <w:color w:val="auto"/>
        </w:rPr>
        <w:t xml:space="preserve">mastitis, </w:t>
      </w:r>
      <w:r w:rsidR="00512479" w:rsidRPr="00C92917">
        <w:rPr>
          <w:color w:val="auto"/>
        </w:rPr>
        <w:t xml:space="preserve">37.8% </w:t>
      </w:r>
      <w:r w:rsidR="00B96D9E" w:rsidRPr="00C92917">
        <w:rPr>
          <w:color w:val="auto"/>
        </w:rPr>
        <w:t>clinical</w:t>
      </w:r>
      <w:r w:rsidR="00CE2FB8" w:rsidRPr="00C92917">
        <w:rPr>
          <w:color w:val="auto"/>
        </w:rPr>
        <w:t xml:space="preserve"> (mild </w:t>
      </w:r>
      <w:r w:rsidR="00124296" w:rsidRPr="00C92917">
        <w:rPr>
          <w:color w:val="auto"/>
        </w:rPr>
        <w:t>(</w:t>
      </w:r>
      <w:r w:rsidR="00CE2FB8" w:rsidRPr="00C92917">
        <w:rPr>
          <w:color w:val="auto"/>
        </w:rPr>
        <w:t>24.7%</w:t>
      </w:r>
      <w:r w:rsidR="00124296" w:rsidRPr="00C92917">
        <w:rPr>
          <w:color w:val="auto"/>
        </w:rPr>
        <w:t>),</w:t>
      </w:r>
      <w:r w:rsidR="00CE2FB8" w:rsidRPr="00C92917">
        <w:rPr>
          <w:color w:val="auto"/>
        </w:rPr>
        <w:t xml:space="preserve"> moderate </w:t>
      </w:r>
      <w:r w:rsidR="00124296" w:rsidRPr="00C92917">
        <w:rPr>
          <w:color w:val="auto"/>
        </w:rPr>
        <w:t>(</w:t>
      </w:r>
      <w:r w:rsidR="00CE2FB8" w:rsidRPr="00C92917">
        <w:rPr>
          <w:color w:val="auto"/>
        </w:rPr>
        <w:t>10.5%</w:t>
      </w:r>
      <w:r w:rsidR="00124296" w:rsidRPr="00C92917">
        <w:rPr>
          <w:color w:val="auto"/>
        </w:rPr>
        <w:t>)</w:t>
      </w:r>
      <w:r w:rsidR="00CE2FB8" w:rsidRPr="00C92917">
        <w:rPr>
          <w:color w:val="auto"/>
        </w:rPr>
        <w:t xml:space="preserve"> or severe </w:t>
      </w:r>
      <w:r w:rsidR="00124296" w:rsidRPr="00C92917">
        <w:rPr>
          <w:color w:val="auto"/>
        </w:rPr>
        <w:t>(</w:t>
      </w:r>
      <w:r w:rsidR="00CE2FB8" w:rsidRPr="00C92917">
        <w:rPr>
          <w:color w:val="auto"/>
        </w:rPr>
        <w:t>2.6%</w:t>
      </w:r>
      <w:r w:rsidR="00124296" w:rsidRPr="00C92917">
        <w:rPr>
          <w:color w:val="auto"/>
        </w:rPr>
        <w:t>)</w:t>
      </w:r>
      <w:r w:rsidR="00CE2FB8" w:rsidRPr="00C92917">
        <w:rPr>
          <w:color w:val="auto"/>
        </w:rPr>
        <w:t xml:space="preserve"> signs) </w:t>
      </w:r>
      <w:r w:rsidR="00B96D9E" w:rsidRPr="00C92917">
        <w:rPr>
          <w:color w:val="auto"/>
        </w:rPr>
        <w:t xml:space="preserve">or chronic </w:t>
      </w:r>
      <w:r w:rsidR="000E6097" w:rsidRPr="00C92917">
        <w:rPr>
          <w:color w:val="auto"/>
        </w:rPr>
        <w:t>(15.3%)</w:t>
      </w:r>
      <w:r w:rsidR="000E6097" w:rsidRPr="00C92917">
        <w:rPr>
          <w:b/>
          <w:i/>
          <w:color w:val="auto"/>
        </w:rPr>
        <w:t xml:space="preserve"> </w:t>
      </w:r>
      <w:r w:rsidR="00BF3C4D" w:rsidRPr="00C92917">
        <w:rPr>
          <w:color w:val="auto"/>
        </w:rPr>
        <w:t>mastitis</w:t>
      </w:r>
      <w:r w:rsidR="00096785" w:rsidRPr="00C92917">
        <w:rPr>
          <w:color w:val="auto"/>
        </w:rPr>
        <w:t xml:space="preserve"> (Tab</w:t>
      </w:r>
      <w:r w:rsidR="00124296" w:rsidRPr="00C92917">
        <w:rPr>
          <w:color w:val="auto"/>
        </w:rPr>
        <w:t>le</w:t>
      </w:r>
      <w:r w:rsidR="00096785" w:rsidRPr="00C92917">
        <w:rPr>
          <w:color w:val="auto"/>
        </w:rPr>
        <w:t xml:space="preserve"> 1)</w:t>
      </w:r>
      <w:r w:rsidR="00B96D9E" w:rsidRPr="00C92917">
        <w:rPr>
          <w:color w:val="auto"/>
        </w:rPr>
        <w:t xml:space="preserve">. </w:t>
      </w:r>
      <w:r w:rsidR="00B17D76" w:rsidRPr="00C92917">
        <w:rPr>
          <w:color w:val="auto"/>
        </w:rPr>
        <w:t>The prevalence</w:t>
      </w:r>
      <w:r w:rsidR="009F5F8B" w:rsidRPr="00C92917">
        <w:rPr>
          <w:color w:val="auto"/>
        </w:rPr>
        <w:t xml:space="preserve"> of CM</w:t>
      </w:r>
      <w:r w:rsidR="00B96D9E" w:rsidRPr="00C92917">
        <w:rPr>
          <w:color w:val="auto"/>
        </w:rPr>
        <w:t xml:space="preserve"> i</w:t>
      </w:r>
      <w:r w:rsidR="005474DD" w:rsidRPr="00C92917">
        <w:rPr>
          <w:color w:val="auto"/>
        </w:rPr>
        <w:t xml:space="preserve">n the present study was </w:t>
      </w:r>
      <w:r w:rsidR="009F5F8B" w:rsidRPr="00C92917">
        <w:rPr>
          <w:color w:val="auto"/>
        </w:rPr>
        <w:t>5.9% and 10</w:t>
      </w:r>
      <w:r w:rsidR="00BF3C4D" w:rsidRPr="00C92917">
        <w:rPr>
          <w:color w:val="auto"/>
        </w:rPr>
        <w:t>.1</w:t>
      </w:r>
      <w:r w:rsidR="00B96D9E" w:rsidRPr="00C92917">
        <w:rPr>
          <w:color w:val="auto"/>
        </w:rPr>
        <w:t>%</w:t>
      </w:r>
      <w:r w:rsidR="00E7353D" w:rsidRPr="00C92917">
        <w:rPr>
          <w:color w:val="auto"/>
        </w:rPr>
        <w:t>,</w:t>
      </w:r>
      <w:r w:rsidR="00B96D9E" w:rsidRPr="00C92917">
        <w:rPr>
          <w:color w:val="auto"/>
        </w:rPr>
        <w:t xml:space="preserve"> </w:t>
      </w:r>
      <w:r w:rsidR="009F5F8B" w:rsidRPr="00C92917">
        <w:rPr>
          <w:color w:val="auto"/>
        </w:rPr>
        <w:t>and 7</w:t>
      </w:r>
      <w:r w:rsidR="005474DD" w:rsidRPr="00C92917">
        <w:rPr>
          <w:color w:val="auto"/>
        </w:rPr>
        <w:t>.2% to 12.1%</w:t>
      </w:r>
      <w:r w:rsidR="00124296" w:rsidRPr="00C92917">
        <w:rPr>
          <w:color w:val="auto"/>
        </w:rPr>
        <w:t>,</w:t>
      </w:r>
      <w:r w:rsidR="005474DD" w:rsidRPr="00C92917">
        <w:rPr>
          <w:color w:val="auto"/>
        </w:rPr>
        <w:t xml:space="preserve"> in the monitored first and second Czech and Slovak dairy</w:t>
      </w:r>
      <w:r w:rsidR="00E7353D" w:rsidRPr="00C92917">
        <w:rPr>
          <w:color w:val="auto"/>
        </w:rPr>
        <w:t xml:space="preserve"> </w:t>
      </w:r>
      <w:r w:rsidR="00B96D9E" w:rsidRPr="00C92917">
        <w:rPr>
          <w:color w:val="auto"/>
        </w:rPr>
        <w:t>farms, respectively</w:t>
      </w:r>
      <w:r w:rsidR="00E7353D" w:rsidRPr="00C92917">
        <w:rPr>
          <w:color w:val="auto"/>
        </w:rPr>
        <w:t xml:space="preserve"> (Fig</w:t>
      </w:r>
      <w:r w:rsidR="00124296" w:rsidRPr="00C92917">
        <w:rPr>
          <w:color w:val="auto"/>
        </w:rPr>
        <w:t>ure</w:t>
      </w:r>
      <w:r w:rsidR="000756D1" w:rsidRPr="00C92917">
        <w:rPr>
          <w:color w:val="auto"/>
        </w:rPr>
        <w:t xml:space="preserve"> 3</w:t>
      </w:r>
      <w:r w:rsidR="00B96D9E" w:rsidRPr="00C92917">
        <w:rPr>
          <w:color w:val="auto"/>
        </w:rPr>
        <w:t xml:space="preserve">). </w:t>
      </w:r>
      <w:r w:rsidR="00C92917" w:rsidRPr="00C92917">
        <w:rPr>
          <w:color w:val="auto"/>
        </w:rPr>
        <w:t xml:space="preserve">The prevalence of clinical mastitis in the monitored Czech and Slovak dairy farms was approximately at the same level, from which we can conclude that the farms apply generally accepted procedures related to the breeding and milking of Simmental cattle. </w:t>
      </w:r>
      <w:commentRangeEnd w:id="37"/>
      <w:r w:rsidR="00C92917">
        <w:rPr>
          <w:rStyle w:val="Odkaznakomentr"/>
          <w:rFonts w:eastAsia="SimSun"/>
          <w:noProof/>
          <w:snapToGrid/>
          <w:lang w:eastAsia="zh-CN" w:bidi="ar-SA"/>
        </w:rPr>
        <w:commentReference w:id="37"/>
      </w:r>
    </w:p>
    <w:p w14:paraId="587C8100" w14:textId="04E8EF97" w:rsidR="009B060C" w:rsidRPr="00CE2D94" w:rsidRDefault="00C70C1C" w:rsidP="00BD4D5E">
      <w:pPr>
        <w:pStyle w:val="MDPI31text"/>
        <w:rPr>
          <w:color w:val="auto"/>
        </w:rPr>
      </w:pPr>
      <w:r w:rsidRPr="00CE2D94">
        <w:rPr>
          <w:color w:val="auto"/>
        </w:rPr>
        <w:t xml:space="preserve">According </w:t>
      </w:r>
      <w:r w:rsidRPr="00CE2D94">
        <w:rPr>
          <w:color w:val="auto"/>
          <w:szCs w:val="20"/>
        </w:rPr>
        <w:t xml:space="preserve">to </w:t>
      </w:r>
      <w:proofErr w:type="spellStart"/>
      <w:r w:rsidRPr="00CE2D94">
        <w:rPr>
          <w:bCs/>
          <w:color w:val="auto"/>
          <w:szCs w:val="20"/>
        </w:rPr>
        <w:t>Singha</w:t>
      </w:r>
      <w:proofErr w:type="spellEnd"/>
      <w:r w:rsidRPr="00CE2D94">
        <w:rPr>
          <w:color w:val="auto"/>
          <w:szCs w:val="20"/>
        </w:rPr>
        <w:t xml:space="preserve"> et al. [</w:t>
      </w:r>
      <w:r w:rsidR="008A43CC" w:rsidRPr="00CE2D94">
        <w:rPr>
          <w:color w:val="auto"/>
          <w:szCs w:val="20"/>
        </w:rPr>
        <w:t>7</w:t>
      </w:r>
      <w:r w:rsidRPr="00CE2D94">
        <w:rPr>
          <w:color w:val="auto"/>
          <w:szCs w:val="20"/>
        </w:rPr>
        <w:t>]</w:t>
      </w:r>
      <w:r w:rsidR="00124296" w:rsidRPr="00CE2D94">
        <w:rPr>
          <w:color w:val="auto"/>
          <w:szCs w:val="20"/>
        </w:rPr>
        <w:t>,</w:t>
      </w:r>
      <w:r w:rsidRPr="00CE2D94">
        <w:rPr>
          <w:color w:val="auto"/>
          <w:szCs w:val="20"/>
        </w:rPr>
        <w:t xml:space="preserve"> </w:t>
      </w:r>
      <w:r w:rsidR="009409F6" w:rsidRPr="00CE2D94">
        <w:rPr>
          <w:color w:val="auto"/>
          <w:szCs w:val="20"/>
        </w:rPr>
        <w:t>CM</w:t>
      </w:r>
      <w:r w:rsidRPr="00CE2D94">
        <w:rPr>
          <w:color w:val="auto"/>
          <w:szCs w:val="20"/>
        </w:rPr>
        <w:t xml:space="preserve"> represents</w:t>
      </w:r>
      <w:r w:rsidR="006D0D54" w:rsidRPr="00CE2D94">
        <w:rPr>
          <w:color w:val="auto"/>
          <w:szCs w:val="20"/>
        </w:rPr>
        <w:t xml:space="preserve"> </w:t>
      </w:r>
      <w:r w:rsidR="00670575" w:rsidRPr="00CE2D94">
        <w:rPr>
          <w:color w:val="auto"/>
          <w:szCs w:val="20"/>
        </w:rPr>
        <w:t xml:space="preserve">a </w:t>
      </w:r>
      <w:r w:rsidR="00670575" w:rsidRPr="00CE2D94">
        <w:rPr>
          <w:rStyle w:val="jlqj4b"/>
          <w:color w:val="auto"/>
          <w:szCs w:val="20"/>
        </w:rPr>
        <w:t xml:space="preserve">serious health problem that </w:t>
      </w:r>
      <w:r w:rsidR="00124296" w:rsidRPr="00CE2D94">
        <w:rPr>
          <w:rStyle w:val="jlqj4b"/>
          <w:color w:val="auto"/>
          <w:szCs w:val="20"/>
        </w:rPr>
        <w:t>can result in</w:t>
      </w:r>
      <w:r w:rsidR="00670575" w:rsidRPr="00CE2D94">
        <w:rPr>
          <w:rStyle w:val="jlqj4b"/>
          <w:color w:val="auto"/>
          <w:szCs w:val="20"/>
        </w:rPr>
        <w:t xml:space="preserve"> </w:t>
      </w:r>
      <w:r w:rsidR="00124296" w:rsidRPr="00CE2D94">
        <w:rPr>
          <w:rStyle w:val="jlqj4b"/>
          <w:color w:val="auto"/>
          <w:szCs w:val="20"/>
        </w:rPr>
        <w:t xml:space="preserve">the </w:t>
      </w:r>
      <w:r w:rsidR="00670575" w:rsidRPr="00CE2D94">
        <w:rPr>
          <w:rStyle w:val="jlqj4b"/>
          <w:color w:val="auto"/>
          <w:szCs w:val="20"/>
        </w:rPr>
        <w:t>reduction</w:t>
      </w:r>
      <w:r w:rsidR="00670575" w:rsidRPr="00CE2D94">
        <w:rPr>
          <w:color w:val="auto"/>
          <w:szCs w:val="20"/>
        </w:rPr>
        <w:t xml:space="preserve"> </w:t>
      </w:r>
      <w:r w:rsidR="00670575" w:rsidRPr="00CE2D94">
        <w:rPr>
          <w:rStyle w:val="jlqj4b"/>
          <w:color w:val="auto"/>
          <w:szCs w:val="20"/>
        </w:rPr>
        <w:t xml:space="preserve">of </w:t>
      </w:r>
      <w:r w:rsidR="006D0D54" w:rsidRPr="00CE2D94">
        <w:rPr>
          <w:color w:val="auto"/>
          <w:szCs w:val="20"/>
        </w:rPr>
        <w:t xml:space="preserve">milk yield, milk quality deterioration, treatment costs, involuntary culling, death, </w:t>
      </w:r>
      <w:proofErr w:type="gramStart"/>
      <w:r w:rsidR="006D0D54" w:rsidRPr="00CE2D94">
        <w:rPr>
          <w:color w:val="auto"/>
          <w:szCs w:val="20"/>
        </w:rPr>
        <w:t>increased</w:t>
      </w:r>
      <w:proofErr w:type="gramEnd"/>
      <w:r w:rsidR="006D0D54" w:rsidRPr="00CE2D94">
        <w:rPr>
          <w:color w:val="auto"/>
          <w:szCs w:val="20"/>
        </w:rPr>
        <w:t xml:space="preserve"> risk of</w:t>
      </w:r>
      <w:r w:rsidRPr="00CE2D94">
        <w:rPr>
          <w:color w:val="auto"/>
          <w:szCs w:val="20"/>
        </w:rPr>
        <w:t xml:space="preserve"> antimicrobial resistance</w:t>
      </w:r>
      <w:r w:rsidR="006D0D54" w:rsidRPr="00CE2D94">
        <w:rPr>
          <w:color w:val="auto"/>
          <w:szCs w:val="20"/>
        </w:rPr>
        <w:t xml:space="preserve"> and reduced animal welfare</w:t>
      </w:r>
      <w:r w:rsidRPr="00CE2D94">
        <w:rPr>
          <w:color w:val="auto"/>
          <w:szCs w:val="20"/>
        </w:rPr>
        <w:t>.</w:t>
      </w:r>
      <w:r w:rsidR="00BD4D5E" w:rsidRPr="00CE2D94">
        <w:rPr>
          <w:color w:val="auto"/>
          <w:szCs w:val="20"/>
        </w:rPr>
        <w:t xml:space="preserve"> </w:t>
      </w:r>
      <w:r w:rsidR="00BD4D5E" w:rsidRPr="00CE2D94">
        <w:rPr>
          <w:rStyle w:val="jlqj4b"/>
          <w:color w:val="auto"/>
          <w:szCs w:val="20"/>
        </w:rPr>
        <w:t xml:space="preserve">Therefore, </w:t>
      </w:r>
      <w:r w:rsidR="00666980" w:rsidRPr="00CE2D94">
        <w:rPr>
          <w:rStyle w:val="jlqj4b"/>
          <w:color w:val="auto"/>
          <w:szCs w:val="20"/>
        </w:rPr>
        <w:t>the prevalence of CM</w:t>
      </w:r>
      <w:r w:rsidR="00BD4D5E" w:rsidRPr="00CE2D94">
        <w:rPr>
          <w:rStyle w:val="jlqj4b"/>
          <w:color w:val="auto"/>
          <w:szCs w:val="20"/>
        </w:rPr>
        <w:t xml:space="preserve"> should be at the lowest level in lactating cows.</w:t>
      </w:r>
      <w:r w:rsidR="00BD4D5E" w:rsidRPr="00CE2D94">
        <w:rPr>
          <w:color w:val="auto"/>
          <w:szCs w:val="20"/>
        </w:rPr>
        <w:t xml:space="preserve"> </w:t>
      </w:r>
      <w:r w:rsidR="00BD4D5E" w:rsidRPr="00CE2D94">
        <w:rPr>
          <w:rStyle w:val="jlqj4b"/>
          <w:color w:val="auto"/>
          <w:szCs w:val="20"/>
        </w:rPr>
        <w:t>Our results indicate</w:t>
      </w:r>
      <w:r w:rsidR="00D25139" w:rsidRPr="00CE2D94">
        <w:rPr>
          <w:rStyle w:val="jlqj4b"/>
          <w:color w:val="auto"/>
          <w:szCs w:val="20"/>
        </w:rPr>
        <w:t xml:space="preserve"> that the </w:t>
      </w:r>
      <w:r w:rsidR="00E7353D" w:rsidRPr="00CE2D94">
        <w:rPr>
          <w:color w:val="auto"/>
          <w:szCs w:val="20"/>
        </w:rPr>
        <w:t>prevalence of CM in monitored farms is</w:t>
      </w:r>
      <w:r w:rsidR="00B96D9E" w:rsidRPr="00CE2D94">
        <w:rPr>
          <w:color w:val="auto"/>
          <w:szCs w:val="20"/>
        </w:rPr>
        <w:t xml:space="preserve"> </w:t>
      </w:r>
      <w:r w:rsidR="00E7353D" w:rsidRPr="00CE2D94">
        <w:rPr>
          <w:color w:val="auto"/>
          <w:szCs w:val="20"/>
        </w:rPr>
        <w:t xml:space="preserve">in </w:t>
      </w:r>
      <w:r w:rsidR="00B96D9E" w:rsidRPr="00CE2D94">
        <w:rPr>
          <w:color w:val="auto"/>
          <w:szCs w:val="20"/>
        </w:rPr>
        <w:t>contrast with the</w:t>
      </w:r>
      <w:r w:rsidR="003F31ED" w:rsidRPr="00CE2D94">
        <w:rPr>
          <w:color w:val="auto"/>
          <w:szCs w:val="20"/>
        </w:rPr>
        <w:t xml:space="preserve"> studies </w:t>
      </w:r>
      <w:r w:rsidR="008A43CC" w:rsidRPr="00CE2D94">
        <w:rPr>
          <w:color w:val="auto"/>
          <w:szCs w:val="20"/>
        </w:rPr>
        <w:t>of Silva et al. [</w:t>
      </w:r>
      <w:r w:rsidR="00371BF4">
        <w:rPr>
          <w:color w:val="auto"/>
          <w:szCs w:val="20"/>
        </w:rPr>
        <w:t>35</w:t>
      </w:r>
      <w:r w:rsidR="008A43CC" w:rsidRPr="00CE2D94">
        <w:rPr>
          <w:color w:val="auto"/>
          <w:szCs w:val="20"/>
        </w:rPr>
        <w:t xml:space="preserve">] and </w:t>
      </w:r>
      <w:r w:rsidR="00E066F6" w:rsidRPr="00CE2D94">
        <w:rPr>
          <w:color w:val="auto"/>
          <w:szCs w:val="20"/>
        </w:rPr>
        <w:t>Rahman</w:t>
      </w:r>
      <w:r w:rsidR="00E066F6" w:rsidRPr="00CE2D94">
        <w:rPr>
          <w:rStyle w:val="jlqj4b"/>
          <w:color w:val="auto"/>
          <w:szCs w:val="20"/>
        </w:rPr>
        <w:t xml:space="preserve"> et al. </w:t>
      </w:r>
      <w:r w:rsidR="00371BF4">
        <w:rPr>
          <w:color w:val="auto"/>
          <w:szCs w:val="20"/>
        </w:rPr>
        <w:t>[36</w:t>
      </w:r>
      <w:r w:rsidR="00E066F6" w:rsidRPr="00CE2D94">
        <w:rPr>
          <w:color w:val="auto"/>
          <w:szCs w:val="20"/>
        </w:rPr>
        <w:t>]</w:t>
      </w:r>
      <w:r w:rsidR="00124296" w:rsidRPr="00CE2D94">
        <w:rPr>
          <w:color w:val="auto"/>
          <w:szCs w:val="20"/>
        </w:rPr>
        <w:t xml:space="preserve">, </w:t>
      </w:r>
      <w:r w:rsidR="008A43CC" w:rsidRPr="00CE2D94">
        <w:rPr>
          <w:rStyle w:val="jlqj4b"/>
          <w:color w:val="auto"/>
          <w:szCs w:val="20"/>
        </w:rPr>
        <w:t xml:space="preserve">who reported the prevalence of clinical forms </w:t>
      </w:r>
      <w:r w:rsidR="00E066F6" w:rsidRPr="00CE2D94">
        <w:rPr>
          <w:rStyle w:val="jlqj4b"/>
          <w:color w:val="auto"/>
          <w:szCs w:val="20"/>
        </w:rPr>
        <w:t>from 2.3% to 4.1</w:t>
      </w:r>
      <w:r w:rsidR="008A43CC" w:rsidRPr="00CE2D94">
        <w:rPr>
          <w:rStyle w:val="jlqj4b"/>
          <w:color w:val="auto"/>
          <w:szCs w:val="20"/>
        </w:rPr>
        <w:t>%</w:t>
      </w:r>
      <w:r w:rsidR="008A43CC" w:rsidRPr="00CE2D94">
        <w:rPr>
          <w:color w:val="auto"/>
          <w:szCs w:val="20"/>
        </w:rPr>
        <w:t xml:space="preserve"> </w:t>
      </w:r>
      <w:r w:rsidR="004C3834" w:rsidRPr="00CE2D94">
        <w:rPr>
          <w:color w:val="auto"/>
          <w:szCs w:val="20"/>
        </w:rPr>
        <w:t>in lactating cows.</w:t>
      </w:r>
      <w:r w:rsidR="004C3834" w:rsidRPr="00CE2D94">
        <w:rPr>
          <w:color w:val="auto"/>
        </w:rPr>
        <w:t xml:space="preserve"> </w:t>
      </w:r>
    </w:p>
    <w:p w14:paraId="7887591B" w14:textId="5E67F3DA" w:rsidR="00A717D9" w:rsidRPr="00CE2D94" w:rsidRDefault="009B060C" w:rsidP="00E7353D">
      <w:pPr>
        <w:pStyle w:val="MDPI31text"/>
        <w:rPr>
          <w:color w:val="00B050"/>
        </w:rPr>
      </w:pPr>
      <w:r w:rsidRPr="00CE2D94">
        <w:rPr>
          <w:color w:val="auto"/>
        </w:rPr>
        <w:t xml:space="preserve">Wentz et al. </w:t>
      </w:r>
      <w:r w:rsidR="00371BF4">
        <w:rPr>
          <w:color w:val="auto"/>
        </w:rPr>
        <w:t>[37</w:t>
      </w:r>
      <w:r w:rsidRPr="00CE2D94">
        <w:rPr>
          <w:color w:val="auto"/>
        </w:rPr>
        <w:t xml:space="preserve">] </w:t>
      </w:r>
      <w:r w:rsidR="009409F6" w:rsidRPr="00CE2D94">
        <w:rPr>
          <w:color w:val="auto"/>
        </w:rPr>
        <w:t xml:space="preserve">reported that </w:t>
      </w:r>
      <w:r w:rsidRPr="00CE2D94">
        <w:rPr>
          <w:color w:val="auto"/>
        </w:rPr>
        <w:t>many cases of CM are caused by Gram-positive microorganisms (</w:t>
      </w:r>
      <w:r w:rsidRPr="00CE2D94">
        <w:rPr>
          <w:i/>
          <w:color w:val="auto"/>
        </w:rPr>
        <w:t>Staphylococcus</w:t>
      </w:r>
      <w:r w:rsidRPr="00CE2D94">
        <w:rPr>
          <w:color w:val="auto"/>
        </w:rPr>
        <w:t xml:space="preserve"> spp. or </w:t>
      </w:r>
      <w:r w:rsidRPr="00CE2D94">
        <w:rPr>
          <w:i/>
          <w:color w:val="auto"/>
        </w:rPr>
        <w:t>Streptococcus</w:t>
      </w:r>
      <w:r w:rsidRPr="00CE2D94">
        <w:rPr>
          <w:color w:val="auto"/>
        </w:rPr>
        <w:t xml:space="preserve"> spp.)</w:t>
      </w:r>
      <w:r w:rsidR="00124296" w:rsidRPr="00CE2D94">
        <w:rPr>
          <w:color w:val="auto"/>
        </w:rPr>
        <w:t>,</w:t>
      </w:r>
      <w:r w:rsidRPr="00CE2D94">
        <w:rPr>
          <w:color w:val="auto"/>
        </w:rPr>
        <w:t xml:space="preserve"> </w:t>
      </w:r>
      <w:r w:rsidR="00E7353D" w:rsidRPr="00CE2D94">
        <w:rPr>
          <w:rStyle w:val="jlqj4b"/>
          <w:color w:val="auto"/>
        </w:rPr>
        <w:t>which was also confirmed in our study. H</w:t>
      </w:r>
      <w:r w:rsidRPr="00CE2D94">
        <w:rPr>
          <w:rStyle w:val="jlqj4b"/>
          <w:color w:val="auto"/>
        </w:rPr>
        <w:t xml:space="preserve">owever, </w:t>
      </w:r>
      <w:r w:rsidRPr="00CE2D94">
        <w:rPr>
          <w:color w:val="auto"/>
        </w:rPr>
        <w:t>bacteremia develops in a substantial proportion</w:t>
      </w:r>
      <w:r w:rsidR="00096785" w:rsidRPr="00CE2D94">
        <w:rPr>
          <w:color w:val="auto"/>
        </w:rPr>
        <w:t xml:space="preserve"> of cows with coliform mastitis</w:t>
      </w:r>
      <w:r w:rsidR="00124296" w:rsidRPr="00CE2D94">
        <w:rPr>
          <w:color w:val="auto"/>
        </w:rPr>
        <w:t>,</w:t>
      </w:r>
      <w:r w:rsidR="00096785" w:rsidRPr="00CE2D94">
        <w:rPr>
          <w:color w:val="auto"/>
        </w:rPr>
        <w:t xml:space="preserve"> and</w:t>
      </w:r>
      <w:r w:rsidRPr="00CE2D94">
        <w:rPr>
          <w:color w:val="auto"/>
        </w:rPr>
        <w:t xml:space="preserve"> </w:t>
      </w:r>
      <w:proofErr w:type="gramStart"/>
      <w:r w:rsidR="00096785" w:rsidRPr="00CE2D94">
        <w:rPr>
          <w:color w:val="auto"/>
        </w:rPr>
        <w:t>about 20% of udder infections are caused by Gram-negative microorganisms</w:t>
      </w:r>
      <w:r w:rsidR="00124296" w:rsidRPr="00CE2D94">
        <w:rPr>
          <w:color w:val="auto"/>
        </w:rPr>
        <w:t>,</w:t>
      </w:r>
      <w:r w:rsidR="00096785" w:rsidRPr="00CE2D94">
        <w:rPr>
          <w:color w:val="auto"/>
        </w:rPr>
        <w:t xml:space="preserve"> d</w:t>
      </w:r>
      <w:r w:rsidRPr="00CE2D94">
        <w:rPr>
          <w:color w:val="auto"/>
        </w:rPr>
        <w:t>epending on the farm structure</w:t>
      </w:r>
      <w:r w:rsidR="00096785" w:rsidRPr="00CE2D94">
        <w:rPr>
          <w:color w:val="auto"/>
        </w:rPr>
        <w:t xml:space="preserve"> and hygiene status</w:t>
      </w:r>
      <w:proofErr w:type="gramEnd"/>
      <w:r w:rsidRPr="00737D3B">
        <w:rPr>
          <w:color w:val="auto"/>
        </w:rPr>
        <w:t>.</w:t>
      </w:r>
      <w:r w:rsidR="00E7353D" w:rsidRPr="00CE2D94">
        <w:rPr>
          <w:rStyle w:val="jlqj4b"/>
          <w:color w:val="FF0000"/>
        </w:rPr>
        <w:t xml:space="preserve"> </w:t>
      </w:r>
      <w:r w:rsidR="00472D04" w:rsidRPr="00CE2D94">
        <w:rPr>
          <w:rStyle w:val="jlqj4b"/>
          <w:color w:val="auto"/>
        </w:rPr>
        <w:t>This is consis</w:t>
      </w:r>
      <w:r w:rsidR="00E7353D" w:rsidRPr="00CE2D94">
        <w:rPr>
          <w:rStyle w:val="jlqj4b"/>
          <w:color w:val="auto"/>
        </w:rPr>
        <w:t>tent with our r</w:t>
      </w:r>
      <w:r w:rsidR="009409F6" w:rsidRPr="00CE2D94">
        <w:rPr>
          <w:rStyle w:val="jlqj4b"/>
          <w:color w:val="auto"/>
        </w:rPr>
        <w:t>esults</w:t>
      </w:r>
      <w:r w:rsidR="00124296" w:rsidRPr="00CE2D94">
        <w:rPr>
          <w:rStyle w:val="jlqj4b"/>
          <w:color w:val="auto"/>
        </w:rPr>
        <w:t>,</w:t>
      </w:r>
      <w:r w:rsidR="009409F6" w:rsidRPr="00CE2D94">
        <w:rPr>
          <w:rStyle w:val="jlqj4b"/>
          <w:color w:val="auto"/>
        </w:rPr>
        <w:t xml:space="preserve"> where SM and CM</w:t>
      </w:r>
      <w:r w:rsidR="00E7353D" w:rsidRPr="00CE2D94">
        <w:rPr>
          <w:rStyle w:val="jlqj4b"/>
          <w:color w:val="auto"/>
        </w:rPr>
        <w:t xml:space="preserve"> </w:t>
      </w:r>
      <w:r w:rsidR="00472D04" w:rsidRPr="00CE2D94">
        <w:rPr>
          <w:rStyle w:val="jlqj4b"/>
          <w:color w:val="auto"/>
        </w:rPr>
        <w:t xml:space="preserve">caused by </w:t>
      </w:r>
      <w:r w:rsidR="00472D04" w:rsidRPr="00CE2D94">
        <w:rPr>
          <w:rStyle w:val="jlqj4b"/>
          <w:i/>
          <w:color w:val="auto"/>
        </w:rPr>
        <w:t>E. coli</w:t>
      </w:r>
      <w:r w:rsidR="00321EE4" w:rsidRPr="00CE2D94">
        <w:rPr>
          <w:rStyle w:val="jlqj4b"/>
          <w:color w:val="auto"/>
        </w:rPr>
        <w:t xml:space="preserve"> accounted </w:t>
      </w:r>
      <w:r w:rsidR="00472D04" w:rsidRPr="00CE2D94">
        <w:rPr>
          <w:rStyle w:val="jlqj4b"/>
          <w:color w:val="auto"/>
        </w:rPr>
        <w:t>11.2%</w:t>
      </w:r>
      <w:r w:rsidR="009409F6" w:rsidRPr="00CE2D94">
        <w:t xml:space="preserve"> </w:t>
      </w:r>
      <w:r w:rsidR="00124296" w:rsidRPr="00CE2D94">
        <w:t xml:space="preserve">of infections </w:t>
      </w:r>
      <w:r w:rsidR="009409F6" w:rsidRPr="00CE2D94">
        <w:t>from all infected</w:t>
      </w:r>
      <w:r w:rsidR="00E13E55" w:rsidRPr="00CE2D94">
        <w:t xml:space="preserve"> </w:t>
      </w:r>
      <w:r w:rsidR="00E13E55" w:rsidRPr="00CE2D94">
        <w:rPr>
          <w:color w:val="auto"/>
        </w:rPr>
        <w:t xml:space="preserve">cows. </w:t>
      </w:r>
    </w:p>
    <w:p w14:paraId="225AB502" w14:textId="7647F797" w:rsidR="00321EE4" w:rsidRPr="00C92917" w:rsidRDefault="00614406" w:rsidP="00E7353D">
      <w:pPr>
        <w:pStyle w:val="MDPI31text"/>
        <w:rPr>
          <w:rStyle w:val="jlqj4b"/>
          <w:color w:val="FF0000"/>
        </w:rPr>
      </w:pPr>
      <w:r w:rsidRPr="000B760C">
        <w:rPr>
          <w:rStyle w:val="jlqj4b"/>
          <w:color w:val="auto"/>
        </w:rPr>
        <w:t xml:space="preserve">In a Finnish study focused on the detection and etiology of mastitis, </w:t>
      </w:r>
      <w:proofErr w:type="spellStart"/>
      <w:r w:rsidR="004B571F" w:rsidRPr="000B760C">
        <w:rPr>
          <w:color w:val="auto"/>
        </w:rPr>
        <w:t>Pyörälä</w:t>
      </w:r>
      <w:proofErr w:type="spellEnd"/>
      <w:r w:rsidR="004B571F" w:rsidRPr="000B760C">
        <w:rPr>
          <w:color w:val="auto"/>
        </w:rPr>
        <w:t xml:space="preserve"> and</w:t>
      </w:r>
      <w:r w:rsidR="00C63189" w:rsidRPr="000B760C">
        <w:rPr>
          <w:color w:val="auto"/>
        </w:rPr>
        <w:t xml:space="preserve"> </w:t>
      </w:r>
      <w:proofErr w:type="spellStart"/>
      <w:r w:rsidR="00C63189" w:rsidRPr="000B760C">
        <w:rPr>
          <w:color w:val="auto"/>
        </w:rPr>
        <w:t>Taponen</w:t>
      </w:r>
      <w:proofErr w:type="spellEnd"/>
      <w:r w:rsidR="004B571F" w:rsidRPr="000B760C">
        <w:rPr>
          <w:color w:val="auto"/>
        </w:rPr>
        <w:t xml:space="preserve"> </w:t>
      </w:r>
      <w:r w:rsidR="00371BF4" w:rsidRPr="000B760C">
        <w:rPr>
          <w:color w:val="auto"/>
        </w:rPr>
        <w:t>[38</w:t>
      </w:r>
      <w:r w:rsidR="004B571F" w:rsidRPr="000B760C">
        <w:rPr>
          <w:color w:val="auto"/>
        </w:rPr>
        <w:t xml:space="preserve">] </w:t>
      </w:r>
      <w:r w:rsidRPr="000B760C">
        <w:rPr>
          <w:rStyle w:val="jlqj4b"/>
          <w:color w:val="auto"/>
        </w:rPr>
        <w:t>point to</w:t>
      </w:r>
      <w:r w:rsidR="004B571F" w:rsidRPr="000B760C">
        <w:rPr>
          <w:rStyle w:val="jlqj4b"/>
          <w:color w:val="auto"/>
        </w:rPr>
        <w:t xml:space="preserve"> a much higher risk of CM caused</w:t>
      </w:r>
      <w:r w:rsidR="00124296" w:rsidRPr="000B760C">
        <w:rPr>
          <w:rStyle w:val="jlqj4b"/>
          <w:color w:val="auto"/>
        </w:rPr>
        <w:t xml:space="preserve"> by</w:t>
      </w:r>
      <w:r w:rsidR="004B571F" w:rsidRPr="000B760C">
        <w:rPr>
          <w:rStyle w:val="jlqj4b"/>
          <w:color w:val="auto"/>
        </w:rPr>
        <w:t xml:space="preserve"> </w:t>
      </w:r>
      <w:r w:rsidR="00454D6F" w:rsidRPr="000B760C">
        <w:rPr>
          <w:i/>
          <w:color w:val="auto"/>
        </w:rPr>
        <w:t>S. aureus</w:t>
      </w:r>
      <w:r w:rsidR="00454D6F" w:rsidRPr="000B760C">
        <w:rPr>
          <w:color w:val="auto"/>
        </w:rPr>
        <w:t xml:space="preserve"> a</w:t>
      </w:r>
      <w:r w:rsidR="004B571F" w:rsidRPr="000B760C">
        <w:rPr>
          <w:color w:val="auto"/>
        </w:rPr>
        <w:t>nd</w:t>
      </w:r>
      <w:r w:rsidR="00454D6F" w:rsidRPr="000B760C">
        <w:rPr>
          <w:color w:val="auto"/>
        </w:rPr>
        <w:t xml:space="preserve"> NAS, </w:t>
      </w:r>
      <w:r w:rsidR="004B571F" w:rsidRPr="000B760C">
        <w:rPr>
          <w:rStyle w:val="jlqj4b"/>
          <w:color w:val="auto"/>
        </w:rPr>
        <w:t>which</w:t>
      </w:r>
      <w:r w:rsidR="00E7353D" w:rsidRPr="000B760C">
        <w:rPr>
          <w:rStyle w:val="jlqj4b"/>
          <w:color w:val="auto"/>
        </w:rPr>
        <w:t xml:space="preserve"> </w:t>
      </w:r>
      <w:proofErr w:type="gramStart"/>
      <w:r w:rsidR="00E7353D" w:rsidRPr="000B760C">
        <w:rPr>
          <w:rStyle w:val="jlqj4b"/>
          <w:color w:val="auto"/>
        </w:rPr>
        <w:t>was also confirmed</w:t>
      </w:r>
      <w:proofErr w:type="gramEnd"/>
      <w:r w:rsidR="00E7353D" w:rsidRPr="000B760C">
        <w:rPr>
          <w:rStyle w:val="jlqj4b"/>
          <w:color w:val="auto"/>
        </w:rPr>
        <w:t xml:space="preserve"> in all monitored dairy herds</w:t>
      </w:r>
      <w:r w:rsidR="004B571F" w:rsidRPr="000B760C">
        <w:rPr>
          <w:rStyle w:val="jlqj4b"/>
          <w:color w:val="auto"/>
        </w:rPr>
        <w:t xml:space="preserve">. </w:t>
      </w:r>
      <w:r w:rsidR="00321EE4" w:rsidRPr="000B760C">
        <w:rPr>
          <w:rStyle w:val="jlqj4b"/>
          <w:color w:val="auto"/>
        </w:rPr>
        <w:t xml:space="preserve">Of the 230 </w:t>
      </w:r>
      <w:r w:rsidR="00124296" w:rsidRPr="000B760C">
        <w:rPr>
          <w:rStyle w:val="jlqj4b"/>
          <w:color w:val="auto"/>
        </w:rPr>
        <w:t xml:space="preserve">infected </w:t>
      </w:r>
      <w:r w:rsidR="00321EE4" w:rsidRPr="000B760C">
        <w:rPr>
          <w:rStyle w:val="jlqj4b"/>
          <w:color w:val="auto"/>
        </w:rPr>
        <w:t xml:space="preserve">samples, NAS (42.6% of positive findings) and </w:t>
      </w:r>
      <w:r w:rsidR="00321EE4" w:rsidRPr="000B760C">
        <w:rPr>
          <w:rStyle w:val="jlqj4b"/>
          <w:i/>
          <w:color w:val="auto"/>
        </w:rPr>
        <w:t>S. aureus</w:t>
      </w:r>
      <w:r w:rsidR="00321EE4" w:rsidRPr="000B760C">
        <w:rPr>
          <w:rStyle w:val="jlqj4b"/>
          <w:color w:val="auto"/>
        </w:rPr>
        <w:t xml:space="preserve"> (16.5%) were </w:t>
      </w:r>
      <w:r w:rsidR="00124296" w:rsidRPr="000B760C">
        <w:rPr>
          <w:rStyle w:val="jlqj4b"/>
          <w:color w:val="auto"/>
        </w:rPr>
        <w:t xml:space="preserve">the </w:t>
      </w:r>
      <w:r w:rsidR="00321EE4" w:rsidRPr="000B760C">
        <w:rPr>
          <w:rStyle w:val="jlqj4b"/>
          <w:color w:val="auto"/>
        </w:rPr>
        <w:t>most frequentl</w:t>
      </w:r>
      <w:r w:rsidR="00FA015B" w:rsidRPr="000B760C">
        <w:rPr>
          <w:rStyle w:val="jlqj4b"/>
          <w:color w:val="auto"/>
        </w:rPr>
        <w:t>y detected</w:t>
      </w:r>
      <w:r w:rsidR="00124296" w:rsidRPr="000B760C">
        <w:rPr>
          <w:rStyle w:val="jlqj4b"/>
          <w:color w:val="auto"/>
        </w:rPr>
        <w:t>,</w:t>
      </w:r>
      <w:r w:rsidR="00FA015B" w:rsidRPr="000B760C">
        <w:rPr>
          <w:rStyle w:val="jlqj4b"/>
          <w:color w:val="auto"/>
        </w:rPr>
        <w:t xml:space="preserve"> in 136 cases (59.1%)</w:t>
      </w:r>
      <w:r w:rsidR="003E3EC5" w:rsidRPr="000B760C">
        <w:rPr>
          <w:rStyle w:val="jlqj4b"/>
          <w:color w:val="auto"/>
        </w:rPr>
        <w:t>.</w:t>
      </w:r>
      <w:r w:rsidR="00FA015B" w:rsidRPr="000B760C">
        <w:rPr>
          <w:rStyle w:val="jlqj4b"/>
          <w:color w:val="auto"/>
        </w:rPr>
        <w:t xml:space="preserve"> </w:t>
      </w:r>
      <w:r w:rsidR="00D25139" w:rsidRPr="000B760C">
        <w:rPr>
          <w:rStyle w:val="jlqj4b"/>
          <w:color w:val="auto"/>
        </w:rPr>
        <w:t xml:space="preserve">The isolates of </w:t>
      </w:r>
      <w:r w:rsidR="00D25139" w:rsidRPr="000B760C">
        <w:rPr>
          <w:rStyle w:val="jlqj4b"/>
          <w:i/>
          <w:color w:val="auto"/>
        </w:rPr>
        <w:t>S. aureus</w:t>
      </w:r>
      <w:r w:rsidR="00D25139" w:rsidRPr="000B760C">
        <w:rPr>
          <w:rStyle w:val="jlqj4b"/>
          <w:color w:val="auto"/>
        </w:rPr>
        <w:t xml:space="preserve"> and</w:t>
      </w:r>
      <w:r w:rsidR="006D0D54" w:rsidRPr="000B760C">
        <w:rPr>
          <w:rStyle w:val="jlqj4b"/>
          <w:color w:val="auto"/>
        </w:rPr>
        <w:t xml:space="preserve"> NAS </w:t>
      </w:r>
      <w:r w:rsidR="00D25139" w:rsidRPr="000B760C">
        <w:rPr>
          <w:rStyle w:val="jlqj4b"/>
          <w:color w:val="auto"/>
        </w:rPr>
        <w:t>accounted for 7.8</w:t>
      </w:r>
      <w:r w:rsidR="007374A7" w:rsidRPr="000B760C">
        <w:rPr>
          <w:rStyle w:val="jlqj4b"/>
          <w:color w:val="auto"/>
        </w:rPr>
        <w:t>% and 16.5% of CM</w:t>
      </w:r>
      <w:r w:rsidR="00124296" w:rsidRPr="000B760C">
        <w:rPr>
          <w:rStyle w:val="jlqj4b"/>
          <w:color w:val="auto"/>
        </w:rPr>
        <w:t>;</w:t>
      </w:r>
      <w:r w:rsidR="00D25139" w:rsidRPr="000B760C">
        <w:rPr>
          <w:rStyle w:val="jlqj4b"/>
          <w:color w:val="auto"/>
        </w:rPr>
        <w:t xml:space="preserve"> however</w:t>
      </w:r>
      <w:r w:rsidR="00124296" w:rsidRPr="000B760C">
        <w:rPr>
          <w:rStyle w:val="jlqj4b"/>
          <w:color w:val="auto"/>
        </w:rPr>
        <w:t>,</w:t>
      </w:r>
      <w:r w:rsidR="00D25139" w:rsidRPr="000B760C">
        <w:rPr>
          <w:rStyle w:val="jlqj4b"/>
          <w:color w:val="auto"/>
        </w:rPr>
        <w:t xml:space="preserve"> </w:t>
      </w:r>
      <w:r w:rsidR="003E3EC5" w:rsidRPr="000B760C">
        <w:rPr>
          <w:rFonts w:cs="Arial"/>
          <w:i/>
          <w:color w:val="auto"/>
          <w:szCs w:val="20"/>
        </w:rPr>
        <w:t>S. aureus</w:t>
      </w:r>
      <w:r w:rsidR="00A717D9" w:rsidRPr="000B760C">
        <w:rPr>
          <w:rFonts w:cs="Arial"/>
          <w:i/>
          <w:color w:val="auto"/>
          <w:szCs w:val="20"/>
        </w:rPr>
        <w:t xml:space="preserve">, </w:t>
      </w:r>
      <w:r w:rsidR="00A717D9" w:rsidRPr="000B760C">
        <w:rPr>
          <w:i/>
          <w:color w:val="auto"/>
        </w:rPr>
        <w:t xml:space="preserve">S. </w:t>
      </w:r>
      <w:proofErr w:type="spellStart"/>
      <w:r w:rsidR="00A717D9" w:rsidRPr="000B760C">
        <w:rPr>
          <w:i/>
          <w:color w:val="auto"/>
        </w:rPr>
        <w:t>chromogenes</w:t>
      </w:r>
      <w:proofErr w:type="spellEnd"/>
      <w:r w:rsidR="00A717D9" w:rsidRPr="000B760C">
        <w:rPr>
          <w:i/>
          <w:color w:val="auto"/>
        </w:rPr>
        <w:t>,</w:t>
      </w:r>
      <w:r w:rsidR="00A717D9" w:rsidRPr="000B760C">
        <w:rPr>
          <w:color w:val="auto"/>
        </w:rPr>
        <w:t xml:space="preserve"> </w:t>
      </w:r>
      <w:r w:rsidR="00A717D9" w:rsidRPr="000B760C">
        <w:rPr>
          <w:i/>
          <w:color w:val="auto"/>
        </w:rPr>
        <w:t xml:space="preserve">S. </w:t>
      </w:r>
      <w:proofErr w:type="spellStart"/>
      <w:r w:rsidR="00A717D9" w:rsidRPr="000B760C">
        <w:rPr>
          <w:i/>
          <w:color w:val="auto"/>
        </w:rPr>
        <w:t>warneri</w:t>
      </w:r>
      <w:proofErr w:type="spellEnd"/>
      <w:r w:rsidR="00A717D9" w:rsidRPr="000B760C">
        <w:rPr>
          <w:color w:val="auto"/>
        </w:rPr>
        <w:t xml:space="preserve"> and </w:t>
      </w:r>
      <w:r w:rsidR="00A717D9" w:rsidRPr="000B760C">
        <w:rPr>
          <w:i/>
          <w:color w:val="auto"/>
        </w:rPr>
        <w:t xml:space="preserve">S. </w:t>
      </w:r>
      <w:proofErr w:type="spellStart"/>
      <w:r w:rsidR="00A717D9" w:rsidRPr="000B760C">
        <w:rPr>
          <w:i/>
          <w:color w:val="auto"/>
        </w:rPr>
        <w:t>xylosus</w:t>
      </w:r>
      <w:proofErr w:type="spellEnd"/>
      <w:r w:rsidR="003E3EC5" w:rsidRPr="000B760C">
        <w:rPr>
          <w:rFonts w:cs="Arial"/>
          <w:color w:val="auto"/>
          <w:szCs w:val="20"/>
        </w:rPr>
        <w:t xml:space="preserve"> </w:t>
      </w:r>
      <w:r w:rsidR="00D25139" w:rsidRPr="000B760C">
        <w:rPr>
          <w:rFonts w:cs="Arial"/>
          <w:color w:val="auto"/>
          <w:szCs w:val="20"/>
        </w:rPr>
        <w:t>often caused</w:t>
      </w:r>
      <w:r w:rsidR="003E3EC5" w:rsidRPr="000B760C">
        <w:rPr>
          <w:rFonts w:cs="Arial"/>
          <w:color w:val="auto"/>
          <w:szCs w:val="20"/>
        </w:rPr>
        <w:t xml:space="preserve"> chronic mastitis due to persistent IMI</w:t>
      </w:r>
      <w:r w:rsidR="006013F7">
        <w:rPr>
          <w:rFonts w:cs="Arial"/>
          <w:color w:val="auto"/>
          <w:szCs w:val="20"/>
        </w:rPr>
        <w:t>.</w:t>
      </w:r>
      <w:r w:rsidR="003E3EC5" w:rsidRPr="000B760C">
        <w:rPr>
          <w:rFonts w:ascii="Arial" w:hAnsi="Arial" w:cs="Arial"/>
          <w:color w:val="auto"/>
          <w:sz w:val="25"/>
          <w:szCs w:val="25"/>
        </w:rPr>
        <w:t xml:space="preserve"> </w:t>
      </w:r>
      <w:commentRangeStart w:id="38"/>
      <w:r w:rsidR="006013F7">
        <w:rPr>
          <w:rStyle w:val="jlqj4b"/>
          <w:lang w:val="en"/>
        </w:rPr>
        <w:t xml:space="preserve">As the results of our study show, the incidence of clinical and chronic mastitis in the investigated Slovak and Czech farms caused by </w:t>
      </w:r>
      <w:r w:rsidR="006013F7" w:rsidRPr="006013F7">
        <w:rPr>
          <w:rStyle w:val="jlqj4b"/>
          <w:i/>
          <w:lang w:val="en"/>
        </w:rPr>
        <w:t>S. aureus</w:t>
      </w:r>
      <w:r w:rsidR="006013F7">
        <w:rPr>
          <w:rStyle w:val="jlqj4b"/>
          <w:lang w:val="en"/>
        </w:rPr>
        <w:t xml:space="preserve"> and some NAS </w:t>
      </w:r>
      <w:proofErr w:type="gramStart"/>
      <w:r w:rsidR="006013F7">
        <w:rPr>
          <w:rStyle w:val="jlqj4b"/>
          <w:lang w:val="en"/>
        </w:rPr>
        <w:t>is higher compared</w:t>
      </w:r>
      <w:proofErr w:type="gramEnd"/>
      <w:r w:rsidR="006013F7">
        <w:rPr>
          <w:rStyle w:val="jlqj4b"/>
          <w:lang w:val="en"/>
        </w:rPr>
        <w:t xml:space="preserve"> to other udder pathogens </w:t>
      </w:r>
      <w:r w:rsidR="006013F7" w:rsidRPr="000B760C">
        <w:rPr>
          <w:rStyle w:val="jlqj4b"/>
          <w:color w:val="auto"/>
        </w:rPr>
        <w:t>(Table 2).</w:t>
      </w:r>
      <w:commentRangeEnd w:id="38"/>
      <w:r w:rsidR="006013F7">
        <w:rPr>
          <w:rStyle w:val="Odkaznakomentr"/>
          <w:rFonts w:eastAsia="SimSun"/>
          <w:noProof/>
          <w:snapToGrid/>
          <w:lang w:eastAsia="zh-CN" w:bidi="ar-SA"/>
        </w:rPr>
        <w:commentReference w:id="38"/>
      </w:r>
    </w:p>
    <w:p w14:paraId="3F24DFBE" w14:textId="05F05CB4" w:rsidR="002516F8" w:rsidRPr="00CE2D94" w:rsidRDefault="00A717D9" w:rsidP="00E60B3E">
      <w:pPr>
        <w:pStyle w:val="MDPI31text"/>
        <w:rPr>
          <w:rFonts w:cs="Arial"/>
          <w:szCs w:val="20"/>
        </w:rPr>
      </w:pPr>
      <w:r w:rsidRPr="00CE2D94">
        <w:rPr>
          <w:rFonts w:cs="Arial"/>
          <w:color w:val="auto"/>
          <w:szCs w:val="20"/>
        </w:rPr>
        <w:t xml:space="preserve">Consistent with the results of </w:t>
      </w:r>
      <w:proofErr w:type="spellStart"/>
      <w:r w:rsidRPr="00CE2D94">
        <w:rPr>
          <w:rFonts w:cs="Arial"/>
          <w:color w:val="auto"/>
          <w:szCs w:val="20"/>
        </w:rPr>
        <w:t>Persson</w:t>
      </w:r>
      <w:proofErr w:type="spellEnd"/>
      <w:r w:rsidRPr="00CE2D94">
        <w:rPr>
          <w:rFonts w:cs="Arial"/>
          <w:color w:val="auto"/>
          <w:szCs w:val="20"/>
        </w:rPr>
        <w:t xml:space="preserve"> Waller et al. </w:t>
      </w:r>
      <w:r w:rsidR="00371BF4">
        <w:rPr>
          <w:rFonts w:cs="Arial"/>
          <w:color w:val="auto"/>
          <w:szCs w:val="20"/>
        </w:rPr>
        <w:t>[34</w:t>
      </w:r>
      <w:r w:rsidRPr="00CE2D94">
        <w:rPr>
          <w:rFonts w:cs="Arial"/>
          <w:color w:val="auto"/>
          <w:szCs w:val="20"/>
        </w:rPr>
        <w:t xml:space="preserve">], </w:t>
      </w:r>
      <w:r w:rsidRPr="00CE2D94">
        <w:rPr>
          <w:rFonts w:cs="Arial"/>
          <w:szCs w:val="20"/>
        </w:rPr>
        <w:t xml:space="preserve">we assume that </w:t>
      </w:r>
      <w:r w:rsidR="00124296" w:rsidRPr="00CE2D94">
        <w:rPr>
          <w:rFonts w:cs="Arial"/>
          <w:szCs w:val="20"/>
        </w:rPr>
        <w:t xml:space="preserve">the </w:t>
      </w:r>
      <w:r w:rsidRPr="00CE2D94">
        <w:rPr>
          <w:rFonts w:cs="Arial"/>
          <w:szCs w:val="20"/>
        </w:rPr>
        <w:t>chronic IMI</w:t>
      </w:r>
      <w:r w:rsidR="00124296" w:rsidRPr="00CE2D94">
        <w:rPr>
          <w:rFonts w:cs="Arial"/>
          <w:szCs w:val="20"/>
        </w:rPr>
        <w:t>s</w:t>
      </w:r>
      <w:r w:rsidRPr="00CE2D94">
        <w:rPr>
          <w:rFonts w:cs="Arial"/>
          <w:szCs w:val="20"/>
        </w:rPr>
        <w:t xml:space="preserve"> caused </w:t>
      </w:r>
      <w:r w:rsidR="00124296" w:rsidRPr="00CE2D94">
        <w:rPr>
          <w:rFonts w:cs="Arial"/>
          <w:szCs w:val="20"/>
        </w:rPr>
        <w:t>by</w:t>
      </w:r>
      <w:r w:rsidRPr="00CE2D94">
        <w:rPr>
          <w:rFonts w:cs="Arial"/>
          <w:szCs w:val="20"/>
        </w:rPr>
        <w:t xml:space="preserve"> </w:t>
      </w:r>
      <w:r w:rsidRPr="00CE2D94">
        <w:rPr>
          <w:rFonts w:cs="Arial"/>
          <w:i/>
          <w:szCs w:val="20"/>
        </w:rPr>
        <w:t>S. aureus</w:t>
      </w:r>
      <w:r w:rsidRPr="00CE2D94">
        <w:rPr>
          <w:rFonts w:cs="Arial"/>
          <w:szCs w:val="20"/>
        </w:rPr>
        <w:t xml:space="preserve"> </w:t>
      </w:r>
      <w:r w:rsidR="002516F8" w:rsidRPr="00CE2D94">
        <w:rPr>
          <w:rFonts w:cs="Arial"/>
          <w:szCs w:val="20"/>
        </w:rPr>
        <w:t xml:space="preserve">(4.7%) and NAS (3.5%) </w:t>
      </w:r>
      <w:r w:rsidRPr="00CE2D94">
        <w:rPr>
          <w:rFonts w:cs="Arial"/>
          <w:szCs w:val="20"/>
        </w:rPr>
        <w:t>in our study are predominantly</w:t>
      </w:r>
      <w:r w:rsidRPr="00CE2D94">
        <w:rPr>
          <w:szCs w:val="20"/>
        </w:rPr>
        <w:t xml:space="preserve"> </w:t>
      </w:r>
      <w:r w:rsidRPr="00CE2D94">
        <w:rPr>
          <w:rFonts w:cs="Arial"/>
          <w:szCs w:val="20"/>
        </w:rPr>
        <w:t xml:space="preserve">persistent </w:t>
      </w:r>
      <w:r w:rsidRPr="00CE2D94">
        <w:rPr>
          <w:rFonts w:cs="Arial"/>
          <w:szCs w:val="20"/>
        </w:rPr>
        <w:lastRenderedPageBreak/>
        <w:t xml:space="preserve">rather than new infections. It </w:t>
      </w:r>
      <w:proofErr w:type="gramStart"/>
      <w:r w:rsidRPr="00CE2D94">
        <w:rPr>
          <w:rFonts w:cs="Arial"/>
          <w:szCs w:val="20"/>
        </w:rPr>
        <w:t>has been shown</w:t>
      </w:r>
      <w:proofErr w:type="gramEnd"/>
      <w:r w:rsidRPr="00CE2D94">
        <w:rPr>
          <w:rFonts w:cs="Arial"/>
          <w:szCs w:val="20"/>
        </w:rPr>
        <w:t xml:space="preserve"> that many cows with </w:t>
      </w:r>
      <w:r w:rsidRPr="00CE2D94">
        <w:rPr>
          <w:rFonts w:cs="Arial"/>
          <w:i/>
          <w:szCs w:val="20"/>
        </w:rPr>
        <w:t>S. aureus</w:t>
      </w:r>
      <w:r w:rsidRPr="00CE2D94">
        <w:rPr>
          <w:szCs w:val="20"/>
        </w:rPr>
        <w:t xml:space="preserve"> </w:t>
      </w:r>
      <w:r w:rsidR="00E60B3E" w:rsidRPr="00CE2D94">
        <w:rPr>
          <w:rFonts w:cs="Arial"/>
          <w:szCs w:val="20"/>
        </w:rPr>
        <w:t xml:space="preserve">IMI </w:t>
      </w:r>
      <w:r w:rsidRPr="00CE2D94">
        <w:rPr>
          <w:rFonts w:cs="Arial"/>
          <w:szCs w:val="20"/>
        </w:rPr>
        <w:t>in early</w:t>
      </w:r>
      <w:r w:rsidR="002516F8" w:rsidRPr="00CE2D94">
        <w:rPr>
          <w:rFonts w:cs="Arial"/>
          <w:szCs w:val="20"/>
        </w:rPr>
        <w:t xml:space="preserve"> lactation were already positive at drying off</w:t>
      </w:r>
      <w:r w:rsidR="00124296" w:rsidRPr="00CE2D94">
        <w:rPr>
          <w:rFonts w:cs="Arial"/>
          <w:szCs w:val="20"/>
        </w:rPr>
        <w:t>,</w:t>
      </w:r>
      <w:r w:rsidR="002516F8" w:rsidRPr="00CE2D94">
        <w:rPr>
          <w:rFonts w:cs="Arial"/>
          <w:szCs w:val="20"/>
        </w:rPr>
        <w:t xml:space="preserve"> which can </w:t>
      </w:r>
      <w:r w:rsidR="00E60B3E" w:rsidRPr="00CE2D94">
        <w:rPr>
          <w:rFonts w:cs="Arial"/>
          <w:szCs w:val="20"/>
        </w:rPr>
        <w:t>precipitate a persistent, subclinical</w:t>
      </w:r>
      <w:r w:rsidR="00E60B3E" w:rsidRPr="00CE2D94">
        <w:rPr>
          <w:szCs w:val="20"/>
        </w:rPr>
        <w:t xml:space="preserve"> </w:t>
      </w:r>
      <w:r w:rsidR="00B36760" w:rsidRPr="00CE2D94">
        <w:rPr>
          <w:rFonts w:cs="Arial"/>
          <w:szCs w:val="20"/>
        </w:rPr>
        <w:t>infection into CM</w:t>
      </w:r>
      <w:r w:rsidR="00E60B3E" w:rsidRPr="00CE2D94">
        <w:rPr>
          <w:rFonts w:cs="Arial"/>
          <w:szCs w:val="20"/>
        </w:rPr>
        <w:t xml:space="preserve"> in immunoco</w:t>
      </w:r>
      <w:r w:rsidR="00E51E78">
        <w:rPr>
          <w:rFonts w:cs="Arial"/>
          <w:szCs w:val="20"/>
        </w:rPr>
        <w:t>mpromised animals after calving [</w:t>
      </w:r>
      <w:r w:rsidR="00371BF4">
        <w:rPr>
          <w:rFonts w:cs="Arial"/>
          <w:szCs w:val="20"/>
        </w:rPr>
        <w:t>21</w:t>
      </w:r>
      <w:r w:rsidR="00E51E78">
        <w:rPr>
          <w:rFonts w:cs="Arial"/>
          <w:szCs w:val="20"/>
        </w:rPr>
        <w:t>]</w:t>
      </w:r>
      <w:r w:rsidR="00CE358C">
        <w:rPr>
          <w:rFonts w:cs="Arial"/>
          <w:szCs w:val="20"/>
        </w:rPr>
        <w:t>.</w:t>
      </w:r>
    </w:p>
    <w:p w14:paraId="0CDEC5A0" w14:textId="5CF8F2B8" w:rsidR="00A6745A" w:rsidRPr="00CE2D94" w:rsidRDefault="00052F8F" w:rsidP="003A5CE8">
      <w:pPr>
        <w:pStyle w:val="MDPI31text"/>
        <w:rPr>
          <w:b/>
        </w:rPr>
      </w:pPr>
      <w:proofErr w:type="gramStart"/>
      <w:r w:rsidRPr="00CE2D94">
        <w:t>High detected</w:t>
      </w:r>
      <w:proofErr w:type="gramEnd"/>
      <w:r w:rsidRPr="00CE2D94">
        <w:t xml:space="preserve"> incidence of staphylococci in o</w:t>
      </w:r>
      <w:r w:rsidR="00A6745A" w:rsidRPr="00CE2D94">
        <w:t>ur r</w:t>
      </w:r>
      <w:r w:rsidRPr="00CE2D94">
        <w:t>esults is</w:t>
      </w:r>
      <w:r w:rsidR="00A6745A" w:rsidRPr="00CE2D94">
        <w:t xml:space="preserve"> consistent with the </w:t>
      </w:r>
      <w:r w:rsidR="004B571F" w:rsidRPr="00CE2D94">
        <w:t xml:space="preserve">study </w:t>
      </w:r>
      <w:r w:rsidR="00E60B3E" w:rsidRPr="00CE2D94">
        <w:rPr>
          <w:color w:val="auto"/>
        </w:rPr>
        <w:t>Holko et al. [12</w:t>
      </w:r>
      <w:r w:rsidR="004B571F" w:rsidRPr="00CE2D94">
        <w:rPr>
          <w:color w:val="auto"/>
        </w:rPr>
        <w:t>]</w:t>
      </w:r>
      <w:r w:rsidR="00124296" w:rsidRPr="00CE2D94">
        <w:rPr>
          <w:color w:val="auto"/>
        </w:rPr>
        <w:t>,</w:t>
      </w:r>
      <w:r w:rsidRPr="00CE2D94">
        <w:rPr>
          <w:color w:val="auto"/>
        </w:rPr>
        <w:t xml:space="preserve"> </w:t>
      </w:r>
      <w:r w:rsidRPr="00CE2D94">
        <w:t>who</w:t>
      </w:r>
      <w:r w:rsidR="00A6745A" w:rsidRPr="00CE2D94">
        <w:t xml:space="preserve"> recorded a high incidence of </w:t>
      </w:r>
      <w:r w:rsidR="00E50866" w:rsidRPr="00CE2D94">
        <w:t>NAS</w:t>
      </w:r>
      <w:r w:rsidR="00E50866" w:rsidRPr="00CE2D94">
        <w:rPr>
          <w:i/>
        </w:rPr>
        <w:t xml:space="preserve"> </w:t>
      </w:r>
      <w:r w:rsidR="00E50866" w:rsidRPr="00CE2D94">
        <w:t>and</w:t>
      </w:r>
      <w:r w:rsidR="00E50866" w:rsidRPr="00CE2D94">
        <w:rPr>
          <w:i/>
        </w:rPr>
        <w:t xml:space="preserve"> </w:t>
      </w:r>
      <w:r w:rsidR="00DB3588" w:rsidRPr="00CE2D94">
        <w:rPr>
          <w:i/>
        </w:rPr>
        <w:t>S. aureus</w:t>
      </w:r>
      <w:r w:rsidR="00DB3588" w:rsidRPr="00CE2D94">
        <w:t xml:space="preserve"> </w:t>
      </w:r>
      <w:r w:rsidR="00A6745A" w:rsidRPr="00CE2D94">
        <w:t xml:space="preserve">isolated from </w:t>
      </w:r>
      <w:r w:rsidR="007616F9" w:rsidRPr="00CE2D94">
        <w:t xml:space="preserve">infected </w:t>
      </w:r>
      <w:r w:rsidR="00A6745A" w:rsidRPr="00CE2D94">
        <w:t>milk samples during the examination of 42 dairy farms</w:t>
      </w:r>
      <w:r w:rsidR="00875128" w:rsidRPr="00CE2D94">
        <w:t xml:space="preserve"> in the west of Slovakia. The </w:t>
      </w:r>
      <w:r w:rsidR="00A6745A" w:rsidRPr="00CE2D94">
        <w:t>N</w:t>
      </w:r>
      <w:r w:rsidR="00875128" w:rsidRPr="00CE2D94">
        <w:t>A</w:t>
      </w:r>
      <w:r w:rsidR="00A6745A" w:rsidRPr="00CE2D94">
        <w:t>S represented 35.9% of positive findings and were the most commonly detected bacteria.</w:t>
      </w:r>
      <w:r w:rsidR="004B571F" w:rsidRPr="00CE2D94">
        <w:t xml:space="preserve"> </w:t>
      </w:r>
      <w:r w:rsidR="005D10F5" w:rsidRPr="00CE2D94">
        <w:rPr>
          <w:rStyle w:val="jlqj4b"/>
          <w:color w:val="auto"/>
        </w:rPr>
        <w:t xml:space="preserve">On the other hand, the authors confirmed high resistance to </w:t>
      </w:r>
      <w:r w:rsidR="00467C43" w:rsidRPr="00CE2D94">
        <w:t>aminoglycosides and</w:t>
      </w:r>
      <w:r w:rsidR="00284F5D" w:rsidRPr="00CE2D94">
        <w:t xml:space="preserve"> β-lactam</w:t>
      </w:r>
      <w:r w:rsidR="00284F5D" w:rsidRPr="00CE2D94">
        <w:rPr>
          <w:rStyle w:val="jlqj4b"/>
          <w:color w:val="auto"/>
        </w:rPr>
        <w:t xml:space="preserve"> </w:t>
      </w:r>
      <w:r w:rsidR="00FA015B" w:rsidRPr="00CE2D94">
        <w:rPr>
          <w:rStyle w:val="jlqj4b"/>
          <w:color w:val="auto"/>
        </w:rPr>
        <w:t>antimicrobials</w:t>
      </w:r>
      <w:r w:rsidR="005D10F5" w:rsidRPr="00CE2D94">
        <w:rPr>
          <w:rStyle w:val="jlqj4b"/>
          <w:color w:val="auto"/>
        </w:rPr>
        <w:t xml:space="preserve"> </w:t>
      </w:r>
      <w:r w:rsidR="005D10F5" w:rsidRPr="00CE2D94">
        <w:t xml:space="preserve">but without </w:t>
      </w:r>
      <w:r w:rsidR="00124296" w:rsidRPr="00CE2D94">
        <w:t xml:space="preserve">the </w:t>
      </w:r>
      <w:r w:rsidR="005D10F5" w:rsidRPr="00CE2D94">
        <w:t>presence</w:t>
      </w:r>
      <w:r w:rsidR="005D10F5" w:rsidRPr="00CE2D94">
        <w:rPr>
          <w:iCs/>
        </w:rPr>
        <w:t xml:space="preserve"> of </w:t>
      </w:r>
      <w:r w:rsidR="005D10F5" w:rsidRPr="00CE2D94">
        <w:t>methicillin resistance genes</w:t>
      </w:r>
      <w:r w:rsidR="00124296" w:rsidRPr="00CE2D94">
        <w:t>,</w:t>
      </w:r>
      <w:r w:rsidR="005D10F5" w:rsidRPr="00CE2D94">
        <w:t xml:space="preserve"> </w:t>
      </w:r>
      <w:r w:rsidR="005D10F5" w:rsidRPr="00CE2D94">
        <w:rPr>
          <w:rStyle w:val="jlqj4b"/>
          <w:color w:val="auto"/>
        </w:rPr>
        <w:t>which contradicted our study.</w:t>
      </w:r>
    </w:p>
    <w:p w14:paraId="595051EE" w14:textId="2882D47F" w:rsidR="00A6745A" w:rsidRPr="00CE2D94" w:rsidRDefault="00284F5D" w:rsidP="003A5CE8">
      <w:pPr>
        <w:pStyle w:val="MDPI31text"/>
        <w:rPr>
          <w:b/>
          <w:color w:val="FF0000"/>
        </w:rPr>
      </w:pPr>
      <w:r w:rsidRPr="00CE2D94">
        <w:rPr>
          <w:rStyle w:val="jlqj4b"/>
          <w:color w:val="auto"/>
        </w:rPr>
        <w:t xml:space="preserve">In recent years, </w:t>
      </w:r>
      <w:r w:rsidR="00124296" w:rsidRPr="00CE2D94">
        <w:rPr>
          <w:rStyle w:val="jlqj4b"/>
          <w:color w:val="auto"/>
        </w:rPr>
        <w:t xml:space="preserve">increasing </w:t>
      </w:r>
      <w:r w:rsidRPr="00CE2D94">
        <w:rPr>
          <w:rStyle w:val="jlqj4b"/>
          <w:color w:val="auto"/>
        </w:rPr>
        <w:t xml:space="preserve">studies have </w:t>
      </w:r>
      <w:r w:rsidR="00124296" w:rsidRPr="00CE2D94">
        <w:rPr>
          <w:rStyle w:val="jlqj4b"/>
          <w:color w:val="auto"/>
        </w:rPr>
        <w:t>reported</w:t>
      </w:r>
      <w:r w:rsidRPr="00CE2D94">
        <w:rPr>
          <w:rStyle w:val="jlqj4b"/>
          <w:color w:val="auto"/>
        </w:rPr>
        <w:t xml:space="preserve"> </w:t>
      </w:r>
      <w:r w:rsidR="00A6745A" w:rsidRPr="00CE2D94">
        <w:rPr>
          <w:i/>
        </w:rPr>
        <w:t xml:space="preserve">S. </w:t>
      </w:r>
      <w:proofErr w:type="spellStart"/>
      <w:r w:rsidR="00A6745A" w:rsidRPr="00CE2D94">
        <w:rPr>
          <w:i/>
        </w:rPr>
        <w:t>haemolyticus</w:t>
      </w:r>
      <w:proofErr w:type="spellEnd"/>
      <w:r w:rsidR="00A6745A" w:rsidRPr="00CE2D94">
        <w:t xml:space="preserve">, </w:t>
      </w:r>
      <w:r w:rsidR="00A6745A" w:rsidRPr="00CE2D94">
        <w:rPr>
          <w:i/>
        </w:rPr>
        <w:t>S</w:t>
      </w:r>
      <w:r w:rsidR="00A6745A" w:rsidRPr="00CE2D94">
        <w:t xml:space="preserve">. </w:t>
      </w:r>
      <w:proofErr w:type="spellStart"/>
      <w:r w:rsidR="00A6745A" w:rsidRPr="00CE2D94">
        <w:rPr>
          <w:i/>
        </w:rPr>
        <w:t>chromogenes</w:t>
      </w:r>
      <w:proofErr w:type="spellEnd"/>
      <w:r w:rsidR="00A6745A" w:rsidRPr="00CE2D94">
        <w:rPr>
          <w:i/>
        </w:rPr>
        <w:t>,</w:t>
      </w:r>
      <w:r w:rsidR="00A6745A" w:rsidRPr="00CE2D94">
        <w:t xml:space="preserve"> </w:t>
      </w:r>
      <w:r w:rsidR="00A6745A" w:rsidRPr="00CE2D94">
        <w:rPr>
          <w:i/>
        </w:rPr>
        <w:t xml:space="preserve">S. </w:t>
      </w:r>
      <w:proofErr w:type="spellStart"/>
      <w:r w:rsidR="00A6745A" w:rsidRPr="00CE2D94">
        <w:rPr>
          <w:i/>
        </w:rPr>
        <w:t>warneri</w:t>
      </w:r>
      <w:proofErr w:type="spellEnd"/>
      <w:r w:rsidR="00A6745A" w:rsidRPr="00CE2D94">
        <w:t xml:space="preserve"> and </w:t>
      </w:r>
      <w:r w:rsidR="00A6745A" w:rsidRPr="00CE2D94">
        <w:rPr>
          <w:i/>
        </w:rPr>
        <w:t xml:space="preserve">S. </w:t>
      </w:r>
      <w:proofErr w:type="spellStart"/>
      <w:r w:rsidR="00A6745A" w:rsidRPr="00CE2D94">
        <w:rPr>
          <w:i/>
        </w:rPr>
        <w:t>xylosus</w:t>
      </w:r>
      <w:proofErr w:type="spellEnd"/>
      <w:r w:rsidR="00A6745A" w:rsidRPr="00CE2D94">
        <w:t xml:space="preserve"> </w:t>
      </w:r>
      <w:r w:rsidR="00052F8F" w:rsidRPr="00CE2D94">
        <w:t xml:space="preserve">as </w:t>
      </w:r>
      <w:r w:rsidR="00124296" w:rsidRPr="00CE2D94">
        <w:t xml:space="preserve">the </w:t>
      </w:r>
      <w:r w:rsidR="00052F8F" w:rsidRPr="00CE2D94">
        <w:t>dominant strains of NAS</w:t>
      </w:r>
      <w:r w:rsidR="00A6745A" w:rsidRPr="00CE2D94">
        <w:t xml:space="preserve"> isolated fr</w:t>
      </w:r>
      <w:r w:rsidR="00052F8F" w:rsidRPr="00CE2D94">
        <w:t xml:space="preserve">om mastitis in </w:t>
      </w:r>
      <w:r w:rsidRPr="00CE2D94">
        <w:t xml:space="preserve">dairy </w:t>
      </w:r>
      <w:r w:rsidR="00052F8F" w:rsidRPr="00CE2D94">
        <w:t>cows</w:t>
      </w:r>
      <w:r w:rsidR="00D61E0E">
        <w:t xml:space="preserve"> </w:t>
      </w:r>
      <w:commentRangeStart w:id="39"/>
      <w:r w:rsidR="00D61E0E">
        <w:t>[39-41</w:t>
      </w:r>
      <w:r w:rsidR="00D61E0E" w:rsidRPr="00CE2D94">
        <w:t>]</w:t>
      </w:r>
      <w:r w:rsidR="00052F8F" w:rsidRPr="00CE2D94">
        <w:t xml:space="preserve">. </w:t>
      </w:r>
      <w:commentRangeEnd w:id="39"/>
      <w:r w:rsidR="00D61E0E">
        <w:rPr>
          <w:rStyle w:val="Odkaznakomentr"/>
          <w:rFonts w:eastAsia="SimSun"/>
          <w:noProof/>
          <w:snapToGrid/>
          <w:lang w:eastAsia="zh-CN" w:bidi="ar-SA"/>
        </w:rPr>
        <w:commentReference w:id="39"/>
      </w:r>
      <w:r w:rsidR="007E0630" w:rsidRPr="00CE2D94">
        <w:rPr>
          <w:rStyle w:val="jlqj4b"/>
        </w:rPr>
        <w:t xml:space="preserve">In addition to subclinical forms of IMI, NAS have been largely isolated from CM </w:t>
      </w:r>
      <w:r w:rsidR="00D61E0E">
        <w:t>[40</w:t>
      </w:r>
      <w:r w:rsidR="007E0630" w:rsidRPr="00CE2D94">
        <w:t>],</w:t>
      </w:r>
      <w:r w:rsidR="007E0630" w:rsidRPr="00CE2D94">
        <w:rPr>
          <w:rStyle w:val="jlqj4b"/>
        </w:rPr>
        <w:t xml:space="preserve"> which </w:t>
      </w:r>
      <w:proofErr w:type="gramStart"/>
      <w:r w:rsidR="00124296" w:rsidRPr="00CE2D94">
        <w:rPr>
          <w:rStyle w:val="jlqj4b"/>
        </w:rPr>
        <w:t>was</w:t>
      </w:r>
      <w:r w:rsidR="007E0630" w:rsidRPr="00CE2D94">
        <w:rPr>
          <w:rStyle w:val="jlqj4b"/>
        </w:rPr>
        <w:t xml:space="preserve"> confirmed</w:t>
      </w:r>
      <w:proofErr w:type="gramEnd"/>
      <w:r w:rsidR="007E0630" w:rsidRPr="00CE2D94">
        <w:rPr>
          <w:rStyle w:val="jlqj4b"/>
        </w:rPr>
        <w:t xml:space="preserve"> in our study.</w:t>
      </w:r>
      <w:r w:rsidR="007E0630" w:rsidRPr="00CE2D94">
        <w:t xml:space="preserve"> </w:t>
      </w:r>
      <w:commentRangeStart w:id="40"/>
      <w:r w:rsidR="00052F8F" w:rsidRPr="00CE2D94">
        <w:t xml:space="preserve">The </w:t>
      </w:r>
      <w:r w:rsidR="00FB713D" w:rsidRPr="00CE2D94">
        <w:t>CM mastitis</w:t>
      </w:r>
      <w:r w:rsidR="00CE358C">
        <w:t xml:space="preserve"> with mild or moderate signs</w:t>
      </w:r>
      <w:r w:rsidR="00FB713D" w:rsidRPr="00CE2D94">
        <w:t xml:space="preserve"> caused </w:t>
      </w:r>
      <w:r w:rsidR="00124296" w:rsidRPr="00CE2D94">
        <w:t xml:space="preserve">by </w:t>
      </w:r>
      <w:r w:rsidR="00A6745A" w:rsidRPr="00CE2D94">
        <w:t>N</w:t>
      </w:r>
      <w:r w:rsidR="00052F8F" w:rsidRPr="00CE2D94">
        <w:t>A</w:t>
      </w:r>
      <w:r w:rsidR="00A6745A" w:rsidRPr="00CE2D94">
        <w:t>S</w:t>
      </w:r>
      <w:r w:rsidR="00FB713D" w:rsidRPr="00CE2D94">
        <w:t xml:space="preserve"> </w:t>
      </w:r>
      <w:r w:rsidR="00CE358C">
        <w:t>were</w:t>
      </w:r>
      <w:r w:rsidR="00124296" w:rsidRPr="00CE2D94">
        <w:t xml:space="preserve"> </w:t>
      </w:r>
      <w:r w:rsidR="00A6745A" w:rsidRPr="00CE2D94">
        <w:t>associated with increas</w:t>
      </w:r>
      <w:r w:rsidR="00A977C6" w:rsidRPr="00CE2D94">
        <w:t>e</w:t>
      </w:r>
      <w:r w:rsidR="00CE358C">
        <w:t xml:space="preserve">d </w:t>
      </w:r>
      <w:r w:rsidR="00A977C6" w:rsidRPr="00CE2D94">
        <w:t xml:space="preserve">SCC, </w:t>
      </w:r>
      <w:r w:rsidR="00CE358C">
        <w:t xml:space="preserve">ability to form biofilm </w:t>
      </w:r>
      <w:commentRangeEnd w:id="40"/>
      <w:r w:rsidR="00CE358C">
        <w:rPr>
          <w:rStyle w:val="Odkaznakomentr"/>
          <w:rFonts w:eastAsia="SimSun"/>
          <w:noProof/>
          <w:snapToGrid/>
          <w:lang w:eastAsia="zh-CN" w:bidi="ar-SA"/>
        </w:rPr>
        <w:commentReference w:id="40"/>
      </w:r>
      <w:r w:rsidR="00A977C6" w:rsidRPr="00CE2D94">
        <w:t xml:space="preserve">and resistance to </w:t>
      </w:r>
      <w:r w:rsidR="00B36760" w:rsidRPr="00CE2D94">
        <w:t xml:space="preserve">aminoglycosides and </w:t>
      </w:r>
      <w:r w:rsidR="00A977C6" w:rsidRPr="00CE2D94">
        <w:t>β</w:t>
      </w:r>
      <w:r w:rsidR="007E0630" w:rsidRPr="00CE2D94">
        <w:t>-lactam antimicrobials</w:t>
      </w:r>
      <w:r w:rsidR="00B36760" w:rsidRPr="00CE2D94">
        <w:t xml:space="preserve">, especially to penicillin, </w:t>
      </w:r>
      <w:r w:rsidR="00A6745A" w:rsidRPr="00CE2D94">
        <w:t>amoxicillin</w:t>
      </w:r>
      <w:r w:rsidR="00FB713D" w:rsidRPr="00CE2D94">
        <w:t xml:space="preserve"> and </w:t>
      </w:r>
      <w:proofErr w:type="spellStart"/>
      <w:r w:rsidR="00FB713D" w:rsidRPr="00CE2D94">
        <w:t>oxacillin</w:t>
      </w:r>
      <w:proofErr w:type="spellEnd"/>
      <w:r w:rsidR="00FB713D" w:rsidRPr="00CE2D94">
        <w:t>.</w:t>
      </w:r>
      <w:r w:rsidRPr="00CE2D94">
        <w:t xml:space="preserve"> </w:t>
      </w:r>
    </w:p>
    <w:p w14:paraId="79640A3F" w14:textId="6DB5CC0E" w:rsidR="00A6745A" w:rsidRPr="00CE2D94" w:rsidRDefault="00924CD5" w:rsidP="003A5CE8">
      <w:pPr>
        <w:pStyle w:val="MDPI31text"/>
        <w:rPr>
          <w:b/>
          <w:color w:val="00B050"/>
        </w:rPr>
      </w:pPr>
      <w:commentRangeStart w:id="41"/>
      <w:r w:rsidRPr="00CE2D94">
        <w:rPr>
          <w:rStyle w:val="jlqj4b"/>
          <w:color w:val="auto"/>
        </w:rPr>
        <w:t>The increased incidence of stap</w:t>
      </w:r>
      <w:r w:rsidR="00843113" w:rsidRPr="00CE2D94">
        <w:rPr>
          <w:rStyle w:val="jlqj4b"/>
          <w:color w:val="auto"/>
        </w:rPr>
        <w:t>hyloc</w:t>
      </w:r>
      <w:r w:rsidR="00C71150">
        <w:rPr>
          <w:rStyle w:val="jlqj4b"/>
          <w:color w:val="auto"/>
        </w:rPr>
        <w:t>occal infection in dairy cows</w:t>
      </w:r>
      <w:commentRangeEnd w:id="41"/>
      <w:r w:rsidR="00C71150">
        <w:rPr>
          <w:rStyle w:val="Odkaznakomentr"/>
          <w:rFonts w:eastAsia="SimSun"/>
          <w:noProof/>
          <w:snapToGrid/>
          <w:lang w:eastAsia="zh-CN" w:bidi="ar-SA"/>
        </w:rPr>
        <w:commentReference w:id="41"/>
      </w:r>
      <w:r w:rsidRPr="00CE2D94">
        <w:rPr>
          <w:rStyle w:val="jlqj4b"/>
          <w:color w:val="auto"/>
        </w:rPr>
        <w:t xml:space="preserve"> also encourages </w:t>
      </w:r>
      <w:r w:rsidR="00A977C6" w:rsidRPr="00CE2D94">
        <w:t>the highest degree of pathogenicity in the production of more virulence factors</w:t>
      </w:r>
      <w:r w:rsidR="00124296" w:rsidRPr="00CE2D94">
        <w:t>, which</w:t>
      </w:r>
      <w:r w:rsidR="00843113" w:rsidRPr="00CE2D94">
        <w:t xml:space="preserve"> are of crucial importance </w:t>
      </w:r>
      <w:r w:rsidR="00124296" w:rsidRPr="00CE2D94">
        <w:t xml:space="preserve">in </w:t>
      </w:r>
      <w:r w:rsidR="00FB713D" w:rsidRPr="00CE2D94">
        <w:t xml:space="preserve">persistent and </w:t>
      </w:r>
      <w:r w:rsidR="00843113" w:rsidRPr="00CE2D94">
        <w:t xml:space="preserve">CM </w:t>
      </w:r>
      <w:r w:rsidR="003D197B" w:rsidRPr="00CE2D94">
        <w:t>cases</w:t>
      </w:r>
      <w:r w:rsidR="00C71150">
        <w:t xml:space="preserve"> </w:t>
      </w:r>
      <w:commentRangeStart w:id="42"/>
      <w:r w:rsidR="00C71150">
        <w:t>[42-43</w:t>
      </w:r>
      <w:r w:rsidR="00C71150" w:rsidRPr="00CE2D94">
        <w:t xml:space="preserve">]. </w:t>
      </w:r>
      <w:commentRangeEnd w:id="42"/>
      <w:r w:rsidR="00C71150">
        <w:rPr>
          <w:rStyle w:val="Odkaznakomentr"/>
          <w:rFonts w:eastAsia="SimSun"/>
          <w:noProof/>
          <w:snapToGrid/>
          <w:lang w:eastAsia="zh-CN" w:bidi="ar-SA"/>
        </w:rPr>
        <w:commentReference w:id="42"/>
      </w:r>
      <w:r w:rsidR="00611C26" w:rsidRPr="00CE2D94">
        <w:t>These include, among others, cell wall–associated factors, different enzymes, and exotoxins that facilitate the infection pathway.</w:t>
      </w:r>
      <w:r w:rsidR="00611C26" w:rsidRPr="00CE2D94">
        <w:rPr>
          <w:color w:val="00B050"/>
        </w:rPr>
        <w:t xml:space="preserve"> </w:t>
      </w:r>
      <w:r w:rsidR="00A6745A" w:rsidRPr="00CE2D94">
        <w:t>For the individual virulence factors, co-pr</w:t>
      </w:r>
      <w:r w:rsidR="00A074C8" w:rsidRPr="00CE2D94">
        <w:t xml:space="preserve">oduction of </w:t>
      </w:r>
      <w:proofErr w:type="spellStart"/>
      <w:r w:rsidR="00467C43" w:rsidRPr="00CE2D94">
        <w:t>hemo</w:t>
      </w:r>
      <w:r w:rsidR="00A074C8" w:rsidRPr="00CE2D94">
        <w:t>lysins</w:t>
      </w:r>
      <w:proofErr w:type="spellEnd"/>
      <w:r w:rsidR="00A074C8" w:rsidRPr="00CE2D94">
        <w:t xml:space="preserve"> ß and δ in </w:t>
      </w:r>
      <w:r w:rsidR="00124296" w:rsidRPr="00CE2D94">
        <w:t>five</w:t>
      </w:r>
      <w:r w:rsidR="00A074C8" w:rsidRPr="00CE2D94">
        <w:t xml:space="preserve"> species</w:t>
      </w:r>
      <w:r w:rsidR="00124296" w:rsidRPr="00CE2D94">
        <w:t xml:space="preserve"> and</w:t>
      </w:r>
      <w:r w:rsidR="00A074C8" w:rsidRPr="00CE2D94">
        <w:t xml:space="preserve"> single </w:t>
      </w:r>
      <w:proofErr w:type="spellStart"/>
      <w:r w:rsidR="00467C43" w:rsidRPr="00CE2D94">
        <w:t>hemo</w:t>
      </w:r>
      <w:r w:rsidR="00A074C8" w:rsidRPr="00CE2D94">
        <w:t>lysin</w:t>
      </w:r>
      <w:proofErr w:type="spellEnd"/>
      <w:r w:rsidR="00A074C8" w:rsidRPr="00CE2D94">
        <w:t xml:space="preserve"> δ in </w:t>
      </w:r>
      <w:r w:rsidR="00124296" w:rsidRPr="00CE2D94">
        <w:t>eight</w:t>
      </w:r>
      <w:r w:rsidR="00A6745A" w:rsidRPr="00CE2D94">
        <w:t xml:space="preserve"> species of staphylococci</w:t>
      </w:r>
      <w:r w:rsidR="002A36DD" w:rsidRPr="00CE2D94">
        <w:t xml:space="preserve"> </w:t>
      </w:r>
      <w:proofErr w:type="gramStart"/>
      <w:r w:rsidR="002A36DD" w:rsidRPr="00CE2D94">
        <w:t>were observed</w:t>
      </w:r>
      <w:proofErr w:type="gramEnd"/>
      <w:r w:rsidR="00BE1890" w:rsidRPr="00CE2D94">
        <w:t>. Hydrolysis</w:t>
      </w:r>
      <w:r w:rsidR="00A6745A" w:rsidRPr="00CE2D94">
        <w:t xml:space="preserve"> of DN</w:t>
      </w:r>
      <w:r w:rsidR="00124296" w:rsidRPr="00CE2D94">
        <w:t>a</w:t>
      </w:r>
      <w:r w:rsidR="00A6745A" w:rsidRPr="00CE2D94">
        <w:t xml:space="preserve">se </w:t>
      </w:r>
      <w:proofErr w:type="gramStart"/>
      <w:r w:rsidR="00A6745A" w:rsidRPr="00CE2D94">
        <w:t>was detected</w:t>
      </w:r>
      <w:proofErr w:type="gramEnd"/>
      <w:r w:rsidR="00A6745A" w:rsidRPr="00CE2D94">
        <w:t xml:space="preserve"> in </w:t>
      </w:r>
      <w:r w:rsidR="00A6745A" w:rsidRPr="00CE2D94">
        <w:rPr>
          <w:i/>
        </w:rPr>
        <w:t>S. aureus,</w:t>
      </w:r>
      <w:r w:rsidR="00A6745A" w:rsidRPr="00CE2D94">
        <w:t xml:space="preserve"> </w:t>
      </w:r>
      <w:r w:rsidR="00A6745A" w:rsidRPr="00CE2D94">
        <w:rPr>
          <w:i/>
        </w:rPr>
        <w:t xml:space="preserve">S. </w:t>
      </w:r>
      <w:proofErr w:type="spellStart"/>
      <w:r w:rsidR="00A6745A" w:rsidRPr="00CE2D94">
        <w:rPr>
          <w:i/>
        </w:rPr>
        <w:t>chromogenes</w:t>
      </w:r>
      <w:proofErr w:type="spellEnd"/>
      <w:r w:rsidR="00A6745A" w:rsidRPr="00CE2D94">
        <w:t xml:space="preserve">, </w:t>
      </w:r>
      <w:r w:rsidR="00A6745A" w:rsidRPr="00CE2D94">
        <w:rPr>
          <w:i/>
        </w:rPr>
        <w:t xml:space="preserve">S. </w:t>
      </w:r>
      <w:proofErr w:type="spellStart"/>
      <w:r w:rsidR="00A6745A" w:rsidRPr="00CE2D94">
        <w:rPr>
          <w:i/>
        </w:rPr>
        <w:t>warneri</w:t>
      </w:r>
      <w:proofErr w:type="spellEnd"/>
      <w:r w:rsidR="00A6745A" w:rsidRPr="00CE2D94">
        <w:t xml:space="preserve">, </w:t>
      </w:r>
      <w:r w:rsidR="00A6745A" w:rsidRPr="00CE2D94">
        <w:rPr>
          <w:i/>
        </w:rPr>
        <w:t xml:space="preserve">S. </w:t>
      </w:r>
      <w:proofErr w:type="spellStart"/>
      <w:r w:rsidR="00A6745A" w:rsidRPr="00CE2D94">
        <w:rPr>
          <w:i/>
        </w:rPr>
        <w:t>xylosus</w:t>
      </w:r>
      <w:proofErr w:type="spellEnd"/>
      <w:r w:rsidR="00A6745A" w:rsidRPr="00CE2D94">
        <w:rPr>
          <w:i/>
        </w:rPr>
        <w:t>,</w:t>
      </w:r>
      <w:r w:rsidR="00A6745A" w:rsidRPr="00CE2D94">
        <w:t xml:space="preserve"> and </w:t>
      </w:r>
      <w:r w:rsidR="00A6745A" w:rsidRPr="00CE2D94">
        <w:rPr>
          <w:i/>
        </w:rPr>
        <w:t xml:space="preserve">S. </w:t>
      </w:r>
      <w:proofErr w:type="spellStart"/>
      <w:r w:rsidR="00A6745A" w:rsidRPr="00CE2D94">
        <w:rPr>
          <w:i/>
        </w:rPr>
        <w:t>haemolyticus</w:t>
      </w:r>
      <w:proofErr w:type="spellEnd"/>
      <w:r w:rsidR="00A6745A" w:rsidRPr="00CE2D94">
        <w:t xml:space="preserve"> as well as </w:t>
      </w:r>
      <w:r w:rsidR="00124296" w:rsidRPr="00CE2D94">
        <w:t xml:space="preserve">the </w:t>
      </w:r>
      <w:r w:rsidR="00A6745A" w:rsidRPr="00CE2D94">
        <w:t>production of gelatin</w:t>
      </w:r>
      <w:r w:rsidR="00E50866" w:rsidRPr="00CE2D94">
        <w:t>ase</w:t>
      </w:r>
      <w:r w:rsidR="00BE1890" w:rsidRPr="00CE2D94">
        <w:t xml:space="preserve">. </w:t>
      </w:r>
      <w:commentRangeStart w:id="43"/>
      <w:r w:rsidR="00BE1890" w:rsidRPr="00CE2D94">
        <w:t>The staph</w:t>
      </w:r>
      <w:r w:rsidR="00A6745A" w:rsidRPr="00CE2D94">
        <w:t xml:space="preserve">ylococci </w:t>
      </w:r>
      <w:r w:rsidR="00A6745A" w:rsidRPr="00CE2D94">
        <w:rPr>
          <w:i/>
        </w:rPr>
        <w:t xml:space="preserve">S. aureus, S. </w:t>
      </w:r>
      <w:proofErr w:type="spellStart"/>
      <w:r w:rsidR="00A6745A" w:rsidRPr="00CE2D94">
        <w:rPr>
          <w:i/>
        </w:rPr>
        <w:t>chromogenes</w:t>
      </w:r>
      <w:proofErr w:type="spellEnd"/>
      <w:r w:rsidR="00A6745A" w:rsidRPr="00CE2D94">
        <w:t xml:space="preserve"> and </w:t>
      </w:r>
      <w:r w:rsidR="00A6745A" w:rsidRPr="00CE2D94">
        <w:rPr>
          <w:i/>
        </w:rPr>
        <w:t xml:space="preserve">S. </w:t>
      </w:r>
      <w:proofErr w:type="spellStart"/>
      <w:r w:rsidR="00A6745A" w:rsidRPr="00CE2D94">
        <w:rPr>
          <w:i/>
        </w:rPr>
        <w:t>warneri</w:t>
      </w:r>
      <w:proofErr w:type="spellEnd"/>
      <w:r w:rsidR="00A6745A" w:rsidRPr="00CE2D94">
        <w:t xml:space="preserve"> had the most numerous representation of virulence factors result</w:t>
      </w:r>
      <w:r w:rsidR="00124296" w:rsidRPr="00CE2D94">
        <w:t>ing</w:t>
      </w:r>
      <w:r w:rsidR="00A6745A" w:rsidRPr="00CE2D94">
        <w:t xml:space="preserve"> </w:t>
      </w:r>
      <w:r w:rsidR="00124296" w:rsidRPr="00CE2D94">
        <w:t xml:space="preserve">in the </w:t>
      </w:r>
      <w:r w:rsidR="0086570A" w:rsidRPr="00CE2D94">
        <w:t>increasing incidence of CM</w:t>
      </w:r>
      <w:r w:rsidR="00A6745A" w:rsidRPr="00CE2D94">
        <w:t xml:space="preserve"> </w:t>
      </w:r>
      <w:r w:rsidR="00C81951">
        <w:t xml:space="preserve">and persistent </w:t>
      </w:r>
      <w:r w:rsidR="00A6745A" w:rsidRPr="00CE2D94">
        <w:t>case</w:t>
      </w:r>
      <w:r w:rsidR="00C71150">
        <w:t>s in comparison to</w:t>
      </w:r>
      <w:r w:rsidR="00A6745A" w:rsidRPr="00CE2D94">
        <w:t xml:space="preserve"> strains</w:t>
      </w:r>
      <w:r w:rsidR="00E50866" w:rsidRPr="00CE2D94">
        <w:t xml:space="preserve"> </w:t>
      </w:r>
      <w:r w:rsidR="00C81951">
        <w:t xml:space="preserve">with no virulence factors </w:t>
      </w:r>
      <w:r w:rsidR="00E50866" w:rsidRPr="00CE2D94">
        <w:t>(Tab</w:t>
      </w:r>
      <w:r w:rsidR="00124296" w:rsidRPr="00CE2D94">
        <w:t>le</w:t>
      </w:r>
      <w:r w:rsidR="00E50866" w:rsidRPr="00CE2D94">
        <w:t xml:space="preserve"> 3).</w:t>
      </w:r>
      <w:commentRangeEnd w:id="43"/>
      <w:r w:rsidR="00C81951">
        <w:rPr>
          <w:rStyle w:val="Odkaznakomentr"/>
          <w:rFonts w:eastAsia="SimSun"/>
          <w:noProof/>
          <w:snapToGrid/>
          <w:lang w:eastAsia="zh-CN" w:bidi="ar-SA"/>
        </w:rPr>
        <w:commentReference w:id="43"/>
      </w:r>
    </w:p>
    <w:p w14:paraId="697D98FF" w14:textId="2B2A8110" w:rsidR="004E31D0" w:rsidRPr="00CE2D94" w:rsidRDefault="00124296" w:rsidP="007B0193">
      <w:pPr>
        <w:pStyle w:val="MDPI31text"/>
      </w:pPr>
      <w:r w:rsidRPr="00CE2D94">
        <w:t>The f</w:t>
      </w:r>
      <w:r w:rsidR="000F3DF7" w:rsidRPr="00CE2D94">
        <w:t xml:space="preserve">ormation of biofilms </w:t>
      </w:r>
      <w:proofErr w:type="gramStart"/>
      <w:r w:rsidR="000F3DF7" w:rsidRPr="00CE2D94">
        <w:t>is</w:t>
      </w:r>
      <w:r w:rsidR="00597D7E">
        <w:t xml:space="preserve"> </w:t>
      </w:r>
      <w:r w:rsidR="000F3DF7" w:rsidRPr="00CE2D94">
        <w:t>considered</w:t>
      </w:r>
      <w:proofErr w:type="gramEnd"/>
      <w:r w:rsidR="000F3DF7" w:rsidRPr="00CE2D94">
        <w:t xml:space="preserve"> an important virulence factor of staphylococcal strains</w:t>
      </w:r>
      <w:r w:rsidRPr="00CE2D94">
        <w:t>,</w:t>
      </w:r>
      <w:r w:rsidR="000F3DF7" w:rsidRPr="00CE2D94">
        <w:t xml:space="preserve"> as it facilitates their adhesion to biotic and abiotic </w:t>
      </w:r>
      <w:r w:rsidR="00E50866" w:rsidRPr="00CE2D94">
        <w:t>surfaces</w:t>
      </w:r>
      <w:r w:rsidR="00A6745A" w:rsidRPr="00CE2D94">
        <w:t xml:space="preserve"> </w:t>
      </w:r>
      <w:r w:rsidR="00371BF4">
        <w:t>[42</w:t>
      </w:r>
      <w:r w:rsidR="00BE1890" w:rsidRPr="00CE2D94">
        <w:t xml:space="preserve">]. </w:t>
      </w:r>
      <w:r w:rsidR="003B1BCC" w:rsidRPr="00CE2D94">
        <w:t xml:space="preserve">The ability </w:t>
      </w:r>
      <w:r w:rsidR="00FB4388" w:rsidRPr="00CE2D94">
        <w:t xml:space="preserve">of these pathogens </w:t>
      </w:r>
      <w:r w:rsidR="003B1BCC" w:rsidRPr="00CE2D94">
        <w:t xml:space="preserve">to form biofilms </w:t>
      </w:r>
      <w:r w:rsidR="000F3DF7" w:rsidRPr="00CE2D94">
        <w:t xml:space="preserve">adhering </w:t>
      </w:r>
      <w:r w:rsidR="00FB4388" w:rsidRPr="00CE2D94">
        <w:t>to the MG</w:t>
      </w:r>
      <w:r w:rsidR="003B1BCC" w:rsidRPr="00CE2D94">
        <w:t xml:space="preserve"> epithelium</w:t>
      </w:r>
      <w:r w:rsidR="000F3DF7" w:rsidRPr="00CE2D94">
        <w:t xml:space="preserve"> helps them to</w:t>
      </w:r>
      <w:r w:rsidR="003B1BCC" w:rsidRPr="00CE2D94">
        <w:t xml:space="preserve"> eva</w:t>
      </w:r>
      <w:r w:rsidR="000F3DF7" w:rsidRPr="00CE2D94">
        <w:t xml:space="preserve">de </w:t>
      </w:r>
      <w:r w:rsidR="003B1BCC" w:rsidRPr="00CE2D94">
        <w:t xml:space="preserve">immunological </w:t>
      </w:r>
      <w:r w:rsidR="00467C43" w:rsidRPr="00CE2D94">
        <w:t>defenses</w:t>
      </w:r>
      <w:r w:rsidR="003B1BCC" w:rsidRPr="00CE2D94">
        <w:t xml:space="preserve"> and </w:t>
      </w:r>
      <w:r w:rsidR="000F3DF7" w:rsidRPr="00CE2D94">
        <w:t>cause</w:t>
      </w:r>
      <w:r w:rsidRPr="00CE2D94">
        <w:t>s</w:t>
      </w:r>
      <w:r w:rsidR="000F3DF7" w:rsidRPr="00CE2D94">
        <w:t xml:space="preserve"> </w:t>
      </w:r>
      <w:r w:rsidR="003B1BCC" w:rsidRPr="00CE2D94">
        <w:t xml:space="preserve">recurrent or </w:t>
      </w:r>
      <w:r w:rsidR="003B1BCC" w:rsidRPr="00CE2D94">
        <w:rPr>
          <w:color w:val="auto"/>
        </w:rPr>
        <w:t>persistent infections</w:t>
      </w:r>
      <w:r w:rsidR="007B0193" w:rsidRPr="00CE2D94">
        <w:rPr>
          <w:color w:val="auto"/>
        </w:rPr>
        <w:t xml:space="preserve">. </w:t>
      </w:r>
      <w:r w:rsidR="00FB4388" w:rsidRPr="00CE2D94">
        <w:rPr>
          <w:color w:val="auto"/>
        </w:rPr>
        <w:t>From our results, t</w:t>
      </w:r>
      <w:r w:rsidR="004E31D0" w:rsidRPr="00CE2D94">
        <w:rPr>
          <w:color w:val="auto"/>
        </w:rPr>
        <w:t xml:space="preserve">he ability to form a biofilm </w:t>
      </w:r>
      <w:proofErr w:type="gramStart"/>
      <w:r w:rsidRPr="00CE2D94">
        <w:rPr>
          <w:color w:val="auto"/>
        </w:rPr>
        <w:t>was</w:t>
      </w:r>
      <w:r w:rsidR="004E31D0" w:rsidRPr="00CE2D94">
        <w:rPr>
          <w:color w:val="auto"/>
        </w:rPr>
        <w:t xml:space="preserve"> attributed</w:t>
      </w:r>
      <w:proofErr w:type="gramEnd"/>
      <w:r w:rsidR="004E31D0" w:rsidRPr="00CE2D94">
        <w:rPr>
          <w:color w:val="auto"/>
        </w:rPr>
        <w:t xml:space="preserve"> mainly to </w:t>
      </w:r>
      <w:r w:rsidR="004E31D0" w:rsidRPr="00CE2D94">
        <w:rPr>
          <w:i/>
          <w:color w:val="auto"/>
        </w:rPr>
        <w:t>S. aureus</w:t>
      </w:r>
      <w:r w:rsidR="007B0193" w:rsidRPr="00CE2D94">
        <w:rPr>
          <w:color w:val="auto"/>
        </w:rPr>
        <w:t xml:space="preserve"> as well as </w:t>
      </w:r>
      <w:r w:rsidRPr="00CE2D94">
        <w:rPr>
          <w:color w:val="auto"/>
        </w:rPr>
        <w:t xml:space="preserve">seven </w:t>
      </w:r>
      <w:r w:rsidR="007B0193" w:rsidRPr="00CE2D94">
        <w:rPr>
          <w:color w:val="auto"/>
        </w:rPr>
        <w:t>species of NAS</w:t>
      </w:r>
      <w:r w:rsidR="007B0193" w:rsidRPr="00CE2D94">
        <w:rPr>
          <w:rStyle w:val="jlqj4b"/>
          <w:color w:val="auto"/>
        </w:rPr>
        <w:t xml:space="preserve"> isolated </w:t>
      </w:r>
      <w:r w:rsidR="00473054" w:rsidRPr="00CE2D94">
        <w:rPr>
          <w:rStyle w:val="jlqj4b"/>
          <w:color w:val="auto"/>
        </w:rPr>
        <w:t xml:space="preserve">from CM </w:t>
      </w:r>
      <w:r w:rsidR="007B0193" w:rsidRPr="00CE2D94">
        <w:rPr>
          <w:rStyle w:val="jlqj4b"/>
          <w:color w:val="auto"/>
        </w:rPr>
        <w:t>and chronic mastitis</w:t>
      </w:r>
      <w:r w:rsidR="00473054" w:rsidRPr="00CE2D94">
        <w:rPr>
          <w:rStyle w:val="jlqj4b"/>
          <w:color w:val="auto"/>
        </w:rPr>
        <w:t>.</w:t>
      </w:r>
      <w:r w:rsidR="00473054" w:rsidRPr="00CE2D94">
        <w:rPr>
          <w:color w:val="auto"/>
        </w:rPr>
        <w:t xml:space="preserve"> </w:t>
      </w:r>
      <w:r w:rsidR="007B0193" w:rsidRPr="00CE2D94">
        <w:rPr>
          <w:rStyle w:val="jlqj4b"/>
          <w:color w:val="auto"/>
        </w:rPr>
        <w:t>In addition to</w:t>
      </w:r>
      <w:r w:rsidR="00473054" w:rsidRPr="00CE2D94">
        <w:rPr>
          <w:rStyle w:val="jlqj4b"/>
          <w:color w:val="auto"/>
        </w:rPr>
        <w:t xml:space="preserve"> </w:t>
      </w:r>
      <w:r w:rsidR="00473054" w:rsidRPr="00CE2D94">
        <w:rPr>
          <w:rStyle w:val="jlqj4b"/>
          <w:i/>
          <w:color w:val="auto"/>
        </w:rPr>
        <w:t>S. aureus</w:t>
      </w:r>
      <w:r w:rsidR="007B0193" w:rsidRPr="00CE2D94">
        <w:rPr>
          <w:rStyle w:val="jlqj4b"/>
          <w:color w:val="auto"/>
        </w:rPr>
        <w:t xml:space="preserve">, the NAS that caused CM and chronic mastitis </w:t>
      </w:r>
      <w:r w:rsidRPr="00CE2D94">
        <w:rPr>
          <w:rStyle w:val="jlqj4b"/>
          <w:color w:val="auto"/>
        </w:rPr>
        <w:t>demonstrated</w:t>
      </w:r>
      <w:r w:rsidR="00473054" w:rsidRPr="00CE2D94">
        <w:rPr>
          <w:rStyle w:val="jlqj4b"/>
          <w:color w:val="auto"/>
        </w:rPr>
        <w:t xml:space="preserve"> the production of </w:t>
      </w:r>
      <w:proofErr w:type="spellStart"/>
      <w:r w:rsidR="00473054" w:rsidRPr="00CE2D94">
        <w:rPr>
          <w:rStyle w:val="jlqj4b"/>
          <w:color w:val="auto"/>
        </w:rPr>
        <w:t>hemolysins</w:t>
      </w:r>
      <w:proofErr w:type="spellEnd"/>
      <w:r w:rsidR="0008737C" w:rsidRPr="00CE2D94">
        <w:rPr>
          <w:rStyle w:val="jlqj4b"/>
          <w:color w:val="auto"/>
        </w:rPr>
        <w:t>,</w:t>
      </w:r>
      <w:r w:rsidR="00473054" w:rsidRPr="00CE2D94">
        <w:rPr>
          <w:rStyle w:val="jlqj4b"/>
          <w:color w:val="auto"/>
        </w:rPr>
        <w:t xml:space="preserve"> </w:t>
      </w:r>
      <w:r w:rsidRPr="00CE2D94">
        <w:rPr>
          <w:rStyle w:val="jlqj4b"/>
          <w:color w:val="auto"/>
        </w:rPr>
        <w:t xml:space="preserve">the </w:t>
      </w:r>
      <w:r w:rsidR="0008737C" w:rsidRPr="00CE2D94">
        <w:rPr>
          <w:color w:val="auto"/>
        </w:rPr>
        <w:t>ability to hydrolyze DNA and resistance to antimicrobials</w:t>
      </w:r>
      <w:r w:rsidR="0008737C" w:rsidRPr="00CE2D94">
        <w:rPr>
          <w:rStyle w:val="jlqj4b"/>
          <w:color w:val="auto"/>
        </w:rPr>
        <w:t xml:space="preserve"> </w:t>
      </w:r>
      <w:r w:rsidR="00473054" w:rsidRPr="00CE2D94">
        <w:rPr>
          <w:rStyle w:val="jlqj4b"/>
          <w:color w:val="auto"/>
        </w:rPr>
        <w:t>as o</w:t>
      </w:r>
      <w:r w:rsidR="00F3115A" w:rsidRPr="00CE2D94">
        <w:rPr>
          <w:rStyle w:val="jlqj4b"/>
          <w:color w:val="auto"/>
        </w:rPr>
        <w:t>ther important virulence factor</w:t>
      </w:r>
      <w:r w:rsidR="000D5203" w:rsidRPr="00CE2D94">
        <w:rPr>
          <w:rStyle w:val="jlqj4b"/>
          <w:color w:val="auto"/>
        </w:rPr>
        <w:t>s</w:t>
      </w:r>
      <w:r w:rsidR="00473054" w:rsidRPr="00CE2D94">
        <w:rPr>
          <w:rStyle w:val="jlqj4b"/>
          <w:color w:val="auto"/>
        </w:rPr>
        <w:t>.</w:t>
      </w:r>
      <w:r w:rsidR="00C577AE" w:rsidRPr="00CE2D94">
        <w:rPr>
          <w:color w:val="auto"/>
        </w:rPr>
        <w:t xml:space="preserve"> </w:t>
      </w:r>
    </w:p>
    <w:p w14:paraId="3F77FEA8" w14:textId="37C69AF8" w:rsidR="00E16C59" w:rsidRPr="00737D3B" w:rsidRDefault="0086570A" w:rsidP="0057397D">
      <w:pPr>
        <w:pStyle w:val="MDPI31text"/>
        <w:rPr>
          <w:color w:val="auto"/>
        </w:rPr>
      </w:pPr>
      <w:r w:rsidRPr="00CE2D94">
        <w:t xml:space="preserve">According to Perez et al. </w:t>
      </w:r>
      <w:r w:rsidR="00371BF4">
        <w:t>[43</w:t>
      </w:r>
      <w:r w:rsidR="00FB4388" w:rsidRPr="00CE2D94">
        <w:t>]</w:t>
      </w:r>
      <w:r w:rsidR="00124296" w:rsidRPr="00CE2D94">
        <w:t>, the</w:t>
      </w:r>
      <w:r w:rsidR="00FB4388" w:rsidRPr="00CE2D94">
        <w:t xml:space="preserve"> </w:t>
      </w:r>
      <w:r w:rsidR="007971AB" w:rsidRPr="00CE2D94">
        <w:t xml:space="preserve">interaction between </w:t>
      </w:r>
      <w:r w:rsidR="00124296" w:rsidRPr="00CE2D94">
        <w:t xml:space="preserve">the </w:t>
      </w:r>
      <w:r w:rsidR="007971AB" w:rsidRPr="00CE2D94">
        <w:t xml:space="preserve">production of </w:t>
      </w:r>
      <w:proofErr w:type="spellStart"/>
      <w:r w:rsidR="003D197B" w:rsidRPr="00CE2D94">
        <w:t>hemo</w:t>
      </w:r>
      <w:r w:rsidR="007971AB" w:rsidRPr="00CE2D94">
        <w:t>lysins</w:t>
      </w:r>
      <w:proofErr w:type="spellEnd"/>
      <w:r w:rsidR="007971AB" w:rsidRPr="00CE2D94">
        <w:t xml:space="preserve"> and biofilm can increase adherence </w:t>
      </w:r>
      <w:r w:rsidR="00743F56" w:rsidRPr="00CE2D94">
        <w:t xml:space="preserve">of staphylococci </w:t>
      </w:r>
      <w:r w:rsidR="007971AB" w:rsidRPr="00CE2D94">
        <w:t>to bovine mammary epithelial ce</w:t>
      </w:r>
      <w:r w:rsidR="003D197B" w:rsidRPr="00CE2D94">
        <w:t>lls</w:t>
      </w:r>
      <w:r w:rsidR="00F3115A" w:rsidRPr="00CE2D94">
        <w:t xml:space="preserve"> </w:t>
      </w:r>
      <w:r w:rsidR="00F3115A" w:rsidRPr="00CE2D94">
        <w:rPr>
          <w:rStyle w:val="jlqj4b"/>
        </w:rPr>
        <w:t>and their survival during the body's immune response and antibiotic treatment.</w:t>
      </w:r>
      <w:r w:rsidR="00743F56" w:rsidRPr="00CE2D94">
        <w:t xml:space="preserve"> </w:t>
      </w:r>
      <w:r w:rsidR="00E16C59" w:rsidRPr="00CE2D94">
        <w:rPr>
          <w:rStyle w:val="jlqj4b"/>
          <w:color w:val="auto"/>
        </w:rPr>
        <w:t xml:space="preserve">Our results confirmed the fact that </w:t>
      </w:r>
      <w:r w:rsidR="00E16C59" w:rsidRPr="00CE2D94">
        <w:t>the bacteria carrying this typical peculiarity are highly resilient to antimicrobials</w:t>
      </w:r>
      <w:r w:rsidR="00E16C59" w:rsidRPr="00737D3B">
        <w:rPr>
          <w:color w:val="auto"/>
        </w:rPr>
        <w:t xml:space="preserve">. </w:t>
      </w:r>
      <w:r w:rsidR="007C1785" w:rsidRPr="00737D3B">
        <w:rPr>
          <w:color w:val="auto"/>
        </w:rPr>
        <w:t xml:space="preserve">In isolates of staphylococci </w:t>
      </w:r>
      <w:r w:rsidR="00E16C59" w:rsidRPr="00737D3B">
        <w:rPr>
          <w:color w:val="auto"/>
        </w:rPr>
        <w:t>with ability</w:t>
      </w:r>
      <w:r w:rsidR="00E16C59" w:rsidRPr="00737D3B">
        <w:rPr>
          <w:rStyle w:val="jlqj4b"/>
          <w:color w:val="auto"/>
          <w:lang w:val="en"/>
        </w:rPr>
        <w:t xml:space="preserve"> to biofilm-producing </w:t>
      </w:r>
      <w:r w:rsidR="007C1785" w:rsidRPr="00737D3B">
        <w:rPr>
          <w:color w:val="auto"/>
        </w:rPr>
        <w:t xml:space="preserve">confirmed by the </w:t>
      </w:r>
      <w:r w:rsidR="007C1785" w:rsidRPr="0057397D">
        <w:rPr>
          <w:color w:val="auto"/>
        </w:rPr>
        <w:t>phenotypic method on Congo red agar</w:t>
      </w:r>
      <w:r w:rsidR="007C1785" w:rsidRPr="00737D3B">
        <w:rPr>
          <w:rStyle w:val="jlqj4b"/>
          <w:color w:val="auto"/>
          <w:lang w:val="en"/>
        </w:rPr>
        <w:t xml:space="preserve"> </w:t>
      </w:r>
      <w:r w:rsidR="007C1785" w:rsidRPr="0057397D">
        <w:rPr>
          <w:rStyle w:val="jlqj4b"/>
          <w:color w:val="auto"/>
          <w:lang w:val="en"/>
        </w:rPr>
        <w:t>were</w:t>
      </w:r>
      <w:r w:rsidR="00E16C59" w:rsidRPr="00737D3B">
        <w:rPr>
          <w:rStyle w:val="jlqj4b"/>
          <w:color w:val="auto"/>
          <w:lang w:val="en"/>
        </w:rPr>
        <w:t xml:space="preserve"> </w:t>
      </w:r>
      <w:proofErr w:type="gramStart"/>
      <w:r w:rsidR="00E16C59" w:rsidRPr="00737D3B">
        <w:rPr>
          <w:rStyle w:val="jlqj4b"/>
          <w:color w:val="auto"/>
          <w:lang w:val="en"/>
        </w:rPr>
        <w:t xml:space="preserve">more resistant to more than one antimicrobials compared to the isolates without biofilm formation at a time </w:t>
      </w:r>
      <w:r w:rsidR="00E16C59" w:rsidRPr="00AD279F">
        <w:rPr>
          <w:rStyle w:val="jlqj4b"/>
          <w:color w:val="auto"/>
          <w:lang w:val="en"/>
        </w:rPr>
        <w:t>(</w:t>
      </w:r>
      <w:r w:rsidR="00CE358C" w:rsidRPr="00AD279F">
        <w:rPr>
          <w:rStyle w:val="jlqj4b"/>
          <w:color w:val="auto"/>
          <w:lang w:val="en"/>
        </w:rPr>
        <w:t>Fig. 4</w:t>
      </w:r>
      <w:r w:rsidR="00E16C59" w:rsidRPr="00AD279F">
        <w:rPr>
          <w:rStyle w:val="jlqj4b"/>
          <w:color w:val="auto"/>
          <w:lang w:val="en"/>
        </w:rPr>
        <w:t>)</w:t>
      </w:r>
      <w:proofErr w:type="gramEnd"/>
      <w:r w:rsidR="00E16C59" w:rsidRPr="00AD279F">
        <w:rPr>
          <w:rStyle w:val="jlqj4b"/>
          <w:color w:val="auto"/>
          <w:lang w:val="en"/>
        </w:rPr>
        <w:t>.</w:t>
      </w:r>
    </w:p>
    <w:p w14:paraId="10017CD7" w14:textId="4B83CADF" w:rsidR="007C1785" w:rsidRDefault="00F15FC6" w:rsidP="0057397D">
      <w:pPr>
        <w:pStyle w:val="MDPI31text"/>
      </w:pPr>
      <w:r w:rsidRPr="00CE2D94">
        <w:rPr>
          <w:color w:val="auto"/>
        </w:rPr>
        <w:t xml:space="preserve">Melchior et al. </w:t>
      </w:r>
      <w:r w:rsidR="0008737C" w:rsidRPr="00CE2D94">
        <w:rPr>
          <w:color w:val="auto"/>
        </w:rPr>
        <w:t>[</w:t>
      </w:r>
      <w:r w:rsidR="00CE358C">
        <w:rPr>
          <w:color w:val="auto"/>
        </w:rPr>
        <w:t>44</w:t>
      </w:r>
      <w:r w:rsidR="00A57F5E" w:rsidRPr="00CE2D94">
        <w:rPr>
          <w:color w:val="auto"/>
        </w:rPr>
        <w:t>]</w:t>
      </w:r>
      <w:r w:rsidR="00124296" w:rsidRPr="00CE2D94">
        <w:rPr>
          <w:color w:val="auto"/>
        </w:rPr>
        <w:t>,</w:t>
      </w:r>
      <w:r w:rsidR="00A57F5E" w:rsidRPr="00CE2D94">
        <w:rPr>
          <w:color w:val="auto"/>
        </w:rPr>
        <w:t xml:space="preserve"> </w:t>
      </w:r>
      <w:r w:rsidR="00C16755" w:rsidRPr="00CE2D94">
        <w:t xml:space="preserve">in </w:t>
      </w:r>
      <w:r w:rsidR="00124296" w:rsidRPr="00CE2D94">
        <w:t>their</w:t>
      </w:r>
      <w:r w:rsidRPr="00CE2D94">
        <w:t xml:space="preserve"> study of staphylococci isolated from mastitis milk in cows</w:t>
      </w:r>
      <w:r w:rsidR="00124296" w:rsidRPr="00CE2D94">
        <w:t>,</w:t>
      </w:r>
      <w:r w:rsidRPr="00CE2D94">
        <w:t xml:space="preserve"> reported that biofilm producti</w:t>
      </w:r>
      <w:r w:rsidR="00CE358C">
        <w:t>on and resistance to antimicrobials</w:t>
      </w:r>
      <w:r w:rsidRPr="00CE2D94">
        <w:t xml:space="preserve"> were </w:t>
      </w:r>
      <w:r w:rsidR="00124296" w:rsidRPr="00CE2D94">
        <w:t xml:space="preserve">the </w:t>
      </w:r>
      <w:r w:rsidRPr="00CE2D94">
        <w:t>most frequent virulence factors in st</w:t>
      </w:r>
      <w:r w:rsidR="00467C43" w:rsidRPr="00CE2D94">
        <w:t>rains isolated from CM</w:t>
      </w:r>
      <w:r w:rsidRPr="00CE2D94">
        <w:t>. Increasing biofilm production was</w:t>
      </w:r>
      <w:r w:rsidRPr="00CE2D94">
        <w:rPr>
          <w:rFonts w:ascii="Times New Roman" w:hAnsi="Times New Roman"/>
          <w:color w:val="auto"/>
          <w:lang w:eastAsia="sk-SK"/>
        </w:rPr>
        <w:t xml:space="preserve"> </w:t>
      </w:r>
      <w:r w:rsidRPr="00CE2D94">
        <w:t xml:space="preserve">evident in strains from </w:t>
      </w:r>
      <w:r w:rsidR="0008737C" w:rsidRPr="00CE2D94">
        <w:t>CM</w:t>
      </w:r>
      <w:r w:rsidR="00C16755" w:rsidRPr="00CE2D94">
        <w:t xml:space="preserve"> and </w:t>
      </w:r>
      <w:r w:rsidRPr="00CE2D94">
        <w:t>repeat cases of mastitis</w:t>
      </w:r>
      <w:r w:rsidR="00C16755" w:rsidRPr="00CE2D94">
        <w:t xml:space="preserve"> </w:t>
      </w:r>
      <w:r w:rsidR="00C16755" w:rsidRPr="00CE2D94">
        <w:rPr>
          <w:rStyle w:val="jlqj4b"/>
        </w:rPr>
        <w:t>after previous unsuccessful treatment</w:t>
      </w:r>
      <w:r w:rsidRPr="00CE2D94">
        <w:t xml:space="preserve">. </w:t>
      </w:r>
      <w:r w:rsidR="00C16755" w:rsidRPr="00CE2D94">
        <w:t>The IMI</w:t>
      </w:r>
      <w:r w:rsidR="00817240" w:rsidRPr="00CE2D94">
        <w:t xml:space="preserve"> caused </w:t>
      </w:r>
      <w:r w:rsidR="00124296" w:rsidRPr="00CE2D94">
        <w:t>by</w:t>
      </w:r>
      <w:r w:rsidR="00A6745A" w:rsidRPr="00CE2D94">
        <w:t xml:space="preserve"> </w:t>
      </w:r>
      <w:r w:rsidR="00A6745A" w:rsidRPr="00CE2D94">
        <w:rPr>
          <w:i/>
        </w:rPr>
        <w:t>S. aureus</w:t>
      </w:r>
      <w:r w:rsidR="00A6745A" w:rsidRPr="00CE2D94">
        <w:t xml:space="preserve"> </w:t>
      </w:r>
      <w:r w:rsidR="00C16755" w:rsidRPr="00CE2D94">
        <w:t>or NAS</w:t>
      </w:r>
      <w:r w:rsidR="00817240" w:rsidRPr="00CE2D94">
        <w:t xml:space="preserve"> </w:t>
      </w:r>
      <w:r w:rsidR="00A6745A" w:rsidRPr="00CE2D94">
        <w:t>is difficult to treat</w:t>
      </w:r>
      <w:r w:rsidR="00124296" w:rsidRPr="00CE2D94">
        <w:t>,</w:t>
      </w:r>
      <w:r w:rsidR="00A6745A" w:rsidRPr="00CE2D94">
        <w:t xml:space="preserve"> ev</w:t>
      </w:r>
      <w:r w:rsidR="000D5203" w:rsidRPr="00CE2D94">
        <w:t xml:space="preserve">en with </w:t>
      </w:r>
      <w:proofErr w:type="spellStart"/>
      <w:r w:rsidR="000D5203" w:rsidRPr="00CE2D94">
        <w:t>intramammary</w:t>
      </w:r>
      <w:proofErr w:type="spellEnd"/>
      <w:r w:rsidR="000D5203" w:rsidRPr="00CE2D94">
        <w:t xml:space="preserve"> antimicrobials</w:t>
      </w:r>
      <w:r w:rsidR="00124296" w:rsidRPr="00CE2D94">
        <w:t>,</w:t>
      </w:r>
      <w:r w:rsidR="00A6745A" w:rsidRPr="00CE2D94">
        <w:t xml:space="preserve"> so proper consideration should be given to the infections produced by biofilm-producing bacteria. </w:t>
      </w:r>
    </w:p>
    <w:p w14:paraId="2AD4AD75" w14:textId="2FDBCE21" w:rsidR="00B36760" w:rsidRPr="00CE2D94" w:rsidRDefault="0008737C">
      <w:pPr>
        <w:pStyle w:val="MDPI31text"/>
      </w:pPr>
      <w:r w:rsidRPr="00CE2D94">
        <w:t xml:space="preserve">The resistance </w:t>
      </w:r>
      <w:r w:rsidR="002E666F" w:rsidRPr="00CE2D94">
        <w:rPr>
          <w:rStyle w:val="jlqj4b"/>
          <w:color w:val="auto"/>
        </w:rPr>
        <w:t>to one or more antimicrobials</w:t>
      </w:r>
      <w:r w:rsidR="00F27BD7" w:rsidRPr="00CE2D94">
        <w:rPr>
          <w:iCs/>
          <w:color w:val="auto"/>
        </w:rPr>
        <w:t xml:space="preserve"> </w:t>
      </w:r>
      <w:r w:rsidRPr="00CE2D94">
        <w:rPr>
          <w:iCs/>
          <w:color w:val="auto"/>
        </w:rPr>
        <w:t xml:space="preserve">in our study </w:t>
      </w:r>
      <w:proofErr w:type="gramStart"/>
      <w:r w:rsidR="00F27BD7" w:rsidRPr="00CE2D94">
        <w:rPr>
          <w:iCs/>
          <w:color w:val="auto"/>
        </w:rPr>
        <w:t>was detected</w:t>
      </w:r>
      <w:proofErr w:type="gramEnd"/>
      <w:r w:rsidR="00F27BD7" w:rsidRPr="00CE2D94">
        <w:rPr>
          <w:iCs/>
          <w:color w:val="auto"/>
        </w:rPr>
        <w:t xml:space="preserve"> in </w:t>
      </w:r>
      <w:r w:rsidR="002E666F" w:rsidRPr="00CE2D94">
        <w:rPr>
          <w:rStyle w:val="jlqj4b"/>
          <w:color w:val="auto"/>
        </w:rPr>
        <w:t>10</w:t>
      </w:r>
      <w:r w:rsidR="00523824">
        <w:rPr>
          <w:rStyle w:val="jlqj4b"/>
          <w:color w:val="auto"/>
        </w:rPr>
        <w:t>5</w:t>
      </w:r>
      <w:r w:rsidR="00F27BD7" w:rsidRPr="00CE2D94">
        <w:rPr>
          <w:rStyle w:val="jlqj4b"/>
          <w:color w:val="auto"/>
        </w:rPr>
        <w:t xml:space="preserve"> isolates (</w:t>
      </w:r>
      <w:r w:rsidR="002E666F" w:rsidRPr="00CE2D94">
        <w:rPr>
          <w:color w:val="auto"/>
        </w:rPr>
        <w:t>7</w:t>
      </w:r>
      <w:r w:rsidR="007C1785">
        <w:rPr>
          <w:color w:val="auto"/>
        </w:rPr>
        <w:t>7</w:t>
      </w:r>
      <w:r w:rsidR="002E666F" w:rsidRPr="00CE2D94">
        <w:rPr>
          <w:color w:val="auto"/>
        </w:rPr>
        <w:t>.</w:t>
      </w:r>
      <w:r w:rsidR="00523824">
        <w:rPr>
          <w:color w:val="auto"/>
        </w:rPr>
        <w:t>2</w:t>
      </w:r>
      <w:r w:rsidR="002E666F" w:rsidRPr="00CE2D94">
        <w:rPr>
          <w:color w:val="auto"/>
        </w:rPr>
        <w:t xml:space="preserve">%) of staphylococci. </w:t>
      </w:r>
      <w:r w:rsidR="007616F9" w:rsidRPr="00CE2D94">
        <w:rPr>
          <w:rStyle w:val="jlqj4b"/>
          <w:color w:val="auto"/>
        </w:rPr>
        <w:t xml:space="preserve">Multi-resistant isolates </w:t>
      </w:r>
      <w:r w:rsidR="00124296" w:rsidRPr="00CE2D94">
        <w:rPr>
          <w:rStyle w:val="jlqj4b"/>
          <w:color w:val="auto"/>
        </w:rPr>
        <w:t xml:space="preserve">for </w:t>
      </w:r>
      <w:r w:rsidR="007616F9" w:rsidRPr="00CE2D94">
        <w:rPr>
          <w:rStyle w:val="jlqj4b"/>
          <w:color w:val="auto"/>
        </w:rPr>
        <w:t xml:space="preserve">three or more </w:t>
      </w:r>
      <w:r w:rsidR="002E666F" w:rsidRPr="00CE2D94">
        <w:rPr>
          <w:rStyle w:val="jlqj4b"/>
          <w:color w:val="auto"/>
        </w:rPr>
        <w:t>group</w:t>
      </w:r>
      <w:r w:rsidR="00124296" w:rsidRPr="00CE2D94">
        <w:rPr>
          <w:rStyle w:val="jlqj4b"/>
          <w:color w:val="auto"/>
        </w:rPr>
        <w:t>s of</w:t>
      </w:r>
      <w:r w:rsidR="002E666F" w:rsidRPr="00CE2D94">
        <w:rPr>
          <w:rStyle w:val="jlqj4b"/>
          <w:color w:val="auto"/>
        </w:rPr>
        <w:t xml:space="preserve"> antimicrobial classes</w:t>
      </w:r>
      <w:r w:rsidR="007616F9" w:rsidRPr="00CE2D94">
        <w:rPr>
          <w:rStyle w:val="jlqj4b"/>
          <w:color w:val="auto"/>
        </w:rPr>
        <w:t xml:space="preserve"> accounted for </w:t>
      </w:r>
      <w:r w:rsidR="007C1785">
        <w:rPr>
          <w:color w:val="auto"/>
        </w:rPr>
        <w:t>11</w:t>
      </w:r>
      <w:r w:rsidR="002E666F" w:rsidRPr="00CE2D94">
        <w:rPr>
          <w:color w:val="auto"/>
        </w:rPr>
        <w:t>.</w:t>
      </w:r>
      <w:r w:rsidR="007C1785">
        <w:rPr>
          <w:color w:val="auto"/>
        </w:rPr>
        <w:t>7</w:t>
      </w:r>
      <w:r w:rsidR="002E666F" w:rsidRPr="00CE2D94">
        <w:rPr>
          <w:color w:val="auto"/>
        </w:rPr>
        <w:t>% (</w:t>
      </w:r>
      <w:r w:rsidR="002E666F" w:rsidRPr="00CE2D94">
        <w:rPr>
          <w:color w:val="auto"/>
          <w:szCs w:val="20"/>
        </w:rPr>
        <w:t>1</w:t>
      </w:r>
      <w:r w:rsidR="007C1785">
        <w:rPr>
          <w:color w:val="auto"/>
          <w:szCs w:val="20"/>
        </w:rPr>
        <w:t>6</w:t>
      </w:r>
      <w:r w:rsidR="002E666F" w:rsidRPr="00CE2D94">
        <w:rPr>
          <w:color w:val="auto"/>
          <w:szCs w:val="20"/>
        </w:rPr>
        <w:t xml:space="preserve"> isolates). The tested staphylococc</w:t>
      </w:r>
      <w:r w:rsidR="000D22C2" w:rsidRPr="00CE2D94">
        <w:rPr>
          <w:color w:val="auto"/>
          <w:szCs w:val="20"/>
        </w:rPr>
        <w:t xml:space="preserve">i </w:t>
      </w:r>
      <w:r w:rsidR="002E666F" w:rsidRPr="00CE2D94">
        <w:rPr>
          <w:color w:val="auto"/>
          <w:szCs w:val="20"/>
        </w:rPr>
        <w:t xml:space="preserve">phenotypically showed multi-resistance to a combination of </w:t>
      </w:r>
      <w:r w:rsidR="002E666F" w:rsidRPr="00CE2D94">
        <w:rPr>
          <w:rFonts w:eastAsiaTheme="minorHAnsi" w:cs="Cordia New"/>
          <w:color w:val="auto"/>
          <w:szCs w:val="20"/>
        </w:rPr>
        <w:t>antimicrobial classes</w:t>
      </w:r>
      <w:r w:rsidR="00124296" w:rsidRPr="00CE2D94">
        <w:rPr>
          <w:rFonts w:eastAsiaTheme="minorHAnsi" w:cs="Cordia New"/>
          <w:color w:val="auto"/>
          <w:szCs w:val="20"/>
        </w:rPr>
        <w:t>,</w:t>
      </w:r>
      <w:r w:rsidR="002E666F" w:rsidRPr="00CE2D94">
        <w:rPr>
          <w:color w:val="auto"/>
          <w:szCs w:val="20"/>
        </w:rPr>
        <w:t xml:space="preserve"> </w:t>
      </w:r>
      <w:r w:rsidR="002E666F" w:rsidRPr="00CE2D94">
        <w:rPr>
          <w:szCs w:val="20"/>
        </w:rPr>
        <w:t>such as aminoglycosides, β-</w:t>
      </w:r>
      <w:r w:rsidR="002E666F" w:rsidRPr="00CE2D94">
        <w:rPr>
          <w:szCs w:val="20"/>
        </w:rPr>
        <w:lastRenderedPageBreak/>
        <w:t xml:space="preserve">lactams, macrolides </w:t>
      </w:r>
      <w:r w:rsidR="00124296" w:rsidRPr="00CE2D94">
        <w:rPr>
          <w:szCs w:val="20"/>
        </w:rPr>
        <w:t xml:space="preserve">and </w:t>
      </w:r>
      <w:proofErr w:type="spellStart"/>
      <w:r w:rsidR="002E666F" w:rsidRPr="00CE2D94">
        <w:rPr>
          <w:szCs w:val="20"/>
        </w:rPr>
        <w:t>cephalosporins</w:t>
      </w:r>
      <w:proofErr w:type="spellEnd"/>
      <w:r w:rsidRPr="00CE2D94">
        <w:rPr>
          <w:szCs w:val="20"/>
        </w:rPr>
        <w:t xml:space="preserve"> (Tab</w:t>
      </w:r>
      <w:r w:rsidR="00124296" w:rsidRPr="00CE2D94">
        <w:rPr>
          <w:szCs w:val="20"/>
        </w:rPr>
        <w:t>le</w:t>
      </w:r>
      <w:r w:rsidRPr="00CE2D94">
        <w:rPr>
          <w:szCs w:val="20"/>
        </w:rPr>
        <w:t xml:space="preserve"> 4)</w:t>
      </w:r>
      <w:r w:rsidR="000D22C2" w:rsidRPr="00CE2D94">
        <w:rPr>
          <w:szCs w:val="20"/>
        </w:rPr>
        <w:t>.</w:t>
      </w:r>
      <w:r w:rsidR="000D22C2" w:rsidRPr="00CE2D94">
        <w:t xml:space="preserve"> </w:t>
      </w:r>
      <w:r w:rsidR="008A1FA5" w:rsidRPr="00CE2D94">
        <w:rPr>
          <w:iCs/>
        </w:rPr>
        <w:t xml:space="preserve">In addition, the presence of </w:t>
      </w:r>
      <w:r w:rsidR="008A1FA5" w:rsidRPr="00CE2D94">
        <w:t>β-lactam-</w:t>
      </w:r>
      <w:r w:rsidR="008A1FA5" w:rsidRPr="00CE2D94">
        <w:rPr>
          <w:iCs/>
        </w:rPr>
        <w:t xml:space="preserve">resistant strains in our results indicates the presence of </w:t>
      </w:r>
      <w:r w:rsidR="008A1FA5" w:rsidRPr="00CE2D94">
        <w:t>methicillin-resistant staphylococci (</w:t>
      </w:r>
      <w:r w:rsidR="005B45F2">
        <w:rPr>
          <w:iCs/>
        </w:rPr>
        <w:t xml:space="preserve">MRS) what </w:t>
      </w:r>
      <w:r w:rsidR="008A1FA5" w:rsidRPr="00CE2D94">
        <w:t xml:space="preserve">was confirmed </w:t>
      </w:r>
      <w:r w:rsidR="008A1FA5" w:rsidRPr="00CE2D94">
        <w:rPr>
          <w:iCs/>
        </w:rPr>
        <w:t xml:space="preserve">in </w:t>
      </w:r>
      <w:r w:rsidR="003741C4" w:rsidRPr="00737D3B">
        <w:rPr>
          <w:iCs/>
          <w:color w:val="auto"/>
        </w:rPr>
        <w:t>47</w:t>
      </w:r>
      <w:r w:rsidR="008A1FA5" w:rsidRPr="00737D3B">
        <w:rPr>
          <w:iCs/>
          <w:color w:val="auto"/>
        </w:rPr>
        <w:t xml:space="preserve"> isolates (</w:t>
      </w:r>
      <w:r w:rsidR="003741C4" w:rsidRPr="00737D3B">
        <w:rPr>
          <w:iCs/>
          <w:color w:val="auto"/>
        </w:rPr>
        <w:t>34</w:t>
      </w:r>
      <w:r w:rsidR="008A1FA5" w:rsidRPr="00737D3B">
        <w:rPr>
          <w:iCs/>
          <w:color w:val="auto"/>
        </w:rPr>
        <w:t>.</w:t>
      </w:r>
      <w:r w:rsidR="003741C4" w:rsidRPr="00737D3B">
        <w:rPr>
          <w:iCs/>
          <w:color w:val="auto"/>
        </w:rPr>
        <w:t>6%</w:t>
      </w:r>
      <w:r w:rsidR="008A1FA5" w:rsidRPr="00737D3B">
        <w:rPr>
          <w:iCs/>
          <w:color w:val="auto"/>
        </w:rPr>
        <w:t xml:space="preserve">) </w:t>
      </w:r>
      <w:r w:rsidR="008A1FA5" w:rsidRPr="00CE2D94">
        <w:rPr>
          <w:iCs/>
        </w:rPr>
        <w:t>and</w:t>
      </w:r>
      <w:r w:rsidR="008A1FA5" w:rsidRPr="00CE2D94">
        <w:t xml:space="preserve"> PCR was used to confirm the </w:t>
      </w:r>
      <w:proofErr w:type="spellStart"/>
      <w:r w:rsidR="008A1FA5" w:rsidRPr="00CE2D94">
        <w:rPr>
          <w:i/>
          <w:iCs/>
        </w:rPr>
        <w:t>mecA</w:t>
      </w:r>
      <w:proofErr w:type="spellEnd"/>
      <w:r w:rsidR="008A1FA5" w:rsidRPr="00CE2D94">
        <w:t xml:space="preserve"> gene in two isolates of </w:t>
      </w:r>
      <w:r w:rsidR="008A1FA5" w:rsidRPr="00CE2D94">
        <w:rPr>
          <w:i/>
        </w:rPr>
        <w:t>S. aureus</w:t>
      </w:r>
      <w:r w:rsidR="008A1FA5" w:rsidRPr="00CE2D94">
        <w:t xml:space="preserve"> and one isolate each of </w:t>
      </w:r>
      <w:r w:rsidR="008A1FA5" w:rsidRPr="00CE2D94">
        <w:rPr>
          <w:i/>
        </w:rPr>
        <w:t xml:space="preserve">S. </w:t>
      </w:r>
      <w:proofErr w:type="spellStart"/>
      <w:r w:rsidR="008A1FA5" w:rsidRPr="00CE2D94">
        <w:rPr>
          <w:i/>
        </w:rPr>
        <w:t>chromogenes</w:t>
      </w:r>
      <w:proofErr w:type="spellEnd"/>
      <w:r w:rsidR="008A1FA5" w:rsidRPr="00CE2D94">
        <w:t xml:space="preserve"> and </w:t>
      </w:r>
      <w:r w:rsidR="008A1FA5" w:rsidRPr="00CE2D94">
        <w:rPr>
          <w:i/>
        </w:rPr>
        <w:t xml:space="preserve">S. </w:t>
      </w:r>
      <w:proofErr w:type="spellStart"/>
      <w:r w:rsidR="008A1FA5" w:rsidRPr="00CE2D94">
        <w:rPr>
          <w:i/>
        </w:rPr>
        <w:t>warneri</w:t>
      </w:r>
      <w:proofErr w:type="spellEnd"/>
      <w:r w:rsidR="005625DF">
        <w:t xml:space="preserve">. </w:t>
      </w:r>
      <w:r w:rsidR="008A1FA5" w:rsidRPr="00CE2D94">
        <w:t>All positive staphylococci (</w:t>
      </w:r>
      <w:r w:rsidR="00BA503A">
        <w:t xml:space="preserve">n=4; </w:t>
      </w:r>
      <w:r w:rsidR="008A1FA5" w:rsidRPr="00CE2D94">
        <w:t xml:space="preserve">2.9%) with the </w:t>
      </w:r>
      <w:proofErr w:type="spellStart"/>
      <w:r w:rsidR="008A1FA5" w:rsidRPr="00CE2D94">
        <w:rPr>
          <w:i/>
          <w:iCs/>
        </w:rPr>
        <w:t>mecA</w:t>
      </w:r>
      <w:proofErr w:type="spellEnd"/>
      <w:r w:rsidR="008A1FA5" w:rsidRPr="00CE2D94">
        <w:t xml:space="preserve"> gene showed resistance to </w:t>
      </w:r>
      <w:proofErr w:type="spellStart"/>
      <w:r w:rsidR="008A1FA5" w:rsidRPr="00CE2D94">
        <w:t>oxacillin</w:t>
      </w:r>
      <w:proofErr w:type="spellEnd"/>
      <w:r w:rsidR="008A1FA5" w:rsidRPr="00CE2D94">
        <w:t xml:space="preserve"> and </w:t>
      </w:r>
      <w:proofErr w:type="spellStart"/>
      <w:r w:rsidR="00D3324F">
        <w:t>ce</w:t>
      </w:r>
      <w:r w:rsidR="008A1FA5">
        <w:t>foxitin</w:t>
      </w:r>
      <w:proofErr w:type="spellEnd"/>
      <w:r w:rsidR="008A1FA5" w:rsidRPr="00CE2D94">
        <w:t xml:space="preserve"> and were considered as MRS. </w:t>
      </w:r>
      <w:commentRangeStart w:id="44"/>
      <w:r w:rsidR="004E0084">
        <w:t xml:space="preserve">In a study by </w:t>
      </w:r>
      <w:proofErr w:type="spellStart"/>
      <w:r w:rsidR="004E0084">
        <w:t>Khazandi</w:t>
      </w:r>
      <w:proofErr w:type="spellEnd"/>
      <w:r w:rsidR="004E0084">
        <w:t xml:space="preserve"> et al. </w:t>
      </w:r>
      <w:r w:rsidR="004E0084" w:rsidRPr="00CE2D94">
        <w:rPr>
          <w:color w:val="auto"/>
        </w:rPr>
        <w:t>[</w:t>
      </w:r>
      <w:r w:rsidR="00970BE2">
        <w:rPr>
          <w:color w:val="auto"/>
        </w:rPr>
        <w:t>45</w:t>
      </w:r>
      <w:r w:rsidR="004E0084" w:rsidRPr="00CE2D94">
        <w:rPr>
          <w:color w:val="auto"/>
        </w:rPr>
        <w:t xml:space="preserve">], </w:t>
      </w:r>
      <w:commentRangeEnd w:id="44"/>
      <w:r w:rsidR="004332BE">
        <w:rPr>
          <w:rStyle w:val="Odkaznakomentr"/>
          <w:rFonts w:eastAsia="SimSun"/>
          <w:noProof/>
          <w:snapToGrid/>
          <w:lang w:eastAsia="zh-CN" w:bidi="ar-SA"/>
        </w:rPr>
        <w:commentReference w:id="44"/>
      </w:r>
      <w:r w:rsidR="004E0084">
        <w:t xml:space="preserve">when the whole genome was sequenced, they identified the presence of a </w:t>
      </w:r>
      <w:proofErr w:type="spellStart"/>
      <w:r w:rsidR="004E0084" w:rsidRPr="004E0084">
        <w:rPr>
          <w:i/>
        </w:rPr>
        <w:t>mecA</w:t>
      </w:r>
      <w:proofErr w:type="spellEnd"/>
      <w:r w:rsidR="004E0084">
        <w:t xml:space="preserve"> homologue in four </w:t>
      </w:r>
      <w:proofErr w:type="spellStart"/>
      <w:r w:rsidR="004E0084">
        <w:t>oxacillin</w:t>
      </w:r>
      <w:proofErr w:type="spellEnd"/>
      <w:r w:rsidR="004E0084">
        <w:t xml:space="preserve">-resistant </w:t>
      </w:r>
      <w:r w:rsidR="004E0084" w:rsidRPr="004E0084">
        <w:rPr>
          <w:i/>
        </w:rPr>
        <w:t xml:space="preserve">S. </w:t>
      </w:r>
      <w:proofErr w:type="spellStart"/>
      <w:r w:rsidR="004E0084" w:rsidRPr="004E0084">
        <w:rPr>
          <w:i/>
        </w:rPr>
        <w:t>sciuri</w:t>
      </w:r>
      <w:proofErr w:type="spellEnd"/>
      <w:r w:rsidR="004E0084">
        <w:t xml:space="preserve"> isolates. </w:t>
      </w:r>
      <w:commentRangeStart w:id="45"/>
      <w:proofErr w:type="gramStart"/>
      <w:r w:rsidR="004E0084">
        <w:t xml:space="preserve">The homologue was not detected by conventional </w:t>
      </w:r>
      <w:proofErr w:type="spellStart"/>
      <w:r w:rsidR="004E0084" w:rsidRPr="004E0084">
        <w:rPr>
          <w:i/>
        </w:rPr>
        <w:t>mecA</w:t>
      </w:r>
      <w:proofErr w:type="spellEnd"/>
      <w:r w:rsidR="004E0084">
        <w:t xml:space="preserve"> PCR or </w:t>
      </w:r>
      <w:proofErr w:type="spellStart"/>
      <w:r w:rsidR="004E0084">
        <w:t>cefoxitin</w:t>
      </w:r>
      <w:proofErr w:type="spellEnd"/>
      <w:r w:rsidR="004E0084">
        <w:t xml:space="preserve"> susceptibility testing</w:t>
      </w:r>
      <w:proofErr w:type="gramEnd"/>
      <w:r w:rsidR="004E0084">
        <w:t>. </w:t>
      </w:r>
      <w:r w:rsidR="004332BE">
        <w:rPr>
          <w:rStyle w:val="jlqj4b"/>
          <w:lang w:val="en"/>
        </w:rPr>
        <w:t xml:space="preserve">However, in our study, MRS </w:t>
      </w:r>
      <w:proofErr w:type="gramStart"/>
      <w:r w:rsidR="004332BE">
        <w:rPr>
          <w:rStyle w:val="jlqj4b"/>
          <w:lang w:val="en"/>
        </w:rPr>
        <w:t>were also phenotypically confirmed</w:t>
      </w:r>
      <w:proofErr w:type="gramEnd"/>
      <w:r w:rsidR="004332BE">
        <w:rPr>
          <w:rStyle w:val="jlqj4b"/>
          <w:lang w:val="en"/>
        </w:rPr>
        <w:t xml:space="preserve">, so we do not assume the presence of a false positive </w:t>
      </w:r>
      <w:proofErr w:type="spellStart"/>
      <w:r w:rsidR="004332BE" w:rsidRPr="004332BE">
        <w:rPr>
          <w:rStyle w:val="jlqj4b"/>
          <w:i/>
          <w:lang w:val="en"/>
        </w:rPr>
        <w:t>mecA</w:t>
      </w:r>
      <w:proofErr w:type="spellEnd"/>
      <w:r w:rsidR="004332BE">
        <w:rPr>
          <w:rStyle w:val="jlqj4b"/>
          <w:lang w:val="en"/>
        </w:rPr>
        <w:t xml:space="preserve"> homologue</w:t>
      </w:r>
      <w:r w:rsidR="00A42546" w:rsidRPr="004332BE">
        <w:rPr>
          <w:color w:val="auto"/>
        </w:rPr>
        <w:t>.</w:t>
      </w:r>
      <w:commentRangeEnd w:id="45"/>
      <w:r w:rsidR="006013F7">
        <w:rPr>
          <w:rStyle w:val="Odkaznakomentr"/>
          <w:rFonts w:eastAsia="SimSun"/>
          <w:noProof/>
          <w:snapToGrid/>
          <w:lang w:eastAsia="zh-CN" w:bidi="ar-SA"/>
        </w:rPr>
        <w:commentReference w:id="45"/>
      </w:r>
    </w:p>
    <w:p w14:paraId="4E17F230" w14:textId="4546F62A" w:rsidR="00944462" w:rsidRPr="00737D3B" w:rsidRDefault="002F22F9">
      <w:pPr>
        <w:pStyle w:val="MDPI31text"/>
        <w:rPr>
          <w:rStyle w:val="jlqj4b"/>
        </w:rPr>
      </w:pPr>
      <w:r>
        <w:rPr>
          <w:rStyle w:val="jlqj4b"/>
          <w:color w:val="auto"/>
        </w:rPr>
        <w:t>I</w:t>
      </w:r>
      <w:r w:rsidR="00944462" w:rsidRPr="00737D3B">
        <w:rPr>
          <w:rStyle w:val="jlqj4b"/>
          <w:color w:val="auto"/>
        </w:rPr>
        <w:t xml:space="preserve">n the </w:t>
      </w:r>
      <w:r w:rsidR="008A1FA5" w:rsidRPr="00737D3B">
        <w:rPr>
          <w:rStyle w:val="jlqj4b"/>
          <w:color w:val="auto"/>
        </w:rPr>
        <w:t xml:space="preserve">Czech </w:t>
      </w:r>
      <w:r w:rsidR="00944462" w:rsidRPr="00737D3B">
        <w:rPr>
          <w:rStyle w:val="jlqj4b"/>
          <w:color w:val="auto"/>
        </w:rPr>
        <w:t>study</w:t>
      </w:r>
      <w:r>
        <w:rPr>
          <w:color w:val="auto"/>
        </w:rPr>
        <w:t xml:space="preserve"> by</w:t>
      </w:r>
      <w:r w:rsidR="00944462" w:rsidRPr="005C1370">
        <w:rPr>
          <w:color w:val="FF0000"/>
        </w:rPr>
        <w:t xml:space="preserve"> </w:t>
      </w:r>
      <w:proofErr w:type="spellStart"/>
      <w:r w:rsidR="00944462" w:rsidRPr="00737D3B">
        <w:rPr>
          <w:iCs/>
          <w:color w:val="auto"/>
        </w:rPr>
        <w:t>V</w:t>
      </w:r>
      <w:r w:rsidR="00DE0963" w:rsidRPr="00737D3B">
        <w:rPr>
          <w:iCs/>
          <w:color w:val="auto"/>
        </w:rPr>
        <w:t>yleť</w:t>
      </w:r>
      <w:r w:rsidR="00944462" w:rsidRPr="00737D3B">
        <w:rPr>
          <w:iCs/>
          <w:color w:val="auto"/>
        </w:rPr>
        <w:t>elova</w:t>
      </w:r>
      <w:proofErr w:type="spellEnd"/>
      <w:r w:rsidR="00944462" w:rsidRPr="005C1370">
        <w:rPr>
          <w:iCs/>
          <w:color w:val="FF0000"/>
        </w:rPr>
        <w:t xml:space="preserve"> </w:t>
      </w:r>
      <w:r w:rsidR="00944462" w:rsidRPr="00CE2D94">
        <w:rPr>
          <w:iCs/>
          <w:color w:val="auto"/>
        </w:rPr>
        <w:t xml:space="preserve">et al. </w:t>
      </w:r>
      <w:r w:rsidR="00944462" w:rsidRPr="00CE2D94">
        <w:rPr>
          <w:color w:val="auto"/>
          <w:szCs w:val="20"/>
        </w:rPr>
        <w:t>[</w:t>
      </w:r>
      <w:r w:rsidR="00970BE2">
        <w:rPr>
          <w:color w:val="auto"/>
          <w:szCs w:val="20"/>
        </w:rPr>
        <w:t>46</w:t>
      </w:r>
      <w:r w:rsidR="00944462" w:rsidRPr="00CE2D94">
        <w:rPr>
          <w:color w:val="auto"/>
          <w:szCs w:val="20"/>
        </w:rPr>
        <w:t>],</w:t>
      </w:r>
      <w:r w:rsidR="00944462" w:rsidRPr="00CE2D94">
        <w:rPr>
          <w:iCs/>
          <w:color w:val="auto"/>
        </w:rPr>
        <w:t xml:space="preserve"> who</w:t>
      </w:r>
      <w:r w:rsidR="00944462">
        <w:rPr>
          <w:iCs/>
          <w:color w:val="auto"/>
        </w:rPr>
        <w:t xml:space="preserve"> investigated 1729</w:t>
      </w:r>
      <w:r w:rsidR="00944462" w:rsidRPr="00944462">
        <w:t xml:space="preserve"> </w:t>
      </w:r>
      <w:r w:rsidR="00944462">
        <w:t xml:space="preserve">bulk milk and individual samples </w:t>
      </w:r>
      <w:r>
        <w:t xml:space="preserve">from dairy cows, ewes and goats were </w:t>
      </w:r>
      <w:r>
        <w:rPr>
          <w:iCs/>
          <w:color w:val="auto"/>
        </w:rPr>
        <w:t>t</w:t>
      </w:r>
      <w:r w:rsidR="00944462">
        <w:rPr>
          <w:iCs/>
          <w:color w:val="auto"/>
        </w:rPr>
        <w:t>he most frequently</w:t>
      </w:r>
      <w:r w:rsidR="00944462" w:rsidRPr="00944462">
        <w:t xml:space="preserve"> </w:t>
      </w:r>
      <w:r w:rsidR="008A1FA5">
        <w:t>bacterial pathogens</w:t>
      </w:r>
      <w:r w:rsidR="00944462">
        <w:t xml:space="preserve"> </w:t>
      </w:r>
      <w:r w:rsidRPr="00737D3B">
        <w:rPr>
          <w:i/>
        </w:rPr>
        <w:t>S. aureus</w:t>
      </w:r>
      <w:r>
        <w:t xml:space="preserve"> and NAS (n = 634; 36.7%) from all </w:t>
      </w:r>
      <w:r w:rsidR="00944462">
        <w:t>tested samples</w:t>
      </w:r>
      <w:r w:rsidR="00DE0963">
        <w:t xml:space="preserve">. The species </w:t>
      </w:r>
      <w:proofErr w:type="gramStart"/>
      <w:r w:rsidR="00DE0963">
        <w:t>were also examined</w:t>
      </w:r>
      <w:proofErr w:type="gramEnd"/>
      <w:r w:rsidR="00DE0963">
        <w:t xml:space="preserve"> for antimicrobial susceptibility by using disk diffus</w:t>
      </w:r>
      <w:r w:rsidR="00EC0CC4">
        <w:t xml:space="preserve">ion method and presence of </w:t>
      </w:r>
      <w:proofErr w:type="spellStart"/>
      <w:r w:rsidR="00EC0CC4" w:rsidRPr="00737D3B">
        <w:rPr>
          <w:i/>
        </w:rPr>
        <w:t>mecA</w:t>
      </w:r>
      <w:proofErr w:type="spellEnd"/>
      <w:r w:rsidR="00EC0CC4">
        <w:t xml:space="preserve"> gene by the PCR method</w:t>
      </w:r>
      <w:r w:rsidR="00DE0963">
        <w:t xml:space="preserve">. Among the resistant staphylococci, </w:t>
      </w:r>
      <w:r w:rsidR="00DE0963" w:rsidRPr="00737D3B">
        <w:rPr>
          <w:i/>
        </w:rPr>
        <w:t>S. aureus</w:t>
      </w:r>
      <w:r w:rsidR="00DE0963">
        <w:t xml:space="preserve"> (51%) </w:t>
      </w:r>
      <w:proofErr w:type="gramStart"/>
      <w:r w:rsidR="00DE0963">
        <w:t>was found</w:t>
      </w:r>
      <w:proofErr w:type="gramEnd"/>
      <w:r w:rsidR="00DE0963">
        <w:t xml:space="preserve"> the most frequently, followed by </w:t>
      </w:r>
      <w:r w:rsidR="00DE0963" w:rsidRPr="00737D3B">
        <w:rPr>
          <w:i/>
        </w:rPr>
        <w:t>S. epidermidis</w:t>
      </w:r>
      <w:r w:rsidR="00DE0963">
        <w:t xml:space="preserve"> (34.7%) and </w:t>
      </w:r>
      <w:r w:rsidR="00DE0963" w:rsidRPr="00737D3B">
        <w:rPr>
          <w:i/>
        </w:rPr>
        <w:t xml:space="preserve">S. </w:t>
      </w:r>
      <w:proofErr w:type="spellStart"/>
      <w:r w:rsidR="00DE0963" w:rsidRPr="00737D3B">
        <w:rPr>
          <w:i/>
        </w:rPr>
        <w:t>chromogenes</w:t>
      </w:r>
      <w:proofErr w:type="spellEnd"/>
      <w:r w:rsidR="00DE0963">
        <w:t xml:space="preserve"> (12.2%). </w:t>
      </w:r>
      <w:r w:rsidR="00FB1AD9">
        <w:t xml:space="preserve">The presence of </w:t>
      </w:r>
      <w:proofErr w:type="spellStart"/>
      <w:r w:rsidR="00FB1AD9" w:rsidRPr="00CE2D94">
        <w:rPr>
          <w:i/>
          <w:iCs/>
        </w:rPr>
        <w:t>mecA</w:t>
      </w:r>
      <w:proofErr w:type="spellEnd"/>
      <w:r w:rsidR="00FB1AD9" w:rsidRPr="00CE2D94">
        <w:t xml:space="preserve"> gene</w:t>
      </w:r>
      <w:r w:rsidR="00FB1AD9">
        <w:t xml:space="preserve"> </w:t>
      </w:r>
      <w:proofErr w:type="gramStart"/>
      <w:r w:rsidR="00FB1AD9">
        <w:t>was confirmed</w:t>
      </w:r>
      <w:proofErr w:type="gramEnd"/>
      <w:r w:rsidR="00FB1AD9">
        <w:t xml:space="preserve"> from 13 isolates of </w:t>
      </w:r>
      <w:r w:rsidR="00DE0963">
        <w:t xml:space="preserve">resistant staphylococci to </w:t>
      </w:r>
      <w:r w:rsidR="00DE0963" w:rsidRPr="00CE2D94">
        <w:t>β-lactam antimicrobials</w:t>
      </w:r>
      <w:r w:rsidR="00D3324F">
        <w:t xml:space="preserve"> occurred mainly in cow’s milk</w:t>
      </w:r>
      <w:r w:rsidR="00EC0CC4">
        <w:t>.</w:t>
      </w:r>
    </w:p>
    <w:p w14:paraId="6AAF9F73" w14:textId="720FD608" w:rsidR="005B7AD6" w:rsidRDefault="00E96A1A" w:rsidP="005B7AD6">
      <w:pPr>
        <w:pStyle w:val="MDPI31text"/>
        <w:rPr>
          <w:iCs/>
          <w:color w:val="auto"/>
          <w:szCs w:val="20"/>
        </w:rPr>
      </w:pPr>
      <w:commentRangeStart w:id="46"/>
      <w:r>
        <w:rPr>
          <w:rStyle w:val="jlqj4b"/>
          <w:lang w:val="en"/>
        </w:rPr>
        <w:t xml:space="preserve">In a similar study by </w:t>
      </w:r>
      <w:proofErr w:type="spellStart"/>
      <w:r w:rsidRPr="00FF467E">
        <w:rPr>
          <w:iCs/>
          <w:color w:val="auto"/>
        </w:rPr>
        <w:t>Bogdanovičová</w:t>
      </w:r>
      <w:proofErr w:type="spellEnd"/>
      <w:r w:rsidRPr="00FF467E">
        <w:rPr>
          <w:iCs/>
          <w:color w:val="auto"/>
        </w:rPr>
        <w:t xml:space="preserve"> </w:t>
      </w:r>
      <w:r w:rsidRPr="00CE2D94">
        <w:rPr>
          <w:iCs/>
          <w:color w:val="auto"/>
        </w:rPr>
        <w:t xml:space="preserve">et al. </w:t>
      </w:r>
      <w:r w:rsidRPr="00CE2D94">
        <w:rPr>
          <w:color w:val="auto"/>
          <w:szCs w:val="20"/>
        </w:rPr>
        <w:t>[4</w:t>
      </w:r>
      <w:r w:rsidR="00970BE2">
        <w:rPr>
          <w:color w:val="auto"/>
          <w:szCs w:val="20"/>
        </w:rPr>
        <w:t>7</w:t>
      </w:r>
      <w:r w:rsidRPr="00CE2D94">
        <w:rPr>
          <w:color w:val="auto"/>
          <w:szCs w:val="20"/>
        </w:rPr>
        <w:t>]</w:t>
      </w:r>
      <w:r>
        <w:rPr>
          <w:iCs/>
          <w:color w:val="auto"/>
        </w:rPr>
        <w:t xml:space="preserve"> </w:t>
      </w:r>
      <w:r>
        <w:rPr>
          <w:rStyle w:val="jlqj4b"/>
          <w:lang w:val="en"/>
        </w:rPr>
        <w:t xml:space="preserve">who monitored </w:t>
      </w:r>
      <w:r w:rsidR="00124296" w:rsidRPr="00CE2D94">
        <w:rPr>
          <w:iCs/>
          <w:color w:val="auto"/>
        </w:rPr>
        <w:t xml:space="preserve">the </w:t>
      </w:r>
      <w:r w:rsidR="00CE1D3C" w:rsidRPr="00CE2D94">
        <w:rPr>
          <w:iCs/>
          <w:color w:val="auto"/>
        </w:rPr>
        <w:t xml:space="preserve">prevalence </w:t>
      </w:r>
      <w:r w:rsidR="00192B7A" w:rsidRPr="00CE2D94">
        <w:rPr>
          <w:iCs/>
          <w:color w:val="auto"/>
        </w:rPr>
        <w:t xml:space="preserve">and antimicrobial resistance </w:t>
      </w:r>
      <w:r w:rsidR="00CE1D3C" w:rsidRPr="00CE2D94">
        <w:rPr>
          <w:iCs/>
          <w:color w:val="auto"/>
        </w:rPr>
        <w:t xml:space="preserve">of </w:t>
      </w:r>
      <w:r w:rsidR="000D22C2" w:rsidRPr="00CE2D94">
        <w:rPr>
          <w:i/>
          <w:iCs/>
          <w:color w:val="auto"/>
        </w:rPr>
        <w:t>S.</w:t>
      </w:r>
      <w:r w:rsidR="00CC5B45" w:rsidRPr="00CE2D94">
        <w:rPr>
          <w:i/>
          <w:iCs/>
          <w:color w:val="auto"/>
        </w:rPr>
        <w:t xml:space="preserve"> aureus</w:t>
      </w:r>
      <w:r w:rsidR="00CC5B45" w:rsidRPr="00CE2D94">
        <w:rPr>
          <w:iCs/>
          <w:color w:val="auto"/>
        </w:rPr>
        <w:t xml:space="preserve"> </w:t>
      </w:r>
      <w:commentRangeEnd w:id="46"/>
      <w:r w:rsidR="00EA2A5A">
        <w:rPr>
          <w:rStyle w:val="Odkaznakomentr"/>
          <w:rFonts w:eastAsia="SimSun"/>
          <w:noProof/>
          <w:snapToGrid/>
          <w:lang w:eastAsia="zh-CN" w:bidi="ar-SA"/>
        </w:rPr>
        <w:commentReference w:id="46"/>
      </w:r>
      <w:r w:rsidR="006235DE" w:rsidRPr="00CE2D94">
        <w:rPr>
          <w:iCs/>
          <w:color w:val="auto"/>
        </w:rPr>
        <w:t xml:space="preserve">from 50 dairy farms </w:t>
      </w:r>
      <w:r w:rsidR="009355B5" w:rsidRPr="00CE2D94">
        <w:rPr>
          <w:iCs/>
          <w:color w:val="auto"/>
        </w:rPr>
        <w:t xml:space="preserve">situated </w:t>
      </w:r>
      <w:r w:rsidR="006235DE" w:rsidRPr="00CE2D94">
        <w:rPr>
          <w:iCs/>
          <w:color w:val="auto"/>
        </w:rPr>
        <w:t>in the Czech Republic</w:t>
      </w:r>
      <w:r w:rsidR="006235DE" w:rsidRPr="00CE2D94">
        <w:rPr>
          <w:iCs/>
          <w:color w:val="auto"/>
          <w:szCs w:val="20"/>
        </w:rPr>
        <w:t>. From</w:t>
      </w:r>
      <w:r w:rsidR="00CC5B45" w:rsidRPr="00CE2D94">
        <w:rPr>
          <w:iCs/>
          <w:color w:val="auto"/>
          <w:szCs w:val="20"/>
        </w:rPr>
        <w:t xml:space="preserve"> </w:t>
      </w:r>
      <w:r w:rsidR="00192B7A" w:rsidRPr="00CE2D94">
        <w:rPr>
          <w:iCs/>
          <w:color w:val="auto"/>
          <w:szCs w:val="20"/>
        </w:rPr>
        <w:t xml:space="preserve">261 </w:t>
      </w:r>
      <w:r w:rsidR="00CC5B45" w:rsidRPr="00CE2D94">
        <w:rPr>
          <w:iCs/>
          <w:color w:val="auto"/>
          <w:szCs w:val="20"/>
        </w:rPr>
        <w:t xml:space="preserve">raw milk and </w:t>
      </w:r>
      <w:r w:rsidR="00124296" w:rsidRPr="00CE2D94">
        <w:rPr>
          <w:iCs/>
          <w:color w:val="auto"/>
          <w:szCs w:val="20"/>
        </w:rPr>
        <w:t xml:space="preserve">filtered </w:t>
      </w:r>
      <w:r w:rsidR="00CC5B45" w:rsidRPr="00CE2D94">
        <w:rPr>
          <w:iCs/>
          <w:color w:val="auto"/>
          <w:szCs w:val="20"/>
        </w:rPr>
        <w:t xml:space="preserve">milk </w:t>
      </w:r>
      <w:r w:rsidR="00124296" w:rsidRPr="00CE2D94">
        <w:rPr>
          <w:iCs/>
          <w:color w:val="auto"/>
          <w:szCs w:val="20"/>
        </w:rPr>
        <w:t xml:space="preserve">samples, the </w:t>
      </w:r>
      <w:r w:rsidR="006235DE" w:rsidRPr="00CE2D94">
        <w:rPr>
          <w:iCs/>
          <w:color w:val="auto"/>
          <w:szCs w:val="20"/>
        </w:rPr>
        <w:t>a</w:t>
      </w:r>
      <w:r w:rsidR="00302B54" w:rsidRPr="00CE2D94">
        <w:rPr>
          <w:iCs/>
          <w:color w:val="auto"/>
          <w:szCs w:val="20"/>
        </w:rPr>
        <w:t>uthor</w:t>
      </w:r>
      <w:r w:rsidR="00124296" w:rsidRPr="00CE2D94">
        <w:rPr>
          <w:iCs/>
          <w:color w:val="auto"/>
          <w:szCs w:val="20"/>
        </w:rPr>
        <w:t>s</w:t>
      </w:r>
      <w:r w:rsidR="00CE1D3C" w:rsidRPr="00CE2D94">
        <w:rPr>
          <w:iCs/>
          <w:color w:val="auto"/>
          <w:szCs w:val="20"/>
        </w:rPr>
        <w:t xml:space="preserve"> detected positivity</w:t>
      </w:r>
      <w:r w:rsidR="00084E9C" w:rsidRPr="00CE2D94">
        <w:rPr>
          <w:iCs/>
          <w:color w:val="auto"/>
          <w:szCs w:val="20"/>
        </w:rPr>
        <w:t xml:space="preserve"> to </w:t>
      </w:r>
      <w:r w:rsidR="00084E9C" w:rsidRPr="00CE2D94">
        <w:rPr>
          <w:i/>
          <w:iCs/>
          <w:color w:val="auto"/>
          <w:szCs w:val="20"/>
        </w:rPr>
        <w:t>S. aureus</w:t>
      </w:r>
      <w:r w:rsidR="00084E9C" w:rsidRPr="00CE2D94">
        <w:rPr>
          <w:iCs/>
          <w:color w:val="auto"/>
          <w:szCs w:val="20"/>
        </w:rPr>
        <w:t xml:space="preserve"> in</w:t>
      </w:r>
      <w:r w:rsidR="00CC5B45" w:rsidRPr="00CE2D94">
        <w:rPr>
          <w:iCs/>
          <w:color w:val="auto"/>
          <w:szCs w:val="20"/>
        </w:rPr>
        <w:t xml:space="preserve"> 58 samples</w:t>
      </w:r>
      <w:r w:rsidR="00084E9C" w:rsidRPr="00CE2D94">
        <w:rPr>
          <w:iCs/>
          <w:color w:val="auto"/>
          <w:szCs w:val="20"/>
        </w:rPr>
        <w:t>,</w:t>
      </w:r>
      <w:r w:rsidR="00CC5B45" w:rsidRPr="00CE2D94">
        <w:rPr>
          <w:iCs/>
          <w:color w:val="auto"/>
          <w:szCs w:val="20"/>
        </w:rPr>
        <w:t xml:space="preserve"> 37 (14.2%)</w:t>
      </w:r>
      <w:r w:rsidR="00084E9C" w:rsidRPr="00CE2D94">
        <w:rPr>
          <w:iCs/>
          <w:color w:val="auto"/>
          <w:szCs w:val="20"/>
        </w:rPr>
        <w:t xml:space="preserve"> of which were</w:t>
      </w:r>
      <w:r w:rsidR="00CC5B45" w:rsidRPr="00CE2D94">
        <w:rPr>
          <w:iCs/>
          <w:color w:val="auto"/>
          <w:szCs w:val="20"/>
        </w:rPr>
        <w:t xml:space="preserve"> isolated from raw milk and 21 (8.1%) from </w:t>
      </w:r>
      <w:r w:rsidR="00124296" w:rsidRPr="00CE2D94">
        <w:rPr>
          <w:iCs/>
          <w:color w:val="auto"/>
          <w:szCs w:val="20"/>
        </w:rPr>
        <w:t xml:space="preserve">filtered </w:t>
      </w:r>
      <w:r w:rsidR="00CC5B45" w:rsidRPr="00CE2D94">
        <w:rPr>
          <w:iCs/>
          <w:color w:val="auto"/>
          <w:szCs w:val="20"/>
        </w:rPr>
        <w:t xml:space="preserve">milk. </w:t>
      </w:r>
      <w:r w:rsidR="00084E9C" w:rsidRPr="00CE2D94">
        <w:rPr>
          <w:iCs/>
          <w:color w:val="auto"/>
          <w:szCs w:val="20"/>
        </w:rPr>
        <w:t>Resistance to</w:t>
      </w:r>
      <w:r w:rsidR="006235DE" w:rsidRPr="00CE2D94">
        <w:rPr>
          <w:color w:val="auto"/>
          <w:szCs w:val="20"/>
        </w:rPr>
        <w:t xml:space="preserve"> β-lactam</w:t>
      </w:r>
      <w:r w:rsidR="006235DE" w:rsidRPr="00CE2D94">
        <w:rPr>
          <w:iCs/>
          <w:color w:val="auto"/>
          <w:szCs w:val="20"/>
        </w:rPr>
        <w:t xml:space="preserve"> antimicrobials</w:t>
      </w:r>
      <w:r w:rsidR="009355B5" w:rsidRPr="00CE2D94">
        <w:rPr>
          <w:iCs/>
          <w:color w:val="auto"/>
          <w:szCs w:val="20"/>
        </w:rPr>
        <w:t>,</w:t>
      </w:r>
      <w:r w:rsidR="006235DE" w:rsidRPr="00CE2D94">
        <w:rPr>
          <w:iCs/>
          <w:color w:val="auto"/>
          <w:szCs w:val="20"/>
        </w:rPr>
        <w:t xml:space="preserve"> especially to </w:t>
      </w:r>
      <w:r w:rsidR="00CC5B45" w:rsidRPr="00CE2D94">
        <w:rPr>
          <w:iCs/>
          <w:color w:val="auto"/>
          <w:szCs w:val="20"/>
        </w:rPr>
        <w:t>amoxicillin</w:t>
      </w:r>
      <w:r w:rsidR="00084E9C" w:rsidRPr="00CE2D94">
        <w:rPr>
          <w:iCs/>
          <w:color w:val="auto"/>
          <w:szCs w:val="20"/>
        </w:rPr>
        <w:t xml:space="preserve"> </w:t>
      </w:r>
      <w:r w:rsidR="006235DE" w:rsidRPr="00CE2D94">
        <w:rPr>
          <w:iCs/>
          <w:color w:val="auto"/>
          <w:szCs w:val="20"/>
        </w:rPr>
        <w:t xml:space="preserve">and </w:t>
      </w:r>
      <w:proofErr w:type="spellStart"/>
      <w:r w:rsidR="006235DE" w:rsidRPr="00CE2D94">
        <w:rPr>
          <w:iCs/>
          <w:color w:val="auto"/>
          <w:szCs w:val="20"/>
        </w:rPr>
        <w:t>oxacillin</w:t>
      </w:r>
      <w:proofErr w:type="spellEnd"/>
      <w:r w:rsidR="00124296" w:rsidRPr="00CE2D94">
        <w:rPr>
          <w:iCs/>
          <w:color w:val="auto"/>
          <w:szCs w:val="20"/>
        </w:rPr>
        <w:t>,</w:t>
      </w:r>
      <w:r w:rsidR="006235DE" w:rsidRPr="00CE2D94">
        <w:rPr>
          <w:iCs/>
          <w:color w:val="auto"/>
          <w:szCs w:val="20"/>
        </w:rPr>
        <w:t xml:space="preserve"> </w:t>
      </w:r>
      <w:r w:rsidR="00084E9C" w:rsidRPr="00CE2D94">
        <w:rPr>
          <w:iCs/>
          <w:color w:val="auto"/>
          <w:szCs w:val="20"/>
        </w:rPr>
        <w:t xml:space="preserve">was detected in the largest proportion (17.8%) of raw milk </w:t>
      </w:r>
      <w:r w:rsidR="00084E9C" w:rsidRPr="00CE2D94">
        <w:rPr>
          <w:i/>
          <w:iCs/>
          <w:color w:val="auto"/>
          <w:szCs w:val="20"/>
        </w:rPr>
        <w:t>S. aur</w:t>
      </w:r>
      <w:r w:rsidR="000D22C2" w:rsidRPr="00CE2D94">
        <w:rPr>
          <w:i/>
          <w:iCs/>
          <w:color w:val="auto"/>
          <w:szCs w:val="20"/>
        </w:rPr>
        <w:t>e</w:t>
      </w:r>
      <w:r w:rsidR="00084E9C" w:rsidRPr="00CE2D94">
        <w:rPr>
          <w:i/>
          <w:iCs/>
          <w:color w:val="auto"/>
          <w:szCs w:val="20"/>
        </w:rPr>
        <w:t>us</w:t>
      </w:r>
      <w:r w:rsidR="00084E9C" w:rsidRPr="00CE2D94">
        <w:rPr>
          <w:iCs/>
          <w:color w:val="auto"/>
          <w:szCs w:val="20"/>
        </w:rPr>
        <w:t xml:space="preserve"> isolates</w:t>
      </w:r>
      <w:r w:rsidR="00CC5B45" w:rsidRPr="00CE2D94">
        <w:rPr>
          <w:iCs/>
          <w:color w:val="auto"/>
          <w:szCs w:val="20"/>
        </w:rPr>
        <w:t xml:space="preserve">, followed by </w:t>
      </w:r>
      <w:r w:rsidR="00124296" w:rsidRPr="00CE2D94">
        <w:rPr>
          <w:iCs/>
          <w:color w:val="auto"/>
          <w:szCs w:val="20"/>
        </w:rPr>
        <w:t>the</w:t>
      </w:r>
      <w:r w:rsidR="00084E9C" w:rsidRPr="00CE2D94">
        <w:rPr>
          <w:iCs/>
          <w:color w:val="auto"/>
          <w:szCs w:val="20"/>
        </w:rPr>
        <w:t xml:space="preserve"> isolate</w:t>
      </w:r>
      <w:r w:rsidR="00124296" w:rsidRPr="00CE2D94">
        <w:rPr>
          <w:iCs/>
          <w:color w:val="auto"/>
          <w:szCs w:val="20"/>
        </w:rPr>
        <w:t>s</w:t>
      </w:r>
      <w:r w:rsidR="00084E9C" w:rsidRPr="00CE2D94">
        <w:rPr>
          <w:iCs/>
          <w:color w:val="auto"/>
          <w:szCs w:val="20"/>
        </w:rPr>
        <w:t xml:space="preserve"> resistant to </w:t>
      </w:r>
      <w:r w:rsidR="009355B5" w:rsidRPr="00CE2D94">
        <w:rPr>
          <w:iCs/>
          <w:color w:val="auto"/>
          <w:szCs w:val="20"/>
        </w:rPr>
        <w:t xml:space="preserve">macrolides and tetracycline. </w:t>
      </w:r>
      <w:r w:rsidR="00124296" w:rsidRPr="00CE2D94">
        <w:rPr>
          <w:rFonts w:cs="Arial"/>
          <w:color w:val="auto"/>
          <w:szCs w:val="20"/>
        </w:rPr>
        <w:t xml:space="preserve">Using </w:t>
      </w:r>
      <w:r w:rsidR="006235DE" w:rsidRPr="00CE2D94">
        <w:rPr>
          <w:rFonts w:cs="Arial"/>
          <w:color w:val="auto"/>
          <w:szCs w:val="20"/>
        </w:rPr>
        <w:t>the PCR method</w:t>
      </w:r>
      <w:r w:rsidR="00124296" w:rsidRPr="00CE2D94">
        <w:rPr>
          <w:rFonts w:cs="Arial"/>
          <w:color w:val="auto"/>
          <w:szCs w:val="20"/>
        </w:rPr>
        <w:t>,</w:t>
      </w:r>
      <w:r w:rsidR="006235DE" w:rsidRPr="00CE2D94">
        <w:rPr>
          <w:rFonts w:cs="Arial"/>
          <w:color w:val="auto"/>
          <w:szCs w:val="20"/>
        </w:rPr>
        <w:t xml:space="preserve"> methicillin-resistant </w:t>
      </w:r>
      <w:r w:rsidR="006235DE" w:rsidRPr="00CE2D94">
        <w:rPr>
          <w:rFonts w:cs="Arial"/>
          <w:i/>
          <w:color w:val="auto"/>
          <w:szCs w:val="20"/>
        </w:rPr>
        <w:t>S. aureus</w:t>
      </w:r>
      <w:r w:rsidR="009355B5" w:rsidRPr="00CE2D94">
        <w:rPr>
          <w:rFonts w:cs="Arial"/>
          <w:color w:val="auto"/>
          <w:szCs w:val="20"/>
        </w:rPr>
        <w:t xml:space="preserve"> (MRSA) with the presence of</w:t>
      </w:r>
      <w:r w:rsidR="00124296" w:rsidRPr="00CE2D94">
        <w:rPr>
          <w:rFonts w:cs="Arial"/>
          <w:color w:val="auto"/>
          <w:szCs w:val="20"/>
        </w:rPr>
        <w:t xml:space="preserve"> the</w:t>
      </w:r>
      <w:r w:rsidR="009355B5" w:rsidRPr="00CE2D94">
        <w:rPr>
          <w:rFonts w:cs="Arial"/>
          <w:color w:val="auto"/>
          <w:szCs w:val="20"/>
        </w:rPr>
        <w:t xml:space="preserve"> </w:t>
      </w:r>
      <w:proofErr w:type="spellStart"/>
      <w:r w:rsidR="006235DE" w:rsidRPr="00CE2D94">
        <w:rPr>
          <w:rFonts w:cs="Arial"/>
          <w:i/>
          <w:color w:val="auto"/>
          <w:szCs w:val="20"/>
        </w:rPr>
        <w:t>mecA</w:t>
      </w:r>
      <w:proofErr w:type="spellEnd"/>
      <w:r w:rsidR="006235DE" w:rsidRPr="00CE2D94">
        <w:rPr>
          <w:rFonts w:cs="Arial"/>
          <w:color w:val="auto"/>
          <w:szCs w:val="20"/>
        </w:rPr>
        <w:t xml:space="preserve"> gene </w:t>
      </w:r>
      <w:proofErr w:type="gramStart"/>
      <w:r w:rsidR="00124296" w:rsidRPr="00CE2D94">
        <w:rPr>
          <w:rFonts w:cs="Arial"/>
          <w:color w:val="auto"/>
          <w:szCs w:val="20"/>
        </w:rPr>
        <w:t>was detected</w:t>
      </w:r>
      <w:proofErr w:type="gramEnd"/>
      <w:r w:rsidR="00124296" w:rsidRPr="00CE2D94">
        <w:rPr>
          <w:rFonts w:cs="Arial"/>
          <w:color w:val="auto"/>
          <w:szCs w:val="20"/>
        </w:rPr>
        <w:t xml:space="preserve"> </w:t>
      </w:r>
      <w:r w:rsidR="006235DE" w:rsidRPr="00CE2D94">
        <w:rPr>
          <w:rFonts w:cs="Arial"/>
          <w:color w:val="auto"/>
          <w:szCs w:val="20"/>
        </w:rPr>
        <w:t xml:space="preserve">in </w:t>
      </w:r>
      <w:r w:rsidR="00124296" w:rsidRPr="00CE2D94">
        <w:rPr>
          <w:rFonts w:cs="Arial"/>
          <w:color w:val="auto"/>
          <w:szCs w:val="20"/>
        </w:rPr>
        <w:t>four</w:t>
      </w:r>
      <w:r w:rsidR="006235DE" w:rsidRPr="00CE2D94">
        <w:rPr>
          <w:rFonts w:cs="Arial"/>
          <w:color w:val="auto"/>
          <w:szCs w:val="20"/>
        </w:rPr>
        <w:t xml:space="preserve"> isolates obtained from </w:t>
      </w:r>
      <w:r w:rsidR="00124296" w:rsidRPr="00CE2D94">
        <w:rPr>
          <w:rFonts w:cs="Arial"/>
          <w:color w:val="auto"/>
          <w:szCs w:val="20"/>
        </w:rPr>
        <w:t xml:space="preserve">raw </w:t>
      </w:r>
      <w:r w:rsidR="00D40830">
        <w:rPr>
          <w:rFonts w:cs="Arial"/>
          <w:color w:val="auto"/>
          <w:szCs w:val="20"/>
        </w:rPr>
        <w:t xml:space="preserve">milk samples </w:t>
      </w:r>
      <w:r w:rsidR="006235DE" w:rsidRPr="00CE2D94">
        <w:rPr>
          <w:rFonts w:cs="Arial"/>
          <w:color w:val="auto"/>
          <w:szCs w:val="20"/>
        </w:rPr>
        <w:t xml:space="preserve">and </w:t>
      </w:r>
      <w:r w:rsidR="00124296" w:rsidRPr="00CE2D94">
        <w:rPr>
          <w:rFonts w:cs="Arial"/>
          <w:color w:val="auto"/>
          <w:szCs w:val="20"/>
        </w:rPr>
        <w:t>two</w:t>
      </w:r>
      <w:r w:rsidR="006235DE" w:rsidRPr="00CE2D94">
        <w:rPr>
          <w:rFonts w:cs="Arial"/>
          <w:color w:val="auto"/>
          <w:szCs w:val="20"/>
        </w:rPr>
        <w:t xml:space="preserve"> isolates from </w:t>
      </w:r>
      <w:r w:rsidR="00124296" w:rsidRPr="00CE2D94">
        <w:rPr>
          <w:rFonts w:cs="Arial"/>
          <w:color w:val="auto"/>
          <w:szCs w:val="20"/>
        </w:rPr>
        <w:t xml:space="preserve">filtered </w:t>
      </w:r>
      <w:r w:rsidR="00D40830">
        <w:rPr>
          <w:rFonts w:cs="Arial"/>
          <w:color w:val="auto"/>
          <w:szCs w:val="20"/>
        </w:rPr>
        <w:t>milk</w:t>
      </w:r>
      <w:r w:rsidR="006235DE" w:rsidRPr="00CE2D94">
        <w:rPr>
          <w:rFonts w:cs="Arial"/>
          <w:color w:val="auto"/>
          <w:szCs w:val="20"/>
        </w:rPr>
        <w:t>.</w:t>
      </w:r>
      <w:r w:rsidR="005B7AD6">
        <w:rPr>
          <w:rFonts w:cs="Arial"/>
          <w:color w:val="auto"/>
          <w:szCs w:val="20"/>
        </w:rPr>
        <w:t xml:space="preserve"> </w:t>
      </w:r>
      <w:commentRangeStart w:id="47"/>
      <w:r w:rsidR="005B7AD6">
        <w:rPr>
          <w:rStyle w:val="jlqj4b"/>
          <w:lang w:val="en"/>
        </w:rPr>
        <w:t xml:space="preserve">Based on the previous two studies </w:t>
      </w:r>
      <w:r w:rsidR="005B7AD6" w:rsidRPr="00CE2D94">
        <w:rPr>
          <w:color w:val="auto"/>
          <w:szCs w:val="20"/>
        </w:rPr>
        <w:t>[</w:t>
      </w:r>
      <w:r w:rsidR="005B7AD6">
        <w:rPr>
          <w:color w:val="auto"/>
          <w:szCs w:val="20"/>
        </w:rPr>
        <w:t xml:space="preserve">46, </w:t>
      </w:r>
      <w:r w:rsidR="005B7AD6" w:rsidRPr="00CE2D94">
        <w:rPr>
          <w:color w:val="auto"/>
          <w:szCs w:val="20"/>
        </w:rPr>
        <w:t>4</w:t>
      </w:r>
      <w:r w:rsidR="005B7AD6">
        <w:rPr>
          <w:color w:val="auto"/>
          <w:szCs w:val="20"/>
        </w:rPr>
        <w:t>7</w:t>
      </w:r>
      <w:r w:rsidR="005B7AD6" w:rsidRPr="00CE2D94">
        <w:rPr>
          <w:color w:val="auto"/>
          <w:szCs w:val="20"/>
        </w:rPr>
        <w:t>]</w:t>
      </w:r>
      <w:r w:rsidR="005B7AD6">
        <w:rPr>
          <w:iCs/>
          <w:color w:val="auto"/>
        </w:rPr>
        <w:t xml:space="preserve"> </w:t>
      </w:r>
      <w:r w:rsidR="005B7AD6">
        <w:rPr>
          <w:rStyle w:val="jlqj4b"/>
          <w:lang w:val="en"/>
        </w:rPr>
        <w:t>a</w:t>
      </w:r>
      <w:r w:rsidR="006456CC">
        <w:rPr>
          <w:rStyle w:val="jlqj4b"/>
          <w:lang w:val="en"/>
        </w:rPr>
        <w:t>nd our findings, we can confirm that the occurrence</w:t>
      </w:r>
      <w:r w:rsidR="005B7AD6">
        <w:rPr>
          <w:rStyle w:val="jlqj4b"/>
          <w:lang w:val="en"/>
        </w:rPr>
        <w:t xml:space="preserve"> of IMI caused by staphylococci mainly </w:t>
      </w:r>
      <w:r w:rsidR="005B7AD6" w:rsidRPr="005B7AD6">
        <w:rPr>
          <w:rStyle w:val="jlqj4b"/>
          <w:i/>
          <w:lang w:val="en"/>
        </w:rPr>
        <w:t>S. aureus</w:t>
      </w:r>
      <w:r w:rsidR="005B7AD6">
        <w:rPr>
          <w:rStyle w:val="jlqj4b"/>
          <w:lang w:val="en"/>
        </w:rPr>
        <w:t xml:space="preserve"> with increased resistance to β-lactam antimicrobials is still a major problem in Czech and Slovak dairy farms.</w:t>
      </w:r>
      <w:r w:rsidR="00D40830">
        <w:rPr>
          <w:iCs/>
          <w:color w:val="auto"/>
          <w:szCs w:val="20"/>
        </w:rPr>
        <w:t xml:space="preserve"> </w:t>
      </w:r>
      <w:r w:rsidR="005B7AD6">
        <w:rPr>
          <w:rStyle w:val="jlqj4b"/>
          <w:lang w:val="en"/>
        </w:rPr>
        <w:t>The occurrence of MRS</w:t>
      </w:r>
      <w:r w:rsidR="005B7AD6" w:rsidRPr="005B7AD6">
        <w:rPr>
          <w:iCs/>
          <w:color w:val="auto"/>
          <w:szCs w:val="20"/>
        </w:rPr>
        <w:t xml:space="preserve"> </w:t>
      </w:r>
      <w:r w:rsidR="005B7AD6">
        <w:rPr>
          <w:iCs/>
          <w:color w:val="auto"/>
          <w:szCs w:val="20"/>
        </w:rPr>
        <w:t xml:space="preserve">with the presence of the </w:t>
      </w:r>
      <w:proofErr w:type="spellStart"/>
      <w:r w:rsidR="005B7AD6" w:rsidRPr="00CE2D94">
        <w:rPr>
          <w:rFonts w:cs="Arial"/>
          <w:i/>
          <w:color w:val="auto"/>
          <w:szCs w:val="20"/>
        </w:rPr>
        <w:t>mecA</w:t>
      </w:r>
      <w:proofErr w:type="spellEnd"/>
      <w:r w:rsidR="005B7AD6" w:rsidRPr="00CE2D94">
        <w:rPr>
          <w:rFonts w:cs="Arial"/>
          <w:color w:val="auto"/>
          <w:szCs w:val="20"/>
        </w:rPr>
        <w:t xml:space="preserve"> gene</w:t>
      </w:r>
      <w:r w:rsidR="005B7AD6">
        <w:rPr>
          <w:rStyle w:val="jlqj4b"/>
          <w:lang w:val="en"/>
        </w:rPr>
        <w:t xml:space="preserve"> is also worrying</w:t>
      </w:r>
      <w:r w:rsidR="005B7AD6" w:rsidRPr="005B7AD6">
        <w:rPr>
          <w:lang w:val="en"/>
        </w:rPr>
        <w:t xml:space="preserve"> </w:t>
      </w:r>
      <w:r w:rsidR="005B7AD6">
        <w:rPr>
          <w:rStyle w:val="jlqj4b"/>
          <w:lang w:val="en"/>
        </w:rPr>
        <w:t>which is in the range of 3 – 6%</w:t>
      </w:r>
      <w:r w:rsidR="006456CC">
        <w:rPr>
          <w:rStyle w:val="jlqj4b"/>
          <w:lang w:val="en"/>
        </w:rPr>
        <w:t xml:space="preserve"> from isolates strains.</w:t>
      </w:r>
      <w:commentRangeEnd w:id="47"/>
      <w:r w:rsidR="006456CC">
        <w:rPr>
          <w:rStyle w:val="Odkaznakomentr"/>
          <w:rFonts w:eastAsia="SimSun"/>
          <w:noProof/>
          <w:snapToGrid/>
          <w:lang w:eastAsia="zh-CN" w:bidi="ar-SA"/>
        </w:rPr>
        <w:commentReference w:id="47"/>
      </w:r>
    </w:p>
    <w:p w14:paraId="0DE3EE07" w14:textId="753A0650" w:rsidR="00D34F2B" w:rsidRPr="00CE2D94" w:rsidRDefault="00124296" w:rsidP="003A5CE8">
      <w:pPr>
        <w:pStyle w:val="MDPI31text"/>
        <w:rPr>
          <w:b/>
          <w:color w:val="00B050"/>
        </w:rPr>
      </w:pPr>
      <w:r w:rsidRPr="00CE2D94">
        <w:rPr>
          <w:rStyle w:val="jlqj4b"/>
          <w:color w:val="auto"/>
        </w:rPr>
        <w:t>The</w:t>
      </w:r>
      <w:r w:rsidR="00A67B7B" w:rsidRPr="00CE2D94">
        <w:rPr>
          <w:iCs/>
        </w:rPr>
        <w:t xml:space="preserve"> WHO </w:t>
      </w:r>
      <w:r w:rsidR="00A67B7B" w:rsidRPr="00CE2D94">
        <w:t xml:space="preserve">classified </w:t>
      </w:r>
      <w:r w:rsidR="00A67B7B" w:rsidRPr="00CE2D94">
        <w:rPr>
          <w:i/>
        </w:rPr>
        <w:t>S. aureus</w:t>
      </w:r>
      <w:r w:rsidR="00A67B7B" w:rsidRPr="00CE2D94">
        <w:t xml:space="preserve"> as a high-priority pathogen</w:t>
      </w:r>
      <w:r w:rsidRPr="00CE2D94">
        <w:t>,</w:t>
      </w:r>
      <w:r w:rsidR="00A67B7B" w:rsidRPr="00CE2D94">
        <w:rPr>
          <w:iCs/>
        </w:rPr>
        <w:t xml:space="preserve"> </w:t>
      </w:r>
      <w:r w:rsidR="007C0106" w:rsidRPr="00CE2D94">
        <w:t xml:space="preserve">and </w:t>
      </w:r>
      <w:r w:rsidRPr="00CE2D94">
        <w:t xml:space="preserve">it </w:t>
      </w:r>
      <w:r w:rsidR="007C0106" w:rsidRPr="00CE2D94">
        <w:t xml:space="preserve">has gained most attention among the resistant staphylococci. However, methicillin resistance has also been described in several species of the NAS group </w:t>
      </w:r>
      <w:r w:rsidR="005206DF" w:rsidRPr="00CE2D94">
        <w:rPr>
          <w:szCs w:val="20"/>
        </w:rPr>
        <w:t>[</w:t>
      </w:r>
      <w:r w:rsidR="00DA6452" w:rsidRPr="00CE2D94">
        <w:rPr>
          <w:szCs w:val="20"/>
        </w:rPr>
        <w:t>4</w:t>
      </w:r>
      <w:r w:rsidR="00970BE2">
        <w:rPr>
          <w:szCs w:val="20"/>
        </w:rPr>
        <w:t>8</w:t>
      </w:r>
      <w:proofErr w:type="gramStart"/>
      <w:r w:rsidR="00DA6452" w:rsidRPr="00CE2D94">
        <w:rPr>
          <w:szCs w:val="20"/>
        </w:rPr>
        <w:t>,4</w:t>
      </w:r>
      <w:r w:rsidR="00970BE2">
        <w:rPr>
          <w:szCs w:val="20"/>
        </w:rPr>
        <w:t>9</w:t>
      </w:r>
      <w:proofErr w:type="gramEnd"/>
      <w:r w:rsidR="005206DF" w:rsidRPr="00CE2D94">
        <w:rPr>
          <w:szCs w:val="20"/>
        </w:rPr>
        <w:t>].</w:t>
      </w:r>
      <w:r w:rsidR="00C018FD" w:rsidRPr="00CE2D94">
        <w:t xml:space="preserve"> </w:t>
      </w:r>
      <w:r w:rsidR="00C63189" w:rsidRPr="00CE2D94">
        <w:rPr>
          <w:rStyle w:val="jlqj4b"/>
          <w:color w:val="auto"/>
        </w:rPr>
        <w:t>In our study, we confirmed</w:t>
      </w:r>
      <w:r w:rsidR="0094553D" w:rsidRPr="00CE2D94">
        <w:rPr>
          <w:rStyle w:val="jlqj4b"/>
          <w:color w:val="auto"/>
        </w:rPr>
        <w:t xml:space="preserve"> that two isolates</w:t>
      </w:r>
      <w:r w:rsidR="00C63189" w:rsidRPr="00CE2D94">
        <w:rPr>
          <w:rStyle w:val="jlqj4b"/>
          <w:color w:val="auto"/>
        </w:rPr>
        <w:t xml:space="preserve"> of </w:t>
      </w:r>
      <w:r w:rsidR="00C63189" w:rsidRPr="00CE2D94">
        <w:rPr>
          <w:rStyle w:val="jlqj4b"/>
          <w:i/>
          <w:color w:val="auto"/>
        </w:rPr>
        <w:t>S. aure</w:t>
      </w:r>
      <w:r w:rsidR="00085DB9" w:rsidRPr="00CE2D94">
        <w:rPr>
          <w:rStyle w:val="jlqj4b"/>
          <w:i/>
          <w:color w:val="auto"/>
        </w:rPr>
        <w:t>u</w:t>
      </w:r>
      <w:r w:rsidR="00C63189" w:rsidRPr="00CE2D94">
        <w:rPr>
          <w:rStyle w:val="jlqj4b"/>
          <w:i/>
          <w:color w:val="auto"/>
        </w:rPr>
        <w:t>s</w:t>
      </w:r>
      <w:r w:rsidR="00C63189" w:rsidRPr="00CE2D94">
        <w:rPr>
          <w:rStyle w:val="jlqj4b"/>
          <w:color w:val="auto"/>
        </w:rPr>
        <w:t xml:space="preserve"> </w:t>
      </w:r>
      <w:r w:rsidRPr="00CE2D94">
        <w:rPr>
          <w:rStyle w:val="jlqj4b"/>
          <w:color w:val="auto"/>
        </w:rPr>
        <w:t>demonstrated the</w:t>
      </w:r>
      <w:r w:rsidR="00C018FD" w:rsidRPr="00CE2D94">
        <w:rPr>
          <w:rFonts w:cs="Cordia New"/>
          <w:szCs w:val="20"/>
        </w:rPr>
        <w:t xml:space="preserve"> </w:t>
      </w:r>
      <w:proofErr w:type="spellStart"/>
      <w:r w:rsidR="00C018FD" w:rsidRPr="00CE2D94">
        <w:rPr>
          <w:rFonts w:cs="Cordia New"/>
          <w:i/>
          <w:szCs w:val="20"/>
        </w:rPr>
        <w:t>mecA</w:t>
      </w:r>
      <w:proofErr w:type="spellEnd"/>
      <w:r w:rsidR="00C018FD" w:rsidRPr="00CE2D94">
        <w:rPr>
          <w:rFonts w:cs="Cordia New"/>
          <w:szCs w:val="20"/>
        </w:rPr>
        <w:t xml:space="preserve"> gene</w:t>
      </w:r>
      <w:r w:rsidR="00E43936" w:rsidRPr="00CE2D94">
        <w:rPr>
          <w:szCs w:val="20"/>
        </w:rPr>
        <w:t xml:space="preserve"> </w:t>
      </w:r>
      <w:r w:rsidRPr="00CE2D94">
        <w:t>as well as</w:t>
      </w:r>
      <w:r w:rsidR="0094553D" w:rsidRPr="00CE2D94">
        <w:t xml:space="preserve"> one isolate</w:t>
      </w:r>
      <w:r w:rsidRPr="00CE2D94">
        <w:t xml:space="preserve"> each</w:t>
      </w:r>
      <w:r w:rsidR="00C018FD" w:rsidRPr="00CE2D94">
        <w:t xml:space="preserve"> of </w:t>
      </w:r>
      <w:r w:rsidR="00C018FD" w:rsidRPr="00CE2D94">
        <w:rPr>
          <w:i/>
        </w:rPr>
        <w:t xml:space="preserve">S. </w:t>
      </w:r>
      <w:proofErr w:type="spellStart"/>
      <w:r w:rsidR="00C018FD" w:rsidRPr="00CE2D94">
        <w:rPr>
          <w:i/>
        </w:rPr>
        <w:t>chromogenes</w:t>
      </w:r>
      <w:proofErr w:type="spellEnd"/>
      <w:r w:rsidR="00C018FD" w:rsidRPr="00CE2D94">
        <w:t xml:space="preserve"> </w:t>
      </w:r>
      <w:r w:rsidR="00E43936" w:rsidRPr="00CE2D94">
        <w:t xml:space="preserve">and </w:t>
      </w:r>
      <w:r w:rsidR="00C018FD" w:rsidRPr="00CE2D94">
        <w:rPr>
          <w:i/>
        </w:rPr>
        <w:t xml:space="preserve">S. </w:t>
      </w:r>
      <w:proofErr w:type="spellStart"/>
      <w:r w:rsidR="00C018FD" w:rsidRPr="00CE2D94">
        <w:rPr>
          <w:i/>
        </w:rPr>
        <w:t>warneri</w:t>
      </w:r>
      <w:proofErr w:type="spellEnd"/>
      <w:r w:rsidR="00C018FD" w:rsidRPr="00CE2D94">
        <w:t xml:space="preserve">. According to </w:t>
      </w:r>
      <w:proofErr w:type="spellStart"/>
      <w:r w:rsidR="00C63189" w:rsidRPr="00CE2D94">
        <w:t>Vinodkumar</w:t>
      </w:r>
      <w:proofErr w:type="spellEnd"/>
      <w:r w:rsidR="005206DF" w:rsidRPr="00CE2D94">
        <w:t xml:space="preserve"> </w:t>
      </w:r>
      <w:r w:rsidR="00C018FD" w:rsidRPr="00CE2D94">
        <w:t>et al</w:t>
      </w:r>
      <w:r w:rsidR="00C018FD" w:rsidRPr="00CE2D94">
        <w:rPr>
          <w:color w:val="auto"/>
        </w:rPr>
        <w:t xml:space="preserve">. </w:t>
      </w:r>
      <w:r w:rsidR="005206DF" w:rsidRPr="00CE2D94">
        <w:rPr>
          <w:color w:val="auto"/>
          <w:szCs w:val="20"/>
        </w:rPr>
        <w:t>[</w:t>
      </w:r>
      <w:r w:rsidR="00970BE2">
        <w:rPr>
          <w:color w:val="auto"/>
          <w:szCs w:val="20"/>
        </w:rPr>
        <w:t>50</w:t>
      </w:r>
      <w:r w:rsidR="005206DF" w:rsidRPr="00CE2D94">
        <w:rPr>
          <w:color w:val="auto"/>
          <w:szCs w:val="20"/>
        </w:rPr>
        <w:t>],</w:t>
      </w:r>
      <w:r w:rsidR="00C018FD" w:rsidRPr="00CE2D94">
        <w:rPr>
          <w:color w:val="auto"/>
        </w:rPr>
        <w:t xml:space="preserve"> the </w:t>
      </w:r>
      <w:r w:rsidR="007C0106" w:rsidRPr="00CE2D94">
        <w:t xml:space="preserve">NAS </w:t>
      </w:r>
      <w:proofErr w:type="gramStart"/>
      <w:r w:rsidR="007C0106" w:rsidRPr="00CE2D94">
        <w:t>are thought</w:t>
      </w:r>
      <w:proofErr w:type="gramEnd"/>
      <w:r w:rsidR="007C0106" w:rsidRPr="00CE2D94">
        <w:t xml:space="preserve"> to be a reservoir for numerous resistance genes</w:t>
      </w:r>
      <w:r w:rsidRPr="00CE2D94">
        <w:t>, which</w:t>
      </w:r>
      <w:r w:rsidR="007C0106" w:rsidRPr="00CE2D94">
        <w:t xml:space="preserve"> could be transferre</w:t>
      </w:r>
      <w:r w:rsidR="00C018FD" w:rsidRPr="00CE2D94">
        <w:t xml:space="preserve">d into the more pathogenic </w:t>
      </w:r>
      <w:r w:rsidR="00C018FD" w:rsidRPr="00CE2D94">
        <w:rPr>
          <w:i/>
        </w:rPr>
        <w:t>S</w:t>
      </w:r>
      <w:r w:rsidR="007C0106" w:rsidRPr="00CE2D94">
        <w:rPr>
          <w:i/>
        </w:rPr>
        <w:t>. aureu</w:t>
      </w:r>
      <w:r w:rsidR="007C0106" w:rsidRPr="006456CC">
        <w:rPr>
          <w:i/>
          <w:color w:val="auto"/>
        </w:rPr>
        <w:t>s</w:t>
      </w:r>
      <w:r w:rsidR="007C0106" w:rsidRPr="006456CC">
        <w:rPr>
          <w:color w:val="auto"/>
        </w:rPr>
        <w:t xml:space="preserve">. </w:t>
      </w:r>
      <w:r w:rsidR="00D34F2B" w:rsidRPr="00CE2D94">
        <w:rPr>
          <w:rStyle w:val="jlqj4b"/>
        </w:rPr>
        <w:t>In part</w:t>
      </w:r>
      <w:r w:rsidR="0094553D" w:rsidRPr="00CE2D94">
        <w:rPr>
          <w:rStyle w:val="jlqj4b"/>
        </w:rPr>
        <w:t>icular, the presence of the antimicrobials</w:t>
      </w:r>
      <w:r w:rsidR="00D34F2B" w:rsidRPr="00CE2D94">
        <w:rPr>
          <w:rStyle w:val="jlqj4b"/>
        </w:rPr>
        <w:t xml:space="preserve"> and their metabolites in the environment may be the reason for the selection and spread of resistant isolates.</w:t>
      </w:r>
      <w:r w:rsidR="00D34F2B" w:rsidRPr="00CE2D94">
        <w:t xml:space="preserve"> </w:t>
      </w:r>
      <w:r w:rsidR="00D34F2B" w:rsidRPr="00CE2D94">
        <w:rPr>
          <w:rStyle w:val="jlqj4b"/>
        </w:rPr>
        <w:t>This negative i</w:t>
      </w:r>
      <w:r w:rsidR="0094553D" w:rsidRPr="00CE2D94">
        <w:rPr>
          <w:rStyle w:val="jlqj4b"/>
        </w:rPr>
        <w:t>mpact of the massive use of antimicrobials</w:t>
      </w:r>
      <w:r w:rsidR="00D34F2B" w:rsidRPr="00CE2D94">
        <w:rPr>
          <w:rStyle w:val="jlqj4b"/>
        </w:rPr>
        <w:t xml:space="preserve">, especially in </w:t>
      </w:r>
      <w:r w:rsidR="007024F6" w:rsidRPr="00CE2D94">
        <w:rPr>
          <w:rStyle w:val="jlqj4b"/>
        </w:rPr>
        <w:t xml:space="preserve">cows </w:t>
      </w:r>
      <w:r w:rsidR="005729AD" w:rsidRPr="00CE2D94">
        <w:rPr>
          <w:rStyle w:val="jlqj4b"/>
        </w:rPr>
        <w:t xml:space="preserve">drying with a combination </w:t>
      </w:r>
      <w:r w:rsidR="009F67AA" w:rsidRPr="00CE2D94">
        <w:rPr>
          <w:rStyle w:val="jlqj4b"/>
        </w:rPr>
        <w:t>an ineffective antibiotic</w:t>
      </w:r>
      <w:r w:rsidR="005729AD" w:rsidRPr="00CE2D94">
        <w:rPr>
          <w:rStyle w:val="jlqj4b"/>
        </w:rPr>
        <w:t xml:space="preserve"> (</w:t>
      </w:r>
      <w:r w:rsidR="005729AD" w:rsidRPr="00CE2D94">
        <w:t xml:space="preserve">without </w:t>
      </w:r>
      <w:proofErr w:type="spellStart"/>
      <w:r w:rsidR="005729AD" w:rsidRPr="00CE2D94">
        <w:t>antibiogram</w:t>
      </w:r>
      <w:proofErr w:type="spellEnd"/>
      <w:r w:rsidR="005729AD" w:rsidRPr="00CE2D94">
        <w:t xml:space="preserve"> before application)</w:t>
      </w:r>
      <w:r w:rsidR="005729AD" w:rsidRPr="00CE2D94">
        <w:rPr>
          <w:rStyle w:val="jlqj4b"/>
        </w:rPr>
        <w:t xml:space="preserve"> and </w:t>
      </w:r>
      <w:r w:rsidR="00D34F2B" w:rsidRPr="00CE2D94">
        <w:rPr>
          <w:rStyle w:val="jlqj4b"/>
        </w:rPr>
        <w:t>slo</w:t>
      </w:r>
      <w:r w:rsidR="005729AD" w:rsidRPr="00CE2D94">
        <w:rPr>
          <w:rStyle w:val="jlqj4b"/>
        </w:rPr>
        <w:t>w degradation in the udder</w:t>
      </w:r>
      <w:r w:rsidR="00D34F2B" w:rsidRPr="00CE2D94">
        <w:rPr>
          <w:rStyle w:val="jlqj4b"/>
        </w:rPr>
        <w:t xml:space="preserve">, </w:t>
      </w:r>
      <w:commentRangeStart w:id="48"/>
      <w:r w:rsidR="004E0084">
        <w:rPr>
          <w:rStyle w:val="jlqj4b"/>
        </w:rPr>
        <w:t xml:space="preserve">may potentially be a </w:t>
      </w:r>
      <w:r w:rsidR="00D34F2B" w:rsidRPr="00CE2D94">
        <w:rPr>
          <w:rStyle w:val="jlqj4b"/>
        </w:rPr>
        <w:t xml:space="preserve">cause of increasing resistance </w:t>
      </w:r>
      <w:commentRangeEnd w:id="48"/>
      <w:r w:rsidR="004E0084">
        <w:rPr>
          <w:rStyle w:val="Odkaznakomentr"/>
          <w:rFonts w:eastAsia="SimSun"/>
          <w:noProof/>
          <w:snapToGrid/>
          <w:lang w:eastAsia="zh-CN" w:bidi="ar-SA"/>
        </w:rPr>
        <w:commentReference w:id="48"/>
      </w:r>
      <w:r w:rsidR="00D34F2B" w:rsidRPr="00CE2D94">
        <w:rPr>
          <w:rStyle w:val="jlqj4b"/>
        </w:rPr>
        <w:t>and MRS in veterinary medicine.</w:t>
      </w:r>
    </w:p>
    <w:p w14:paraId="21F783D4" w14:textId="2EA8613D" w:rsidR="00C85501" w:rsidRPr="00F714B6" w:rsidRDefault="00C34C14" w:rsidP="00011EC4">
      <w:pPr>
        <w:pStyle w:val="MDPI31text"/>
        <w:rPr>
          <w:color w:val="FF0000"/>
        </w:rPr>
      </w:pPr>
      <w:r w:rsidRPr="00C2037F">
        <w:rPr>
          <w:color w:val="auto"/>
        </w:rPr>
        <w:t xml:space="preserve">The MRS </w:t>
      </w:r>
      <w:r w:rsidR="007C0106" w:rsidRPr="00C2037F">
        <w:rPr>
          <w:color w:val="auto"/>
        </w:rPr>
        <w:t>are resistant to almost all β-lactam</w:t>
      </w:r>
      <w:r w:rsidR="000D5F32" w:rsidRPr="00C2037F">
        <w:rPr>
          <w:color w:val="auto"/>
        </w:rPr>
        <w:t xml:space="preserve"> antimicrobials</w:t>
      </w:r>
      <w:r w:rsidR="007C0106" w:rsidRPr="00C2037F">
        <w:rPr>
          <w:color w:val="auto"/>
        </w:rPr>
        <w:t>, and inf</w:t>
      </w:r>
      <w:r w:rsidRPr="00C2037F">
        <w:rPr>
          <w:color w:val="auto"/>
        </w:rPr>
        <w:t>ections caused by these pathogens</w:t>
      </w:r>
      <w:r w:rsidR="007C0106" w:rsidRPr="00C2037F">
        <w:rPr>
          <w:color w:val="auto"/>
        </w:rPr>
        <w:t xml:space="preserve"> </w:t>
      </w:r>
      <w:r w:rsidRPr="00C2037F">
        <w:rPr>
          <w:rStyle w:val="jlqj4b"/>
          <w:color w:val="auto"/>
        </w:rPr>
        <w:t xml:space="preserve">result </w:t>
      </w:r>
      <w:r w:rsidR="00124296" w:rsidRPr="00C2037F">
        <w:rPr>
          <w:rStyle w:val="jlqj4b"/>
          <w:color w:val="auto"/>
        </w:rPr>
        <w:t>in</w:t>
      </w:r>
      <w:r w:rsidRPr="00C2037F">
        <w:rPr>
          <w:rStyle w:val="jlqj4b"/>
          <w:color w:val="auto"/>
        </w:rPr>
        <w:t xml:space="preserve"> unsuccessful or repeat</w:t>
      </w:r>
      <w:r w:rsidR="00124296" w:rsidRPr="00C2037F">
        <w:rPr>
          <w:rStyle w:val="jlqj4b"/>
          <w:color w:val="auto"/>
        </w:rPr>
        <w:t>ed</w:t>
      </w:r>
      <w:r w:rsidRPr="00C2037F">
        <w:rPr>
          <w:rStyle w:val="jlqj4b"/>
          <w:color w:val="auto"/>
        </w:rPr>
        <w:t xml:space="preserve"> treatment</w:t>
      </w:r>
      <w:r w:rsidR="00124296" w:rsidRPr="00C2037F">
        <w:rPr>
          <w:rStyle w:val="jlqj4b"/>
          <w:color w:val="auto"/>
        </w:rPr>
        <w:t>,</w:t>
      </w:r>
      <w:r w:rsidRPr="00C2037F">
        <w:rPr>
          <w:color w:val="auto"/>
        </w:rPr>
        <w:t xml:space="preserve"> </w:t>
      </w:r>
      <w:r w:rsidRPr="00C2037F">
        <w:rPr>
          <w:rStyle w:val="jlqj4b"/>
          <w:color w:val="auto"/>
        </w:rPr>
        <w:t>increased</w:t>
      </w:r>
      <w:r w:rsidRPr="00C2037F">
        <w:rPr>
          <w:color w:val="auto"/>
        </w:rPr>
        <w:t xml:space="preserve"> SCC</w:t>
      </w:r>
      <w:r w:rsidR="007C0106" w:rsidRPr="00C2037F">
        <w:rPr>
          <w:color w:val="auto"/>
        </w:rPr>
        <w:t xml:space="preserve"> and poorer</w:t>
      </w:r>
      <w:r w:rsidR="005206DF" w:rsidRPr="00C2037F">
        <w:rPr>
          <w:color w:val="auto"/>
        </w:rPr>
        <w:t xml:space="preserve"> outcomes</w:t>
      </w:r>
      <w:r w:rsidR="007C0106" w:rsidRPr="00C2037F">
        <w:rPr>
          <w:color w:val="auto"/>
        </w:rPr>
        <w:t xml:space="preserve">. When it comes to MRSA as </w:t>
      </w:r>
      <w:r w:rsidR="00124296" w:rsidRPr="00C2037F">
        <w:rPr>
          <w:color w:val="auto"/>
        </w:rPr>
        <w:t xml:space="preserve">the </w:t>
      </w:r>
      <w:r w:rsidR="007C0106" w:rsidRPr="00C2037F">
        <w:rPr>
          <w:color w:val="auto"/>
        </w:rPr>
        <w:t xml:space="preserve">cause of mastitis, Norway </w:t>
      </w:r>
      <w:proofErr w:type="gramStart"/>
      <w:r w:rsidR="007C0106" w:rsidRPr="00C2037F">
        <w:rPr>
          <w:color w:val="auto"/>
        </w:rPr>
        <w:t>may be regarded</w:t>
      </w:r>
      <w:proofErr w:type="gramEnd"/>
      <w:r w:rsidR="007C0106" w:rsidRPr="00C2037F">
        <w:rPr>
          <w:color w:val="auto"/>
        </w:rPr>
        <w:t xml:space="preserve"> as a naive country, as MRSA has been associated with bovi</w:t>
      </w:r>
      <w:r w:rsidRPr="00C2037F">
        <w:rPr>
          <w:color w:val="auto"/>
        </w:rPr>
        <w:t xml:space="preserve">ne mastitis on only </w:t>
      </w:r>
      <w:r w:rsidR="00124296" w:rsidRPr="00C2037F">
        <w:rPr>
          <w:color w:val="auto"/>
        </w:rPr>
        <w:t>one</w:t>
      </w:r>
      <w:r w:rsidRPr="00C2037F">
        <w:rPr>
          <w:color w:val="auto"/>
        </w:rPr>
        <w:t xml:space="preserve"> occasion</w:t>
      </w:r>
      <w:r w:rsidR="005B4806" w:rsidRPr="00C2037F">
        <w:rPr>
          <w:color w:val="auto"/>
        </w:rPr>
        <w:t xml:space="preserve"> </w:t>
      </w:r>
      <w:r w:rsidR="00970BE2" w:rsidRPr="00C2037F">
        <w:rPr>
          <w:color w:val="auto"/>
          <w:szCs w:val="20"/>
        </w:rPr>
        <w:t>[51</w:t>
      </w:r>
      <w:r w:rsidR="005B4806" w:rsidRPr="00C2037F">
        <w:rPr>
          <w:color w:val="auto"/>
          <w:szCs w:val="20"/>
        </w:rPr>
        <w:t>]</w:t>
      </w:r>
      <w:r w:rsidR="007C0106" w:rsidRPr="00C2037F">
        <w:rPr>
          <w:color w:val="auto"/>
        </w:rPr>
        <w:t xml:space="preserve">. </w:t>
      </w:r>
      <w:commentRangeStart w:id="49"/>
      <w:r w:rsidR="007C0106" w:rsidRPr="00C2037F">
        <w:rPr>
          <w:color w:val="auto"/>
        </w:rPr>
        <w:t xml:space="preserve">This contrasts with </w:t>
      </w:r>
      <w:r w:rsidR="00C2037F" w:rsidRPr="00C2037F">
        <w:rPr>
          <w:color w:val="auto"/>
        </w:rPr>
        <w:t xml:space="preserve">our results and </w:t>
      </w:r>
      <w:r w:rsidR="007C0106" w:rsidRPr="00C2037F">
        <w:rPr>
          <w:color w:val="auto"/>
        </w:rPr>
        <w:t>the current situation in Be</w:t>
      </w:r>
      <w:r w:rsidRPr="00C2037F">
        <w:rPr>
          <w:color w:val="auto"/>
        </w:rPr>
        <w:t>lgium, whe</w:t>
      </w:r>
      <w:r w:rsidR="00124296" w:rsidRPr="00C2037F">
        <w:rPr>
          <w:color w:val="auto"/>
        </w:rPr>
        <w:t>re</w:t>
      </w:r>
      <w:r w:rsidR="007C0106" w:rsidRPr="00C2037F">
        <w:rPr>
          <w:color w:val="auto"/>
        </w:rPr>
        <w:t xml:space="preserve"> </w:t>
      </w:r>
      <w:proofErr w:type="spellStart"/>
      <w:r w:rsidR="007C0106" w:rsidRPr="00C2037F">
        <w:rPr>
          <w:color w:val="auto"/>
        </w:rPr>
        <w:t>Bardiau</w:t>
      </w:r>
      <w:proofErr w:type="spellEnd"/>
      <w:r w:rsidR="007C0106" w:rsidRPr="00C2037F">
        <w:rPr>
          <w:color w:val="auto"/>
        </w:rPr>
        <w:t xml:space="preserve"> et al. </w:t>
      </w:r>
      <w:r w:rsidR="0018657E" w:rsidRPr="00C2037F">
        <w:rPr>
          <w:color w:val="auto"/>
          <w:szCs w:val="20"/>
        </w:rPr>
        <w:t>[</w:t>
      </w:r>
      <w:r w:rsidR="00970BE2" w:rsidRPr="00C2037F">
        <w:rPr>
          <w:color w:val="auto"/>
          <w:szCs w:val="20"/>
        </w:rPr>
        <w:t>52</w:t>
      </w:r>
      <w:r w:rsidR="0018657E" w:rsidRPr="00C2037F">
        <w:rPr>
          <w:color w:val="auto"/>
          <w:szCs w:val="20"/>
        </w:rPr>
        <w:t>]</w:t>
      </w:r>
      <w:r w:rsidR="007C0106" w:rsidRPr="00C2037F">
        <w:rPr>
          <w:color w:val="auto"/>
        </w:rPr>
        <w:t xml:space="preserve"> found </w:t>
      </w:r>
      <w:r w:rsidR="00C2037F" w:rsidRPr="00C2037F">
        <w:rPr>
          <w:color w:val="auto"/>
        </w:rPr>
        <w:t xml:space="preserve">similar occurrence of </w:t>
      </w:r>
      <w:r w:rsidR="007C0106" w:rsidRPr="00C2037F">
        <w:rPr>
          <w:color w:val="auto"/>
        </w:rPr>
        <w:t>MRSA in 4.4% of m</w:t>
      </w:r>
      <w:r w:rsidR="0018657E" w:rsidRPr="00C2037F">
        <w:rPr>
          <w:color w:val="auto"/>
        </w:rPr>
        <w:t xml:space="preserve">ilk samples from clinical cases of mastitis and </w:t>
      </w:r>
      <w:proofErr w:type="spellStart"/>
      <w:r w:rsidR="0018657E" w:rsidRPr="00C2037F">
        <w:rPr>
          <w:color w:val="auto"/>
        </w:rPr>
        <w:t>Vanderhaeghen</w:t>
      </w:r>
      <w:proofErr w:type="spellEnd"/>
      <w:r w:rsidR="0018657E" w:rsidRPr="00C2037F">
        <w:rPr>
          <w:color w:val="auto"/>
        </w:rPr>
        <w:t xml:space="preserve"> et al.</w:t>
      </w:r>
      <w:r w:rsidR="0018657E" w:rsidRPr="00C2037F">
        <w:rPr>
          <w:color w:val="auto"/>
          <w:szCs w:val="20"/>
        </w:rPr>
        <w:t xml:space="preserve"> [</w:t>
      </w:r>
      <w:r w:rsidR="005B4806" w:rsidRPr="00C2037F">
        <w:rPr>
          <w:color w:val="auto"/>
          <w:szCs w:val="20"/>
        </w:rPr>
        <w:t>5</w:t>
      </w:r>
      <w:r w:rsidR="00970BE2" w:rsidRPr="00C2037F">
        <w:rPr>
          <w:color w:val="auto"/>
          <w:szCs w:val="20"/>
        </w:rPr>
        <w:t>3</w:t>
      </w:r>
      <w:r w:rsidR="0018657E" w:rsidRPr="00C2037F">
        <w:rPr>
          <w:color w:val="auto"/>
          <w:szCs w:val="20"/>
        </w:rPr>
        <w:t>]</w:t>
      </w:r>
      <w:r w:rsidR="007C0106" w:rsidRPr="00C2037F">
        <w:rPr>
          <w:color w:val="auto"/>
        </w:rPr>
        <w:t xml:space="preserve"> found</w:t>
      </w:r>
      <w:r w:rsidR="00124296" w:rsidRPr="00C2037F">
        <w:rPr>
          <w:color w:val="auto"/>
        </w:rPr>
        <w:t xml:space="preserve"> </w:t>
      </w:r>
      <w:r w:rsidR="0018657E" w:rsidRPr="00C2037F">
        <w:rPr>
          <w:color w:val="auto"/>
        </w:rPr>
        <w:t xml:space="preserve">MRSA </w:t>
      </w:r>
      <w:r w:rsidR="007C0106" w:rsidRPr="00C2037F">
        <w:rPr>
          <w:color w:val="auto"/>
        </w:rPr>
        <w:t xml:space="preserve">in </w:t>
      </w:r>
      <w:r w:rsidR="00124296" w:rsidRPr="00C2037F">
        <w:rPr>
          <w:color w:val="auto"/>
        </w:rPr>
        <w:t xml:space="preserve">9.3% of </w:t>
      </w:r>
      <w:r w:rsidR="007C0106" w:rsidRPr="00C2037F">
        <w:rPr>
          <w:color w:val="auto"/>
        </w:rPr>
        <w:t>milk samples from farms experi</w:t>
      </w:r>
      <w:r w:rsidR="0018657E" w:rsidRPr="00C2037F">
        <w:rPr>
          <w:color w:val="auto"/>
        </w:rPr>
        <w:t xml:space="preserve">encing </w:t>
      </w:r>
      <w:r w:rsidR="0018657E" w:rsidRPr="00C2037F">
        <w:rPr>
          <w:i/>
          <w:color w:val="auto"/>
        </w:rPr>
        <w:t>S</w:t>
      </w:r>
      <w:r w:rsidR="007C0106" w:rsidRPr="00C2037F">
        <w:rPr>
          <w:i/>
          <w:color w:val="auto"/>
        </w:rPr>
        <w:t>. aureus</w:t>
      </w:r>
      <w:r w:rsidR="007C0106" w:rsidRPr="00C2037F">
        <w:rPr>
          <w:color w:val="auto"/>
        </w:rPr>
        <w:t xml:space="preserve"> mastitis</w:t>
      </w:r>
      <w:r w:rsidR="00C2037F" w:rsidRPr="00C2037F">
        <w:rPr>
          <w:color w:val="auto"/>
        </w:rPr>
        <w:t xml:space="preserve"> comparing to our findings</w:t>
      </w:r>
      <w:r w:rsidR="007C0106" w:rsidRPr="00C2037F">
        <w:rPr>
          <w:color w:val="auto"/>
        </w:rPr>
        <w:t>.</w:t>
      </w:r>
      <w:r w:rsidR="00C85501" w:rsidRPr="00C85501">
        <w:t xml:space="preserve"> </w:t>
      </w:r>
      <w:r w:rsidR="0049100D" w:rsidRPr="00011EC4">
        <w:rPr>
          <w:color w:val="auto"/>
        </w:rPr>
        <w:t xml:space="preserve">Although our results showed a higher resistance of the tested staphylococci to </w:t>
      </w:r>
      <w:r w:rsidR="00011EC4" w:rsidRPr="00011EC4">
        <w:rPr>
          <w:color w:val="auto"/>
          <w:szCs w:val="20"/>
        </w:rPr>
        <w:t>β-lactam</w:t>
      </w:r>
      <w:r w:rsidR="00011EC4" w:rsidRPr="00011EC4">
        <w:rPr>
          <w:iCs/>
          <w:color w:val="auto"/>
          <w:szCs w:val="20"/>
        </w:rPr>
        <w:t xml:space="preserve"> antimicrobials</w:t>
      </w:r>
      <w:r w:rsidR="00011EC4" w:rsidRPr="00011EC4">
        <w:rPr>
          <w:color w:val="auto"/>
        </w:rPr>
        <w:t xml:space="preserve"> than in previous </w:t>
      </w:r>
      <w:r w:rsidR="00011EC4" w:rsidRPr="00011EC4">
        <w:rPr>
          <w:color w:val="auto"/>
        </w:rPr>
        <w:lastRenderedPageBreak/>
        <w:t xml:space="preserve">studies </w:t>
      </w:r>
      <w:r w:rsidR="00011EC4" w:rsidRPr="00011EC4">
        <w:rPr>
          <w:color w:val="auto"/>
          <w:szCs w:val="20"/>
        </w:rPr>
        <w:t>[51</w:t>
      </w:r>
      <w:proofErr w:type="gramStart"/>
      <w:r w:rsidR="00011EC4" w:rsidRPr="00011EC4">
        <w:rPr>
          <w:color w:val="auto"/>
          <w:szCs w:val="20"/>
        </w:rPr>
        <w:t>,52</w:t>
      </w:r>
      <w:proofErr w:type="gramEnd"/>
      <w:r w:rsidR="00011EC4" w:rsidRPr="00011EC4">
        <w:rPr>
          <w:color w:val="auto"/>
          <w:szCs w:val="20"/>
        </w:rPr>
        <w:t>]</w:t>
      </w:r>
      <w:r w:rsidR="00011EC4" w:rsidRPr="00011EC4">
        <w:rPr>
          <w:color w:val="auto"/>
        </w:rPr>
        <w:t xml:space="preserve"> we can state that the occurrence</w:t>
      </w:r>
      <w:r w:rsidR="0049100D" w:rsidRPr="00011EC4">
        <w:rPr>
          <w:color w:val="auto"/>
        </w:rPr>
        <w:t xml:space="preserve"> of MRS in the monitored farms was</w:t>
      </w:r>
      <w:r w:rsidR="00011EC4" w:rsidRPr="00011EC4">
        <w:rPr>
          <w:color w:val="auto"/>
        </w:rPr>
        <w:t xml:space="preserve"> </w:t>
      </w:r>
      <w:r w:rsidR="00F714B6" w:rsidRPr="00011EC4">
        <w:rPr>
          <w:color w:val="auto"/>
        </w:rPr>
        <w:t>approximately at the same level.</w:t>
      </w:r>
      <w:commentRangeEnd w:id="49"/>
      <w:r w:rsidR="00011EC4">
        <w:rPr>
          <w:rStyle w:val="Odkaznakomentr"/>
          <w:rFonts w:eastAsia="SimSun"/>
          <w:noProof/>
          <w:snapToGrid/>
          <w:lang w:eastAsia="zh-CN" w:bidi="ar-SA"/>
        </w:rPr>
        <w:commentReference w:id="49"/>
      </w:r>
    </w:p>
    <w:p w14:paraId="1C5C6D9C" w14:textId="72256284" w:rsidR="00120002" w:rsidRPr="00CE2D94" w:rsidRDefault="003F462E" w:rsidP="006C10C4">
      <w:pPr>
        <w:pStyle w:val="MDPI31text"/>
        <w:rPr>
          <w:iCs/>
          <w:color w:val="auto"/>
        </w:rPr>
      </w:pPr>
      <w:r w:rsidRPr="00CE2D94">
        <w:rPr>
          <w:rStyle w:val="jlqj4b"/>
          <w:color w:val="auto"/>
        </w:rPr>
        <w:t xml:space="preserve">Due to the increasing resistance of bacterial pathogens and </w:t>
      </w:r>
      <w:r w:rsidR="00124296" w:rsidRPr="00CE2D94">
        <w:rPr>
          <w:rStyle w:val="jlqj4b"/>
          <w:color w:val="auto"/>
        </w:rPr>
        <w:t xml:space="preserve">the </w:t>
      </w:r>
      <w:r w:rsidRPr="00CE2D94">
        <w:rPr>
          <w:rStyle w:val="jlqj4b"/>
          <w:color w:val="auto"/>
        </w:rPr>
        <w:t>occurrence of MRS in veterinary medicine</w:t>
      </w:r>
      <w:r w:rsidR="00124296" w:rsidRPr="00CE2D94">
        <w:rPr>
          <w:rStyle w:val="jlqj4b"/>
          <w:color w:val="auto"/>
        </w:rPr>
        <w:t>,</w:t>
      </w:r>
      <w:r w:rsidRPr="00CE2D94">
        <w:rPr>
          <w:rStyle w:val="jlqj4b"/>
          <w:color w:val="auto"/>
        </w:rPr>
        <w:t xml:space="preserve"> </w:t>
      </w:r>
      <w:r w:rsidR="00120002" w:rsidRPr="00CE2D94">
        <w:rPr>
          <w:iCs/>
          <w:color w:val="auto"/>
        </w:rPr>
        <w:t>the European Union</w:t>
      </w:r>
      <w:r w:rsidR="00124296" w:rsidRPr="00CE2D94">
        <w:rPr>
          <w:iCs/>
          <w:color w:val="auto"/>
        </w:rPr>
        <w:t xml:space="preserve"> plans</w:t>
      </w:r>
      <w:r w:rsidRPr="00CE2D94">
        <w:rPr>
          <w:iCs/>
          <w:color w:val="auto"/>
        </w:rPr>
        <w:t xml:space="preserve"> to reduce livestock antimicrobial</w:t>
      </w:r>
      <w:r w:rsidR="00120002" w:rsidRPr="00CE2D94">
        <w:rPr>
          <w:iCs/>
          <w:color w:val="auto"/>
        </w:rPr>
        <w:t xml:space="preserve"> sales by 50% by 2030, based on strategy "</w:t>
      </w:r>
      <w:r w:rsidR="00120002" w:rsidRPr="00CE2D94">
        <w:rPr>
          <w:i/>
          <w:iCs/>
          <w:color w:val="auto"/>
        </w:rPr>
        <w:t>Farm to Fork</w:t>
      </w:r>
      <w:r w:rsidR="00C05E9F" w:rsidRPr="00CE2D94">
        <w:rPr>
          <w:iCs/>
          <w:color w:val="auto"/>
        </w:rPr>
        <w:t xml:space="preserve">" </w:t>
      </w:r>
      <w:r w:rsidR="00C05E9F" w:rsidRPr="00CE2D94">
        <w:rPr>
          <w:color w:val="auto"/>
          <w:szCs w:val="20"/>
        </w:rPr>
        <w:t>[</w:t>
      </w:r>
      <w:r w:rsidR="005B4806" w:rsidRPr="00CE2D94">
        <w:rPr>
          <w:color w:val="auto"/>
          <w:szCs w:val="20"/>
        </w:rPr>
        <w:t>5</w:t>
      </w:r>
      <w:r w:rsidR="00970BE2">
        <w:rPr>
          <w:color w:val="auto"/>
          <w:szCs w:val="20"/>
        </w:rPr>
        <w:t>4</w:t>
      </w:r>
      <w:r w:rsidR="00C05E9F" w:rsidRPr="00CE2D94">
        <w:rPr>
          <w:color w:val="auto"/>
          <w:szCs w:val="20"/>
        </w:rPr>
        <w:t>].</w:t>
      </w:r>
      <w:r w:rsidR="00C05E9F" w:rsidRPr="00CE2D94">
        <w:rPr>
          <w:color w:val="auto"/>
        </w:rPr>
        <w:t xml:space="preserve"> </w:t>
      </w:r>
      <w:proofErr w:type="gramStart"/>
      <w:r w:rsidR="00A46F5D" w:rsidRPr="00CE2D94">
        <w:rPr>
          <w:snapToGrid/>
        </w:rPr>
        <w:t xml:space="preserve">The urgently required or necessary administration of antimicrobials in veterinary medicine and </w:t>
      </w:r>
      <w:r w:rsidR="00124296" w:rsidRPr="00CE2D94">
        <w:rPr>
          <w:snapToGrid/>
        </w:rPr>
        <w:t xml:space="preserve">the </w:t>
      </w:r>
      <w:r w:rsidR="00A46F5D" w:rsidRPr="00CE2D94">
        <w:rPr>
          <w:snapToGrid/>
        </w:rPr>
        <w:t xml:space="preserve">dairy sector remains possible in the future, </w:t>
      </w:r>
      <w:r w:rsidR="006C10C4" w:rsidRPr="00CE2D94">
        <w:rPr>
          <w:snapToGrid/>
        </w:rPr>
        <w:t>but only if justified</w:t>
      </w:r>
      <w:r w:rsidR="006C10C4" w:rsidRPr="00CE2D94">
        <w:t xml:space="preserve"> primarily on the results of targeted diagnostics</w:t>
      </w:r>
      <w:r w:rsidR="00124296" w:rsidRPr="00CE2D94">
        <w:t>,</w:t>
      </w:r>
      <w:r w:rsidR="006C10C4" w:rsidRPr="00CE2D94">
        <w:t xml:space="preserve"> which, by means of anamnestic data, clinical examination, SCC from utility control and culture of samples with </w:t>
      </w:r>
      <w:proofErr w:type="spellStart"/>
      <w:r w:rsidR="006C10C4" w:rsidRPr="00CE2D94">
        <w:t>antibiog</w:t>
      </w:r>
      <w:bookmarkStart w:id="50" w:name="_GoBack"/>
      <w:bookmarkEnd w:id="50"/>
      <w:r w:rsidR="006C10C4" w:rsidRPr="00CE2D94">
        <w:t>ram</w:t>
      </w:r>
      <w:proofErr w:type="spellEnd"/>
      <w:r w:rsidR="006C10C4" w:rsidRPr="00CE2D94">
        <w:t>, reveal the health status of the udder and its physiological functions in each dairy cow</w:t>
      </w:r>
      <w:r w:rsidRPr="00CE2D94">
        <w:rPr>
          <w:color w:val="auto"/>
        </w:rPr>
        <w:t>.</w:t>
      </w:r>
      <w:proofErr w:type="gramEnd"/>
      <w:r w:rsidR="00AC4666" w:rsidRPr="00CE2D94">
        <w:rPr>
          <w:snapToGrid/>
          <w:kern w:val="1"/>
          <w:vertAlign w:val="superscript"/>
          <w:lang w:eastAsia="ar-SA"/>
        </w:rPr>
        <w:t xml:space="preserve"> </w:t>
      </w:r>
      <w:r w:rsidR="007546FD">
        <w:rPr>
          <w:snapToGrid/>
          <w:kern w:val="1"/>
          <w:vertAlign w:val="superscript"/>
          <w:lang w:eastAsia="ar-SA"/>
        </w:rPr>
        <w:t xml:space="preserve"> </w:t>
      </w:r>
      <w:r w:rsidR="006A5125">
        <w:rPr>
          <w:snapToGrid/>
          <w:kern w:val="1"/>
          <w:vertAlign w:val="superscript"/>
          <w:lang w:eastAsia="ar-SA"/>
        </w:rPr>
        <w:t xml:space="preserve"> </w:t>
      </w:r>
    </w:p>
    <w:p w14:paraId="20E5AC40" w14:textId="77777777" w:rsidR="005D0338" w:rsidRPr="00CE2D94" w:rsidRDefault="003A5CE8" w:rsidP="003A5CE8">
      <w:pPr>
        <w:pStyle w:val="MDPI21heading1"/>
      </w:pPr>
      <w:r w:rsidRPr="00CE2D94">
        <w:t xml:space="preserve">5. </w:t>
      </w:r>
      <w:r w:rsidR="005D0338" w:rsidRPr="00CE2D94">
        <w:t>Conclusions</w:t>
      </w:r>
    </w:p>
    <w:p w14:paraId="379DAE1C" w14:textId="77777777" w:rsidR="00587576" w:rsidRDefault="00534FDA" w:rsidP="008F7446">
      <w:pPr>
        <w:pStyle w:val="MDPI31text"/>
      </w:pPr>
      <w:r w:rsidRPr="00CE2D94">
        <w:rPr>
          <w:color w:val="auto"/>
        </w:rPr>
        <w:t xml:space="preserve">The present study clarifies </w:t>
      </w:r>
      <w:r w:rsidR="00ED50FC" w:rsidRPr="00CE2D94">
        <w:rPr>
          <w:rStyle w:val="jlqj4b"/>
        </w:rPr>
        <w:t>that more than half of</w:t>
      </w:r>
      <w:r w:rsidR="00ED50FC" w:rsidRPr="00CE2D94">
        <w:rPr>
          <w:color w:val="auto"/>
        </w:rPr>
        <w:t xml:space="preserve"> </w:t>
      </w:r>
      <w:r w:rsidR="00DC596A">
        <w:rPr>
          <w:color w:val="auto"/>
        </w:rPr>
        <w:t xml:space="preserve">the </w:t>
      </w:r>
      <w:r w:rsidRPr="00CE2D94">
        <w:rPr>
          <w:color w:val="auto"/>
        </w:rPr>
        <w:t>IMI</w:t>
      </w:r>
      <w:r w:rsidR="00124296" w:rsidRPr="00CE2D94">
        <w:rPr>
          <w:color w:val="auto"/>
        </w:rPr>
        <w:t>s</w:t>
      </w:r>
      <w:r w:rsidRPr="00CE2D94">
        <w:rPr>
          <w:color w:val="auto"/>
        </w:rPr>
        <w:t xml:space="preserve"> </w:t>
      </w:r>
      <w:r w:rsidR="00124296" w:rsidRPr="00CE2D94">
        <w:rPr>
          <w:color w:val="auto"/>
        </w:rPr>
        <w:t xml:space="preserve">were </w:t>
      </w:r>
      <w:r w:rsidR="003F3A31" w:rsidRPr="00CE2D94">
        <w:rPr>
          <w:color w:val="auto"/>
        </w:rPr>
        <w:t xml:space="preserve">caused </w:t>
      </w:r>
      <w:r w:rsidR="00124296" w:rsidRPr="00CE2D94">
        <w:t xml:space="preserve">by </w:t>
      </w:r>
      <w:r w:rsidR="00ED50FC" w:rsidRPr="00CE2D94">
        <w:t>staphylococci (59.1%)</w:t>
      </w:r>
      <w:r w:rsidR="00124296" w:rsidRPr="00CE2D94">
        <w:t>,</w:t>
      </w:r>
      <w:r w:rsidR="00ED50FC" w:rsidRPr="00CE2D94">
        <w:t xml:space="preserve"> </w:t>
      </w:r>
      <w:r w:rsidR="006C10C4" w:rsidRPr="00CE2D94">
        <w:t>especially</w:t>
      </w:r>
      <w:r w:rsidR="00ED50FC" w:rsidRPr="00CE2D94">
        <w:t xml:space="preserve"> </w:t>
      </w:r>
      <w:r w:rsidR="00F1741A" w:rsidRPr="00CE2D94">
        <w:t>NAS</w:t>
      </w:r>
      <w:r w:rsidR="00ED50FC" w:rsidRPr="00CE2D94">
        <w:t xml:space="preserve"> (42.6%)</w:t>
      </w:r>
      <w:r w:rsidR="00F1741A" w:rsidRPr="00CE2D94">
        <w:t xml:space="preserve">, followed by </w:t>
      </w:r>
      <w:r w:rsidR="00F1741A" w:rsidRPr="00CE2D94">
        <w:rPr>
          <w:i/>
        </w:rPr>
        <w:t>S. aureus</w:t>
      </w:r>
      <w:r w:rsidR="00ED50FC" w:rsidRPr="00CE2D94">
        <w:rPr>
          <w:i/>
        </w:rPr>
        <w:t xml:space="preserve"> </w:t>
      </w:r>
      <w:r w:rsidR="00ED50FC" w:rsidRPr="00CE2D94">
        <w:t>(16.5%)</w:t>
      </w:r>
      <w:r w:rsidR="00D34A7D" w:rsidRPr="00CE2D94">
        <w:t xml:space="preserve"> in monitored Slovak and Czech dairy farms</w:t>
      </w:r>
      <w:r w:rsidR="00ED50FC" w:rsidRPr="00CE2D94">
        <w:rPr>
          <w:i/>
        </w:rPr>
        <w:t>.</w:t>
      </w:r>
      <w:r w:rsidR="00ED50FC" w:rsidRPr="00CE2D94">
        <w:t xml:space="preserve"> </w:t>
      </w:r>
      <w:r w:rsidR="0068334A" w:rsidRPr="00CE2D94">
        <w:rPr>
          <w:rStyle w:val="jlqj4b"/>
        </w:rPr>
        <w:t xml:space="preserve">In addition to </w:t>
      </w:r>
      <w:r w:rsidR="0068334A" w:rsidRPr="00CE2D94">
        <w:rPr>
          <w:rStyle w:val="jlqj4b"/>
          <w:i/>
        </w:rPr>
        <w:t>S. aureus,</w:t>
      </w:r>
      <w:r w:rsidR="0068334A" w:rsidRPr="00CE2D94">
        <w:t xml:space="preserve"> </w:t>
      </w:r>
      <w:r w:rsidR="00F1741A" w:rsidRPr="00CE2D94">
        <w:rPr>
          <w:i/>
        </w:rPr>
        <w:t xml:space="preserve">S. </w:t>
      </w:r>
      <w:proofErr w:type="spellStart"/>
      <w:r w:rsidR="00F1741A" w:rsidRPr="00CE2D94">
        <w:rPr>
          <w:i/>
        </w:rPr>
        <w:t>chromogenes</w:t>
      </w:r>
      <w:proofErr w:type="spellEnd"/>
      <w:r w:rsidR="00F1741A" w:rsidRPr="00CE2D94">
        <w:t xml:space="preserve">, </w:t>
      </w:r>
      <w:r w:rsidR="00F1741A" w:rsidRPr="00CE2D94">
        <w:rPr>
          <w:i/>
        </w:rPr>
        <w:t xml:space="preserve">S. </w:t>
      </w:r>
      <w:proofErr w:type="spellStart"/>
      <w:r w:rsidR="00F1741A" w:rsidRPr="00CE2D94">
        <w:rPr>
          <w:i/>
        </w:rPr>
        <w:t>warneri</w:t>
      </w:r>
      <w:proofErr w:type="spellEnd"/>
      <w:r w:rsidR="00ED50FC" w:rsidRPr="00CE2D94">
        <w:t xml:space="preserve"> and</w:t>
      </w:r>
      <w:r w:rsidR="00CF2B4D" w:rsidRPr="00CE2D94">
        <w:t xml:space="preserve"> </w:t>
      </w:r>
      <w:r w:rsidR="00F1741A" w:rsidRPr="00CE2D94">
        <w:rPr>
          <w:i/>
        </w:rPr>
        <w:t xml:space="preserve">S. </w:t>
      </w:r>
      <w:proofErr w:type="spellStart"/>
      <w:r w:rsidR="00F1741A" w:rsidRPr="00CE2D94">
        <w:rPr>
          <w:i/>
        </w:rPr>
        <w:t>xylosus</w:t>
      </w:r>
      <w:proofErr w:type="spellEnd"/>
      <w:r w:rsidR="00F1741A" w:rsidRPr="00CE2D94">
        <w:t xml:space="preserve"> </w:t>
      </w:r>
      <w:r w:rsidR="00C63189" w:rsidRPr="00CE2D94">
        <w:t>isolated from CM</w:t>
      </w:r>
      <w:r w:rsidR="00F1741A" w:rsidRPr="00CE2D94">
        <w:t xml:space="preserve"> </w:t>
      </w:r>
      <w:r w:rsidR="007B08E7" w:rsidRPr="00CE2D94">
        <w:t xml:space="preserve">and </w:t>
      </w:r>
      <w:r w:rsidR="00ED50FC" w:rsidRPr="00CE2D94">
        <w:t xml:space="preserve">chronic mastitis </w:t>
      </w:r>
      <w:r w:rsidR="004649AB">
        <w:t xml:space="preserve">indicated </w:t>
      </w:r>
      <w:commentRangeStart w:id="51"/>
      <w:r w:rsidR="004649AB">
        <w:t>a high</w:t>
      </w:r>
      <w:r w:rsidR="00F1741A" w:rsidRPr="00CE2D94">
        <w:t xml:space="preserve"> degree of pathogenicity</w:t>
      </w:r>
      <w:commentRangeEnd w:id="51"/>
      <w:r w:rsidR="004649AB">
        <w:rPr>
          <w:rStyle w:val="Odkaznakomentr"/>
          <w:rFonts w:eastAsia="SimSun"/>
          <w:noProof/>
          <w:snapToGrid/>
          <w:lang w:eastAsia="zh-CN" w:bidi="ar-SA"/>
        </w:rPr>
        <w:commentReference w:id="51"/>
      </w:r>
      <w:r w:rsidR="00F1741A" w:rsidRPr="00CE2D94">
        <w:t xml:space="preserve"> in the produ</w:t>
      </w:r>
      <w:r w:rsidR="00D34A7D" w:rsidRPr="00CE2D94">
        <w:t>ction of more virulence factors</w:t>
      </w:r>
      <w:r w:rsidR="007B08E7" w:rsidRPr="00CE2D94">
        <w:rPr>
          <w:color w:val="auto"/>
        </w:rPr>
        <w:t xml:space="preserve"> in comparison</w:t>
      </w:r>
      <w:r w:rsidR="004649AB">
        <w:rPr>
          <w:color w:val="auto"/>
        </w:rPr>
        <w:t xml:space="preserve"> to </w:t>
      </w:r>
      <w:r w:rsidR="00B514DC">
        <w:rPr>
          <w:color w:val="auto"/>
        </w:rPr>
        <w:t xml:space="preserve">other </w:t>
      </w:r>
      <w:r w:rsidR="004649AB">
        <w:rPr>
          <w:color w:val="auto"/>
        </w:rPr>
        <w:t>strains</w:t>
      </w:r>
      <w:r w:rsidR="00B514DC">
        <w:rPr>
          <w:color w:val="auto"/>
        </w:rPr>
        <w:t xml:space="preserve"> of NAS (</w:t>
      </w:r>
      <w:r w:rsidR="00B514DC" w:rsidRPr="00CE2D94">
        <w:rPr>
          <w:i/>
        </w:rPr>
        <w:t>S. epidermidis</w:t>
      </w:r>
      <w:r w:rsidR="00B514DC">
        <w:t xml:space="preserve">, </w:t>
      </w:r>
      <w:r w:rsidR="00B514DC" w:rsidRPr="00CE2D94">
        <w:rPr>
          <w:i/>
        </w:rPr>
        <w:t xml:space="preserve">S. </w:t>
      </w:r>
      <w:proofErr w:type="spellStart"/>
      <w:r w:rsidR="00B514DC" w:rsidRPr="00CE2D94">
        <w:rPr>
          <w:i/>
        </w:rPr>
        <w:t>haemolyticus</w:t>
      </w:r>
      <w:proofErr w:type="spellEnd"/>
      <w:r w:rsidR="00B514DC" w:rsidRPr="00CE2D94">
        <w:t xml:space="preserve">, </w:t>
      </w:r>
      <w:r w:rsidR="00B514DC" w:rsidRPr="00CE2D94">
        <w:rPr>
          <w:i/>
        </w:rPr>
        <w:t xml:space="preserve">S. </w:t>
      </w:r>
      <w:proofErr w:type="spellStart"/>
      <w:r w:rsidR="00B514DC" w:rsidRPr="00CE2D94">
        <w:rPr>
          <w:i/>
        </w:rPr>
        <w:t>hyicus</w:t>
      </w:r>
      <w:proofErr w:type="spellEnd"/>
      <w:r w:rsidR="00B514DC" w:rsidRPr="00CE2D94">
        <w:t xml:space="preserve">, </w:t>
      </w:r>
      <w:r w:rsidR="00B514DC" w:rsidRPr="00CE2D94">
        <w:rPr>
          <w:i/>
        </w:rPr>
        <w:t xml:space="preserve">S. </w:t>
      </w:r>
      <w:proofErr w:type="spellStart"/>
      <w:r w:rsidR="00B514DC" w:rsidRPr="00CE2D94">
        <w:rPr>
          <w:i/>
        </w:rPr>
        <w:t>capitis</w:t>
      </w:r>
      <w:proofErr w:type="spellEnd"/>
      <w:r w:rsidR="00B514DC" w:rsidRPr="00CE2D94">
        <w:t xml:space="preserve"> and </w:t>
      </w:r>
      <w:r w:rsidR="00B514DC" w:rsidRPr="00CE2D94">
        <w:rPr>
          <w:i/>
        </w:rPr>
        <w:t xml:space="preserve">S. </w:t>
      </w:r>
      <w:proofErr w:type="spellStart"/>
      <w:r w:rsidR="00B514DC" w:rsidRPr="00CE2D94">
        <w:rPr>
          <w:i/>
        </w:rPr>
        <w:t>piscifermentans</w:t>
      </w:r>
      <w:proofErr w:type="spellEnd"/>
      <w:r w:rsidR="00B514DC">
        <w:rPr>
          <w:i/>
        </w:rPr>
        <w:t>).</w:t>
      </w:r>
      <w:r w:rsidR="00836850" w:rsidRPr="00CE2D94">
        <w:rPr>
          <w:color w:val="auto"/>
        </w:rPr>
        <w:t xml:space="preserve"> </w:t>
      </w:r>
      <w:r w:rsidR="00C83F9F" w:rsidRPr="00CE2D94">
        <w:rPr>
          <w:color w:val="auto"/>
        </w:rPr>
        <w:t>R</w:t>
      </w:r>
      <w:r w:rsidR="00F1741A" w:rsidRPr="00CE2D94">
        <w:rPr>
          <w:color w:val="auto"/>
        </w:rPr>
        <w:t>esistance to aminoglycoside an</w:t>
      </w:r>
      <w:r w:rsidR="00124296" w:rsidRPr="00CE2D94">
        <w:rPr>
          <w:color w:val="auto"/>
        </w:rPr>
        <w:t>d</w:t>
      </w:r>
      <w:r w:rsidR="00F1741A" w:rsidRPr="00CE2D94">
        <w:rPr>
          <w:color w:val="auto"/>
        </w:rPr>
        <w:t xml:space="preserve"> β-lactam</w:t>
      </w:r>
      <w:r w:rsidR="00B4105C" w:rsidRPr="00CE2D94">
        <w:rPr>
          <w:color w:val="auto"/>
        </w:rPr>
        <w:t xml:space="preserve"> antimicrobials</w:t>
      </w:r>
      <w:r w:rsidR="004E0084">
        <w:rPr>
          <w:color w:val="auto"/>
        </w:rPr>
        <w:t xml:space="preserve"> were</w:t>
      </w:r>
      <w:r w:rsidR="00C83F9F" w:rsidRPr="00CE2D94">
        <w:rPr>
          <w:color w:val="auto"/>
        </w:rPr>
        <w:t xml:space="preserve"> frequently detected in the tested staphylococci, possibly because these are the antimicrobials most frequently used in </w:t>
      </w:r>
      <w:r w:rsidR="00124296" w:rsidRPr="00CE2D94">
        <w:rPr>
          <w:color w:val="auto"/>
        </w:rPr>
        <w:t xml:space="preserve">the </w:t>
      </w:r>
      <w:r w:rsidR="00C83F9F" w:rsidRPr="00CE2D94">
        <w:rPr>
          <w:color w:val="auto"/>
        </w:rPr>
        <w:t>dr</w:t>
      </w:r>
      <w:r w:rsidR="00F1741A" w:rsidRPr="00CE2D94">
        <w:rPr>
          <w:color w:val="auto"/>
        </w:rPr>
        <w:t>ying and mastitis tre</w:t>
      </w:r>
      <w:r w:rsidR="00836850" w:rsidRPr="00CE2D94">
        <w:rPr>
          <w:color w:val="auto"/>
        </w:rPr>
        <w:t>atment of dairy cows</w:t>
      </w:r>
      <w:r w:rsidR="00F1741A" w:rsidRPr="00CE2D94">
        <w:rPr>
          <w:color w:val="auto"/>
        </w:rPr>
        <w:t xml:space="preserve">. </w:t>
      </w:r>
      <w:r w:rsidR="008F7446" w:rsidRPr="00737D3B">
        <w:rPr>
          <w:color w:val="auto"/>
        </w:rPr>
        <w:t xml:space="preserve">Especially, isolates </w:t>
      </w:r>
      <w:r w:rsidR="008F7446" w:rsidRPr="00737D3B">
        <w:rPr>
          <w:rStyle w:val="jlqj4b"/>
          <w:color w:val="auto"/>
          <w:lang w:val="en"/>
        </w:rPr>
        <w:t xml:space="preserve">with ability to form a biofilm were </w:t>
      </w:r>
      <w:proofErr w:type="gramStart"/>
      <w:r w:rsidR="008F7446" w:rsidRPr="00737D3B">
        <w:rPr>
          <w:rStyle w:val="jlqj4b"/>
          <w:color w:val="auto"/>
          <w:lang w:val="en"/>
        </w:rPr>
        <w:t>more resistant to more than one antimicrobials compared to the isolates without biofilm production at a time</w:t>
      </w:r>
      <w:proofErr w:type="gramEnd"/>
      <w:r w:rsidR="008F7446" w:rsidRPr="00737D3B">
        <w:rPr>
          <w:rStyle w:val="jlqj4b"/>
          <w:color w:val="auto"/>
          <w:lang w:val="en"/>
        </w:rPr>
        <w:t xml:space="preserve">. </w:t>
      </w:r>
      <w:r w:rsidR="00B4105C" w:rsidRPr="00CE2D94">
        <w:t xml:space="preserve">Based on the phenotypic </w:t>
      </w:r>
      <w:r w:rsidR="00B4105C" w:rsidRPr="00CE2D94">
        <w:rPr>
          <w:color w:val="auto"/>
        </w:rPr>
        <w:t>manifestation of antimicrobial resistanc</w:t>
      </w:r>
      <w:r w:rsidR="001136F2" w:rsidRPr="00CE2D94">
        <w:rPr>
          <w:color w:val="auto"/>
        </w:rPr>
        <w:t>e</w:t>
      </w:r>
      <w:r w:rsidR="00124296" w:rsidRPr="00CE2D94">
        <w:rPr>
          <w:color w:val="auto"/>
        </w:rPr>
        <w:t>,</w:t>
      </w:r>
      <w:r w:rsidR="001136F2" w:rsidRPr="00CE2D94">
        <w:rPr>
          <w:color w:val="auto"/>
        </w:rPr>
        <w:t xml:space="preserve"> detection </w:t>
      </w:r>
      <w:r w:rsidR="00B4105C" w:rsidRPr="00CE2D94">
        <w:rPr>
          <w:color w:val="auto"/>
        </w:rPr>
        <w:t xml:space="preserve">of </w:t>
      </w:r>
      <w:r w:rsidR="00B4105C" w:rsidRPr="00CE2D94">
        <w:t xml:space="preserve">the </w:t>
      </w:r>
      <w:r w:rsidR="001136F2" w:rsidRPr="00CE2D94">
        <w:t>presence</w:t>
      </w:r>
      <w:r w:rsidR="00124296" w:rsidRPr="00CE2D94">
        <w:t xml:space="preserve"> of the</w:t>
      </w:r>
      <w:r w:rsidR="001136F2" w:rsidRPr="00CE2D94">
        <w:t xml:space="preserve"> </w:t>
      </w:r>
      <w:proofErr w:type="spellStart"/>
      <w:r w:rsidR="00B4105C" w:rsidRPr="00CE2D94">
        <w:rPr>
          <w:i/>
        </w:rPr>
        <w:t>mecA</w:t>
      </w:r>
      <w:proofErr w:type="spellEnd"/>
      <w:r w:rsidR="00B4105C" w:rsidRPr="00CE2D94">
        <w:t xml:space="preserve"> gene</w:t>
      </w:r>
      <w:r w:rsidR="00B4105C" w:rsidRPr="00CE2D94">
        <w:rPr>
          <w:color w:val="auto"/>
        </w:rPr>
        <w:t xml:space="preserve"> </w:t>
      </w:r>
      <w:proofErr w:type="gramStart"/>
      <w:r w:rsidR="00124296" w:rsidRPr="00CE2D94">
        <w:rPr>
          <w:color w:val="auto"/>
        </w:rPr>
        <w:t>was</w:t>
      </w:r>
      <w:r w:rsidR="00124296" w:rsidRPr="00CE2D94">
        <w:t xml:space="preserve"> </w:t>
      </w:r>
      <w:r w:rsidR="001136F2" w:rsidRPr="00CE2D94">
        <w:t>confirmed</w:t>
      </w:r>
      <w:proofErr w:type="gramEnd"/>
      <w:r w:rsidR="001136F2" w:rsidRPr="00CE2D94">
        <w:t xml:space="preserve"> </w:t>
      </w:r>
      <w:r w:rsidR="00124296" w:rsidRPr="00CE2D94">
        <w:t xml:space="preserve">in </w:t>
      </w:r>
      <w:r w:rsidR="00D34A7D" w:rsidRPr="00CE2D94">
        <w:rPr>
          <w:color w:val="auto"/>
        </w:rPr>
        <w:t>MRS (2.9</w:t>
      </w:r>
      <w:r w:rsidR="00F1741A" w:rsidRPr="00CE2D94">
        <w:rPr>
          <w:color w:val="auto"/>
        </w:rPr>
        <w:t xml:space="preserve">%) </w:t>
      </w:r>
      <w:r w:rsidR="00F1741A" w:rsidRPr="00CE2D94">
        <w:t xml:space="preserve">in </w:t>
      </w:r>
      <w:r w:rsidR="00D34A7D" w:rsidRPr="00CE2D94">
        <w:t xml:space="preserve">two isolates of </w:t>
      </w:r>
      <w:r w:rsidR="00D34A7D" w:rsidRPr="00CE2D94">
        <w:rPr>
          <w:i/>
        </w:rPr>
        <w:t xml:space="preserve">S. aureus </w:t>
      </w:r>
      <w:r w:rsidR="00D34A7D" w:rsidRPr="00CE2D94">
        <w:t>and</w:t>
      </w:r>
      <w:r w:rsidR="00D34A7D" w:rsidRPr="00CE2D94">
        <w:rPr>
          <w:i/>
        </w:rPr>
        <w:t xml:space="preserve"> </w:t>
      </w:r>
      <w:r w:rsidR="00B4105C" w:rsidRPr="00CE2D94">
        <w:t>two isolates of NAS (</w:t>
      </w:r>
      <w:r w:rsidR="00D34A7D" w:rsidRPr="00CE2D94">
        <w:t>one isolate</w:t>
      </w:r>
      <w:r w:rsidR="00124296" w:rsidRPr="00CE2D94">
        <w:t xml:space="preserve"> each</w:t>
      </w:r>
      <w:r w:rsidR="00D34A7D" w:rsidRPr="00CE2D94">
        <w:t xml:space="preserve"> of</w:t>
      </w:r>
      <w:r w:rsidR="00F1741A" w:rsidRPr="00CE2D94">
        <w:t xml:space="preserve"> </w:t>
      </w:r>
      <w:r w:rsidR="00F1741A" w:rsidRPr="00CE2D94">
        <w:rPr>
          <w:i/>
        </w:rPr>
        <w:t xml:space="preserve">S. </w:t>
      </w:r>
      <w:proofErr w:type="spellStart"/>
      <w:r w:rsidR="00F1741A" w:rsidRPr="00CE2D94">
        <w:rPr>
          <w:i/>
        </w:rPr>
        <w:t>chromogenes</w:t>
      </w:r>
      <w:proofErr w:type="spellEnd"/>
      <w:r w:rsidR="00F1741A" w:rsidRPr="00CE2D94">
        <w:t xml:space="preserve"> and </w:t>
      </w:r>
      <w:r w:rsidR="00F1741A" w:rsidRPr="00CE2D94">
        <w:rPr>
          <w:i/>
        </w:rPr>
        <w:t xml:space="preserve">S. </w:t>
      </w:r>
      <w:proofErr w:type="spellStart"/>
      <w:r w:rsidR="00F1741A" w:rsidRPr="00CE2D94">
        <w:rPr>
          <w:i/>
        </w:rPr>
        <w:t>warneri</w:t>
      </w:r>
      <w:proofErr w:type="spellEnd"/>
      <w:r w:rsidR="00B4105C" w:rsidRPr="00CE2D94">
        <w:t>)</w:t>
      </w:r>
      <w:r w:rsidR="00F1741A" w:rsidRPr="00CE2D94">
        <w:t>.</w:t>
      </w:r>
      <w:r w:rsidR="00836850" w:rsidRPr="00CE2D94">
        <w:t xml:space="preserve"> </w:t>
      </w:r>
    </w:p>
    <w:p w14:paraId="260DDE08" w14:textId="4336FFA0" w:rsidR="00CF2B4D" w:rsidRPr="00587576" w:rsidRDefault="00894F14" w:rsidP="00587576">
      <w:pPr>
        <w:pStyle w:val="MDPI31text"/>
        <w:rPr>
          <w:color w:val="FF0000"/>
        </w:rPr>
      </w:pPr>
      <w:commentRangeStart w:id="52"/>
      <w:r w:rsidRPr="00CE2D94">
        <w:rPr>
          <w:rStyle w:val="jlqj4b"/>
        </w:rPr>
        <w:t xml:space="preserve">We can state that </w:t>
      </w:r>
      <w:r w:rsidR="00D96BE7" w:rsidRPr="00D96BE7">
        <w:rPr>
          <w:i/>
        </w:rPr>
        <w:t>S. aureus</w:t>
      </w:r>
      <w:r w:rsidR="00D96BE7" w:rsidRPr="00D96BE7">
        <w:t xml:space="preserve"> still comes on top in the number of chronic or severe mastitis cases, as well as the number of virulence factors </w:t>
      </w:r>
      <w:r w:rsidR="00D96BE7">
        <w:t xml:space="preserve">but </w:t>
      </w:r>
      <w:r w:rsidRPr="00CE2D94">
        <w:rPr>
          <w:rStyle w:val="jlqj4b"/>
        </w:rPr>
        <w:t xml:space="preserve">some </w:t>
      </w:r>
      <w:r w:rsidRPr="00CE2D94">
        <w:t xml:space="preserve">NAS species </w:t>
      </w:r>
      <w:r w:rsidR="00B514DC">
        <w:rPr>
          <w:rStyle w:val="jlqj4b"/>
          <w:lang w:val="en"/>
        </w:rPr>
        <w:t>could</w:t>
      </w:r>
      <w:r w:rsidR="00AB1E16">
        <w:rPr>
          <w:rStyle w:val="jlqj4b"/>
          <w:lang w:val="en"/>
        </w:rPr>
        <w:t xml:space="preserve"> have </w:t>
      </w:r>
      <w:r w:rsidR="00B514DC">
        <w:rPr>
          <w:rStyle w:val="jlqj4b"/>
          <w:lang w:val="en"/>
        </w:rPr>
        <w:t xml:space="preserve">same </w:t>
      </w:r>
      <w:r w:rsidR="00AB1E16">
        <w:rPr>
          <w:rStyle w:val="jlqj4b"/>
          <w:lang w:val="en"/>
        </w:rPr>
        <w:t>aggressive potential</w:t>
      </w:r>
      <w:r w:rsidRPr="00CE2D94">
        <w:rPr>
          <w:i/>
        </w:rPr>
        <w:t xml:space="preserve"> </w:t>
      </w:r>
      <w:r w:rsidR="001136F2" w:rsidRPr="00CE2D94">
        <w:t xml:space="preserve">based on their </w:t>
      </w:r>
      <w:r w:rsidR="00A25DC3" w:rsidRPr="00CE2D94">
        <w:rPr>
          <w:color w:val="auto"/>
        </w:rPr>
        <w:t>production of gelatinase, hemolysis, biofilm, hydrolyze</w:t>
      </w:r>
      <w:r w:rsidR="00124296" w:rsidRPr="00CE2D94">
        <w:rPr>
          <w:color w:val="auto"/>
        </w:rPr>
        <w:t>d</w:t>
      </w:r>
      <w:r w:rsidR="00A25DC3" w:rsidRPr="00CE2D94">
        <w:rPr>
          <w:color w:val="auto"/>
        </w:rPr>
        <w:t xml:space="preserve"> DNA</w:t>
      </w:r>
      <w:r w:rsidR="00A25DC3" w:rsidRPr="00CE2D94">
        <w:t xml:space="preserve"> and multi-drug resistance</w:t>
      </w:r>
      <w:r w:rsidR="00587576">
        <w:t>.</w:t>
      </w:r>
      <w:r w:rsidR="00587576">
        <w:rPr>
          <w:color w:val="FF0000"/>
        </w:rPr>
        <w:t xml:space="preserve"> </w:t>
      </w:r>
      <w:commentRangeEnd w:id="52"/>
      <w:r w:rsidR="00587576">
        <w:rPr>
          <w:rStyle w:val="Odkaznakomentr"/>
          <w:rFonts w:eastAsia="SimSun"/>
          <w:noProof/>
          <w:snapToGrid/>
          <w:lang w:eastAsia="zh-CN" w:bidi="ar-SA"/>
        </w:rPr>
        <w:commentReference w:id="52"/>
      </w:r>
      <w:r w:rsidRPr="00CE2D94">
        <w:t xml:space="preserve">Knowledge regarding </w:t>
      </w:r>
      <w:r w:rsidR="00124296" w:rsidRPr="00CE2D94">
        <w:t xml:space="preserve">the </w:t>
      </w:r>
      <w:r w:rsidRPr="00CE2D94">
        <w:t xml:space="preserve">virulence of both </w:t>
      </w:r>
      <w:r w:rsidRPr="00CE2D94">
        <w:rPr>
          <w:i/>
        </w:rPr>
        <w:t>S. aureus</w:t>
      </w:r>
      <w:r w:rsidRPr="00CE2D94">
        <w:t xml:space="preserve"> and NAS species associated with bovine mastitis, especially in combination with resistance patterns and </w:t>
      </w:r>
      <w:r w:rsidR="00124296" w:rsidRPr="00CE2D94">
        <w:t xml:space="preserve">the </w:t>
      </w:r>
      <w:r w:rsidRPr="00CE2D94">
        <w:t xml:space="preserve">presence of MRS </w:t>
      </w:r>
      <w:proofErr w:type="gramStart"/>
      <w:r w:rsidRPr="00CE2D94">
        <w:t>isolates,</w:t>
      </w:r>
      <w:proofErr w:type="gramEnd"/>
      <w:r w:rsidRPr="00CE2D94">
        <w:t xml:space="preserve"> is important for designing efficient prophylaxis and treatment guidelines</w:t>
      </w:r>
      <w:r w:rsidR="003A3CAE" w:rsidRPr="00CE2D94">
        <w:rPr>
          <w:color w:val="FF0000"/>
        </w:rPr>
        <w:t xml:space="preserve"> </w:t>
      </w:r>
      <w:r w:rsidR="003A3CAE" w:rsidRPr="00CE2D94">
        <w:rPr>
          <w:color w:val="auto"/>
        </w:rPr>
        <w:t xml:space="preserve">to minimize </w:t>
      </w:r>
      <w:r w:rsidR="00124296" w:rsidRPr="00CE2D94">
        <w:rPr>
          <w:color w:val="auto"/>
        </w:rPr>
        <w:t xml:space="preserve">the </w:t>
      </w:r>
      <w:r w:rsidR="003A3CAE" w:rsidRPr="00CE2D94">
        <w:rPr>
          <w:color w:val="auto"/>
        </w:rPr>
        <w:t>negative effects on milk yield and culling hazards in dairy cows.</w:t>
      </w:r>
    </w:p>
    <w:p w14:paraId="49B1E1C5" w14:textId="77777777" w:rsidR="000F2748" w:rsidRPr="00CE2D94" w:rsidRDefault="000F2748" w:rsidP="000F2748">
      <w:pPr>
        <w:pStyle w:val="MDPI62BackMatter"/>
        <w:spacing w:after="0"/>
        <w:rPr>
          <w:b/>
        </w:rPr>
      </w:pPr>
    </w:p>
    <w:p w14:paraId="1330B9B9" w14:textId="51A70429" w:rsidR="001F77F1" w:rsidRPr="00CE2D94" w:rsidRDefault="000F2748" w:rsidP="000F2748">
      <w:pPr>
        <w:pStyle w:val="MDPI62BackMatter"/>
        <w:spacing w:after="0"/>
        <w:rPr>
          <w:b/>
        </w:rPr>
      </w:pPr>
      <w:r w:rsidRPr="00CE2D94">
        <w:rPr>
          <w:b/>
        </w:rPr>
        <w:t xml:space="preserve">Supplementary Materials: </w:t>
      </w:r>
      <w:r w:rsidRPr="00CE2D94">
        <w:t xml:space="preserve">The following is available online at </w:t>
      </w:r>
      <w:r w:rsidRPr="00CE2D94">
        <w:rPr>
          <w:color w:val="FF0000"/>
        </w:rPr>
        <w:t>https://www.mdpi.com/article/</w:t>
      </w:r>
      <w:proofErr w:type="gramStart"/>
      <w:r w:rsidRPr="00CE2D94">
        <w:rPr>
          <w:color w:val="FF0000"/>
        </w:rPr>
        <w:t>.......</w:t>
      </w:r>
      <w:r w:rsidRPr="00CE2D94">
        <w:t>,</w:t>
      </w:r>
      <w:proofErr w:type="gramEnd"/>
      <w:r w:rsidRPr="00CE2D94">
        <w:t xml:space="preserve"> Table S1:</w:t>
      </w:r>
      <w:r w:rsidRPr="00CE2D94">
        <w:rPr>
          <w:rFonts w:eastAsia="Calibri"/>
        </w:rPr>
        <w:t xml:space="preserve"> An overview of the most commonly used </w:t>
      </w:r>
      <w:proofErr w:type="spellStart"/>
      <w:r w:rsidRPr="00CE2D94">
        <w:rPr>
          <w:rFonts w:eastAsia="Calibri"/>
        </w:rPr>
        <w:t>intramammary</w:t>
      </w:r>
      <w:proofErr w:type="spellEnd"/>
      <w:r w:rsidRPr="00CE2D94">
        <w:rPr>
          <w:rFonts w:eastAsia="Calibri"/>
        </w:rPr>
        <w:t xml:space="preserve"> antimicrobials for dry cow therapy</w:t>
      </w:r>
      <w:r w:rsidR="00A819F2" w:rsidRPr="00CE2D94">
        <w:rPr>
          <w:rFonts w:eastAsia="Calibri"/>
        </w:rPr>
        <w:t>.</w:t>
      </w:r>
      <w:r w:rsidRPr="00CE2D94">
        <w:t xml:space="preserve"> </w:t>
      </w:r>
    </w:p>
    <w:p w14:paraId="40AD8AE9" w14:textId="12098B46" w:rsidR="005D0338" w:rsidRPr="00CE2D94" w:rsidRDefault="003A5CE8" w:rsidP="003A5CE8">
      <w:pPr>
        <w:pStyle w:val="MDPI62BackMatter"/>
        <w:spacing w:before="240"/>
      </w:pPr>
      <w:r w:rsidRPr="00CE2D94">
        <w:rPr>
          <w:b/>
        </w:rPr>
        <w:t>Author Contribution</w:t>
      </w:r>
      <w:r w:rsidR="005D0338" w:rsidRPr="00CE2D94">
        <w:rPr>
          <w:b/>
        </w:rPr>
        <w:t xml:space="preserve">s: </w:t>
      </w:r>
      <w:r w:rsidR="007025BB" w:rsidRPr="00CE2D94">
        <w:t>Conceptualization, F.Z. and S.O.; methodology, J.V.; software, E.P.; validation, S.B., D.K. and Z.F</w:t>
      </w:r>
      <w:r w:rsidR="005D0338" w:rsidRPr="00CE2D94">
        <w:t xml:space="preserve">.; formal </w:t>
      </w:r>
      <w:r w:rsidR="007025BB" w:rsidRPr="00CE2D94">
        <w:t>analysis, Z.F</w:t>
      </w:r>
      <w:r w:rsidR="005D0338" w:rsidRPr="00CE2D94">
        <w:t>.; i</w:t>
      </w:r>
      <w:r w:rsidR="007025BB" w:rsidRPr="00CE2D94">
        <w:t>nvestigation, N.S.; resources, I.R.; data curation, N.S</w:t>
      </w:r>
      <w:r w:rsidR="005D0338" w:rsidRPr="00CE2D94">
        <w:t>.; writi</w:t>
      </w:r>
      <w:r w:rsidR="007025BB" w:rsidRPr="00CE2D94">
        <w:t>ng—original draft preparation, F.Z.; writing—review and editing, M.V.; visualization, S.O.; supervision, E.P.; project administration, K.D.; funding acquisition, F.Z</w:t>
      </w:r>
      <w:r w:rsidR="005D0338" w:rsidRPr="00CE2D94">
        <w:t>. All authors have read and agreed to the publi</w:t>
      </w:r>
      <w:r w:rsidR="007025BB" w:rsidRPr="00CE2D94">
        <w:t>shed version of the manuscript.</w:t>
      </w:r>
    </w:p>
    <w:p w14:paraId="5CB6DC4B" w14:textId="60C5746C" w:rsidR="00344D42" w:rsidRPr="00A539D4" w:rsidRDefault="005D0338" w:rsidP="003A5CE8">
      <w:pPr>
        <w:pStyle w:val="MDPI62BackMatter"/>
        <w:rPr>
          <w:b/>
          <w:i/>
          <w:szCs w:val="18"/>
        </w:rPr>
      </w:pPr>
      <w:proofErr w:type="gramStart"/>
      <w:r w:rsidRPr="00CE2D94">
        <w:rPr>
          <w:b/>
        </w:rPr>
        <w:t>Funding:</w:t>
      </w:r>
      <w:r w:rsidRPr="00CE2D94">
        <w:t xml:space="preserve"> </w:t>
      </w:r>
      <w:bookmarkStart w:id="53" w:name="_Hlk60054323"/>
      <w:r w:rsidR="00344D42" w:rsidRPr="00A539D4">
        <w:rPr>
          <w:rFonts w:eastAsia="Calibri"/>
          <w:szCs w:val="18"/>
        </w:rPr>
        <w:t xml:space="preserve">This research was funded by the Slovak grants </w:t>
      </w:r>
      <w:r w:rsidR="00344D42" w:rsidRPr="007546FD">
        <w:rPr>
          <w:rFonts w:eastAsia="Calibri"/>
          <w:b/>
          <w:i/>
          <w:szCs w:val="18"/>
        </w:rPr>
        <w:t xml:space="preserve">VEGA </w:t>
      </w:r>
      <w:r w:rsidR="00124296" w:rsidRPr="007546FD">
        <w:rPr>
          <w:rFonts w:eastAsia="Calibri"/>
          <w:b/>
          <w:i/>
          <w:szCs w:val="18"/>
        </w:rPr>
        <w:t>N</w:t>
      </w:r>
      <w:r w:rsidR="00344D42" w:rsidRPr="007546FD">
        <w:rPr>
          <w:rFonts w:eastAsia="Calibri"/>
          <w:b/>
          <w:i/>
          <w:szCs w:val="18"/>
        </w:rPr>
        <w:t>o. 1-0529-19</w:t>
      </w:r>
      <w:r w:rsidR="009906A3" w:rsidRPr="007546FD">
        <w:rPr>
          <w:rFonts w:eastAsia="Calibri"/>
          <w:i/>
          <w:szCs w:val="18"/>
        </w:rPr>
        <w:t>:</w:t>
      </w:r>
      <w:r w:rsidR="00344D42" w:rsidRPr="00A539D4">
        <w:rPr>
          <w:rFonts w:eastAsia="Calibri"/>
          <w:szCs w:val="18"/>
        </w:rPr>
        <w:t xml:space="preserve"> </w:t>
      </w:r>
      <w:r w:rsidR="009906A3" w:rsidRPr="00A539D4">
        <w:rPr>
          <w:rFonts w:eastAsia="Calibri"/>
          <w:i/>
          <w:szCs w:val="18"/>
        </w:rPr>
        <w:t>The effect of environmental agents of mastitis in dairy cows and ewes on the production and degree of oxidative stress</w:t>
      </w:r>
      <w:r w:rsidR="00085DB9" w:rsidRPr="00A539D4">
        <w:rPr>
          <w:rFonts w:eastAsia="Calibri"/>
          <w:i/>
          <w:szCs w:val="18"/>
        </w:rPr>
        <w:t xml:space="preserve">, </w:t>
      </w:r>
      <w:r w:rsidR="00085DB9" w:rsidRPr="007546FD">
        <w:rPr>
          <w:rFonts w:eastAsia="Calibri"/>
          <w:b/>
          <w:i/>
          <w:szCs w:val="18"/>
        </w:rPr>
        <w:t>KEGA</w:t>
      </w:r>
      <w:r w:rsidR="00085DB9" w:rsidRPr="007546FD">
        <w:rPr>
          <w:rFonts w:eastAsia="SimSun" w:cs="Courier New"/>
          <w:b/>
          <w:i/>
          <w:snapToGrid/>
          <w:szCs w:val="18"/>
          <w:lang w:eastAsia="zh-CN" w:bidi="ar-SA"/>
        </w:rPr>
        <w:t xml:space="preserve"> no.</w:t>
      </w:r>
      <w:r w:rsidR="00085DB9" w:rsidRPr="007546FD">
        <w:rPr>
          <w:rFonts w:eastAsia="Calibri"/>
          <w:b/>
          <w:i/>
          <w:szCs w:val="18"/>
        </w:rPr>
        <w:t xml:space="preserve"> 006UVLF-4/2020</w:t>
      </w:r>
      <w:r w:rsidR="00085DB9" w:rsidRPr="00A539D4">
        <w:rPr>
          <w:rFonts w:eastAsia="Calibri"/>
          <w:i/>
          <w:szCs w:val="18"/>
        </w:rPr>
        <w:t>:</w:t>
      </w:r>
      <w:r w:rsidR="009906A3" w:rsidRPr="00A539D4">
        <w:rPr>
          <w:rFonts w:eastAsia="Calibri"/>
          <w:i/>
          <w:szCs w:val="18"/>
        </w:rPr>
        <w:t xml:space="preserve"> </w:t>
      </w:r>
      <w:r w:rsidR="00085DB9" w:rsidRPr="00A539D4">
        <w:rPr>
          <w:rFonts w:eastAsia="Calibri"/>
          <w:i/>
          <w:szCs w:val="18"/>
        </w:rPr>
        <w:t xml:space="preserve">Implementation of new scientific knowledge in teaching and improving the practical training of students in breeding technology from subject Animal husbandry </w:t>
      </w:r>
      <w:r w:rsidR="00344D42" w:rsidRPr="00A539D4">
        <w:rPr>
          <w:rFonts w:eastAsia="Calibri"/>
          <w:szCs w:val="18"/>
        </w:rPr>
        <w:t>and</w:t>
      </w:r>
      <w:r w:rsidR="00344D42" w:rsidRPr="00A539D4">
        <w:rPr>
          <w:rFonts w:eastAsia="Calibri"/>
          <w:i/>
          <w:szCs w:val="18"/>
        </w:rPr>
        <w:t xml:space="preserve"> </w:t>
      </w:r>
      <w:proofErr w:type="spellStart"/>
      <w:r w:rsidR="00344D42" w:rsidRPr="007546FD">
        <w:rPr>
          <w:rFonts w:eastAsia="Calibri"/>
          <w:b/>
          <w:i/>
          <w:szCs w:val="18"/>
        </w:rPr>
        <w:t>Visegrad</w:t>
      </w:r>
      <w:proofErr w:type="spellEnd"/>
      <w:r w:rsidR="00344D42" w:rsidRPr="007546FD">
        <w:rPr>
          <w:rFonts w:eastAsia="Calibri"/>
          <w:b/>
          <w:i/>
          <w:szCs w:val="18"/>
        </w:rPr>
        <w:t xml:space="preserve"> Fund</w:t>
      </w:r>
      <w:r w:rsidR="00344D42" w:rsidRPr="007546FD">
        <w:rPr>
          <w:rFonts w:eastAsia="Cambria"/>
          <w:b/>
          <w:bCs/>
          <w:i/>
          <w:szCs w:val="18"/>
        </w:rPr>
        <w:t xml:space="preserve"> no. 22010056</w:t>
      </w:r>
      <w:r w:rsidR="00344D42" w:rsidRPr="00A539D4">
        <w:rPr>
          <w:rFonts w:eastAsia="Cambria"/>
          <w:bCs/>
          <w:i/>
          <w:szCs w:val="18"/>
        </w:rPr>
        <w:t>:</w:t>
      </w:r>
      <w:r w:rsidR="00344D42" w:rsidRPr="00A539D4">
        <w:rPr>
          <w:rFonts w:eastAsia="Cambria"/>
          <w:i/>
          <w:szCs w:val="18"/>
        </w:rPr>
        <w:t xml:space="preserve"> Factors determining the occurrence of bovine mastitis in dairy herds situated in marginal regions.</w:t>
      </w:r>
      <w:proofErr w:type="gramEnd"/>
    </w:p>
    <w:bookmarkEnd w:id="53"/>
    <w:p w14:paraId="4697A1D5" w14:textId="0D4AA0C6" w:rsidR="001F77F1" w:rsidRPr="005625DF" w:rsidRDefault="00344D42" w:rsidP="005625DF">
      <w:pPr>
        <w:pStyle w:val="MDPI62BackMatter"/>
        <w:rPr>
          <w:lang w:val="en"/>
        </w:rPr>
      </w:pPr>
      <w:r w:rsidRPr="00CE2D94">
        <w:rPr>
          <w:b/>
        </w:rPr>
        <w:t xml:space="preserve">Institutional Review Board Statement: </w:t>
      </w:r>
      <w:r w:rsidR="005625DF">
        <w:rPr>
          <w:rStyle w:val="jlqj4b"/>
          <w:lang w:val="en"/>
        </w:rPr>
        <w:t xml:space="preserve">For the purposes of this study, the clinical examination of the cows and the collection of milk samples </w:t>
      </w:r>
      <w:proofErr w:type="gramStart"/>
      <w:r w:rsidR="005625DF">
        <w:rPr>
          <w:rStyle w:val="jlqj4b"/>
          <w:lang w:val="en"/>
        </w:rPr>
        <w:t>were approved</w:t>
      </w:r>
      <w:proofErr w:type="gramEnd"/>
      <w:r w:rsidR="005625DF">
        <w:rPr>
          <w:rStyle w:val="jlqj4b"/>
          <w:lang w:val="en"/>
        </w:rPr>
        <w:t xml:space="preserve"> </w:t>
      </w:r>
      <w:commentRangeStart w:id="54"/>
      <w:r w:rsidR="00C7124C" w:rsidRPr="00A539D4">
        <w:rPr>
          <w:rStyle w:val="jlqj4b"/>
          <w:color w:val="auto"/>
          <w:szCs w:val="18"/>
          <w:lang w:val="en"/>
        </w:rPr>
        <w:t>by the Ethics Committee</w:t>
      </w:r>
      <w:r w:rsidR="00C7124C" w:rsidRPr="00A539D4">
        <w:rPr>
          <w:color w:val="auto"/>
          <w:szCs w:val="18"/>
        </w:rPr>
        <w:t xml:space="preserve"> at the University of Veterinary Medicine and Pharmacy in </w:t>
      </w:r>
      <w:proofErr w:type="spellStart"/>
      <w:r w:rsidR="00C7124C" w:rsidRPr="00A539D4">
        <w:rPr>
          <w:color w:val="auto"/>
          <w:szCs w:val="18"/>
        </w:rPr>
        <w:t>Košice</w:t>
      </w:r>
      <w:proofErr w:type="spellEnd"/>
      <w:r w:rsidR="00C7124C" w:rsidRPr="00A539D4">
        <w:rPr>
          <w:color w:val="auto"/>
          <w:szCs w:val="18"/>
        </w:rPr>
        <w:t xml:space="preserve"> </w:t>
      </w:r>
      <w:r w:rsidR="00AC22DC" w:rsidRPr="00A539D4">
        <w:rPr>
          <w:color w:val="auto"/>
          <w:szCs w:val="18"/>
        </w:rPr>
        <w:t xml:space="preserve">no. EKVP 2022/05 </w:t>
      </w:r>
      <w:commentRangeEnd w:id="54"/>
      <w:r w:rsidR="00A539D4" w:rsidRPr="00A539D4">
        <w:rPr>
          <w:rStyle w:val="Odkaznakomentr"/>
          <w:rFonts w:eastAsia="SimSun"/>
          <w:noProof/>
          <w:snapToGrid/>
          <w:sz w:val="18"/>
          <w:szCs w:val="18"/>
          <w:lang w:eastAsia="zh-CN" w:bidi="ar-SA"/>
        </w:rPr>
        <w:commentReference w:id="54"/>
      </w:r>
      <w:r w:rsidR="00AC22DC" w:rsidRPr="00A539D4">
        <w:rPr>
          <w:color w:val="auto"/>
          <w:szCs w:val="18"/>
        </w:rPr>
        <w:t xml:space="preserve">in accordance with </w:t>
      </w:r>
      <w:r w:rsidR="005625DF">
        <w:rPr>
          <w:szCs w:val="18"/>
        </w:rPr>
        <w:t>EU legislation 2010/63/EU, article 1:5 (</w:t>
      </w:r>
      <w:r w:rsidR="001F77F1" w:rsidRPr="00A539D4">
        <w:rPr>
          <w:szCs w:val="18"/>
        </w:rPr>
        <w:t>practices not likely to cause pain, suffering, distress or lasting harm equivalent to, or higher than, that caused by the introduction of a needle in accordance with good veterinary practice”)</w:t>
      </w:r>
      <w:r w:rsidR="00124296" w:rsidRPr="00A539D4">
        <w:rPr>
          <w:szCs w:val="18"/>
        </w:rPr>
        <w:t>.</w:t>
      </w:r>
      <w:r w:rsidR="001F77F1" w:rsidRPr="00A539D4">
        <w:rPr>
          <w:b/>
          <w:szCs w:val="18"/>
        </w:rPr>
        <w:t xml:space="preserve"> </w:t>
      </w:r>
    </w:p>
    <w:p w14:paraId="76B4CF1A" w14:textId="7B9CB9FA" w:rsidR="00344D42" w:rsidRPr="00CE2D94" w:rsidRDefault="00344D42" w:rsidP="003A5CE8">
      <w:pPr>
        <w:pStyle w:val="MDPI62BackMatter"/>
      </w:pPr>
      <w:r w:rsidRPr="00CE2D94">
        <w:rPr>
          <w:b/>
        </w:rPr>
        <w:lastRenderedPageBreak/>
        <w:t xml:space="preserve">Informed Consent Statement: </w:t>
      </w:r>
      <w:r w:rsidRPr="00CE2D94">
        <w:t>Not applicable.</w:t>
      </w:r>
    </w:p>
    <w:p w14:paraId="117A0086" w14:textId="77777777" w:rsidR="005D0338" w:rsidRPr="00CE2D94" w:rsidRDefault="005D0338" w:rsidP="003A5CE8">
      <w:pPr>
        <w:pStyle w:val="MDPI62BackMatter"/>
      </w:pPr>
      <w:r w:rsidRPr="00CE2D94">
        <w:rPr>
          <w:b/>
        </w:rPr>
        <w:t>Conflicts of Interest:</w:t>
      </w:r>
      <w:r w:rsidR="00072E7A" w:rsidRPr="00CE2D94">
        <w:rPr>
          <w:b/>
        </w:rPr>
        <w:t xml:space="preserve"> </w:t>
      </w:r>
      <w:r w:rsidRPr="00CE2D94">
        <w:t>The authors de</w:t>
      </w:r>
      <w:r w:rsidR="00072E7A" w:rsidRPr="00CE2D94">
        <w:t>clare no conflict of interest.</w:t>
      </w:r>
    </w:p>
    <w:p w14:paraId="73F1FF85" w14:textId="5AD489BD" w:rsidR="00A13BB6" w:rsidRPr="00CE2D94" w:rsidRDefault="00A13BB6" w:rsidP="00A13BB6">
      <w:pPr>
        <w:pStyle w:val="MDPI21heading1"/>
        <w:ind w:left="570" w:firstLine="510"/>
      </w:pPr>
      <w:r w:rsidRPr="00CE2D94">
        <w:t>References</w:t>
      </w:r>
      <w:r>
        <w:t xml:space="preserve"> </w:t>
      </w:r>
    </w:p>
    <w:p w14:paraId="25E48349" w14:textId="77777777" w:rsidR="00A13BB6" w:rsidRPr="00CE2D94" w:rsidRDefault="00A13BB6" w:rsidP="00A13BB6">
      <w:pPr>
        <w:pStyle w:val="MDPI71References"/>
        <w:numPr>
          <w:ilvl w:val="0"/>
          <w:numId w:val="22"/>
        </w:numPr>
      </w:pPr>
      <w:proofErr w:type="spellStart"/>
      <w:r w:rsidRPr="00CE2D94">
        <w:t>Augère-Granier</w:t>
      </w:r>
      <w:proofErr w:type="spellEnd"/>
      <w:r w:rsidRPr="00CE2D94">
        <w:t xml:space="preserve"> M.L</w:t>
      </w:r>
      <w:r w:rsidRPr="00CE2D94">
        <w:rPr>
          <w:i/>
        </w:rPr>
        <w:t xml:space="preserve">. The EU dairy sector: Main </w:t>
      </w:r>
      <w:proofErr w:type="gramStart"/>
      <w:r w:rsidRPr="00CE2D94">
        <w:rPr>
          <w:i/>
        </w:rPr>
        <w:t>features,</w:t>
      </w:r>
      <w:proofErr w:type="gramEnd"/>
      <w:r w:rsidRPr="00CE2D94">
        <w:rPr>
          <w:i/>
        </w:rPr>
        <w:t xml:space="preserve"> challenges and prospects</w:t>
      </w:r>
      <w:r w:rsidRPr="00CE2D94">
        <w:t xml:space="preserve">. Briefing EU, </w:t>
      </w:r>
      <w:r w:rsidRPr="00CE2D94">
        <w:rPr>
          <w:b/>
        </w:rPr>
        <w:t>2018</w:t>
      </w:r>
      <w:r w:rsidRPr="00CE2D94">
        <w:t>, 12 p.</w:t>
      </w:r>
      <w:r w:rsidRPr="00CE2D94">
        <w:rPr>
          <w:bCs/>
        </w:rPr>
        <w:t xml:space="preserve"> available on:</w:t>
      </w:r>
      <w:r w:rsidRPr="00CE2D94">
        <w:t xml:space="preserve"> </w:t>
      </w:r>
      <w:hyperlink r:id="rId15" w:history="1">
        <w:r w:rsidRPr="00CE2D94">
          <w:rPr>
            <w:rStyle w:val="Hypertextovprepojenie"/>
          </w:rPr>
          <w:t>https://www.europarl.europa.eu/thinktank/en/document/EPRS_BRI(2018)630345</w:t>
        </w:r>
      </w:hyperlink>
    </w:p>
    <w:p w14:paraId="4A8D45A3" w14:textId="77777777" w:rsidR="00A13BB6" w:rsidRPr="00CE2D94" w:rsidRDefault="00A13BB6" w:rsidP="00A13BB6">
      <w:pPr>
        <w:pStyle w:val="MDPI71References"/>
        <w:numPr>
          <w:ilvl w:val="0"/>
          <w:numId w:val="22"/>
        </w:numPr>
      </w:pPr>
      <w:proofErr w:type="spellStart"/>
      <w:r w:rsidRPr="00CE2D94">
        <w:t>Tančin</w:t>
      </w:r>
      <w:proofErr w:type="spellEnd"/>
      <w:r w:rsidRPr="00CE2D94">
        <w:t xml:space="preserve">, V.; </w:t>
      </w:r>
      <w:proofErr w:type="spellStart"/>
      <w:r w:rsidRPr="00CE2D94">
        <w:t>Mikláš</w:t>
      </w:r>
      <w:proofErr w:type="spellEnd"/>
      <w:r w:rsidRPr="00CE2D94">
        <w:t xml:space="preserve">, </w:t>
      </w:r>
      <w:proofErr w:type="gramStart"/>
      <w:r w:rsidRPr="00CE2D94">
        <w:t>Š.;</w:t>
      </w:r>
      <w:proofErr w:type="gramEnd"/>
      <w:r w:rsidRPr="00CE2D94">
        <w:t xml:space="preserve"> </w:t>
      </w:r>
      <w:proofErr w:type="spellStart"/>
      <w:r w:rsidRPr="00CE2D94">
        <w:t>Čobirka</w:t>
      </w:r>
      <w:proofErr w:type="spellEnd"/>
      <w:r w:rsidRPr="00CE2D94">
        <w:t xml:space="preserve">, M.; </w:t>
      </w:r>
      <w:proofErr w:type="spellStart"/>
      <w:r w:rsidRPr="00CE2D94">
        <w:t>Uhrinčať</w:t>
      </w:r>
      <w:proofErr w:type="spellEnd"/>
      <w:r w:rsidRPr="00CE2D94">
        <w:t xml:space="preserve">, M.; </w:t>
      </w:r>
      <w:proofErr w:type="spellStart"/>
      <w:r w:rsidRPr="00CE2D94">
        <w:t>Mačuhová</w:t>
      </w:r>
      <w:proofErr w:type="spellEnd"/>
      <w:r w:rsidRPr="00CE2D94">
        <w:t xml:space="preserve">, L. Factors affecting raw milk quality of dairy cows under practical conditions. </w:t>
      </w:r>
      <w:proofErr w:type="spellStart"/>
      <w:r w:rsidRPr="00CE2D94">
        <w:rPr>
          <w:i/>
          <w:iCs/>
        </w:rPr>
        <w:t>Potravinarstvo</w:t>
      </w:r>
      <w:proofErr w:type="spellEnd"/>
      <w:r w:rsidRPr="00CE2D94">
        <w:rPr>
          <w:i/>
          <w:iCs/>
        </w:rPr>
        <w:t xml:space="preserve"> Slovak Journal of Food Sciences</w:t>
      </w:r>
      <w:r w:rsidRPr="00CE2D94">
        <w:t xml:space="preserve">. </w:t>
      </w:r>
      <w:proofErr w:type="gramStart"/>
      <w:r w:rsidRPr="00CE2D94">
        <w:rPr>
          <w:b/>
        </w:rPr>
        <w:t>2020</w:t>
      </w:r>
      <w:proofErr w:type="gramEnd"/>
      <w:r w:rsidRPr="00CE2D94">
        <w:t xml:space="preserve">, </w:t>
      </w:r>
      <w:r w:rsidRPr="00CE2D94">
        <w:rPr>
          <w:i/>
          <w:iCs/>
        </w:rPr>
        <w:t>14</w:t>
      </w:r>
      <w:r w:rsidRPr="00CE2D94">
        <w:t xml:space="preserve">, 744-749. </w:t>
      </w:r>
      <w:hyperlink r:id="rId16" w:history="1">
        <w:r w:rsidRPr="00CE2D94">
          <w:rPr>
            <w:rStyle w:val="Hypertextovprepojenie"/>
          </w:rPr>
          <w:t>https://doi.org/10.5219/1336</w:t>
        </w:r>
      </w:hyperlink>
    </w:p>
    <w:p w14:paraId="28B547F2" w14:textId="77777777" w:rsidR="00A13BB6" w:rsidRPr="00CE2D94" w:rsidRDefault="00A13BB6" w:rsidP="00A13BB6">
      <w:pPr>
        <w:pStyle w:val="MDPI71References"/>
        <w:numPr>
          <w:ilvl w:val="0"/>
          <w:numId w:val="22"/>
        </w:numPr>
      </w:pPr>
      <w:proofErr w:type="spellStart"/>
      <w:r w:rsidRPr="00CE2D94">
        <w:t>Cobirka</w:t>
      </w:r>
      <w:proofErr w:type="spellEnd"/>
      <w:r w:rsidRPr="00CE2D94">
        <w:t xml:space="preserve">, M.; </w:t>
      </w:r>
      <w:proofErr w:type="spellStart"/>
      <w:r w:rsidRPr="00CE2D94">
        <w:t>Tančin</w:t>
      </w:r>
      <w:proofErr w:type="spellEnd"/>
      <w:r w:rsidRPr="00CE2D94">
        <w:t xml:space="preserve">, V.; </w:t>
      </w:r>
      <w:proofErr w:type="spellStart"/>
      <w:r w:rsidRPr="00CE2D94">
        <w:t>Slama</w:t>
      </w:r>
      <w:proofErr w:type="spellEnd"/>
      <w:r w:rsidRPr="00CE2D94">
        <w:t xml:space="preserve">, P. Epidemiology and Classification of Mastitis. </w:t>
      </w:r>
      <w:r w:rsidRPr="00CE2D94">
        <w:rPr>
          <w:i/>
          <w:iCs/>
        </w:rPr>
        <w:t>Animals</w:t>
      </w:r>
      <w:r w:rsidRPr="00CE2D94">
        <w:t xml:space="preserve">. </w:t>
      </w:r>
      <w:r w:rsidRPr="00CE2D94">
        <w:rPr>
          <w:b/>
        </w:rPr>
        <w:t>2020</w:t>
      </w:r>
      <w:r w:rsidRPr="00CE2D94">
        <w:t xml:space="preserve">, </w:t>
      </w:r>
      <w:r w:rsidRPr="00CE2D94">
        <w:rPr>
          <w:i/>
          <w:iCs/>
        </w:rPr>
        <w:t>10</w:t>
      </w:r>
      <w:r w:rsidRPr="00CE2D94">
        <w:t xml:space="preserve">, 2212. </w:t>
      </w:r>
      <w:hyperlink r:id="rId17" w:history="1">
        <w:r w:rsidRPr="00CE2D94">
          <w:rPr>
            <w:rStyle w:val="Hypertextovprepojenie"/>
          </w:rPr>
          <w:t>https://doi.org/10.3390/ani10122212</w:t>
        </w:r>
      </w:hyperlink>
    </w:p>
    <w:p w14:paraId="4D95DE90" w14:textId="77777777" w:rsidR="00A13BB6" w:rsidRPr="00CE2D94" w:rsidRDefault="00A13BB6" w:rsidP="00A13BB6">
      <w:pPr>
        <w:pStyle w:val="MDPI71References"/>
        <w:numPr>
          <w:ilvl w:val="0"/>
          <w:numId w:val="22"/>
        </w:numPr>
      </w:pPr>
      <w:proofErr w:type="spellStart"/>
      <w:r w:rsidRPr="00CE2D94">
        <w:t>Dufour</w:t>
      </w:r>
      <w:proofErr w:type="spellEnd"/>
      <w:r w:rsidRPr="00CE2D94">
        <w:t xml:space="preserve">, S.; </w:t>
      </w:r>
      <w:proofErr w:type="spellStart"/>
      <w:r w:rsidRPr="00CE2D94">
        <w:t>Labrie</w:t>
      </w:r>
      <w:proofErr w:type="spellEnd"/>
      <w:r w:rsidRPr="00CE2D94">
        <w:t xml:space="preserve">, J.; Jacques, M. The Mastitis Pathogens Culture Collection. </w:t>
      </w:r>
      <w:proofErr w:type="spellStart"/>
      <w:r w:rsidRPr="00CE2D94">
        <w:rPr>
          <w:i/>
          <w:iCs/>
        </w:rPr>
        <w:t>Microbiol</w:t>
      </w:r>
      <w:proofErr w:type="spellEnd"/>
      <w:r w:rsidRPr="00CE2D94">
        <w:rPr>
          <w:i/>
          <w:iCs/>
        </w:rPr>
        <w:t xml:space="preserve"> </w:t>
      </w:r>
      <w:proofErr w:type="spellStart"/>
      <w:r w:rsidRPr="00CE2D94">
        <w:rPr>
          <w:i/>
          <w:iCs/>
        </w:rPr>
        <w:t>Resour</w:t>
      </w:r>
      <w:proofErr w:type="spellEnd"/>
      <w:r w:rsidRPr="00CE2D94">
        <w:rPr>
          <w:i/>
          <w:iCs/>
        </w:rPr>
        <w:t xml:space="preserve"> </w:t>
      </w:r>
      <w:proofErr w:type="spellStart"/>
      <w:r w:rsidRPr="00CE2D94">
        <w:rPr>
          <w:i/>
          <w:iCs/>
        </w:rPr>
        <w:t>Announc</w:t>
      </w:r>
      <w:proofErr w:type="spellEnd"/>
      <w:r w:rsidRPr="00CE2D94">
        <w:t xml:space="preserve">.  </w:t>
      </w:r>
      <w:proofErr w:type="gramStart"/>
      <w:r w:rsidRPr="00CE2D94">
        <w:rPr>
          <w:b/>
        </w:rPr>
        <w:t>2019</w:t>
      </w:r>
      <w:proofErr w:type="gramEnd"/>
      <w:r w:rsidRPr="00CE2D94">
        <w:t xml:space="preserve">, </w:t>
      </w:r>
      <w:r w:rsidRPr="00CE2D94">
        <w:rPr>
          <w:i/>
        </w:rPr>
        <w:t>8</w:t>
      </w:r>
      <w:r w:rsidRPr="00CE2D94">
        <w:t xml:space="preserve">, 15:  e00133-19. </w:t>
      </w:r>
      <w:hyperlink r:id="rId18" w:history="1">
        <w:r w:rsidRPr="00CE2D94">
          <w:rPr>
            <w:rStyle w:val="Hypertextovprepojenie"/>
          </w:rPr>
          <w:t>https://doi.org/10.1128/mra.00133-19</w:t>
        </w:r>
      </w:hyperlink>
      <w:r w:rsidRPr="00CE2D94">
        <w:t xml:space="preserve"> </w:t>
      </w:r>
    </w:p>
    <w:p w14:paraId="09881761" w14:textId="77777777" w:rsidR="00A13BB6" w:rsidRPr="00CE2D94" w:rsidRDefault="00A13BB6" w:rsidP="00A13BB6">
      <w:pPr>
        <w:pStyle w:val="MDPI71References"/>
        <w:numPr>
          <w:ilvl w:val="0"/>
          <w:numId w:val="22"/>
        </w:numPr>
      </w:pPr>
      <w:r w:rsidRPr="00CE2D94">
        <w:t xml:space="preserve">Zigo, F.; Vasil’, M.; </w:t>
      </w:r>
      <w:proofErr w:type="spellStart"/>
      <w:r w:rsidRPr="00CE2D94">
        <w:t>Ondrašovičová</w:t>
      </w:r>
      <w:proofErr w:type="spellEnd"/>
      <w:r w:rsidRPr="00CE2D94">
        <w:t xml:space="preserve">, S.; </w:t>
      </w:r>
      <w:proofErr w:type="spellStart"/>
      <w:r w:rsidRPr="00CE2D94">
        <w:t>Výrostková</w:t>
      </w:r>
      <w:proofErr w:type="spellEnd"/>
      <w:r w:rsidRPr="00CE2D94">
        <w:t xml:space="preserve">, J.; </w:t>
      </w:r>
      <w:proofErr w:type="spellStart"/>
      <w:r w:rsidRPr="00CE2D94">
        <w:t>Bujok</w:t>
      </w:r>
      <w:proofErr w:type="spellEnd"/>
      <w:r w:rsidRPr="00CE2D94">
        <w:t xml:space="preserve">, J.; </w:t>
      </w:r>
      <w:proofErr w:type="spellStart"/>
      <w:r w:rsidRPr="00CE2D94">
        <w:t>Pecka-Kielb</w:t>
      </w:r>
      <w:proofErr w:type="spellEnd"/>
      <w:r w:rsidRPr="00CE2D94">
        <w:t xml:space="preserve">, E. Maintaining Optimal Mammary Gland Health and Prevention of Mastitis. </w:t>
      </w:r>
      <w:r w:rsidRPr="00CE2D94">
        <w:rPr>
          <w:i/>
        </w:rPr>
        <w:t>Front. Vet. Sci</w:t>
      </w:r>
      <w:r w:rsidRPr="00CE2D94">
        <w:t xml:space="preserve">. </w:t>
      </w:r>
      <w:r w:rsidRPr="00CE2D94">
        <w:rPr>
          <w:b/>
        </w:rPr>
        <w:t>2021</w:t>
      </w:r>
      <w:r w:rsidRPr="00CE2D94">
        <w:t xml:space="preserve">, 8:607311. </w:t>
      </w:r>
      <w:hyperlink r:id="rId19" w:history="1">
        <w:r w:rsidRPr="00CE2D94">
          <w:rPr>
            <w:rStyle w:val="Hypertextovprepojenie"/>
          </w:rPr>
          <w:t>https://doi.org/10.3389/fvets.2021.607311</w:t>
        </w:r>
      </w:hyperlink>
    </w:p>
    <w:p w14:paraId="44F58847" w14:textId="77777777" w:rsidR="00A13BB6" w:rsidRPr="00CE2D94" w:rsidRDefault="00A13BB6" w:rsidP="00A13BB6">
      <w:pPr>
        <w:pStyle w:val="MDPI71References"/>
        <w:numPr>
          <w:ilvl w:val="0"/>
          <w:numId w:val="22"/>
        </w:numPr>
      </w:pPr>
      <w:r w:rsidRPr="00CE2D94">
        <w:t xml:space="preserve">Zigo, F.; </w:t>
      </w:r>
      <w:proofErr w:type="spellStart"/>
      <w:r w:rsidRPr="00CE2D94">
        <w:t>Farkašová</w:t>
      </w:r>
      <w:proofErr w:type="spellEnd"/>
      <w:r w:rsidRPr="00CE2D94">
        <w:t xml:space="preserve">, Z.; </w:t>
      </w:r>
      <w:proofErr w:type="spellStart"/>
      <w:r w:rsidRPr="00CE2D94">
        <w:t>Lacková</w:t>
      </w:r>
      <w:proofErr w:type="spellEnd"/>
      <w:r w:rsidRPr="00CE2D94">
        <w:t xml:space="preserve">, Z; </w:t>
      </w:r>
      <w:proofErr w:type="spellStart"/>
      <w:r w:rsidRPr="00CE2D94">
        <w:t>Výrostková</w:t>
      </w:r>
      <w:proofErr w:type="spellEnd"/>
      <w:r w:rsidRPr="00CE2D94">
        <w:t xml:space="preserve">, J.; </w:t>
      </w:r>
      <w:proofErr w:type="spellStart"/>
      <w:r w:rsidRPr="00CE2D94">
        <w:t>Regecová</w:t>
      </w:r>
      <w:proofErr w:type="spellEnd"/>
      <w:r w:rsidRPr="00CE2D94">
        <w:t xml:space="preserve">, I.; </w:t>
      </w:r>
      <w:proofErr w:type="spellStart"/>
      <w:r w:rsidRPr="00CE2D94">
        <w:t>Vargová</w:t>
      </w:r>
      <w:proofErr w:type="spellEnd"/>
      <w:r w:rsidRPr="00CE2D94">
        <w:t xml:space="preserve">, M.; </w:t>
      </w:r>
      <w:proofErr w:type="spellStart"/>
      <w:r w:rsidRPr="00CE2D94">
        <w:t>Sasáková</w:t>
      </w:r>
      <w:proofErr w:type="spellEnd"/>
      <w:r w:rsidRPr="00CE2D94">
        <w:t xml:space="preserve">, N. Occurrence of some </w:t>
      </w:r>
      <w:proofErr w:type="spellStart"/>
      <w:r w:rsidRPr="00CE2D94">
        <w:t>pathogenity</w:t>
      </w:r>
      <w:proofErr w:type="spellEnd"/>
      <w:r w:rsidRPr="00CE2D94">
        <w:t xml:space="preserve"> factors in Staphylococci isolated from </w:t>
      </w:r>
      <w:proofErr w:type="spellStart"/>
      <w:r w:rsidRPr="00CE2D94">
        <w:t>mastitic</w:t>
      </w:r>
      <w:proofErr w:type="spellEnd"/>
      <w:r w:rsidRPr="00CE2D94">
        <w:t xml:space="preserve"> dairy cows. In </w:t>
      </w:r>
      <w:r w:rsidRPr="00CE2D94">
        <w:rPr>
          <w:i/>
        </w:rPr>
        <w:t>Food safety and food quality</w:t>
      </w:r>
      <w:r w:rsidRPr="00CE2D94">
        <w:t xml:space="preserve"> (Slovak), Proceedings of the scientific papers</w:t>
      </w:r>
      <w:r w:rsidRPr="00CE2D94">
        <w:rPr>
          <w:i/>
        </w:rPr>
        <w:t xml:space="preserve">, </w:t>
      </w:r>
      <w:r w:rsidRPr="00CE2D94">
        <w:t xml:space="preserve">SPU Nitra, Slovakia, </w:t>
      </w:r>
      <w:r w:rsidRPr="00CE2D94">
        <w:rPr>
          <w:b/>
        </w:rPr>
        <w:t>2021,</w:t>
      </w:r>
      <w:r w:rsidRPr="00CE2D94">
        <w:t xml:space="preserve"> 190-196. </w:t>
      </w:r>
      <w:r w:rsidRPr="00CE2D94">
        <w:rPr>
          <w:bCs/>
        </w:rPr>
        <w:t>available on:</w:t>
      </w:r>
      <w:r w:rsidRPr="00CE2D94">
        <w:t xml:space="preserve"> </w:t>
      </w:r>
      <w:hyperlink r:id="rId20" w:history="1">
        <w:r w:rsidRPr="00CE2D94">
          <w:rPr>
            <w:rStyle w:val="Hypertextovprepojenie"/>
          </w:rPr>
          <w:t>https://doi.org/10.15414/2021.9788055223537</w:t>
        </w:r>
      </w:hyperlink>
    </w:p>
    <w:p w14:paraId="1A79F3CC" w14:textId="77777777" w:rsidR="00A13BB6" w:rsidRPr="00CE2D94" w:rsidRDefault="00A13BB6" w:rsidP="00A13BB6">
      <w:pPr>
        <w:pStyle w:val="MDPI71References"/>
        <w:numPr>
          <w:ilvl w:val="0"/>
          <w:numId w:val="22"/>
        </w:numPr>
      </w:pPr>
      <w:proofErr w:type="spellStart"/>
      <w:r w:rsidRPr="00CE2D94">
        <w:t>Singha</w:t>
      </w:r>
      <w:proofErr w:type="spellEnd"/>
      <w:r w:rsidRPr="00CE2D94">
        <w:t xml:space="preserve">, S.; Koop, G.; </w:t>
      </w:r>
      <w:proofErr w:type="spellStart"/>
      <w:r w:rsidRPr="00CE2D94">
        <w:t>Persson</w:t>
      </w:r>
      <w:proofErr w:type="spellEnd"/>
      <w:r w:rsidRPr="00CE2D94">
        <w:t xml:space="preserve">, Y.; Hossain, D.; Scanlon, L.; </w:t>
      </w:r>
      <w:proofErr w:type="spellStart"/>
      <w:r w:rsidRPr="00CE2D94">
        <w:t>Derks</w:t>
      </w:r>
      <w:proofErr w:type="spellEnd"/>
      <w:r w:rsidRPr="00CE2D94">
        <w:t xml:space="preserve">, M.; </w:t>
      </w:r>
      <w:proofErr w:type="spellStart"/>
      <w:r w:rsidRPr="00CE2D94">
        <w:t>Hoque</w:t>
      </w:r>
      <w:proofErr w:type="spellEnd"/>
      <w:r w:rsidRPr="00CE2D94">
        <w:t xml:space="preserve">, M.A.; Rahman, M.M. Incidence, Etiology, and Risk Factors of Clinical Mastitis in Dairy Cows under Semi-Tropical Circumstances in </w:t>
      </w:r>
      <w:proofErr w:type="spellStart"/>
      <w:r w:rsidRPr="00CE2D94">
        <w:t>Chattogram</w:t>
      </w:r>
      <w:proofErr w:type="spellEnd"/>
      <w:r w:rsidRPr="00CE2D94">
        <w:t xml:space="preserve">, Bangladesh. </w:t>
      </w:r>
      <w:r w:rsidRPr="00CE2D94">
        <w:rPr>
          <w:i/>
          <w:iCs/>
        </w:rPr>
        <w:t>Animals</w:t>
      </w:r>
      <w:r w:rsidRPr="00CE2D94">
        <w:t xml:space="preserve"> </w:t>
      </w:r>
      <w:r w:rsidRPr="00CE2D94">
        <w:rPr>
          <w:b/>
          <w:bCs/>
        </w:rPr>
        <w:t>2021</w:t>
      </w:r>
      <w:r w:rsidRPr="00CE2D94">
        <w:t xml:space="preserve">, </w:t>
      </w:r>
      <w:r w:rsidRPr="00CE2D94">
        <w:rPr>
          <w:i/>
          <w:iCs/>
        </w:rPr>
        <w:t>11</w:t>
      </w:r>
      <w:r w:rsidRPr="00CE2D94">
        <w:t xml:space="preserve">, 2255. </w:t>
      </w:r>
      <w:hyperlink r:id="rId21" w:history="1">
        <w:r w:rsidRPr="00CE2D94">
          <w:rPr>
            <w:rStyle w:val="Hypertextovprepojenie"/>
          </w:rPr>
          <w:t>https://doi.org/10.3390/ani11082255</w:t>
        </w:r>
      </w:hyperlink>
    </w:p>
    <w:p w14:paraId="538A9114" w14:textId="77777777" w:rsidR="00A13BB6" w:rsidRPr="00CE2D94" w:rsidRDefault="00A13BB6" w:rsidP="00A13BB6">
      <w:pPr>
        <w:pStyle w:val="MDPI71References"/>
        <w:numPr>
          <w:ilvl w:val="0"/>
          <w:numId w:val="22"/>
        </w:numPr>
      </w:pPr>
      <w:proofErr w:type="spellStart"/>
      <w:r w:rsidRPr="00CE2D94">
        <w:t>Monistero</w:t>
      </w:r>
      <w:proofErr w:type="spellEnd"/>
      <w:r w:rsidRPr="00CE2D94">
        <w:t xml:space="preserve">, V.; Graber, H.U.; </w:t>
      </w:r>
      <w:proofErr w:type="spellStart"/>
      <w:r w:rsidRPr="00CE2D94">
        <w:t>Pollera</w:t>
      </w:r>
      <w:proofErr w:type="spellEnd"/>
      <w:r w:rsidRPr="00CE2D94">
        <w:t xml:space="preserve">, C.; </w:t>
      </w:r>
      <w:proofErr w:type="spellStart"/>
      <w:r w:rsidRPr="00CE2D94">
        <w:t>Cremonesi</w:t>
      </w:r>
      <w:proofErr w:type="spellEnd"/>
      <w:r w:rsidRPr="00CE2D94">
        <w:t xml:space="preserve">, P. et al. </w:t>
      </w:r>
      <w:r w:rsidRPr="00CE2D94">
        <w:rPr>
          <w:i/>
          <w:iCs/>
        </w:rPr>
        <w:t>Staphylococcus aureus</w:t>
      </w:r>
      <w:r w:rsidRPr="00CE2D94">
        <w:t xml:space="preserve"> Isolates from Bovine Mastitis in Eight Countries: Genotypes, Detection of Genes Encoding Different Toxins and Other Virulence Genes. </w:t>
      </w:r>
      <w:r w:rsidRPr="00CE2D94">
        <w:rPr>
          <w:i/>
          <w:iCs/>
        </w:rPr>
        <w:t>Toxins (Basel)</w:t>
      </w:r>
      <w:r w:rsidRPr="00CE2D94">
        <w:t xml:space="preserve">. </w:t>
      </w:r>
      <w:proofErr w:type="gramStart"/>
      <w:r w:rsidRPr="00CE2D94">
        <w:rPr>
          <w:b/>
        </w:rPr>
        <w:t>2018</w:t>
      </w:r>
      <w:proofErr w:type="gramEnd"/>
      <w:r w:rsidRPr="00CE2D94">
        <w:t xml:space="preserve">, </w:t>
      </w:r>
      <w:r w:rsidRPr="00CE2D94">
        <w:rPr>
          <w:i/>
        </w:rPr>
        <w:t>10</w:t>
      </w:r>
      <w:r w:rsidRPr="00CE2D94">
        <w:t xml:space="preserve">(6), 247. </w:t>
      </w:r>
      <w:hyperlink r:id="rId22" w:history="1">
        <w:r w:rsidRPr="00CE2D94">
          <w:rPr>
            <w:rStyle w:val="Hypertextovprepojenie"/>
          </w:rPr>
          <w:t>https://doi.org/10.3390/toxins10060247</w:t>
        </w:r>
      </w:hyperlink>
    </w:p>
    <w:p w14:paraId="0B98CADD" w14:textId="2D3ECF82" w:rsidR="00A13BB6" w:rsidRPr="00A13BB6" w:rsidRDefault="00A13BB6" w:rsidP="00A13BB6">
      <w:pPr>
        <w:pStyle w:val="MDPI71References"/>
        <w:numPr>
          <w:ilvl w:val="0"/>
          <w:numId w:val="22"/>
        </w:numPr>
        <w:rPr>
          <w:iCs/>
          <w:color w:val="auto"/>
        </w:rPr>
      </w:pPr>
      <w:commentRangeStart w:id="55"/>
      <w:proofErr w:type="spellStart"/>
      <w:r w:rsidRPr="00A13BB6">
        <w:rPr>
          <w:iCs/>
          <w:color w:val="auto"/>
        </w:rPr>
        <w:t>Condas</w:t>
      </w:r>
      <w:proofErr w:type="spellEnd"/>
      <w:r w:rsidRPr="00A13BB6">
        <w:rPr>
          <w:iCs/>
          <w:color w:val="auto"/>
        </w:rPr>
        <w:t>, L.A.Z.; De Buck, J.;</w:t>
      </w:r>
      <w:r>
        <w:rPr>
          <w:iCs/>
          <w:color w:val="auto"/>
        </w:rPr>
        <w:t xml:space="preserve"> </w:t>
      </w:r>
      <w:proofErr w:type="spellStart"/>
      <w:r w:rsidRPr="00A13BB6">
        <w:rPr>
          <w:iCs/>
          <w:color w:val="auto"/>
        </w:rPr>
        <w:t>Nobrega</w:t>
      </w:r>
      <w:proofErr w:type="spellEnd"/>
      <w:r w:rsidRPr="00A13BB6">
        <w:rPr>
          <w:iCs/>
          <w:color w:val="auto"/>
        </w:rPr>
        <w:t>, D.B.; Domonique, A.C.; Roy, J.P.; Greg, P.K.; De</w:t>
      </w:r>
      <w:r>
        <w:rPr>
          <w:iCs/>
          <w:color w:val="auto"/>
        </w:rPr>
        <w:t xml:space="preserve"> </w:t>
      </w:r>
      <w:proofErr w:type="spellStart"/>
      <w:r w:rsidRPr="00A13BB6">
        <w:rPr>
          <w:iCs/>
          <w:color w:val="auto"/>
        </w:rPr>
        <w:t>Vries</w:t>
      </w:r>
      <w:proofErr w:type="spellEnd"/>
      <w:r w:rsidRPr="00A13BB6">
        <w:rPr>
          <w:iCs/>
          <w:color w:val="auto"/>
        </w:rPr>
        <w:t xml:space="preserve">, T.J.; Middleton, J.R.; </w:t>
      </w:r>
      <w:proofErr w:type="spellStart"/>
      <w:r w:rsidRPr="00A13BB6">
        <w:rPr>
          <w:iCs/>
          <w:color w:val="auto"/>
        </w:rPr>
        <w:t>Dufour</w:t>
      </w:r>
      <w:proofErr w:type="spellEnd"/>
      <w:r w:rsidRPr="00A13BB6">
        <w:rPr>
          <w:iCs/>
          <w:color w:val="auto"/>
        </w:rPr>
        <w:t xml:space="preserve">, S; </w:t>
      </w:r>
      <w:proofErr w:type="spellStart"/>
      <w:r w:rsidRPr="00A13BB6">
        <w:rPr>
          <w:iCs/>
          <w:color w:val="auto"/>
        </w:rPr>
        <w:t>Barkema</w:t>
      </w:r>
      <w:proofErr w:type="spellEnd"/>
      <w:r w:rsidRPr="00A13BB6">
        <w:rPr>
          <w:iCs/>
          <w:color w:val="auto"/>
        </w:rPr>
        <w:t xml:space="preserve">, H.W. Distribution of non-aureus staphylococci species in udder quarters with low and high somatic cell count, and clinical mastitis. </w:t>
      </w:r>
      <w:r w:rsidRPr="00A13BB6">
        <w:rPr>
          <w:i/>
          <w:iCs/>
          <w:color w:val="auto"/>
        </w:rPr>
        <w:t>Journal of Dairy Science</w:t>
      </w:r>
      <w:r w:rsidRPr="00A13BB6">
        <w:rPr>
          <w:iCs/>
          <w:color w:val="auto"/>
        </w:rPr>
        <w:t xml:space="preserve"> </w:t>
      </w:r>
      <w:r w:rsidRPr="00A13BB6">
        <w:rPr>
          <w:b/>
          <w:iCs/>
          <w:color w:val="auto"/>
        </w:rPr>
        <w:t>2017</w:t>
      </w:r>
      <w:r w:rsidRPr="00A13BB6">
        <w:rPr>
          <w:iCs/>
          <w:color w:val="auto"/>
        </w:rPr>
        <w:t xml:space="preserve">, </w:t>
      </w:r>
      <w:r w:rsidRPr="00A13BB6">
        <w:rPr>
          <w:i/>
          <w:iCs/>
          <w:color w:val="auto"/>
        </w:rPr>
        <w:t>100</w:t>
      </w:r>
      <w:r w:rsidRPr="00A13BB6">
        <w:rPr>
          <w:iCs/>
          <w:color w:val="auto"/>
        </w:rPr>
        <w:t>(7),</w:t>
      </w:r>
      <w:r>
        <w:rPr>
          <w:iCs/>
          <w:color w:val="auto"/>
        </w:rPr>
        <w:t xml:space="preserve"> </w:t>
      </w:r>
      <w:r w:rsidRPr="00A13BB6">
        <w:rPr>
          <w:iCs/>
          <w:color w:val="auto"/>
        </w:rPr>
        <w:t xml:space="preserve">5613-5627. </w:t>
      </w:r>
      <w:hyperlink r:id="rId23" w:history="1">
        <w:r w:rsidRPr="00A13BB6">
          <w:rPr>
            <w:rStyle w:val="Hypertextovprepojenie"/>
            <w:iCs/>
            <w:color w:val="auto"/>
          </w:rPr>
          <w:t>https://doi.org/10.3168/jds.2016-12479</w:t>
        </w:r>
      </w:hyperlink>
      <w:r w:rsidRPr="00A13BB6">
        <w:rPr>
          <w:iCs/>
          <w:color w:val="auto"/>
        </w:rPr>
        <w:t>.</w:t>
      </w:r>
      <w:commentRangeEnd w:id="55"/>
      <w:r>
        <w:rPr>
          <w:rStyle w:val="Odkaznakomentr"/>
          <w:rFonts w:eastAsia="SimSun"/>
          <w:noProof/>
          <w:lang w:eastAsia="zh-CN" w:bidi="ar-SA"/>
        </w:rPr>
        <w:commentReference w:id="55"/>
      </w:r>
    </w:p>
    <w:p w14:paraId="61D27E16" w14:textId="77777777" w:rsidR="00A13BB6" w:rsidRPr="00276E10" w:rsidRDefault="00A13BB6" w:rsidP="00A13BB6">
      <w:pPr>
        <w:pStyle w:val="MDPI71References"/>
        <w:numPr>
          <w:ilvl w:val="0"/>
          <w:numId w:val="22"/>
        </w:numPr>
        <w:rPr>
          <w:iCs/>
          <w:color w:val="00B050"/>
        </w:rPr>
      </w:pPr>
      <w:r w:rsidRPr="00CE2D94">
        <w:t>El-</w:t>
      </w:r>
      <w:proofErr w:type="spellStart"/>
      <w:r w:rsidRPr="00CE2D94">
        <w:t>Diasty</w:t>
      </w:r>
      <w:proofErr w:type="spellEnd"/>
      <w:r w:rsidRPr="00CE2D94">
        <w:t xml:space="preserve">, M.; </w:t>
      </w:r>
      <w:proofErr w:type="spellStart"/>
      <w:r w:rsidRPr="00CE2D94">
        <w:t>Talaat</w:t>
      </w:r>
      <w:proofErr w:type="spellEnd"/>
      <w:r w:rsidRPr="00CE2D94">
        <w:t xml:space="preserve">, H.; </w:t>
      </w:r>
      <w:proofErr w:type="spellStart"/>
      <w:r w:rsidRPr="00CE2D94">
        <w:t>Atwa</w:t>
      </w:r>
      <w:proofErr w:type="spellEnd"/>
      <w:r w:rsidRPr="00CE2D94">
        <w:t xml:space="preserve">, S.; </w:t>
      </w:r>
      <w:proofErr w:type="spellStart"/>
      <w:r>
        <w:t>Elbaz</w:t>
      </w:r>
      <w:proofErr w:type="spellEnd"/>
      <w:r>
        <w:t xml:space="preserve">, E.; </w:t>
      </w:r>
      <w:proofErr w:type="spellStart"/>
      <w:r>
        <w:t>Eissa</w:t>
      </w:r>
      <w:proofErr w:type="spellEnd"/>
      <w:r>
        <w:t xml:space="preserve">, M. </w:t>
      </w:r>
      <w:proofErr w:type="spellStart"/>
      <w:r>
        <w:t>Occurrence</w:t>
      </w:r>
      <w:r w:rsidRPr="00CE2D94">
        <w:t>of</w:t>
      </w:r>
      <w:proofErr w:type="spellEnd"/>
      <w:r w:rsidRPr="00CE2D94">
        <w:t xml:space="preserve"> Coagulase-negative Staphylococcal mastitis in dairy cows. </w:t>
      </w:r>
      <w:r w:rsidRPr="00276E10">
        <w:rPr>
          <w:i/>
        </w:rPr>
        <w:t>Mansoura Veterinary Medical Journal</w:t>
      </w:r>
      <w:r w:rsidRPr="00CE2D94">
        <w:t xml:space="preserve"> </w:t>
      </w:r>
      <w:r w:rsidRPr="00276E10">
        <w:rPr>
          <w:b/>
        </w:rPr>
        <w:t>2019</w:t>
      </w:r>
      <w:r w:rsidRPr="00CE2D94">
        <w:t xml:space="preserve">, </w:t>
      </w:r>
      <w:r w:rsidRPr="00276E10">
        <w:rPr>
          <w:i/>
        </w:rPr>
        <w:t>23</w:t>
      </w:r>
      <w:r w:rsidRPr="00CE2D94">
        <w:t xml:space="preserve">, 35-39. </w:t>
      </w:r>
      <w:hyperlink r:id="rId24" w:history="1">
        <w:r w:rsidRPr="00CE2D94">
          <w:rPr>
            <w:rStyle w:val="Hypertextovprepojenie"/>
          </w:rPr>
          <w:t>http://dx.doi.org/10.35943/mvmj.2019.23.207</w:t>
        </w:r>
      </w:hyperlink>
    </w:p>
    <w:p w14:paraId="633BF6B2" w14:textId="77777777" w:rsidR="00A13BB6" w:rsidRPr="00CE2D94" w:rsidRDefault="00A13BB6" w:rsidP="00A13BB6">
      <w:pPr>
        <w:pStyle w:val="MDPI71References"/>
        <w:numPr>
          <w:ilvl w:val="0"/>
          <w:numId w:val="22"/>
        </w:numPr>
      </w:pPr>
      <w:proofErr w:type="spellStart"/>
      <w:r w:rsidRPr="00CE2D94">
        <w:t>Ferroni</w:t>
      </w:r>
      <w:proofErr w:type="spellEnd"/>
      <w:r w:rsidRPr="00CE2D94">
        <w:t xml:space="preserve">, L.; </w:t>
      </w:r>
      <w:proofErr w:type="spellStart"/>
      <w:r w:rsidRPr="00CE2D94">
        <w:t>Lovito</w:t>
      </w:r>
      <w:proofErr w:type="spellEnd"/>
      <w:r w:rsidRPr="00CE2D94">
        <w:t xml:space="preserve">, C.; </w:t>
      </w:r>
      <w:proofErr w:type="spellStart"/>
      <w:r w:rsidRPr="00CE2D94">
        <w:t>Scoccia</w:t>
      </w:r>
      <w:proofErr w:type="spellEnd"/>
      <w:r w:rsidRPr="00CE2D94">
        <w:t xml:space="preserve">, E.; </w:t>
      </w:r>
      <w:proofErr w:type="spellStart"/>
      <w:r w:rsidRPr="00CE2D94">
        <w:t>Dalmonte</w:t>
      </w:r>
      <w:proofErr w:type="spellEnd"/>
      <w:r w:rsidRPr="00CE2D94">
        <w:t xml:space="preserve">, G.; </w:t>
      </w:r>
      <w:proofErr w:type="spellStart"/>
      <w:r w:rsidRPr="00CE2D94">
        <w:t>Sargenti</w:t>
      </w:r>
      <w:proofErr w:type="spellEnd"/>
      <w:r w:rsidRPr="00CE2D94">
        <w:t xml:space="preserve">, M.; </w:t>
      </w:r>
      <w:proofErr w:type="spellStart"/>
      <w:r w:rsidRPr="00CE2D94">
        <w:t>Pezzotti</w:t>
      </w:r>
      <w:proofErr w:type="spellEnd"/>
      <w:r w:rsidRPr="00CE2D94">
        <w:t xml:space="preserve">, G.; </w:t>
      </w:r>
      <w:proofErr w:type="spellStart"/>
      <w:r w:rsidRPr="00CE2D94">
        <w:t>Maresca</w:t>
      </w:r>
      <w:proofErr w:type="spellEnd"/>
      <w:r w:rsidRPr="00CE2D94">
        <w:t xml:space="preserve">, C.; Forte, C.; </w:t>
      </w:r>
      <w:proofErr w:type="spellStart"/>
      <w:r w:rsidRPr="00CE2D94">
        <w:t>Magistrali</w:t>
      </w:r>
      <w:proofErr w:type="spellEnd"/>
      <w:r w:rsidRPr="00CE2D94">
        <w:t xml:space="preserve">, C.F. Antibiotic Consumption on Dairy and Beef Cattle Farms of Central Italy Based on Paper Registers. </w:t>
      </w:r>
      <w:r w:rsidRPr="00CE2D94">
        <w:rPr>
          <w:i/>
          <w:iCs/>
        </w:rPr>
        <w:t>Antibiotics</w:t>
      </w:r>
      <w:r w:rsidRPr="00CE2D94">
        <w:t xml:space="preserve"> </w:t>
      </w:r>
      <w:r w:rsidRPr="00CE2D94">
        <w:rPr>
          <w:b/>
          <w:bCs/>
        </w:rPr>
        <w:t>2020</w:t>
      </w:r>
      <w:r w:rsidRPr="00CE2D94">
        <w:t xml:space="preserve">, </w:t>
      </w:r>
      <w:r w:rsidRPr="00CE2D94">
        <w:rPr>
          <w:i/>
          <w:iCs/>
        </w:rPr>
        <w:t>9</w:t>
      </w:r>
      <w:r w:rsidRPr="00CE2D94">
        <w:t xml:space="preserve">, 273. </w:t>
      </w:r>
      <w:hyperlink r:id="rId25" w:history="1">
        <w:r w:rsidRPr="00CE2D94">
          <w:rPr>
            <w:rStyle w:val="Hypertextovprepojenie"/>
          </w:rPr>
          <w:t>https://doi.org/10.3390/antibiotics9050273</w:t>
        </w:r>
      </w:hyperlink>
      <w:r w:rsidRPr="00CE2D94">
        <w:t xml:space="preserve"> </w:t>
      </w:r>
    </w:p>
    <w:p w14:paraId="0E73E94D" w14:textId="77777777" w:rsidR="00A13BB6" w:rsidRPr="00CE2D94" w:rsidRDefault="00A13BB6" w:rsidP="00A13BB6">
      <w:pPr>
        <w:pStyle w:val="MDPI71References"/>
        <w:numPr>
          <w:ilvl w:val="0"/>
          <w:numId w:val="22"/>
        </w:numPr>
        <w:rPr>
          <w:u w:val="single"/>
        </w:rPr>
      </w:pPr>
      <w:r w:rsidRPr="00CE2D94">
        <w:t xml:space="preserve">Holko, I.; </w:t>
      </w:r>
      <w:proofErr w:type="spellStart"/>
      <w:r w:rsidRPr="00CE2D94">
        <w:t>Tančin</w:t>
      </w:r>
      <w:proofErr w:type="spellEnd"/>
      <w:r w:rsidRPr="00CE2D94">
        <w:t xml:space="preserve">, V.; </w:t>
      </w:r>
      <w:proofErr w:type="spellStart"/>
      <w:r w:rsidRPr="00CE2D94">
        <w:t>Vršková</w:t>
      </w:r>
      <w:proofErr w:type="spellEnd"/>
      <w:r w:rsidRPr="00CE2D94">
        <w:t xml:space="preserve">, M.; </w:t>
      </w:r>
      <w:proofErr w:type="spellStart"/>
      <w:r w:rsidRPr="00CE2D94">
        <w:t>Tvarožková</w:t>
      </w:r>
      <w:proofErr w:type="spellEnd"/>
      <w:r w:rsidRPr="00CE2D94">
        <w:t xml:space="preserve">, K. Prevalence and antimicrobial susceptibility of udder pathogens isolated from dairy cows in Slovakia. </w:t>
      </w:r>
      <w:r w:rsidRPr="00CE2D94">
        <w:rPr>
          <w:i/>
        </w:rPr>
        <w:t xml:space="preserve">Journal of Dairy Research </w:t>
      </w:r>
      <w:r w:rsidRPr="00CE2D94">
        <w:rPr>
          <w:b/>
        </w:rPr>
        <w:t>2019</w:t>
      </w:r>
      <w:r w:rsidRPr="00CE2D94">
        <w:t xml:space="preserve">, </w:t>
      </w:r>
      <w:r w:rsidRPr="00CE2D94">
        <w:rPr>
          <w:i/>
        </w:rPr>
        <w:t>86</w:t>
      </w:r>
      <w:r w:rsidRPr="00CE2D94">
        <w:t xml:space="preserve">, 436-439. </w:t>
      </w:r>
      <w:hyperlink r:id="rId26" w:history="1">
        <w:r w:rsidRPr="00CE2D94">
          <w:rPr>
            <w:rStyle w:val="Hypertextovprepojenie"/>
          </w:rPr>
          <w:t>https://doi.org/10.1017/s0022029919000694</w:t>
        </w:r>
      </w:hyperlink>
    </w:p>
    <w:p w14:paraId="0FC9F243" w14:textId="77777777" w:rsidR="00A13BB6" w:rsidRPr="00CE2D94" w:rsidRDefault="00A13BB6" w:rsidP="00A13BB6">
      <w:pPr>
        <w:pStyle w:val="MDPI71References"/>
        <w:numPr>
          <w:ilvl w:val="0"/>
          <w:numId w:val="22"/>
        </w:numPr>
      </w:pPr>
      <w:proofErr w:type="spellStart"/>
      <w:r w:rsidRPr="00CE2D94">
        <w:t>Idriss</w:t>
      </w:r>
      <w:proofErr w:type="spellEnd"/>
      <w:r w:rsidRPr="00CE2D94">
        <w:t xml:space="preserve">, S.E.; </w:t>
      </w:r>
      <w:proofErr w:type="spellStart"/>
      <w:r w:rsidRPr="00CE2D94">
        <w:t>Foltys</w:t>
      </w:r>
      <w:proofErr w:type="spellEnd"/>
      <w:r w:rsidRPr="00CE2D94">
        <w:t xml:space="preserve">, V.; </w:t>
      </w:r>
      <w:proofErr w:type="spellStart"/>
      <w:r w:rsidRPr="00CE2D94">
        <w:t>Tančin</w:t>
      </w:r>
      <w:proofErr w:type="spellEnd"/>
      <w:r w:rsidRPr="00CE2D94">
        <w:t xml:space="preserve">, V.; </w:t>
      </w:r>
      <w:proofErr w:type="spellStart"/>
      <w:r w:rsidRPr="00CE2D94">
        <w:t>Kirchnerová</w:t>
      </w:r>
      <w:proofErr w:type="spellEnd"/>
      <w:r w:rsidRPr="00CE2D94">
        <w:t xml:space="preserve">, K.; </w:t>
      </w:r>
      <w:proofErr w:type="spellStart"/>
      <w:r w:rsidRPr="00CE2D94">
        <w:t>Zaujec</w:t>
      </w:r>
      <w:proofErr w:type="spellEnd"/>
      <w:r w:rsidRPr="00CE2D94">
        <w:t>, K. Mastitis pathogens in milk of dairy cows in Slovakia. </w:t>
      </w:r>
      <w:r w:rsidRPr="00CE2D94">
        <w:rPr>
          <w:i/>
          <w:iCs/>
        </w:rPr>
        <w:t>Slovak J. Anim. Sci.</w:t>
      </w:r>
      <w:r w:rsidRPr="00CE2D94">
        <w:t> </w:t>
      </w:r>
      <w:r w:rsidRPr="00CE2D94">
        <w:rPr>
          <w:b/>
          <w:bCs/>
        </w:rPr>
        <w:t>2013</w:t>
      </w:r>
      <w:r w:rsidRPr="00CE2D94">
        <w:t>, </w:t>
      </w:r>
      <w:r w:rsidRPr="00CE2D94">
        <w:rPr>
          <w:i/>
          <w:iCs/>
        </w:rPr>
        <w:t>46</w:t>
      </w:r>
      <w:r w:rsidRPr="00CE2D94">
        <w:t>, 115–119.</w:t>
      </w:r>
    </w:p>
    <w:p w14:paraId="515FAC29" w14:textId="77777777" w:rsidR="00A13BB6" w:rsidRPr="00CE2D94" w:rsidRDefault="00A13BB6" w:rsidP="00A13BB6">
      <w:pPr>
        <w:pStyle w:val="MDPI71References"/>
        <w:numPr>
          <w:ilvl w:val="0"/>
          <w:numId w:val="22"/>
        </w:numPr>
      </w:pPr>
      <w:proofErr w:type="spellStart"/>
      <w:r w:rsidRPr="00CE2D94">
        <w:rPr>
          <w:iCs/>
        </w:rPr>
        <w:t>Nascimento</w:t>
      </w:r>
      <w:proofErr w:type="spellEnd"/>
      <w:r w:rsidRPr="00CE2D94">
        <w:rPr>
          <w:iCs/>
        </w:rPr>
        <w:t xml:space="preserve">, J.S.; </w:t>
      </w:r>
      <w:proofErr w:type="spellStart"/>
      <w:r w:rsidRPr="00CE2D94">
        <w:rPr>
          <w:iCs/>
        </w:rPr>
        <w:t>Fugundes</w:t>
      </w:r>
      <w:proofErr w:type="spellEnd"/>
      <w:r w:rsidRPr="00CE2D94">
        <w:rPr>
          <w:iCs/>
        </w:rPr>
        <w:t xml:space="preserve">, P.C.; Brito, A.V.; Dos Santos, K.R.; Bastos, M.C. Production of </w:t>
      </w:r>
      <w:proofErr w:type="spellStart"/>
      <w:r w:rsidRPr="00CE2D94">
        <w:rPr>
          <w:iCs/>
        </w:rPr>
        <w:t>bacteriocins</w:t>
      </w:r>
      <w:proofErr w:type="spellEnd"/>
      <w:r w:rsidRPr="00CE2D94">
        <w:rPr>
          <w:iCs/>
        </w:rPr>
        <w:t xml:space="preserve"> by coagulase-negative staphylococci involved in</w:t>
      </w:r>
      <w:r w:rsidRPr="00CE2D94">
        <w:t xml:space="preserve"> </w:t>
      </w:r>
      <w:r w:rsidRPr="00CE2D94">
        <w:rPr>
          <w:iCs/>
        </w:rPr>
        <w:t xml:space="preserve">bovine mastitis. </w:t>
      </w:r>
      <w:r w:rsidRPr="00CE2D94">
        <w:rPr>
          <w:i/>
          <w:iCs/>
        </w:rPr>
        <w:t>Veterinary Microbiology</w:t>
      </w:r>
      <w:r w:rsidRPr="00CE2D94">
        <w:rPr>
          <w:iCs/>
        </w:rPr>
        <w:t xml:space="preserve"> </w:t>
      </w:r>
      <w:r w:rsidRPr="00CE2D94">
        <w:rPr>
          <w:b/>
          <w:iCs/>
        </w:rPr>
        <w:t>2005</w:t>
      </w:r>
      <w:r w:rsidRPr="00CE2D94">
        <w:rPr>
          <w:iCs/>
        </w:rPr>
        <w:t xml:space="preserve">, </w:t>
      </w:r>
      <w:r w:rsidRPr="00CE2D94">
        <w:rPr>
          <w:i/>
          <w:iCs/>
        </w:rPr>
        <w:t>106</w:t>
      </w:r>
      <w:r w:rsidRPr="00CE2D94">
        <w:rPr>
          <w:iCs/>
        </w:rPr>
        <w:t>, 61-71.</w:t>
      </w:r>
      <w:r w:rsidRPr="00CE2D94">
        <w:t xml:space="preserve"> </w:t>
      </w:r>
      <w:hyperlink r:id="rId27" w:history="1">
        <w:r w:rsidRPr="00CE2D94">
          <w:rPr>
            <w:rStyle w:val="Hypertextovprepojenie"/>
            <w:iCs/>
          </w:rPr>
          <w:t>https://doi.org/10.1016/j.vetmic.2004.10.014</w:t>
        </w:r>
      </w:hyperlink>
    </w:p>
    <w:p w14:paraId="5E5C8718" w14:textId="77777777" w:rsidR="00A13BB6" w:rsidRPr="00CE2D94" w:rsidRDefault="00A13BB6" w:rsidP="00A13BB6">
      <w:pPr>
        <w:pStyle w:val="MDPI71References"/>
        <w:numPr>
          <w:ilvl w:val="0"/>
          <w:numId w:val="22"/>
        </w:numPr>
      </w:pPr>
      <w:r>
        <w:t>De Buck, J.; Ha, V.;</w:t>
      </w:r>
      <w:r w:rsidRPr="00CE2D94">
        <w:t xml:space="preserve"> </w:t>
      </w:r>
      <w:proofErr w:type="spellStart"/>
      <w:r w:rsidRPr="00CE2D94">
        <w:t>Naushad</w:t>
      </w:r>
      <w:proofErr w:type="spellEnd"/>
      <w:r w:rsidRPr="00CE2D94">
        <w:t xml:space="preserve">, S.; </w:t>
      </w:r>
      <w:proofErr w:type="spellStart"/>
      <w:r w:rsidRPr="00CE2D94">
        <w:t>Nobrega</w:t>
      </w:r>
      <w:proofErr w:type="spellEnd"/>
      <w:r w:rsidRPr="00CE2D94">
        <w:t xml:space="preserve">, D.B.; </w:t>
      </w:r>
      <w:proofErr w:type="spellStart"/>
      <w:r w:rsidRPr="00CE2D94">
        <w:t>Luby</w:t>
      </w:r>
      <w:proofErr w:type="spellEnd"/>
      <w:r w:rsidRPr="00CE2D94">
        <w:t>, C.; Mid</w:t>
      </w:r>
      <w:r>
        <w:t xml:space="preserve">dleton, J.R.; De </w:t>
      </w:r>
      <w:proofErr w:type="spellStart"/>
      <w:r>
        <w:t>Vliegher</w:t>
      </w:r>
      <w:proofErr w:type="spellEnd"/>
      <w:r>
        <w:t xml:space="preserve">, S.; </w:t>
      </w:r>
      <w:proofErr w:type="spellStart"/>
      <w:r w:rsidRPr="00CE2D94">
        <w:t>Barkema</w:t>
      </w:r>
      <w:proofErr w:type="spellEnd"/>
      <w:r w:rsidRPr="00CE2D94">
        <w:t>, H.W. Non-</w:t>
      </w:r>
      <w:r w:rsidRPr="00CE2D94">
        <w:rPr>
          <w:i/>
          <w:iCs/>
        </w:rPr>
        <w:t>aureus</w:t>
      </w:r>
      <w:r w:rsidRPr="00CE2D94">
        <w:t xml:space="preserve"> Staphylococci and Bovine Udder Health: Current Understanding and Knowledge Gaps. </w:t>
      </w:r>
      <w:r w:rsidRPr="00CE2D94">
        <w:rPr>
          <w:i/>
          <w:iCs/>
        </w:rPr>
        <w:t>Front. Vet. Sci.</w:t>
      </w:r>
      <w:r w:rsidRPr="00CE2D94">
        <w:t xml:space="preserve"> </w:t>
      </w:r>
      <w:r w:rsidRPr="00CE2D94">
        <w:rPr>
          <w:b/>
        </w:rPr>
        <w:t>2021</w:t>
      </w:r>
      <w:r w:rsidRPr="00CE2D94">
        <w:rPr>
          <w:iCs/>
        </w:rPr>
        <w:t>:</w:t>
      </w:r>
      <w:r w:rsidRPr="00CE2D94">
        <w:rPr>
          <w:i/>
          <w:iCs/>
        </w:rPr>
        <w:t xml:space="preserve"> </w:t>
      </w:r>
      <w:r w:rsidRPr="00CE2D94">
        <w:t xml:space="preserve">8:658031. </w:t>
      </w:r>
      <w:hyperlink r:id="rId28" w:history="1">
        <w:r w:rsidRPr="00CE2D94">
          <w:rPr>
            <w:rStyle w:val="Hypertextovprepojenie"/>
          </w:rPr>
          <w:t>https://doi.org/10.3389/fvets.2021.658031</w:t>
        </w:r>
      </w:hyperlink>
    </w:p>
    <w:p w14:paraId="1EB79AA2" w14:textId="77777777" w:rsidR="00A13BB6" w:rsidRPr="00CE2D94" w:rsidRDefault="00A13BB6" w:rsidP="00A13BB6">
      <w:pPr>
        <w:pStyle w:val="MDPI71References"/>
        <w:numPr>
          <w:ilvl w:val="0"/>
          <w:numId w:val="22"/>
        </w:numPr>
      </w:pPr>
      <w:proofErr w:type="spellStart"/>
      <w:r w:rsidRPr="00CE2D94">
        <w:t>Fergestad</w:t>
      </w:r>
      <w:proofErr w:type="spellEnd"/>
      <w:r w:rsidRPr="00CE2D94">
        <w:t xml:space="preserve">, M.E.; </w:t>
      </w:r>
      <w:proofErr w:type="spellStart"/>
      <w:r w:rsidRPr="00CE2D94">
        <w:t>Visscher</w:t>
      </w:r>
      <w:proofErr w:type="spellEnd"/>
      <w:r w:rsidRPr="00CE2D94">
        <w:t xml:space="preserve">, A.; De </w:t>
      </w:r>
      <w:proofErr w:type="spellStart"/>
      <w:r w:rsidRPr="00CE2D94">
        <w:t>L’Abee</w:t>
      </w:r>
      <w:proofErr w:type="spellEnd"/>
      <w:r w:rsidRPr="00CE2D94">
        <w:t xml:space="preserve">-Lund, T.; </w:t>
      </w:r>
      <w:proofErr w:type="spellStart"/>
      <w:r w:rsidRPr="00CE2D94">
        <w:t>Ngassam</w:t>
      </w:r>
      <w:proofErr w:type="spellEnd"/>
      <w:r w:rsidRPr="00CE2D94">
        <w:t xml:space="preserve"> </w:t>
      </w:r>
      <w:proofErr w:type="spellStart"/>
      <w:r w:rsidRPr="00CE2D94">
        <w:t>Tchamba</w:t>
      </w:r>
      <w:proofErr w:type="spellEnd"/>
      <w:r w:rsidRPr="00CE2D94">
        <w:t xml:space="preserve">, C.; </w:t>
      </w:r>
      <w:proofErr w:type="spellStart"/>
      <w:r w:rsidRPr="00CE2D94">
        <w:t>Mainil</w:t>
      </w:r>
      <w:proofErr w:type="spellEnd"/>
      <w:r w:rsidRPr="00CE2D94">
        <w:t xml:space="preserve">, J.G; </w:t>
      </w:r>
      <w:proofErr w:type="spellStart"/>
      <w:r w:rsidRPr="00CE2D94">
        <w:t>Thiry</w:t>
      </w:r>
      <w:proofErr w:type="spellEnd"/>
      <w:r w:rsidRPr="00CE2D94">
        <w:t xml:space="preserve">, D.; De </w:t>
      </w:r>
      <w:proofErr w:type="spellStart"/>
      <w:r w:rsidRPr="00CE2D94">
        <w:t>Vliegher</w:t>
      </w:r>
      <w:proofErr w:type="spellEnd"/>
      <w:r w:rsidRPr="00CE2D94">
        <w:t xml:space="preserve">, S.; </w:t>
      </w:r>
      <w:proofErr w:type="spellStart"/>
      <w:r w:rsidRPr="00CE2D94">
        <w:t>Wasteson</w:t>
      </w:r>
      <w:proofErr w:type="spellEnd"/>
      <w:r w:rsidRPr="00CE2D94">
        <w:t xml:space="preserve"> Y. Antimicrobial resistance and virulence characteristics in 3 collections of staphylococci from bovine milk samples. </w:t>
      </w:r>
      <w:r w:rsidRPr="003E6C86">
        <w:rPr>
          <w:i/>
        </w:rPr>
        <w:t>J. Dairy Sci</w:t>
      </w:r>
      <w:r w:rsidRPr="00CE2D94">
        <w:t xml:space="preserve">. </w:t>
      </w:r>
      <w:r w:rsidRPr="003E6C86">
        <w:rPr>
          <w:b/>
        </w:rPr>
        <w:t>2021</w:t>
      </w:r>
      <w:r w:rsidRPr="00CE2D94">
        <w:t xml:space="preserve">, </w:t>
      </w:r>
      <w:r w:rsidRPr="003E6C86">
        <w:rPr>
          <w:i/>
        </w:rPr>
        <w:t>104</w:t>
      </w:r>
      <w:r w:rsidRPr="00CE2D94">
        <w:t xml:space="preserve">, 10250-10267. </w:t>
      </w:r>
      <w:hyperlink r:id="rId29" w:history="1">
        <w:r w:rsidRPr="00CE2D94">
          <w:rPr>
            <w:rStyle w:val="Hypertextovprepojenie"/>
          </w:rPr>
          <w:t>https://doi.org/10.3389/fvets.2021.658031</w:t>
        </w:r>
      </w:hyperlink>
    </w:p>
    <w:p w14:paraId="04B3F672" w14:textId="77777777" w:rsidR="00A13BB6" w:rsidRPr="003E6C86" w:rsidRDefault="00A13BB6" w:rsidP="00A13BB6">
      <w:pPr>
        <w:pStyle w:val="MDPI71References"/>
        <w:numPr>
          <w:ilvl w:val="0"/>
          <w:numId w:val="22"/>
        </w:numPr>
      </w:pPr>
      <w:proofErr w:type="spellStart"/>
      <w:r w:rsidRPr="003E6C86">
        <w:rPr>
          <w:lang w:val="sk-SK"/>
        </w:rPr>
        <w:t>Grinberg</w:t>
      </w:r>
      <w:proofErr w:type="spellEnd"/>
      <w:r>
        <w:rPr>
          <w:lang w:val="sk-SK"/>
        </w:rPr>
        <w:t>, A.;</w:t>
      </w:r>
      <w:r w:rsidRPr="003E6C86">
        <w:rPr>
          <w:lang w:val="sk-SK"/>
        </w:rPr>
        <w:t xml:space="preserve"> </w:t>
      </w:r>
      <w:proofErr w:type="spellStart"/>
      <w:r w:rsidRPr="003E6C86">
        <w:rPr>
          <w:lang w:val="sk-SK"/>
        </w:rPr>
        <w:t>Hittman</w:t>
      </w:r>
      <w:proofErr w:type="spellEnd"/>
      <w:r>
        <w:rPr>
          <w:lang w:val="sk-SK"/>
        </w:rPr>
        <w:t>, A.;</w:t>
      </w:r>
      <w:r w:rsidRPr="003E6C86">
        <w:rPr>
          <w:lang w:val="sk-SK"/>
        </w:rPr>
        <w:t xml:space="preserve"> </w:t>
      </w:r>
      <w:proofErr w:type="spellStart"/>
      <w:r w:rsidRPr="003E6C86">
        <w:rPr>
          <w:lang w:val="sk-SK"/>
        </w:rPr>
        <w:t>Leyland</w:t>
      </w:r>
      <w:proofErr w:type="spellEnd"/>
      <w:r>
        <w:rPr>
          <w:lang w:val="sk-SK"/>
        </w:rPr>
        <w:t>, M.;</w:t>
      </w:r>
      <w:r w:rsidRPr="003E6C86">
        <w:rPr>
          <w:lang w:val="sk-SK"/>
        </w:rPr>
        <w:t xml:space="preserve"> </w:t>
      </w:r>
      <w:proofErr w:type="spellStart"/>
      <w:r w:rsidRPr="003E6C86">
        <w:rPr>
          <w:lang w:val="sk-SK"/>
        </w:rPr>
        <w:t>Rogers</w:t>
      </w:r>
      <w:proofErr w:type="spellEnd"/>
      <w:r>
        <w:rPr>
          <w:lang w:val="sk-SK"/>
        </w:rPr>
        <w:t>, L.;</w:t>
      </w:r>
      <w:r w:rsidRPr="003E6C86">
        <w:rPr>
          <w:lang w:val="sk-SK"/>
        </w:rPr>
        <w:t xml:space="preserve"> </w:t>
      </w:r>
      <w:proofErr w:type="spellStart"/>
      <w:r w:rsidRPr="003E6C86">
        <w:rPr>
          <w:lang w:val="sk-SK"/>
        </w:rPr>
        <w:t>Le</w:t>
      </w:r>
      <w:proofErr w:type="spellEnd"/>
      <w:r w:rsidRPr="003E6C86">
        <w:rPr>
          <w:lang w:val="sk-SK"/>
        </w:rPr>
        <w:t xml:space="preserve"> </w:t>
      </w:r>
      <w:proofErr w:type="spellStart"/>
      <w:r w:rsidRPr="003E6C86">
        <w:rPr>
          <w:lang w:val="sk-SK"/>
        </w:rPr>
        <w:t>Quesne</w:t>
      </w:r>
      <w:proofErr w:type="spellEnd"/>
      <w:r>
        <w:rPr>
          <w:lang w:val="sk-SK"/>
        </w:rPr>
        <w:t>,</w:t>
      </w:r>
      <w:r w:rsidRPr="003E6C86">
        <w:rPr>
          <w:lang w:val="sk-SK"/>
        </w:rPr>
        <w:t xml:space="preserve"> B. </w:t>
      </w:r>
      <w:proofErr w:type="spellStart"/>
      <w:r w:rsidRPr="003E6C86">
        <w:rPr>
          <w:lang w:val="sk-SK"/>
        </w:rPr>
        <w:t>Epidemiological</w:t>
      </w:r>
      <w:proofErr w:type="spellEnd"/>
      <w:r w:rsidRPr="003E6C86">
        <w:rPr>
          <w:lang w:val="sk-SK"/>
        </w:rPr>
        <w:t xml:space="preserve"> and </w:t>
      </w:r>
      <w:proofErr w:type="spellStart"/>
      <w:r w:rsidRPr="003E6C86">
        <w:rPr>
          <w:lang w:val="sk-SK"/>
        </w:rPr>
        <w:t>molecular</w:t>
      </w:r>
      <w:proofErr w:type="spellEnd"/>
      <w:r w:rsidRPr="003E6C86">
        <w:rPr>
          <w:lang w:val="sk-SK"/>
        </w:rPr>
        <w:t xml:space="preserve"> </w:t>
      </w:r>
      <w:proofErr w:type="spellStart"/>
      <w:r w:rsidRPr="003E6C86">
        <w:rPr>
          <w:lang w:val="sk-SK"/>
        </w:rPr>
        <w:t>evidence</w:t>
      </w:r>
      <w:proofErr w:type="spellEnd"/>
      <w:r w:rsidRPr="003E6C86">
        <w:rPr>
          <w:lang w:val="sk-SK"/>
        </w:rPr>
        <w:t xml:space="preserve"> of a </w:t>
      </w:r>
      <w:proofErr w:type="spellStart"/>
      <w:r w:rsidRPr="003E6C86">
        <w:rPr>
          <w:lang w:val="sk-SK"/>
        </w:rPr>
        <w:t>monophyletic</w:t>
      </w:r>
      <w:proofErr w:type="spellEnd"/>
      <w:r w:rsidRPr="003E6C86">
        <w:rPr>
          <w:lang w:val="sk-SK"/>
        </w:rPr>
        <w:t xml:space="preserve"> </w:t>
      </w:r>
      <w:proofErr w:type="spellStart"/>
      <w:r w:rsidRPr="003E6C86">
        <w:rPr>
          <w:lang w:val="sk-SK"/>
        </w:rPr>
        <w:t>infection</w:t>
      </w:r>
      <w:proofErr w:type="spellEnd"/>
      <w:r w:rsidRPr="003E6C86">
        <w:rPr>
          <w:lang w:val="sk-SK"/>
        </w:rPr>
        <w:t xml:space="preserve"> </w:t>
      </w:r>
      <w:proofErr w:type="spellStart"/>
      <w:r w:rsidRPr="003E6C86">
        <w:rPr>
          <w:lang w:val="sk-SK"/>
        </w:rPr>
        <w:t>with</w:t>
      </w:r>
      <w:proofErr w:type="spellEnd"/>
      <w:r w:rsidRPr="003E6C86">
        <w:rPr>
          <w:lang w:val="sk-SK"/>
        </w:rPr>
        <w:t xml:space="preserve"> </w:t>
      </w:r>
      <w:proofErr w:type="spellStart"/>
      <w:r w:rsidRPr="003E6C86">
        <w:rPr>
          <w:i/>
          <w:lang w:val="sk-SK"/>
        </w:rPr>
        <w:t>Staphylococcus</w:t>
      </w:r>
      <w:proofErr w:type="spellEnd"/>
      <w:r w:rsidRPr="003E6C86">
        <w:rPr>
          <w:i/>
          <w:lang w:val="sk-SK"/>
        </w:rPr>
        <w:t xml:space="preserve"> </w:t>
      </w:r>
      <w:proofErr w:type="spellStart"/>
      <w:r w:rsidRPr="003E6C86">
        <w:rPr>
          <w:i/>
          <w:lang w:val="sk-SK"/>
        </w:rPr>
        <w:t>aureus</w:t>
      </w:r>
      <w:proofErr w:type="spellEnd"/>
      <w:r w:rsidRPr="003E6C86">
        <w:rPr>
          <w:lang w:val="sk-SK"/>
        </w:rPr>
        <w:t xml:space="preserve"> </w:t>
      </w:r>
      <w:proofErr w:type="spellStart"/>
      <w:r w:rsidRPr="003E6C86">
        <w:rPr>
          <w:lang w:val="sk-SK"/>
        </w:rPr>
        <w:t>causing</w:t>
      </w:r>
      <w:proofErr w:type="spellEnd"/>
      <w:r w:rsidRPr="003E6C86">
        <w:rPr>
          <w:lang w:val="sk-SK"/>
        </w:rPr>
        <w:t xml:space="preserve"> a </w:t>
      </w:r>
      <w:proofErr w:type="spellStart"/>
      <w:r w:rsidRPr="003E6C86">
        <w:rPr>
          <w:lang w:val="sk-SK"/>
        </w:rPr>
        <w:t>purulent</w:t>
      </w:r>
      <w:proofErr w:type="spellEnd"/>
      <w:r w:rsidRPr="003E6C86">
        <w:rPr>
          <w:lang w:val="sk-SK"/>
        </w:rPr>
        <w:t xml:space="preserve"> </w:t>
      </w:r>
      <w:proofErr w:type="spellStart"/>
      <w:r w:rsidRPr="003E6C86">
        <w:rPr>
          <w:lang w:val="sk-SK"/>
        </w:rPr>
        <w:t>dermatitis</w:t>
      </w:r>
      <w:proofErr w:type="spellEnd"/>
      <w:r w:rsidRPr="003E6C86">
        <w:rPr>
          <w:lang w:val="sk-SK"/>
        </w:rPr>
        <w:t xml:space="preserve"> in a </w:t>
      </w:r>
      <w:proofErr w:type="spellStart"/>
      <w:r w:rsidRPr="003E6C86">
        <w:rPr>
          <w:lang w:val="sk-SK"/>
        </w:rPr>
        <w:t>dairy</w:t>
      </w:r>
      <w:proofErr w:type="spellEnd"/>
      <w:r w:rsidRPr="003E6C86">
        <w:rPr>
          <w:lang w:val="sk-SK"/>
        </w:rPr>
        <w:t xml:space="preserve"> </w:t>
      </w:r>
      <w:proofErr w:type="spellStart"/>
      <w:r w:rsidRPr="003E6C86">
        <w:rPr>
          <w:lang w:val="sk-SK"/>
        </w:rPr>
        <w:t>farmer</w:t>
      </w:r>
      <w:proofErr w:type="spellEnd"/>
      <w:r w:rsidRPr="003E6C86">
        <w:rPr>
          <w:lang w:val="sk-SK"/>
        </w:rPr>
        <w:t xml:space="preserve"> and </w:t>
      </w:r>
      <w:proofErr w:type="spellStart"/>
      <w:r w:rsidRPr="003E6C86">
        <w:rPr>
          <w:lang w:val="sk-SK"/>
        </w:rPr>
        <w:t>multiple</w:t>
      </w:r>
      <w:proofErr w:type="spellEnd"/>
      <w:r w:rsidRPr="003E6C86">
        <w:rPr>
          <w:lang w:val="sk-SK"/>
        </w:rPr>
        <w:t xml:space="preserve"> </w:t>
      </w:r>
      <w:proofErr w:type="spellStart"/>
      <w:r w:rsidRPr="003E6C86">
        <w:rPr>
          <w:lang w:val="sk-SK"/>
        </w:rPr>
        <w:t>cases</w:t>
      </w:r>
      <w:proofErr w:type="spellEnd"/>
      <w:r w:rsidRPr="003E6C86">
        <w:rPr>
          <w:lang w:val="sk-SK"/>
        </w:rPr>
        <w:t xml:space="preserve"> of </w:t>
      </w:r>
      <w:proofErr w:type="spellStart"/>
      <w:r w:rsidRPr="003E6C86">
        <w:rPr>
          <w:lang w:val="sk-SK"/>
        </w:rPr>
        <w:t>mastitis</w:t>
      </w:r>
      <w:proofErr w:type="spellEnd"/>
      <w:r w:rsidRPr="003E6C86">
        <w:rPr>
          <w:lang w:val="sk-SK"/>
        </w:rPr>
        <w:t xml:space="preserve"> in </w:t>
      </w:r>
      <w:proofErr w:type="spellStart"/>
      <w:r w:rsidRPr="003E6C86">
        <w:rPr>
          <w:lang w:val="sk-SK"/>
        </w:rPr>
        <w:t>his</w:t>
      </w:r>
      <w:proofErr w:type="spellEnd"/>
      <w:r w:rsidRPr="003E6C86">
        <w:rPr>
          <w:lang w:val="sk-SK"/>
        </w:rPr>
        <w:t xml:space="preserve"> </w:t>
      </w:r>
      <w:proofErr w:type="spellStart"/>
      <w:r w:rsidRPr="003E6C86">
        <w:rPr>
          <w:lang w:val="sk-SK"/>
        </w:rPr>
        <w:t>cows</w:t>
      </w:r>
      <w:proofErr w:type="spellEnd"/>
      <w:r w:rsidRPr="003E6C86">
        <w:rPr>
          <w:lang w:val="sk-SK"/>
        </w:rPr>
        <w:t xml:space="preserve">. </w:t>
      </w:r>
      <w:proofErr w:type="spellStart"/>
      <w:r w:rsidRPr="003E6C86">
        <w:rPr>
          <w:i/>
          <w:lang w:val="sk-SK"/>
        </w:rPr>
        <w:t>Epidemiol</w:t>
      </w:r>
      <w:proofErr w:type="spellEnd"/>
      <w:r w:rsidRPr="003E6C86">
        <w:rPr>
          <w:i/>
          <w:lang w:val="sk-SK"/>
        </w:rPr>
        <w:t xml:space="preserve"> </w:t>
      </w:r>
      <w:proofErr w:type="spellStart"/>
      <w:r w:rsidRPr="003E6C86">
        <w:rPr>
          <w:i/>
          <w:lang w:val="sk-SK"/>
        </w:rPr>
        <w:t>Infect</w:t>
      </w:r>
      <w:proofErr w:type="spellEnd"/>
      <w:r w:rsidRPr="003E6C86">
        <w:rPr>
          <w:lang w:val="sk-SK"/>
        </w:rPr>
        <w:t xml:space="preserve"> </w:t>
      </w:r>
      <w:r w:rsidRPr="003E6C86">
        <w:rPr>
          <w:b/>
          <w:lang w:val="sk-SK"/>
        </w:rPr>
        <w:t>2004</w:t>
      </w:r>
      <w:r>
        <w:rPr>
          <w:lang w:val="sk-SK"/>
        </w:rPr>
        <w:t xml:space="preserve">, </w:t>
      </w:r>
      <w:r w:rsidRPr="003E6C86">
        <w:rPr>
          <w:i/>
          <w:lang w:val="sk-SK"/>
        </w:rPr>
        <w:t>132</w:t>
      </w:r>
      <w:r>
        <w:rPr>
          <w:lang w:val="sk-SK"/>
        </w:rPr>
        <w:t xml:space="preserve">(3), </w:t>
      </w:r>
      <w:r w:rsidRPr="003E6C86">
        <w:rPr>
          <w:lang w:val="sk-SK"/>
        </w:rPr>
        <w:t>507-1</w:t>
      </w:r>
      <w:r>
        <w:rPr>
          <w:lang w:val="sk-SK"/>
        </w:rPr>
        <w:t>5</w:t>
      </w:r>
      <w:r w:rsidRPr="003E6C86">
        <w:rPr>
          <w:lang w:val="sk-SK"/>
        </w:rPr>
        <w:t>3</w:t>
      </w:r>
      <w:r>
        <w:rPr>
          <w:lang w:val="sk-SK"/>
        </w:rPr>
        <w:t>.</w:t>
      </w:r>
      <w:r w:rsidRPr="003E6C86">
        <w:t xml:space="preserve"> </w:t>
      </w:r>
      <w:r w:rsidR="00C7124C">
        <w:fldChar w:fldCharType="begin"/>
      </w:r>
      <w:r w:rsidR="00C7124C">
        <w:instrText xml:space="preserve"> HYPERLINK "https://doi.org/10.1017/s0950268804002079" </w:instrText>
      </w:r>
      <w:r w:rsidR="00C7124C">
        <w:fldChar w:fldCharType="separate"/>
      </w:r>
      <w:r w:rsidRPr="0029101B">
        <w:rPr>
          <w:rStyle w:val="Hypertextovprepojenie"/>
          <w:lang w:val="sk-SK"/>
        </w:rPr>
        <w:t>https://doi.org/10.1017/s0950268804002079</w:t>
      </w:r>
      <w:r w:rsidR="00C7124C">
        <w:rPr>
          <w:rStyle w:val="Hypertextovprepojenie"/>
          <w:lang w:val="sk-SK"/>
        </w:rPr>
        <w:fldChar w:fldCharType="end"/>
      </w:r>
    </w:p>
    <w:p w14:paraId="070232BB" w14:textId="77777777" w:rsidR="00A13BB6" w:rsidRPr="00CE2D94" w:rsidRDefault="00A13BB6" w:rsidP="00A13BB6">
      <w:pPr>
        <w:pStyle w:val="MDPI71References"/>
        <w:numPr>
          <w:ilvl w:val="0"/>
          <w:numId w:val="22"/>
        </w:numPr>
      </w:pPr>
      <w:proofErr w:type="spellStart"/>
      <w:r w:rsidRPr="00CE2D94">
        <w:rPr>
          <w:iCs/>
        </w:rPr>
        <w:t>Vasiľ</w:t>
      </w:r>
      <w:proofErr w:type="spellEnd"/>
      <w:r w:rsidRPr="00CE2D94">
        <w:rPr>
          <w:iCs/>
        </w:rPr>
        <w:t xml:space="preserve">, M.; </w:t>
      </w:r>
      <w:proofErr w:type="spellStart"/>
      <w:r w:rsidRPr="00CE2D94">
        <w:rPr>
          <w:iCs/>
        </w:rPr>
        <w:t>Elečko</w:t>
      </w:r>
      <w:proofErr w:type="spellEnd"/>
      <w:r w:rsidRPr="00CE2D94">
        <w:rPr>
          <w:iCs/>
        </w:rPr>
        <w:t xml:space="preserve">, J.; Zigo, F.; </w:t>
      </w:r>
      <w:proofErr w:type="spellStart"/>
      <w:r w:rsidRPr="00CE2D94">
        <w:rPr>
          <w:iCs/>
        </w:rPr>
        <w:t>Farkašová</w:t>
      </w:r>
      <w:proofErr w:type="spellEnd"/>
      <w:r w:rsidRPr="00CE2D94">
        <w:rPr>
          <w:iCs/>
        </w:rPr>
        <w:t xml:space="preserve">, Z. Occurrence of some </w:t>
      </w:r>
      <w:proofErr w:type="spellStart"/>
      <w:r w:rsidRPr="00CE2D94">
        <w:rPr>
          <w:iCs/>
        </w:rPr>
        <w:t>pathogenity</w:t>
      </w:r>
      <w:proofErr w:type="spellEnd"/>
      <w:r w:rsidRPr="00CE2D94">
        <w:rPr>
          <w:iCs/>
        </w:rPr>
        <w:t xml:space="preserve"> factors in coagulase negative staphylococci isolated from mastitis milk in dairy cows. </w:t>
      </w:r>
      <w:proofErr w:type="spellStart"/>
      <w:r w:rsidRPr="00CE2D94">
        <w:rPr>
          <w:i/>
          <w:iCs/>
        </w:rPr>
        <w:t>Potravinarstvo</w:t>
      </w:r>
      <w:proofErr w:type="spellEnd"/>
      <w:r w:rsidRPr="00CE2D94">
        <w:rPr>
          <w:i/>
          <w:iCs/>
        </w:rPr>
        <w:t xml:space="preserve"> Slovak Journal of Food Sciences</w:t>
      </w:r>
      <w:r w:rsidRPr="00CE2D94">
        <w:rPr>
          <w:iCs/>
        </w:rPr>
        <w:t xml:space="preserve"> </w:t>
      </w:r>
      <w:r w:rsidRPr="00CE2D94">
        <w:rPr>
          <w:b/>
          <w:iCs/>
        </w:rPr>
        <w:t>2012</w:t>
      </w:r>
      <w:r w:rsidRPr="00CE2D94">
        <w:rPr>
          <w:iCs/>
        </w:rPr>
        <w:t xml:space="preserve">, </w:t>
      </w:r>
      <w:r w:rsidRPr="00CE2D94">
        <w:rPr>
          <w:i/>
          <w:iCs/>
        </w:rPr>
        <w:t>6,</w:t>
      </w:r>
      <w:r w:rsidRPr="00CE2D94">
        <w:rPr>
          <w:iCs/>
        </w:rPr>
        <w:t xml:space="preserve"> 60-63. </w:t>
      </w:r>
      <w:hyperlink r:id="rId30" w:history="1">
        <w:r w:rsidRPr="00CE2D94">
          <w:rPr>
            <w:rStyle w:val="Hypertextovprepojenie"/>
            <w:iCs/>
          </w:rPr>
          <w:t>https://doi.org/10.5219/186</w:t>
        </w:r>
      </w:hyperlink>
    </w:p>
    <w:p w14:paraId="7A60F610" w14:textId="77777777" w:rsidR="00A13BB6" w:rsidRPr="00CE2D94" w:rsidRDefault="00A13BB6" w:rsidP="00A13BB6">
      <w:pPr>
        <w:pStyle w:val="MDPI71References"/>
        <w:numPr>
          <w:ilvl w:val="0"/>
          <w:numId w:val="22"/>
        </w:numPr>
      </w:pPr>
      <w:proofErr w:type="spellStart"/>
      <w:r w:rsidRPr="00CE2D94">
        <w:t>Regecová</w:t>
      </w:r>
      <w:proofErr w:type="spellEnd"/>
      <w:r w:rsidRPr="00CE2D94">
        <w:t xml:space="preserve">, I.; </w:t>
      </w:r>
      <w:proofErr w:type="spellStart"/>
      <w:r w:rsidRPr="00CE2D94">
        <w:t>Výrostková</w:t>
      </w:r>
      <w:proofErr w:type="spellEnd"/>
      <w:r w:rsidRPr="00CE2D94">
        <w:t xml:space="preserve">, J.; Zigo, F.; </w:t>
      </w:r>
      <w:proofErr w:type="spellStart"/>
      <w:r w:rsidRPr="00CE2D94">
        <w:t>Gregová</w:t>
      </w:r>
      <w:proofErr w:type="spellEnd"/>
      <w:r w:rsidRPr="00CE2D94">
        <w:t xml:space="preserve">, G.; </w:t>
      </w:r>
      <w:proofErr w:type="spellStart"/>
      <w:r w:rsidRPr="00CE2D94">
        <w:t>Kováčová</w:t>
      </w:r>
      <w:proofErr w:type="spellEnd"/>
      <w:r w:rsidRPr="00CE2D94">
        <w:t xml:space="preserve">, M. Detection of Antimicrobial Resistance of Bacteria </w:t>
      </w:r>
      <w:r w:rsidRPr="00CE2D94">
        <w:rPr>
          <w:i/>
          <w:iCs/>
        </w:rPr>
        <w:t xml:space="preserve">Staphylococcus </w:t>
      </w:r>
      <w:proofErr w:type="spellStart"/>
      <w:r w:rsidRPr="00CE2D94">
        <w:rPr>
          <w:i/>
          <w:iCs/>
        </w:rPr>
        <w:t>chromogenes</w:t>
      </w:r>
      <w:proofErr w:type="spellEnd"/>
      <w:r w:rsidRPr="00CE2D94">
        <w:t xml:space="preserve"> Isolated from Sheep’s Milk and Cheese. </w:t>
      </w:r>
      <w:r w:rsidRPr="00CE2D94">
        <w:rPr>
          <w:i/>
          <w:iCs/>
        </w:rPr>
        <w:t>Antibiotics</w:t>
      </w:r>
      <w:r w:rsidRPr="00CE2D94">
        <w:t xml:space="preserve"> </w:t>
      </w:r>
      <w:r w:rsidRPr="00CE2D94">
        <w:rPr>
          <w:b/>
          <w:bCs/>
        </w:rPr>
        <w:t>2021</w:t>
      </w:r>
      <w:r w:rsidRPr="00CE2D94">
        <w:t xml:space="preserve">, </w:t>
      </w:r>
      <w:r w:rsidRPr="00CE2D94">
        <w:rPr>
          <w:i/>
          <w:iCs/>
        </w:rPr>
        <w:t>10</w:t>
      </w:r>
      <w:r w:rsidRPr="00CE2D94">
        <w:t xml:space="preserve">, 570. </w:t>
      </w:r>
      <w:hyperlink r:id="rId31" w:history="1">
        <w:r w:rsidRPr="00CE2D94">
          <w:rPr>
            <w:rStyle w:val="Hypertextovprepojenie"/>
          </w:rPr>
          <w:t>https://doi.org/10.3390/antibiotics10050570</w:t>
        </w:r>
      </w:hyperlink>
    </w:p>
    <w:p w14:paraId="74CCC49D" w14:textId="77777777" w:rsidR="00A13BB6" w:rsidRPr="00CE2D94" w:rsidRDefault="00A13BB6" w:rsidP="00A13BB6">
      <w:pPr>
        <w:pStyle w:val="MDPI71References"/>
        <w:numPr>
          <w:ilvl w:val="0"/>
          <w:numId w:val="22"/>
        </w:numPr>
      </w:pPr>
      <w:proofErr w:type="spellStart"/>
      <w:r w:rsidRPr="00CE2D94">
        <w:rPr>
          <w:iCs/>
        </w:rPr>
        <w:lastRenderedPageBreak/>
        <w:t>Haveri</w:t>
      </w:r>
      <w:proofErr w:type="spellEnd"/>
      <w:r w:rsidRPr="00CE2D94">
        <w:rPr>
          <w:iCs/>
        </w:rPr>
        <w:t xml:space="preserve">, M.; </w:t>
      </w:r>
      <w:proofErr w:type="spellStart"/>
      <w:r w:rsidRPr="00CE2D94">
        <w:rPr>
          <w:iCs/>
        </w:rPr>
        <w:t>Roslöf</w:t>
      </w:r>
      <w:proofErr w:type="spellEnd"/>
      <w:r w:rsidRPr="00CE2D94">
        <w:rPr>
          <w:iCs/>
        </w:rPr>
        <w:t xml:space="preserve">, A.; </w:t>
      </w:r>
      <w:proofErr w:type="spellStart"/>
      <w:r w:rsidRPr="00CE2D94">
        <w:rPr>
          <w:iCs/>
        </w:rPr>
        <w:t>Pyörälä</w:t>
      </w:r>
      <w:proofErr w:type="spellEnd"/>
      <w:r w:rsidRPr="00CE2D94">
        <w:rPr>
          <w:iCs/>
        </w:rPr>
        <w:t xml:space="preserve">, S. Virulence genes of bovine </w:t>
      </w:r>
      <w:r w:rsidRPr="00CE2D94">
        <w:rPr>
          <w:i/>
          <w:iCs/>
        </w:rPr>
        <w:t>Staphylococcus aureus</w:t>
      </w:r>
      <w:r w:rsidRPr="00CE2D94">
        <w:rPr>
          <w:iCs/>
        </w:rPr>
        <w:t xml:space="preserve"> from persistent and </w:t>
      </w:r>
      <w:proofErr w:type="spellStart"/>
      <w:r w:rsidRPr="00CE2D94">
        <w:rPr>
          <w:iCs/>
        </w:rPr>
        <w:t>nonpersistent</w:t>
      </w:r>
      <w:proofErr w:type="spellEnd"/>
      <w:r w:rsidRPr="00CE2D94">
        <w:rPr>
          <w:iCs/>
        </w:rPr>
        <w:t xml:space="preserve"> </w:t>
      </w:r>
      <w:proofErr w:type="spellStart"/>
      <w:r w:rsidRPr="00CE2D94">
        <w:rPr>
          <w:iCs/>
        </w:rPr>
        <w:t>intramammary</w:t>
      </w:r>
      <w:proofErr w:type="spellEnd"/>
      <w:r w:rsidRPr="00CE2D94">
        <w:rPr>
          <w:iCs/>
        </w:rPr>
        <w:t xml:space="preserve"> infections with different clinical characteristics. </w:t>
      </w:r>
      <w:r w:rsidRPr="00CE2D94">
        <w:rPr>
          <w:i/>
          <w:iCs/>
        </w:rPr>
        <w:t xml:space="preserve">J. Appl. </w:t>
      </w:r>
      <w:proofErr w:type="spellStart"/>
      <w:r w:rsidRPr="00CE2D94">
        <w:rPr>
          <w:i/>
          <w:iCs/>
        </w:rPr>
        <w:t>Microbiol</w:t>
      </w:r>
      <w:proofErr w:type="spellEnd"/>
      <w:r w:rsidRPr="00CE2D94">
        <w:rPr>
          <w:iCs/>
        </w:rPr>
        <w:t xml:space="preserve">. </w:t>
      </w:r>
      <w:proofErr w:type="gramStart"/>
      <w:r w:rsidRPr="00CE2D94">
        <w:rPr>
          <w:b/>
          <w:iCs/>
        </w:rPr>
        <w:t>2007</w:t>
      </w:r>
      <w:proofErr w:type="gramEnd"/>
      <w:r w:rsidRPr="00CE2D94">
        <w:rPr>
          <w:iCs/>
        </w:rPr>
        <w:t xml:space="preserve">, </w:t>
      </w:r>
      <w:r w:rsidRPr="00CE2D94">
        <w:rPr>
          <w:i/>
          <w:iCs/>
        </w:rPr>
        <w:t>103</w:t>
      </w:r>
      <w:r w:rsidRPr="00CE2D94">
        <w:rPr>
          <w:iCs/>
        </w:rPr>
        <w:t>, 993-1000.</w:t>
      </w:r>
      <w:r w:rsidRPr="00CE2D94">
        <w:t xml:space="preserve"> </w:t>
      </w:r>
      <w:hyperlink r:id="rId32" w:history="1">
        <w:r w:rsidRPr="00CE2D94">
          <w:rPr>
            <w:rStyle w:val="Hypertextovprepojenie"/>
            <w:iCs/>
          </w:rPr>
          <w:t>https://doi.org/10.1111/j.1365-2672.2007.03356.x</w:t>
        </w:r>
      </w:hyperlink>
    </w:p>
    <w:p w14:paraId="6E9F9E2A" w14:textId="77777777" w:rsidR="00A13BB6" w:rsidRPr="00CE2D94" w:rsidRDefault="00A13BB6" w:rsidP="00A13BB6">
      <w:pPr>
        <w:pStyle w:val="MDPI71References"/>
        <w:numPr>
          <w:ilvl w:val="0"/>
          <w:numId w:val="22"/>
        </w:numPr>
      </w:pPr>
      <w:r w:rsidRPr="00CE2D94">
        <w:t xml:space="preserve">NRC. </w:t>
      </w:r>
      <w:r w:rsidRPr="00CE2D94">
        <w:rPr>
          <w:i/>
          <w:iCs/>
        </w:rPr>
        <w:t>Nutrient Requirements of Dairy Cattle</w:t>
      </w:r>
      <w:r w:rsidRPr="00CE2D94">
        <w:t xml:space="preserve">. </w:t>
      </w:r>
      <w:proofErr w:type="gramStart"/>
      <w:r w:rsidRPr="00CE2D94">
        <w:t>7th</w:t>
      </w:r>
      <w:proofErr w:type="gramEnd"/>
      <w:r w:rsidRPr="00CE2D94">
        <w:t xml:space="preserve"> ed. WASHINGTON, USA: The National Academies Press, National Research Council. </w:t>
      </w:r>
      <w:proofErr w:type="gramStart"/>
      <w:r w:rsidRPr="00CE2D94">
        <w:rPr>
          <w:b/>
        </w:rPr>
        <w:t>2001</w:t>
      </w:r>
      <w:proofErr w:type="gramEnd"/>
      <w:r w:rsidRPr="00CE2D94">
        <w:rPr>
          <w:b/>
        </w:rPr>
        <w:t>,</w:t>
      </w:r>
      <w:r w:rsidRPr="00CE2D94">
        <w:t xml:space="preserve"> 381 p.</w:t>
      </w:r>
    </w:p>
    <w:p w14:paraId="7C839715" w14:textId="77777777" w:rsidR="00A13BB6" w:rsidRPr="00CE2D94" w:rsidRDefault="00A13BB6" w:rsidP="00A13BB6">
      <w:pPr>
        <w:pStyle w:val="MDPI71References"/>
        <w:numPr>
          <w:ilvl w:val="0"/>
          <w:numId w:val="22"/>
        </w:numPr>
      </w:pPr>
      <w:proofErr w:type="spellStart"/>
      <w:r w:rsidRPr="00CE2D94">
        <w:t>Tančin</w:t>
      </w:r>
      <w:proofErr w:type="spellEnd"/>
      <w:r w:rsidRPr="00CE2D94">
        <w:t xml:space="preserve">, V. Somatic cell counts in milk of dairy cows under practical conditions. </w:t>
      </w:r>
      <w:r w:rsidRPr="00CE2D94">
        <w:rPr>
          <w:i/>
        </w:rPr>
        <w:t>Slovak Journal of Animal Science</w:t>
      </w:r>
      <w:r w:rsidRPr="00CE2D94">
        <w:t xml:space="preserve">, </w:t>
      </w:r>
      <w:r w:rsidRPr="00CE2D94">
        <w:rPr>
          <w:b/>
        </w:rPr>
        <w:t>2013</w:t>
      </w:r>
      <w:r w:rsidRPr="00CE2D94">
        <w:t xml:space="preserve">, </w:t>
      </w:r>
      <w:r w:rsidRPr="00CE2D94">
        <w:rPr>
          <w:i/>
        </w:rPr>
        <w:t>46</w:t>
      </w:r>
      <w:r w:rsidRPr="00CE2D94">
        <w:t xml:space="preserve">, 31-34. </w:t>
      </w:r>
      <w:hyperlink r:id="rId33" w:history="1">
        <w:r w:rsidRPr="00CE2D94">
          <w:rPr>
            <w:rStyle w:val="Hypertextovprepojenie"/>
          </w:rPr>
          <w:t>https://doi.org/10.5219/767</w:t>
        </w:r>
      </w:hyperlink>
    </w:p>
    <w:p w14:paraId="5F47FB23" w14:textId="77777777" w:rsidR="00A13BB6" w:rsidRPr="00CE2D94" w:rsidRDefault="00A13BB6" w:rsidP="00A13BB6">
      <w:pPr>
        <w:pStyle w:val="MDPI71References"/>
        <w:numPr>
          <w:ilvl w:val="0"/>
          <w:numId w:val="22"/>
        </w:numPr>
      </w:pPr>
      <w:r w:rsidRPr="00CE2D94">
        <w:t xml:space="preserve">National mastitis council. </w:t>
      </w:r>
      <w:r w:rsidRPr="00CE2D94">
        <w:rPr>
          <w:i/>
        </w:rPr>
        <w:t>National Mastitis Council Recommended Mastitis Control Program</w:t>
      </w:r>
      <w:r w:rsidRPr="00CE2D94">
        <w:t xml:space="preserve">. Natl. Mastitis </w:t>
      </w:r>
      <w:proofErr w:type="spellStart"/>
      <w:r w:rsidRPr="00CE2D94">
        <w:t>Counc</w:t>
      </w:r>
      <w:proofErr w:type="spellEnd"/>
      <w:r w:rsidRPr="00CE2D94">
        <w:t xml:space="preserve">. Ann. Mtg. Proc., Reno, NV. Natl. Mastitis </w:t>
      </w:r>
      <w:proofErr w:type="spellStart"/>
      <w:proofErr w:type="gramStart"/>
      <w:r w:rsidRPr="00CE2D94">
        <w:t>Counc</w:t>
      </w:r>
      <w:proofErr w:type="spellEnd"/>
      <w:r w:rsidRPr="00CE2D94">
        <w:t>.,</w:t>
      </w:r>
      <w:proofErr w:type="gramEnd"/>
      <w:r w:rsidRPr="00CE2D94">
        <w:t xml:space="preserve"> Inc., Verona, WI. </w:t>
      </w:r>
      <w:proofErr w:type="gramStart"/>
      <w:r w:rsidRPr="00CE2D94">
        <w:rPr>
          <w:b/>
        </w:rPr>
        <w:t>2001</w:t>
      </w:r>
      <w:proofErr w:type="gramEnd"/>
      <w:r w:rsidRPr="00CE2D94">
        <w:t xml:space="preserve">, 408 p. ISBN 978-0-309-06997-7. </w:t>
      </w:r>
      <w:hyperlink r:id="rId34" w:history="1">
        <w:r w:rsidRPr="00CE2D94">
          <w:rPr>
            <w:rStyle w:val="Hypertextovprepojenie"/>
          </w:rPr>
          <w:t>https://doi.org/10.17226/9825</w:t>
        </w:r>
      </w:hyperlink>
    </w:p>
    <w:p w14:paraId="677A46F4" w14:textId="77777777" w:rsidR="00A13BB6" w:rsidRPr="00CE2D94" w:rsidRDefault="00A13BB6" w:rsidP="00A13BB6">
      <w:pPr>
        <w:pStyle w:val="MDPI71References"/>
        <w:numPr>
          <w:ilvl w:val="0"/>
          <w:numId w:val="22"/>
        </w:numPr>
      </w:pPr>
      <w:proofErr w:type="spellStart"/>
      <w:r w:rsidRPr="00CE2D94">
        <w:t>Gregova</w:t>
      </w:r>
      <w:proofErr w:type="spellEnd"/>
      <w:r w:rsidRPr="00CE2D94">
        <w:t xml:space="preserve">, G.; </w:t>
      </w:r>
      <w:proofErr w:type="spellStart"/>
      <w:r w:rsidRPr="00CE2D94">
        <w:t>Kmet</w:t>
      </w:r>
      <w:proofErr w:type="spellEnd"/>
      <w:r w:rsidRPr="00CE2D94">
        <w:t xml:space="preserve">, V. Antibiotic resistance and virulence of </w:t>
      </w:r>
      <w:r w:rsidRPr="00CE2D94">
        <w:rPr>
          <w:i/>
          <w:iCs/>
        </w:rPr>
        <w:t>Escherichia coli</w:t>
      </w:r>
      <w:r w:rsidRPr="00CE2D94">
        <w:t xml:space="preserve"> strains isolated from animal rendering plant. </w:t>
      </w:r>
      <w:proofErr w:type="spellStart"/>
      <w:r w:rsidRPr="00CE2D94">
        <w:rPr>
          <w:i/>
          <w:iCs/>
        </w:rPr>
        <w:t>Sci</w:t>
      </w:r>
      <w:proofErr w:type="spellEnd"/>
      <w:r w:rsidRPr="00CE2D94">
        <w:rPr>
          <w:i/>
          <w:iCs/>
        </w:rPr>
        <w:t xml:space="preserve"> Rep.</w:t>
      </w:r>
      <w:r w:rsidRPr="00CE2D94">
        <w:t xml:space="preserve"> </w:t>
      </w:r>
      <w:r w:rsidRPr="00CE2D94">
        <w:rPr>
          <w:b/>
        </w:rPr>
        <w:t>2020</w:t>
      </w:r>
      <w:r w:rsidRPr="00CE2D94">
        <w:t xml:space="preserve">, </w:t>
      </w:r>
      <w:r w:rsidRPr="00CE2D94">
        <w:rPr>
          <w:bCs/>
          <w:i/>
        </w:rPr>
        <w:t>10,</w:t>
      </w:r>
      <w:r w:rsidRPr="00CE2D94">
        <w:rPr>
          <w:b/>
          <w:bCs/>
        </w:rPr>
        <w:t xml:space="preserve"> </w:t>
      </w:r>
      <w:r w:rsidRPr="00CE2D94">
        <w:t xml:space="preserve">17108. </w:t>
      </w:r>
      <w:hyperlink r:id="rId35" w:history="1">
        <w:r w:rsidRPr="00CE2D94">
          <w:rPr>
            <w:rStyle w:val="Hypertextovprepojenie"/>
          </w:rPr>
          <w:t>https://doi.org/10.1038/s41598-020-72851-5</w:t>
        </w:r>
      </w:hyperlink>
    </w:p>
    <w:p w14:paraId="5900E54B" w14:textId="77777777" w:rsidR="00A13BB6" w:rsidRPr="00CE2D94" w:rsidRDefault="00A13BB6" w:rsidP="00A13BB6">
      <w:pPr>
        <w:pStyle w:val="MDPI71References"/>
        <w:numPr>
          <w:ilvl w:val="0"/>
          <w:numId w:val="22"/>
        </w:numPr>
      </w:pPr>
      <w:r w:rsidRPr="00CE2D94">
        <w:t xml:space="preserve">El-Aziz, </w:t>
      </w:r>
      <w:r>
        <w:t>A.</w:t>
      </w:r>
      <w:r w:rsidRPr="00CE2D94">
        <w:t xml:space="preserve">N.K.; Ammar, A.M.; El </w:t>
      </w:r>
      <w:proofErr w:type="spellStart"/>
      <w:r w:rsidRPr="00CE2D94">
        <w:t>Damaty</w:t>
      </w:r>
      <w:proofErr w:type="spellEnd"/>
      <w:r w:rsidRPr="00CE2D94">
        <w:t xml:space="preserve">, H.M.; </w:t>
      </w:r>
      <w:proofErr w:type="spellStart"/>
      <w:r w:rsidRPr="00CE2D94">
        <w:t>Abd</w:t>
      </w:r>
      <w:proofErr w:type="spellEnd"/>
      <w:r w:rsidRPr="00CE2D94">
        <w:t xml:space="preserve"> Elkader, R.A.; </w:t>
      </w:r>
      <w:proofErr w:type="spellStart"/>
      <w:r w:rsidRPr="00CE2D94">
        <w:t>Saad</w:t>
      </w:r>
      <w:proofErr w:type="spellEnd"/>
      <w:r w:rsidRPr="00CE2D94">
        <w:t>, H.A.; El-</w:t>
      </w:r>
      <w:proofErr w:type="spellStart"/>
      <w:r w:rsidRPr="00CE2D94">
        <w:t>Kazzaz</w:t>
      </w:r>
      <w:proofErr w:type="spellEnd"/>
      <w:r w:rsidRPr="00CE2D94">
        <w:t xml:space="preserve">, W.; </w:t>
      </w:r>
      <w:proofErr w:type="spellStart"/>
      <w:r w:rsidRPr="00CE2D94">
        <w:t>Khalifa</w:t>
      </w:r>
      <w:proofErr w:type="spellEnd"/>
      <w:r w:rsidRPr="00CE2D94">
        <w:t xml:space="preserve">, E. Environmental </w:t>
      </w:r>
      <w:r w:rsidRPr="00CE2D94">
        <w:rPr>
          <w:i/>
          <w:iCs/>
        </w:rPr>
        <w:t xml:space="preserve">Streptococcus </w:t>
      </w:r>
      <w:proofErr w:type="spellStart"/>
      <w:r w:rsidRPr="00CE2D94">
        <w:rPr>
          <w:i/>
          <w:iCs/>
        </w:rPr>
        <w:t>uberis</w:t>
      </w:r>
      <w:proofErr w:type="spellEnd"/>
      <w:r w:rsidRPr="00CE2D94">
        <w:t xml:space="preserve"> Associated with Clinical Mastitis in Dairy Cows: Virulence Traits, Antimicrobial and Biocide Resistance, and Epidemiological Typing. </w:t>
      </w:r>
      <w:r w:rsidRPr="00CE2D94">
        <w:rPr>
          <w:i/>
          <w:iCs/>
        </w:rPr>
        <w:t>Animals</w:t>
      </w:r>
      <w:r w:rsidRPr="00CE2D94">
        <w:t xml:space="preserve"> </w:t>
      </w:r>
      <w:r w:rsidRPr="00CE2D94">
        <w:rPr>
          <w:b/>
          <w:bCs/>
        </w:rPr>
        <w:t>2021</w:t>
      </w:r>
      <w:r w:rsidRPr="00CE2D94">
        <w:t xml:space="preserve">, </w:t>
      </w:r>
      <w:r w:rsidRPr="00CE2D94">
        <w:rPr>
          <w:i/>
          <w:iCs/>
        </w:rPr>
        <w:t>11</w:t>
      </w:r>
      <w:r w:rsidRPr="00CE2D94">
        <w:t xml:space="preserve">, 1849. </w:t>
      </w:r>
      <w:hyperlink r:id="rId36" w:history="1">
        <w:r w:rsidRPr="00CE2D94">
          <w:rPr>
            <w:rStyle w:val="Hypertextovprepojenie"/>
          </w:rPr>
          <w:t>https://doi.org/10.3390/ani11071849</w:t>
        </w:r>
      </w:hyperlink>
    </w:p>
    <w:p w14:paraId="1269423E" w14:textId="77777777" w:rsidR="00A13BB6" w:rsidRPr="00CE2D94" w:rsidRDefault="00A13BB6" w:rsidP="00A13BB6">
      <w:pPr>
        <w:pStyle w:val="MDPI71References"/>
        <w:numPr>
          <w:ilvl w:val="0"/>
          <w:numId w:val="22"/>
        </w:numPr>
      </w:pPr>
      <w:proofErr w:type="spellStart"/>
      <w:r w:rsidRPr="00CE2D94">
        <w:t>Hiko</w:t>
      </w:r>
      <w:proofErr w:type="spellEnd"/>
      <w:r w:rsidRPr="00CE2D94">
        <w:t xml:space="preserve">, A. DNase-cross-Coagulase test and </w:t>
      </w:r>
      <w:proofErr w:type="spellStart"/>
      <w:r w:rsidRPr="00CE2D94">
        <w:t>antimi-crobial</w:t>
      </w:r>
      <w:proofErr w:type="spellEnd"/>
      <w:r w:rsidRPr="00CE2D94">
        <w:t xml:space="preserve"> resistance test on Staphylococcus along beef abattoir line in Addis Ababa Ethiopia. </w:t>
      </w:r>
      <w:r w:rsidRPr="00CE2D94">
        <w:rPr>
          <w:i/>
        </w:rPr>
        <w:t>Ethiop. Vet. J.</w:t>
      </w:r>
      <w:r w:rsidRPr="00CE2D94">
        <w:t xml:space="preserve"> </w:t>
      </w:r>
      <w:r w:rsidRPr="00CE2D94">
        <w:rPr>
          <w:b/>
        </w:rPr>
        <w:t>2019</w:t>
      </w:r>
      <w:r w:rsidRPr="00CE2D94">
        <w:t xml:space="preserve">, </w:t>
      </w:r>
      <w:r w:rsidRPr="00CE2D94">
        <w:rPr>
          <w:i/>
        </w:rPr>
        <w:t>23,</w:t>
      </w:r>
      <w:r w:rsidRPr="00CE2D94">
        <w:t xml:space="preserve"> 90-110. </w:t>
      </w:r>
      <w:hyperlink r:id="rId37" w:history="1">
        <w:r w:rsidRPr="00CE2D94">
          <w:rPr>
            <w:rStyle w:val="Hypertextovprepojenie"/>
          </w:rPr>
          <w:t>https://dx.doi.org/10.4314/evj.v23i1.7</w:t>
        </w:r>
      </w:hyperlink>
    </w:p>
    <w:p w14:paraId="6B1F0FC0" w14:textId="77777777" w:rsidR="00A13BB6" w:rsidRPr="00CE2D94" w:rsidRDefault="00A13BB6" w:rsidP="00A13BB6">
      <w:pPr>
        <w:pStyle w:val="MDPI71References"/>
        <w:numPr>
          <w:ilvl w:val="0"/>
          <w:numId w:val="22"/>
        </w:numPr>
      </w:pPr>
      <w:r w:rsidRPr="00CE2D94">
        <w:t xml:space="preserve">Vasil', M.; </w:t>
      </w:r>
      <w:proofErr w:type="spellStart"/>
      <w:r w:rsidRPr="00CE2D94">
        <w:t>Farkasova</w:t>
      </w:r>
      <w:proofErr w:type="spellEnd"/>
      <w:r w:rsidRPr="00CE2D94">
        <w:t xml:space="preserve">, Z.; </w:t>
      </w:r>
      <w:proofErr w:type="spellStart"/>
      <w:r w:rsidRPr="00CE2D94">
        <w:t>Elecko</w:t>
      </w:r>
      <w:proofErr w:type="spellEnd"/>
      <w:r w:rsidRPr="00CE2D94">
        <w:t xml:space="preserve">, J; </w:t>
      </w:r>
      <w:proofErr w:type="spellStart"/>
      <w:r w:rsidRPr="00CE2D94">
        <w:t>Illek</w:t>
      </w:r>
      <w:proofErr w:type="spellEnd"/>
      <w:r w:rsidRPr="00CE2D94">
        <w:t xml:space="preserve">, J; Zigo, F. Comparison of biofilm formation by </w:t>
      </w:r>
      <w:r w:rsidRPr="00CE2D94">
        <w:rPr>
          <w:i/>
        </w:rPr>
        <w:t>Staphylococcus aureus</w:t>
      </w:r>
      <w:r w:rsidRPr="00CE2D94">
        <w:t xml:space="preserve"> and </w:t>
      </w:r>
      <w:r w:rsidRPr="00CE2D94">
        <w:rPr>
          <w:i/>
        </w:rPr>
        <w:t>Staphylococcus epidermidis</w:t>
      </w:r>
      <w:r w:rsidRPr="00CE2D94">
        <w:t xml:space="preserve"> strains isolated from sheep milk using three diagnostic methods. </w:t>
      </w:r>
      <w:r w:rsidRPr="00CE2D94">
        <w:rPr>
          <w:i/>
          <w:iCs/>
        </w:rPr>
        <w:t>Pol J Vet Sci</w:t>
      </w:r>
      <w:r w:rsidRPr="00CE2D94">
        <w:t xml:space="preserve">. </w:t>
      </w:r>
      <w:r w:rsidRPr="00CE2D94">
        <w:rPr>
          <w:b/>
        </w:rPr>
        <w:t>2017</w:t>
      </w:r>
      <w:r w:rsidRPr="00CE2D94">
        <w:t xml:space="preserve">, </w:t>
      </w:r>
      <w:r w:rsidRPr="00CE2D94">
        <w:rPr>
          <w:i/>
        </w:rPr>
        <w:t>20</w:t>
      </w:r>
      <w:r w:rsidRPr="00CE2D94">
        <w:t xml:space="preserve">, 795-801. </w:t>
      </w:r>
      <w:hyperlink r:id="rId38" w:history="1">
        <w:r w:rsidRPr="00CE2D94">
          <w:rPr>
            <w:rStyle w:val="Hypertextovprepojenie"/>
          </w:rPr>
          <w:t>https://doi.org/10.1515/pjvs-2017-0100</w:t>
        </w:r>
      </w:hyperlink>
    </w:p>
    <w:p w14:paraId="21AC20AD" w14:textId="77777777" w:rsidR="00A13BB6" w:rsidRPr="00CE2D94" w:rsidRDefault="00A13BB6" w:rsidP="00A13BB6">
      <w:pPr>
        <w:pStyle w:val="MDPI71References"/>
        <w:numPr>
          <w:ilvl w:val="0"/>
          <w:numId w:val="22"/>
        </w:numPr>
      </w:pPr>
      <w:proofErr w:type="spellStart"/>
      <w:r w:rsidRPr="00CE2D94">
        <w:t>Moraveji</w:t>
      </w:r>
      <w:proofErr w:type="spellEnd"/>
      <w:r w:rsidRPr="00CE2D94">
        <w:t xml:space="preserve">, Z.; </w:t>
      </w:r>
      <w:proofErr w:type="spellStart"/>
      <w:r w:rsidRPr="00CE2D94">
        <w:t>Tabatabaei</w:t>
      </w:r>
      <w:proofErr w:type="spellEnd"/>
      <w:r w:rsidRPr="00CE2D94">
        <w:t xml:space="preserve">, M.; </w:t>
      </w:r>
      <w:proofErr w:type="spellStart"/>
      <w:r w:rsidRPr="00CE2D94">
        <w:t>Shirzad</w:t>
      </w:r>
      <w:proofErr w:type="spellEnd"/>
      <w:r w:rsidRPr="00CE2D94">
        <w:t xml:space="preserve"> </w:t>
      </w:r>
      <w:proofErr w:type="spellStart"/>
      <w:r w:rsidRPr="00CE2D94">
        <w:t>Aski</w:t>
      </w:r>
      <w:proofErr w:type="spellEnd"/>
      <w:r w:rsidRPr="00CE2D94">
        <w:t xml:space="preserve">, H.; </w:t>
      </w:r>
      <w:proofErr w:type="spellStart"/>
      <w:r w:rsidRPr="00CE2D94">
        <w:t>Khoshbakht</w:t>
      </w:r>
      <w:proofErr w:type="spellEnd"/>
      <w:r w:rsidRPr="00CE2D94">
        <w:t xml:space="preserve">, R. Characterization of </w:t>
      </w:r>
      <w:proofErr w:type="spellStart"/>
      <w:r w:rsidRPr="00CE2D94">
        <w:t>hemolysins</w:t>
      </w:r>
      <w:proofErr w:type="spellEnd"/>
      <w:r w:rsidRPr="00CE2D94">
        <w:t xml:space="preserve"> of Staphylococcus strains isolated from human and bovine, southern Iran. </w:t>
      </w:r>
      <w:r w:rsidRPr="00CE2D94">
        <w:rPr>
          <w:i/>
          <w:iCs/>
        </w:rPr>
        <w:t>Iran J Vet Res</w:t>
      </w:r>
      <w:r w:rsidRPr="00CE2D94">
        <w:t xml:space="preserve">. </w:t>
      </w:r>
      <w:r w:rsidRPr="00CE2D94">
        <w:rPr>
          <w:b/>
        </w:rPr>
        <w:t>2014</w:t>
      </w:r>
      <w:r w:rsidRPr="00CE2D94">
        <w:t xml:space="preserve">, </w:t>
      </w:r>
      <w:r w:rsidRPr="00CE2D94">
        <w:rPr>
          <w:i/>
        </w:rPr>
        <w:t>15</w:t>
      </w:r>
      <w:r w:rsidRPr="00CE2D94">
        <w:t xml:space="preserve">, 326-330. </w:t>
      </w:r>
      <w:hyperlink r:id="rId39" w:history="1">
        <w:r w:rsidRPr="00CE2D94">
          <w:rPr>
            <w:rStyle w:val="Hypertextovprepojenie"/>
          </w:rPr>
          <w:t>https://www.ncbi.nlm.nih.gov/pubmed/27175125</w:t>
        </w:r>
      </w:hyperlink>
    </w:p>
    <w:p w14:paraId="636E644A" w14:textId="77777777" w:rsidR="00A13BB6" w:rsidRPr="00CE2D94" w:rsidRDefault="00A13BB6" w:rsidP="00A13BB6">
      <w:pPr>
        <w:pStyle w:val="MDPI71References"/>
        <w:numPr>
          <w:ilvl w:val="0"/>
          <w:numId w:val="22"/>
        </w:numPr>
      </w:pPr>
      <w:r w:rsidRPr="00CE2D94">
        <w:t xml:space="preserve">CLSI document M2–A13. Performance standards for antimicrobial disk susceptibility tests, Thirteenth informational supplement. Clinical and Laboratory Standards Institute, Wayne, PA, USA: 92, </w:t>
      </w:r>
      <w:r w:rsidRPr="00CE2D94">
        <w:rPr>
          <w:b/>
        </w:rPr>
        <w:t>2018</w:t>
      </w:r>
      <w:r w:rsidRPr="00CE2D94">
        <w:t>.</w:t>
      </w:r>
    </w:p>
    <w:p w14:paraId="1D0A43C0" w14:textId="77777777" w:rsidR="00A13BB6" w:rsidRPr="00CE2D94" w:rsidRDefault="00A13BB6" w:rsidP="00A13BB6">
      <w:pPr>
        <w:pStyle w:val="MDPI71References"/>
        <w:numPr>
          <w:ilvl w:val="0"/>
          <w:numId w:val="22"/>
        </w:numPr>
      </w:pPr>
      <w:r w:rsidRPr="00CE2D94">
        <w:t xml:space="preserve">CLSI document M100–S31. Performance standards for antimicrobial susceptibility testing; Thirty–first informational supplement. Clinical and Laboratory Standards Institute, Wayne, PA, USA: 350. </w:t>
      </w:r>
      <w:r w:rsidRPr="00CE2D94">
        <w:rPr>
          <w:b/>
        </w:rPr>
        <w:t>2021</w:t>
      </w:r>
      <w:r w:rsidRPr="00CE2D94">
        <w:t>.</w:t>
      </w:r>
    </w:p>
    <w:p w14:paraId="2DD5E090" w14:textId="77777777" w:rsidR="00A13BB6" w:rsidRPr="00CE2D94" w:rsidRDefault="00A13BB6" w:rsidP="00A13BB6">
      <w:pPr>
        <w:pStyle w:val="MDPI71References"/>
        <w:numPr>
          <w:ilvl w:val="0"/>
          <w:numId w:val="22"/>
        </w:numPr>
      </w:pPr>
      <w:r w:rsidRPr="00CE2D94">
        <w:t>Hein</w:t>
      </w:r>
      <w:bookmarkStart w:id="56" w:name="refTemp89"/>
      <w:bookmarkEnd w:id="56"/>
      <w:r w:rsidRPr="00CE2D94">
        <w:t xml:space="preserve">, I.; Jorgensen, H.J.; </w:t>
      </w:r>
      <w:proofErr w:type="spellStart"/>
      <w:r w:rsidRPr="00CE2D94">
        <w:t>Loncarevic</w:t>
      </w:r>
      <w:proofErr w:type="spellEnd"/>
      <w:r w:rsidRPr="00CE2D94">
        <w:t xml:space="preserve">, S.; Wagner, M. Quantification of </w:t>
      </w:r>
      <w:r w:rsidRPr="00CE2D94">
        <w:rPr>
          <w:i/>
          <w:iCs/>
        </w:rPr>
        <w:t>Staphylococcus aureus</w:t>
      </w:r>
      <w:r w:rsidRPr="00CE2D94">
        <w:t xml:space="preserve"> in </w:t>
      </w:r>
      <w:proofErr w:type="spellStart"/>
      <w:r w:rsidRPr="00CE2D94">
        <w:t>unpasteurised</w:t>
      </w:r>
      <w:proofErr w:type="spellEnd"/>
      <w:r w:rsidRPr="00CE2D94">
        <w:t xml:space="preserve"> bovine and caprine milk by real-time PCR. </w:t>
      </w:r>
      <w:r w:rsidRPr="00CE2D94">
        <w:rPr>
          <w:i/>
          <w:iCs/>
        </w:rPr>
        <w:t xml:space="preserve">Res. </w:t>
      </w:r>
      <w:proofErr w:type="spellStart"/>
      <w:r w:rsidRPr="00CE2D94">
        <w:rPr>
          <w:i/>
          <w:iCs/>
        </w:rPr>
        <w:t>Microbiol</w:t>
      </w:r>
      <w:proofErr w:type="spellEnd"/>
      <w:r w:rsidRPr="00CE2D94">
        <w:rPr>
          <w:i/>
          <w:iCs/>
        </w:rPr>
        <w:t xml:space="preserve">. </w:t>
      </w:r>
      <w:proofErr w:type="gramStart"/>
      <w:r w:rsidRPr="00CE2D94">
        <w:rPr>
          <w:b/>
          <w:bCs/>
        </w:rPr>
        <w:t>2005</w:t>
      </w:r>
      <w:proofErr w:type="gramEnd"/>
      <w:r w:rsidRPr="00CE2D94">
        <w:rPr>
          <w:bCs/>
        </w:rPr>
        <w:t xml:space="preserve">, </w:t>
      </w:r>
      <w:r w:rsidRPr="00CE2D94">
        <w:rPr>
          <w:bCs/>
          <w:i/>
        </w:rPr>
        <w:t>156</w:t>
      </w:r>
      <w:r w:rsidRPr="00CE2D94">
        <w:rPr>
          <w:bCs/>
        </w:rPr>
        <w:t>, 554–563</w:t>
      </w:r>
      <w:r w:rsidRPr="00CE2D94">
        <w:t xml:space="preserve">. </w:t>
      </w:r>
      <w:hyperlink r:id="rId40" w:history="1">
        <w:r w:rsidRPr="00CE2D94">
          <w:rPr>
            <w:rStyle w:val="Hypertextovprepojenie"/>
          </w:rPr>
          <w:t>https://doi.org/10.1016/j.resmic.2005.01.003</w:t>
        </w:r>
      </w:hyperlink>
    </w:p>
    <w:p w14:paraId="0114B68E" w14:textId="77777777" w:rsidR="00A13BB6" w:rsidRPr="00CE2D94" w:rsidRDefault="00A13BB6" w:rsidP="00A13BB6">
      <w:pPr>
        <w:pStyle w:val="MDPI71References"/>
        <w:numPr>
          <w:ilvl w:val="0"/>
          <w:numId w:val="22"/>
        </w:numPr>
        <w:rPr>
          <w:u w:val="single"/>
        </w:rPr>
      </w:pPr>
      <w:proofErr w:type="spellStart"/>
      <w:r w:rsidRPr="00CE2D94">
        <w:t>Poulsen</w:t>
      </w:r>
      <w:bookmarkStart w:id="57" w:name="refTemp92"/>
      <w:bookmarkEnd w:id="57"/>
      <w:proofErr w:type="spellEnd"/>
      <w:r w:rsidRPr="00CE2D94">
        <w:t xml:space="preserve">, A.B.; </w:t>
      </w:r>
      <w:proofErr w:type="spellStart"/>
      <w:r w:rsidRPr="00CE2D94">
        <w:t>Skov</w:t>
      </w:r>
      <w:proofErr w:type="spellEnd"/>
      <w:r w:rsidRPr="00CE2D94">
        <w:t xml:space="preserve">, R.; </w:t>
      </w:r>
      <w:proofErr w:type="spellStart"/>
      <w:r w:rsidRPr="00CE2D94">
        <w:t>Pallesen</w:t>
      </w:r>
      <w:proofErr w:type="spellEnd"/>
      <w:r w:rsidRPr="00CE2D94">
        <w:t xml:space="preserve">, L.V. Detection of methicillin resistance in coagulase-negative staphylococci and in staphylococci directly from simulated blood cultures using the EVIGENE MRSA Detection Kit. </w:t>
      </w:r>
      <w:r w:rsidRPr="00CE2D94">
        <w:rPr>
          <w:i/>
          <w:iCs/>
        </w:rPr>
        <w:t xml:space="preserve">J. </w:t>
      </w:r>
      <w:proofErr w:type="spellStart"/>
      <w:r w:rsidRPr="00CE2D94">
        <w:rPr>
          <w:i/>
          <w:iCs/>
        </w:rPr>
        <w:t>Antimicrob</w:t>
      </w:r>
      <w:proofErr w:type="spellEnd"/>
      <w:r w:rsidRPr="00CE2D94">
        <w:rPr>
          <w:i/>
          <w:iCs/>
        </w:rPr>
        <w:t xml:space="preserve">. </w:t>
      </w:r>
      <w:proofErr w:type="spellStart"/>
      <w:r w:rsidRPr="00CE2D94">
        <w:rPr>
          <w:i/>
          <w:iCs/>
        </w:rPr>
        <w:t>Chemother</w:t>
      </w:r>
      <w:proofErr w:type="spellEnd"/>
      <w:r w:rsidRPr="00CE2D94">
        <w:rPr>
          <w:i/>
          <w:iCs/>
        </w:rPr>
        <w:t>.</w:t>
      </w:r>
      <w:r w:rsidRPr="00CE2D94">
        <w:t xml:space="preserve"> </w:t>
      </w:r>
      <w:r w:rsidRPr="00CE2D94">
        <w:rPr>
          <w:b/>
          <w:bCs/>
        </w:rPr>
        <w:t>2003</w:t>
      </w:r>
      <w:r w:rsidRPr="00CE2D94">
        <w:rPr>
          <w:bCs/>
        </w:rPr>
        <w:t xml:space="preserve">, </w:t>
      </w:r>
      <w:r w:rsidRPr="00CE2D94">
        <w:rPr>
          <w:bCs/>
          <w:i/>
        </w:rPr>
        <w:t>51</w:t>
      </w:r>
      <w:r w:rsidRPr="00CE2D94">
        <w:rPr>
          <w:bCs/>
        </w:rPr>
        <w:t>, 419-421</w:t>
      </w:r>
      <w:r w:rsidRPr="00CE2D94">
        <w:t xml:space="preserve">, </w:t>
      </w:r>
      <w:hyperlink r:id="rId41" w:history="1">
        <w:r w:rsidRPr="00CE2D94">
          <w:rPr>
            <w:rStyle w:val="Hypertextovprepojenie"/>
          </w:rPr>
          <w:t>https://doi.org/10.1093/jac/dkg084</w:t>
        </w:r>
      </w:hyperlink>
    </w:p>
    <w:p w14:paraId="12AC0895" w14:textId="77777777" w:rsidR="00A13BB6" w:rsidRPr="00CE2D94" w:rsidRDefault="00A13BB6" w:rsidP="00A13BB6">
      <w:pPr>
        <w:pStyle w:val="MDPI71References"/>
        <w:numPr>
          <w:ilvl w:val="0"/>
          <w:numId w:val="22"/>
        </w:numPr>
      </w:pPr>
      <w:proofErr w:type="spellStart"/>
      <w:r w:rsidRPr="00CE2D94">
        <w:t>Nitz</w:t>
      </w:r>
      <w:proofErr w:type="spellEnd"/>
      <w:r w:rsidRPr="00CE2D94">
        <w:t xml:space="preserve">, J.; </w:t>
      </w:r>
      <w:proofErr w:type="spellStart"/>
      <w:r w:rsidRPr="00CE2D94">
        <w:t>Wente</w:t>
      </w:r>
      <w:proofErr w:type="spellEnd"/>
      <w:r w:rsidRPr="00CE2D94">
        <w:t xml:space="preserve">, N.; Zhang, Y.; </w:t>
      </w:r>
      <w:proofErr w:type="spellStart"/>
      <w:r w:rsidRPr="00CE2D94">
        <w:t>Klocke</w:t>
      </w:r>
      <w:proofErr w:type="spellEnd"/>
      <w:r w:rsidRPr="00CE2D94">
        <w:t xml:space="preserve">, D.; </w:t>
      </w:r>
      <w:proofErr w:type="spellStart"/>
      <w:r w:rsidRPr="00CE2D94">
        <w:t>tho</w:t>
      </w:r>
      <w:proofErr w:type="spellEnd"/>
      <w:r w:rsidRPr="00CE2D94">
        <w:t xml:space="preserve"> </w:t>
      </w:r>
      <w:proofErr w:type="spellStart"/>
      <w:r w:rsidRPr="00CE2D94">
        <w:t>Seeth</w:t>
      </w:r>
      <w:proofErr w:type="spellEnd"/>
      <w:r w:rsidRPr="00CE2D94">
        <w:t xml:space="preserve">, M.; </w:t>
      </w:r>
      <w:proofErr w:type="spellStart"/>
      <w:r w:rsidRPr="00CE2D94">
        <w:t>Krömker</w:t>
      </w:r>
      <w:proofErr w:type="spellEnd"/>
      <w:r w:rsidRPr="00CE2D94">
        <w:t xml:space="preserve">, V. Dry Period or Early Lactation—Time of Onset and Associated Risk Factors for </w:t>
      </w:r>
      <w:proofErr w:type="spellStart"/>
      <w:r w:rsidRPr="00CE2D94">
        <w:t>Intramammary</w:t>
      </w:r>
      <w:proofErr w:type="spellEnd"/>
      <w:r w:rsidRPr="00CE2D94">
        <w:t xml:space="preserve"> Infections in Dairy Cows. </w:t>
      </w:r>
      <w:r w:rsidRPr="00CE2D94">
        <w:rPr>
          <w:i/>
        </w:rPr>
        <w:t>Pathogens</w:t>
      </w:r>
      <w:r w:rsidRPr="00CE2D94">
        <w:rPr>
          <w:b/>
        </w:rPr>
        <w:t xml:space="preserve"> 2021</w:t>
      </w:r>
      <w:r w:rsidRPr="00CE2D94">
        <w:t xml:space="preserve">, </w:t>
      </w:r>
      <w:r w:rsidRPr="00CE2D94">
        <w:rPr>
          <w:i/>
        </w:rPr>
        <w:t>10</w:t>
      </w:r>
      <w:r w:rsidRPr="00CE2D94">
        <w:t xml:space="preserve">, 224. </w:t>
      </w:r>
      <w:hyperlink r:id="rId42" w:history="1">
        <w:r w:rsidRPr="00CE2D94">
          <w:rPr>
            <w:rStyle w:val="Hypertextovprepojenie"/>
          </w:rPr>
          <w:t>https://doi.org/10.3390/pathogens10020224</w:t>
        </w:r>
      </w:hyperlink>
    </w:p>
    <w:p w14:paraId="6CD1E8EF" w14:textId="77777777" w:rsidR="00A13BB6" w:rsidRPr="00CE2D94" w:rsidRDefault="00A13BB6" w:rsidP="00A13BB6">
      <w:pPr>
        <w:pStyle w:val="MDPI71References"/>
        <w:numPr>
          <w:ilvl w:val="0"/>
          <w:numId w:val="22"/>
        </w:numPr>
      </w:pPr>
      <w:proofErr w:type="spellStart"/>
      <w:r w:rsidRPr="00CE2D94">
        <w:t>Persson</w:t>
      </w:r>
      <w:proofErr w:type="spellEnd"/>
      <w:r w:rsidRPr="00CE2D94">
        <w:t xml:space="preserve"> Waller, K.; </w:t>
      </w:r>
      <w:proofErr w:type="spellStart"/>
      <w:r w:rsidRPr="00CE2D94">
        <w:t>Bengtsson</w:t>
      </w:r>
      <w:proofErr w:type="spellEnd"/>
      <w:r w:rsidRPr="00CE2D94">
        <w:t xml:space="preserve">, B.; Lindberg, A.; Nyman, A.; Ericsson </w:t>
      </w:r>
      <w:proofErr w:type="spellStart"/>
      <w:r w:rsidRPr="00CE2D94">
        <w:t>Unnerstad</w:t>
      </w:r>
      <w:proofErr w:type="spellEnd"/>
      <w:r w:rsidRPr="00CE2D94">
        <w:t xml:space="preserve">, H. Incidence of mastitis and bacterial findings at clinical mastitis in Swedish </w:t>
      </w:r>
      <w:proofErr w:type="spellStart"/>
      <w:r w:rsidRPr="00CE2D94">
        <w:t>primiparous</w:t>
      </w:r>
      <w:proofErr w:type="spellEnd"/>
      <w:r w:rsidRPr="00CE2D94">
        <w:t xml:space="preserve"> cows- influence of breed and stage of lactation. </w:t>
      </w:r>
      <w:r w:rsidRPr="00CE2D94">
        <w:rPr>
          <w:i/>
        </w:rPr>
        <w:t xml:space="preserve">Vet. </w:t>
      </w:r>
      <w:proofErr w:type="spellStart"/>
      <w:r w:rsidRPr="00CE2D94">
        <w:rPr>
          <w:i/>
        </w:rPr>
        <w:t>Microbiol</w:t>
      </w:r>
      <w:proofErr w:type="spellEnd"/>
      <w:r w:rsidRPr="00CE2D94">
        <w:t xml:space="preserve">. </w:t>
      </w:r>
      <w:proofErr w:type="gramStart"/>
      <w:r w:rsidRPr="00CE2D94">
        <w:rPr>
          <w:b/>
        </w:rPr>
        <w:t>2009</w:t>
      </w:r>
      <w:proofErr w:type="gramEnd"/>
      <w:r w:rsidRPr="00CE2D94">
        <w:t xml:space="preserve">, </w:t>
      </w:r>
      <w:r w:rsidRPr="00CE2D94">
        <w:rPr>
          <w:i/>
        </w:rPr>
        <w:t>134</w:t>
      </w:r>
      <w:r w:rsidRPr="00CE2D94">
        <w:t xml:space="preserve">, 89-94. </w:t>
      </w:r>
      <w:hyperlink r:id="rId43" w:history="1">
        <w:r w:rsidRPr="00CE2D94">
          <w:rPr>
            <w:rStyle w:val="Hypertextovprepojenie"/>
          </w:rPr>
          <w:t>https://doi.org/10.1016/j.vetmic.2008.09.004</w:t>
        </w:r>
      </w:hyperlink>
    </w:p>
    <w:p w14:paraId="4BE215FE" w14:textId="77777777" w:rsidR="00A13BB6" w:rsidRPr="00CE2D94" w:rsidRDefault="00A13BB6" w:rsidP="00A13BB6">
      <w:pPr>
        <w:pStyle w:val="MDPI71References"/>
        <w:numPr>
          <w:ilvl w:val="0"/>
          <w:numId w:val="22"/>
        </w:numPr>
      </w:pPr>
      <w:r w:rsidRPr="00CE2D94">
        <w:t xml:space="preserve">Silva, A.C.; </w:t>
      </w:r>
      <w:proofErr w:type="spellStart"/>
      <w:r w:rsidRPr="00CE2D94">
        <w:t>Laven</w:t>
      </w:r>
      <w:proofErr w:type="spellEnd"/>
      <w:r w:rsidRPr="00CE2D94">
        <w:t xml:space="preserve">, R.; </w:t>
      </w:r>
      <w:proofErr w:type="spellStart"/>
      <w:r w:rsidRPr="00CE2D94">
        <w:t>Benites</w:t>
      </w:r>
      <w:proofErr w:type="spellEnd"/>
      <w:r w:rsidRPr="00CE2D94">
        <w:t xml:space="preserve">, N.R. Risk Factors Associated With Mastitis in Smallholder Dairy Farms in Southeast Brazil. </w:t>
      </w:r>
      <w:r w:rsidRPr="00CE2D94">
        <w:rPr>
          <w:i/>
          <w:iCs/>
        </w:rPr>
        <w:t>Animals</w:t>
      </w:r>
      <w:r w:rsidRPr="00CE2D94">
        <w:t xml:space="preserve"> </w:t>
      </w:r>
      <w:r w:rsidRPr="00CE2D94">
        <w:rPr>
          <w:b/>
          <w:bCs/>
        </w:rPr>
        <w:t>2021</w:t>
      </w:r>
      <w:r w:rsidRPr="00CE2D94">
        <w:t xml:space="preserve">, </w:t>
      </w:r>
      <w:r w:rsidRPr="00CE2D94">
        <w:rPr>
          <w:i/>
          <w:iCs/>
        </w:rPr>
        <w:t>11</w:t>
      </w:r>
      <w:r w:rsidRPr="00CE2D94">
        <w:t xml:space="preserve">, 2089. </w:t>
      </w:r>
      <w:hyperlink r:id="rId44" w:history="1">
        <w:r w:rsidRPr="00CE2D94">
          <w:rPr>
            <w:rStyle w:val="Hypertextovprepojenie"/>
          </w:rPr>
          <w:t>https://doi.org/10.3390/ani11072089</w:t>
        </w:r>
      </w:hyperlink>
    </w:p>
    <w:p w14:paraId="3B728891" w14:textId="77777777" w:rsidR="00A13BB6" w:rsidRPr="00CE2D94" w:rsidRDefault="00A13BB6" w:rsidP="00A13BB6">
      <w:pPr>
        <w:pStyle w:val="MDPI71References"/>
        <w:numPr>
          <w:ilvl w:val="0"/>
          <w:numId w:val="22"/>
        </w:numPr>
      </w:pPr>
      <w:r w:rsidRPr="00CE2D94">
        <w:t xml:space="preserve">Rahman, M.; </w:t>
      </w:r>
      <w:proofErr w:type="spellStart"/>
      <w:r w:rsidRPr="00CE2D94">
        <w:t>Bhuiyan</w:t>
      </w:r>
      <w:proofErr w:type="spellEnd"/>
      <w:r w:rsidRPr="00CE2D94">
        <w:t xml:space="preserve">, M.; Kamal, M. </w:t>
      </w:r>
      <w:proofErr w:type="spellStart"/>
      <w:r w:rsidRPr="00CE2D94">
        <w:t>Shamsuddin</w:t>
      </w:r>
      <w:proofErr w:type="spellEnd"/>
      <w:r w:rsidRPr="00CE2D94">
        <w:t xml:space="preserve">, M. Prevalence and risk factors of mastitis in dairy cows. </w:t>
      </w:r>
      <w:r w:rsidRPr="00CE2D94">
        <w:rPr>
          <w:i/>
          <w:iCs/>
        </w:rPr>
        <w:t>Bangladesh Veterinarian</w:t>
      </w:r>
      <w:r w:rsidRPr="00CE2D94">
        <w:t xml:space="preserve"> </w:t>
      </w:r>
      <w:r w:rsidRPr="00CE2D94">
        <w:rPr>
          <w:b/>
        </w:rPr>
        <w:t>2010</w:t>
      </w:r>
      <w:r w:rsidRPr="00CE2D94">
        <w:t xml:space="preserve">, </w:t>
      </w:r>
      <w:r w:rsidRPr="00CE2D94">
        <w:rPr>
          <w:i/>
          <w:iCs/>
        </w:rPr>
        <w:t>26</w:t>
      </w:r>
      <w:r w:rsidRPr="00CE2D94">
        <w:t xml:space="preserve">, 54-60. </w:t>
      </w:r>
      <w:hyperlink r:id="rId45" w:history="1">
        <w:r w:rsidRPr="00CE2D94">
          <w:rPr>
            <w:rStyle w:val="Hypertextovprepojenie"/>
          </w:rPr>
          <w:t>https://doi.org/10.3329/bvet.v26i2.4951</w:t>
        </w:r>
      </w:hyperlink>
    </w:p>
    <w:p w14:paraId="33EDED9B" w14:textId="77777777" w:rsidR="00A13BB6" w:rsidRPr="00CE2D94" w:rsidRDefault="00A13BB6" w:rsidP="00A13BB6">
      <w:pPr>
        <w:pStyle w:val="MDPI71References"/>
        <w:numPr>
          <w:ilvl w:val="0"/>
          <w:numId w:val="22"/>
        </w:numPr>
      </w:pPr>
      <w:proofErr w:type="spellStart"/>
      <w:r w:rsidRPr="00CE2D94">
        <w:t>Wenz</w:t>
      </w:r>
      <w:proofErr w:type="spellEnd"/>
      <w:r w:rsidRPr="00CE2D94">
        <w:t xml:space="preserve">, J.R.; Barrington, G.M.; Garry, F.B. Bacteremia associated with naturally </w:t>
      </w:r>
      <w:proofErr w:type="spellStart"/>
      <w:r w:rsidRPr="00CE2D94">
        <w:t>occuring</w:t>
      </w:r>
      <w:proofErr w:type="spellEnd"/>
      <w:r w:rsidRPr="00CE2D94">
        <w:t xml:space="preserve"> acute coliform mastitis in dairy cows. </w:t>
      </w:r>
      <w:r w:rsidRPr="00CE2D94">
        <w:rPr>
          <w:i/>
        </w:rPr>
        <w:t>J. Am. Ve.t Med. Assoc</w:t>
      </w:r>
      <w:r w:rsidRPr="00CE2D94">
        <w:t xml:space="preserve">. </w:t>
      </w:r>
      <w:r w:rsidRPr="00CE2D94">
        <w:rPr>
          <w:b/>
        </w:rPr>
        <w:t>2001</w:t>
      </w:r>
      <w:r w:rsidRPr="00CE2D94">
        <w:t xml:space="preserve">, </w:t>
      </w:r>
      <w:r w:rsidRPr="00CE2D94">
        <w:rPr>
          <w:i/>
        </w:rPr>
        <w:t>219</w:t>
      </w:r>
      <w:r w:rsidRPr="00CE2D94">
        <w:t xml:space="preserve">, 976-981. </w:t>
      </w:r>
      <w:hyperlink r:id="rId46" w:history="1">
        <w:r w:rsidRPr="00CE2D94">
          <w:rPr>
            <w:rStyle w:val="Hypertextovprepojenie"/>
          </w:rPr>
          <w:t>https://doi.org/10.2460/javma.2001.219.976</w:t>
        </w:r>
      </w:hyperlink>
    </w:p>
    <w:p w14:paraId="49C11F5C" w14:textId="77777777" w:rsidR="00A13BB6" w:rsidRPr="00CE2D94" w:rsidRDefault="00A13BB6" w:rsidP="00A13BB6">
      <w:pPr>
        <w:pStyle w:val="MDPI71References"/>
        <w:numPr>
          <w:ilvl w:val="0"/>
          <w:numId w:val="22"/>
        </w:numPr>
        <w:rPr>
          <w:u w:val="single"/>
        </w:rPr>
      </w:pPr>
      <w:proofErr w:type="spellStart"/>
      <w:r w:rsidRPr="00CE2D94">
        <w:t>Pyörälä</w:t>
      </w:r>
      <w:proofErr w:type="spellEnd"/>
      <w:r w:rsidRPr="00CE2D94">
        <w:t xml:space="preserve">, S.; </w:t>
      </w:r>
      <w:proofErr w:type="spellStart"/>
      <w:r w:rsidRPr="00CE2D94">
        <w:t>Taponen</w:t>
      </w:r>
      <w:proofErr w:type="spellEnd"/>
      <w:r w:rsidRPr="00CE2D94">
        <w:t xml:space="preserve">, S. Coagulase-negative staphylococci - Emerging mastitis pathogens. </w:t>
      </w:r>
      <w:r w:rsidRPr="00CE2D94">
        <w:rPr>
          <w:i/>
        </w:rPr>
        <w:t>Veterinary Microbiology</w:t>
      </w:r>
      <w:r w:rsidRPr="00CE2D94">
        <w:t xml:space="preserve">, </w:t>
      </w:r>
      <w:r w:rsidRPr="00CE2D94">
        <w:rPr>
          <w:b/>
        </w:rPr>
        <w:t>2009</w:t>
      </w:r>
      <w:r w:rsidRPr="00CE2D94">
        <w:t xml:space="preserve">, </w:t>
      </w:r>
      <w:r w:rsidRPr="00CE2D94">
        <w:rPr>
          <w:i/>
        </w:rPr>
        <w:t>134</w:t>
      </w:r>
      <w:r w:rsidRPr="00CE2D94">
        <w:t xml:space="preserve">, 3-8. </w:t>
      </w:r>
      <w:hyperlink r:id="rId47" w:history="1">
        <w:r w:rsidRPr="00CE2D94">
          <w:rPr>
            <w:rStyle w:val="Hypertextovprepojenie"/>
          </w:rPr>
          <w:t>https://doi.org/10.1016/j.vetmic.2008.09.015</w:t>
        </w:r>
      </w:hyperlink>
    </w:p>
    <w:p w14:paraId="10DCF447" w14:textId="77777777" w:rsidR="00A13BB6" w:rsidRPr="00CE2D94" w:rsidRDefault="00A13BB6" w:rsidP="00A13BB6">
      <w:pPr>
        <w:pStyle w:val="MDPI71References"/>
        <w:numPr>
          <w:ilvl w:val="0"/>
          <w:numId w:val="22"/>
        </w:numPr>
      </w:pPr>
      <w:r w:rsidRPr="00CE2D94">
        <w:t xml:space="preserve">Zigo, F.; </w:t>
      </w:r>
      <w:proofErr w:type="spellStart"/>
      <w:r w:rsidRPr="00CE2D94">
        <w:t>Elecko</w:t>
      </w:r>
      <w:proofErr w:type="spellEnd"/>
      <w:r w:rsidRPr="00CE2D94">
        <w:t xml:space="preserve">, J.; Vasil, M.; </w:t>
      </w:r>
      <w:proofErr w:type="spellStart"/>
      <w:r w:rsidRPr="00CE2D94">
        <w:t>Ondrasovicova</w:t>
      </w:r>
      <w:proofErr w:type="spellEnd"/>
      <w:r w:rsidRPr="00CE2D94">
        <w:t xml:space="preserve">, S.; </w:t>
      </w:r>
      <w:proofErr w:type="spellStart"/>
      <w:r w:rsidRPr="00CE2D94">
        <w:t>Farkasova</w:t>
      </w:r>
      <w:proofErr w:type="spellEnd"/>
      <w:r w:rsidRPr="00CE2D94">
        <w:t xml:space="preserve">, Z.; </w:t>
      </w:r>
      <w:proofErr w:type="spellStart"/>
      <w:r w:rsidRPr="00CE2D94">
        <w:t>Malova</w:t>
      </w:r>
      <w:proofErr w:type="spellEnd"/>
      <w:r w:rsidRPr="00CE2D94">
        <w:t xml:space="preserve">, J.; </w:t>
      </w:r>
      <w:proofErr w:type="spellStart"/>
      <w:r w:rsidRPr="00CE2D94">
        <w:t>Takac</w:t>
      </w:r>
      <w:proofErr w:type="spellEnd"/>
      <w:r w:rsidRPr="00CE2D94">
        <w:t xml:space="preserve">, L.; </w:t>
      </w:r>
      <w:proofErr w:type="spellStart"/>
      <w:r w:rsidRPr="00CE2D94">
        <w:t>Zigova</w:t>
      </w:r>
      <w:proofErr w:type="spellEnd"/>
      <w:r w:rsidRPr="00CE2D94">
        <w:t xml:space="preserve">, M.; </w:t>
      </w:r>
      <w:proofErr w:type="spellStart"/>
      <w:r w:rsidRPr="00CE2D94">
        <w:t>Bujok</w:t>
      </w:r>
      <w:proofErr w:type="spellEnd"/>
      <w:r w:rsidRPr="00CE2D94">
        <w:t xml:space="preserve">, J.; </w:t>
      </w:r>
      <w:proofErr w:type="spellStart"/>
      <w:r w:rsidRPr="00CE2D94">
        <w:t>Pecka-Kielb</w:t>
      </w:r>
      <w:proofErr w:type="spellEnd"/>
      <w:r w:rsidRPr="00CE2D94">
        <w:t xml:space="preserve">, E.; </w:t>
      </w:r>
      <w:proofErr w:type="spellStart"/>
      <w:r w:rsidRPr="00CE2D94">
        <w:t>Timkovicova-Lackova</w:t>
      </w:r>
      <w:proofErr w:type="spellEnd"/>
      <w:r w:rsidRPr="00CE2D94">
        <w:t xml:space="preserve">, P. The occurrence of mastitis and its effect on the milk </w:t>
      </w:r>
      <w:proofErr w:type="spellStart"/>
      <w:r w:rsidRPr="00CE2D94">
        <w:t>malondialdehyde</w:t>
      </w:r>
      <w:proofErr w:type="spellEnd"/>
      <w:r w:rsidRPr="00CE2D94">
        <w:t xml:space="preserve"> concentrations and blood enzymatic antioxidants in dairy cows. </w:t>
      </w:r>
      <w:proofErr w:type="spellStart"/>
      <w:r w:rsidRPr="00CE2D94">
        <w:rPr>
          <w:i/>
        </w:rPr>
        <w:t>Veterinarni</w:t>
      </w:r>
      <w:proofErr w:type="spellEnd"/>
      <w:r w:rsidRPr="00CE2D94">
        <w:rPr>
          <w:i/>
        </w:rPr>
        <w:t xml:space="preserve"> </w:t>
      </w:r>
      <w:proofErr w:type="spellStart"/>
      <w:r w:rsidRPr="00CE2D94">
        <w:rPr>
          <w:i/>
        </w:rPr>
        <w:t>Medicina</w:t>
      </w:r>
      <w:proofErr w:type="spellEnd"/>
      <w:r w:rsidRPr="00CE2D94">
        <w:t xml:space="preserve"> </w:t>
      </w:r>
      <w:r w:rsidRPr="00CE2D94">
        <w:rPr>
          <w:b/>
        </w:rPr>
        <w:t>2019</w:t>
      </w:r>
      <w:r w:rsidRPr="00CE2D94">
        <w:t xml:space="preserve">, </w:t>
      </w:r>
      <w:r w:rsidRPr="00CE2D94">
        <w:rPr>
          <w:i/>
        </w:rPr>
        <w:t>64</w:t>
      </w:r>
      <w:r w:rsidRPr="00CE2D94">
        <w:t xml:space="preserve">, 423-432. </w:t>
      </w:r>
      <w:hyperlink r:id="rId48" w:history="1">
        <w:r w:rsidRPr="00CE2D94">
          <w:rPr>
            <w:rStyle w:val="Hypertextovprepojenie"/>
          </w:rPr>
          <w:t>https://doi.org/10.17221/67/2019-VETMED</w:t>
        </w:r>
      </w:hyperlink>
    </w:p>
    <w:p w14:paraId="0793F1D5" w14:textId="77777777" w:rsidR="00A13BB6" w:rsidRPr="00CE2D94" w:rsidRDefault="00A13BB6" w:rsidP="00A13BB6">
      <w:pPr>
        <w:pStyle w:val="MDPI71References"/>
        <w:numPr>
          <w:ilvl w:val="0"/>
          <w:numId w:val="22"/>
        </w:numPr>
      </w:pPr>
      <w:proofErr w:type="spellStart"/>
      <w:r w:rsidRPr="00CE2D94">
        <w:t>Supre</w:t>
      </w:r>
      <w:proofErr w:type="spellEnd"/>
      <w:r w:rsidRPr="00CE2D94">
        <w:t xml:space="preserve">, K.; </w:t>
      </w:r>
      <w:proofErr w:type="spellStart"/>
      <w:r w:rsidRPr="00CE2D94">
        <w:t>Haesebrouck</w:t>
      </w:r>
      <w:proofErr w:type="spellEnd"/>
      <w:r w:rsidRPr="00CE2D94">
        <w:t xml:space="preserve">, F.; </w:t>
      </w:r>
      <w:proofErr w:type="spellStart"/>
      <w:r w:rsidRPr="00CE2D94">
        <w:t>Zadoks</w:t>
      </w:r>
      <w:proofErr w:type="spellEnd"/>
      <w:r w:rsidRPr="00CE2D94">
        <w:t xml:space="preserve">, R.N.; </w:t>
      </w:r>
      <w:proofErr w:type="spellStart"/>
      <w:r w:rsidRPr="00CE2D94">
        <w:t>Vaneechoutte</w:t>
      </w:r>
      <w:proofErr w:type="spellEnd"/>
      <w:r w:rsidRPr="00CE2D94">
        <w:t xml:space="preserve">, M.; </w:t>
      </w:r>
      <w:proofErr w:type="spellStart"/>
      <w:r w:rsidRPr="00CE2D94">
        <w:t>Piepers</w:t>
      </w:r>
      <w:proofErr w:type="spellEnd"/>
      <w:r w:rsidRPr="00CE2D94">
        <w:t xml:space="preserve">, S.; De </w:t>
      </w:r>
      <w:proofErr w:type="spellStart"/>
      <w:r w:rsidRPr="00CE2D94">
        <w:t>Vliegher</w:t>
      </w:r>
      <w:proofErr w:type="spellEnd"/>
      <w:r w:rsidRPr="00CE2D94">
        <w:t xml:space="preserve">, S. </w:t>
      </w:r>
      <w:r w:rsidRPr="00CE2D94">
        <w:rPr>
          <w:bCs/>
        </w:rPr>
        <w:t xml:space="preserve">Some coagulase-negative </w:t>
      </w:r>
      <w:r w:rsidRPr="00CE2D94">
        <w:rPr>
          <w:bCs/>
          <w:i/>
          <w:iCs/>
        </w:rPr>
        <w:t>Staphylococcus</w:t>
      </w:r>
      <w:r w:rsidRPr="00CE2D94">
        <w:rPr>
          <w:bCs/>
        </w:rPr>
        <w:t xml:space="preserve"> species affect udder health more than </w:t>
      </w:r>
      <w:proofErr w:type="gramStart"/>
      <w:r w:rsidRPr="00CE2D94">
        <w:rPr>
          <w:bCs/>
        </w:rPr>
        <w:t>others</w:t>
      </w:r>
      <w:proofErr w:type="gramEnd"/>
      <w:r w:rsidRPr="00CE2D94">
        <w:t xml:space="preserve">. </w:t>
      </w:r>
      <w:r w:rsidRPr="00CE2D94">
        <w:rPr>
          <w:i/>
        </w:rPr>
        <w:t>J. Dairy Sci</w:t>
      </w:r>
      <w:r w:rsidRPr="00CE2D94">
        <w:t>.</w:t>
      </w:r>
      <w:r w:rsidRPr="00CE2D94">
        <w:rPr>
          <w:b/>
        </w:rPr>
        <w:t xml:space="preserve"> 2011</w:t>
      </w:r>
      <w:r w:rsidRPr="00CE2D94">
        <w:t xml:space="preserve">, </w:t>
      </w:r>
      <w:r w:rsidRPr="00CE2D94">
        <w:rPr>
          <w:i/>
        </w:rPr>
        <w:t>94</w:t>
      </w:r>
      <w:r w:rsidRPr="00CE2D94">
        <w:t xml:space="preserve">, 2329-2340. </w:t>
      </w:r>
      <w:hyperlink r:id="rId49" w:history="1">
        <w:r w:rsidRPr="00CE2D94">
          <w:rPr>
            <w:rStyle w:val="Hypertextovprepojenie"/>
          </w:rPr>
          <w:t>https://doi.org/10.3168/jds.2010-3741</w:t>
        </w:r>
      </w:hyperlink>
    </w:p>
    <w:p w14:paraId="51B12808" w14:textId="77777777" w:rsidR="00A13BB6" w:rsidRPr="00CE2D94" w:rsidRDefault="00A13BB6" w:rsidP="00A13BB6">
      <w:pPr>
        <w:pStyle w:val="MDPI71References"/>
        <w:numPr>
          <w:ilvl w:val="0"/>
          <w:numId w:val="22"/>
        </w:numPr>
      </w:pPr>
      <w:proofErr w:type="spellStart"/>
      <w:r w:rsidRPr="00CE2D94">
        <w:t>Hosseinzadeh</w:t>
      </w:r>
      <w:proofErr w:type="spellEnd"/>
      <w:r w:rsidRPr="00CE2D94">
        <w:t>, S.</w:t>
      </w:r>
      <w:proofErr w:type="gramStart"/>
      <w:r w:rsidRPr="00CE2D94">
        <w:t>;</w:t>
      </w:r>
      <w:proofErr w:type="gramEnd"/>
      <w:r w:rsidRPr="00CE2D94">
        <w:t xml:space="preserve"> </w:t>
      </w:r>
      <w:proofErr w:type="spellStart"/>
      <w:r w:rsidRPr="00CE2D94">
        <w:t>Saei</w:t>
      </w:r>
      <w:proofErr w:type="spellEnd"/>
      <w:r w:rsidRPr="00CE2D94">
        <w:t xml:space="preserve">, H.D. Staphylococcal species associated with bovine mastitis in the North West of Iran: Emerging of coagulase-negative staphylococci. </w:t>
      </w:r>
      <w:r w:rsidRPr="00CE2D94">
        <w:rPr>
          <w:i/>
        </w:rPr>
        <w:t>International Journal of Veterinary Science and Medicine</w:t>
      </w:r>
      <w:r w:rsidRPr="00CE2D94">
        <w:t xml:space="preserve"> </w:t>
      </w:r>
      <w:r w:rsidRPr="00CE2D94">
        <w:rPr>
          <w:b/>
        </w:rPr>
        <w:t>2014</w:t>
      </w:r>
      <w:r w:rsidRPr="00CE2D94">
        <w:t xml:space="preserve">, </w:t>
      </w:r>
      <w:r w:rsidRPr="00CE2D94">
        <w:rPr>
          <w:i/>
        </w:rPr>
        <w:t>2</w:t>
      </w:r>
      <w:r w:rsidRPr="00CE2D94">
        <w:t xml:space="preserve">, 27-34. </w:t>
      </w:r>
      <w:hyperlink r:id="rId50" w:history="1">
        <w:r w:rsidRPr="00CE2D94">
          <w:rPr>
            <w:rStyle w:val="Hypertextovprepojenie"/>
          </w:rPr>
          <w:t>https://doi.org/10.1016/j.ijvsm.2014.02.001</w:t>
        </w:r>
      </w:hyperlink>
    </w:p>
    <w:p w14:paraId="1459A8D4" w14:textId="77777777" w:rsidR="00A13BB6" w:rsidRPr="00CE2D94" w:rsidRDefault="00A13BB6" w:rsidP="00A13BB6">
      <w:pPr>
        <w:pStyle w:val="MDPI71References"/>
        <w:numPr>
          <w:ilvl w:val="0"/>
          <w:numId w:val="22"/>
        </w:numPr>
      </w:pPr>
      <w:proofErr w:type="spellStart"/>
      <w:r w:rsidRPr="00CE2D94">
        <w:t>Fredheim</w:t>
      </w:r>
      <w:proofErr w:type="spellEnd"/>
      <w:r w:rsidRPr="00CE2D94">
        <w:t xml:space="preserve">, E.G.A.; </w:t>
      </w:r>
      <w:proofErr w:type="spellStart"/>
      <w:r w:rsidRPr="00CE2D94">
        <w:t>Klingenberg</w:t>
      </w:r>
      <w:proofErr w:type="spellEnd"/>
      <w:r w:rsidRPr="00CE2D94">
        <w:t xml:space="preserve">, C.; </w:t>
      </w:r>
      <w:proofErr w:type="spellStart"/>
      <w:r w:rsidRPr="00CE2D94">
        <w:t>Rodhe</w:t>
      </w:r>
      <w:proofErr w:type="spellEnd"/>
      <w:r w:rsidRPr="00CE2D94">
        <w:t xml:space="preserve">, H.; </w:t>
      </w:r>
      <w:proofErr w:type="spellStart"/>
      <w:r w:rsidRPr="00CE2D94">
        <w:t>Frankenberger</w:t>
      </w:r>
      <w:proofErr w:type="spellEnd"/>
      <w:r w:rsidRPr="00CE2D94">
        <w:t xml:space="preserve">, S.; </w:t>
      </w:r>
      <w:proofErr w:type="spellStart"/>
      <w:r w:rsidRPr="00CE2D94">
        <w:t>Gaustad</w:t>
      </w:r>
      <w:proofErr w:type="spellEnd"/>
      <w:r w:rsidRPr="00CE2D94">
        <w:t xml:space="preserve">, P.; </w:t>
      </w:r>
      <w:proofErr w:type="spellStart"/>
      <w:r w:rsidRPr="00CE2D94">
        <w:t>Flaegstad</w:t>
      </w:r>
      <w:proofErr w:type="spellEnd"/>
      <w:r w:rsidRPr="00CE2D94">
        <w:t xml:space="preserve">, T., </w:t>
      </w:r>
      <w:proofErr w:type="spellStart"/>
      <w:r w:rsidRPr="00CE2D94">
        <w:t>Sollid</w:t>
      </w:r>
      <w:proofErr w:type="spellEnd"/>
      <w:r w:rsidRPr="00CE2D94">
        <w:t xml:space="preserve"> J.E. Biofilm formation by </w:t>
      </w:r>
      <w:r w:rsidRPr="00CE2D94">
        <w:rPr>
          <w:i/>
          <w:iCs/>
        </w:rPr>
        <w:t xml:space="preserve">Staphylococcus </w:t>
      </w:r>
      <w:proofErr w:type="spellStart"/>
      <w:r w:rsidRPr="00CE2D94">
        <w:rPr>
          <w:i/>
          <w:iCs/>
        </w:rPr>
        <w:t>haemolyticus</w:t>
      </w:r>
      <w:proofErr w:type="spellEnd"/>
      <w:r w:rsidRPr="00CE2D94">
        <w:rPr>
          <w:i/>
        </w:rPr>
        <w:t xml:space="preserve">. J. </w:t>
      </w:r>
      <w:proofErr w:type="spellStart"/>
      <w:r w:rsidRPr="00CE2D94">
        <w:rPr>
          <w:i/>
        </w:rPr>
        <w:t>Clin</w:t>
      </w:r>
      <w:proofErr w:type="spellEnd"/>
      <w:r w:rsidRPr="00CE2D94">
        <w:rPr>
          <w:i/>
        </w:rPr>
        <w:t xml:space="preserve"> </w:t>
      </w:r>
      <w:proofErr w:type="spellStart"/>
      <w:r w:rsidRPr="00CE2D94">
        <w:rPr>
          <w:i/>
        </w:rPr>
        <w:t>Microbiol</w:t>
      </w:r>
      <w:proofErr w:type="spellEnd"/>
      <w:r w:rsidRPr="00CE2D94">
        <w:t xml:space="preserve">. </w:t>
      </w:r>
      <w:proofErr w:type="gramStart"/>
      <w:r w:rsidRPr="00CE2D94">
        <w:rPr>
          <w:b/>
        </w:rPr>
        <w:t>2009</w:t>
      </w:r>
      <w:proofErr w:type="gramEnd"/>
      <w:r w:rsidRPr="00CE2D94">
        <w:t xml:space="preserve">, </w:t>
      </w:r>
      <w:r w:rsidRPr="00CE2D94">
        <w:rPr>
          <w:i/>
        </w:rPr>
        <w:t>47</w:t>
      </w:r>
      <w:r w:rsidRPr="00CE2D94">
        <w:t xml:space="preserve">, 1172-80. </w:t>
      </w:r>
      <w:hyperlink r:id="rId51" w:history="1">
        <w:r w:rsidRPr="00CE2D94">
          <w:rPr>
            <w:rStyle w:val="Hypertextovprepojenie"/>
          </w:rPr>
          <w:t>https://doi.org/10.1128/jcm.01891-08</w:t>
        </w:r>
      </w:hyperlink>
    </w:p>
    <w:p w14:paraId="4EAE9266" w14:textId="77777777" w:rsidR="00A13BB6" w:rsidRPr="00CE2D94" w:rsidRDefault="00A13BB6" w:rsidP="00A13BB6">
      <w:pPr>
        <w:pStyle w:val="MDPI71References"/>
        <w:numPr>
          <w:ilvl w:val="0"/>
          <w:numId w:val="22"/>
        </w:numPr>
      </w:pPr>
      <w:r w:rsidRPr="00CE2D94">
        <w:lastRenderedPageBreak/>
        <w:t xml:space="preserve">Pérez, V.K.C.; Da Costa, G.M.; </w:t>
      </w:r>
      <w:proofErr w:type="spellStart"/>
      <w:r w:rsidRPr="00CE2D94">
        <w:t>Sá</w:t>
      </w:r>
      <w:proofErr w:type="spellEnd"/>
      <w:r w:rsidRPr="00CE2D94">
        <w:t xml:space="preserve"> </w:t>
      </w:r>
      <w:proofErr w:type="spellStart"/>
      <w:r w:rsidRPr="00CE2D94">
        <w:t>Guimarães</w:t>
      </w:r>
      <w:proofErr w:type="spellEnd"/>
      <w:r w:rsidRPr="00CE2D94">
        <w:t xml:space="preserve">, A.; Heinemann, M.B.; </w:t>
      </w:r>
      <w:proofErr w:type="spellStart"/>
      <w:r w:rsidRPr="00CE2D94">
        <w:t>Lage</w:t>
      </w:r>
      <w:proofErr w:type="spellEnd"/>
      <w:r w:rsidRPr="00CE2D94">
        <w:t xml:space="preserve">, A.P.; </w:t>
      </w:r>
      <w:proofErr w:type="spellStart"/>
      <w:r w:rsidRPr="00CE2D94">
        <w:t>Dorneles</w:t>
      </w:r>
      <w:proofErr w:type="spellEnd"/>
      <w:r w:rsidRPr="00CE2D94">
        <w:t xml:space="preserve">, E.M.S. Relationship between virulence factors and antimicrobial resistance in </w:t>
      </w:r>
      <w:r w:rsidRPr="00CE2D94">
        <w:rPr>
          <w:i/>
        </w:rPr>
        <w:t>Staphylococcus aureus</w:t>
      </w:r>
      <w:r w:rsidRPr="00CE2D94">
        <w:t xml:space="preserve"> from bovine mastitis. </w:t>
      </w:r>
      <w:r w:rsidRPr="00CE2D94">
        <w:rPr>
          <w:i/>
        </w:rPr>
        <w:t>Journal of Global Antimicrobial Res.</w:t>
      </w:r>
      <w:r w:rsidRPr="00CE2D94">
        <w:t xml:space="preserve"> </w:t>
      </w:r>
      <w:r w:rsidRPr="00CE2D94">
        <w:rPr>
          <w:b/>
        </w:rPr>
        <w:t>2020</w:t>
      </w:r>
      <w:r w:rsidRPr="00CE2D94">
        <w:t xml:space="preserve">, </w:t>
      </w:r>
      <w:r w:rsidRPr="00CE2D94">
        <w:rPr>
          <w:i/>
        </w:rPr>
        <w:t>22</w:t>
      </w:r>
      <w:r w:rsidRPr="00CE2D94">
        <w:t>, 792-802.</w:t>
      </w:r>
    </w:p>
    <w:p w14:paraId="7508A88D" w14:textId="77777777" w:rsidR="00970BE2" w:rsidRPr="00A42546" w:rsidRDefault="00970BE2" w:rsidP="00970BE2">
      <w:pPr>
        <w:pStyle w:val="MDPI71References"/>
        <w:numPr>
          <w:ilvl w:val="0"/>
          <w:numId w:val="22"/>
        </w:numPr>
        <w:rPr>
          <w:rStyle w:val="Hypertextovprepojenie"/>
          <w:color w:val="auto"/>
          <w:u w:val="none"/>
        </w:rPr>
      </w:pPr>
      <w:r w:rsidRPr="00CE2D94">
        <w:t xml:space="preserve">Melchior, M.B.; Van </w:t>
      </w:r>
      <w:proofErr w:type="spellStart"/>
      <w:r w:rsidRPr="00CE2D94">
        <w:t>Osch</w:t>
      </w:r>
      <w:proofErr w:type="spellEnd"/>
      <w:r w:rsidRPr="00CE2D94">
        <w:t xml:space="preserve">, M.H.J.; Lam, T.J.G.M.; </w:t>
      </w:r>
      <w:proofErr w:type="spellStart"/>
      <w:r w:rsidRPr="00CE2D94">
        <w:t>Vernooij</w:t>
      </w:r>
      <w:proofErr w:type="spellEnd"/>
      <w:r w:rsidRPr="00CE2D94">
        <w:t xml:space="preserve">, J.C.M.; </w:t>
      </w:r>
      <w:proofErr w:type="spellStart"/>
      <w:r w:rsidRPr="00CE2D94">
        <w:t>Gaastra</w:t>
      </w:r>
      <w:proofErr w:type="spellEnd"/>
      <w:r w:rsidRPr="00CE2D94">
        <w:t>, W.</w:t>
      </w:r>
      <w:proofErr w:type="gramStart"/>
      <w:r w:rsidRPr="00CE2D94">
        <w:t>;  Fink</w:t>
      </w:r>
      <w:proofErr w:type="gramEnd"/>
      <w:r w:rsidRPr="00CE2D94">
        <w:t>-</w:t>
      </w:r>
      <w:proofErr w:type="spellStart"/>
      <w:r w:rsidRPr="00CE2D94">
        <w:t>Gremmels</w:t>
      </w:r>
      <w:proofErr w:type="spellEnd"/>
      <w:r w:rsidRPr="00CE2D94">
        <w:t xml:space="preserve">, J. Extended biofilm susceptibility assay for </w:t>
      </w:r>
      <w:r w:rsidRPr="00A42546">
        <w:rPr>
          <w:i/>
        </w:rPr>
        <w:t>Staphylococcus aureus</w:t>
      </w:r>
      <w:r w:rsidRPr="00CE2D94">
        <w:t xml:space="preserve"> bovine mastitis isolates: Evidence for association between genetic makeup and biofilm susceptibility. </w:t>
      </w:r>
      <w:r w:rsidRPr="00A42546">
        <w:rPr>
          <w:i/>
        </w:rPr>
        <w:t>Journal of Dairy Science</w:t>
      </w:r>
      <w:r w:rsidRPr="00CE2D94">
        <w:t xml:space="preserve"> </w:t>
      </w:r>
      <w:r w:rsidRPr="00A42546">
        <w:rPr>
          <w:b/>
        </w:rPr>
        <w:t>2011</w:t>
      </w:r>
      <w:r w:rsidRPr="00CE2D94">
        <w:t xml:space="preserve">, </w:t>
      </w:r>
      <w:r w:rsidRPr="00A42546">
        <w:rPr>
          <w:i/>
        </w:rPr>
        <w:t>94</w:t>
      </w:r>
      <w:r w:rsidRPr="00CE2D94">
        <w:t xml:space="preserve">, 5926-5937. </w:t>
      </w:r>
      <w:hyperlink r:id="rId52" w:history="1">
        <w:r w:rsidRPr="00CE2D94">
          <w:rPr>
            <w:rStyle w:val="Hypertextovprepojenie"/>
          </w:rPr>
          <w:t>https://doi.org/10.3168/jds.2011-4243</w:t>
        </w:r>
      </w:hyperlink>
    </w:p>
    <w:p w14:paraId="3856AC33" w14:textId="015F09CA" w:rsidR="00A42546" w:rsidRDefault="00A42546" w:rsidP="00A42546">
      <w:pPr>
        <w:pStyle w:val="MDPI71References"/>
        <w:numPr>
          <w:ilvl w:val="0"/>
          <w:numId w:val="22"/>
        </w:numPr>
        <w:rPr>
          <w:color w:val="auto"/>
        </w:rPr>
      </w:pPr>
      <w:commentRangeStart w:id="58"/>
      <w:proofErr w:type="spellStart"/>
      <w:r w:rsidRPr="00A42546">
        <w:rPr>
          <w:color w:val="auto"/>
        </w:rPr>
        <w:t>Khaz</w:t>
      </w:r>
      <w:r>
        <w:rPr>
          <w:color w:val="auto"/>
        </w:rPr>
        <w:t>andi</w:t>
      </w:r>
      <w:proofErr w:type="spellEnd"/>
      <w:r>
        <w:rPr>
          <w:color w:val="auto"/>
        </w:rPr>
        <w:t>, M.;</w:t>
      </w:r>
      <w:r w:rsidRPr="00A42546">
        <w:rPr>
          <w:color w:val="auto"/>
        </w:rPr>
        <w:t xml:space="preserve"> Al-</w:t>
      </w:r>
      <w:proofErr w:type="spellStart"/>
      <w:r w:rsidRPr="00A42546">
        <w:rPr>
          <w:color w:val="auto"/>
        </w:rPr>
        <w:t>Farha</w:t>
      </w:r>
      <w:proofErr w:type="spellEnd"/>
      <w:r>
        <w:rPr>
          <w:color w:val="auto"/>
        </w:rPr>
        <w:t>,</w:t>
      </w:r>
      <w:r w:rsidRPr="00A42546">
        <w:rPr>
          <w:color w:val="auto"/>
        </w:rPr>
        <w:t xml:space="preserve"> A</w:t>
      </w:r>
      <w:r>
        <w:rPr>
          <w:color w:val="auto"/>
        </w:rPr>
        <w:t>.</w:t>
      </w:r>
      <w:r w:rsidRPr="00A42546">
        <w:rPr>
          <w:color w:val="auto"/>
        </w:rPr>
        <w:t>A</w:t>
      </w:r>
      <w:r>
        <w:rPr>
          <w:color w:val="auto"/>
        </w:rPr>
        <w:t>.B.;</w:t>
      </w:r>
      <w:r w:rsidRPr="00A42546">
        <w:rPr>
          <w:color w:val="auto"/>
        </w:rPr>
        <w:t xml:space="preserve"> Coombs</w:t>
      </w:r>
      <w:r>
        <w:rPr>
          <w:color w:val="auto"/>
        </w:rPr>
        <w:t>,</w:t>
      </w:r>
      <w:r w:rsidRPr="00A42546">
        <w:rPr>
          <w:color w:val="auto"/>
        </w:rPr>
        <w:t xml:space="preserve"> G</w:t>
      </w:r>
      <w:r>
        <w:rPr>
          <w:color w:val="auto"/>
        </w:rPr>
        <w:t>.</w:t>
      </w:r>
      <w:r w:rsidRPr="00A42546">
        <w:rPr>
          <w:color w:val="auto"/>
        </w:rPr>
        <w:t>W</w:t>
      </w:r>
      <w:r>
        <w:rPr>
          <w:color w:val="auto"/>
        </w:rPr>
        <w:t xml:space="preserve">.; O’Dea, </w:t>
      </w:r>
      <w:r w:rsidRPr="00A42546">
        <w:rPr>
          <w:color w:val="auto"/>
        </w:rPr>
        <w:t>M</w:t>
      </w:r>
      <w:r>
        <w:rPr>
          <w:color w:val="auto"/>
        </w:rPr>
        <w:t>.;</w:t>
      </w:r>
      <w:r w:rsidRPr="00A42546">
        <w:rPr>
          <w:color w:val="auto"/>
        </w:rPr>
        <w:t xml:space="preserve"> Pang</w:t>
      </w:r>
      <w:r>
        <w:rPr>
          <w:color w:val="auto"/>
        </w:rPr>
        <w:t>, S.;</w:t>
      </w:r>
      <w:r w:rsidRPr="00A42546">
        <w:rPr>
          <w:color w:val="auto"/>
        </w:rPr>
        <w:t xml:space="preserve"> </w:t>
      </w:r>
      <w:proofErr w:type="spellStart"/>
      <w:r w:rsidRPr="00A42546">
        <w:rPr>
          <w:color w:val="auto"/>
        </w:rPr>
        <w:t>Trott</w:t>
      </w:r>
      <w:proofErr w:type="spellEnd"/>
      <w:r>
        <w:rPr>
          <w:color w:val="auto"/>
        </w:rPr>
        <w:t>,</w:t>
      </w:r>
      <w:r w:rsidRPr="00A42546">
        <w:rPr>
          <w:color w:val="auto"/>
        </w:rPr>
        <w:t xml:space="preserve"> D</w:t>
      </w:r>
      <w:r>
        <w:rPr>
          <w:color w:val="auto"/>
        </w:rPr>
        <w:t>.J.;</w:t>
      </w:r>
      <w:r w:rsidRPr="00A42546">
        <w:rPr>
          <w:color w:val="auto"/>
        </w:rPr>
        <w:t xml:space="preserve"> Aviles</w:t>
      </w:r>
      <w:r>
        <w:rPr>
          <w:color w:val="auto"/>
        </w:rPr>
        <w:t>,</w:t>
      </w:r>
      <w:r w:rsidRPr="00A42546">
        <w:rPr>
          <w:color w:val="auto"/>
        </w:rPr>
        <w:t xml:space="preserve"> R</w:t>
      </w:r>
      <w:r>
        <w:rPr>
          <w:color w:val="auto"/>
        </w:rPr>
        <w:t>.R.;</w:t>
      </w:r>
      <w:r w:rsidRPr="00A42546">
        <w:rPr>
          <w:color w:val="auto"/>
        </w:rPr>
        <w:t xml:space="preserve"> </w:t>
      </w:r>
      <w:proofErr w:type="spellStart"/>
      <w:r w:rsidRPr="00A42546">
        <w:rPr>
          <w:color w:val="auto"/>
        </w:rPr>
        <w:t>Hemmatzadeh</w:t>
      </w:r>
      <w:proofErr w:type="spellEnd"/>
      <w:r>
        <w:rPr>
          <w:color w:val="auto"/>
        </w:rPr>
        <w:t>, F.;</w:t>
      </w:r>
      <w:r w:rsidRPr="00A42546">
        <w:rPr>
          <w:color w:val="auto"/>
        </w:rPr>
        <w:t xml:space="preserve"> Venter</w:t>
      </w:r>
      <w:r>
        <w:rPr>
          <w:color w:val="auto"/>
        </w:rPr>
        <w:t>, H.;</w:t>
      </w:r>
      <w:r w:rsidRPr="00A42546">
        <w:rPr>
          <w:color w:val="auto"/>
        </w:rPr>
        <w:t xml:space="preserve"> </w:t>
      </w:r>
      <w:proofErr w:type="spellStart"/>
      <w:r w:rsidRPr="00A42546">
        <w:rPr>
          <w:color w:val="auto"/>
        </w:rPr>
        <w:t>Ogunniyi</w:t>
      </w:r>
      <w:proofErr w:type="spellEnd"/>
      <w:r>
        <w:rPr>
          <w:color w:val="auto"/>
        </w:rPr>
        <w:t>,</w:t>
      </w:r>
      <w:r w:rsidRPr="00A42546">
        <w:rPr>
          <w:color w:val="auto"/>
        </w:rPr>
        <w:t xml:space="preserve"> A</w:t>
      </w:r>
      <w:r>
        <w:rPr>
          <w:color w:val="auto"/>
        </w:rPr>
        <w:t>.D.;</w:t>
      </w:r>
      <w:r w:rsidRPr="00A42546">
        <w:rPr>
          <w:color w:val="auto"/>
        </w:rPr>
        <w:t xml:space="preserve"> Hoare</w:t>
      </w:r>
      <w:r>
        <w:rPr>
          <w:color w:val="auto"/>
        </w:rPr>
        <w:t>, A.;</w:t>
      </w:r>
      <w:r w:rsidRPr="00A42546">
        <w:rPr>
          <w:color w:val="auto"/>
        </w:rPr>
        <w:t xml:space="preserve"> Abraham</w:t>
      </w:r>
      <w:r w:rsidR="007546FD">
        <w:rPr>
          <w:color w:val="auto"/>
        </w:rPr>
        <w:t>, S.</w:t>
      </w:r>
      <w:r>
        <w:rPr>
          <w:color w:val="auto"/>
        </w:rPr>
        <w:t>;</w:t>
      </w:r>
      <w:r w:rsidRPr="00A42546">
        <w:rPr>
          <w:color w:val="auto"/>
        </w:rPr>
        <w:t xml:space="preserve"> </w:t>
      </w:r>
      <w:proofErr w:type="spellStart"/>
      <w:r w:rsidRPr="00A42546">
        <w:rPr>
          <w:color w:val="auto"/>
        </w:rPr>
        <w:t>Petrovski</w:t>
      </w:r>
      <w:proofErr w:type="spellEnd"/>
      <w:r>
        <w:rPr>
          <w:color w:val="auto"/>
        </w:rPr>
        <w:t>,</w:t>
      </w:r>
      <w:r w:rsidRPr="00A42546">
        <w:rPr>
          <w:color w:val="auto"/>
        </w:rPr>
        <w:t xml:space="preserve"> K.</w:t>
      </w:r>
      <w:r w:rsidRPr="00A42546">
        <w:rPr>
          <w:b/>
          <w:bCs/>
          <w:color w:val="auto"/>
        </w:rPr>
        <w:t xml:space="preserve"> </w:t>
      </w:r>
      <w:r w:rsidRPr="00A42546">
        <w:rPr>
          <w:color w:val="auto"/>
        </w:rPr>
        <w:t xml:space="preserve">Genomic characterization of coagulase-negative staphylococci including methicillin-resistant </w:t>
      </w:r>
      <w:r w:rsidRPr="00A42546">
        <w:rPr>
          <w:i/>
          <w:iCs/>
          <w:color w:val="auto"/>
        </w:rPr>
        <w:t xml:space="preserve">Staphylococcus </w:t>
      </w:r>
      <w:proofErr w:type="spellStart"/>
      <w:r w:rsidRPr="00A42546">
        <w:rPr>
          <w:i/>
          <w:iCs/>
          <w:color w:val="auto"/>
        </w:rPr>
        <w:t>sciuri</w:t>
      </w:r>
      <w:proofErr w:type="spellEnd"/>
      <w:r w:rsidRPr="00A42546">
        <w:rPr>
          <w:i/>
          <w:iCs/>
          <w:color w:val="auto"/>
        </w:rPr>
        <w:t xml:space="preserve"> </w:t>
      </w:r>
      <w:r w:rsidRPr="00A42546">
        <w:rPr>
          <w:color w:val="auto"/>
        </w:rPr>
        <w:t xml:space="preserve">causing bovine mastitis. </w:t>
      </w:r>
      <w:r>
        <w:rPr>
          <w:i/>
          <w:iCs/>
          <w:color w:val="auto"/>
        </w:rPr>
        <w:t xml:space="preserve">Veterinary Microbiology </w:t>
      </w:r>
      <w:r w:rsidRPr="00A42546">
        <w:rPr>
          <w:b/>
          <w:iCs/>
          <w:color w:val="auto"/>
        </w:rPr>
        <w:t>2021</w:t>
      </w:r>
      <w:r>
        <w:rPr>
          <w:i/>
          <w:iCs/>
          <w:color w:val="auto"/>
        </w:rPr>
        <w:t xml:space="preserve">, </w:t>
      </w:r>
      <w:r w:rsidRPr="00A42546">
        <w:rPr>
          <w:i/>
          <w:color w:val="auto"/>
        </w:rPr>
        <w:t>219</w:t>
      </w:r>
      <w:r>
        <w:rPr>
          <w:color w:val="auto"/>
        </w:rPr>
        <w:t>, 17-22.</w:t>
      </w:r>
      <w:r w:rsidRPr="00A42546">
        <w:t xml:space="preserve"> </w:t>
      </w:r>
      <w:hyperlink r:id="rId53" w:history="1">
        <w:r w:rsidRPr="007614C1">
          <w:rPr>
            <w:rStyle w:val="Hypertextovprepojenie"/>
          </w:rPr>
          <w:t>https://doi.org/10.1016/j.vetmic.2018.04.004</w:t>
        </w:r>
      </w:hyperlink>
      <w:commentRangeEnd w:id="58"/>
      <w:r w:rsidR="007546FD">
        <w:rPr>
          <w:rStyle w:val="Odkaznakomentr"/>
          <w:rFonts w:eastAsia="SimSun"/>
          <w:noProof/>
          <w:lang w:eastAsia="zh-CN" w:bidi="ar-SA"/>
        </w:rPr>
        <w:commentReference w:id="58"/>
      </w:r>
    </w:p>
    <w:p w14:paraId="397351AC" w14:textId="77777777" w:rsidR="00A13BB6" w:rsidRDefault="00A13BB6" w:rsidP="00A13BB6">
      <w:pPr>
        <w:pStyle w:val="MDPI71References"/>
        <w:numPr>
          <w:ilvl w:val="0"/>
          <w:numId w:val="22"/>
        </w:numPr>
      </w:pPr>
      <w:proofErr w:type="spellStart"/>
      <w:r>
        <w:t>Vyleťelova</w:t>
      </w:r>
      <w:proofErr w:type="spellEnd"/>
      <w:r>
        <w:t xml:space="preserve">, M.; </w:t>
      </w:r>
      <w:proofErr w:type="spellStart"/>
      <w:r>
        <w:t>Vlkova</w:t>
      </w:r>
      <w:proofErr w:type="spellEnd"/>
      <w:r>
        <w:t>, H.; Manga, I.</w:t>
      </w:r>
      <w:r w:rsidRPr="00EC0CC4">
        <w:t xml:space="preserve"> Occurrence and Characteristics of Methicillin Resistant Staphylococcus aureus and Methicillin Resistant Coagulase-negative Staphylococci in Raw Milk Manufacturing. </w:t>
      </w:r>
      <w:r w:rsidRPr="00737D3B">
        <w:rPr>
          <w:i/>
        </w:rPr>
        <w:t>Czech J. Food Sci</w:t>
      </w:r>
      <w:r>
        <w:t>.</w:t>
      </w:r>
      <w:r w:rsidRPr="00EC0CC4">
        <w:t xml:space="preserve"> </w:t>
      </w:r>
      <w:r w:rsidRPr="00737D3B">
        <w:rPr>
          <w:b/>
        </w:rPr>
        <w:t>2011,</w:t>
      </w:r>
      <w:r w:rsidRPr="00EC0CC4">
        <w:t xml:space="preserve"> </w:t>
      </w:r>
      <w:r w:rsidRPr="00737D3B">
        <w:rPr>
          <w:i/>
        </w:rPr>
        <w:t>29</w:t>
      </w:r>
      <w:r>
        <w:t>, 11-</w:t>
      </w:r>
      <w:r w:rsidRPr="00EC0CC4">
        <w:t xml:space="preserve">16. </w:t>
      </w:r>
      <w:hyperlink r:id="rId54" w:history="1">
        <w:r w:rsidRPr="00BB2DFC">
          <w:rPr>
            <w:rStyle w:val="Hypertextovprepojenie"/>
          </w:rPr>
          <w:t>http://dx.doi.org/10.17221/4443-CJFS</w:t>
        </w:r>
      </w:hyperlink>
    </w:p>
    <w:p w14:paraId="18110E86" w14:textId="77777777" w:rsidR="00A13BB6" w:rsidRPr="00CE2D94" w:rsidRDefault="00A13BB6" w:rsidP="00A13BB6">
      <w:pPr>
        <w:pStyle w:val="MDPI71References"/>
        <w:numPr>
          <w:ilvl w:val="0"/>
          <w:numId w:val="22"/>
        </w:numPr>
      </w:pPr>
      <w:proofErr w:type="spellStart"/>
      <w:r w:rsidRPr="00CE2D94">
        <w:t>Bogdanovičová</w:t>
      </w:r>
      <w:proofErr w:type="spellEnd"/>
      <w:r w:rsidRPr="00CE2D94">
        <w:t xml:space="preserve">, K.; </w:t>
      </w:r>
      <w:proofErr w:type="spellStart"/>
      <w:r w:rsidRPr="00CE2D94">
        <w:t>Skočková</w:t>
      </w:r>
      <w:proofErr w:type="spellEnd"/>
      <w:r w:rsidRPr="00CE2D94">
        <w:t xml:space="preserve">, A.; </w:t>
      </w:r>
      <w:proofErr w:type="spellStart"/>
      <w:r w:rsidRPr="00CE2D94">
        <w:t>Šťástková</w:t>
      </w:r>
      <w:proofErr w:type="spellEnd"/>
      <w:r w:rsidRPr="00CE2D94">
        <w:t xml:space="preserve">, Z.; </w:t>
      </w:r>
      <w:proofErr w:type="spellStart"/>
      <w:r w:rsidRPr="00CE2D94">
        <w:t>Karpíšková</w:t>
      </w:r>
      <w:proofErr w:type="spellEnd"/>
      <w:r w:rsidRPr="00CE2D94">
        <w:t xml:space="preserve">, R. Occurrence and antimicrobial resistance of </w:t>
      </w:r>
      <w:r w:rsidRPr="00FF467E">
        <w:rPr>
          <w:i/>
        </w:rPr>
        <w:t>Staphylococcus aureus</w:t>
      </w:r>
      <w:r w:rsidRPr="00CE2D94">
        <w:t xml:space="preserve"> in bulk tank milk and milk filters. </w:t>
      </w:r>
      <w:proofErr w:type="spellStart"/>
      <w:r w:rsidRPr="00FF467E">
        <w:rPr>
          <w:i/>
          <w:iCs/>
        </w:rPr>
        <w:t>Potravinarstvo</w:t>
      </w:r>
      <w:proofErr w:type="spellEnd"/>
      <w:r w:rsidRPr="00FF467E">
        <w:rPr>
          <w:i/>
          <w:iCs/>
        </w:rPr>
        <w:t xml:space="preserve"> Slovak Journal of Food Sciences</w:t>
      </w:r>
      <w:r w:rsidRPr="00CE2D94">
        <w:t xml:space="preserve"> </w:t>
      </w:r>
      <w:r w:rsidRPr="00FF467E">
        <w:rPr>
          <w:b/>
        </w:rPr>
        <w:t>2014</w:t>
      </w:r>
      <w:r w:rsidRPr="00CE2D94">
        <w:t xml:space="preserve">, </w:t>
      </w:r>
      <w:r w:rsidRPr="00FF467E">
        <w:rPr>
          <w:i/>
        </w:rPr>
        <w:t>8</w:t>
      </w:r>
      <w:r w:rsidRPr="00CE2D94">
        <w:t xml:space="preserve">, 97-101. </w:t>
      </w:r>
      <w:hyperlink r:id="rId55" w:history="1">
        <w:r w:rsidRPr="00CE2D94">
          <w:rPr>
            <w:rStyle w:val="Hypertextovprepojenie"/>
          </w:rPr>
          <w:t>https://doi.org/10.5219/363</w:t>
        </w:r>
      </w:hyperlink>
    </w:p>
    <w:p w14:paraId="6166F8C1" w14:textId="77777777" w:rsidR="00A13BB6" w:rsidRPr="00CE2D94" w:rsidRDefault="00A13BB6" w:rsidP="00A13BB6">
      <w:pPr>
        <w:pStyle w:val="MDPI71References"/>
        <w:numPr>
          <w:ilvl w:val="0"/>
          <w:numId w:val="22"/>
        </w:numPr>
      </w:pPr>
      <w:proofErr w:type="spellStart"/>
      <w:r w:rsidRPr="00CE2D94">
        <w:t>Seixas</w:t>
      </w:r>
      <w:proofErr w:type="spellEnd"/>
      <w:r w:rsidRPr="00CE2D94">
        <w:t xml:space="preserve">, R.; Santos, J.P.; </w:t>
      </w:r>
      <w:proofErr w:type="spellStart"/>
      <w:r w:rsidRPr="00CE2D94">
        <w:t>Bexiga</w:t>
      </w:r>
      <w:proofErr w:type="spellEnd"/>
      <w:r w:rsidRPr="00CE2D94">
        <w:t xml:space="preserve">, R.; </w:t>
      </w:r>
      <w:proofErr w:type="spellStart"/>
      <w:r w:rsidRPr="00CE2D94">
        <w:t>Vilela</w:t>
      </w:r>
      <w:proofErr w:type="spellEnd"/>
      <w:r w:rsidRPr="00CE2D94">
        <w:t>, C.L.; Oliveira, M.</w:t>
      </w:r>
      <w:r w:rsidRPr="00CE2D94">
        <w:rPr>
          <w:b/>
          <w:bCs/>
          <w:i/>
          <w:iCs/>
        </w:rPr>
        <w:t xml:space="preserve"> </w:t>
      </w:r>
      <w:r w:rsidRPr="00CE2D94">
        <w:rPr>
          <w:bCs/>
          <w:iCs/>
        </w:rPr>
        <w:t>Short communication:</w:t>
      </w:r>
      <w:r w:rsidRPr="00CE2D94">
        <w:rPr>
          <w:bCs/>
        </w:rPr>
        <w:t xml:space="preserve"> Antimicrobial resistance and virulence characterization of methicillin-resistant staphylococci isolates from bovine mastitis cases in Portugal</w:t>
      </w:r>
      <w:r w:rsidRPr="00CE2D94">
        <w:t xml:space="preserve">. </w:t>
      </w:r>
      <w:r w:rsidRPr="00CE2D94">
        <w:rPr>
          <w:i/>
        </w:rPr>
        <w:t>J. Dairy Sci</w:t>
      </w:r>
      <w:r w:rsidRPr="00CE2D94">
        <w:t xml:space="preserve">. </w:t>
      </w:r>
      <w:r w:rsidRPr="00CE2D94">
        <w:rPr>
          <w:b/>
        </w:rPr>
        <w:t>2014</w:t>
      </w:r>
      <w:r w:rsidRPr="00CE2D94">
        <w:t xml:space="preserve">, </w:t>
      </w:r>
      <w:r w:rsidRPr="00CE2D94">
        <w:rPr>
          <w:i/>
        </w:rPr>
        <w:t>97</w:t>
      </w:r>
      <w:r w:rsidRPr="00CE2D94">
        <w:t xml:space="preserve">, 340-344. </w:t>
      </w:r>
      <w:hyperlink r:id="rId56" w:history="1">
        <w:r w:rsidRPr="00CE2D94">
          <w:rPr>
            <w:rStyle w:val="Hypertextovprepojenie"/>
          </w:rPr>
          <w:t>https://doi.org/10.3168/jds.2013-7130</w:t>
        </w:r>
      </w:hyperlink>
    </w:p>
    <w:p w14:paraId="4661E84B" w14:textId="77777777" w:rsidR="00A13BB6" w:rsidRPr="00CE2D94" w:rsidRDefault="00A13BB6" w:rsidP="00A13BB6">
      <w:pPr>
        <w:pStyle w:val="MDPI71References"/>
        <w:numPr>
          <w:ilvl w:val="0"/>
          <w:numId w:val="22"/>
        </w:numPr>
      </w:pPr>
      <w:proofErr w:type="spellStart"/>
      <w:r w:rsidRPr="00CE2D94">
        <w:t>Corti</w:t>
      </w:r>
      <w:proofErr w:type="spellEnd"/>
      <w:r w:rsidRPr="00CE2D94">
        <w:t xml:space="preserve">, S.; </w:t>
      </w:r>
      <w:proofErr w:type="spellStart"/>
      <w:r w:rsidRPr="00CE2D94">
        <w:t>Sicher</w:t>
      </w:r>
      <w:proofErr w:type="spellEnd"/>
      <w:r w:rsidRPr="00CE2D94">
        <w:t xml:space="preserve">, D.; </w:t>
      </w:r>
      <w:proofErr w:type="spellStart"/>
      <w:r w:rsidRPr="00CE2D94">
        <w:t>Regli</w:t>
      </w:r>
      <w:proofErr w:type="spellEnd"/>
      <w:r w:rsidRPr="00CE2D94">
        <w:t xml:space="preserve">, W.; Stephan, R. </w:t>
      </w:r>
      <w:bookmarkStart w:id="59" w:name="186703_ja"/>
      <w:bookmarkEnd w:id="59"/>
      <w:r w:rsidRPr="00CE2D94">
        <w:t xml:space="preserve">Current data on antibiotic resistance of the most important bovine mastitis pathogens in Switzerland. </w:t>
      </w:r>
      <w:proofErr w:type="spellStart"/>
      <w:r w:rsidRPr="00CE2D94">
        <w:rPr>
          <w:i/>
        </w:rPr>
        <w:t>Schweiz</w:t>
      </w:r>
      <w:proofErr w:type="spellEnd"/>
      <w:r w:rsidRPr="00CE2D94">
        <w:rPr>
          <w:i/>
        </w:rPr>
        <w:t xml:space="preserve"> Arch. </w:t>
      </w:r>
      <w:proofErr w:type="spellStart"/>
      <w:r w:rsidRPr="00CE2D94">
        <w:rPr>
          <w:i/>
        </w:rPr>
        <w:t>Tierheilkd</w:t>
      </w:r>
      <w:proofErr w:type="spellEnd"/>
      <w:r w:rsidRPr="00CE2D94">
        <w:t xml:space="preserve">. </w:t>
      </w:r>
      <w:proofErr w:type="gramStart"/>
      <w:r w:rsidRPr="00CE2D94">
        <w:rPr>
          <w:b/>
        </w:rPr>
        <w:t>2003</w:t>
      </w:r>
      <w:proofErr w:type="gramEnd"/>
      <w:r w:rsidRPr="00CE2D94">
        <w:t xml:space="preserve">, </w:t>
      </w:r>
      <w:r w:rsidRPr="00CE2D94">
        <w:rPr>
          <w:i/>
        </w:rPr>
        <w:t>145</w:t>
      </w:r>
      <w:r w:rsidRPr="00CE2D94">
        <w:t xml:space="preserve">, 571-575. </w:t>
      </w:r>
      <w:hyperlink r:id="rId57" w:history="1">
        <w:r w:rsidRPr="00CE2D94">
          <w:rPr>
            <w:rStyle w:val="Hypertextovprepojenie"/>
          </w:rPr>
          <w:t>https://doi.org/10.1024/0036-7281.145.12.571</w:t>
        </w:r>
      </w:hyperlink>
    </w:p>
    <w:p w14:paraId="35195977" w14:textId="77777777" w:rsidR="00A13BB6" w:rsidRPr="00CE2D94" w:rsidRDefault="00A13BB6" w:rsidP="00A13BB6">
      <w:pPr>
        <w:pStyle w:val="MDPI71References"/>
        <w:numPr>
          <w:ilvl w:val="0"/>
          <w:numId w:val="22"/>
        </w:numPr>
      </w:pPr>
      <w:proofErr w:type="spellStart"/>
      <w:r w:rsidRPr="00CE2D94">
        <w:t>Vinodkumar</w:t>
      </w:r>
      <w:proofErr w:type="spellEnd"/>
      <w:r w:rsidRPr="00CE2D94">
        <w:t xml:space="preserve">, K.; </w:t>
      </w:r>
      <w:proofErr w:type="spellStart"/>
      <w:r w:rsidRPr="00CE2D94">
        <w:t>Neetha</w:t>
      </w:r>
      <w:proofErr w:type="spellEnd"/>
      <w:r w:rsidRPr="00CE2D94">
        <w:t xml:space="preserve">, N.; Ashok, S.; </w:t>
      </w:r>
      <w:proofErr w:type="spellStart"/>
      <w:r w:rsidRPr="00CE2D94">
        <w:t>Suchithra</w:t>
      </w:r>
      <w:proofErr w:type="spellEnd"/>
      <w:r w:rsidRPr="00CE2D94">
        <w:t xml:space="preserve">, S.; Justin, D.; </w:t>
      </w:r>
      <w:proofErr w:type="spellStart"/>
      <w:r w:rsidRPr="00CE2D94">
        <w:t>Radhik</w:t>
      </w:r>
      <w:proofErr w:type="spellEnd"/>
      <w:r w:rsidRPr="00CE2D94">
        <w:t xml:space="preserve">, S. Genotypic and phenotypic β-lactam resistance and presence of PVL gene in Staphylococci from dry bovine udder. </w:t>
      </w:r>
      <w:r w:rsidRPr="00CE2D94">
        <w:rPr>
          <w:i/>
        </w:rPr>
        <w:t>PLOS ONE</w:t>
      </w:r>
      <w:r w:rsidRPr="00CE2D94">
        <w:t xml:space="preserve"> </w:t>
      </w:r>
      <w:r w:rsidRPr="00CE2D94">
        <w:rPr>
          <w:b/>
        </w:rPr>
        <w:t>2017</w:t>
      </w:r>
      <w:r w:rsidRPr="00CE2D94">
        <w:t xml:space="preserve">, </w:t>
      </w:r>
      <w:r w:rsidRPr="00CE2D94">
        <w:rPr>
          <w:i/>
        </w:rPr>
        <w:t>12</w:t>
      </w:r>
      <w:r w:rsidRPr="00CE2D94">
        <w:t xml:space="preserve">, e0187277. </w:t>
      </w:r>
      <w:hyperlink r:id="rId58" w:history="1">
        <w:r w:rsidRPr="00CE2D94">
          <w:rPr>
            <w:rStyle w:val="Hypertextovprepojenie"/>
          </w:rPr>
          <w:t>https://doi.org/10.1371/journal.pone.0187277</w:t>
        </w:r>
      </w:hyperlink>
    </w:p>
    <w:p w14:paraId="288A0A5D" w14:textId="77777777" w:rsidR="00A13BB6" w:rsidRPr="00CE2D94" w:rsidRDefault="00A13BB6" w:rsidP="00A13BB6">
      <w:pPr>
        <w:pStyle w:val="MDPI71References"/>
        <w:numPr>
          <w:ilvl w:val="0"/>
          <w:numId w:val="22"/>
        </w:numPr>
      </w:pPr>
      <w:proofErr w:type="spellStart"/>
      <w:r w:rsidRPr="00CE2D94">
        <w:t>Fergestad</w:t>
      </w:r>
      <w:proofErr w:type="spellEnd"/>
      <w:r w:rsidRPr="00CE2D94">
        <w:t xml:space="preserve">, M.E.; De </w:t>
      </w:r>
      <w:proofErr w:type="spellStart"/>
      <w:r w:rsidRPr="00CE2D94">
        <w:t>Visscher</w:t>
      </w:r>
      <w:proofErr w:type="spellEnd"/>
      <w:r w:rsidRPr="00CE2D94">
        <w:t xml:space="preserve">, A.; </w:t>
      </w:r>
      <w:proofErr w:type="spellStart"/>
      <w:r w:rsidRPr="00CE2D94">
        <w:t>L'Abee</w:t>
      </w:r>
      <w:proofErr w:type="spellEnd"/>
      <w:r w:rsidRPr="00CE2D94">
        <w:t xml:space="preserve">-Lund, T.; </w:t>
      </w:r>
      <w:proofErr w:type="spellStart"/>
      <w:r w:rsidRPr="00CE2D94">
        <w:t>Ngassam</w:t>
      </w:r>
      <w:proofErr w:type="spellEnd"/>
      <w:r w:rsidRPr="00CE2D94">
        <w:t xml:space="preserve"> </w:t>
      </w:r>
      <w:proofErr w:type="spellStart"/>
      <w:r w:rsidRPr="00CE2D94">
        <w:t>Tchamba</w:t>
      </w:r>
      <w:proofErr w:type="spellEnd"/>
      <w:r w:rsidRPr="00CE2D94">
        <w:t xml:space="preserve">, C.; </w:t>
      </w:r>
      <w:proofErr w:type="spellStart"/>
      <w:r w:rsidRPr="00CE2D94">
        <w:t>Mainil</w:t>
      </w:r>
      <w:proofErr w:type="spellEnd"/>
      <w:r w:rsidRPr="00CE2D94">
        <w:t xml:space="preserve">, J.G.; </w:t>
      </w:r>
      <w:proofErr w:type="spellStart"/>
      <w:r w:rsidRPr="00CE2D94">
        <w:t>Thiry</w:t>
      </w:r>
      <w:proofErr w:type="spellEnd"/>
      <w:r w:rsidRPr="00CE2D94">
        <w:t xml:space="preserve">, D.; De </w:t>
      </w:r>
      <w:proofErr w:type="spellStart"/>
      <w:r w:rsidRPr="00CE2D94">
        <w:t>Vliegher</w:t>
      </w:r>
      <w:proofErr w:type="spellEnd"/>
      <w:r w:rsidRPr="00CE2D94">
        <w:t xml:space="preserve">, S.; </w:t>
      </w:r>
      <w:proofErr w:type="spellStart"/>
      <w:r w:rsidRPr="00CE2D94">
        <w:t>Wasteson</w:t>
      </w:r>
      <w:proofErr w:type="spellEnd"/>
      <w:r w:rsidRPr="00CE2D94">
        <w:t xml:space="preserve">, Y. Antimicrobial resistance and virulence characteristics in 3 collections of staphylococci from bovine milk samples </w:t>
      </w:r>
      <w:r w:rsidRPr="00CE2D94">
        <w:rPr>
          <w:i/>
        </w:rPr>
        <w:t>Journal of Dairy Science</w:t>
      </w:r>
      <w:r w:rsidRPr="00CE2D94">
        <w:t xml:space="preserve"> </w:t>
      </w:r>
      <w:r w:rsidRPr="00CE2D94">
        <w:rPr>
          <w:b/>
        </w:rPr>
        <w:t>2021</w:t>
      </w:r>
      <w:r w:rsidRPr="00CE2D94">
        <w:t xml:space="preserve">, </w:t>
      </w:r>
      <w:r w:rsidRPr="00CE2D94">
        <w:rPr>
          <w:i/>
        </w:rPr>
        <w:t>104</w:t>
      </w:r>
      <w:r w:rsidRPr="00CE2D94">
        <w:t xml:space="preserve">, 10250-10267. </w:t>
      </w:r>
      <w:hyperlink r:id="rId59" w:history="1">
        <w:r w:rsidRPr="00CE2D94">
          <w:rPr>
            <w:rStyle w:val="Hypertextovprepojenie"/>
          </w:rPr>
          <w:t>https://doi.org/10.3168/jds.2020-19988</w:t>
        </w:r>
      </w:hyperlink>
    </w:p>
    <w:p w14:paraId="52BC6D59" w14:textId="77777777" w:rsidR="00A13BB6" w:rsidRPr="00CE2D94" w:rsidRDefault="00A13BB6" w:rsidP="00A13BB6">
      <w:pPr>
        <w:pStyle w:val="MDPI71References"/>
        <w:numPr>
          <w:ilvl w:val="0"/>
          <w:numId w:val="22"/>
        </w:numPr>
      </w:pPr>
      <w:proofErr w:type="spellStart"/>
      <w:r w:rsidRPr="00CE2D94">
        <w:rPr>
          <w:bCs/>
        </w:rPr>
        <w:t>Bardiau</w:t>
      </w:r>
      <w:proofErr w:type="spellEnd"/>
      <w:r w:rsidRPr="00CE2D94">
        <w:rPr>
          <w:bCs/>
        </w:rPr>
        <w:t xml:space="preserve">, M.K.; Yamazaki, J.N.; </w:t>
      </w:r>
      <w:proofErr w:type="spellStart"/>
      <w:r w:rsidRPr="00CE2D94">
        <w:rPr>
          <w:bCs/>
        </w:rPr>
        <w:t>Duprez</w:t>
      </w:r>
      <w:proofErr w:type="spellEnd"/>
      <w:r w:rsidRPr="00CE2D94">
        <w:rPr>
          <w:bCs/>
        </w:rPr>
        <w:t xml:space="preserve">, B.; </w:t>
      </w:r>
      <w:proofErr w:type="spellStart"/>
      <w:r w:rsidRPr="00CE2D94">
        <w:rPr>
          <w:bCs/>
        </w:rPr>
        <w:t>Taminiau</w:t>
      </w:r>
      <w:proofErr w:type="spellEnd"/>
      <w:r w:rsidRPr="00CE2D94">
        <w:rPr>
          <w:bCs/>
        </w:rPr>
        <w:t xml:space="preserve">, J.; </w:t>
      </w:r>
      <w:proofErr w:type="spellStart"/>
      <w:r w:rsidRPr="00CE2D94">
        <w:rPr>
          <w:bCs/>
        </w:rPr>
        <w:t>Mainil</w:t>
      </w:r>
      <w:proofErr w:type="spellEnd"/>
      <w:r w:rsidRPr="00CE2D94">
        <w:rPr>
          <w:bCs/>
        </w:rPr>
        <w:t xml:space="preserve">, G.; I. </w:t>
      </w:r>
      <w:proofErr w:type="spellStart"/>
      <w:r w:rsidRPr="00CE2D94">
        <w:rPr>
          <w:bCs/>
        </w:rPr>
        <w:t>Ote</w:t>
      </w:r>
      <w:proofErr w:type="spellEnd"/>
      <w:r w:rsidRPr="00CE2D94">
        <w:rPr>
          <w:bCs/>
        </w:rPr>
        <w:t xml:space="preserve">. Genotypic and phenotypic characterization of methicillin-resistant </w:t>
      </w:r>
      <w:r w:rsidRPr="00CE2D94">
        <w:rPr>
          <w:bCs/>
          <w:i/>
        </w:rPr>
        <w:t>Staphylococcus aureus</w:t>
      </w:r>
      <w:r w:rsidRPr="00CE2D94">
        <w:rPr>
          <w:bCs/>
        </w:rPr>
        <w:t xml:space="preserve"> (MRSA) isolated from milk of bovine mastitis. </w:t>
      </w:r>
      <w:r w:rsidRPr="00CE2D94">
        <w:rPr>
          <w:bCs/>
          <w:i/>
        </w:rPr>
        <w:t xml:space="preserve">Lett. Appl. </w:t>
      </w:r>
      <w:proofErr w:type="spellStart"/>
      <w:r w:rsidRPr="00CE2D94">
        <w:rPr>
          <w:bCs/>
          <w:i/>
        </w:rPr>
        <w:t>Microbiol</w:t>
      </w:r>
      <w:proofErr w:type="spellEnd"/>
      <w:r w:rsidRPr="00CE2D94">
        <w:rPr>
          <w:bCs/>
        </w:rPr>
        <w:t xml:space="preserve">. </w:t>
      </w:r>
      <w:proofErr w:type="gramStart"/>
      <w:r w:rsidRPr="00CE2D94">
        <w:rPr>
          <w:b/>
          <w:bCs/>
        </w:rPr>
        <w:t>2013</w:t>
      </w:r>
      <w:proofErr w:type="gramEnd"/>
      <w:r w:rsidRPr="00CE2D94">
        <w:rPr>
          <w:bCs/>
        </w:rPr>
        <w:t xml:space="preserve">, </w:t>
      </w:r>
      <w:r w:rsidRPr="00CE2D94">
        <w:rPr>
          <w:bCs/>
          <w:i/>
        </w:rPr>
        <w:t>57,</w:t>
      </w:r>
      <w:r w:rsidRPr="00CE2D94">
        <w:rPr>
          <w:bCs/>
        </w:rPr>
        <w:t xml:space="preserve"> 181-186. </w:t>
      </w:r>
      <w:hyperlink r:id="rId60" w:history="1">
        <w:r w:rsidRPr="00CE2D94">
          <w:rPr>
            <w:rStyle w:val="Hypertextovprepojenie"/>
            <w:bCs/>
          </w:rPr>
          <w:t>https://doi.org/10.1111/lam.12099</w:t>
        </w:r>
      </w:hyperlink>
    </w:p>
    <w:p w14:paraId="21BBC7D3" w14:textId="77777777" w:rsidR="00A13BB6" w:rsidRPr="00CE2D94" w:rsidRDefault="00A13BB6" w:rsidP="00A13BB6">
      <w:pPr>
        <w:pStyle w:val="MDPI71References"/>
        <w:numPr>
          <w:ilvl w:val="0"/>
          <w:numId w:val="22"/>
        </w:numPr>
      </w:pPr>
      <w:proofErr w:type="spellStart"/>
      <w:r w:rsidRPr="00CE2D94">
        <w:t>Vanderhaeghen</w:t>
      </w:r>
      <w:proofErr w:type="spellEnd"/>
      <w:r w:rsidRPr="00CE2D94">
        <w:t xml:space="preserve">, W.; </w:t>
      </w:r>
      <w:proofErr w:type="spellStart"/>
      <w:r w:rsidRPr="00CE2D94">
        <w:t>Cerpentier</w:t>
      </w:r>
      <w:proofErr w:type="spellEnd"/>
      <w:r w:rsidRPr="00CE2D94">
        <w:t xml:space="preserve">, T.; </w:t>
      </w:r>
      <w:proofErr w:type="spellStart"/>
      <w:r w:rsidRPr="00CE2D94">
        <w:t>Adriaensen</w:t>
      </w:r>
      <w:proofErr w:type="spellEnd"/>
      <w:r w:rsidRPr="00CE2D94">
        <w:t xml:space="preserve">, C.; </w:t>
      </w:r>
      <w:proofErr w:type="spellStart"/>
      <w:r w:rsidRPr="00CE2D94">
        <w:t>Vicca</w:t>
      </w:r>
      <w:proofErr w:type="spellEnd"/>
      <w:r w:rsidRPr="00CE2D94">
        <w:t xml:space="preserve">, J.; </w:t>
      </w:r>
      <w:proofErr w:type="spellStart"/>
      <w:r w:rsidRPr="00CE2D94">
        <w:t>Hermans</w:t>
      </w:r>
      <w:proofErr w:type="spellEnd"/>
      <w:r w:rsidRPr="00CE2D94">
        <w:t xml:space="preserve">, K.; </w:t>
      </w:r>
      <w:proofErr w:type="spellStart"/>
      <w:r w:rsidRPr="00CE2D94">
        <w:t>Butaye</w:t>
      </w:r>
      <w:proofErr w:type="spellEnd"/>
      <w:r w:rsidRPr="00CE2D94">
        <w:t xml:space="preserve"> P. Methicillin-resistant </w:t>
      </w:r>
      <w:r w:rsidRPr="00CE2D94">
        <w:rPr>
          <w:i/>
        </w:rPr>
        <w:t>Staphylococcus aureus</w:t>
      </w:r>
      <w:r w:rsidRPr="00CE2D94">
        <w:t xml:space="preserve"> (MRSA) ST398 associated with clinical and subclinical mastitis in Belgian cows. </w:t>
      </w:r>
      <w:r w:rsidRPr="00CE2D94">
        <w:rPr>
          <w:i/>
        </w:rPr>
        <w:t xml:space="preserve">Vet. </w:t>
      </w:r>
      <w:proofErr w:type="spellStart"/>
      <w:r w:rsidRPr="00CE2D94">
        <w:rPr>
          <w:i/>
        </w:rPr>
        <w:t>Microbiol</w:t>
      </w:r>
      <w:proofErr w:type="spellEnd"/>
      <w:r w:rsidRPr="00CE2D94">
        <w:t xml:space="preserve">. </w:t>
      </w:r>
      <w:proofErr w:type="gramStart"/>
      <w:r w:rsidRPr="00CE2D94">
        <w:rPr>
          <w:b/>
        </w:rPr>
        <w:t>2010</w:t>
      </w:r>
      <w:proofErr w:type="gramEnd"/>
      <w:r w:rsidRPr="00CE2D94">
        <w:t xml:space="preserve">, </w:t>
      </w:r>
      <w:r w:rsidRPr="00CE2D94">
        <w:rPr>
          <w:i/>
        </w:rPr>
        <w:t>144,</w:t>
      </w:r>
      <w:r w:rsidRPr="00CE2D94">
        <w:t xml:space="preserve"> 166–171. </w:t>
      </w:r>
      <w:hyperlink r:id="rId61" w:history="1">
        <w:r w:rsidRPr="00CE2D94">
          <w:rPr>
            <w:rStyle w:val="Hypertextovprepojenie"/>
          </w:rPr>
          <w:t>https://doi.org/10.1016/j.vetmic.2009.12.044</w:t>
        </w:r>
      </w:hyperlink>
    </w:p>
    <w:p w14:paraId="3BEDB0FC" w14:textId="77777777" w:rsidR="00A13BB6" w:rsidRPr="00CE2D94" w:rsidRDefault="00A13BB6" w:rsidP="00A13BB6">
      <w:pPr>
        <w:pStyle w:val="MDPI71References"/>
        <w:numPr>
          <w:ilvl w:val="0"/>
          <w:numId w:val="22"/>
        </w:numPr>
      </w:pPr>
      <w:r w:rsidRPr="00CE2D94">
        <w:rPr>
          <w:bCs/>
        </w:rPr>
        <w:t xml:space="preserve">EU: European Union's Farm to Fork Strategy – for a fair, healthy and environmentally-friendly food system, </w:t>
      </w:r>
      <w:r w:rsidRPr="00CE2D94">
        <w:rPr>
          <w:b/>
          <w:bCs/>
        </w:rPr>
        <w:t>2020</w:t>
      </w:r>
      <w:r w:rsidRPr="00CE2D94">
        <w:rPr>
          <w:bCs/>
        </w:rPr>
        <w:t xml:space="preserve">, available on: </w:t>
      </w:r>
      <w:hyperlink r:id="rId62" w:history="1">
        <w:r w:rsidRPr="00CE2D94">
          <w:rPr>
            <w:rStyle w:val="Hypertextovprepojenie"/>
            <w:bCs/>
          </w:rPr>
          <w:t>https://ec.europa.eu/food/sites/food/files/safety/docs/f2f_action-plan_2020_strategy-info_en.pdf</w:t>
        </w:r>
      </w:hyperlink>
    </w:p>
    <w:p w14:paraId="1EE01945" w14:textId="77777777" w:rsidR="00026770" w:rsidRDefault="00026770" w:rsidP="00026770">
      <w:pPr>
        <w:pStyle w:val="MDPI41tablecaption"/>
        <w:ind w:left="0"/>
        <w:rPr>
          <w:b/>
          <w:sz w:val="20"/>
          <w:szCs w:val="20"/>
        </w:rPr>
      </w:pPr>
    </w:p>
    <w:p w14:paraId="25DEFC47" w14:textId="4521209B" w:rsidR="005D0338" w:rsidRPr="00CE2D94" w:rsidRDefault="005D0338" w:rsidP="00737D3B">
      <w:pPr>
        <w:pStyle w:val="MDPI41tablecaption"/>
        <w:ind w:left="0"/>
      </w:pPr>
    </w:p>
    <w:sectPr w:rsidR="005D0338" w:rsidRPr="00CE2D94" w:rsidSect="003A5CE8">
      <w:headerReference w:type="even" r:id="rId63"/>
      <w:headerReference w:type="default" r:id="rId64"/>
      <w:headerReference w:type="first" r:id="rId65"/>
      <w:footerReference w:type="first" r:id="rId66"/>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Zigo František" w:date="2022-01-27T08:11:00Z" w:initials="ZF">
    <w:p w14:paraId="72BA4100" w14:textId="7BC3BBC4" w:rsidR="00C7124C" w:rsidRDefault="00C7124C">
      <w:pPr>
        <w:pStyle w:val="Textkomentra"/>
      </w:pPr>
      <w:r>
        <w:rPr>
          <w:rStyle w:val="Odkaznakomentr"/>
        </w:rPr>
        <w:annotationRef/>
      </w:r>
      <w:r>
        <w:rPr>
          <w:rStyle w:val="jlqj4b"/>
          <w:lang w:val="en"/>
        </w:rPr>
        <w:t>We tried to correct antibiotics to antimicrobials in whole text according to the reviewer's recommendation, but some parts escaped us.</w:t>
      </w:r>
    </w:p>
  </w:comment>
  <w:comment w:id="3" w:author="Zigo František" w:date="2022-01-27T08:15:00Z" w:initials="ZF">
    <w:p w14:paraId="6528F395" w14:textId="781BECFF" w:rsidR="00C7124C" w:rsidRDefault="00C7124C">
      <w:pPr>
        <w:pStyle w:val="Textkomentra"/>
      </w:pPr>
      <w:r>
        <w:rPr>
          <w:rStyle w:val="Odkaznakomentr"/>
        </w:rPr>
        <w:annotationRef/>
      </w:r>
      <w:r>
        <w:rPr>
          <w:rStyle w:val="jlqj4b"/>
          <w:lang w:val="en"/>
        </w:rPr>
        <w:t>We corrected text as recommended by the reviewer.</w:t>
      </w:r>
    </w:p>
  </w:comment>
  <w:comment w:id="4" w:author="Zigo František" w:date="2022-01-27T08:17:00Z" w:initials="ZF">
    <w:p w14:paraId="524A1A25" w14:textId="77777777" w:rsidR="00C7124C" w:rsidRDefault="00C7124C" w:rsidP="00072195">
      <w:pPr>
        <w:pStyle w:val="Textkomentra"/>
      </w:pPr>
      <w:r>
        <w:rPr>
          <w:rStyle w:val="Odkaznakomentr"/>
        </w:rPr>
        <w:annotationRef/>
      </w:r>
      <w:r>
        <w:rPr>
          <w:rStyle w:val="jlqj4b"/>
          <w:lang w:val="en"/>
        </w:rPr>
        <w:t>We corrected text as recommended by the reviewer.</w:t>
      </w:r>
    </w:p>
    <w:p w14:paraId="2CCD34B2" w14:textId="576B6987" w:rsidR="00C7124C" w:rsidRDefault="00C7124C">
      <w:pPr>
        <w:pStyle w:val="Textkomentra"/>
      </w:pPr>
    </w:p>
  </w:comment>
  <w:comment w:id="5" w:author="Zigo František" w:date="2022-01-27T08:29:00Z" w:initials="ZF">
    <w:p w14:paraId="68986354" w14:textId="69E4C323" w:rsidR="00C7124C" w:rsidRDefault="00C7124C">
      <w:pPr>
        <w:pStyle w:val="Textkomentra"/>
      </w:pPr>
      <w:r>
        <w:rPr>
          <w:rStyle w:val="Odkaznakomentr"/>
        </w:rPr>
        <w:annotationRef/>
      </w:r>
      <w:r>
        <w:t>We add conclusion on base of table 1 when staphylococci were most causative agents of clinical and chronic mastitis.</w:t>
      </w:r>
    </w:p>
  </w:comment>
  <w:comment w:id="6" w:author="Zigo František" w:date="2022-01-27T08:39:00Z" w:initials="ZF">
    <w:p w14:paraId="0F90ED31" w14:textId="3CA3A08D" w:rsidR="00C7124C" w:rsidRDefault="00C7124C">
      <w:pPr>
        <w:pStyle w:val="Textkomentra"/>
      </w:pPr>
      <w:r>
        <w:rPr>
          <w:rStyle w:val="Odkaznakomentr"/>
        </w:rPr>
        <w:annotationRef/>
      </w:r>
      <w:r>
        <w:t>We rewritten text according to</w:t>
      </w:r>
      <w:r>
        <w:rPr>
          <w:rStyle w:val="jlqj4b"/>
          <w:lang w:val="en"/>
        </w:rPr>
        <w:t xml:space="preserve"> the reviewer's recommendation.</w:t>
      </w:r>
    </w:p>
  </w:comment>
  <w:comment w:id="7" w:author="Zigo František" w:date="2022-01-30T07:28:00Z" w:initials="ZF">
    <w:p w14:paraId="43DB5C84" w14:textId="7096779F" w:rsidR="00C7124C" w:rsidRDefault="00C7124C">
      <w:pPr>
        <w:pStyle w:val="Textkomentra"/>
      </w:pPr>
      <w:r>
        <w:rPr>
          <w:rStyle w:val="Odkaznakomentr"/>
        </w:rPr>
        <w:annotationRef/>
      </w:r>
      <w:r>
        <w:t xml:space="preserve">Statistically the </w:t>
      </w:r>
      <w:r>
        <w:rPr>
          <w:rStyle w:val="jlqj4b"/>
          <w:lang w:val="en"/>
        </w:rPr>
        <w:t>sheep are the second largest milk producer in the world.</w:t>
      </w:r>
    </w:p>
  </w:comment>
  <w:comment w:id="8" w:author="Zigo František" w:date="2022-01-30T07:30:00Z" w:initials="ZF">
    <w:p w14:paraId="7EDF7FDC" w14:textId="2B4BE6F2" w:rsidR="00C7124C" w:rsidRDefault="00C7124C" w:rsidP="00A34DB9">
      <w:pPr>
        <w:pStyle w:val="Textkomentra"/>
      </w:pPr>
      <w:r>
        <w:rPr>
          <w:rStyle w:val="Odkaznakomentr"/>
        </w:rPr>
        <w:annotationRef/>
      </w:r>
      <w:r>
        <w:t>We corrocted according to</w:t>
      </w:r>
      <w:r>
        <w:rPr>
          <w:rStyle w:val="jlqj4b"/>
          <w:lang w:val="en"/>
        </w:rPr>
        <w:t xml:space="preserve"> the reviewer's recommendation.</w:t>
      </w:r>
    </w:p>
    <w:p w14:paraId="182B1507" w14:textId="46F61F95" w:rsidR="00C7124C" w:rsidRDefault="00C7124C">
      <w:pPr>
        <w:pStyle w:val="Textkomentra"/>
      </w:pPr>
    </w:p>
  </w:comment>
  <w:comment w:id="9" w:author="Zigo František" w:date="2022-01-30T07:31:00Z" w:initials="ZF">
    <w:p w14:paraId="23C89E21" w14:textId="589E774C" w:rsidR="00C7124C" w:rsidRDefault="00C7124C">
      <w:pPr>
        <w:pStyle w:val="Textkomentra"/>
      </w:pPr>
      <w:r>
        <w:rPr>
          <w:rStyle w:val="Odkaznakomentr"/>
        </w:rPr>
        <w:annotationRef/>
      </w:r>
      <w:r>
        <w:t>We changed dysgalactiale to dysgalactiae.</w:t>
      </w:r>
    </w:p>
  </w:comment>
  <w:comment w:id="10" w:author="Zigo František" w:date="2022-01-30T07:55:00Z" w:initials="ZF">
    <w:p w14:paraId="64C73059" w14:textId="0289FBCC" w:rsidR="00C7124C" w:rsidRDefault="00C7124C">
      <w:pPr>
        <w:pStyle w:val="Textkomentra"/>
      </w:pPr>
      <w:r>
        <w:rPr>
          <w:rStyle w:val="Odkaznakomentr"/>
        </w:rPr>
        <w:annotationRef/>
      </w:r>
      <w:r>
        <w:t>We changed references 9 for actual study.</w:t>
      </w:r>
    </w:p>
  </w:comment>
  <w:comment w:id="11" w:author="Zigo František" w:date="2022-01-30T08:01:00Z" w:initials="ZF">
    <w:p w14:paraId="0A791463" w14:textId="52C488F0" w:rsidR="00C7124C" w:rsidRDefault="00C7124C">
      <w:pPr>
        <w:pStyle w:val="Textkomentra"/>
      </w:pPr>
      <w:r>
        <w:rPr>
          <w:rStyle w:val="Odkaznakomentr"/>
        </w:rPr>
        <w:annotationRef/>
      </w:r>
      <w:r>
        <w:t>We added reference.</w:t>
      </w:r>
    </w:p>
  </w:comment>
  <w:comment w:id="12" w:author="Zigo František" w:date="2022-01-30T08:05:00Z" w:initials="ZF">
    <w:p w14:paraId="062656A9" w14:textId="06266AF8" w:rsidR="00C7124C" w:rsidRDefault="00C7124C">
      <w:pPr>
        <w:pStyle w:val="Textkomentra"/>
      </w:pPr>
      <w:r>
        <w:rPr>
          <w:rStyle w:val="Odkaznakomentr"/>
        </w:rPr>
        <w:annotationRef/>
      </w:r>
      <w:r>
        <w:t>We changed text according to</w:t>
      </w:r>
      <w:r>
        <w:rPr>
          <w:rStyle w:val="jlqj4b"/>
          <w:lang w:val="en"/>
        </w:rPr>
        <w:t xml:space="preserve"> the reviewer's recommendation.</w:t>
      </w:r>
    </w:p>
  </w:comment>
  <w:comment w:id="13" w:author="Zigo František" w:date="2022-01-30T08:27:00Z" w:initials="ZF">
    <w:p w14:paraId="531CCC17" w14:textId="076BF3DC" w:rsidR="00C7124C" w:rsidRDefault="00C7124C">
      <w:pPr>
        <w:pStyle w:val="Textkomentra"/>
      </w:pPr>
      <w:r>
        <w:rPr>
          <w:rStyle w:val="Odkaznakomentr"/>
        </w:rPr>
        <w:annotationRef/>
      </w:r>
      <w:r>
        <w:t>We added reference.</w:t>
      </w:r>
    </w:p>
  </w:comment>
  <w:comment w:id="14" w:author="Zigo František" w:date="2022-01-30T08:34:00Z" w:initials="ZF">
    <w:p w14:paraId="38FD6360" w14:textId="77777777" w:rsidR="00C7124C" w:rsidRDefault="00C7124C" w:rsidP="00C836D3">
      <w:pPr>
        <w:pStyle w:val="Textkomentra"/>
      </w:pPr>
      <w:r>
        <w:rPr>
          <w:rStyle w:val="Odkaznakomentr"/>
        </w:rPr>
        <w:annotationRef/>
      </w:r>
      <w:r>
        <w:t>We changed text according to</w:t>
      </w:r>
      <w:r>
        <w:rPr>
          <w:rStyle w:val="jlqj4b"/>
          <w:lang w:val="en"/>
        </w:rPr>
        <w:t xml:space="preserve"> the reviewer's recommendation.</w:t>
      </w:r>
    </w:p>
    <w:p w14:paraId="7187D66B" w14:textId="0339AA15" w:rsidR="00C7124C" w:rsidRDefault="00C7124C">
      <w:pPr>
        <w:pStyle w:val="Textkomentra"/>
      </w:pPr>
    </w:p>
  </w:comment>
  <w:comment w:id="15" w:author="Zigo František" w:date="2022-01-30T08:55:00Z" w:initials="ZF">
    <w:p w14:paraId="0FB73AF5" w14:textId="2BDE05E6" w:rsidR="00C7124C" w:rsidRDefault="00C7124C" w:rsidP="001C6B02">
      <w:pPr>
        <w:pStyle w:val="Textkomentra"/>
      </w:pPr>
      <w:r>
        <w:rPr>
          <w:rStyle w:val="Odkaznakomentr"/>
        </w:rPr>
        <w:annotationRef/>
      </w:r>
      <w:r>
        <w:t>We changed text according to</w:t>
      </w:r>
      <w:r>
        <w:rPr>
          <w:rStyle w:val="jlqj4b"/>
          <w:lang w:val="en"/>
        </w:rPr>
        <w:t xml:space="preserve"> the rev</w:t>
      </w:r>
      <w:r w:rsidR="00BF19C5">
        <w:rPr>
          <w:rStyle w:val="jlqj4b"/>
          <w:lang w:val="en"/>
        </w:rPr>
        <w:t>iewer's recommendation and was a</w:t>
      </w:r>
      <w:r>
        <w:rPr>
          <w:rStyle w:val="jlqj4b"/>
          <w:lang w:val="en"/>
        </w:rPr>
        <w:t>dded new reference.</w:t>
      </w:r>
    </w:p>
    <w:p w14:paraId="36517542" w14:textId="6E0C3AB1" w:rsidR="00C7124C" w:rsidRDefault="00C7124C">
      <w:pPr>
        <w:pStyle w:val="Textkomentra"/>
      </w:pPr>
    </w:p>
  </w:comment>
  <w:comment w:id="16" w:author="Zigo František" w:date="2022-01-30T20:14:00Z" w:initials="ZF">
    <w:p w14:paraId="780669B9" w14:textId="0DE5DB1D" w:rsidR="00C7124C" w:rsidRDefault="00C7124C">
      <w:pPr>
        <w:pStyle w:val="Textkomentra"/>
      </w:pPr>
      <w:r>
        <w:rPr>
          <w:rStyle w:val="Odkaznakomentr"/>
        </w:rPr>
        <w:annotationRef/>
      </w:r>
      <w:r>
        <w:t>We corrected milk yields per lactation.</w:t>
      </w:r>
    </w:p>
  </w:comment>
  <w:comment w:id="17" w:author="Zigo František" w:date="2022-01-30T20:18:00Z" w:initials="ZF">
    <w:p w14:paraId="5005C44D" w14:textId="1FD5C70C" w:rsidR="00C7124C" w:rsidRDefault="00C7124C">
      <w:pPr>
        <w:pStyle w:val="Textkomentra"/>
      </w:pPr>
      <w:r>
        <w:rPr>
          <w:rStyle w:val="Odkaznakomentr"/>
        </w:rPr>
        <w:annotationRef/>
      </w:r>
      <w:r>
        <w:t>We corrected text according to</w:t>
      </w:r>
      <w:r>
        <w:rPr>
          <w:rStyle w:val="jlqj4b"/>
          <w:lang w:val="en"/>
        </w:rPr>
        <w:t xml:space="preserve"> the reviewer's recommendation.</w:t>
      </w:r>
    </w:p>
  </w:comment>
  <w:comment w:id="18" w:author="Zigo František" w:date="2022-01-30T20:21:00Z" w:initials="ZF">
    <w:p w14:paraId="0A6AC2B8" w14:textId="03606281" w:rsidR="00C7124C" w:rsidRDefault="00C7124C">
      <w:pPr>
        <w:pStyle w:val="Textkomentra"/>
      </w:pPr>
      <w:r>
        <w:rPr>
          <w:rStyle w:val="Odkaznakomentr"/>
        </w:rPr>
        <w:annotationRef/>
      </w:r>
      <w:r>
        <w:rPr>
          <w:rStyle w:val="jlqj4b"/>
          <w:lang w:val="en"/>
        </w:rPr>
        <w:t>Samples from positive cows are defined in the following sentence.</w:t>
      </w:r>
    </w:p>
  </w:comment>
  <w:comment w:id="19" w:author="Zigo František" w:date="2022-01-30T20:23:00Z" w:initials="ZF">
    <w:p w14:paraId="2C6B46CF" w14:textId="1C1C46FB" w:rsidR="00C7124C" w:rsidRDefault="00C7124C">
      <w:pPr>
        <w:pStyle w:val="Textkomentra"/>
      </w:pPr>
      <w:r>
        <w:rPr>
          <w:rStyle w:val="Odkaznakomentr"/>
        </w:rPr>
        <w:annotationRef/>
      </w:r>
      <w:r>
        <w:t>We corrected text according to</w:t>
      </w:r>
      <w:r>
        <w:rPr>
          <w:rStyle w:val="jlqj4b"/>
          <w:lang w:val="en"/>
        </w:rPr>
        <w:t xml:space="preserve"> the reviewer's recommendation.</w:t>
      </w:r>
    </w:p>
  </w:comment>
  <w:comment w:id="20" w:author="Zigo František" w:date="2022-01-30T20:23:00Z" w:initials="ZF">
    <w:p w14:paraId="138699A6" w14:textId="0E6CF864" w:rsidR="00C7124C" w:rsidRDefault="00C7124C">
      <w:pPr>
        <w:pStyle w:val="Textkomentra"/>
      </w:pPr>
      <w:r>
        <w:rPr>
          <w:rStyle w:val="Odkaznakomentr"/>
        </w:rPr>
        <w:annotationRef/>
      </w:r>
      <w:r>
        <w:t>We corrected text according to</w:t>
      </w:r>
      <w:r>
        <w:rPr>
          <w:rStyle w:val="jlqj4b"/>
          <w:lang w:val="en"/>
        </w:rPr>
        <w:t xml:space="preserve"> the reviewer's recommendation.</w:t>
      </w:r>
    </w:p>
  </w:comment>
  <w:comment w:id="21" w:author="Zigo František" w:date="2022-01-30T20:24:00Z" w:initials="ZF">
    <w:p w14:paraId="71D41AFC" w14:textId="77777777" w:rsidR="00C7124C" w:rsidRDefault="00C7124C" w:rsidP="0011304A">
      <w:pPr>
        <w:pStyle w:val="Textkomentra"/>
      </w:pPr>
      <w:r>
        <w:rPr>
          <w:rStyle w:val="Odkaznakomentr"/>
        </w:rPr>
        <w:annotationRef/>
      </w:r>
      <w:r>
        <w:t>We corrected text according to</w:t>
      </w:r>
      <w:r>
        <w:rPr>
          <w:rStyle w:val="jlqj4b"/>
          <w:lang w:val="en"/>
        </w:rPr>
        <w:t xml:space="preserve"> the reviewer's recommendation.</w:t>
      </w:r>
    </w:p>
    <w:p w14:paraId="78363054" w14:textId="51E8ECDE" w:rsidR="00C7124C" w:rsidRDefault="00C7124C">
      <w:pPr>
        <w:pStyle w:val="Textkomentra"/>
      </w:pPr>
    </w:p>
  </w:comment>
  <w:comment w:id="22" w:author="Zigo František, doc. MVDr., PhD." w:date="2022-02-03T13:56:00Z" w:initials="ZFdMP">
    <w:p w14:paraId="5B255E9C" w14:textId="521E1BD4" w:rsidR="00C7124C" w:rsidRDefault="00C7124C">
      <w:pPr>
        <w:pStyle w:val="Textkomentra"/>
      </w:pPr>
      <w:r>
        <w:rPr>
          <w:rStyle w:val="Odkaznakomentr"/>
        </w:rPr>
        <w:annotationRef/>
      </w:r>
      <w:r>
        <w:t>We specified tested staphylococci by PCR based on their resistance to B-lactam antimicrobials.</w:t>
      </w:r>
    </w:p>
  </w:comment>
  <w:comment w:id="23" w:author="Zigo Frantisek" w:date="2022-02-03T07:14:00Z" w:initials="ZF">
    <w:p w14:paraId="20D386AE" w14:textId="3633F226" w:rsidR="00C7124C" w:rsidRDefault="00C7124C">
      <w:pPr>
        <w:pStyle w:val="Textkomentra"/>
      </w:pPr>
      <w:r>
        <w:rPr>
          <w:rStyle w:val="Odkaznakomentr"/>
        </w:rPr>
        <w:annotationRef/>
      </w:r>
      <w:r>
        <w:t>We added description of statistic method.</w:t>
      </w:r>
    </w:p>
  </w:comment>
  <w:comment w:id="24" w:author="Zigo František" w:date="2022-01-30T20:29:00Z" w:initials="ZF">
    <w:p w14:paraId="4EA0CCD6" w14:textId="77777777" w:rsidR="00C7124C" w:rsidRDefault="00C7124C" w:rsidP="00360954">
      <w:pPr>
        <w:pStyle w:val="Textkomentra"/>
      </w:pPr>
      <w:r>
        <w:rPr>
          <w:rStyle w:val="Odkaznakomentr"/>
        </w:rPr>
        <w:annotationRef/>
      </w:r>
      <w:r>
        <w:t>We corrected text according to</w:t>
      </w:r>
      <w:r>
        <w:rPr>
          <w:rStyle w:val="jlqj4b"/>
          <w:lang w:val="en"/>
        </w:rPr>
        <w:t xml:space="preserve"> the reviewer's recommendation.</w:t>
      </w:r>
    </w:p>
    <w:p w14:paraId="09DF15BF" w14:textId="77777777" w:rsidR="00C7124C" w:rsidRDefault="00C7124C" w:rsidP="00360954">
      <w:pPr>
        <w:pStyle w:val="Textkomentra"/>
      </w:pPr>
    </w:p>
  </w:comment>
  <w:comment w:id="25" w:author="Zigo František" w:date="2022-01-30T20:28:00Z" w:initials="ZF">
    <w:p w14:paraId="605B5804" w14:textId="23B30D4A" w:rsidR="00C7124C" w:rsidRDefault="00C7124C">
      <w:pPr>
        <w:pStyle w:val="Textkomentra"/>
      </w:pPr>
      <w:r>
        <w:rPr>
          <w:rStyle w:val="Odkaznakomentr"/>
        </w:rPr>
        <w:annotationRef/>
      </w:r>
      <w:r>
        <w:t>We corrected text according to</w:t>
      </w:r>
      <w:r>
        <w:rPr>
          <w:rStyle w:val="jlqj4b"/>
          <w:lang w:val="en"/>
        </w:rPr>
        <w:t xml:space="preserve"> the reviewer's recommendation.</w:t>
      </w:r>
    </w:p>
  </w:comment>
  <w:comment w:id="26" w:author="Zigo František" w:date="2022-01-30T20:39:00Z" w:initials="ZF">
    <w:p w14:paraId="7E41EFAD" w14:textId="71E3243D" w:rsidR="00C7124C" w:rsidRDefault="00C7124C">
      <w:pPr>
        <w:pStyle w:val="Textkomentra"/>
      </w:pPr>
      <w:r>
        <w:rPr>
          <w:rStyle w:val="Odkaznakomentr"/>
        </w:rPr>
        <w:annotationRef/>
      </w:r>
      <w:r>
        <w:rPr>
          <w:rStyle w:val="jlqj4b"/>
          <w:lang w:val="en"/>
        </w:rPr>
        <w:t>We explained in a note.</w:t>
      </w:r>
    </w:p>
  </w:comment>
  <w:comment w:id="27" w:author="Zigo František, doc. MVDr., PhD." w:date="2022-02-03T14:22:00Z" w:initials="ZFdMP">
    <w:p w14:paraId="69BABB96" w14:textId="155DF526" w:rsidR="00C7124C" w:rsidRDefault="00C7124C">
      <w:pPr>
        <w:pStyle w:val="Textkomentra"/>
      </w:pPr>
      <w:r>
        <w:rPr>
          <w:rStyle w:val="Odkaznakomentr"/>
        </w:rPr>
        <w:annotationRef/>
      </w:r>
      <w:r>
        <w:t>We corrected text according to</w:t>
      </w:r>
      <w:r>
        <w:rPr>
          <w:rStyle w:val="jlqj4b"/>
          <w:lang w:val="en"/>
        </w:rPr>
        <w:t xml:space="preserve"> the reviewer's recommendation from table 2.</w:t>
      </w:r>
    </w:p>
  </w:comment>
  <w:comment w:id="28" w:author="Zigo František" w:date="2022-01-30T21:00:00Z" w:initials="ZF">
    <w:p w14:paraId="67EA1ED5" w14:textId="02F43C22" w:rsidR="00C7124C" w:rsidRDefault="00C7124C">
      <w:pPr>
        <w:pStyle w:val="Textkomentra"/>
      </w:pPr>
      <w:r>
        <w:rPr>
          <w:rStyle w:val="Odkaznakomentr"/>
        </w:rPr>
        <w:annotationRef/>
      </w:r>
      <w:r w:rsidR="00AD279F">
        <w:rPr>
          <w:rStyle w:val="jlqj4b"/>
          <w:lang w:val="en"/>
        </w:rPr>
        <w:t xml:space="preserve">The </w:t>
      </w:r>
      <w:r>
        <w:rPr>
          <w:rStyle w:val="jlqj4b"/>
          <w:lang w:val="en"/>
        </w:rPr>
        <w:t xml:space="preserve">Testing value </w:t>
      </w:r>
      <w:r w:rsidR="00AD279F">
        <w:rPr>
          <w:rStyle w:val="jlqj4b"/>
          <w:lang w:val="en"/>
        </w:rPr>
        <w:t xml:space="preserve">is explained </w:t>
      </w:r>
      <w:r>
        <w:rPr>
          <w:rStyle w:val="jlqj4b"/>
          <w:lang w:val="en"/>
        </w:rPr>
        <w:t>in a note.</w:t>
      </w:r>
    </w:p>
  </w:comment>
  <w:comment w:id="29" w:author="Zigo František" w:date="2022-01-30T21:28:00Z" w:initials="ZF">
    <w:p w14:paraId="5068D137" w14:textId="77777777" w:rsidR="00C7124C" w:rsidRDefault="00C7124C" w:rsidP="00360954">
      <w:pPr>
        <w:pStyle w:val="Textkomentra"/>
      </w:pPr>
      <w:r>
        <w:rPr>
          <w:rStyle w:val="Odkaznakomentr"/>
        </w:rPr>
        <w:annotationRef/>
      </w:r>
      <w:r>
        <w:t>We corrected text according to</w:t>
      </w:r>
      <w:r>
        <w:rPr>
          <w:rStyle w:val="jlqj4b"/>
          <w:lang w:val="en"/>
        </w:rPr>
        <w:t xml:space="preserve"> the reviewer's recommendation.</w:t>
      </w:r>
    </w:p>
  </w:comment>
  <w:comment w:id="30" w:author="Zigo František" w:date="2022-01-30T21:32:00Z" w:initials="ZF">
    <w:p w14:paraId="602F0E7C" w14:textId="77777777" w:rsidR="00C7124C" w:rsidRDefault="00C7124C" w:rsidP="00360954">
      <w:pPr>
        <w:pStyle w:val="Textkomentra"/>
      </w:pPr>
      <w:r>
        <w:rPr>
          <w:rStyle w:val="Odkaznakomentr"/>
        </w:rPr>
        <w:annotationRef/>
      </w:r>
      <w:r>
        <w:t>We gramatically corrected text according to</w:t>
      </w:r>
      <w:r>
        <w:rPr>
          <w:rStyle w:val="jlqj4b"/>
          <w:lang w:val="en"/>
        </w:rPr>
        <w:t xml:space="preserve"> the reviewer's recommendation.</w:t>
      </w:r>
    </w:p>
    <w:p w14:paraId="084B8D48" w14:textId="77777777" w:rsidR="00C7124C" w:rsidRDefault="00C7124C" w:rsidP="00360954">
      <w:pPr>
        <w:pStyle w:val="Textkomentra"/>
      </w:pPr>
    </w:p>
  </w:comment>
  <w:comment w:id="31" w:author="Zigo František" w:date="2022-01-30T21:09:00Z" w:initials="ZF">
    <w:p w14:paraId="220BBA9D" w14:textId="77777777" w:rsidR="00C7124C" w:rsidRDefault="00C7124C" w:rsidP="00C45DAD">
      <w:pPr>
        <w:pStyle w:val="Textkomentra"/>
      </w:pPr>
      <w:r>
        <w:rPr>
          <w:rStyle w:val="Odkaznakomentr"/>
        </w:rPr>
        <w:annotationRef/>
      </w:r>
      <w:r>
        <w:t>We corrected the data to zero according to</w:t>
      </w:r>
      <w:r>
        <w:rPr>
          <w:rStyle w:val="jlqj4b"/>
          <w:lang w:val="en"/>
        </w:rPr>
        <w:t xml:space="preserve"> the reviewer's recommendation.</w:t>
      </w:r>
    </w:p>
    <w:p w14:paraId="12616B1C" w14:textId="6E70DF49" w:rsidR="00C7124C" w:rsidRDefault="00C7124C">
      <w:pPr>
        <w:pStyle w:val="Textkomentra"/>
      </w:pPr>
    </w:p>
  </w:comment>
  <w:comment w:id="32" w:author="Zigo František" w:date="2022-01-29T08:14:00Z" w:initials="ZF">
    <w:p w14:paraId="179F289C" w14:textId="79BE5438" w:rsidR="00C7124C" w:rsidRDefault="00C7124C" w:rsidP="002529BE">
      <w:pPr>
        <w:pStyle w:val="Textkomentra"/>
      </w:pPr>
      <w:r>
        <w:rPr>
          <w:rStyle w:val="Odkaznakomentr"/>
        </w:rPr>
        <w:annotationRef/>
      </w:r>
      <w:r>
        <w:t xml:space="preserve">For detection of antimicrobial resistance by disc difusion method we use Ciprofloxacin which is </w:t>
      </w:r>
      <w:r w:rsidRPr="00737D3B">
        <w:t>fluoroquinolone</w:t>
      </w:r>
      <w:r>
        <w:t xml:space="preserve"> antimicrobial.</w:t>
      </w:r>
      <w:r w:rsidRPr="00E97433">
        <w:t xml:space="preserve"> </w:t>
      </w:r>
      <w:r>
        <w:rPr>
          <w:rStyle w:val="jlqj4b"/>
          <w:lang w:val="en"/>
        </w:rPr>
        <w:t>In this case, enrofloxacin (</w:t>
      </w:r>
      <w:r>
        <w:t xml:space="preserve">is </w:t>
      </w:r>
      <w:r w:rsidRPr="00737D3B">
        <w:t>fluoroquinolone</w:t>
      </w:r>
      <w:r>
        <w:t xml:space="preserve"> derivate) </w:t>
      </w:r>
      <w:r>
        <w:rPr>
          <w:rStyle w:val="jlqj4b"/>
          <w:lang w:val="en"/>
        </w:rPr>
        <w:t xml:space="preserve">we used for injectabile treatment (Baytril, Bayer company) of clinical mastits cases with combination of intramammary drugs in monitored farms. We apologize for the substitution of antibiotimicrobials from this </w:t>
      </w:r>
      <w:r w:rsidRPr="00737D3B">
        <w:t>fluoroquinolone</w:t>
      </w:r>
      <w:r>
        <w:rPr>
          <w:rStyle w:val="jlqj4b"/>
          <w:lang w:val="en"/>
        </w:rPr>
        <w:t xml:space="preserve"> class.</w:t>
      </w:r>
    </w:p>
    <w:p w14:paraId="1373E8D7" w14:textId="60B838D3" w:rsidR="00C7124C" w:rsidRDefault="00C7124C">
      <w:pPr>
        <w:pStyle w:val="Textkomentra"/>
      </w:pPr>
    </w:p>
  </w:comment>
  <w:comment w:id="33" w:author="Zigo František" w:date="2022-02-02T07:36:00Z" w:initials="ZF">
    <w:p w14:paraId="411AD0CB" w14:textId="0464A703" w:rsidR="00C7124C" w:rsidRDefault="00C7124C">
      <w:pPr>
        <w:pStyle w:val="Textkomentra"/>
      </w:pPr>
      <w:r>
        <w:rPr>
          <w:rStyle w:val="Odkaznakomentr"/>
        </w:rPr>
        <w:annotationRef/>
      </w:r>
      <w:r>
        <w:t xml:space="preserve">Table 4 was significantly changed after first round of revision because we cauculated only isolates </w:t>
      </w:r>
      <w:r>
        <w:rPr>
          <w:rStyle w:val="jlqj4b"/>
          <w:lang w:val="en"/>
        </w:rPr>
        <w:t>which showed some virulence factor. Table 4 in present form contains data from all isolates with or without virulence factors based on results in Table 3.</w:t>
      </w:r>
    </w:p>
  </w:comment>
  <w:comment w:id="34" w:author="Zigo František" w:date="2022-01-30T21:42:00Z" w:initials="ZF">
    <w:p w14:paraId="454A4776" w14:textId="77777777" w:rsidR="00C7124C" w:rsidRDefault="00C7124C" w:rsidP="00561A97">
      <w:pPr>
        <w:pStyle w:val="Textkomentra"/>
      </w:pPr>
      <w:r>
        <w:rPr>
          <w:rStyle w:val="Odkaznakomentr"/>
        </w:rPr>
        <w:annotationRef/>
      </w:r>
      <w:r>
        <w:t>We corrected text according to</w:t>
      </w:r>
      <w:r>
        <w:rPr>
          <w:rStyle w:val="jlqj4b"/>
          <w:lang w:val="en"/>
        </w:rPr>
        <w:t xml:space="preserve"> the reviewer's recommendation.</w:t>
      </w:r>
    </w:p>
  </w:comment>
  <w:comment w:id="35" w:author="Zigo František" w:date="2022-02-02T07:32:00Z" w:initials="ZF">
    <w:p w14:paraId="0892B03F" w14:textId="4CDDDD08" w:rsidR="00C7124C" w:rsidRDefault="00C7124C">
      <w:pPr>
        <w:pStyle w:val="Textkomentra"/>
      </w:pPr>
      <w:r>
        <w:rPr>
          <w:rStyle w:val="Odkaznakomentr"/>
        </w:rPr>
        <w:annotationRef/>
      </w:r>
      <w:r>
        <w:t>We renumered figures and replaced % in absolute numbers</w:t>
      </w:r>
      <w:r w:rsidRPr="001C147C">
        <w:t xml:space="preserve"> </w:t>
      </w:r>
      <w:r>
        <w:t>according to</w:t>
      </w:r>
      <w:r>
        <w:rPr>
          <w:rStyle w:val="jlqj4b"/>
          <w:lang w:val="en"/>
        </w:rPr>
        <w:t xml:space="preserve"> the reviewer's recommendation.</w:t>
      </w:r>
    </w:p>
  </w:comment>
  <w:comment w:id="36" w:author="Zigo František" w:date="2022-01-30T21:37:00Z" w:initials="ZF">
    <w:p w14:paraId="5D631D4B" w14:textId="77777777" w:rsidR="00C7124C" w:rsidRDefault="00C7124C" w:rsidP="0031683B">
      <w:pPr>
        <w:pStyle w:val="Textkomentra"/>
      </w:pPr>
      <w:r>
        <w:rPr>
          <w:rStyle w:val="Odkaznakomentr"/>
        </w:rPr>
        <w:annotationRef/>
      </w:r>
      <w:r>
        <w:t>We corrected numbers in figures.</w:t>
      </w:r>
    </w:p>
  </w:comment>
  <w:comment w:id="37" w:author="Zigo František, doc. MVDr., PhD. [2]" w:date="2022-02-02T11:16:00Z" w:initials="ZFdMP">
    <w:p w14:paraId="77DF5FC2" w14:textId="103805FE" w:rsidR="00C7124C" w:rsidRDefault="00C7124C">
      <w:pPr>
        <w:pStyle w:val="Textkomentra"/>
      </w:pPr>
      <w:r>
        <w:rPr>
          <w:rStyle w:val="Odkaznakomentr"/>
        </w:rPr>
        <w:annotationRef/>
      </w:r>
      <w:r>
        <w:t>W</w:t>
      </w:r>
      <w:r w:rsidRPr="00C92917">
        <w:t>e have rewritten the text as recommended by</w:t>
      </w:r>
      <w:r>
        <w:t xml:space="preserve"> reviewer.</w:t>
      </w:r>
    </w:p>
  </w:comment>
  <w:comment w:id="38" w:author="Zigo Frantisek" w:date="2022-02-03T07:33:00Z" w:initials="ZF">
    <w:p w14:paraId="7602C87F" w14:textId="6ED0EB9D" w:rsidR="00C7124C" w:rsidRDefault="00C7124C">
      <w:pPr>
        <w:pStyle w:val="Textkomentra"/>
      </w:pPr>
      <w:r>
        <w:rPr>
          <w:rStyle w:val="Odkaznakomentr"/>
        </w:rPr>
        <w:annotationRef/>
      </w:r>
      <w:r>
        <w:t>We added conclusion on the final of paragraph.</w:t>
      </w:r>
    </w:p>
  </w:comment>
  <w:comment w:id="39" w:author="Zigo František, doc. MVDr., PhD. [2]" w:date="2022-02-02T14:13:00Z" w:initials="ZFdMP">
    <w:p w14:paraId="41D37311" w14:textId="2690CAD2" w:rsidR="00C7124C" w:rsidRDefault="00C7124C">
      <w:pPr>
        <w:pStyle w:val="Textkomentra"/>
      </w:pPr>
      <w:r>
        <w:rPr>
          <w:rStyle w:val="Odkaznakomentr"/>
        </w:rPr>
        <w:annotationRef/>
      </w:r>
      <w:r>
        <w:t>We add references</w:t>
      </w:r>
      <w:r w:rsidRPr="00D61E0E">
        <w:t xml:space="preserve"> </w:t>
      </w:r>
      <w:r>
        <w:t>according to</w:t>
      </w:r>
      <w:r>
        <w:rPr>
          <w:rStyle w:val="jlqj4b"/>
          <w:lang w:val="en"/>
        </w:rPr>
        <w:t xml:space="preserve"> the reviewer's recommendation.</w:t>
      </w:r>
    </w:p>
  </w:comment>
  <w:comment w:id="40" w:author="Zigo František" w:date="2022-01-31T07:44:00Z" w:initials="ZF">
    <w:p w14:paraId="203F6AE0" w14:textId="32CE7B8C" w:rsidR="00C7124C" w:rsidRDefault="00C7124C">
      <w:pPr>
        <w:pStyle w:val="Textkomentra"/>
      </w:pPr>
      <w:r>
        <w:rPr>
          <w:rStyle w:val="Odkaznakomentr"/>
        </w:rPr>
        <w:annotationRef/>
      </w:r>
      <w:r>
        <w:t>We corrected text according to</w:t>
      </w:r>
      <w:r>
        <w:rPr>
          <w:rStyle w:val="jlqj4b"/>
          <w:lang w:val="en"/>
        </w:rPr>
        <w:t xml:space="preserve"> the reviewer's recommendation.</w:t>
      </w:r>
    </w:p>
  </w:comment>
  <w:comment w:id="41" w:author="Zigo František, doc. MVDr., PhD. [2]" w:date="2022-02-02T14:26:00Z" w:initials="ZFdMP">
    <w:p w14:paraId="3FB2BC17" w14:textId="2AC31F09" w:rsidR="00C7124C" w:rsidRDefault="00C7124C">
      <w:pPr>
        <w:pStyle w:val="Textkomentra"/>
      </w:pPr>
      <w:r>
        <w:rPr>
          <w:rStyle w:val="Odkaznakomentr"/>
        </w:rPr>
        <w:annotationRef/>
      </w:r>
      <w:r>
        <w:t>We corrected text.</w:t>
      </w:r>
    </w:p>
  </w:comment>
  <w:comment w:id="42" w:author="Zigo František, doc. MVDr., PhD. [2]" w:date="2022-02-02T14:13:00Z" w:initials="ZFdMP">
    <w:p w14:paraId="71DD3217" w14:textId="77777777" w:rsidR="00C7124C" w:rsidRDefault="00C7124C" w:rsidP="00C71150">
      <w:pPr>
        <w:pStyle w:val="Textkomentra"/>
      </w:pPr>
      <w:r>
        <w:rPr>
          <w:rStyle w:val="Odkaznakomentr"/>
        </w:rPr>
        <w:annotationRef/>
      </w:r>
      <w:r>
        <w:t>We add references</w:t>
      </w:r>
      <w:r w:rsidRPr="00D61E0E">
        <w:t xml:space="preserve"> </w:t>
      </w:r>
      <w:r>
        <w:t>according to</w:t>
      </w:r>
      <w:r>
        <w:rPr>
          <w:rStyle w:val="jlqj4b"/>
          <w:lang w:val="en"/>
        </w:rPr>
        <w:t xml:space="preserve"> the reviewer's recommendation.</w:t>
      </w:r>
    </w:p>
  </w:comment>
  <w:comment w:id="43" w:author="Zigo František, doc. MVDr., PhD. [2]" w:date="2022-02-02T14:35:00Z" w:initials="ZFdMP">
    <w:p w14:paraId="03BA529B" w14:textId="77777777" w:rsidR="00C7124C" w:rsidRDefault="00C7124C" w:rsidP="00C81951">
      <w:pPr>
        <w:pStyle w:val="Textkomentra"/>
      </w:pPr>
      <w:r>
        <w:rPr>
          <w:rStyle w:val="Odkaznakomentr"/>
        </w:rPr>
        <w:annotationRef/>
      </w:r>
      <w:r>
        <w:t>We corrected text according to</w:t>
      </w:r>
      <w:r>
        <w:rPr>
          <w:rStyle w:val="jlqj4b"/>
          <w:lang w:val="en"/>
        </w:rPr>
        <w:t xml:space="preserve"> the reviewer's recommendation.</w:t>
      </w:r>
    </w:p>
    <w:p w14:paraId="4A1F31DE" w14:textId="29C8E425" w:rsidR="00C7124C" w:rsidRDefault="00C7124C">
      <w:pPr>
        <w:pStyle w:val="Textkomentra"/>
      </w:pPr>
    </w:p>
  </w:comment>
  <w:comment w:id="44" w:author="Zigo František" w:date="2022-02-01T18:28:00Z" w:initials="ZF">
    <w:p w14:paraId="0D915017" w14:textId="3555D1E5" w:rsidR="00C7124C" w:rsidRDefault="00C7124C">
      <w:pPr>
        <w:pStyle w:val="Textkomentra"/>
      </w:pPr>
      <w:r>
        <w:rPr>
          <w:rStyle w:val="Odkaznakomentr"/>
        </w:rPr>
        <w:annotationRef/>
      </w:r>
      <w:r>
        <w:t>We added text and recommended study by reviewer.</w:t>
      </w:r>
    </w:p>
  </w:comment>
  <w:comment w:id="45" w:author="Zigo Frantisek" w:date="2022-02-03T07:36:00Z" w:initials="ZF">
    <w:p w14:paraId="32393105" w14:textId="2478DC1C" w:rsidR="00C7124C" w:rsidRDefault="00C7124C" w:rsidP="006013F7">
      <w:pPr>
        <w:pStyle w:val="Textkomentra"/>
      </w:pPr>
      <w:r>
        <w:rPr>
          <w:rStyle w:val="Odkaznakomentr"/>
        </w:rPr>
        <w:annotationRef/>
      </w:r>
      <w:r>
        <w:t>We added text according to recommended study by reviewer.</w:t>
      </w:r>
    </w:p>
    <w:p w14:paraId="795D5608" w14:textId="0CBA748F" w:rsidR="00C7124C" w:rsidRDefault="00C7124C">
      <w:pPr>
        <w:pStyle w:val="Textkomentra"/>
      </w:pPr>
    </w:p>
  </w:comment>
  <w:comment w:id="46" w:author="Zigo František" w:date="2022-01-31T08:14:00Z" w:initials="ZF">
    <w:p w14:paraId="6FCD9FD7" w14:textId="51E9A557" w:rsidR="00C7124C" w:rsidRDefault="00C7124C">
      <w:pPr>
        <w:pStyle w:val="Textkomentra"/>
      </w:pPr>
      <w:r>
        <w:rPr>
          <w:rStyle w:val="Odkaznakomentr"/>
        </w:rPr>
        <w:annotationRef/>
      </w:r>
      <w:r>
        <w:t>We corrected the sentence.</w:t>
      </w:r>
    </w:p>
  </w:comment>
  <w:comment w:id="47" w:author="Zigo František, doc. MVDr., PhD. [2]" w:date="2022-02-03T10:44:00Z" w:initials="ZFdMP">
    <w:p w14:paraId="75B8E70B" w14:textId="6D9332CD" w:rsidR="00C7124C" w:rsidRDefault="00C7124C">
      <w:pPr>
        <w:pStyle w:val="Textkomentra"/>
      </w:pPr>
      <w:r>
        <w:rPr>
          <w:rStyle w:val="Odkaznakomentr"/>
        </w:rPr>
        <w:annotationRef/>
      </w:r>
      <w:r>
        <w:t>We compared previsious stydies and added conclusion.</w:t>
      </w:r>
    </w:p>
  </w:comment>
  <w:comment w:id="48" w:author="Zigo František" w:date="2022-01-31T21:08:00Z" w:initials="ZF">
    <w:p w14:paraId="088D9C79" w14:textId="77777777" w:rsidR="00C7124C" w:rsidRDefault="00C7124C" w:rsidP="004E0084">
      <w:pPr>
        <w:pStyle w:val="Textkomentra"/>
      </w:pPr>
      <w:r>
        <w:rPr>
          <w:rStyle w:val="Odkaznakomentr"/>
        </w:rPr>
        <w:annotationRef/>
      </w:r>
      <w:r>
        <w:t>We corrected text according to</w:t>
      </w:r>
      <w:r>
        <w:rPr>
          <w:rStyle w:val="jlqj4b"/>
          <w:lang w:val="en"/>
        </w:rPr>
        <w:t xml:space="preserve"> the reviewer's recommendation.</w:t>
      </w:r>
    </w:p>
    <w:p w14:paraId="272661DC" w14:textId="0684EF4B" w:rsidR="00C7124C" w:rsidRDefault="00C7124C">
      <w:pPr>
        <w:pStyle w:val="Textkomentra"/>
      </w:pPr>
    </w:p>
  </w:comment>
  <w:comment w:id="49" w:author="Zigo František, doc. MVDr., PhD. [2]" w:date="2022-02-03T11:25:00Z" w:initials="ZFdMP">
    <w:p w14:paraId="770E28F9" w14:textId="584C50A8" w:rsidR="00C7124C" w:rsidRDefault="00C7124C">
      <w:pPr>
        <w:pStyle w:val="Textkomentra"/>
      </w:pPr>
      <w:r>
        <w:rPr>
          <w:rStyle w:val="Odkaznakomentr"/>
        </w:rPr>
        <w:annotationRef/>
      </w:r>
      <w:r>
        <w:t>We compare our finding with other studies and we add conclusion.</w:t>
      </w:r>
    </w:p>
  </w:comment>
  <w:comment w:id="51" w:author="Zigo František, doc. MVDr., PhD. [2]" w:date="2022-02-02T14:51:00Z" w:initials="ZFdMP">
    <w:p w14:paraId="0AB0786B" w14:textId="77777777" w:rsidR="00C7124C" w:rsidRDefault="00C7124C" w:rsidP="004649AB">
      <w:pPr>
        <w:pStyle w:val="Textkomentra"/>
      </w:pPr>
      <w:r>
        <w:rPr>
          <w:rStyle w:val="Odkaznakomentr"/>
        </w:rPr>
        <w:annotationRef/>
      </w:r>
      <w:r>
        <w:t>We corrected text according to</w:t>
      </w:r>
      <w:r>
        <w:rPr>
          <w:rStyle w:val="jlqj4b"/>
          <w:lang w:val="en"/>
        </w:rPr>
        <w:t xml:space="preserve"> the reviewer's recommendation.</w:t>
      </w:r>
    </w:p>
    <w:p w14:paraId="0376482A" w14:textId="6BBB2FCC" w:rsidR="00C7124C" w:rsidRDefault="00C7124C">
      <w:pPr>
        <w:pStyle w:val="Textkomentra"/>
      </w:pPr>
    </w:p>
  </w:comment>
  <w:comment w:id="52" w:author="Zigo Frantisek" w:date="2022-02-03T07:01:00Z" w:initials="ZF">
    <w:p w14:paraId="693B65F1" w14:textId="77777777" w:rsidR="00C7124C" w:rsidRDefault="00C7124C" w:rsidP="00587576">
      <w:pPr>
        <w:pStyle w:val="Textkomentra"/>
      </w:pPr>
      <w:r>
        <w:rPr>
          <w:rStyle w:val="Odkaznakomentr"/>
        </w:rPr>
        <w:annotationRef/>
      </w:r>
      <w:r>
        <w:t>W</w:t>
      </w:r>
      <w:r w:rsidRPr="00C92917">
        <w:t>e have rewritten the text</w:t>
      </w:r>
      <w:r w:rsidRPr="00587576">
        <w:t xml:space="preserve"> </w:t>
      </w:r>
      <w:r>
        <w:t>according to</w:t>
      </w:r>
      <w:r>
        <w:rPr>
          <w:rStyle w:val="jlqj4b"/>
          <w:lang w:val="en"/>
        </w:rPr>
        <w:t xml:space="preserve"> the reviewer's recommendation.</w:t>
      </w:r>
    </w:p>
    <w:p w14:paraId="743A73CC" w14:textId="01794349" w:rsidR="00C7124C" w:rsidRDefault="00C7124C">
      <w:pPr>
        <w:pStyle w:val="Textkomentra"/>
      </w:pPr>
    </w:p>
  </w:comment>
  <w:comment w:id="54" w:author="Zigo Frantisek" w:date="2022-02-03T19:14:00Z" w:initials="ZF">
    <w:p w14:paraId="793FD537" w14:textId="071EBD6D" w:rsidR="00A539D4" w:rsidRDefault="00A539D4">
      <w:pPr>
        <w:pStyle w:val="Textkomentra"/>
      </w:pPr>
      <w:r>
        <w:rPr>
          <w:rStyle w:val="Odkaznakomentr"/>
        </w:rPr>
        <w:annotationRef/>
      </w:r>
      <w:r>
        <w:t xml:space="preserve">We added </w:t>
      </w:r>
      <w:r>
        <w:rPr>
          <w:rStyle w:val="jlqj4b"/>
          <w:lang w:val="en"/>
        </w:rPr>
        <w:t>added the approval of the ethics committee</w:t>
      </w:r>
      <w:r>
        <w:rPr>
          <w:rStyle w:val="jlqj4b"/>
          <w:lang w:val="en"/>
        </w:rPr>
        <w:t>.</w:t>
      </w:r>
    </w:p>
  </w:comment>
  <w:comment w:id="55" w:author="Zigo František" w:date="2022-01-31T08:30:00Z" w:initials="ZF">
    <w:p w14:paraId="6F200788" w14:textId="0C8D5C11" w:rsidR="00C7124C" w:rsidRDefault="00C7124C" w:rsidP="00A13BB6">
      <w:pPr>
        <w:pStyle w:val="Textkomentra"/>
      </w:pPr>
      <w:r>
        <w:rPr>
          <w:rStyle w:val="Odkaznakomentr"/>
        </w:rPr>
        <w:annotationRef/>
      </w:r>
      <w:r>
        <w:t>We added the reference according to</w:t>
      </w:r>
      <w:r>
        <w:rPr>
          <w:rStyle w:val="jlqj4b"/>
          <w:lang w:val="en"/>
        </w:rPr>
        <w:t xml:space="preserve"> the reviewer's recommendation.</w:t>
      </w:r>
    </w:p>
    <w:p w14:paraId="397A16EE" w14:textId="1BCE7D82" w:rsidR="00C7124C" w:rsidRDefault="00C7124C">
      <w:pPr>
        <w:pStyle w:val="Textkomentra"/>
      </w:pPr>
    </w:p>
  </w:comment>
  <w:comment w:id="58" w:author="Zigo Frantisek" w:date="2022-02-03T21:39:00Z" w:initials="ZF">
    <w:p w14:paraId="64D5679C" w14:textId="291CA637" w:rsidR="007546FD" w:rsidRDefault="007546FD">
      <w:pPr>
        <w:pStyle w:val="Textkomentra"/>
      </w:pPr>
      <w:r>
        <w:rPr>
          <w:rStyle w:val="Odkaznakomentr"/>
        </w:rPr>
        <w:annotationRef/>
      </w:r>
      <w:r>
        <w:t>We added the reference according to</w:t>
      </w:r>
      <w:r>
        <w:rPr>
          <w:rStyle w:val="jlqj4b"/>
          <w:lang w:val="en"/>
        </w:rPr>
        <w:t xml:space="preserve"> the reviewer's recommendation.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2BA4100" w15:done="0"/>
  <w15:commentEx w15:paraId="6528F395" w15:done="0"/>
  <w15:commentEx w15:paraId="2CCD34B2" w15:done="0"/>
  <w15:commentEx w15:paraId="68986354" w15:done="0"/>
  <w15:commentEx w15:paraId="0F90ED31" w15:done="0"/>
  <w15:commentEx w15:paraId="43DB5C84" w15:done="0"/>
  <w15:commentEx w15:paraId="182B1507" w15:done="0"/>
  <w15:commentEx w15:paraId="23C89E21" w15:done="0"/>
  <w15:commentEx w15:paraId="64C73059" w15:done="0"/>
  <w15:commentEx w15:paraId="0A791463" w15:done="0"/>
  <w15:commentEx w15:paraId="062656A9" w15:done="0"/>
  <w15:commentEx w15:paraId="531CCC17" w15:done="0"/>
  <w15:commentEx w15:paraId="7187D66B" w15:done="0"/>
  <w15:commentEx w15:paraId="36517542" w15:done="0"/>
  <w15:commentEx w15:paraId="780669B9" w15:done="0"/>
  <w15:commentEx w15:paraId="5005C44D" w15:done="0"/>
  <w15:commentEx w15:paraId="0A6AC2B8" w15:done="0"/>
  <w15:commentEx w15:paraId="2C6B46CF" w15:done="0"/>
  <w15:commentEx w15:paraId="138699A6" w15:done="0"/>
  <w15:commentEx w15:paraId="78363054" w15:done="0"/>
  <w15:commentEx w15:paraId="5B255E9C" w15:done="0"/>
  <w15:commentEx w15:paraId="20D386AE" w15:done="0"/>
  <w15:commentEx w15:paraId="09DF15BF" w15:done="0"/>
  <w15:commentEx w15:paraId="605B5804" w15:done="0"/>
  <w15:commentEx w15:paraId="7E41EFAD" w15:done="0"/>
  <w15:commentEx w15:paraId="69BABB96" w15:done="0"/>
  <w15:commentEx w15:paraId="67EA1ED5" w15:done="0"/>
  <w15:commentEx w15:paraId="5068D137" w15:done="0"/>
  <w15:commentEx w15:paraId="084B8D48" w15:done="0"/>
  <w15:commentEx w15:paraId="12616B1C" w15:done="0"/>
  <w15:commentEx w15:paraId="1373E8D7" w15:done="0"/>
  <w15:commentEx w15:paraId="411AD0CB" w15:done="0"/>
  <w15:commentEx w15:paraId="454A4776" w15:done="0"/>
  <w15:commentEx w15:paraId="0892B03F" w15:done="0"/>
  <w15:commentEx w15:paraId="5D631D4B" w15:done="0"/>
  <w15:commentEx w15:paraId="77DF5FC2" w15:done="0"/>
  <w15:commentEx w15:paraId="7602C87F" w15:done="0"/>
  <w15:commentEx w15:paraId="41D37311" w15:done="0"/>
  <w15:commentEx w15:paraId="203F6AE0" w15:done="0"/>
  <w15:commentEx w15:paraId="3FB2BC17" w15:done="0"/>
  <w15:commentEx w15:paraId="71DD3217" w15:done="0"/>
  <w15:commentEx w15:paraId="4A1F31DE" w15:done="0"/>
  <w15:commentEx w15:paraId="0D915017" w15:done="0"/>
  <w15:commentEx w15:paraId="795D5608" w15:done="0"/>
  <w15:commentEx w15:paraId="6FCD9FD7" w15:done="0"/>
  <w15:commentEx w15:paraId="75B8E70B" w15:done="0"/>
  <w15:commentEx w15:paraId="272661DC" w15:done="0"/>
  <w15:commentEx w15:paraId="770E28F9" w15:done="0"/>
  <w15:commentEx w15:paraId="0376482A" w15:done="0"/>
  <w15:commentEx w15:paraId="743A73CC" w15:done="0"/>
  <w15:commentEx w15:paraId="793FD537" w15:done="0"/>
  <w15:commentEx w15:paraId="397A16EE" w15:done="0"/>
  <w15:commentEx w15:paraId="64D5679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8A918D" w16cex:dateUtc="2022-01-13T16:54:00Z"/>
  <w16cex:commentExtensible w16cex:durableId="258951EC" w16cex:dateUtc="2021-12-11T09:58:00Z"/>
  <w16cex:commentExtensible w16cex:durableId="258951ED" w16cex:dateUtc="2021-12-11T02:23:00Z"/>
  <w16cex:commentExtensible w16cex:durableId="258951EE" w16cex:dateUtc="2021-12-11T02:30:00Z"/>
  <w16cex:commentExtensible w16cex:durableId="258951EF" w16cex:dateUtc="2021-12-11T02:31:00Z"/>
  <w16cex:commentExtensible w16cex:durableId="2589571E" w16cex:dateUtc="2021-12-11T02:31:00Z"/>
  <w16cex:commentExtensible w16cex:durableId="258951F0" w16cex:dateUtc="2021-12-11T02:33:00Z"/>
  <w16cex:commentExtensible w16cex:durableId="258951F1" w16cex:dateUtc="2021-12-13T11:53:00Z"/>
  <w16cex:commentExtensible w16cex:durableId="258951F2" w16cex:dateUtc="2021-12-11T10:17:00Z"/>
  <w16cex:commentExtensible w16cex:durableId="258951F3" w16cex:dateUtc="2021-12-11T11:27:00Z"/>
  <w16cex:commentExtensible w16cex:durableId="258951F4" w16cex:dateUtc="2021-12-11T11:48:00Z"/>
  <w16cex:commentExtensible w16cex:durableId="258951F5" w16cex:dateUtc="2021-12-11T11:51:00Z"/>
  <w16cex:commentExtensible w16cex:durableId="258951F6" w16cex:dateUtc="2021-12-13T12:20:00Z"/>
  <w16cex:commentExtensible w16cex:durableId="258951F7" w16cex:dateUtc="2021-12-13T17:05:00Z"/>
  <w16cex:commentExtensible w16cex:durableId="258951F8" w16cex:dateUtc="2021-12-13T17:11:00Z"/>
  <w16cex:commentExtensible w16cex:durableId="258951F9" w16cex:dateUtc="2021-12-15T11:52:00Z"/>
  <w16cex:commentExtensible w16cex:durableId="258951FA" w16cex:dateUtc="2021-12-13T18:10:00Z"/>
  <w16cex:commentExtensible w16cex:durableId="258951FB" w16cex:dateUtc="2021-12-13T19:05:00Z"/>
  <w16cex:commentExtensible w16cex:durableId="258951FC" w16cex:dateUtc="2021-12-13T19:41:00Z"/>
  <w16cex:commentExtensible w16cex:durableId="258951FD" w16cex:dateUtc="2021-12-15T16:31:00Z"/>
  <w16cex:commentExtensible w16cex:durableId="258951FE" w16cex:dateUtc="2021-12-15T16:32:00Z"/>
  <w16cex:commentExtensible w16cex:durableId="258951FF" w16cex:dateUtc="2021-12-26T11:57:00Z"/>
  <w16cex:commentExtensible w16cex:durableId="25895200" w16cex:dateUtc="2021-12-26T12:01:00Z"/>
  <w16cex:commentExtensible w16cex:durableId="25895201" w16cex:dateUtc="2021-12-26T12:13:00Z"/>
  <w16cex:commentExtensible w16cex:durableId="25895202" w16cex:dateUtc="2021-12-16T17:02:00Z"/>
  <w16cex:commentExtensible w16cex:durableId="25895203" w16cex:dateUtc="2021-12-12T16:01:00Z"/>
  <w16cex:commentExtensible w16cex:durableId="25895204" w16cex:dateUtc="2021-12-16T15:39:00Z"/>
  <w16cex:commentExtensible w16cex:durableId="25895205" w16cex:dateUtc="2021-12-16T15:38:00Z"/>
  <w16cex:commentExtensible w16cex:durableId="25895206" w16cex:dateUtc="2021-12-16T15:38:00Z"/>
  <w16cex:commentExtensible w16cex:durableId="25895207" w16cex:dateUtc="2021-12-16T15:38:00Z"/>
  <w16cex:commentExtensible w16cex:durableId="25895208" w16cex:dateUtc="2021-12-30T05:34:00Z"/>
  <w16cex:commentExtensible w16cex:durableId="25895209" w16cex:dateUtc="2022-01-02T13:02:00Z"/>
  <w16cex:commentExtensible w16cex:durableId="2589520A" w16cex:dateUtc="2021-12-17T13:03:00Z"/>
  <w16cex:commentExtensible w16cex:durableId="2589520B" w16cex:dateUtc="2021-12-30T05:49:00Z"/>
  <w16cex:commentExtensible w16cex:durableId="2589520C" w16cex:dateUtc="2022-01-03T13:20:00Z"/>
  <w16cex:commentExtensible w16cex:durableId="2589520D" w16cex:dateUtc="2022-01-03T13:23:00Z"/>
  <w16cex:commentExtensible w16cex:durableId="2589520E" w16cex:dateUtc="2022-01-03T13:23:00Z"/>
  <w16cex:commentExtensible w16cex:durableId="2589520F" w16cex:dateUtc="2022-01-03T13:23:00Z"/>
  <w16cex:commentExtensible w16cex:durableId="25895210" w16cex:dateUtc="2022-01-05T10:08:00Z"/>
  <w16cex:commentExtensible w16cex:durableId="25895211" w16cex:dateUtc="2021-12-12T09:56:00Z"/>
  <w16cex:commentExtensible w16cex:durableId="25895212" w16cex:dateUtc="2022-01-05T10:40:00Z"/>
  <w16cex:commentExtensible w16cex:durableId="25895213" w16cex:dateUtc="2021-12-11T10:05:00Z"/>
  <w16cex:commentExtensible w16cex:durableId="25895214" w16cex:dateUtc="2021-12-13T11:20:00Z"/>
  <w16cex:commentExtensible w16cex:durableId="25895215" w16cex:dateUtc="2022-01-06T05:31:00Z"/>
  <w16cex:commentExtensible w16cex:durableId="25895216" w16cex:dateUtc="2022-01-07T12:38:00Z"/>
  <w16cex:commentExtensible w16cex:durableId="25895217" w16cex:dateUtc="2022-01-07T11:56:00Z"/>
  <w16cex:commentExtensible w16cex:durableId="25895218" w16cex:dateUtc="2022-01-07T13:06:00Z"/>
  <w16cex:commentExtensible w16cex:durableId="25895219" w16cex:dateUtc="2022-01-08T14:51:00Z"/>
  <w16cex:commentExtensible w16cex:durableId="2589521A" w16cex:dateUtc="2021-12-31T00: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247387F" w16cid:durableId="258A918D"/>
  <w16cid:commentId w16cid:paraId="7A78D9DA" w16cid:durableId="258951EC"/>
  <w16cid:commentId w16cid:paraId="18E751CC" w16cid:durableId="258951ED"/>
  <w16cid:commentId w16cid:paraId="7D39AC23" w16cid:durableId="258951EE"/>
  <w16cid:commentId w16cid:paraId="613CF00C" w16cid:durableId="258951EF"/>
  <w16cid:commentId w16cid:paraId="001092D6" w16cid:durableId="2589571E"/>
  <w16cid:commentId w16cid:paraId="07011B6E" w16cid:durableId="258951F0"/>
  <w16cid:commentId w16cid:paraId="601E4118" w16cid:durableId="258951F1"/>
  <w16cid:commentId w16cid:paraId="165324E8" w16cid:durableId="258951F2"/>
  <w16cid:commentId w16cid:paraId="1903044A" w16cid:durableId="258951F3"/>
  <w16cid:commentId w16cid:paraId="3469EF90" w16cid:durableId="258951F4"/>
  <w16cid:commentId w16cid:paraId="5487AED1" w16cid:durableId="258951F5"/>
  <w16cid:commentId w16cid:paraId="47EF1292" w16cid:durableId="258951F6"/>
  <w16cid:commentId w16cid:paraId="164569C7" w16cid:durableId="258951F7"/>
  <w16cid:commentId w16cid:paraId="1AA34952" w16cid:durableId="258951F8"/>
  <w16cid:commentId w16cid:paraId="52A87BF9" w16cid:durableId="258951F9"/>
  <w16cid:commentId w16cid:paraId="37E1B88D" w16cid:durableId="258951FA"/>
  <w16cid:commentId w16cid:paraId="39BD2594" w16cid:durableId="258951FB"/>
  <w16cid:commentId w16cid:paraId="57C4F829" w16cid:durableId="258951FC"/>
  <w16cid:commentId w16cid:paraId="601EE644" w16cid:durableId="258951FD"/>
  <w16cid:commentId w16cid:paraId="1B4ADD83" w16cid:durableId="258951FE"/>
  <w16cid:commentId w16cid:paraId="742104E1" w16cid:durableId="258951FF"/>
  <w16cid:commentId w16cid:paraId="1E9C44F7" w16cid:durableId="25895200"/>
  <w16cid:commentId w16cid:paraId="17D56BC7" w16cid:durableId="25895201"/>
  <w16cid:commentId w16cid:paraId="3744D695" w16cid:durableId="25895202"/>
  <w16cid:commentId w16cid:paraId="10F3FB03" w16cid:durableId="25895203"/>
  <w16cid:commentId w16cid:paraId="6D97D4C1" w16cid:durableId="25895204"/>
  <w16cid:commentId w16cid:paraId="41A5B5D3" w16cid:durableId="25895205"/>
  <w16cid:commentId w16cid:paraId="5659E48B" w16cid:durableId="25895206"/>
  <w16cid:commentId w16cid:paraId="12864BA8" w16cid:durableId="25895207"/>
  <w16cid:commentId w16cid:paraId="5767D04D" w16cid:durableId="25895208"/>
  <w16cid:commentId w16cid:paraId="0C3B861D" w16cid:durableId="25895209"/>
  <w16cid:commentId w16cid:paraId="2A17D0B0" w16cid:durableId="2589520A"/>
  <w16cid:commentId w16cid:paraId="11147F10" w16cid:durableId="2589520B"/>
  <w16cid:commentId w16cid:paraId="2F16C1D4" w16cid:durableId="2589520C"/>
  <w16cid:commentId w16cid:paraId="44FEF6DA" w16cid:durableId="2589520D"/>
  <w16cid:commentId w16cid:paraId="43DEF642" w16cid:durableId="2589520E"/>
  <w16cid:commentId w16cid:paraId="1BE5F7D7" w16cid:durableId="2589520F"/>
  <w16cid:commentId w16cid:paraId="6087E7BF" w16cid:durableId="25895210"/>
  <w16cid:commentId w16cid:paraId="5CDC85AE" w16cid:durableId="25895211"/>
  <w16cid:commentId w16cid:paraId="10258D09" w16cid:durableId="25895212"/>
  <w16cid:commentId w16cid:paraId="5BE291F6" w16cid:durableId="25895213"/>
  <w16cid:commentId w16cid:paraId="7CDB1F37" w16cid:durableId="25895214"/>
  <w16cid:commentId w16cid:paraId="6F82C868" w16cid:durableId="25895215"/>
  <w16cid:commentId w16cid:paraId="3B045FFB" w16cid:durableId="25895216"/>
  <w16cid:commentId w16cid:paraId="1E59F7D4" w16cid:durableId="25895217"/>
  <w16cid:commentId w16cid:paraId="03DCF9FE" w16cid:durableId="25895218"/>
  <w16cid:commentId w16cid:paraId="7E41AD9B" w16cid:durableId="25895219"/>
  <w16cid:commentId w16cid:paraId="5E392AF3" w16cid:durableId="2589521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F6857" w14:textId="77777777" w:rsidR="00C7124C" w:rsidRDefault="00C7124C">
      <w:pPr>
        <w:spacing w:line="240" w:lineRule="auto"/>
      </w:pPr>
      <w:r>
        <w:separator/>
      </w:r>
    </w:p>
  </w:endnote>
  <w:endnote w:type="continuationSeparator" w:id="0">
    <w:p w14:paraId="64BFBBAB" w14:textId="77777777" w:rsidR="00C7124C" w:rsidRDefault="00C712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0002AFF" w:usb1="C000247B" w:usb2="00000009" w:usb3="00000000" w:csb0="000001FF" w:csb1="00000000"/>
  </w:font>
  <w:font w:name="DengXian Light">
    <w:altName w:val="Microsoft YaHei"/>
    <w:charset w:val="86"/>
    <w:family w:val="auto"/>
    <w:pitch w:val="variable"/>
    <w:sig w:usb0="00000000" w:usb1="38CF7CFA" w:usb2="00000016" w:usb3="00000000" w:csb0="0004000F" w:csb1="00000000"/>
  </w:font>
  <w:font w:name="Cordia New">
    <w:altName w:val="Microsoft Sans Serif"/>
    <w:panose1 w:val="020B0304020202020204"/>
    <w:charset w:val="DE"/>
    <w:family w:val="swiss"/>
    <w:pitch w:val="variable"/>
    <w:sig w:usb0="00000000" w:usb1="00000000" w:usb2="00000000" w:usb3="00000000" w:csb0="00010001" w:csb1="00000000"/>
  </w:font>
  <w:font w:name="Tahoma">
    <w:panose1 w:val="020B0604030504040204"/>
    <w:charset w:val="EE"/>
    <w:family w:val="swiss"/>
    <w:pitch w:val="variable"/>
    <w:sig w:usb0="E1002EFF" w:usb1="C000605B" w:usb2="00000029" w:usb3="00000000" w:csb0="000101FF" w:csb1="00000000"/>
  </w:font>
  <w:font w:name="DengXian">
    <w:altName w:val="SimSun"/>
    <w:panose1 w:val="02010600030101010101"/>
    <w:charset w:val="86"/>
    <w:family w:val="auto"/>
    <w:pitch w:val="variable"/>
    <w:sig w:usb0="00000000" w:usb1="38CF7CFA" w:usb2="00000016" w:usb3="00000000" w:csb0="0004000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EE"/>
    <w:family w:val="swiss"/>
    <w:pitch w:val="variable"/>
    <w:sig w:usb0="A10006FF" w:usb1="4000205B" w:usb2="00000010" w:usb3="00000000" w:csb0="0000019F" w:csb1="00000000"/>
  </w:font>
  <w:font w:name="Helvetica">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6404B" w14:textId="77777777" w:rsidR="00C7124C" w:rsidRDefault="00C7124C" w:rsidP="0000273F">
    <w:pPr>
      <w:pStyle w:val="MDPIfooterfirstpage"/>
      <w:pBdr>
        <w:top w:val="single" w:sz="4" w:space="0" w:color="000000"/>
      </w:pBdr>
      <w:adjustRightInd w:val="0"/>
      <w:snapToGrid w:val="0"/>
      <w:spacing w:before="480" w:line="100" w:lineRule="exact"/>
      <w:rPr>
        <w:i/>
      </w:rPr>
    </w:pPr>
  </w:p>
  <w:p w14:paraId="66ED5D3A" w14:textId="77777777" w:rsidR="00C7124C" w:rsidRPr="008B308E" w:rsidRDefault="00C7124C" w:rsidP="00313025">
    <w:pPr>
      <w:pStyle w:val="MDPIfooterfirstpage"/>
      <w:tabs>
        <w:tab w:val="clear" w:pos="8845"/>
        <w:tab w:val="right" w:pos="10466"/>
      </w:tabs>
      <w:spacing w:line="240" w:lineRule="auto"/>
      <w:jc w:val="both"/>
      <w:rPr>
        <w:lang w:val="fr-CH"/>
      </w:rPr>
    </w:pPr>
    <w:r>
      <w:rPr>
        <w:i/>
      </w:rPr>
      <w:t>Animals</w:t>
    </w:r>
    <w:r>
      <w:t xml:space="preserve"> </w:t>
    </w:r>
    <w:r w:rsidRPr="008D4759">
      <w:rPr>
        <w:b/>
      </w:rPr>
      <w:t>20</w:t>
    </w:r>
    <w:r>
      <w:rPr>
        <w:b/>
      </w:rPr>
      <w:t>21</w:t>
    </w:r>
    <w:r w:rsidRPr="008D4759">
      <w:t xml:space="preserve">, </w:t>
    </w:r>
    <w:r>
      <w:rPr>
        <w:i/>
      </w:rPr>
      <w:t>11</w:t>
    </w:r>
    <w:r w:rsidRPr="008D4759">
      <w:t xml:space="preserve">, </w:t>
    </w:r>
    <w:r>
      <w:t>x. https://doi.org/10.3390/xxxxx</w:t>
    </w:r>
    <w:r>
      <w:rPr>
        <w:lang w:val="fr-CH"/>
      </w:rPr>
      <w:ptab w:relativeTo="margin" w:alignment="right" w:leader="none"/>
    </w:r>
    <w:r w:rsidRPr="008B308E">
      <w:rPr>
        <w:lang w:val="fr-CH"/>
      </w:rPr>
      <w:t>www.mdpi.com/journal/</w:t>
    </w:r>
    <w:r w:rsidRPr="006D3519">
      <w:t>animals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9B8E9" w14:textId="77777777" w:rsidR="00C7124C" w:rsidRDefault="00C7124C">
      <w:pPr>
        <w:spacing w:line="240" w:lineRule="auto"/>
      </w:pPr>
      <w:r>
        <w:separator/>
      </w:r>
    </w:p>
  </w:footnote>
  <w:footnote w:type="continuationSeparator" w:id="0">
    <w:p w14:paraId="274AD268" w14:textId="77777777" w:rsidR="00C7124C" w:rsidRDefault="00C712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4BDA9" w14:textId="77777777" w:rsidR="00C7124C" w:rsidRDefault="00C7124C" w:rsidP="00A10BF0">
    <w:pPr>
      <w:pStyle w:val="Hlavika"/>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93242" w14:textId="13DA0E11" w:rsidR="00C7124C" w:rsidRDefault="00C7124C" w:rsidP="00313025">
    <w:pPr>
      <w:tabs>
        <w:tab w:val="right" w:pos="10466"/>
      </w:tabs>
      <w:adjustRightInd w:val="0"/>
      <w:snapToGrid w:val="0"/>
      <w:spacing w:line="240" w:lineRule="auto"/>
      <w:rPr>
        <w:sz w:val="16"/>
      </w:rPr>
    </w:pPr>
    <w:r>
      <w:rPr>
        <w:i/>
        <w:sz w:val="16"/>
      </w:rPr>
      <w:t xml:space="preserve">Animals </w:t>
    </w:r>
    <w:r w:rsidRPr="008D4759">
      <w:rPr>
        <w:b/>
        <w:sz w:val="16"/>
      </w:rPr>
      <w:t>20</w:t>
    </w:r>
    <w:r>
      <w:rPr>
        <w:b/>
        <w:sz w:val="16"/>
      </w:rPr>
      <w:t>21</w:t>
    </w:r>
    <w:r w:rsidRPr="008D4759">
      <w:rPr>
        <w:sz w:val="16"/>
      </w:rPr>
      <w:t xml:space="preserve">, </w:t>
    </w:r>
    <w:r>
      <w:rPr>
        <w:i/>
        <w:sz w:val="16"/>
      </w:rPr>
      <w:t>11</w:t>
    </w:r>
    <w:r>
      <w:rPr>
        <w:sz w:val="16"/>
      </w:rPr>
      <w:t>, x FOR PEER REVIEW</w:t>
    </w:r>
    <w:r>
      <w:rPr>
        <w:sz w:val="16"/>
      </w:rPr>
      <w:ptab w:relativeTo="margin" w:alignment="right" w:leader="none"/>
    </w:r>
    <w:r>
      <w:rPr>
        <w:sz w:val="16"/>
      </w:rPr>
      <w:fldChar w:fldCharType="begin"/>
    </w:r>
    <w:r>
      <w:rPr>
        <w:sz w:val="16"/>
      </w:rPr>
      <w:instrText xml:space="preserve"> PAGE   \* MERGEFORMAT </w:instrText>
    </w:r>
    <w:r>
      <w:rPr>
        <w:sz w:val="16"/>
      </w:rPr>
      <w:fldChar w:fldCharType="separate"/>
    </w:r>
    <w:r w:rsidR="007546FD">
      <w:rPr>
        <w:sz w:val="16"/>
      </w:rPr>
      <w:t>19</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sidR="007546FD">
      <w:rPr>
        <w:sz w:val="16"/>
      </w:rPr>
      <w:t>19</w:t>
    </w:r>
    <w:r>
      <w:rPr>
        <w:sz w:val="16"/>
      </w:rPr>
      <w:fldChar w:fldCharType="end"/>
    </w:r>
  </w:p>
  <w:p w14:paraId="4D89C007" w14:textId="77777777" w:rsidR="00C7124C" w:rsidRPr="00FA19F5" w:rsidRDefault="00C7124C" w:rsidP="0000273F">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87" w:type="dxa"/>
      <w:tblCellMar>
        <w:left w:w="0" w:type="dxa"/>
        <w:right w:w="0" w:type="dxa"/>
      </w:tblCellMar>
      <w:tblLook w:val="04A0" w:firstRow="1" w:lastRow="0" w:firstColumn="1" w:lastColumn="0" w:noHBand="0" w:noVBand="1"/>
    </w:tblPr>
    <w:tblGrid>
      <w:gridCol w:w="3679"/>
      <w:gridCol w:w="4535"/>
      <w:gridCol w:w="2273"/>
    </w:tblGrid>
    <w:tr w:rsidR="00C7124C" w:rsidRPr="00313025" w14:paraId="6136462C" w14:textId="77777777" w:rsidTr="00313025">
      <w:trPr>
        <w:trHeight w:val="686"/>
      </w:trPr>
      <w:tc>
        <w:tcPr>
          <w:tcW w:w="3679" w:type="dxa"/>
          <w:shd w:val="clear" w:color="auto" w:fill="auto"/>
          <w:vAlign w:val="center"/>
        </w:tcPr>
        <w:p w14:paraId="55223907" w14:textId="77777777" w:rsidR="00C7124C" w:rsidRPr="009F687E" w:rsidRDefault="00C7124C" w:rsidP="00313025">
          <w:pPr>
            <w:pStyle w:val="Hlavika"/>
            <w:pBdr>
              <w:bottom w:val="none" w:sz="0" w:space="0" w:color="auto"/>
            </w:pBdr>
            <w:jc w:val="left"/>
            <w:rPr>
              <w:rFonts w:eastAsia="DengXian"/>
              <w:b/>
              <w:bCs/>
            </w:rPr>
          </w:pPr>
          <w:r w:rsidRPr="009F687E">
            <w:rPr>
              <w:rFonts w:eastAsia="DengXian"/>
              <w:b/>
              <w:bCs/>
              <w:i/>
              <w:lang w:val="sk-SK" w:eastAsia="sk-SK"/>
            </w:rPr>
            <w:drawing>
              <wp:inline distT="0" distB="0" distL="0" distR="0" wp14:anchorId="10B3398D" wp14:editId="46B38E1E">
                <wp:extent cx="1628775" cy="428625"/>
                <wp:effectExtent l="0" t="0" r="0" b="0"/>
                <wp:docPr id="5" name="Picture 3" descr="C:\Users\home\Desktop\logos\animal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animal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428625"/>
                        </a:xfrm>
                        <a:prstGeom prst="rect">
                          <a:avLst/>
                        </a:prstGeom>
                        <a:noFill/>
                        <a:ln>
                          <a:noFill/>
                        </a:ln>
                      </pic:spPr>
                    </pic:pic>
                  </a:graphicData>
                </a:graphic>
              </wp:inline>
            </w:drawing>
          </w:r>
        </w:p>
      </w:tc>
      <w:tc>
        <w:tcPr>
          <w:tcW w:w="4535" w:type="dxa"/>
          <w:shd w:val="clear" w:color="auto" w:fill="auto"/>
          <w:vAlign w:val="center"/>
        </w:tcPr>
        <w:p w14:paraId="1CF2AF04" w14:textId="77777777" w:rsidR="00C7124C" w:rsidRPr="009F687E" w:rsidRDefault="00C7124C" w:rsidP="00313025">
          <w:pPr>
            <w:pStyle w:val="Hlavika"/>
            <w:pBdr>
              <w:bottom w:val="none" w:sz="0" w:space="0" w:color="auto"/>
            </w:pBdr>
            <w:rPr>
              <w:rFonts w:eastAsia="DengXian"/>
              <w:b/>
              <w:bCs/>
            </w:rPr>
          </w:pPr>
        </w:p>
      </w:tc>
      <w:tc>
        <w:tcPr>
          <w:tcW w:w="2273" w:type="dxa"/>
          <w:shd w:val="clear" w:color="auto" w:fill="auto"/>
          <w:vAlign w:val="center"/>
        </w:tcPr>
        <w:p w14:paraId="2530EE64" w14:textId="77777777" w:rsidR="00C7124C" w:rsidRPr="009F687E" w:rsidRDefault="00C7124C" w:rsidP="00313025">
          <w:pPr>
            <w:pStyle w:val="Hlavika"/>
            <w:pBdr>
              <w:bottom w:val="none" w:sz="0" w:space="0" w:color="auto"/>
            </w:pBdr>
            <w:jc w:val="right"/>
            <w:rPr>
              <w:rFonts w:eastAsia="DengXian"/>
              <w:b/>
              <w:bCs/>
            </w:rPr>
          </w:pPr>
          <w:r w:rsidRPr="009F687E">
            <w:rPr>
              <w:rFonts w:eastAsia="DengXian"/>
              <w:b/>
              <w:bCs/>
              <w:lang w:val="sk-SK" w:eastAsia="sk-SK"/>
            </w:rPr>
            <w:drawing>
              <wp:inline distT="0" distB="0" distL="0" distR="0" wp14:anchorId="71600211" wp14:editId="0B3C38F8">
                <wp:extent cx="542925" cy="352425"/>
                <wp:effectExtent l="0" t="0" r="0" b="0"/>
                <wp:docPr id="6" name="Obrázok 6" descr="M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DP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2925" cy="352425"/>
                        </a:xfrm>
                        <a:prstGeom prst="rect">
                          <a:avLst/>
                        </a:prstGeom>
                        <a:noFill/>
                        <a:ln>
                          <a:noFill/>
                        </a:ln>
                      </pic:spPr>
                    </pic:pic>
                  </a:graphicData>
                </a:graphic>
              </wp:inline>
            </w:drawing>
          </w:r>
        </w:p>
      </w:tc>
    </w:tr>
  </w:tbl>
  <w:p w14:paraId="7A2EE9A3" w14:textId="77777777" w:rsidR="00C7124C" w:rsidRPr="00474BBB" w:rsidRDefault="00C7124C" w:rsidP="0000273F">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4A21A94"/>
    <w:multiLevelType w:val="hybridMultilevel"/>
    <w:tmpl w:val="97BCA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40716AF8"/>
    <w:multiLevelType w:val="hybridMultilevel"/>
    <w:tmpl w:val="ED16FE42"/>
    <w:lvl w:ilvl="0" w:tplc="C8CCC290">
      <w:start w:val="1"/>
      <w:numFmt w:val="decimal"/>
      <w:lvlText w:val="%1."/>
      <w:lvlJc w:val="left"/>
      <w:pPr>
        <w:ind w:left="1440" w:hanging="360"/>
      </w:pPr>
      <w:rPr>
        <w:color w:val="auto"/>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5F7D7E6A"/>
    <w:multiLevelType w:val="hybridMultilevel"/>
    <w:tmpl w:val="DA36E272"/>
    <w:lvl w:ilvl="0" w:tplc="8CF408C0">
      <w:start w:val="1"/>
      <w:numFmt w:val="decimal"/>
      <w:lvlText w:val="%1."/>
      <w:lvlJc w:val="left"/>
      <w:pPr>
        <w:ind w:left="720" w:hanging="360"/>
      </w:pPr>
      <w:rPr>
        <w:rFonts w:asciiTheme="minorHAnsi" w:hAnsiTheme="minorHAnsi" w:cstheme="minorBidi"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num w:numId="1">
    <w:abstractNumId w:val="4"/>
  </w:num>
  <w:num w:numId="2">
    <w:abstractNumId w:val="6"/>
  </w:num>
  <w:num w:numId="3">
    <w:abstractNumId w:val="3"/>
  </w:num>
  <w:num w:numId="4">
    <w:abstractNumId w:val="2"/>
  </w:num>
  <w:num w:numId="5">
    <w:abstractNumId w:val="5"/>
  </w:num>
  <w:num w:numId="6">
    <w:abstractNumId w:val="9"/>
  </w:num>
  <w:num w:numId="7">
    <w:abstractNumId w:val="1"/>
  </w:num>
  <w:num w:numId="8">
    <w:abstractNumId w:val="9"/>
  </w:num>
  <w:num w:numId="9">
    <w:abstractNumId w:val="1"/>
  </w:num>
  <w:num w:numId="10">
    <w:abstractNumId w:val="9"/>
  </w:num>
  <w:num w:numId="11">
    <w:abstractNumId w:val="1"/>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9"/>
  </w:num>
  <w:num w:numId="15">
    <w:abstractNumId w:val="1"/>
  </w:num>
  <w:num w:numId="16">
    <w:abstractNumId w:val="0"/>
  </w:num>
  <w:num w:numId="17">
    <w:abstractNumId w:val="10"/>
  </w:num>
  <w:num w:numId="18">
    <w:abstractNumId w:val="9"/>
  </w:num>
  <w:num w:numId="19">
    <w:abstractNumId w:val="1"/>
  </w:num>
  <w:num w:numId="20">
    <w:abstractNumId w:val="8"/>
  </w:num>
  <w:num w:numId="21">
    <w:abstractNumId w:val="0"/>
  </w:num>
  <w:num w:numId="2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igo František">
    <w15:presenceInfo w15:providerId="None" w15:userId="Zigo František"/>
  </w15:person>
  <w15:person w15:author="Zigo František, doc. MVDr., PhD.">
    <w15:presenceInfo w15:providerId="None" w15:userId="Zigo František, doc. MVDr., PhD."/>
  </w15:person>
  <w15:person w15:author="Zigo Frantisek">
    <w15:presenceInfo w15:providerId="None" w15:userId="Zigo Frantisek"/>
  </w15:person>
  <w15:person w15:author="Zigo František, doc. MVDr., PhD. [2]">
    <w15:presenceInfo w15:providerId="AD" w15:userId="S-1-5-21-589917498-4281365676-209425783-13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1ED"/>
    <w:rsid w:val="00000063"/>
    <w:rsid w:val="000020B9"/>
    <w:rsid w:val="0000273F"/>
    <w:rsid w:val="000063DF"/>
    <w:rsid w:val="00011EC4"/>
    <w:rsid w:val="00013E9E"/>
    <w:rsid w:val="00023BD4"/>
    <w:rsid w:val="00026770"/>
    <w:rsid w:val="0002731E"/>
    <w:rsid w:val="00031CB1"/>
    <w:rsid w:val="00033210"/>
    <w:rsid w:val="0003369B"/>
    <w:rsid w:val="00035404"/>
    <w:rsid w:val="00040818"/>
    <w:rsid w:val="0004130B"/>
    <w:rsid w:val="0004260F"/>
    <w:rsid w:val="00044296"/>
    <w:rsid w:val="00046DAE"/>
    <w:rsid w:val="00050188"/>
    <w:rsid w:val="0005133E"/>
    <w:rsid w:val="00052190"/>
    <w:rsid w:val="00052F8F"/>
    <w:rsid w:val="00054EE7"/>
    <w:rsid w:val="0005577F"/>
    <w:rsid w:val="00056FFB"/>
    <w:rsid w:val="00062AD1"/>
    <w:rsid w:val="00062BCE"/>
    <w:rsid w:val="00065083"/>
    <w:rsid w:val="00065C2F"/>
    <w:rsid w:val="00072195"/>
    <w:rsid w:val="000729AB"/>
    <w:rsid w:val="00072E7A"/>
    <w:rsid w:val="000745B3"/>
    <w:rsid w:val="00074A6D"/>
    <w:rsid w:val="000756D1"/>
    <w:rsid w:val="000778E8"/>
    <w:rsid w:val="00082CD1"/>
    <w:rsid w:val="00083816"/>
    <w:rsid w:val="00084E9C"/>
    <w:rsid w:val="00085DB9"/>
    <w:rsid w:val="0008737C"/>
    <w:rsid w:val="00087912"/>
    <w:rsid w:val="000931BE"/>
    <w:rsid w:val="000938CA"/>
    <w:rsid w:val="00093A3C"/>
    <w:rsid w:val="00096785"/>
    <w:rsid w:val="0009716C"/>
    <w:rsid w:val="000A05A9"/>
    <w:rsid w:val="000A2F16"/>
    <w:rsid w:val="000A4174"/>
    <w:rsid w:val="000A5A56"/>
    <w:rsid w:val="000A63DD"/>
    <w:rsid w:val="000B0292"/>
    <w:rsid w:val="000B19EA"/>
    <w:rsid w:val="000B257F"/>
    <w:rsid w:val="000B3FEB"/>
    <w:rsid w:val="000B449B"/>
    <w:rsid w:val="000B571A"/>
    <w:rsid w:val="000B760C"/>
    <w:rsid w:val="000C13ED"/>
    <w:rsid w:val="000C2451"/>
    <w:rsid w:val="000C5E86"/>
    <w:rsid w:val="000C64BA"/>
    <w:rsid w:val="000D22C2"/>
    <w:rsid w:val="000D356C"/>
    <w:rsid w:val="000D3601"/>
    <w:rsid w:val="000D44A9"/>
    <w:rsid w:val="000D4E6A"/>
    <w:rsid w:val="000D5203"/>
    <w:rsid w:val="000D52D7"/>
    <w:rsid w:val="000D5F32"/>
    <w:rsid w:val="000D677A"/>
    <w:rsid w:val="000D7413"/>
    <w:rsid w:val="000E08EE"/>
    <w:rsid w:val="000E099A"/>
    <w:rsid w:val="000E1CA0"/>
    <w:rsid w:val="000E2034"/>
    <w:rsid w:val="000E257A"/>
    <w:rsid w:val="000E5E09"/>
    <w:rsid w:val="000E6097"/>
    <w:rsid w:val="000E6118"/>
    <w:rsid w:val="000E6DCE"/>
    <w:rsid w:val="000E7E62"/>
    <w:rsid w:val="000F2748"/>
    <w:rsid w:val="000F3DF7"/>
    <w:rsid w:val="000F40F4"/>
    <w:rsid w:val="000F48C0"/>
    <w:rsid w:val="001015DE"/>
    <w:rsid w:val="001024B7"/>
    <w:rsid w:val="001047A8"/>
    <w:rsid w:val="00110B28"/>
    <w:rsid w:val="0011304A"/>
    <w:rsid w:val="001136F2"/>
    <w:rsid w:val="001142BA"/>
    <w:rsid w:val="00114704"/>
    <w:rsid w:val="00116A52"/>
    <w:rsid w:val="00120002"/>
    <w:rsid w:val="00124296"/>
    <w:rsid w:val="0012724E"/>
    <w:rsid w:val="00131944"/>
    <w:rsid w:val="001329E7"/>
    <w:rsid w:val="00134A50"/>
    <w:rsid w:val="001350D0"/>
    <w:rsid w:val="00136A0D"/>
    <w:rsid w:val="00144881"/>
    <w:rsid w:val="001462A7"/>
    <w:rsid w:val="0015665A"/>
    <w:rsid w:val="00162471"/>
    <w:rsid w:val="00162673"/>
    <w:rsid w:val="0016299B"/>
    <w:rsid w:val="00185559"/>
    <w:rsid w:val="0018657E"/>
    <w:rsid w:val="00186BDB"/>
    <w:rsid w:val="00192B7A"/>
    <w:rsid w:val="00195381"/>
    <w:rsid w:val="00196C80"/>
    <w:rsid w:val="001A0E0A"/>
    <w:rsid w:val="001A642D"/>
    <w:rsid w:val="001A722C"/>
    <w:rsid w:val="001A7782"/>
    <w:rsid w:val="001B00DE"/>
    <w:rsid w:val="001B27CF"/>
    <w:rsid w:val="001B4A12"/>
    <w:rsid w:val="001B5188"/>
    <w:rsid w:val="001B53B8"/>
    <w:rsid w:val="001B5CEE"/>
    <w:rsid w:val="001C00C1"/>
    <w:rsid w:val="001C147C"/>
    <w:rsid w:val="001C3FFB"/>
    <w:rsid w:val="001C6B02"/>
    <w:rsid w:val="001C6B9C"/>
    <w:rsid w:val="001D115D"/>
    <w:rsid w:val="001D3099"/>
    <w:rsid w:val="001D4868"/>
    <w:rsid w:val="001D6FCD"/>
    <w:rsid w:val="001E0AA3"/>
    <w:rsid w:val="001E0D28"/>
    <w:rsid w:val="001E176D"/>
    <w:rsid w:val="001E1C1D"/>
    <w:rsid w:val="001E2AEB"/>
    <w:rsid w:val="001E387F"/>
    <w:rsid w:val="001E67F4"/>
    <w:rsid w:val="001E6B24"/>
    <w:rsid w:val="001F226F"/>
    <w:rsid w:val="001F6532"/>
    <w:rsid w:val="001F77F1"/>
    <w:rsid w:val="00207720"/>
    <w:rsid w:val="002134BB"/>
    <w:rsid w:val="00215EE0"/>
    <w:rsid w:val="002241BB"/>
    <w:rsid w:val="00224ADC"/>
    <w:rsid w:val="00225039"/>
    <w:rsid w:val="00227197"/>
    <w:rsid w:val="00236C76"/>
    <w:rsid w:val="002370EE"/>
    <w:rsid w:val="0024168B"/>
    <w:rsid w:val="00244514"/>
    <w:rsid w:val="00245D02"/>
    <w:rsid w:val="00245D0E"/>
    <w:rsid w:val="00246AE8"/>
    <w:rsid w:val="0024742D"/>
    <w:rsid w:val="002516F8"/>
    <w:rsid w:val="002529BE"/>
    <w:rsid w:val="00256C6C"/>
    <w:rsid w:val="00267A9B"/>
    <w:rsid w:val="00271268"/>
    <w:rsid w:val="00284F5D"/>
    <w:rsid w:val="00286A70"/>
    <w:rsid w:val="00291D6C"/>
    <w:rsid w:val="002930A9"/>
    <w:rsid w:val="00293BEF"/>
    <w:rsid w:val="002A0AE5"/>
    <w:rsid w:val="002A36DD"/>
    <w:rsid w:val="002A5175"/>
    <w:rsid w:val="002A533A"/>
    <w:rsid w:val="002A57F7"/>
    <w:rsid w:val="002A616E"/>
    <w:rsid w:val="002A64D3"/>
    <w:rsid w:val="002A6916"/>
    <w:rsid w:val="002B05B2"/>
    <w:rsid w:val="002B2A6A"/>
    <w:rsid w:val="002C0615"/>
    <w:rsid w:val="002C3422"/>
    <w:rsid w:val="002C57A6"/>
    <w:rsid w:val="002C6589"/>
    <w:rsid w:val="002D2BBC"/>
    <w:rsid w:val="002D5E4B"/>
    <w:rsid w:val="002E1237"/>
    <w:rsid w:val="002E1EF3"/>
    <w:rsid w:val="002E20AC"/>
    <w:rsid w:val="002E2932"/>
    <w:rsid w:val="002E4F07"/>
    <w:rsid w:val="002E4F1A"/>
    <w:rsid w:val="002E5969"/>
    <w:rsid w:val="002E666F"/>
    <w:rsid w:val="002F0B66"/>
    <w:rsid w:val="002F1681"/>
    <w:rsid w:val="002F22F9"/>
    <w:rsid w:val="002F546F"/>
    <w:rsid w:val="002F5F85"/>
    <w:rsid w:val="002F62F4"/>
    <w:rsid w:val="00302B54"/>
    <w:rsid w:val="003058FD"/>
    <w:rsid w:val="00305940"/>
    <w:rsid w:val="00306E6E"/>
    <w:rsid w:val="0031074F"/>
    <w:rsid w:val="00313025"/>
    <w:rsid w:val="00314226"/>
    <w:rsid w:val="00315105"/>
    <w:rsid w:val="0031683B"/>
    <w:rsid w:val="00316C88"/>
    <w:rsid w:val="00316DDD"/>
    <w:rsid w:val="00317767"/>
    <w:rsid w:val="003200C2"/>
    <w:rsid w:val="00320DF0"/>
    <w:rsid w:val="0032135F"/>
    <w:rsid w:val="003214B9"/>
    <w:rsid w:val="00321EE4"/>
    <w:rsid w:val="00322BFB"/>
    <w:rsid w:val="00326141"/>
    <w:rsid w:val="00330F35"/>
    <w:rsid w:val="00332344"/>
    <w:rsid w:val="00332A53"/>
    <w:rsid w:val="0033386B"/>
    <w:rsid w:val="0033455E"/>
    <w:rsid w:val="00334E74"/>
    <w:rsid w:val="00334F3D"/>
    <w:rsid w:val="003358AE"/>
    <w:rsid w:val="0033634A"/>
    <w:rsid w:val="00336BF8"/>
    <w:rsid w:val="00344D42"/>
    <w:rsid w:val="00345733"/>
    <w:rsid w:val="00346763"/>
    <w:rsid w:val="00350310"/>
    <w:rsid w:val="00350930"/>
    <w:rsid w:val="00350CD2"/>
    <w:rsid w:val="00350EB1"/>
    <w:rsid w:val="00351A9A"/>
    <w:rsid w:val="003558E9"/>
    <w:rsid w:val="00356B79"/>
    <w:rsid w:val="0035782F"/>
    <w:rsid w:val="00360954"/>
    <w:rsid w:val="003650B7"/>
    <w:rsid w:val="003661D7"/>
    <w:rsid w:val="003674F9"/>
    <w:rsid w:val="00371862"/>
    <w:rsid w:val="00371BF4"/>
    <w:rsid w:val="003741C4"/>
    <w:rsid w:val="00374F63"/>
    <w:rsid w:val="0037773F"/>
    <w:rsid w:val="00381753"/>
    <w:rsid w:val="00382F0C"/>
    <w:rsid w:val="00383AFB"/>
    <w:rsid w:val="003901A1"/>
    <w:rsid w:val="003944BA"/>
    <w:rsid w:val="0039792D"/>
    <w:rsid w:val="003A28FD"/>
    <w:rsid w:val="003A3608"/>
    <w:rsid w:val="003A3CAE"/>
    <w:rsid w:val="003A5CE8"/>
    <w:rsid w:val="003A67B1"/>
    <w:rsid w:val="003A7A41"/>
    <w:rsid w:val="003B1BCC"/>
    <w:rsid w:val="003B1C74"/>
    <w:rsid w:val="003B4F25"/>
    <w:rsid w:val="003B711F"/>
    <w:rsid w:val="003C09F5"/>
    <w:rsid w:val="003C4747"/>
    <w:rsid w:val="003C55C8"/>
    <w:rsid w:val="003C734C"/>
    <w:rsid w:val="003C7FFA"/>
    <w:rsid w:val="003D197B"/>
    <w:rsid w:val="003D267B"/>
    <w:rsid w:val="003D6ED5"/>
    <w:rsid w:val="003E1A5A"/>
    <w:rsid w:val="003E3756"/>
    <w:rsid w:val="003E3E88"/>
    <w:rsid w:val="003E3EC5"/>
    <w:rsid w:val="003E46DF"/>
    <w:rsid w:val="003E4F89"/>
    <w:rsid w:val="003F0AA8"/>
    <w:rsid w:val="003F31ED"/>
    <w:rsid w:val="003F3A31"/>
    <w:rsid w:val="003F462E"/>
    <w:rsid w:val="003F5DE7"/>
    <w:rsid w:val="003F6574"/>
    <w:rsid w:val="003F694B"/>
    <w:rsid w:val="00401D30"/>
    <w:rsid w:val="00406B28"/>
    <w:rsid w:val="00413E94"/>
    <w:rsid w:val="00424900"/>
    <w:rsid w:val="00424E10"/>
    <w:rsid w:val="00427D14"/>
    <w:rsid w:val="004332BE"/>
    <w:rsid w:val="0043577C"/>
    <w:rsid w:val="00436359"/>
    <w:rsid w:val="00437231"/>
    <w:rsid w:val="00441D88"/>
    <w:rsid w:val="00442609"/>
    <w:rsid w:val="00443310"/>
    <w:rsid w:val="004441D8"/>
    <w:rsid w:val="00454D6F"/>
    <w:rsid w:val="00457BBC"/>
    <w:rsid w:val="004649AB"/>
    <w:rsid w:val="00466696"/>
    <w:rsid w:val="00467C43"/>
    <w:rsid w:val="0047103B"/>
    <w:rsid w:val="004711CE"/>
    <w:rsid w:val="0047132B"/>
    <w:rsid w:val="0047270F"/>
    <w:rsid w:val="00472C35"/>
    <w:rsid w:val="00472D04"/>
    <w:rsid w:val="00473054"/>
    <w:rsid w:val="004744DE"/>
    <w:rsid w:val="00474BBB"/>
    <w:rsid w:val="00480053"/>
    <w:rsid w:val="0048140B"/>
    <w:rsid w:val="00481CF2"/>
    <w:rsid w:val="004834E8"/>
    <w:rsid w:val="004837CD"/>
    <w:rsid w:val="004865A6"/>
    <w:rsid w:val="00486C88"/>
    <w:rsid w:val="00490A52"/>
    <w:rsid w:val="0049100D"/>
    <w:rsid w:val="00492C37"/>
    <w:rsid w:val="00496979"/>
    <w:rsid w:val="004A207B"/>
    <w:rsid w:val="004A6470"/>
    <w:rsid w:val="004B05D9"/>
    <w:rsid w:val="004B411C"/>
    <w:rsid w:val="004B4760"/>
    <w:rsid w:val="004B548C"/>
    <w:rsid w:val="004B571F"/>
    <w:rsid w:val="004B5BE9"/>
    <w:rsid w:val="004B60B5"/>
    <w:rsid w:val="004C0827"/>
    <w:rsid w:val="004C0D35"/>
    <w:rsid w:val="004C3834"/>
    <w:rsid w:val="004C41C0"/>
    <w:rsid w:val="004C472A"/>
    <w:rsid w:val="004C6277"/>
    <w:rsid w:val="004C6B1D"/>
    <w:rsid w:val="004D171A"/>
    <w:rsid w:val="004D1DA3"/>
    <w:rsid w:val="004D2CFB"/>
    <w:rsid w:val="004D3D67"/>
    <w:rsid w:val="004D57BB"/>
    <w:rsid w:val="004D60BE"/>
    <w:rsid w:val="004D7B82"/>
    <w:rsid w:val="004E0084"/>
    <w:rsid w:val="004E0DA0"/>
    <w:rsid w:val="004E17A9"/>
    <w:rsid w:val="004E31D0"/>
    <w:rsid w:val="004E3A45"/>
    <w:rsid w:val="004E5595"/>
    <w:rsid w:val="004E776F"/>
    <w:rsid w:val="004F2112"/>
    <w:rsid w:val="004F4265"/>
    <w:rsid w:val="004F74CB"/>
    <w:rsid w:val="00500553"/>
    <w:rsid w:val="00501CE7"/>
    <w:rsid w:val="005058BB"/>
    <w:rsid w:val="005058E7"/>
    <w:rsid w:val="005079D1"/>
    <w:rsid w:val="00512479"/>
    <w:rsid w:val="0051497C"/>
    <w:rsid w:val="00515046"/>
    <w:rsid w:val="00515729"/>
    <w:rsid w:val="00516AED"/>
    <w:rsid w:val="005206DF"/>
    <w:rsid w:val="00521100"/>
    <w:rsid w:val="005221ED"/>
    <w:rsid w:val="00523824"/>
    <w:rsid w:val="00524804"/>
    <w:rsid w:val="005256CD"/>
    <w:rsid w:val="005272A1"/>
    <w:rsid w:val="005304DD"/>
    <w:rsid w:val="00531B19"/>
    <w:rsid w:val="00533878"/>
    <w:rsid w:val="00534FDA"/>
    <w:rsid w:val="00536C92"/>
    <w:rsid w:val="0054021A"/>
    <w:rsid w:val="00540976"/>
    <w:rsid w:val="00541BD0"/>
    <w:rsid w:val="005429F4"/>
    <w:rsid w:val="00542D6F"/>
    <w:rsid w:val="00543258"/>
    <w:rsid w:val="00544941"/>
    <w:rsid w:val="00546E88"/>
    <w:rsid w:val="005474DD"/>
    <w:rsid w:val="0054776F"/>
    <w:rsid w:val="00550228"/>
    <w:rsid w:val="005511C1"/>
    <w:rsid w:val="00556C6B"/>
    <w:rsid w:val="00561A97"/>
    <w:rsid w:val="005625DF"/>
    <w:rsid w:val="005631B8"/>
    <w:rsid w:val="00563285"/>
    <w:rsid w:val="00564C6E"/>
    <w:rsid w:val="00565093"/>
    <w:rsid w:val="00565CAE"/>
    <w:rsid w:val="00566A34"/>
    <w:rsid w:val="0057104C"/>
    <w:rsid w:val="00571132"/>
    <w:rsid w:val="005729AD"/>
    <w:rsid w:val="00572FBF"/>
    <w:rsid w:val="0057397D"/>
    <w:rsid w:val="00577357"/>
    <w:rsid w:val="00577492"/>
    <w:rsid w:val="005820CA"/>
    <w:rsid w:val="005858F9"/>
    <w:rsid w:val="00587576"/>
    <w:rsid w:val="00594D13"/>
    <w:rsid w:val="00594DC6"/>
    <w:rsid w:val="00597D7E"/>
    <w:rsid w:val="005A002F"/>
    <w:rsid w:val="005A15D7"/>
    <w:rsid w:val="005A3E52"/>
    <w:rsid w:val="005A733A"/>
    <w:rsid w:val="005B3260"/>
    <w:rsid w:val="005B3FD5"/>
    <w:rsid w:val="005B45F2"/>
    <w:rsid w:val="005B4806"/>
    <w:rsid w:val="005B6E53"/>
    <w:rsid w:val="005B7AD6"/>
    <w:rsid w:val="005C0153"/>
    <w:rsid w:val="005C5187"/>
    <w:rsid w:val="005C732D"/>
    <w:rsid w:val="005C7E30"/>
    <w:rsid w:val="005D0338"/>
    <w:rsid w:val="005D10F5"/>
    <w:rsid w:val="005D1992"/>
    <w:rsid w:val="005D3C6E"/>
    <w:rsid w:val="005D64A3"/>
    <w:rsid w:val="005E0472"/>
    <w:rsid w:val="005E4905"/>
    <w:rsid w:val="005E6723"/>
    <w:rsid w:val="005F0698"/>
    <w:rsid w:val="005F341A"/>
    <w:rsid w:val="005F587D"/>
    <w:rsid w:val="006013F7"/>
    <w:rsid w:val="0060306D"/>
    <w:rsid w:val="0060306E"/>
    <w:rsid w:val="006034F7"/>
    <w:rsid w:val="00604B94"/>
    <w:rsid w:val="00604C7B"/>
    <w:rsid w:val="00604DA6"/>
    <w:rsid w:val="0060612A"/>
    <w:rsid w:val="006077EB"/>
    <w:rsid w:val="00611C26"/>
    <w:rsid w:val="0061246A"/>
    <w:rsid w:val="00612CA8"/>
    <w:rsid w:val="0061359D"/>
    <w:rsid w:val="0061394D"/>
    <w:rsid w:val="00614225"/>
    <w:rsid w:val="00614406"/>
    <w:rsid w:val="00614B1F"/>
    <w:rsid w:val="00616142"/>
    <w:rsid w:val="00617EB6"/>
    <w:rsid w:val="00620191"/>
    <w:rsid w:val="00620C3D"/>
    <w:rsid w:val="00621F42"/>
    <w:rsid w:val="0062206F"/>
    <w:rsid w:val="006235DE"/>
    <w:rsid w:val="00625BD9"/>
    <w:rsid w:val="00627C23"/>
    <w:rsid w:val="00627CCB"/>
    <w:rsid w:val="00631DAF"/>
    <w:rsid w:val="0063304C"/>
    <w:rsid w:val="00640B28"/>
    <w:rsid w:val="00640E23"/>
    <w:rsid w:val="00643977"/>
    <w:rsid w:val="00644238"/>
    <w:rsid w:val="006451E4"/>
    <w:rsid w:val="006456CC"/>
    <w:rsid w:val="006638FF"/>
    <w:rsid w:val="00664F23"/>
    <w:rsid w:val="00665F06"/>
    <w:rsid w:val="0066657F"/>
    <w:rsid w:val="00666874"/>
    <w:rsid w:val="00666980"/>
    <w:rsid w:val="00670575"/>
    <w:rsid w:val="00671937"/>
    <w:rsid w:val="00672D6A"/>
    <w:rsid w:val="006776F2"/>
    <w:rsid w:val="006801AE"/>
    <w:rsid w:val="0068334A"/>
    <w:rsid w:val="00685ADE"/>
    <w:rsid w:val="00690510"/>
    <w:rsid w:val="00692393"/>
    <w:rsid w:val="00693129"/>
    <w:rsid w:val="006A20B3"/>
    <w:rsid w:val="006A5125"/>
    <w:rsid w:val="006B15FC"/>
    <w:rsid w:val="006B16E9"/>
    <w:rsid w:val="006B1E9F"/>
    <w:rsid w:val="006B4382"/>
    <w:rsid w:val="006B67BB"/>
    <w:rsid w:val="006C05E8"/>
    <w:rsid w:val="006C10C4"/>
    <w:rsid w:val="006D00AE"/>
    <w:rsid w:val="006D0311"/>
    <w:rsid w:val="006D0821"/>
    <w:rsid w:val="006D0D54"/>
    <w:rsid w:val="006D0FE4"/>
    <w:rsid w:val="006D13D3"/>
    <w:rsid w:val="006D5FD2"/>
    <w:rsid w:val="006D6C66"/>
    <w:rsid w:val="006E0500"/>
    <w:rsid w:val="006E318D"/>
    <w:rsid w:val="006E7BA4"/>
    <w:rsid w:val="006F0BDF"/>
    <w:rsid w:val="006F5BC6"/>
    <w:rsid w:val="006F6C32"/>
    <w:rsid w:val="007024F6"/>
    <w:rsid w:val="007025BB"/>
    <w:rsid w:val="00705AA5"/>
    <w:rsid w:val="00716872"/>
    <w:rsid w:val="00724F66"/>
    <w:rsid w:val="00725791"/>
    <w:rsid w:val="007264B4"/>
    <w:rsid w:val="0072732A"/>
    <w:rsid w:val="0072781E"/>
    <w:rsid w:val="007314D8"/>
    <w:rsid w:val="00732F1F"/>
    <w:rsid w:val="00734E69"/>
    <w:rsid w:val="00735CDA"/>
    <w:rsid w:val="0073601E"/>
    <w:rsid w:val="007374A7"/>
    <w:rsid w:val="00737923"/>
    <w:rsid w:val="00737D3B"/>
    <w:rsid w:val="00742D90"/>
    <w:rsid w:val="00743F56"/>
    <w:rsid w:val="00744BC4"/>
    <w:rsid w:val="007462F7"/>
    <w:rsid w:val="0074659F"/>
    <w:rsid w:val="00746F6D"/>
    <w:rsid w:val="0074745E"/>
    <w:rsid w:val="007546FD"/>
    <w:rsid w:val="00754986"/>
    <w:rsid w:val="007616F9"/>
    <w:rsid w:val="007772FD"/>
    <w:rsid w:val="00777F6F"/>
    <w:rsid w:val="0078410F"/>
    <w:rsid w:val="00784680"/>
    <w:rsid w:val="007850C1"/>
    <w:rsid w:val="00785560"/>
    <w:rsid w:val="00785931"/>
    <w:rsid w:val="00785EE5"/>
    <w:rsid w:val="00792AF5"/>
    <w:rsid w:val="00792E36"/>
    <w:rsid w:val="007967AF"/>
    <w:rsid w:val="007971AB"/>
    <w:rsid w:val="007A0084"/>
    <w:rsid w:val="007A1B65"/>
    <w:rsid w:val="007A473A"/>
    <w:rsid w:val="007A4795"/>
    <w:rsid w:val="007A6940"/>
    <w:rsid w:val="007B0193"/>
    <w:rsid w:val="007B08E7"/>
    <w:rsid w:val="007B1F46"/>
    <w:rsid w:val="007B6CF9"/>
    <w:rsid w:val="007B7788"/>
    <w:rsid w:val="007B7BB1"/>
    <w:rsid w:val="007C0106"/>
    <w:rsid w:val="007C1785"/>
    <w:rsid w:val="007C3A78"/>
    <w:rsid w:val="007C3A8C"/>
    <w:rsid w:val="007C3EA7"/>
    <w:rsid w:val="007C3FD3"/>
    <w:rsid w:val="007C567F"/>
    <w:rsid w:val="007C7788"/>
    <w:rsid w:val="007D2BFB"/>
    <w:rsid w:val="007D6F0D"/>
    <w:rsid w:val="007E0630"/>
    <w:rsid w:val="007E06FC"/>
    <w:rsid w:val="007E1525"/>
    <w:rsid w:val="007E30D1"/>
    <w:rsid w:val="007E61AA"/>
    <w:rsid w:val="007E7CC5"/>
    <w:rsid w:val="007F47E0"/>
    <w:rsid w:val="007F5016"/>
    <w:rsid w:val="007F5CB8"/>
    <w:rsid w:val="007F78A4"/>
    <w:rsid w:val="007F7CB7"/>
    <w:rsid w:val="007F7E01"/>
    <w:rsid w:val="008003F7"/>
    <w:rsid w:val="008013F3"/>
    <w:rsid w:val="0080184F"/>
    <w:rsid w:val="00804556"/>
    <w:rsid w:val="00804850"/>
    <w:rsid w:val="00804D77"/>
    <w:rsid w:val="00806488"/>
    <w:rsid w:val="00815CC4"/>
    <w:rsid w:val="00817240"/>
    <w:rsid w:val="0081724A"/>
    <w:rsid w:val="00820B63"/>
    <w:rsid w:val="00820D6E"/>
    <w:rsid w:val="008214EC"/>
    <w:rsid w:val="00821BAF"/>
    <w:rsid w:val="00825583"/>
    <w:rsid w:val="00825E17"/>
    <w:rsid w:val="00826BE5"/>
    <w:rsid w:val="00831C70"/>
    <w:rsid w:val="008341A6"/>
    <w:rsid w:val="00835A0E"/>
    <w:rsid w:val="00836850"/>
    <w:rsid w:val="00837C8E"/>
    <w:rsid w:val="00842F02"/>
    <w:rsid w:val="00843113"/>
    <w:rsid w:val="00846673"/>
    <w:rsid w:val="008503EE"/>
    <w:rsid w:val="00854FC3"/>
    <w:rsid w:val="008553D5"/>
    <w:rsid w:val="0085657B"/>
    <w:rsid w:val="008571E7"/>
    <w:rsid w:val="008579EF"/>
    <w:rsid w:val="0086018D"/>
    <w:rsid w:val="00860FB6"/>
    <w:rsid w:val="00863738"/>
    <w:rsid w:val="0086570A"/>
    <w:rsid w:val="008671AC"/>
    <w:rsid w:val="00870B2A"/>
    <w:rsid w:val="00872FE5"/>
    <w:rsid w:val="008739C3"/>
    <w:rsid w:val="00873A00"/>
    <w:rsid w:val="00874082"/>
    <w:rsid w:val="00875128"/>
    <w:rsid w:val="008822B7"/>
    <w:rsid w:val="00883216"/>
    <w:rsid w:val="008865D8"/>
    <w:rsid w:val="00887B8D"/>
    <w:rsid w:val="00891E99"/>
    <w:rsid w:val="00892B26"/>
    <w:rsid w:val="0089463D"/>
    <w:rsid w:val="00894B42"/>
    <w:rsid w:val="00894F14"/>
    <w:rsid w:val="00897370"/>
    <w:rsid w:val="00897EB1"/>
    <w:rsid w:val="008A1FA5"/>
    <w:rsid w:val="008A37F2"/>
    <w:rsid w:val="008A43CC"/>
    <w:rsid w:val="008A537C"/>
    <w:rsid w:val="008B11AE"/>
    <w:rsid w:val="008B4D81"/>
    <w:rsid w:val="008C1C8D"/>
    <w:rsid w:val="008C421B"/>
    <w:rsid w:val="008C67B7"/>
    <w:rsid w:val="008D0CA0"/>
    <w:rsid w:val="008D11CF"/>
    <w:rsid w:val="008D1E28"/>
    <w:rsid w:val="008D1F26"/>
    <w:rsid w:val="008D1F9A"/>
    <w:rsid w:val="008D2579"/>
    <w:rsid w:val="008D4759"/>
    <w:rsid w:val="008D7058"/>
    <w:rsid w:val="008E0433"/>
    <w:rsid w:val="008E115C"/>
    <w:rsid w:val="008E2502"/>
    <w:rsid w:val="008E2E97"/>
    <w:rsid w:val="008F0A64"/>
    <w:rsid w:val="008F7446"/>
    <w:rsid w:val="00902E9F"/>
    <w:rsid w:val="009044AA"/>
    <w:rsid w:val="00906EEE"/>
    <w:rsid w:val="00906F6A"/>
    <w:rsid w:val="00912601"/>
    <w:rsid w:val="009132C0"/>
    <w:rsid w:val="00914EC7"/>
    <w:rsid w:val="00924CD5"/>
    <w:rsid w:val="009355B5"/>
    <w:rsid w:val="009355EB"/>
    <w:rsid w:val="009409F6"/>
    <w:rsid w:val="009426F3"/>
    <w:rsid w:val="00943478"/>
    <w:rsid w:val="00944462"/>
    <w:rsid w:val="0094553D"/>
    <w:rsid w:val="00946724"/>
    <w:rsid w:val="00950E8B"/>
    <w:rsid w:val="0095384D"/>
    <w:rsid w:val="009541B5"/>
    <w:rsid w:val="0095592E"/>
    <w:rsid w:val="00957F43"/>
    <w:rsid w:val="00962F01"/>
    <w:rsid w:val="009673DD"/>
    <w:rsid w:val="00970BE2"/>
    <w:rsid w:val="0097159B"/>
    <w:rsid w:val="009739EA"/>
    <w:rsid w:val="009779CF"/>
    <w:rsid w:val="00987BF2"/>
    <w:rsid w:val="009906A3"/>
    <w:rsid w:val="00990C21"/>
    <w:rsid w:val="00995C53"/>
    <w:rsid w:val="009A049E"/>
    <w:rsid w:val="009A18FC"/>
    <w:rsid w:val="009A2DE9"/>
    <w:rsid w:val="009A4C9E"/>
    <w:rsid w:val="009A5C6C"/>
    <w:rsid w:val="009B060C"/>
    <w:rsid w:val="009B6FB5"/>
    <w:rsid w:val="009C0EF6"/>
    <w:rsid w:val="009C16D7"/>
    <w:rsid w:val="009C26F1"/>
    <w:rsid w:val="009D067E"/>
    <w:rsid w:val="009D4AB7"/>
    <w:rsid w:val="009D5758"/>
    <w:rsid w:val="009D5FA7"/>
    <w:rsid w:val="009D7F75"/>
    <w:rsid w:val="009E0B08"/>
    <w:rsid w:val="009E56D9"/>
    <w:rsid w:val="009E74D9"/>
    <w:rsid w:val="009F0AB9"/>
    <w:rsid w:val="009F3D59"/>
    <w:rsid w:val="009F4E18"/>
    <w:rsid w:val="009F5F8B"/>
    <w:rsid w:val="009F67AA"/>
    <w:rsid w:val="009F687E"/>
    <w:rsid w:val="009F69CB"/>
    <w:rsid w:val="009F70E6"/>
    <w:rsid w:val="00A00815"/>
    <w:rsid w:val="00A013D2"/>
    <w:rsid w:val="00A01B01"/>
    <w:rsid w:val="00A01F94"/>
    <w:rsid w:val="00A03837"/>
    <w:rsid w:val="00A03BF3"/>
    <w:rsid w:val="00A05B75"/>
    <w:rsid w:val="00A05FF7"/>
    <w:rsid w:val="00A074C8"/>
    <w:rsid w:val="00A10BF0"/>
    <w:rsid w:val="00A11B04"/>
    <w:rsid w:val="00A11B6C"/>
    <w:rsid w:val="00A122C4"/>
    <w:rsid w:val="00A12723"/>
    <w:rsid w:val="00A13BB6"/>
    <w:rsid w:val="00A145FB"/>
    <w:rsid w:val="00A17C22"/>
    <w:rsid w:val="00A206D2"/>
    <w:rsid w:val="00A20DD5"/>
    <w:rsid w:val="00A218D9"/>
    <w:rsid w:val="00A227A4"/>
    <w:rsid w:val="00A2433C"/>
    <w:rsid w:val="00A25DC3"/>
    <w:rsid w:val="00A26A10"/>
    <w:rsid w:val="00A3113A"/>
    <w:rsid w:val="00A31F77"/>
    <w:rsid w:val="00A32F7E"/>
    <w:rsid w:val="00A34DB9"/>
    <w:rsid w:val="00A35AC4"/>
    <w:rsid w:val="00A35AD4"/>
    <w:rsid w:val="00A3640D"/>
    <w:rsid w:val="00A408DD"/>
    <w:rsid w:val="00A42546"/>
    <w:rsid w:val="00A43856"/>
    <w:rsid w:val="00A4481D"/>
    <w:rsid w:val="00A46B19"/>
    <w:rsid w:val="00A46F5D"/>
    <w:rsid w:val="00A50DCC"/>
    <w:rsid w:val="00A514BE"/>
    <w:rsid w:val="00A538BD"/>
    <w:rsid w:val="00A539D4"/>
    <w:rsid w:val="00A53EB6"/>
    <w:rsid w:val="00A561EF"/>
    <w:rsid w:val="00A57F5E"/>
    <w:rsid w:val="00A628DF"/>
    <w:rsid w:val="00A631DE"/>
    <w:rsid w:val="00A63F7E"/>
    <w:rsid w:val="00A654C5"/>
    <w:rsid w:val="00A65D74"/>
    <w:rsid w:val="00A6745A"/>
    <w:rsid w:val="00A67B7B"/>
    <w:rsid w:val="00A67C4D"/>
    <w:rsid w:val="00A70494"/>
    <w:rsid w:val="00A717D9"/>
    <w:rsid w:val="00A71CBA"/>
    <w:rsid w:val="00A73B50"/>
    <w:rsid w:val="00A73D9E"/>
    <w:rsid w:val="00A803F6"/>
    <w:rsid w:val="00A8089C"/>
    <w:rsid w:val="00A80EE1"/>
    <w:rsid w:val="00A8130F"/>
    <w:rsid w:val="00A819F2"/>
    <w:rsid w:val="00A81C10"/>
    <w:rsid w:val="00A903ED"/>
    <w:rsid w:val="00A91C4B"/>
    <w:rsid w:val="00A91D3A"/>
    <w:rsid w:val="00A977C6"/>
    <w:rsid w:val="00AA096F"/>
    <w:rsid w:val="00AA2C69"/>
    <w:rsid w:val="00AA6034"/>
    <w:rsid w:val="00AB1E16"/>
    <w:rsid w:val="00AB5D09"/>
    <w:rsid w:val="00AC0268"/>
    <w:rsid w:val="00AC1DE9"/>
    <w:rsid w:val="00AC22DC"/>
    <w:rsid w:val="00AC33FA"/>
    <w:rsid w:val="00AC387B"/>
    <w:rsid w:val="00AC4666"/>
    <w:rsid w:val="00AC68C3"/>
    <w:rsid w:val="00AD279F"/>
    <w:rsid w:val="00AD546F"/>
    <w:rsid w:val="00AD6463"/>
    <w:rsid w:val="00AE0948"/>
    <w:rsid w:val="00AE11CB"/>
    <w:rsid w:val="00AE32D8"/>
    <w:rsid w:val="00AE3F19"/>
    <w:rsid w:val="00AE7D4B"/>
    <w:rsid w:val="00AF031A"/>
    <w:rsid w:val="00AF1E37"/>
    <w:rsid w:val="00AF3F9A"/>
    <w:rsid w:val="00AF4278"/>
    <w:rsid w:val="00AF4F74"/>
    <w:rsid w:val="00AF605A"/>
    <w:rsid w:val="00AF6715"/>
    <w:rsid w:val="00AF6CBF"/>
    <w:rsid w:val="00AF6FD7"/>
    <w:rsid w:val="00B02069"/>
    <w:rsid w:val="00B02B69"/>
    <w:rsid w:val="00B054B9"/>
    <w:rsid w:val="00B06B16"/>
    <w:rsid w:val="00B106EC"/>
    <w:rsid w:val="00B10BD4"/>
    <w:rsid w:val="00B10D84"/>
    <w:rsid w:val="00B11A85"/>
    <w:rsid w:val="00B17D76"/>
    <w:rsid w:val="00B20A0C"/>
    <w:rsid w:val="00B27783"/>
    <w:rsid w:val="00B307E3"/>
    <w:rsid w:val="00B311DC"/>
    <w:rsid w:val="00B33963"/>
    <w:rsid w:val="00B33EC2"/>
    <w:rsid w:val="00B360E4"/>
    <w:rsid w:val="00B36760"/>
    <w:rsid w:val="00B375C9"/>
    <w:rsid w:val="00B4033F"/>
    <w:rsid w:val="00B4105C"/>
    <w:rsid w:val="00B45FFF"/>
    <w:rsid w:val="00B47050"/>
    <w:rsid w:val="00B514DC"/>
    <w:rsid w:val="00B60894"/>
    <w:rsid w:val="00B61266"/>
    <w:rsid w:val="00B6168D"/>
    <w:rsid w:val="00B62D27"/>
    <w:rsid w:val="00B62ECD"/>
    <w:rsid w:val="00B630E9"/>
    <w:rsid w:val="00B65487"/>
    <w:rsid w:val="00B70163"/>
    <w:rsid w:val="00B7207F"/>
    <w:rsid w:val="00B72294"/>
    <w:rsid w:val="00B806B0"/>
    <w:rsid w:val="00B828C6"/>
    <w:rsid w:val="00B841C0"/>
    <w:rsid w:val="00B9458C"/>
    <w:rsid w:val="00B96D9E"/>
    <w:rsid w:val="00BA204F"/>
    <w:rsid w:val="00BA2F59"/>
    <w:rsid w:val="00BA46B8"/>
    <w:rsid w:val="00BA4D35"/>
    <w:rsid w:val="00BA503A"/>
    <w:rsid w:val="00BB1910"/>
    <w:rsid w:val="00BB2A12"/>
    <w:rsid w:val="00BB3DA7"/>
    <w:rsid w:val="00BB471D"/>
    <w:rsid w:val="00BB5D67"/>
    <w:rsid w:val="00BB7E20"/>
    <w:rsid w:val="00BC0460"/>
    <w:rsid w:val="00BC1158"/>
    <w:rsid w:val="00BC4AD5"/>
    <w:rsid w:val="00BC6857"/>
    <w:rsid w:val="00BD12C5"/>
    <w:rsid w:val="00BD1876"/>
    <w:rsid w:val="00BD2044"/>
    <w:rsid w:val="00BD2EDC"/>
    <w:rsid w:val="00BD4D5E"/>
    <w:rsid w:val="00BD5EB2"/>
    <w:rsid w:val="00BD6DAE"/>
    <w:rsid w:val="00BD7D8D"/>
    <w:rsid w:val="00BE1890"/>
    <w:rsid w:val="00BE24FC"/>
    <w:rsid w:val="00BE2668"/>
    <w:rsid w:val="00BF08CD"/>
    <w:rsid w:val="00BF19C5"/>
    <w:rsid w:val="00BF3C4D"/>
    <w:rsid w:val="00BF5140"/>
    <w:rsid w:val="00BF5852"/>
    <w:rsid w:val="00BF5A09"/>
    <w:rsid w:val="00C018FD"/>
    <w:rsid w:val="00C02EB8"/>
    <w:rsid w:val="00C05E9F"/>
    <w:rsid w:val="00C10B0A"/>
    <w:rsid w:val="00C117A4"/>
    <w:rsid w:val="00C1569C"/>
    <w:rsid w:val="00C15D66"/>
    <w:rsid w:val="00C16755"/>
    <w:rsid w:val="00C2037F"/>
    <w:rsid w:val="00C32537"/>
    <w:rsid w:val="00C34C14"/>
    <w:rsid w:val="00C377E0"/>
    <w:rsid w:val="00C41282"/>
    <w:rsid w:val="00C425C1"/>
    <w:rsid w:val="00C426D8"/>
    <w:rsid w:val="00C42DE0"/>
    <w:rsid w:val="00C45DAD"/>
    <w:rsid w:val="00C463CE"/>
    <w:rsid w:val="00C5095A"/>
    <w:rsid w:val="00C52294"/>
    <w:rsid w:val="00C5255C"/>
    <w:rsid w:val="00C55D4E"/>
    <w:rsid w:val="00C569D4"/>
    <w:rsid w:val="00C577AE"/>
    <w:rsid w:val="00C61D6A"/>
    <w:rsid w:val="00C6272E"/>
    <w:rsid w:val="00C63189"/>
    <w:rsid w:val="00C70421"/>
    <w:rsid w:val="00C70C1C"/>
    <w:rsid w:val="00C71150"/>
    <w:rsid w:val="00C711B3"/>
    <w:rsid w:val="00C7124C"/>
    <w:rsid w:val="00C75756"/>
    <w:rsid w:val="00C81951"/>
    <w:rsid w:val="00C836D3"/>
    <w:rsid w:val="00C83F9F"/>
    <w:rsid w:val="00C85501"/>
    <w:rsid w:val="00C903CE"/>
    <w:rsid w:val="00C90F03"/>
    <w:rsid w:val="00C9143D"/>
    <w:rsid w:val="00C92917"/>
    <w:rsid w:val="00C95743"/>
    <w:rsid w:val="00CA5FA5"/>
    <w:rsid w:val="00CB21A0"/>
    <w:rsid w:val="00CB4226"/>
    <w:rsid w:val="00CC01C9"/>
    <w:rsid w:val="00CC4EE1"/>
    <w:rsid w:val="00CC5B45"/>
    <w:rsid w:val="00CD0AD4"/>
    <w:rsid w:val="00CD71C9"/>
    <w:rsid w:val="00CE1D3C"/>
    <w:rsid w:val="00CE2D94"/>
    <w:rsid w:val="00CE2F3B"/>
    <w:rsid w:val="00CE2FB8"/>
    <w:rsid w:val="00CE358C"/>
    <w:rsid w:val="00CE4C6E"/>
    <w:rsid w:val="00CF09DE"/>
    <w:rsid w:val="00CF2589"/>
    <w:rsid w:val="00CF2B4D"/>
    <w:rsid w:val="00CF3305"/>
    <w:rsid w:val="00CF4D39"/>
    <w:rsid w:val="00CF62D4"/>
    <w:rsid w:val="00CF7E35"/>
    <w:rsid w:val="00D00A3F"/>
    <w:rsid w:val="00D02734"/>
    <w:rsid w:val="00D03C01"/>
    <w:rsid w:val="00D03CBC"/>
    <w:rsid w:val="00D03FF3"/>
    <w:rsid w:val="00D078F0"/>
    <w:rsid w:val="00D20C10"/>
    <w:rsid w:val="00D21FB9"/>
    <w:rsid w:val="00D242BF"/>
    <w:rsid w:val="00D25139"/>
    <w:rsid w:val="00D2520D"/>
    <w:rsid w:val="00D26072"/>
    <w:rsid w:val="00D27EEE"/>
    <w:rsid w:val="00D31243"/>
    <w:rsid w:val="00D3324F"/>
    <w:rsid w:val="00D33A4A"/>
    <w:rsid w:val="00D34A7D"/>
    <w:rsid w:val="00D34F2B"/>
    <w:rsid w:val="00D35016"/>
    <w:rsid w:val="00D3540D"/>
    <w:rsid w:val="00D369CA"/>
    <w:rsid w:val="00D40830"/>
    <w:rsid w:val="00D4154C"/>
    <w:rsid w:val="00D43F9B"/>
    <w:rsid w:val="00D516E5"/>
    <w:rsid w:val="00D5350C"/>
    <w:rsid w:val="00D569D9"/>
    <w:rsid w:val="00D601A4"/>
    <w:rsid w:val="00D61E0E"/>
    <w:rsid w:val="00D622EA"/>
    <w:rsid w:val="00D67C29"/>
    <w:rsid w:val="00D7007B"/>
    <w:rsid w:val="00D72C54"/>
    <w:rsid w:val="00D74026"/>
    <w:rsid w:val="00D74331"/>
    <w:rsid w:val="00D757F8"/>
    <w:rsid w:val="00D7780B"/>
    <w:rsid w:val="00D82FC8"/>
    <w:rsid w:val="00D85A80"/>
    <w:rsid w:val="00D8607C"/>
    <w:rsid w:val="00D87140"/>
    <w:rsid w:val="00D879F4"/>
    <w:rsid w:val="00D92D5D"/>
    <w:rsid w:val="00D96BE7"/>
    <w:rsid w:val="00DA2E28"/>
    <w:rsid w:val="00DA6452"/>
    <w:rsid w:val="00DB3555"/>
    <w:rsid w:val="00DB3588"/>
    <w:rsid w:val="00DB6B96"/>
    <w:rsid w:val="00DC0277"/>
    <w:rsid w:val="00DC284E"/>
    <w:rsid w:val="00DC596A"/>
    <w:rsid w:val="00DC7740"/>
    <w:rsid w:val="00DD0FBB"/>
    <w:rsid w:val="00DD2EEE"/>
    <w:rsid w:val="00DE0963"/>
    <w:rsid w:val="00DE1313"/>
    <w:rsid w:val="00DE318C"/>
    <w:rsid w:val="00DE72B8"/>
    <w:rsid w:val="00DE77F1"/>
    <w:rsid w:val="00DE784F"/>
    <w:rsid w:val="00DE7F89"/>
    <w:rsid w:val="00DF0CFC"/>
    <w:rsid w:val="00DF247C"/>
    <w:rsid w:val="00DF69D8"/>
    <w:rsid w:val="00DF7FCD"/>
    <w:rsid w:val="00E002E6"/>
    <w:rsid w:val="00E005EA"/>
    <w:rsid w:val="00E00871"/>
    <w:rsid w:val="00E01977"/>
    <w:rsid w:val="00E024DE"/>
    <w:rsid w:val="00E026A9"/>
    <w:rsid w:val="00E04219"/>
    <w:rsid w:val="00E05C7E"/>
    <w:rsid w:val="00E066F6"/>
    <w:rsid w:val="00E113E7"/>
    <w:rsid w:val="00E13E55"/>
    <w:rsid w:val="00E16C59"/>
    <w:rsid w:val="00E17457"/>
    <w:rsid w:val="00E206EC"/>
    <w:rsid w:val="00E21F0F"/>
    <w:rsid w:val="00E23A8E"/>
    <w:rsid w:val="00E266F9"/>
    <w:rsid w:val="00E30C85"/>
    <w:rsid w:val="00E3148B"/>
    <w:rsid w:val="00E31E88"/>
    <w:rsid w:val="00E372D0"/>
    <w:rsid w:val="00E431B5"/>
    <w:rsid w:val="00E43936"/>
    <w:rsid w:val="00E43E25"/>
    <w:rsid w:val="00E45329"/>
    <w:rsid w:val="00E50866"/>
    <w:rsid w:val="00E51E78"/>
    <w:rsid w:val="00E534AA"/>
    <w:rsid w:val="00E60B3E"/>
    <w:rsid w:val="00E62D96"/>
    <w:rsid w:val="00E632B9"/>
    <w:rsid w:val="00E64742"/>
    <w:rsid w:val="00E7353D"/>
    <w:rsid w:val="00E754CA"/>
    <w:rsid w:val="00E82447"/>
    <w:rsid w:val="00E8291F"/>
    <w:rsid w:val="00E87004"/>
    <w:rsid w:val="00E873C3"/>
    <w:rsid w:val="00E90673"/>
    <w:rsid w:val="00E92783"/>
    <w:rsid w:val="00E943D4"/>
    <w:rsid w:val="00E946AF"/>
    <w:rsid w:val="00E96A1A"/>
    <w:rsid w:val="00E97433"/>
    <w:rsid w:val="00EA1695"/>
    <w:rsid w:val="00EA25C0"/>
    <w:rsid w:val="00EA2A5A"/>
    <w:rsid w:val="00EA5288"/>
    <w:rsid w:val="00EA5600"/>
    <w:rsid w:val="00EA56B2"/>
    <w:rsid w:val="00EA7116"/>
    <w:rsid w:val="00EB5AD4"/>
    <w:rsid w:val="00EB622D"/>
    <w:rsid w:val="00EC0BFB"/>
    <w:rsid w:val="00EC0CC4"/>
    <w:rsid w:val="00EC2D3A"/>
    <w:rsid w:val="00EC37E6"/>
    <w:rsid w:val="00EC3A81"/>
    <w:rsid w:val="00EC6FC7"/>
    <w:rsid w:val="00ED08CC"/>
    <w:rsid w:val="00ED1AB8"/>
    <w:rsid w:val="00ED50FC"/>
    <w:rsid w:val="00ED5C06"/>
    <w:rsid w:val="00EE32CD"/>
    <w:rsid w:val="00EE412C"/>
    <w:rsid w:val="00EF0D87"/>
    <w:rsid w:val="00F00C1A"/>
    <w:rsid w:val="00F01440"/>
    <w:rsid w:val="00F02BD4"/>
    <w:rsid w:val="00F06FB6"/>
    <w:rsid w:val="00F07C55"/>
    <w:rsid w:val="00F10820"/>
    <w:rsid w:val="00F11475"/>
    <w:rsid w:val="00F15C9B"/>
    <w:rsid w:val="00F15FC6"/>
    <w:rsid w:val="00F15FC8"/>
    <w:rsid w:val="00F16F61"/>
    <w:rsid w:val="00F1741A"/>
    <w:rsid w:val="00F208E7"/>
    <w:rsid w:val="00F21F6B"/>
    <w:rsid w:val="00F24E50"/>
    <w:rsid w:val="00F25FD2"/>
    <w:rsid w:val="00F27BD7"/>
    <w:rsid w:val="00F3115A"/>
    <w:rsid w:val="00F36017"/>
    <w:rsid w:val="00F41FC1"/>
    <w:rsid w:val="00F50E73"/>
    <w:rsid w:val="00F5370E"/>
    <w:rsid w:val="00F57AE0"/>
    <w:rsid w:val="00F70808"/>
    <w:rsid w:val="00F714B6"/>
    <w:rsid w:val="00F72409"/>
    <w:rsid w:val="00F76945"/>
    <w:rsid w:val="00F774A3"/>
    <w:rsid w:val="00F830A3"/>
    <w:rsid w:val="00F855FD"/>
    <w:rsid w:val="00F86CA7"/>
    <w:rsid w:val="00F877E8"/>
    <w:rsid w:val="00FA015B"/>
    <w:rsid w:val="00FA1538"/>
    <w:rsid w:val="00FA2471"/>
    <w:rsid w:val="00FA5FA1"/>
    <w:rsid w:val="00FA754D"/>
    <w:rsid w:val="00FB06CE"/>
    <w:rsid w:val="00FB1AD9"/>
    <w:rsid w:val="00FB1B08"/>
    <w:rsid w:val="00FB4388"/>
    <w:rsid w:val="00FB4885"/>
    <w:rsid w:val="00FB5BEA"/>
    <w:rsid w:val="00FB5CE4"/>
    <w:rsid w:val="00FB5F70"/>
    <w:rsid w:val="00FB6420"/>
    <w:rsid w:val="00FB713D"/>
    <w:rsid w:val="00FC068B"/>
    <w:rsid w:val="00FC44C2"/>
    <w:rsid w:val="00FC7724"/>
    <w:rsid w:val="00FD1FBF"/>
    <w:rsid w:val="00FD545F"/>
    <w:rsid w:val="00FE02F9"/>
    <w:rsid w:val="00FE054C"/>
    <w:rsid w:val="00FE2650"/>
    <w:rsid w:val="00FE4A70"/>
    <w:rsid w:val="00FE6DD8"/>
    <w:rsid w:val="00FF0F89"/>
    <w:rsid w:val="00FF467E"/>
    <w:rsid w:val="00FF50F8"/>
    <w:rsid w:val="00FF6DE4"/>
  </w:rsids>
  <m:mathPr>
    <m:mathFont m:val="Cambria Math"/>
    <m:brkBin m:val="before"/>
    <m:brkBinSub m:val="--"/>
    <m:smallFrac m:val="0"/>
    <m:dispDef/>
    <m:lMargin m:val="0"/>
    <m:rMargin m:val="0"/>
    <m:defJc m:val="centerGroup"/>
    <m:wrapIndent m:val="1440"/>
    <m:intLim m:val="subSup"/>
    <m:naryLim m:val="undOvr"/>
  </m:mathPr>
  <w:themeFontLang w:val="sk-S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905FE"/>
  <w15:chartTrackingRefBased/>
  <w15:docId w15:val="{D4685253-7156-4FB5-AD66-3441016CF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9"/>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D0338"/>
    <w:pPr>
      <w:spacing w:line="260" w:lineRule="atLeast"/>
      <w:jc w:val="both"/>
    </w:pPr>
    <w:rPr>
      <w:rFonts w:ascii="Palatino Linotype" w:hAnsi="Palatino Linotype"/>
      <w:noProof/>
      <w:color w:val="000000"/>
      <w:lang w:val="en-US" w:eastAsia="zh-CN"/>
    </w:rPr>
  </w:style>
  <w:style w:type="paragraph" w:styleId="Nadpis2">
    <w:name w:val="heading 2"/>
    <w:basedOn w:val="Normlny"/>
    <w:next w:val="Normlny"/>
    <w:link w:val="Nadpis2Char"/>
    <w:uiPriority w:val="9"/>
    <w:semiHidden/>
    <w:unhideWhenUsed/>
    <w:qFormat/>
    <w:rsid w:val="000C2451"/>
    <w:pPr>
      <w:keepNext/>
      <w:keepLines/>
      <w:spacing w:before="40" w:line="276" w:lineRule="auto"/>
      <w:jc w:val="left"/>
      <w:outlineLvl w:val="1"/>
    </w:pPr>
    <w:rPr>
      <w:rFonts w:asciiTheme="majorHAnsi" w:eastAsiaTheme="majorEastAsia" w:hAnsiTheme="majorHAnsi" w:cstheme="majorBidi"/>
      <w:noProof w:val="0"/>
      <w:color w:val="2E74B5" w:themeColor="accent1" w:themeShade="BF"/>
      <w:sz w:val="26"/>
      <w:szCs w:val="26"/>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MDPI11articletype">
    <w:name w:val="MDPI_1.1_article_type"/>
    <w:next w:val="Normlny"/>
    <w:qFormat/>
    <w:rsid w:val="003A5CE8"/>
    <w:pPr>
      <w:adjustRightInd w:val="0"/>
      <w:snapToGrid w:val="0"/>
      <w:spacing w:before="240"/>
    </w:pPr>
    <w:rPr>
      <w:rFonts w:ascii="Palatino Linotype" w:eastAsia="Times New Roman" w:hAnsi="Palatino Linotype"/>
      <w:i/>
      <w:snapToGrid w:val="0"/>
      <w:color w:val="000000"/>
      <w:szCs w:val="22"/>
      <w:lang w:val="en-US" w:eastAsia="de-DE" w:bidi="en-US"/>
    </w:rPr>
  </w:style>
  <w:style w:type="paragraph" w:customStyle="1" w:styleId="MDPI12title">
    <w:name w:val="MDPI_1.2_title"/>
    <w:next w:val="Normlny"/>
    <w:qFormat/>
    <w:rsid w:val="003A5CE8"/>
    <w:pPr>
      <w:adjustRightInd w:val="0"/>
      <w:snapToGrid w:val="0"/>
      <w:spacing w:after="240" w:line="240" w:lineRule="atLeast"/>
    </w:pPr>
    <w:rPr>
      <w:rFonts w:ascii="Palatino Linotype" w:eastAsia="Times New Roman" w:hAnsi="Palatino Linotype"/>
      <w:b/>
      <w:snapToGrid w:val="0"/>
      <w:color w:val="000000"/>
      <w:sz w:val="36"/>
      <w:lang w:val="en-US" w:eastAsia="de-DE" w:bidi="en-US"/>
    </w:rPr>
  </w:style>
  <w:style w:type="paragraph" w:customStyle="1" w:styleId="MDPI13authornames">
    <w:name w:val="MDPI_1.3_authornames"/>
    <w:next w:val="Normlny"/>
    <w:qFormat/>
    <w:rsid w:val="003A5CE8"/>
    <w:pPr>
      <w:adjustRightInd w:val="0"/>
      <w:snapToGrid w:val="0"/>
      <w:spacing w:after="360" w:line="260" w:lineRule="atLeast"/>
    </w:pPr>
    <w:rPr>
      <w:rFonts w:ascii="Palatino Linotype" w:eastAsia="Times New Roman" w:hAnsi="Palatino Linotype"/>
      <w:b/>
      <w:color w:val="000000"/>
      <w:szCs w:val="22"/>
      <w:lang w:val="en-US" w:eastAsia="de-DE" w:bidi="en-US"/>
    </w:rPr>
  </w:style>
  <w:style w:type="paragraph" w:customStyle="1" w:styleId="MDPI14history">
    <w:name w:val="MDPI_1.4_history"/>
    <w:basedOn w:val="Normlny"/>
    <w:next w:val="Normlny"/>
    <w:qFormat/>
    <w:rsid w:val="003A5CE8"/>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3A5CE8"/>
    <w:pPr>
      <w:adjustRightInd w:val="0"/>
      <w:snapToGrid w:val="0"/>
      <w:spacing w:line="200" w:lineRule="atLeast"/>
      <w:ind w:left="2806" w:hanging="198"/>
    </w:pPr>
    <w:rPr>
      <w:rFonts w:ascii="Palatino Linotype" w:eastAsia="Times New Roman" w:hAnsi="Palatino Linotype"/>
      <w:color w:val="000000"/>
      <w:sz w:val="16"/>
      <w:szCs w:val="18"/>
      <w:lang w:val="en-US" w:eastAsia="de-DE" w:bidi="en-US"/>
    </w:rPr>
  </w:style>
  <w:style w:type="paragraph" w:customStyle="1" w:styleId="MDPI17abstract">
    <w:name w:val="MDPI_1.7_abstract"/>
    <w:next w:val="Normlny"/>
    <w:qFormat/>
    <w:rsid w:val="003A5CE8"/>
    <w:pPr>
      <w:adjustRightInd w:val="0"/>
      <w:snapToGrid w:val="0"/>
      <w:spacing w:before="240" w:line="260" w:lineRule="atLeast"/>
      <w:ind w:left="2608"/>
      <w:jc w:val="both"/>
    </w:pPr>
    <w:rPr>
      <w:rFonts w:ascii="Palatino Linotype" w:eastAsia="Times New Roman" w:hAnsi="Palatino Linotype"/>
      <w:color w:val="000000"/>
      <w:sz w:val="18"/>
      <w:szCs w:val="22"/>
      <w:lang w:val="en-US" w:eastAsia="de-DE" w:bidi="en-US"/>
    </w:rPr>
  </w:style>
  <w:style w:type="paragraph" w:customStyle="1" w:styleId="MDPI18keywords">
    <w:name w:val="MDPI_1.8_keywords"/>
    <w:next w:val="Normlny"/>
    <w:qFormat/>
    <w:rsid w:val="003A5CE8"/>
    <w:pPr>
      <w:adjustRightInd w:val="0"/>
      <w:snapToGrid w:val="0"/>
      <w:spacing w:before="240" w:line="260" w:lineRule="atLeast"/>
      <w:ind w:left="2608"/>
      <w:jc w:val="both"/>
    </w:pPr>
    <w:rPr>
      <w:rFonts w:ascii="Palatino Linotype" w:eastAsia="Times New Roman" w:hAnsi="Palatino Linotype"/>
      <w:snapToGrid w:val="0"/>
      <w:color w:val="000000"/>
      <w:sz w:val="18"/>
      <w:szCs w:val="22"/>
      <w:lang w:val="en-US" w:eastAsia="de-DE" w:bidi="en-US"/>
    </w:rPr>
  </w:style>
  <w:style w:type="paragraph" w:customStyle="1" w:styleId="MDPI19line">
    <w:name w:val="MDPI_1.9_line"/>
    <w:qFormat/>
    <w:rsid w:val="003A5CE8"/>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val="en-US" w:eastAsia="de-DE" w:bidi="en-US"/>
    </w:rPr>
  </w:style>
  <w:style w:type="table" w:customStyle="1" w:styleId="Mdeck5tablebodythreelines">
    <w:name w:val="M_deck_5_table_body_three_lines"/>
    <w:basedOn w:val="Normlnatabuka"/>
    <w:uiPriority w:val="99"/>
    <w:rsid w:val="00E92783"/>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Mriekatabuky">
    <w:name w:val="Table Grid"/>
    <w:basedOn w:val="Normlnatabuka"/>
    <w:uiPriority w:val="59"/>
    <w:rsid w:val="005D0338"/>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rsid w:val="005D0338"/>
    <w:pPr>
      <w:pBdr>
        <w:bottom w:val="single" w:sz="6" w:space="1" w:color="auto"/>
      </w:pBdr>
      <w:tabs>
        <w:tab w:val="center" w:pos="4153"/>
        <w:tab w:val="right" w:pos="8306"/>
      </w:tabs>
      <w:snapToGrid w:val="0"/>
      <w:spacing w:line="240" w:lineRule="atLeast"/>
      <w:jc w:val="center"/>
    </w:pPr>
    <w:rPr>
      <w:szCs w:val="18"/>
    </w:rPr>
  </w:style>
  <w:style w:type="character" w:customStyle="1" w:styleId="HlavikaChar">
    <w:name w:val="Hlavička Char"/>
    <w:link w:val="Hlavika"/>
    <w:uiPriority w:val="99"/>
    <w:rsid w:val="005D0338"/>
    <w:rPr>
      <w:rFonts w:ascii="Palatino Linotype" w:hAnsi="Palatino Linotype"/>
      <w:noProof/>
      <w:color w:val="000000"/>
      <w:szCs w:val="18"/>
    </w:rPr>
  </w:style>
  <w:style w:type="paragraph" w:customStyle="1" w:styleId="MDPIheaderjournallogo">
    <w:name w:val="MDPI_header_journal_logo"/>
    <w:qFormat/>
    <w:rsid w:val="003A5CE8"/>
    <w:pPr>
      <w:adjustRightInd w:val="0"/>
      <w:snapToGrid w:val="0"/>
      <w:spacing w:line="260" w:lineRule="atLeast"/>
      <w:jc w:val="both"/>
    </w:pPr>
    <w:rPr>
      <w:rFonts w:ascii="Palatino Linotype" w:eastAsia="Times New Roman" w:hAnsi="Palatino Linotype"/>
      <w:i/>
      <w:color w:val="000000"/>
      <w:sz w:val="24"/>
      <w:szCs w:val="22"/>
      <w:lang w:val="en-US" w:eastAsia="de-CH"/>
    </w:rPr>
  </w:style>
  <w:style w:type="paragraph" w:customStyle="1" w:styleId="MDPI32textnoindent">
    <w:name w:val="MDPI_3.2_text_no_indent"/>
    <w:basedOn w:val="MDPI31text"/>
    <w:qFormat/>
    <w:rsid w:val="003A5CE8"/>
    <w:pPr>
      <w:ind w:firstLine="0"/>
    </w:pPr>
  </w:style>
  <w:style w:type="paragraph" w:customStyle="1" w:styleId="MDPI31text">
    <w:name w:val="MDPI_3.1_text"/>
    <w:qFormat/>
    <w:rsid w:val="003A5CE8"/>
    <w:pPr>
      <w:adjustRightInd w:val="0"/>
      <w:snapToGrid w:val="0"/>
      <w:spacing w:line="228" w:lineRule="auto"/>
      <w:ind w:left="2608" w:firstLine="425"/>
      <w:jc w:val="both"/>
    </w:pPr>
    <w:rPr>
      <w:rFonts w:ascii="Palatino Linotype" w:eastAsia="Times New Roman" w:hAnsi="Palatino Linotype"/>
      <w:snapToGrid w:val="0"/>
      <w:color w:val="000000"/>
      <w:szCs w:val="22"/>
      <w:lang w:val="en-US" w:eastAsia="de-DE" w:bidi="en-US"/>
    </w:rPr>
  </w:style>
  <w:style w:type="paragraph" w:customStyle="1" w:styleId="MDPI33textspaceafter">
    <w:name w:val="MDPI_3.3_text_space_after"/>
    <w:qFormat/>
    <w:rsid w:val="003A5CE8"/>
    <w:pPr>
      <w:adjustRightInd w:val="0"/>
      <w:snapToGrid w:val="0"/>
      <w:spacing w:after="240"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34textspacebefore">
    <w:name w:val="MDPI_3.4_text_space_before"/>
    <w:qFormat/>
    <w:rsid w:val="003A5CE8"/>
    <w:pPr>
      <w:adjustRightInd w:val="0"/>
      <w:snapToGrid w:val="0"/>
      <w:spacing w:before="240"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35textbeforelist">
    <w:name w:val="MDPI_3.5_text_before_list"/>
    <w:qFormat/>
    <w:rsid w:val="003A5CE8"/>
    <w:pPr>
      <w:adjustRightInd w:val="0"/>
      <w:snapToGrid w:val="0"/>
      <w:spacing w:line="228" w:lineRule="auto"/>
      <w:ind w:left="2608" w:firstLine="425"/>
      <w:jc w:val="both"/>
    </w:pPr>
    <w:rPr>
      <w:rFonts w:ascii="Palatino Linotype" w:eastAsia="Times New Roman" w:hAnsi="Palatino Linotype"/>
      <w:snapToGrid w:val="0"/>
      <w:color w:val="000000"/>
      <w:szCs w:val="22"/>
      <w:lang w:val="en-US" w:eastAsia="de-DE" w:bidi="en-US"/>
    </w:rPr>
  </w:style>
  <w:style w:type="paragraph" w:customStyle="1" w:styleId="MDPI36textafterlist">
    <w:name w:val="MDPI_3.6_text_after_list"/>
    <w:qFormat/>
    <w:rsid w:val="003A5CE8"/>
    <w:pPr>
      <w:adjustRightInd w:val="0"/>
      <w:snapToGrid w:val="0"/>
      <w:spacing w:before="120"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37itemize">
    <w:name w:val="MDPI_3.7_itemize"/>
    <w:qFormat/>
    <w:rsid w:val="003A5CE8"/>
    <w:pPr>
      <w:numPr>
        <w:numId w:val="18"/>
      </w:numPr>
      <w:adjustRightInd w:val="0"/>
      <w:snapToGrid w:val="0"/>
      <w:spacing w:line="228" w:lineRule="auto"/>
      <w:jc w:val="both"/>
    </w:pPr>
    <w:rPr>
      <w:rFonts w:ascii="Palatino Linotype" w:eastAsia="Times New Roman" w:hAnsi="Palatino Linotype"/>
      <w:color w:val="000000"/>
      <w:szCs w:val="22"/>
      <w:lang w:val="en-US" w:eastAsia="de-DE" w:bidi="en-US"/>
    </w:rPr>
  </w:style>
  <w:style w:type="paragraph" w:customStyle="1" w:styleId="MDPI38bullet">
    <w:name w:val="MDPI_3.8_bullet"/>
    <w:qFormat/>
    <w:rsid w:val="003A5CE8"/>
    <w:pPr>
      <w:numPr>
        <w:numId w:val="19"/>
      </w:numPr>
      <w:adjustRightInd w:val="0"/>
      <w:snapToGrid w:val="0"/>
      <w:spacing w:line="228" w:lineRule="auto"/>
      <w:jc w:val="both"/>
    </w:pPr>
    <w:rPr>
      <w:rFonts w:ascii="Palatino Linotype" w:eastAsia="Times New Roman" w:hAnsi="Palatino Linotype"/>
      <w:color w:val="000000"/>
      <w:szCs w:val="22"/>
      <w:lang w:val="en-US" w:eastAsia="de-DE" w:bidi="en-US"/>
    </w:rPr>
  </w:style>
  <w:style w:type="paragraph" w:customStyle="1" w:styleId="MDPI39equation">
    <w:name w:val="MDPI_3.9_equation"/>
    <w:qFormat/>
    <w:rsid w:val="003A5CE8"/>
    <w:pPr>
      <w:adjustRightInd w:val="0"/>
      <w:snapToGrid w:val="0"/>
      <w:spacing w:before="120" w:after="120" w:line="260" w:lineRule="atLeast"/>
      <w:ind w:left="709"/>
      <w:jc w:val="center"/>
    </w:pPr>
    <w:rPr>
      <w:rFonts w:ascii="Palatino Linotype" w:eastAsia="Times New Roman" w:hAnsi="Palatino Linotype"/>
      <w:snapToGrid w:val="0"/>
      <w:color w:val="000000"/>
      <w:szCs w:val="22"/>
      <w:lang w:val="en-US" w:eastAsia="de-DE" w:bidi="en-US"/>
    </w:rPr>
  </w:style>
  <w:style w:type="paragraph" w:customStyle="1" w:styleId="MDPI3aequationnumber">
    <w:name w:val="MDPI_3.a_equation_number"/>
    <w:qFormat/>
    <w:rsid w:val="003A5CE8"/>
    <w:pPr>
      <w:spacing w:before="120" w:after="120"/>
      <w:jc w:val="right"/>
    </w:pPr>
    <w:rPr>
      <w:rFonts w:ascii="Palatino Linotype" w:eastAsia="Times New Roman" w:hAnsi="Palatino Linotype"/>
      <w:snapToGrid w:val="0"/>
      <w:color w:val="000000"/>
      <w:szCs w:val="22"/>
      <w:lang w:val="en-US" w:eastAsia="de-DE" w:bidi="en-US"/>
    </w:rPr>
  </w:style>
  <w:style w:type="paragraph" w:customStyle="1" w:styleId="MDPI41tablecaption">
    <w:name w:val="MDPI_4.1_table_caption"/>
    <w:qFormat/>
    <w:rsid w:val="003A5CE8"/>
    <w:pPr>
      <w:adjustRightInd w:val="0"/>
      <w:snapToGrid w:val="0"/>
      <w:spacing w:before="240" w:after="120" w:line="228" w:lineRule="auto"/>
      <w:ind w:left="2608"/>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3A5CE8"/>
    <w:pPr>
      <w:adjustRightInd w:val="0"/>
      <w:snapToGrid w:val="0"/>
      <w:jc w:val="center"/>
    </w:pPr>
    <w:rPr>
      <w:rFonts w:ascii="Palatino Linotype" w:eastAsia="Times New Roman" w:hAnsi="Palatino Linotype"/>
      <w:snapToGrid w:val="0"/>
      <w:color w:val="000000"/>
      <w:lang w:val="en-US" w:eastAsia="de-DE" w:bidi="en-US"/>
    </w:rPr>
  </w:style>
  <w:style w:type="paragraph" w:customStyle="1" w:styleId="MDPI43tablefooter">
    <w:name w:val="MDPI_4.3_table_footer"/>
    <w:next w:val="MDPI31text"/>
    <w:qFormat/>
    <w:rsid w:val="003A5CE8"/>
    <w:pPr>
      <w:adjustRightInd w:val="0"/>
      <w:snapToGrid w:val="0"/>
      <w:spacing w:after="240" w:line="228" w:lineRule="auto"/>
      <w:ind w:left="2608"/>
    </w:pPr>
    <w:rPr>
      <w:rFonts w:ascii="Palatino Linotype" w:eastAsia="Times New Roman" w:hAnsi="Palatino Linotype" w:cs="Cordia New"/>
      <w:color w:val="000000"/>
      <w:sz w:val="18"/>
      <w:szCs w:val="22"/>
      <w:lang w:val="en-US" w:eastAsia="de-DE" w:bidi="en-US"/>
    </w:rPr>
  </w:style>
  <w:style w:type="paragraph" w:customStyle="1" w:styleId="MDPI51figurecaption">
    <w:name w:val="MDPI_5.1_figure_caption"/>
    <w:qFormat/>
    <w:rsid w:val="003A5CE8"/>
    <w:pPr>
      <w:adjustRightInd w:val="0"/>
      <w:snapToGrid w:val="0"/>
      <w:spacing w:before="120" w:after="240" w:line="228" w:lineRule="auto"/>
      <w:ind w:left="2608"/>
    </w:pPr>
    <w:rPr>
      <w:rFonts w:ascii="Palatino Linotype" w:eastAsia="Times New Roman" w:hAnsi="Palatino Linotype"/>
      <w:color w:val="000000"/>
      <w:sz w:val="18"/>
      <w:lang w:val="en-US" w:eastAsia="de-DE" w:bidi="en-US"/>
    </w:rPr>
  </w:style>
  <w:style w:type="paragraph" w:customStyle="1" w:styleId="MDPI52figure">
    <w:name w:val="MDPI_5.2_figure"/>
    <w:qFormat/>
    <w:rsid w:val="003A5CE8"/>
    <w:pPr>
      <w:adjustRightInd w:val="0"/>
      <w:snapToGrid w:val="0"/>
      <w:spacing w:before="240" w:after="120"/>
      <w:jc w:val="center"/>
    </w:pPr>
    <w:rPr>
      <w:rFonts w:ascii="Palatino Linotype" w:eastAsia="Times New Roman" w:hAnsi="Palatino Linotype"/>
      <w:snapToGrid w:val="0"/>
      <w:color w:val="000000"/>
      <w:lang w:val="en-US" w:eastAsia="de-DE" w:bidi="en-US"/>
    </w:rPr>
  </w:style>
  <w:style w:type="paragraph" w:customStyle="1" w:styleId="MDPI81theorem">
    <w:name w:val="MDPI_8.1_theorem"/>
    <w:qFormat/>
    <w:rsid w:val="003A5CE8"/>
    <w:pPr>
      <w:adjustRightInd w:val="0"/>
      <w:snapToGrid w:val="0"/>
      <w:spacing w:line="228" w:lineRule="auto"/>
      <w:ind w:left="2608"/>
      <w:jc w:val="both"/>
    </w:pPr>
    <w:rPr>
      <w:rFonts w:ascii="Palatino Linotype" w:eastAsia="Times New Roman" w:hAnsi="Palatino Linotype"/>
      <w:i/>
      <w:snapToGrid w:val="0"/>
      <w:color w:val="000000"/>
      <w:szCs w:val="22"/>
      <w:lang w:val="en-US" w:eastAsia="de-DE" w:bidi="en-US"/>
    </w:rPr>
  </w:style>
  <w:style w:type="paragraph" w:customStyle="1" w:styleId="MDPI82proof">
    <w:name w:val="MDPI_8.2_proof"/>
    <w:qFormat/>
    <w:rsid w:val="003A5CE8"/>
    <w:pPr>
      <w:adjustRightInd w:val="0"/>
      <w:snapToGrid w:val="0"/>
      <w:spacing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footerfirstpage">
    <w:name w:val="MDPI_footer_firstpage"/>
    <w:qFormat/>
    <w:rsid w:val="003A5CE8"/>
    <w:pPr>
      <w:tabs>
        <w:tab w:val="right" w:pos="8845"/>
      </w:tabs>
      <w:spacing w:line="160" w:lineRule="exact"/>
    </w:pPr>
    <w:rPr>
      <w:rFonts w:ascii="Palatino Linotype" w:eastAsia="Times New Roman" w:hAnsi="Palatino Linotype"/>
      <w:color w:val="000000"/>
      <w:sz w:val="16"/>
      <w:lang w:val="en-US" w:eastAsia="de-DE"/>
    </w:rPr>
  </w:style>
  <w:style w:type="paragraph" w:customStyle="1" w:styleId="MDPI23heading3">
    <w:name w:val="MDPI_2.3_heading3"/>
    <w:qFormat/>
    <w:rsid w:val="003A5CE8"/>
    <w:pPr>
      <w:adjustRightInd w:val="0"/>
      <w:snapToGrid w:val="0"/>
      <w:spacing w:before="60" w:after="60" w:line="228" w:lineRule="auto"/>
      <w:ind w:left="2608"/>
      <w:outlineLvl w:val="2"/>
    </w:pPr>
    <w:rPr>
      <w:rFonts w:ascii="Palatino Linotype" w:eastAsia="Times New Roman" w:hAnsi="Palatino Linotype"/>
      <w:snapToGrid w:val="0"/>
      <w:color w:val="000000"/>
      <w:szCs w:val="22"/>
      <w:lang w:val="en-US" w:eastAsia="de-DE" w:bidi="en-US"/>
    </w:rPr>
  </w:style>
  <w:style w:type="paragraph" w:customStyle="1" w:styleId="MDPI21heading1">
    <w:name w:val="MDPI_2.1_heading1"/>
    <w:qFormat/>
    <w:rsid w:val="003A5CE8"/>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val="en-US" w:eastAsia="de-DE" w:bidi="en-US"/>
    </w:rPr>
  </w:style>
  <w:style w:type="paragraph" w:customStyle="1" w:styleId="MDPI22heading2">
    <w:name w:val="MDPI_2.2_heading2"/>
    <w:qFormat/>
    <w:rsid w:val="003A5CE8"/>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val="en-US" w:eastAsia="de-DE" w:bidi="en-US"/>
    </w:rPr>
  </w:style>
  <w:style w:type="paragraph" w:customStyle="1" w:styleId="MDPI71References">
    <w:name w:val="MDPI_7.1_References"/>
    <w:qFormat/>
    <w:rsid w:val="003A5CE8"/>
    <w:pPr>
      <w:numPr>
        <w:numId w:val="21"/>
      </w:numPr>
      <w:adjustRightInd w:val="0"/>
      <w:snapToGrid w:val="0"/>
      <w:spacing w:line="228" w:lineRule="auto"/>
      <w:jc w:val="both"/>
    </w:pPr>
    <w:rPr>
      <w:rFonts w:ascii="Palatino Linotype" w:eastAsia="Times New Roman" w:hAnsi="Palatino Linotype"/>
      <w:color w:val="000000"/>
      <w:sz w:val="18"/>
      <w:lang w:val="en-US" w:eastAsia="de-DE" w:bidi="en-US"/>
    </w:rPr>
  </w:style>
  <w:style w:type="character" w:styleId="Siln">
    <w:name w:val="Strong"/>
    <w:uiPriority w:val="22"/>
    <w:qFormat/>
    <w:rsid w:val="00E92783"/>
    <w:rPr>
      <w:b/>
      <w:bCs/>
    </w:rPr>
  </w:style>
  <w:style w:type="paragraph" w:styleId="Textbubliny">
    <w:name w:val="Balloon Text"/>
    <w:basedOn w:val="Normlny"/>
    <w:link w:val="TextbublinyChar"/>
    <w:uiPriority w:val="99"/>
    <w:rsid w:val="005D0338"/>
    <w:rPr>
      <w:rFonts w:cs="Tahoma"/>
      <w:szCs w:val="18"/>
    </w:rPr>
  </w:style>
  <w:style w:type="character" w:customStyle="1" w:styleId="TextbublinyChar">
    <w:name w:val="Text bubliny Char"/>
    <w:link w:val="Textbubliny"/>
    <w:uiPriority w:val="99"/>
    <w:rsid w:val="005D0338"/>
    <w:rPr>
      <w:rFonts w:ascii="Palatino Linotype" w:hAnsi="Palatino Linotype" w:cs="Tahoma"/>
      <w:noProof/>
      <w:color w:val="000000"/>
      <w:szCs w:val="18"/>
    </w:rPr>
  </w:style>
  <w:style w:type="character" w:styleId="sloriadka">
    <w:name w:val="line number"/>
    <w:uiPriority w:val="99"/>
    <w:rsid w:val="003A5CE8"/>
    <w:rPr>
      <w:rFonts w:ascii="Palatino Linotype" w:hAnsi="Palatino Linotype"/>
      <w:sz w:val="16"/>
    </w:rPr>
  </w:style>
  <w:style w:type="table" w:customStyle="1" w:styleId="MDPI41threelinetable">
    <w:name w:val="MDPI_4.1_three_line_table"/>
    <w:basedOn w:val="Normlnatabuka"/>
    <w:uiPriority w:val="99"/>
    <w:rsid w:val="003A5CE8"/>
    <w:pPr>
      <w:adjustRightInd w:val="0"/>
      <w:snapToGrid w:val="0"/>
      <w:jc w:val="center"/>
    </w:pPr>
    <w:rPr>
      <w:rFonts w:ascii="Palatino Linotype" w:eastAsiaTheme="minorEastAsia" w:hAnsi="Palatino Linotype"/>
      <w:color w:val="000000"/>
      <w:lang w:val="en-US"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textovprepojenie">
    <w:name w:val="Hyperlink"/>
    <w:uiPriority w:val="99"/>
    <w:rsid w:val="005D0338"/>
    <w:rPr>
      <w:color w:val="0000FF"/>
      <w:u w:val="single"/>
    </w:rPr>
  </w:style>
  <w:style w:type="character" w:customStyle="1" w:styleId="UnresolvedMention1">
    <w:name w:val="Unresolved Mention1"/>
    <w:uiPriority w:val="99"/>
    <w:semiHidden/>
    <w:unhideWhenUsed/>
    <w:rsid w:val="00F01440"/>
    <w:rPr>
      <w:color w:val="605E5C"/>
      <w:shd w:val="clear" w:color="auto" w:fill="E1DFDD"/>
    </w:rPr>
  </w:style>
  <w:style w:type="paragraph" w:styleId="Pta">
    <w:name w:val="footer"/>
    <w:basedOn w:val="Normlny"/>
    <w:link w:val="PtaChar"/>
    <w:uiPriority w:val="99"/>
    <w:rsid w:val="005D0338"/>
    <w:pPr>
      <w:tabs>
        <w:tab w:val="center" w:pos="4153"/>
        <w:tab w:val="right" w:pos="8306"/>
      </w:tabs>
      <w:snapToGrid w:val="0"/>
      <w:spacing w:line="240" w:lineRule="atLeast"/>
    </w:pPr>
    <w:rPr>
      <w:szCs w:val="18"/>
    </w:rPr>
  </w:style>
  <w:style w:type="character" w:customStyle="1" w:styleId="PtaChar">
    <w:name w:val="Päta Char"/>
    <w:link w:val="Pta"/>
    <w:uiPriority w:val="99"/>
    <w:rsid w:val="005D0338"/>
    <w:rPr>
      <w:rFonts w:ascii="Palatino Linotype" w:hAnsi="Palatino Linotype"/>
      <w:noProof/>
      <w:color w:val="000000"/>
      <w:szCs w:val="18"/>
    </w:rPr>
  </w:style>
  <w:style w:type="table" w:styleId="Obyajntabuka4">
    <w:name w:val="Plain Table 4"/>
    <w:basedOn w:val="Normlnatabuka"/>
    <w:uiPriority w:val="44"/>
    <w:rsid w:val="008D475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3A5CE8"/>
    <w:pPr>
      <w:adjustRightInd w:val="0"/>
      <w:snapToGrid w:val="0"/>
      <w:spacing w:line="240" w:lineRule="atLeast"/>
      <w:ind w:right="113"/>
    </w:pPr>
    <w:rPr>
      <w:rFonts w:ascii="Palatino Linotype" w:eastAsiaTheme="minorEastAsia" w:hAnsi="Palatino Linotype" w:cstheme="minorBidi"/>
      <w:sz w:val="14"/>
      <w:szCs w:val="22"/>
      <w:lang w:val="en-US" w:eastAsia="zh-CN"/>
    </w:rPr>
  </w:style>
  <w:style w:type="paragraph" w:customStyle="1" w:styleId="MDPI62BackMatter">
    <w:name w:val="MDPI_6.2_BackMatter"/>
    <w:qFormat/>
    <w:rsid w:val="003A5CE8"/>
    <w:pPr>
      <w:adjustRightInd w:val="0"/>
      <w:snapToGrid w:val="0"/>
      <w:spacing w:after="120" w:line="228" w:lineRule="auto"/>
      <w:ind w:left="2608"/>
      <w:jc w:val="both"/>
    </w:pPr>
    <w:rPr>
      <w:rFonts w:ascii="Palatino Linotype" w:eastAsia="Times New Roman" w:hAnsi="Palatino Linotype"/>
      <w:snapToGrid w:val="0"/>
      <w:color w:val="000000"/>
      <w:sz w:val="18"/>
      <w:lang w:val="en-US" w:eastAsia="en-US" w:bidi="en-US"/>
    </w:rPr>
  </w:style>
  <w:style w:type="paragraph" w:customStyle="1" w:styleId="MDPI63Notes">
    <w:name w:val="MDPI_6.3_Notes"/>
    <w:qFormat/>
    <w:rsid w:val="003A5CE8"/>
    <w:pPr>
      <w:adjustRightInd w:val="0"/>
      <w:snapToGrid w:val="0"/>
      <w:spacing w:after="120" w:line="240" w:lineRule="atLeast"/>
      <w:ind w:right="113"/>
    </w:pPr>
    <w:rPr>
      <w:rFonts w:ascii="Palatino Linotype" w:hAnsi="Palatino Linotype"/>
      <w:snapToGrid w:val="0"/>
      <w:color w:val="000000" w:themeColor="text1"/>
      <w:sz w:val="14"/>
      <w:lang w:val="en-US" w:eastAsia="en-US" w:bidi="en-US"/>
    </w:rPr>
  </w:style>
  <w:style w:type="paragraph" w:customStyle="1" w:styleId="MDPI15academiceditor">
    <w:name w:val="MDPI_1.5_academic_editor"/>
    <w:qFormat/>
    <w:rsid w:val="003A5CE8"/>
    <w:pPr>
      <w:adjustRightInd w:val="0"/>
      <w:snapToGrid w:val="0"/>
      <w:spacing w:before="240" w:line="240" w:lineRule="atLeast"/>
      <w:ind w:right="113"/>
    </w:pPr>
    <w:rPr>
      <w:rFonts w:ascii="Palatino Linotype" w:eastAsia="Times New Roman" w:hAnsi="Palatino Linotype"/>
      <w:color w:val="000000"/>
      <w:sz w:val="14"/>
      <w:szCs w:val="22"/>
      <w:lang w:val="en-US" w:eastAsia="de-DE" w:bidi="en-US"/>
    </w:rPr>
  </w:style>
  <w:style w:type="paragraph" w:customStyle="1" w:styleId="MDPI19classification">
    <w:name w:val="MDPI_1.9_classification"/>
    <w:qFormat/>
    <w:rsid w:val="003A5CE8"/>
    <w:pPr>
      <w:spacing w:before="240" w:line="260" w:lineRule="atLeast"/>
      <w:ind w:left="113"/>
      <w:jc w:val="both"/>
    </w:pPr>
    <w:rPr>
      <w:rFonts w:ascii="Palatino Linotype" w:eastAsia="Times New Roman" w:hAnsi="Palatino Linotype"/>
      <w:b/>
      <w:color w:val="000000"/>
      <w:szCs w:val="22"/>
      <w:lang w:val="en-US" w:eastAsia="de-DE" w:bidi="en-US"/>
    </w:rPr>
  </w:style>
  <w:style w:type="paragraph" w:customStyle="1" w:styleId="MDPI411onetablecaption">
    <w:name w:val="MDPI_4.1.1_one_table_caption"/>
    <w:qFormat/>
    <w:rsid w:val="003A5CE8"/>
    <w:pPr>
      <w:adjustRightInd w:val="0"/>
      <w:snapToGrid w:val="0"/>
      <w:spacing w:before="240" w:after="120" w:line="260" w:lineRule="atLeast"/>
      <w:jc w:val="center"/>
    </w:pPr>
    <w:rPr>
      <w:rFonts w:ascii="Palatino Linotype" w:eastAsiaTheme="minorEastAsia" w:hAnsi="Palatino Linotype" w:cstheme="minorBidi"/>
      <w:noProof/>
      <w:color w:val="000000"/>
      <w:sz w:val="18"/>
      <w:szCs w:val="22"/>
      <w:lang w:val="en-US" w:eastAsia="zh-CN" w:bidi="en-US"/>
    </w:rPr>
  </w:style>
  <w:style w:type="paragraph" w:customStyle="1" w:styleId="MDPI511onefigurecaption">
    <w:name w:val="MDPI_5.1.1_one_figure_caption"/>
    <w:qFormat/>
    <w:rsid w:val="003A5CE8"/>
    <w:pPr>
      <w:adjustRightInd w:val="0"/>
      <w:snapToGrid w:val="0"/>
      <w:spacing w:before="240" w:after="120" w:line="260" w:lineRule="atLeast"/>
      <w:jc w:val="center"/>
    </w:pPr>
    <w:rPr>
      <w:rFonts w:ascii="Palatino Linotype" w:eastAsiaTheme="minorEastAsia" w:hAnsi="Palatino Linotype"/>
      <w:noProof/>
      <w:color w:val="000000"/>
      <w:sz w:val="18"/>
      <w:lang w:val="en-US" w:eastAsia="zh-CN" w:bidi="en-US"/>
    </w:rPr>
  </w:style>
  <w:style w:type="paragraph" w:customStyle="1" w:styleId="MDPI72Copyright">
    <w:name w:val="MDPI_7.2_Copyright"/>
    <w:qFormat/>
    <w:rsid w:val="003A5CE8"/>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3A5CE8"/>
    <w:pPr>
      <w:adjustRightInd w:val="0"/>
      <w:snapToGrid w:val="0"/>
      <w:spacing w:after="100" w:line="260" w:lineRule="atLeast"/>
      <w:jc w:val="right"/>
    </w:pPr>
    <w:rPr>
      <w:rFonts w:ascii="Palatino Linotype" w:eastAsia="Times New Roman" w:hAnsi="Palatino Linotype"/>
      <w:color w:val="000000"/>
      <w:lang w:val="en-US" w:eastAsia="de-CH"/>
    </w:rPr>
  </w:style>
  <w:style w:type="paragraph" w:customStyle="1" w:styleId="MDPIequationFram">
    <w:name w:val="MDPI_equationFram"/>
    <w:qFormat/>
    <w:rsid w:val="003A5CE8"/>
    <w:pPr>
      <w:adjustRightInd w:val="0"/>
      <w:snapToGrid w:val="0"/>
      <w:spacing w:before="120" w:after="120"/>
      <w:jc w:val="center"/>
    </w:pPr>
    <w:rPr>
      <w:rFonts w:ascii="Palatino Linotype" w:eastAsia="Times New Roman" w:hAnsi="Palatino Linotype"/>
      <w:snapToGrid w:val="0"/>
      <w:color w:val="000000"/>
      <w:szCs w:val="22"/>
      <w:lang w:val="en-US" w:eastAsia="de-DE" w:bidi="en-US"/>
    </w:rPr>
  </w:style>
  <w:style w:type="paragraph" w:customStyle="1" w:styleId="MDPIfooter">
    <w:name w:val="MDPI_footer"/>
    <w:qFormat/>
    <w:rsid w:val="003A5CE8"/>
    <w:pPr>
      <w:adjustRightInd w:val="0"/>
      <w:snapToGrid w:val="0"/>
      <w:spacing w:before="120" w:line="260" w:lineRule="atLeast"/>
      <w:jc w:val="center"/>
    </w:pPr>
    <w:rPr>
      <w:rFonts w:ascii="Palatino Linotype" w:eastAsia="Times New Roman" w:hAnsi="Palatino Linotype"/>
      <w:color w:val="000000"/>
      <w:lang w:val="en-US" w:eastAsia="de-DE"/>
    </w:rPr>
  </w:style>
  <w:style w:type="paragraph" w:customStyle="1" w:styleId="MDPIheader">
    <w:name w:val="MDPI_header"/>
    <w:qFormat/>
    <w:rsid w:val="003A5CE8"/>
    <w:pPr>
      <w:adjustRightInd w:val="0"/>
      <w:snapToGrid w:val="0"/>
      <w:spacing w:after="240" w:line="260" w:lineRule="atLeast"/>
      <w:jc w:val="both"/>
    </w:pPr>
    <w:rPr>
      <w:rFonts w:ascii="Palatino Linotype" w:eastAsia="Times New Roman" w:hAnsi="Palatino Linotype"/>
      <w:iCs/>
      <w:color w:val="000000"/>
      <w:sz w:val="16"/>
      <w:lang w:val="en-US" w:eastAsia="de-DE"/>
    </w:rPr>
  </w:style>
  <w:style w:type="paragraph" w:customStyle="1" w:styleId="MDPIheadercitation">
    <w:name w:val="MDPI_header_citation"/>
    <w:rsid w:val="003A5CE8"/>
    <w:pPr>
      <w:spacing w:after="240"/>
    </w:pPr>
    <w:rPr>
      <w:rFonts w:ascii="Palatino Linotype" w:eastAsia="Times New Roman" w:hAnsi="Palatino Linotype"/>
      <w:snapToGrid w:val="0"/>
      <w:color w:val="000000"/>
      <w:sz w:val="18"/>
      <w:lang w:val="en-US" w:eastAsia="de-DE" w:bidi="en-US"/>
    </w:rPr>
  </w:style>
  <w:style w:type="paragraph" w:customStyle="1" w:styleId="MDPIheadermdpilogo">
    <w:name w:val="MDPI_header_mdpi_logo"/>
    <w:qFormat/>
    <w:rsid w:val="003A5CE8"/>
    <w:pPr>
      <w:adjustRightInd w:val="0"/>
      <w:snapToGrid w:val="0"/>
      <w:spacing w:line="260" w:lineRule="atLeast"/>
      <w:jc w:val="right"/>
    </w:pPr>
    <w:rPr>
      <w:rFonts w:ascii="Palatino Linotype" w:eastAsia="Times New Roman" w:hAnsi="Palatino Linotype"/>
      <w:color w:val="000000"/>
      <w:sz w:val="24"/>
      <w:szCs w:val="22"/>
      <w:lang w:val="en-US" w:eastAsia="de-CH"/>
    </w:rPr>
  </w:style>
  <w:style w:type="table" w:customStyle="1" w:styleId="MDPITable">
    <w:name w:val="MDPI_Table"/>
    <w:basedOn w:val="Normlnatabuka"/>
    <w:uiPriority w:val="99"/>
    <w:rsid w:val="003A5CE8"/>
    <w:rPr>
      <w:rFonts w:ascii="Palatino Linotype" w:hAnsi="Palatino Linotype"/>
      <w:color w:val="000000" w:themeColor="text1"/>
      <w:lang w:val="en-CA" w:eastAsia="en-US"/>
    </w:rPr>
    <w:tblPr>
      <w:tblCellMar>
        <w:left w:w="0" w:type="dxa"/>
        <w:right w:w="0" w:type="dxa"/>
      </w:tblCellMar>
    </w:tblPr>
  </w:style>
  <w:style w:type="paragraph" w:customStyle="1" w:styleId="MDPItext">
    <w:name w:val="MDPI_text"/>
    <w:qFormat/>
    <w:rsid w:val="003A5CE8"/>
    <w:pPr>
      <w:spacing w:line="260" w:lineRule="atLeast"/>
      <w:ind w:left="425" w:right="425" w:firstLine="284"/>
      <w:jc w:val="both"/>
    </w:pPr>
    <w:rPr>
      <w:rFonts w:ascii="Times New Roman" w:eastAsia="Times New Roman" w:hAnsi="Times New Roman"/>
      <w:noProof/>
      <w:snapToGrid w:val="0"/>
      <w:color w:val="000000"/>
      <w:sz w:val="22"/>
      <w:szCs w:val="22"/>
      <w:lang w:val="en-US" w:eastAsia="de-DE" w:bidi="en-US"/>
    </w:rPr>
  </w:style>
  <w:style w:type="paragraph" w:customStyle="1" w:styleId="MDPItitle">
    <w:name w:val="MDPI_title"/>
    <w:qFormat/>
    <w:rsid w:val="003A5CE8"/>
    <w:pPr>
      <w:adjustRightInd w:val="0"/>
      <w:snapToGrid w:val="0"/>
      <w:spacing w:after="240" w:line="260" w:lineRule="atLeast"/>
      <w:jc w:val="both"/>
    </w:pPr>
    <w:rPr>
      <w:rFonts w:ascii="Palatino Linotype" w:eastAsia="Times New Roman" w:hAnsi="Palatino Linotype"/>
      <w:b/>
      <w:snapToGrid w:val="0"/>
      <w:color w:val="000000"/>
      <w:sz w:val="36"/>
      <w:lang w:val="en-US" w:eastAsia="de-DE" w:bidi="en-US"/>
    </w:rPr>
  </w:style>
  <w:style w:type="character" w:customStyle="1" w:styleId="apple-converted-space">
    <w:name w:val="apple-converted-space"/>
    <w:rsid w:val="005D0338"/>
  </w:style>
  <w:style w:type="paragraph" w:styleId="Bibliografia">
    <w:name w:val="Bibliography"/>
    <w:basedOn w:val="Normlny"/>
    <w:next w:val="Normlny"/>
    <w:uiPriority w:val="37"/>
    <w:semiHidden/>
    <w:unhideWhenUsed/>
    <w:rsid w:val="005D0338"/>
  </w:style>
  <w:style w:type="paragraph" w:styleId="Zkladntext">
    <w:name w:val="Body Text"/>
    <w:link w:val="ZkladntextChar"/>
    <w:rsid w:val="005D0338"/>
    <w:pPr>
      <w:spacing w:after="120" w:line="340" w:lineRule="atLeast"/>
      <w:jc w:val="both"/>
    </w:pPr>
    <w:rPr>
      <w:rFonts w:ascii="Palatino Linotype" w:hAnsi="Palatino Linotype"/>
      <w:color w:val="000000"/>
      <w:sz w:val="24"/>
      <w:lang w:val="en-US" w:eastAsia="de-DE"/>
    </w:rPr>
  </w:style>
  <w:style w:type="character" w:customStyle="1" w:styleId="ZkladntextChar">
    <w:name w:val="Základný text Char"/>
    <w:link w:val="Zkladntext"/>
    <w:rsid w:val="005D0338"/>
    <w:rPr>
      <w:rFonts w:ascii="Palatino Linotype" w:hAnsi="Palatino Linotype"/>
      <w:color w:val="000000"/>
      <w:sz w:val="24"/>
      <w:lang w:eastAsia="de-DE"/>
    </w:rPr>
  </w:style>
  <w:style w:type="character" w:styleId="Odkaznakomentr">
    <w:name w:val="annotation reference"/>
    <w:uiPriority w:val="99"/>
    <w:rsid w:val="005D0338"/>
    <w:rPr>
      <w:sz w:val="21"/>
      <w:szCs w:val="21"/>
    </w:rPr>
  </w:style>
  <w:style w:type="paragraph" w:styleId="Textkomentra">
    <w:name w:val="annotation text"/>
    <w:basedOn w:val="Normlny"/>
    <w:link w:val="TextkomentraChar"/>
    <w:uiPriority w:val="99"/>
    <w:rsid w:val="005D0338"/>
  </w:style>
  <w:style w:type="character" w:customStyle="1" w:styleId="TextkomentraChar">
    <w:name w:val="Text komentára Char"/>
    <w:link w:val="Textkomentra"/>
    <w:uiPriority w:val="99"/>
    <w:rsid w:val="005D0338"/>
    <w:rPr>
      <w:rFonts w:ascii="Palatino Linotype" w:hAnsi="Palatino Linotype"/>
      <w:noProof/>
      <w:color w:val="000000"/>
    </w:rPr>
  </w:style>
  <w:style w:type="paragraph" w:styleId="Predmetkomentra">
    <w:name w:val="annotation subject"/>
    <w:basedOn w:val="Textkomentra"/>
    <w:next w:val="Textkomentra"/>
    <w:link w:val="PredmetkomentraChar"/>
    <w:rsid w:val="005D0338"/>
    <w:rPr>
      <w:b/>
      <w:bCs/>
    </w:rPr>
  </w:style>
  <w:style w:type="character" w:customStyle="1" w:styleId="PredmetkomentraChar">
    <w:name w:val="Predmet komentára Char"/>
    <w:link w:val="Predmetkomentra"/>
    <w:rsid w:val="005D0338"/>
    <w:rPr>
      <w:rFonts w:ascii="Palatino Linotype" w:hAnsi="Palatino Linotype"/>
      <w:b/>
      <w:bCs/>
      <w:noProof/>
      <w:color w:val="000000"/>
    </w:rPr>
  </w:style>
  <w:style w:type="character" w:styleId="Odkaznavysvetlivku">
    <w:name w:val="endnote reference"/>
    <w:rsid w:val="005D0338"/>
    <w:rPr>
      <w:vertAlign w:val="superscript"/>
    </w:rPr>
  </w:style>
  <w:style w:type="paragraph" w:styleId="Textvysvetlivky">
    <w:name w:val="endnote text"/>
    <w:basedOn w:val="Normlny"/>
    <w:link w:val="TextvysvetlivkyChar"/>
    <w:semiHidden/>
    <w:unhideWhenUsed/>
    <w:rsid w:val="005D0338"/>
    <w:pPr>
      <w:spacing w:line="240" w:lineRule="auto"/>
    </w:pPr>
  </w:style>
  <w:style w:type="character" w:customStyle="1" w:styleId="TextvysvetlivkyChar">
    <w:name w:val="Text vysvetlivky Char"/>
    <w:link w:val="Textvysvetlivky"/>
    <w:semiHidden/>
    <w:rsid w:val="005D0338"/>
    <w:rPr>
      <w:rFonts w:ascii="Palatino Linotype" w:hAnsi="Palatino Linotype"/>
      <w:noProof/>
      <w:color w:val="000000"/>
    </w:rPr>
  </w:style>
  <w:style w:type="character" w:styleId="PouitHypertextovPrepojenie">
    <w:name w:val="FollowedHyperlink"/>
    <w:rsid w:val="005D0338"/>
    <w:rPr>
      <w:color w:val="954F72"/>
      <w:u w:val="single"/>
    </w:rPr>
  </w:style>
  <w:style w:type="paragraph" w:styleId="Textpoznmkypodiarou">
    <w:name w:val="footnote text"/>
    <w:basedOn w:val="Normlny"/>
    <w:link w:val="TextpoznmkypodiarouChar"/>
    <w:semiHidden/>
    <w:unhideWhenUsed/>
    <w:rsid w:val="005D0338"/>
    <w:pPr>
      <w:spacing w:line="240" w:lineRule="auto"/>
    </w:pPr>
  </w:style>
  <w:style w:type="character" w:customStyle="1" w:styleId="TextpoznmkypodiarouChar">
    <w:name w:val="Text poznámky pod čiarou Char"/>
    <w:link w:val="Textpoznmkypodiarou"/>
    <w:semiHidden/>
    <w:rsid w:val="005D0338"/>
    <w:rPr>
      <w:rFonts w:ascii="Palatino Linotype" w:hAnsi="Palatino Linotype"/>
      <w:noProof/>
      <w:color w:val="000000"/>
    </w:rPr>
  </w:style>
  <w:style w:type="paragraph" w:styleId="Normlnywebov">
    <w:name w:val="Normal (Web)"/>
    <w:basedOn w:val="Normlny"/>
    <w:uiPriority w:val="99"/>
    <w:rsid w:val="005D0338"/>
    <w:rPr>
      <w:szCs w:val="24"/>
    </w:rPr>
  </w:style>
  <w:style w:type="paragraph" w:customStyle="1" w:styleId="MsoFootnoteText0">
    <w:name w:val="MsoFootnoteText"/>
    <w:basedOn w:val="Normlnywebov"/>
    <w:qFormat/>
    <w:rsid w:val="005D0338"/>
    <w:rPr>
      <w:rFonts w:ascii="Times New Roman" w:hAnsi="Times New Roman"/>
    </w:rPr>
  </w:style>
  <w:style w:type="character" w:styleId="slostrany">
    <w:name w:val="page number"/>
    <w:rsid w:val="005D0338"/>
  </w:style>
  <w:style w:type="character" w:styleId="Zstupntext">
    <w:name w:val="Placeholder Text"/>
    <w:uiPriority w:val="99"/>
    <w:semiHidden/>
    <w:rsid w:val="005D0338"/>
    <w:rPr>
      <w:color w:val="808080"/>
    </w:rPr>
  </w:style>
  <w:style w:type="character" w:customStyle="1" w:styleId="jlqj4b">
    <w:name w:val="jlqj4b"/>
    <w:rsid w:val="006D00AE"/>
  </w:style>
  <w:style w:type="character" w:customStyle="1" w:styleId="affiliation">
    <w:name w:val="affiliation"/>
    <w:basedOn w:val="Predvolenpsmoodseku"/>
    <w:rsid w:val="00CB4226"/>
  </w:style>
  <w:style w:type="table" w:customStyle="1" w:styleId="Mriekatabuky2">
    <w:name w:val="Mriežka tabuľky2"/>
    <w:basedOn w:val="Normlnatabuka"/>
    <w:next w:val="Mriekatabuky"/>
    <w:uiPriority w:val="39"/>
    <w:rsid w:val="0057749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next w:val="Mriekatabuky"/>
    <w:uiPriority w:val="59"/>
    <w:rsid w:val="00046DAE"/>
    <w:rPr>
      <w:rFonts w:eastAsia="Calibri"/>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
    <w:name w:val="sup"/>
    <w:basedOn w:val="Predvolenpsmoodseku"/>
    <w:rsid w:val="009426F3"/>
  </w:style>
  <w:style w:type="table" w:styleId="Svetlpodfarbenie">
    <w:name w:val="Light Shading"/>
    <w:basedOn w:val="Normlnatabuka"/>
    <w:uiPriority w:val="69"/>
    <w:rsid w:val="00612CA8"/>
    <w:rPr>
      <w:rFonts w:eastAsia="MS Mincho"/>
      <w:color w:val="000000" w:themeColor="text1" w:themeShade="BF"/>
      <w:lang w:val="cs-CZ"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orm00e1lnychar1">
    <w:name w:val="norm_00e1lny__char1"/>
    <w:basedOn w:val="Predvolenpsmoodseku"/>
    <w:uiPriority w:val="99"/>
    <w:rsid w:val="00665F06"/>
    <w:rPr>
      <w:rFonts w:ascii="Times New Roman" w:hAnsi="Times New Roman" w:cs="Times New Roman"/>
      <w:sz w:val="24"/>
      <w:szCs w:val="24"/>
    </w:rPr>
  </w:style>
  <w:style w:type="paragraph" w:customStyle="1" w:styleId="Default">
    <w:name w:val="Default"/>
    <w:uiPriority w:val="99"/>
    <w:rsid w:val="00114704"/>
    <w:pPr>
      <w:autoSpaceDE w:val="0"/>
      <w:autoSpaceDN w:val="0"/>
      <w:adjustRightInd w:val="0"/>
    </w:pPr>
    <w:rPr>
      <w:rFonts w:ascii="Times New Roman" w:eastAsiaTheme="minorHAnsi" w:hAnsi="Times New Roman"/>
      <w:color w:val="000000"/>
      <w:sz w:val="24"/>
      <w:szCs w:val="24"/>
      <w:lang w:eastAsia="en-US"/>
    </w:rPr>
  </w:style>
  <w:style w:type="table" w:customStyle="1" w:styleId="Mriekatabuky3">
    <w:name w:val="Mriežka tabuľky3"/>
    <w:basedOn w:val="Normlnatabuka"/>
    <w:next w:val="Mriekatabuky"/>
    <w:uiPriority w:val="59"/>
    <w:rsid w:val="00B311D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tText">
    <w:name w:val="Pot_Text"/>
    <w:basedOn w:val="Pokraovaniezoznamu2"/>
    <w:link w:val="PotTextChar"/>
    <w:qFormat/>
    <w:rsid w:val="00185559"/>
    <w:pPr>
      <w:tabs>
        <w:tab w:val="left" w:pos="113"/>
      </w:tabs>
      <w:spacing w:after="0" w:line="240" w:lineRule="auto"/>
      <w:ind w:left="0"/>
      <w:contextualSpacing w:val="0"/>
    </w:pPr>
    <w:rPr>
      <w:rFonts w:ascii="Times New Roman" w:eastAsia="Times New Roman" w:hAnsi="Times New Roman"/>
      <w:bCs/>
      <w:noProof w:val="0"/>
      <w:color w:val="auto"/>
      <w:lang w:val="x-none" w:eastAsia="x-none"/>
    </w:rPr>
  </w:style>
  <w:style w:type="character" w:customStyle="1" w:styleId="PotTextChar">
    <w:name w:val="Pot_Text Char"/>
    <w:link w:val="PotText"/>
    <w:rsid w:val="00185559"/>
    <w:rPr>
      <w:rFonts w:ascii="Times New Roman" w:eastAsia="Times New Roman" w:hAnsi="Times New Roman"/>
      <w:bCs/>
      <w:lang w:val="x-none" w:eastAsia="x-none"/>
    </w:rPr>
  </w:style>
  <w:style w:type="paragraph" w:styleId="Pokraovaniezoznamu2">
    <w:name w:val="List Continue 2"/>
    <w:basedOn w:val="Normlny"/>
    <w:uiPriority w:val="99"/>
    <w:semiHidden/>
    <w:unhideWhenUsed/>
    <w:rsid w:val="00185559"/>
    <w:pPr>
      <w:spacing w:after="120"/>
      <w:ind w:left="566"/>
      <w:contextualSpacing/>
    </w:pPr>
  </w:style>
  <w:style w:type="character" w:customStyle="1" w:styleId="tlid-translation">
    <w:name w:val="tlid-translation"/>
    <w:basedOn w:val="Predvolenpsmoodseku"/>
    <w:rsid w:val="00563285"/>
  </w:style>
  <w:style w:type="character" w:customStyle="1" w:styleId="Nadpis2Char">
    <w:name w:val="Nadpis 2 Char"/>
    <w:basedOn w:val="Predvolenpsmoodseku"/>
    <w:link w:val="Nadpis2"/>
    <w:uiPriority w:val="9"/>
    <w:semiHidden/>
    <w:rsid w:val="000C2451"/>
    <w:rPr>
      <w:rFonts w:asciiTheme="majorHAnsi" w:eastAsiaTheme="majorEastAsia" w:hAnsiTheme="majorHAnsi" w:cstheme="majorBidi"/>
      <w:color w:val="2E74B5" w:themeColor="accent1" w:themeShade="BF"/>
      <w:sz w:val="26"/>
      <w:szCs w:val="26"/>
      <w:lang w:val="en-US" w:eastAsia="en-US"/>
    </w:rPr>
  </w:style>
  <w:style w:type="character" w:customStyle="1" w:styleId="viiyi">
    <w:name w:val="viiyi"/>
    <w:basedOn w:val="Predvolenpsmoodseku"/>
    <w:rsid w:val="00BB7E20"/>
  </w:style>
  <w:style w:type="paragraph" w:customStyle="1" w:styleId="western">
    <w:name w:val="western"/>
    <w:basedOn w:val="Normlny"/>
    <w:rsid w:val="00725791"/>
    <w:pPr>
      <w:spacing w:before="100" w:beforeAutospacing="1" w:after="100" w:afterAutospacing="1" w:line="240" w:lineRule="auto"/>
      <w:jc w:val="left"/>
    </w:pPr>
    <w:rPr>
      <w:rFonts w:ascii="Times New Roman" w:eastAsia="Times New Roman" w:hAnsi="Times New Roman"/>
      <w:noProof w:val="0"/>
      <w:color w:val="auto"/>
      <w:sz w:val="24"/>
      <w:szCs w:val="24"/>
      <w:lang w:val="sk-SK" w:eastAsia="sk-SK"/>
    </w:rPr>
  </w:style>
  <w:style w:type="character" w:styleId="Zvraznenie">
    <w:name w:val="Emphasis"/>
    <w:basedOn w:val="Predvolenpsmoodseku"/>
    <w:uiPriority w:val="20"/>
    <w:qFormat/>
    <w:rsid w:val="005A3E52"/>
    <w:rPr>
      <w:i/>
      <w:iCs/>
    </w:rPr>
  </w:style>
  <w:style w:type="table" w:customStyle="1" w:styleId="Mriekatabuky4">
    <w:name w:val="Mriežka tabuľky4"/>
    <w:basedOn w:val="Normlnatabuka"/>
    <w:next w:val="Mriekatabuky"/>
    <w:uiPriority w:val="39"/>
    <w:rsid w:val="00792E3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71FootNotes">
    <w:name w:val="MDPI_7.1_FootNotes"/>
    <w:qFormat/>
    <w:rsid w:val="003A5CE8"/>
    <w:pPr>
      <w:numPr>
        <w:numId w:val="20"/>
      </w:numPr>
      <w:adjustRightInd w:val="0"/>
      <w:snapToGrid w:val="0"/>
      <w:spacing w:line="228" w:lineRule="auto"/>
      <w:jc w:val="both"/>
    </w:pPr>
    <w:rPr>
      <w:rFonts w:ascii="Palatino Linotype" w:eastAsiaTheme="minorEastAsia" w:hAnsi="Palatino Linotype"/>
      <w:noProof/>
      <w:color w:val="000000"/>
      <w:sz w:val="18"/>
      <w:lang w:val="en-US" w:eastAsia="zh-CN"/>
    </w:rPr>
  </w:style>
  <w:style w:type="character" w:customStyle="1" w:styleId="html-fn-content">
    <w:name w:val="html-fn-content"/>
    <w:basedOn w:val="Predvolenpsmoodseku"/>
    <w:rsid w:val="004E776F"/>
  </w:style>
  <w:style w:type="character" w:customStyle="1" w:styleId="html-italic">
    <w:name w:val="html-italic"/>
    <w:basedOn w:val="Predvolenpsmoodseku"/>
    <w:rsid w:val="004E776F"/>
  </w:style>
  <w:style w:type="paragraph" w:styleId="Revzia">
    <w:name w:val="Revision"/>
    <w:hidden/>
    <w:uiPriority w:val="99"/>
    <w:semiHidden/>
    <w:rsid w:val="001B5CEE"/>
    <w:rPr>
      <w:rFonts w:ascii="Palatino Linotype" w:hAnsi="Palatino Linotype"/>
      <w:noProof/>
      <w:color w:val="00000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62571">
      <w:bodyDiv w:val="1"/>
      <w:marLeft w:val="0"/>
      <w:marRight w:val="0"/>
      <w:marTop w:val="0"/>
      <w:marBottom w:val="0"/>
      <w:divBdr>
        <w:top w:val="none" w:sz="0" w:space="0" w:color="auto"/>
        <w:left w:val="none" w:sz="0" w:space="0" w:color="auto"/>
        <w:bottom w:val="none" w:sz="0" w:space="0" w:color="auto"/>
        <w:right w:val="none" w:sz="0" w:space="0" w:color="auto"/>
      </w:divBdr>
      <w:divsChild>
        <w:div w:id="1479223005">
          <w:marLeft w:val="0"/>
          <w:marRight w:val="0"/>
          <w:marTop w:val="0"/>
          <w:marBottom w:val="0"/>
          <w:divBdr>
            <w:top w:val="none" w:sz="0" w:space="0" w:color="auto"/>
            <w:left w:val="none" w:sz="0" w:space="0" w:color="auto"/>
            <w:bottom w:val="none" w:sz="0" w:space="0" w:color="auto"/>
            <w:right w:val="none" w:sz="0" w:space="0" w:color="auto"/>
          </w:divBdr>
        </w:div>
        <w:div w:id="139423518">
          <w:marLeft w:val="0"/>
          <w:marRight w:val="0"/>
          <w:marTop w:val="0"/>
          <w:marBottom w:val="0"/>
          <w:divBdr>
            <w:top w:val="none" w:sz="0" w:space="0" w:color="auto"/>
            <w:left w:val="none" w:sz="0" w:space="0" w:color="auto"/>
            <w:bottom w:val="none" w:sz="0" w:space="0" w:color="auto"/>
            <w:right w:val="none" w:sz="0" w:space="0" w:color="auto"/>
          </w:divBdr>
        </w:div>
      </w:divsChild>
    </w:div>
    <w:div w:id="173492874">
      <w:bodyDiv w:val="1"/>
      <w:marLeft w:val="0"/>
      <w:marRight w:val="0"/>
      <w:marTop w:val="0"/>
      <w:marBottom w:val="0"/>
      <w:divBdr>
        <w:top w:val="none" w:sz="0" w:space="0" w:color="auto"/>
        <w:left w:val="none" w:sz="0" w:space="0" w:color="auto"/>
        <w:bottom w:val="none" w:sz="0" w:space="0" w:color="auto"/>
        <w:right w:val="none" w:sz="0" w:space="0" w:color="auto"/>
      </w:divBdr>
    </w:div>
    <w:div w:id="325714794">
      <w:bodyDiv w:val="1"/>
      <w:marLeft w:val="0"/>
      <w:marRight w:val="0"/>
      <w:marTop w:val="0"/>
      <w:marBottom w:val="0"/>
      <w:divBdr>
        <w:top w:val="none" w:sz="0" w:space="0" w:color="auto"/>
        <w:left w:val="none" w:sz="0" w:space="0" w:color="auto"/>
        <w:bottom w:val="none" w:sz="0" w:space="0" w:color="auto"/>
        <w:right w:val="none" w:sz="0" w:space="0" w:color="auto"/>
      </w:divBdr>
      <w:divsChild>
        <w:div w:id="546331755">
          <w:marLeft w:val="0"/>
          <w:marRight w:val="0"/>
          <w:marTop w:val="0"/>
          <w:marBottom w:val="0"/>
          <w:divBdr>
            <w:top w:val="none" w:sz="0" w:space="0" w:color="auto"/>
            <w:left w:val="none" w:sz="0" w:space="0" w:color="auto"/>
            <w:bottom w:val="none" w:sz="0" w:space="0" w:color="auto"/>
            <w:right w:val="none" w:sz="0" w:space="0" w:color="auto"/>
          </w:divBdr>
        </w:div>
      </w:divsChild>
    </w:div>
    <w:div w:id="776602402">
      <w:bodyDiv w:val="1"/>
      <w:marLeft w:val="0"/>
      <w:marRight w:val="0"/>
      <w:marTop w:val="0"/>
      <w:marBottom w:val="0"/>
      <w:divBdr>
        <w:top w:val="none" w:sz="0" w:space="0" w:color="auto"/>
        <w:left w:val="none" w:sz="0" w:space="0" w:color="auto"/>
        <w:bottom w:val="none" w:sz="0" w:space="0" w:color="auto"/>
        <w:right w:val="none" w:sz="0" w:space="0" w:color="auto"/>
      </w:divBdr>
    </w:div>
    <w:div w:id="840584455">
      <w:bodyDiv w:val="1"/>
      <w:marLeft w:val="0"/>
      <w:marRight w:val="0"/>
      <w:marTop w:val="0"/>
      <w:marBottom w:val="0"/>
      <w:divBdr>
        <w:top w:val="none" w:sz="0" w:space="0" w:color="auto"/>
        <w:left w:val="none" w:sz="0" w:space="0" w:color="auto"/>
        <w:bottom w:val="none" w:sz="0" w:space="0" w:color="auto"/>
        <w:right w:val="none" w:sz="0" w:space="0" w:color="auto"/>
      </w:divBdr>
    </w:div>
    <w:div w:id="1770350318">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7/s0022029919000694" TargetMode="External"/><Relationship Id="rId21" Type="http://schemas.openxmlformats.org/officeDocument/2006/relationships/hyperlink" Target="https://doi.org/10.3390/ani11082255" TargetMode="External"/><Relationship Id="rId42" Type="http://schemas.openxmlformats.org/officeDocument/2006/relationships/hyperlink" Target="https://doi.org/10.3390/pathogens10020224" TargetMode="External"/><Relationship Id="rId47" Type="http://schemas.openxmlformats.org/officeDocument/2006/relationships/hyperlink" Target="https://doi.org/10.1016/j.vetmic.2008.09.015" TargetMode="External"/><Relationship Id="rId63" Type="http://schemas.openxmlformats.org/officeDocument/2006/relationships/header" Target="header1.xml"/><Relationship Id="rId68" Type="http://schemas.microsoft.com/office/2011/relationships/people" Target="people.xml"/><Relationship Id="rId7" Type="http://schemas.openxmlformats.org/officeDocument/2006/relationships/endnotes" Target="endnotes.xml"/><Relationship Id="rId71"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yperlink" Target="https://doi.org/10.5219/1336" TargetMode="External"/><Relationship Id="rId29" Type="http://schemas.openxmlformats.org/officeDocument/2006/relationships/hyperlink" Target="https://doi.org/10.3389/fvets.2021.658031" TargetMode="External"/><Relationship Id="rId11" Type="http://schemas.openxmlformats.org/officeDocument/2006/relationships/image" Target="media/image2.png"/><Relationship Id="rId24" Type="http://schemas.openxmlformats.org/officeDocument/2006/relationships/hyperlink" Target="http://dx.doi.org/10.35943/mvmj.2019.23.207" TargetMode="External"/><Relationship Id="rId32" Type="http://schemas.openxmlformats.org/officeDocument/2006/relationships/hyperlink" Target="https://doi.org/10.1111/j.1365-2672.2007.03356.x" TargetMode="External"/><Relationship Id="rId37" Type="http://schemas.openxmlformats.org/officeDocument/2006/relationships/hyperlink" Target="https://dx.doi.org/10.4314/evj.v23i1.7" TargetMode="External"/><Relationship Id="rId40" Type="http://schemas.openxmlformats.org/officeDocument/2006/relationships/hyperlink" Target="https://doi.org/10.1016/j.resmic.2005.01.003" TargetMode="External"/><Relationship Id="rId45" Type="http://schemas.openxmlformats.org/officeDocument/2006/relationships/hyperlink" Target="https://doi.org/10.3329/bvet.v26i2.4951" TargetMode="External"/><Relationship Id="rId53" Type="http://schemas.openxmlformats.org/officeDocument/2006/relationships/hyperlink" Target="https://doi.org/10.1016/j.vetmic.2018.04.004" TargetMode="External"/><Relationship Id="rId58" Type="http://schemas.openxmlformats.org/officeDocument/2006/relationships/hyperlink" Target="https://doi.org/10.1371/journal.pone.0187277"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doi.org/10.1016/j.vetmic.2009.12.044" TargetMode="External"/><Relationship Id="rId19" Type="http://schemas.openxmlformats.org/officeDocument/2006/relationships/hyperlink" Target="https://doi.org/10.3389/fvets.2021.607311" TargetMode="External"/><Relationship Id="rId14" Type="http://schemas.openxmlformats.org/officeDocument/2006/relationships/image" Target="media/image3.jpeg"/><Relationship Id="rId22" Type="http://schemas.openxmlformats.org/officeDocument/2006/relationships/hyperlink" Target="https://doi.org/10.3390/toxins10060247" TargetMode="External"/><Relationship Id="rId27" Type="http://schemas.openxmlformats.org/officeDocument/2006/relationships/hyperlink" Target="https://doi.org/10.1016/j.vetmic.2004.10.014" TargetMode="External"/><Relationship Id="rId30" Type="http://schemas.openxmlformats.org/officeDocument/2006/relationships/hyperlink" Target="https://doi.org/10.5219/186" TargetMode="External"/><Relationship Id="rId35" Type="http://schemas.openxmlformats.org/officeDocument/2006/relationships/hyperlink" Target="https://doi.org/10.1038/s41598-020-72851-5" TargetMode="External"/><Relationship Id="rId43" Type="http://schemas.openxmlformats.org/officeDocument/2006/relationships/hyperlink" Target="https://doi.org/10.1016/j.vetmic.2008.09.004" TargetMode="External"/><Relationship Id="rId48" Type="http://schemas.openxmlformats.org/officeDocument/2006/relationships/hyperlink" Target="https://doi.org/10.17221/67/2019-VETMED" TargetMode="External"/><Relationship Id="rId56" Type="http://schemas.openxmlformats.org/officeDocument/2006/relationships/hyperlink" Target="https://doi.org/10.3168/jds.2013-7130" TargetMode="External"/><Relationship Id="rId64" Type="http://schemas.openxmlformats.org/officeDocument/2006/relationships/header" Target="header2.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doi.org/10.1128/jcm.01891-08" TargetMode="External"/><Relationship Id="rId72" Type="http://schemas.microsoft.com/office/2016/09/relationships/commentsIds" Target="commentsIds.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hyperlink" Target="https://doi.org/10.3390/ani10122212" TargetMode="External"/><Relationship Id="rId25" Type="http://schemas.openxmlformats.org/officeDocument/2006/relationships/hyperlink" Target="https://doi.org/10.3390/antibiotics9050273" TargetMode="External"/><Relationship Id="rId33" Type="http://schemas.openxmlformats.org/officeDocument/2006/relationships/hyperlink" Target="https://doi.org/10.5219/767" TargetMode="External"/><Relationship Id="rId38" Type="http://schemas.openxmlformats.org/officeDocument/2006/relationships/hyperlink" Target="https://doi.org/10.1515/pjvs-2017-0100" TargetMode="External"/><Relationship Id="rId46" Type="http://schemas.openxmlformats.org/officeDocument/2006/relationships/hyperlink" Target="https://doi.org/10.2460/javma.2001.219.976" TargetMode="External"/><Relationship Id="rId59" Type="http://schemas.openxmlformats.org/officeDocument/2006/relationships/hyperlink" Target="https://doi.org/10.3168/jds.2020-19988" TargetMode="External"/><Relationship Id="rId67" Type="http://schemas.openxmlformats.org/officeDocument/2006/relationships/fontTable" Target="fontTable.xml"/><Relationship Id="rId20" Type="http://schemas.openxmlformats.org/officeDocument/2006/relationships/hyperlink" Target="https://doi.org/10.15414/2021.9788055223537" TargetMode="External"/><Relationship Id="rId41" Type="http://schemas.openxmlformats.org/officeDocument/2006/relationships/hyperlink" Target="https://doi.org/10.1093/jac/dkg084" TargetMode="External"/><Relationship Id="rId54" Type="http://schemas.openxmlformats.org/officeDocument/2006/relationships/hyperlink" Target="http://dx.doi.org/10.17221/4443-CJFS" TargetMode="External"/><Relationship Id="rId62" Type="http://schemas.openxmlformats.org/officeDocument/2006/relationships/hyperlink" Target="https://ec.europa.eu/food/sites/food/files/safety/docs/f2f_action-plan_2020_strategy-info_en.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uroparl.europa.eu/thinktank/en/document/EPRS_BRI(2018)630345" TargetMode="External"/><Relationship Id="rId23" Type="http://schemas.openxmlformats.org/officeDocument/2006/relationships/hyperlink" Target="https://doi.org/10.3168/jds.2016-12479" TargetMode="External"/><Relationship Id="rId28" Type="http://schemas.openxmlformats.org/officeDocument/2006/relationships/hyperlink" Target="https://doi.org/10.3389/fvets.2021.658031" TargetMode="External"/><Relationship Id="rId36" Type="http://schemas.openxmlformats.org/officeDocument/2006/relationships/hyperlink" Target="https://doi.org/10.3390/ani11071849" TargetMode="External"/><Relationship Id="rId49" Type="http://schemas.openxmlformats.org/officeDocument/2006/relationships/hyperlink" Target="https://doi.org/10.3168/jds.2010-3741" TargetMode="External"/><Relationship Id="rId57" Type="http://schemas.openxmlformats.org/officeDocument/2006/relationships/hyperlink" Target="https://doi.org/10.1024/0036-7281.145.12.571" TargetMode="External"/><Relationship Id="rId10" Type="http://schemas.microsoft.com/office/2011/relationships/commentsExtended" Target="commentsExtended.xml"/><Relationship Id="rId31" Type="http://schemas.openxmlformats.org/officeDocument/2006/relationships/hyperlink" Target="https://doi.org/10.3390/antibiotics10050570" TargetMode="External"/><Relationship Id="rId44" Type="http://schemas.openxmlformats.org/officeDocument/2006/relationships/hyperlink" Target="https://doi.org/10.3390/ani11072089" TargetMode="External"/><Relationship Id="rId52" Type="http://schemas.openxmlformats.org/officeDocument/2006/relationships/hyperlink" Target="https://doi.org/10.3168/jds.2011-4243" TargetMode="External"/><Relationship Id="rId60" Type="http://schemas.openxmlformats.org/officeDocument/2006/relationships/hyperlink" Target="https://doi.org/10.1111/lam.12099" TargetMode="External"/><Relationship Id="rId6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comments" Target="comments.xml"/><Relationship Id="rId13" Type="http://schemas.openxmlformats.org/officeDocument/2006/relationships/chart" Target="charts/chart2.xml"/><Relationship Id="rId18" Type="http://schemas.openxmlformats.org/officeDocument/2006/relationships/hyperlink" Target="https://doi.org/10.1128/mra.00133-19" TargetMode="External"/><Relationship Id="rId39" Type="http://schemas.openxmlformats.org/officeDocument/2006/relationships/hyperlink" Target="https://www.ncbi.nlm.nih.gov/pubmed/27175125" TargetMode="External"/><Relationship Id="rId34" Type="http://schemas.openxmlformats.org/officeDocument/2006/relationships/hyperlink" Target="https://doi.org/10.17226/9825" TargetMode="External"/><Relationship Id="rId50" Type="http://schemas.openxmlformats.org/officeDocument/2006/relationships/hyperlink" Target="https://doi.org/10.1016/j.ijvsm.2014.02.001" TargetMode="External"/><Relationship Id="rId55" Type="http://schemas.openxmlformats.org/officeDocument/2006/relationships/hyperlink" Target="https://doi.org/10.5219/36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TI~1.ZIG\AppData\Local\Temp\animals-template-1.do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H_rok_programu_Microsoft_Excel.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H_rok_programu_Microsoft_Excel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118110236220473E-2"/>
          <c:y val="0.17204870224555263"/>
          <c:w val="0.88132633420822404"/>
          <c:h val="0.59505759696704574"/>
        </c:manualLayout>
      </c:layout>
      <c:barChart>
        <c:barDir val="col"/>
        <c:grouping val="clustered"/>
        <c:varyColors val="0"/>
        <c:ser>
          <c:idx val="0"/>
          <c:order val="0"/>
          <c:tx>
            <c:strRef>
              <c:f>Hárok1!$E$12</c:f>
              <c:strCache>
                <c:ptCount val="1"/>
                <c:pt idx="0">
                  <c:v>clinical</c:v>
                </c:pt>
              </c:strCache>
            </c:strRef>
          </c:tx>
          <c:spPr>
            <a:solidFill>
              <a:srgbClr val="FF0000"/>
            </a:solidFill>
            <a:ln>
              <a:noFill/>
            </a:ln>
            <a:effectLst/>
          </c:spPr>
          <c:invertIfNegative val="0"/>
          <c:cat>
            <c:strRef>
              <c:f>Hárok1!$F$11:$I$11</c:f>
              <c:strCache>
                <c:ptCount val="4"/>
                <c:pt idx="0">
                  <c:v>CZ 1</c:v>
                </c:pt>
                <c:pt idx="1">
                  <c:v>CZ 2</c:v>
                </c:pt>
                <c:pt idx="2">
                  <c:v>SK 1</c:v>
                </c:pt>
                <c:pt idx="3">
                  <c:v>SK 2</c:v>
                </c:pt>
              </c:strCache>
            </c:strRef>
          </c:cat>
          <c:val>
            <c:numRef>
              <c:f>Hárok1!$F$12:$I$12</c:f>
              <c:numCache>
                <c:formatCode>General</c:formatCode>
                <c:ptCount val="4"/>
                <c:pt idx="0">
                  <c:v>7.2</c:v>
                </c:pt>
                <c:pt idx="1">
                  <c:v>12.1</c:v>
                </c:pt>
                <c:pt idx="2">
                  <c:v>5.9</c:v>
                </c:pt>
                <c:pt idx="3">
                  <c:v>10.1</c:v>
                </c:pt>
              </c:numCache>
            </c:numRef>
          </c:val>
          <c:extLst>
            <c:ext xmlns:c16="http://schemas.microsoft.com/office/drawing/2014/chart" uri="{C3380CC4-5D6E-409C-BE32-E72D297353CC}">
              <c16:uniqueId val="{00000000-1B96-4DFA-B32D-E2BDC1EA49BC}"/>
            </c:ext>
          </c:extLst>
        </c:ser>
        <c:ser>
          <c:idx val="1"/>
          <c:order val="1"/>
          <c:tx>
            <c:strRef>
              <c:f>Hárok1!$E$13</c:f>
              <c:strCache>
                <c:ptCount val="1"/>
                <c:pt idx="0">
                  <c:v>chronic</c:v>
                </c:pt>
              </c:strCache>
            </c:strRef>
          </c:tx>
          <c:spPr>
            <a:solidFill>
              <a:schemeClr val="accent2"/>
            </a:solidFill>
            <a:ln>
              <a:noFill/>
            </a:ln>
            <a:effectLst/>
          </c:spPr>
          <c:invertIfNegative val="0"/>
          <c:cat>
            <c:strRef>
              <c:f>Hárok1!$F$11:$I$11</c:f>
              <c:strCache>
                <c:ptCount val="4"/>
                <c:pt idx="0">
                  <c:v>CZ 1</c:v>
                </c:pt>
                <c:pt idx="1">
                  <c:v>CZ 2</c:v>
                </c:pt>
                <c:pt idx="2">
                  <c:v>SK 1</c:v>
                </c:pt>
                <c:pt idx="3">
                  <c:v>SK 2</c:v>
                </c:pt>
              </c:strCache>
            </c:strRef>
          </c:cat>
          <c:val>
            <c:numRef>
              <c:f>Hárok1!$F$13:$I$13</c:f>
              <c:numCache>
                <c:formatCode>General</c:formatCode>
                <c:ptCount val="4"/>
                <c:pt idx="0">
                  <c:v>2</c:v>
                </c:pt>
                <c:pt idx="1">
                  <c:v>4.2</c:v>
                </c:pt>
                <c:pt idx="2">
                  <c:v>2.5</c:v>
                </c:pt>
                <c:pt idx="3">
                  <c:v>5.6</c:v>
                </c:pt>
              </c:numCache>
            </c:numRef>
          </c:val>
          <c:extLst>
            <c:ext xmlns:c16="http://schemas.microsoft.com/office/drawing/2014/chart" uri="{C3380CC4-5D6E-409C-BE32-E72D297353CC}">
              <c16:uniqueId val="{00000001-1B96-4DFA-B32D-E2BDC1EA49BC}"/>
            </c:ext>
          </c:extLst>
        </c:ser>
        <c:ser>
          <c:idx val="2"/>
          <c:order val="2"/>
          <c:tx>
            <c:strRef>
              <c:f>Hárok1!$E$14</c:f>
              <c:strCache>
                <c:ptCount val="1"/>
                <c:pt idx="0">
                  <c:v>subclinical</c:v>
                </c:pt>
              </c:strCache>
            </c:strRef>
          </c:tx>
          <c:spPr>
            <a:solidFill>
              <a:schemeClr val="accent6"/>
            </a:solidFill>
            <a:ln>
              <a:noFill/>
            </a:ln>
            <a:effectLst/>
          </c:spPr>
          <c:invertIfNegative val="0"/>
          <c:cat>
            <c:strRef>
              <c:f>Hárok1!$F$11:$I$11</c:f>
              <c:strCache>
                <c:ptCount val="4"/>
                <c:pt idx="0">
                  <c:v>CZ 1</c:v>
                </c:pt>
                <c:pt idx="1">
                  <c:v>CZ 2</c:v>
                </c:pt>
                <c:pt idx="2">
                  <c:v>SK 1</c:v>
                </c:pt>
                <c:pt idx="3">
                  <c:v>SK 2</c:v>
                </c:pt>
              </c:strCache>
            </c:strRef>
          </c:cat>
          <c:val>
            <c:numRef>
              <c:f>Hárok1!$F$14:$I$14</c:f>
              <c:numCache>
                <c:formatCode>General</c:formatCode>
                <c:ptCount val="4"/>
                <c:pt idx="0">
                  <c:v>10.8</c:v>
                </c:pt>
                <c:pt idx="1">
                  <c:v>17.8</c:v>
                </c:pt>
                <c:pt idx="2">
                  <c:v>13.3</c:v>
                </c:pt>
                <c:pt idx="3">
                  <c:v>19.600000000000001</c:v>
                </c:pt>
              </c:numCache>
            </c:numRef>
          </c:val>
          <c:extLst>
            <c:ext xmlns:c16="http://schemas.microsoft.com/office/drawing/2014/chart" uri="{C3380CC4-5D6E-409C-BE32-E72D297353CC}">
              <c16:uniqueId val="{00000002-1B96-4DFA-B32D-E2BDC1EA49BC}"/>
            </c:ext>
          </c:extLst>
        </c:ser>
        <c:dLbls>
          <c:showLegendKey val="0"/>
          <c:showVal val="0"/>
          <c:showCatName val="0"/>
          <c:showSerName val="0"/>
          <c:showPercent val="0"/>
          <c:showBubbleSize val="0"/>
        </c:dLbls>
        <c:gapWidth val="219"/>
        <c:overlap val="-27"/>
        <c:axId val="1103092928"/>
        <c:axId val="1103094592"/>
      </c:barChart>
      <c:catAx>
        <c:axId val="1103092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Palatino Linotype" panose="02040502050505030304" pitchFamily="18" charset="0"/>
                <a:ea typeface="+mn-ea"/>
                <a:cs typeface="+mn-cs"/>
              </a:defRPr>
            </a:pPr>
            <a:endParaRPr lang="sk-SK"/>
          </a:p>
        </c:txPr>
        <c:crossAx val="1103094592"/>
        <c:crosses val="autoZero"/>
        <c:auto val="1"/>
        <c:lblAlgn val="ctr"/>
        <c:lblOffset val="100"/>
        <c:noMultiLvlLbl val="0"/>
      </c:catAx>
      <c:valAx>
        <c:axId val="1103094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sk-SK"/>
          </a:p>
        </c:txPr>
        <c:crossAx val="110309292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Palatino Linotype" panose="02040502050505030304" pitchFamily="18" charset="0"/>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469816272965886E-2"/>
          <c:y val="0.12962962962962962"/>
          <c:w val="0.88897462817147854"/>
          <c:h val="0.63417359288422293"/>
        </c:manualLayout>
      </c:layout>
      <c:barChart>
        <c:barDir val="col"/>
        <c:grouping val="clustered"/>
        <c:varyColors val="0"/>
        <c:ser>
          <c:idx val="0"/>
          <c:order val="0"/>
          <c:tx>
            <c:strRef>
              <c:f>Hárok1!$F$31</c:f>
              <c:strCache>
                <c:ptCount val="1"/>
                <c:pt idx="0">
                  <c:v>Biofilm </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Palatino Linotype" panose="02040502050505030304" pitchFamily="18" charset="0"/>
                    <a:ea typeface="+mn-ea"/>
                    <a:cs typeface="Calibri" panose="020F0502020204030204" pitchFamily="34" charset="0"/>
                  </a:defRPr>
                </a:pPr>
                <a:endParaRPr lang="sk-SK"/>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Hárok1!$E$32:$E$33</c:f>
              <c:strCache>
                <c:ptCount val="2"/>
                <c:pt idx="0">
                  <c:v>S. aureus</c:v>
                </c:pt>
                <c:pt idx="1">
                  <c:v>NAS</c:v>
                </c:pt>
              </c:strCache>
            </c:strRef>
          </c:cat>
          <c:val>
            <c:numRef>
              <c:f>Hárok1!$F$32:$F$33</c:f>
              <c:numCache>
                <c:formatCode>General</c:formatCode>
                <c:ptCount val="2"/>
                <c:pt idx="0">
                  <c:v>16</c:v>
                </c:pt>
                <c:pt idx="1">
                  <c:v>21</c:v>
                </c:pt>
              </c:numCache>
            </c:numRef>
          </c:val>
          <c:extLst>
            <c:ext xmlns:c16="http://schemas.microsoft.com/office/drawing/2014/chart" uri="{C3380CC4-5D6E-409C-BE32-E72D297353CC}">
              <c16:uniqueId val="{00000000-4736-4A3B-89B2-A7DBBC076D1D}"/>
            </c:ext>
          </c:extLst>
        </c:ser>
        <c:ser>
          <c:idx val="1"/>
          <c:order val="1"/>
          <c:tx>
            <c:strRef>
              <c:f>Hárok1!$G$31</c:f>
              <c:strCache>
                <c:ptCount val="1"/>
                <c:pt idx="0">
                  <c:v>Without Biofilm </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Palatino Linotype" panose="02040502050505030304" pitchFamily="18" charset="0"/>
                    <a:ea typeface="+mn-ea"/>
                    <a:cs typeface="Calibri" panose="020F0502020204030204" pitchFamily="34" charset="0"/>
                  </a:defRPr>
                </a:pPr>
                <a:endParaRPr lang="sk-SK"/>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Hárok1!$E$32:$E$33</c:f>
              <c:strCache>
                <c:ptCount val="2"/>
                <c:pt idx="0">
                  <c:v>S. aureus</c:v>
                </c:pt>
                <c:pt idx="1">
                  <c:v>NAS</c:v>
                </c:pt>
              </c:strCache>
            </c:strRef>
          </c:cat>
          <c:val>
            <c:numRef>
              <c:f>Hárok1!$G$32:$G$33</c:f>
              <c:numCache>
                <c:formatCode>General</c:formatCode>
                <c:ptCount val="2"/>
                <c:pt idx="0">
                  <c:v>5</c:v>
                </c:pt>
                <c:pt idx="1">
                  <c:v>12</c:v>
                </c:pt>
              </c:numCache>
            </c:numRef>
          </c:val>
          <c:extLst>
            <c:ext xmlns:c16="http://schemas.microsoft.com/office/drawing/2014/chart" uri="{C3380CC4-5D6E-409C-BE32-E72D297353CC}">
              <c16:uniqueId val="{00000001-4736-4A3B-89B2-A7DBBC076D1D}"/>
            </c:ext>
          </c:extLst>
        </c:ser>
        <c:dLbls>
          <c:showLegendKey val="0"/>
          <c:showVal val="0"/>
          <c:showCatName val="0"/>
          <c:showSerName val="0"/>
          <c:showPercent val="0"/>
          <c:showBubbleSize val="0"/>
        </c:dLbls>
        <c:gapWidth val="219"/>
        <c:overlap val="-27"/>
        <c:axId val="1041159871"/>
        <c:axId val="1041157791"/>
      </c:barChart>
      <c:catAx>
        <c:axId val="1041159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1" u="none" strike="noStrike" kern="1200" baseline="0">
                <a:solidFill>
                  <a:sysClr val="windowText" lastClr="000000"/>
                </a:solidFill>
                <a:latin typeface="Palatino Linotype" panose="02040502050505030304" pitchFamily="18" charset="0"/>
                <a:ea typeface="+mn-ea"/>
                <a:cs typeface="Calibri" panose="020F0502020204030204" pitchFamily="34" charset="0"/>
              </a:defRPr>
            </a:pPr>
            <a:endParaRPr lang="sk-SK"/>
          </a:p>
        </c:txPr>
        <c:crossAx val="1041157791"/>
        <c:crosses val="autoZero"/>
        <c:auto val="1"/>
        <c:lblAlgn val="ctr"/>
        <c:lblOffset val="100"/>
        <c:noMultiLvlLbl val="0"/>
      </c:catAx>
      <c:valAx>
        <c:axId val="1041157791"/>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Calibri" panose="020F0502020204030204" pitchFamily="34" charset="0"/>
              </a:defRPr>
            </a:pPr>
            <a:endParaRPr lang="sk-SK"/>
          </a:p>
        </c:txPr>
        <c:crossAx val="1041159871"/>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Calibri" panose="020F0502020204030204" pitchFamily="34" charset="0"/>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sk-SK"/>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0.01833</cdr:x>
      <cdr:y>0.05694</cdr:y>
    </cdr:from>
    <cdr:to>
      <cdr:x>0.06333</cdr:x>
      <cdr:y>0.1375</cdr:y>
    </cdr:to>
    <cdr:sp macro="" textlink="">
      <cdr:nvSpPr>
        <cdr:cNvPr id="2" name="BlokTextu 1"/>
        <cdr:cNvSpPr txBox="1"/>
      </cdr:nvSpPr>
      <cdr:spPr>
        <a:xfrm xmlns:a="http://schemas.openxmlformats.org/drawingml/2006/main">
          <a:off x="83820" y="156210"/>
          <a:ext cx="205740" cy="2209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k-SK" sz="1100"/>
            <a:t>%</a:t>
          </a:r>
        </a:p>
      </cdr:txBody>
    </cdr:sp>
  </cdr:relSizeAnchor>
</c:userShapes>
</file>

<file path=word/drawings/drawing2.xml><?xml version="1.0" encoding="utf-8"?>
<c:userShapes xmlns:c="http://schemas.openxmlformats.org/drawingml/2006/chart">
  <cdr:relSizeAnchor xmlns:cdr="http://schemas.openxmlformats.org/drawingml/2006/chartDrawing">
    <cdr:from>
      <cdr:x>0.00413</cdr:x>
      <cdr:y>0</cdr:y>
    </cdr:from>
    <cdr:to>
      <cdr:x>0.06814</cdr:x>
      <cdr:y>0.08558</cdr:y>
    </cdr:to>
    <cdr:sp macro="" textlink="">
      <cdr:nvSpPr>
        <cdr:cNvPr id="2" name="BlokTextu 1"/>
        <cdr:cNvSpPr txBox="1"/>
      </cdr:nvSpPr>
      <cdr:spPr>
        <a:xfrm xmlns:a="http://schemas.openxmlformats.org/drawingml/2006/main">
          <a:off x="17089" y="0"/>
          <a:ext cx="264851" cy="2057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k-SK" sz="900" b="1">
              <a:latin typeface="Palatino Linotype" panose="02040502050505030304" pitchFamily="18" charset="0"/>
            </a:rPr>
            <a:t>n</a:t>
          </a:r>
        </a:p>
      </cdr:txBody>
    </cdr:sp>
  </cdr:relSizeAnchor>
  <cdr:relSizeAnchor xmlns:cdr="http://schemas.openxmlformats.org/drawingml/2006/chartDrawing">
    <cdr:from>
      <cdr:x>0.63667</cdr:x>
      <cdr:y>0.20139</cdr:y>
    </cdr:from>
    <cdr:to>
      <cdr:x>0.77167</cdr:x>
      <cdr:y>0.34028</cdr:y>
    </cdr:to>
    <cdr:sp macro="" textlink="">
      <cdr:nvSpPr>
        <cdr:cNvPr id="4" name="BlokTextu 3"/>
        <cdr:cNvSpPr txBox="1"/>
      </cdr:nvSpPr>
      <cdr:spPr>
        <a:xfrm xmlns:a="http://schemas.openxmlformats.org/drawingml/2006/main">
          <a:off x="2910840" y="552450"/>
          <a:ext cx="617220" cy="3810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sk-SK" sz="1100"/>
        </a:p>
      </cdr:txBody>
    </cdr:sp>
  </cdr:relSizeAnchor>
  <cdr:relSizeAnchor xmlns:cdr="http://schemas.openxmlformats.org/drawingml/2006/chartDrawing">
    <cdr:from>
      <cdr:x>0.65333</cdr:x>
      <cdr:y>0.24028</cdr:y>
    </cdr:from>
    <cdr:to>
      <cdr:x>0.70333</cdr:x>
      <cdr:y>0.31528</cdr:y>
    </cdr:to>
    <cdr:sp macro="" textlink="">
      <cdr:nvSpPr>
        <cdr:cNvPr id="5" name="BlokTextu 4"/>
        <cdr:cNvSpPr txBox="1"/>
      </cdr:nvSpPr>
      <cdr:spPr>
        <a:xfrm xmlns:a="http://schemas.openxmlformats.org/drawingml/2006/main">
          <a:off x="2987040" y="659130"/>
          <a:ext cx="228600" cy="2057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sk-SK" sz="1100"/>
        </a:p>
      </cdr:txBody>
    </cdr:sp>
  </cdr:relSizeAnchor>
</c:userShape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BB872-4F25-4FA0-B4F5-A5865752B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animals-template-1</Template>
  <TotalTime>6295</TotalTime>
  <Pages>19</Pages>
  <Words>11207</Words>
  <Characters>63882</Characters>
  <Application>Microsoft Office Word</Application>
  <DocSecurity>0</DocSecurity>
  <Lines>532</Lines>
  <Paragraphs>149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I</vt:lpstr>
      <vt:lpstr>Type of the Paper (Article</vt:lpstr>
    </vt:vector>
  </TitlesOfParts>
  <Company/>
  <LinksUpToDate>false</LinksUpToDate>
  <CharactersWithSpaces>74940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MDPI</dc:creator>
  <cp:keywords/>
  <dc:description/>
  <cp:lastModifiedBy>Zigo Frantisek</cp:lastModifiedBy>
  <cp:revision>68</cp:revision>
  <cp:lastPrinted>2022-01-15T08:27:00Z</cp:lastPrinted>
  <dcterms:created xsi:type="dcterms:W3CDTF">2022-01-13T22:02:00Z</dcterms:created>
  <dcterms:modified xsi:type="dcterms:W3CDTF">2022-02-03T20:42:00Z</dcterms:modified>
</cp:coreProperties>
</file>