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E445766" w14:textId="23A61877" w:rsidR="00BB2DC8" w:rsidRPr="00A93B14" w:rsidRDefault="00BB2DC8" w:rsidP="00BB2DC8">
      <w:pPr>
        <w:shd w:val="clear" w:color="auto" w:fill="FEFEFE"/>
        <w:spacing w:before="100" w:beforeAutospacing="1" w:after="100" w:afterAutospacing="1" w:line="240" w:lineRule="auto"/>
        <w:rPr>
          <w:rFonts w:eastAsia="Times New Roman" w:cs="Arial"/>
          <w:b/>
          <w:bCs/>
          <w:color w:val="0A0A0A"/>
          <w:u w:val="single"/>
          <w:lang w:eastAsia="en-AU"/>
        </w:rPr>
      </w:pPr>
      <w:r w:rsidRPr="00A93B14">
        <w:rPr>
          <w:rFonts w:eastAsia="Times New Roman" w:cs="Arial"/>
          <w:b/>
          <w:bCs/>
          <w:color w:val="0A0A0A"/>
          <w:u w:val="single"/>
          <w:lang w:eastAsia="en-AU"/>
        </w:rPr>
        <w:t>Reviewer 2</w:t>
      </w:r>
    </w:p>
    <w:p w14:paraId="738FA979" w14:textId="77777777" w:rsidR="00A93B14" w:rsidRDefault="003F0E1D" w:rsidP="00A93B14">
      <w:pPr>
        <w:spacing w:after="0" w:line="240" w:lineRule="auto"/>
        <w:rPr>
          <w:rFonts w:eastAsia="Times New Roman" w:cs="Times New Roman"/>
          <w:lang w:eastAsia="en-AU"/>
        </w:rPr>
      </w:pPr>
      <w:r w:rsidRPr="00A93B14">
        <w:rPr>
          <w:rFonts w:eastAsia="Times New Roman" w:cs="Times New Roman"/>
          <w:lang w:eastAsia="en-AU"/>
        </w:rPr>
        <w:t>Dear researchers, </w:t>
      </w:r>
    </w:p>
    <w:p w14:paraId="6C81522A" w14:textId="75EA06D9" w:rsidR="003F0E1D" w:rsidRPr="00A93B14" w:rsidRDefault="003F0E1D" w:rsidP="00967399">
      <w:pPr>
        <w:spacing w:after="0" w:line="240" w:lineRule="auto"/>
        <w:rPr>
          <w:rFonts w:eastAsia="Times New Roman" w:cs="Times New Roman"/>
          <w:lang w:eastAsia="en-AU"/>
        </w:rPr>
      </w:pPr>
      <w:r w:rsidRPr="00A93B14">
        <w:rPr>
          <w:rFonts w:eastAsia="Times New Roman" w:cs="Times New Roman"/>
          <w:lang w:eastAsia="en-AU"/>
        </w:rPr>
        <w:t>T</w:t>
      </w:r>
      <w:r w:rsidR="00A93B14">
        <w:rPr>
          <w:rFonts w:eastAsia="Times New Roman" w:cs="Times New Roman"/>
          <w:lang w:eastAsia="en-AU"/>
        </w:rPr>
        <w:t>h</w:t>
      </w:r>
      <w:r w:rsidRPr="00A93B14">
        <w:rPr>
          <w:rFonts w:eastAsia="Times New Roman" w:cs="Times New Roman"/>
          <w:lang w:eastAsia="en-AU"/>
        </w:rPr>
        <w:t>ank you for the opportunity to review your manuscript entitled " Long-term outcomes of staged revision surgery for chronic periprosthetic joint infection of total hip arthroplasty: a dichotomy of life or death."</w:t>
      </w:r>
      <w:r w:rsidR="00967399">
        <w:rPr>
          <w:rFonts w:eastAsia="Times New Roman" w:cs="Times New Roman"/>
          <w:lang w:eastAsia="en-AU"/>
        </w:rPr>
        <w:t xml:space="preserve"> </w:t>
      </w:r>
      <w:r w:rsidRPr="00A93B14">
        <w:rPr>
          <w:rFonts w:eastAsia="Times New Roman" w:cs="Times New Roman"/>
          <w:lang w:eastAsia="en-AU"/>
        </w:rPr>
        <w:t>The present manuscript is an interesting retrospective analysis of a debated topic such as the staged revision surgery for chronic periprosthetic joint infection of total hip arthroplasty.</w:t>
      </w:r>
    </w:p>
    <w:p w14:paraId="1BF82F17" w14:textId="1D810E55" w:rsidR="003D4D0C" w:rsidRPr="00967399" w:rsidRDefault="003D4D0C" w:rsidP="003F0E1D">
      <w:pPr>
        <w:spacing w:before="100" w:beforeAutospacing="1" w:after="100" w:afterAutospacing="1" w:line="240" w:lineRule="auto"/>
        <w:rPr>
          <w:rFonts w:eastAsia="Times New Roman" w:cs="Times New Roman"/>
          <w:color w:val="FF0000"/>
          <w:lang w:eastAsia="en-AU"/>
        </w:rPr>
      </w:pPr>
      <w:r w:rsidRPr="00967399">
        <w:rPr>
          <w:rFonts w:eastAsia="Times New Roman" w:cs="Times New Roman"/>
          <w:b/>
          <w:bCs/>
          <w:color w:val="FF0000"/>
          <w:lang w:eastAsia="en-AU"/>
        </w:rPr>
        <w:t>Response:</w:t>
      </w:r>
      <w:r w:rsidRPr="00967399">
        <w:rPr>
          <w:rFonts w:eastAsia="Times New Roman" w:cs="Times New Roman"/>
          <w:color w:val="FF0000"/>
          <w:lang w:eastAsia="en-AU"/>
        </w:rPr>
        <w:t xml:space="preserve"> Thank you</w:t>
      </w:r>
    </w:p>
    <w:p w14:paraId="2F15BBCA" w14:textId="278D984F" w:rsidR="00967399" w:rsidRPr="00967399" w:rsidRDefault="00967399" w:rsidP="00967399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lang w:eastAsia="en-AU"/>
        </w:rPr>
      </w:pPr>
      <w:r w:rsidRPr="00A93B14">
        <w:rPr>
          <w:rFonts w:eastAsia="Times New Roman" w:cs="Arial"/>
          <w:b/>
          <w:bCs/>
          <w:color w:val="0A0A0A"/>
          <w:u w:val="single"/>
          <w:lang w:eastAsia="en-AU"/>
        </w:rPr>
        <w:t xml:space="preserve">Point </w:t>
      </w:r>
      <w:r>
        <w:rPr>
          <w:rFonts w:eastAsia="Times New Roman" w:cs="Arial"/>
          <w:b/>
          <w:bCs/>
          <w:color w:val="0A0A0A"/>
          <w:u w:val="single"/>
          <w:lang w:eastAsia="en-AU"/>
        </w:rPr>
        <w:t>1</w:t>
      </w:r>
      <w:r w:rsidRPr="00A93B14">
        <w:rPr>
          <w:rFonts w:eastAsia="Times New Roman" w:cs="Arial"/>
          <w:b/>
          <w:bCs/>
          <w:color w:val="0A0A0A"/>
          <w:u w:val="single"/>
          <w:lang w:eastAsia="en-AU"/>
        </w:rPr>
        <w:t>:</w:t>
      </w:r>
      <w:r w:rsidRPr="00A93B14">
        <w:rPr>
          <w:rFonts w:eastAsia="Times New Roman" w:cs="Arial"/>
          <w:color w:val="0A0A0A"/>
          <w:lang w:eastAsia="en-AU"/>
        </w:rPr>
        <w:t> </w:t>
      </w:r>
      <w:r>
        <w:rPr>
          <w:rFonts w:eastAsia="Times New Roman" w:cs="Times New Roman"/>
          <w:b/>
          <w:bCs/>
          <w:lang w:eastAsia="en-AU"/>
        </w:rPr>
        <w:t xml:space="preserve"> </w:t>
      </w:r>
      <w:r w:rsidR="003F0E1D" w:rsidRPr="00A93B14">
        <w:rPr>
          <w:rFonts w:eastAsia="Times New Roman" w:cs="Times New Roman"/>
          <w:lang w:eastAsia="en-AU"/>
        </w:rPr>
        <w:t>It is an interesting and well written article that has some aspects to be checked:</w:t>
      </w:r>
      <w:r>
        <w:rPr>
          <w:rFonts w:eastAsia="Times New Roman" w:cs="Times New Roman"/>
          <w:lang w:eastAsia="en-AU"/>
        </w:rPr>
        <w:t xml:space="preserve"> </w:t>
      </w:r>
    </w:p>
    <w:p w14:paraId="22BE7696" w14:textId="3B906F97" w:rsidR="003F0E1D" w:rsidRPr="00A93B14" w:rsidRDefault="003F0E1D" w:rsidP="00967399">
      <w:pPr>
        <w:spacing w:after="0" w:line="240" w:lineRule="auto"/>
        <w:rPr>
          <w:rFonts w:eastAsia="Times New Roman" w:cs="Times New Roman"/>
          <w:lang w:eastAsia="en-AU"/>
        </w:rPr>
      </w:pPr>
      <w:r w:rsidRPr="00A93B14">
        <w:rPr>
          <w:rFonts w:eastAsia="Times New Roman" w:cs="Times New Roman"/>
          <w:lang w:eastAsia="en-AU"/>
        </w:rPr>
        <w:t>I suppose that “a dichotomy of life or death” in the title is excessive. The authors should think to modify the title.</w:t>
      </w:r>
    </w:p>
    <w:p w14:paraId="42587580" w14:textId="4025D333" w:rsidR="003D4D0C" w:rsidRPr="00967399" w:rsidRDefault="003D4D0C" w:rsidP="003D4D0C">
      <w:pPr>
        <w:spacing w:before="100" w:beforeAutospacing="1" w:after="100" w:afterAutospacing="1" w:line="240" w:lineRule="auto"/>
        <w:rPr>
          <w:rFonts w:eastAsia="Times New Roman" w:cs="Arial"/>
          <w:color w:val="FF0000"/>
          <w:lang w:eastAsia="en-AU"/>
        </w:rPr>
      </w:pPr>
      <w:r w:rsidRPr="00967399">
        <w:rPr>
          <w:rFonts w:eastAsia="Times New Roman" w:cs="Arial"/>
          <w:b/>
          <w:bCs/>
          <w:color w:val="FF0000"/>
          <w:lang w:eastAsia="en-AU"/>
        </w:rPr>
        <w:t>Response:</w:t>
      </w:r>
      <w:r w:rsidRPr="00967399">
        <w:rPr>
          <w:rFonts w:eastAsia="Times New Roman" w:cs="Arial"/>
          <w:color w:val="FF0000"/>
          <w:lang w:eastAsia="en-AU"/>
        </w:rPr>
        <w:t xml:space="preserve"> The Title was changed from “</w:t>
      </w:r>
      <w:r w:rsidRPr="00967399">
        <w:rPr>
          <w:rFonts w:cs="Arial"/>
          <w:snapToGrid w:val="0"/>
          <w:color w:val="FF0000"/>
        </w:rPr>
        <w:t xml:space="preserve">Long-term outcomes of staged revision surgery for chronic periprosthetic joint infection of total hip arthroplasty: a dichotomy of life or death” </w:t>
      </w:r>
      <w:r w:rsidRPr="00967399">
        <w:rPr>
          <w:rFonts w:cs="Arial"/>
          <w:snapToGrid w:val="0"/>
          <w:color w:val="FF0000"/>
          <w:u w:val="single"/>
        </w:rPr>
        <w:t>to</w:t>
      </w:r>
      <w:r w:rsidRPr="00967399">
        <w:rPr>
          <w:rFonts w:cs="Arial"/>
          <w:snapToGrid w:val="0"/>
          <w:color w:val="FF0000"/>
        </w:rPr>
        <w:t xml:space="preserve"> “Long-term outcomes of staged revision surgery for chronic periprosthetic joint infection of total hip arthroplasty.”</w:t>
      </w:r>
    </w:p>
    <w:p w14:paraId="7FD816FB" w14:textId="1FD8DAE1" w:rsidR="003F0E1D" w:rsidRPr="00967399" w:rsidRDefault="00967399" w:rsidP="00967399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lang w:eastAsia="en-AU"/>
        </w:rPr>
      </w:pPr>
      <w:r w:rsidRPr="00A93B14">
        <w:rPr>
          <w:rFonts w:eastAsia="Times New Roman" w:cs="Arial"/>
          <w:b/>
          <w:bCs/>
          <w:color w:val="0A0A0A"/>
          <w:u w:val="single"/>
          <w:lang w:eastAsia="en-AU"/>
        </w:rPr>
        <w:t xml:space="preserve">Point </w:t>
      </w:r>
      <w:r>
        <w:rPr>
          <w:rFonts w:eastAsia="Times New Roman" w:cs="Arial"/>
          <w:b/>
          <w:bCs/>
          <w:color w:val="0A0A0A"/>
          <w:u w:val="single"/>
          <w:lang w:eastAsia="en-AU"/>
        </w:rPr>
        <w:t>2</w:t>
      </w:r>
      <w:r w:rsidRPr="00A93B14">
        <w:rPr>
          <w:rFonts w:eastAsia="Times New Roman" w:cs="Arial"/>
          <w:b/>
          <w:bCs/>
          <w:color w:val="0A0A0A"/>
          <w:u w:val="single"/>
          <w:lang w:eastAsia="en-AU"/>
        </w:rPr>
        <w:t>:</w:t>
      </w:r>
      <w:r w:rsidRPr="00A93B14">
        <w:rPr>
          <w:rFonts w:eastAsia="Times New Roman" w:cs="Arial"/>
          <w:color w:val="0A0A0A"/>
          <w:lang w:eastAsia="en-AU"/>
        </w:rPr>
        <w:t> </w:t>
      </w:r>
      <w:bookmarkStart w:id="0" w:name="_Hlk87957840"/>
      <w:r w:rsidR="003F0E1D" w:rsidRPr="00A93B14">
        <w:rPr>
          <w:rFonts w:eastAsia="Times New Roman" w:cs="Times New Roman"/>
          <w:lang w:eastAsia="en-AU"/>
        </w:rPr>
        <w:t xml:space="preserve">Line 147: </w:t>
      </w:r>
      <w:bookmarkEnd w:id="0"/>
      <w:r w:rsidR="003F0E1D" w:rsidRPr="00A93B14">
        <w:rPr>
          <w:rFonts w:eastAsia="Times New Roman" w:cs="Times New Roman"/>
          <w:lang w:eastAsia="en-AU"/>
        </w:rPr>
        <w:t>you should explain the set of criteria for the diagnosis of periprosthetic joint infection.</w:t>
      </w:r>
    </w:p>
    <w:p w14:paraId="39E21D3D" w14:textId="5740027A" w:rsidR="009C6BD1" w:rsidRPr="00967399" w:rsidRDefault="003D4D0C" w:rsidP="009C6BD1">
      <w:pPr>
        <w:pStyle w:val="MDPI31text"/>
        <w:ind w:left="0" w:firstLine="0"/>
        <w:rPr>
          <w:rFonts w:asciiTheme="minorHAnsi" w:hAnsiTheme="minorHAnsi"/>
          <w:color w:val="FF0000"/>
          <w:sz w:val="22"/>
        </w:rPr>
      </w:pPr>
      <w:r w:rsidRPr="00967399">
        <w:rPr>
          <w:rFonts w:asciiTheme="minorHAnsi" w:hAnsiTheme="minorHAnsi"/>
          <w:b/>
          <w:bCs/>
          <w:color w:val="FF0000"/>
          <w:sz w:val="22"/>
          <w:lang w:eastAsia="en-AU"/>
        </w:rPr>
        <w:t>Response:</w:t>
      </w:r>
      <w:r w:rsidR="009C6BD1" w:rsidRPr="00967399">
        <w:rPr>
          <w:rFonts w:asciiTheme="minorHAnsi" w:hAnsiTheme="minorHAnsi"/>
          <w:color w:val="FF0000"/>
          <w:sz w:val="22"/>
          <w:lang w:eastAsia="en-AU"/>
        </w:rPr>
        <w:t xml:space="preserve"> </w:t>
      </w:r>
      <w:r w:rsidR="00131B21" w:rsidRPr="00967399">
        <w:rPr>
          <w:rFonts w:asciiTheme="minorHAnsi" w:hAnsiTheme="minorHAnsi"/>
          <w:color w:val="FF0000"/>
          <w:sz w:val="22"/>
          <w:lang w:eastAsia="en-AU"/>
        </w:rPr>
        <w:t>We have now included an explanation of the MSIS criteria: “</w:t>
      </w:r>
      <w:r w:rsidR="00131B21" w:rsidRPr="00967399">
        <w:rPr>
          <w:rFonts w:asciiTheme="minorHAnsi" w:hAnsiTheme="minorHAnsi"/>
          <w:color w:val="FF0000"/>
          <w:sz w:val="22"/>
          <w:lang w:val="en-AU"/>
        </w:rPr>
        <w:t>Major, definitive criteria include either the presence of two positive cultures of the same organism or the presence of a sinus tract communicating with the joint or prosthesis. Diagnosis can also be made on a cumulative score of ≥6 points from several minor criteria: elevated serum CRP or D-Dimer (2 points) and ESR (1 point); elevated synovial WBC or LE (1 point); PMN (%) (2 points); CRP (1point); positive alpha-defensin (3 points); positive histology (3 points); purulence (3 points); single positive culture (2 points).</w:t>
      </w:r>
      <w:r w:rsidR="009C6BD1" w:rsidRPr="00967399">
        <w:rPr>
          <w:rFonts w:asciiTheme="minorHAnsi" w:hAnsiTheme="minorHAnsi"/>
          <w:color w:val="FF0000"/>
          <w:sz w:val="22"/>
        </w:rPr>
        <w:t>”</w:t>
      </w:r>
    </w:p>
    <w:p w14:paraId="1FF687C2" w14:textId="549CE855" w:rsidR="003F0E1D" w:rsidRPr="00A816C8" w:rsidRDefault="0008515F" w:rsidP="0008515F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lang w:eastAsia="en-AU"/>
        </w:rPr>
      </w:pPr>
      <w:r w:rsidRPr="00A816C8">
        <w:rPr>
          <w:rFonts w:eastAsia="Times New Roman" w:cs="Arial"/>
          <w:b/>
          <w:bCs/>
          <w:color w:val="0A0A0A"/>
          <w:u w:val="single"/>
          <w:lang w:eastAsia="en-AU"/>
        </w:rPr>
        <w:t>Point 3:</w:t>
      </w:r>
      <w:r w:rsidRPr="00A816C8">
        <w:rPr>
          <w:rFonts w:eastAsia="Times New Roman" w:cs="Arial"/>
          <w:color w:val="0A0A0A"/>
          <w:lang w:eastAsia="en-AU"/>
        </w:rPr>
        <w:t> </w:t>
      </w:r>
      <w:bookmarkStart w:id="1" w:name="_Hlk87957866"/>
      <w:r w:rsidR="003F0E1D" w:rsidRPr="00A816C8">
        <w:rPr>
          <w:rFonts w:eastAsia="Times New Roman" w:cs="Times New Roman"/>
          <w:lang w:eastAsia="en-AU"/>
        </w:rPr>
        <w:t xml:space="preserve">Line 82: </w:t>
      </w:r>
      <w:bookmarkEnd w:id="1"/>
      <w:r w:rsidR="003F0E1D" w:rsidRPr="00A816C8">
        <w:rPr>
          <w:rFonts w:eastAsia="Times New Roman" w:cs="Times New Roman"/>
          <w:lang w:eastAsia="en-AU"/>
        </w:rPr>
        <w:t>the fact that the time between the primary/revision arthroplasty and first-stage revision ranged from 1 to 177 months should be inserted as limitations and be analyzed because it can alter the outcomes and can be linked to various antibiotic treatments.</w:t>
      </w:r>
    </w:p>
    <w:p w14:paraId="2A3E2CA1" w14:textId="1F0E7C31" w:rsidR="003D4D0C" w:rsidRPr="00A816C8" w:rsidRDefault="003D4D0C" w:rsidP="003D4D0C">
      <w:pPr>
        <w:spacing w:before="100" w:beforeAutospacing="1" w:after="100" w:afterAutospacing="1" w:line="240" w:lineRule="auto"/>
        <w:rPr>
          <w:rFonts w:eastAsia="Times New Roman" w:cs="Times New Roman"/>
          <w:color w:val="FF0000"/>
          <w:lang w:eastAsia="en-AU"/>
        </w:rPr>
      </w:pPr>
      <w:r w:rsidRPr="00A816C8">
        <w:rPr>
          <w:rFonts w:eastAsia="Times New Roman" w:cs="Times New Roman"/>
          <w:b/>
          <w:bCs/>
          <w:color w:val="FF0000"/>
          <w:lang w:eastAsia="en-AU"/>
        </w:rPr>
        <w:t>Response:</w:t>
      </w:r>
      <w:r w:rsidR="002806B8" w:rsidRPr="00A816C8">
        <w:rPr>
          <w:rFonts w:eastAsia="Times New Roman" w:cs="Times New Roman"/>
          <w:b/>
          <w:bCs/>
          <w:color w:val="FF0000"/>
          <w:lang w:eastAsia="en-AU"/>
        </w:rPr>
        <w:t xml:space="preserve"> </w:t>
      </w:r>
      <w:r w:rsidR="002806B8" w:rsidRPr="00A816C8">
        <w:rPr>
          <w:rFonts w:eastAsia="Times New Roman" w:cs="Times New Roman"/>
          <w:color w:val="FF0000"/>
          <w:lang w:eastAsia="en-AU"/>
        </w:rPr>
        <w:t xml:space="preserve">We do agree with the reviewer that early and late infections can have different outcomes and </w:t>
      </w:r>
      <w:r w:rsidR="00115F6A">
        <w:rPr>
          <w:rFonts w:eastAsia="Times New Roman" w:cs="Times New Roman"/>
          <w:color w:val="FF0000"/>
          <w:lang w:eastAsia="en-AU"/>
        </w:rPr>
        <w:t>have</w:t>
      </w:r>
      <w:r w:rsidR="002806B8" w:rsidRPr="00A816C8">
        <w:rPr>
          <w:rFonts w:eastAsia="Times New Roman" w:cs="Times New Roman"/>
          <w:color w:val="FF0000"/>
          <w:lang w:eastAsia="en-AU"/>
        </w:rPr>
        <w:t xml:space="preserve"> add</w:t>
      </w:r>
      <w:r w:rsidR="00115F6A">
        <w:rPr>
          <w:rFonts w:eastAsia="Times New Roman" w:cs="Times New Roman"/>
          <w:color w:val="FF0000"/>
          <w:lang w:eastAsia="en-AU"/>
        </w:rPr>
        <w:t>ed</w:t>
      </w:r>
      <w:r w:rsidR="002806B8" w:rsidRPr="00A816C8">
        <w:rPr>
          <w:rFonts w:eastAsia="Times New Roman" w:cs="Times New Roman"/>
          <w:color w:val="FF0000"/>
          <w:lang w:eastAsia="en-AU"/>
        </w:rPr>
        <w:t xml:space="preserve"> this as a potential limitation of the study. However, none of the </w:t>
      </w:r>
      <w:r w:rsidR="00732C9F">
        <w:rPr>
          <w:rFonts w:eastAsia="Times New Roman" w:cs="Times New Roman"/>
          <w:color w:val="FF0000"/>
          <w:lang w:eastAsia="en-AU"/>
        </w:rPr>
        <w:t>longer</w:t>
      </w:r>
      <w:r w:rsidR="00994EB3">
        <w:rPr>
          <w:rFonts w:eastAsia="Times New Roman" w:cs="Times New Roman"/>
          <w:color w:val="FF0000"/>
          <w:lang w:eastAsia="en-AU"/>
        </w:rPr>
        <w:t>-</w:t>
      </w:r>
      <w:r w:rsidR="00732C9F">
        <w:rPr>
          <w:rFonts w:eastAsia="Times New Roman" w:cs="Times New Roman"/>
          <w:color w:val="FF0000"/>
          <w:lang w:eastAsia="en-AU"/>
        </w:rPr>
        <w:t xml:space="preserve">term </w:t>
      </w:r>
      <w:r w:rsidR="002806B8" w:rsidRPr="00A816C8">
        <w:rPr>
          <w:rFonts w:eastAsia="Times New Roman" w:cs="Times New Roman"/>
          <w:color w:val="FF0000"/>
          <w:lang w:eastAsia="en-AU"/>
        </w:rPr>
        <w:t xml:space="preserve">cases </w:t>
      </w:r>
      <w:r w:rsidR="00732C9F">
        <w:rPr>
          <w:rFonts w:eastAsia="Times New Roman" w:cs="Times New Roman"/>
          <w:color w:val="FF0000"/>
          <w:lang w:eastAsia="en-AU"/>
        </w:rPr>
        <w:t xml:space="preserve">(&gt;60 m) </w:t>
      </w:r>
      <w:r w:rsidR="002806B8" w:rsidRPr="00A816C8">
        <w:rPr>
          <w:rFonts w:eastAsia="Times New Roman" w:cs="Times New Roman"/>
          <w:color w:val="FF0000"/>
          <w:lang w:eastAsia="en-AU"/>
        </w:rPr>
        <w:t xml:space="preserve">had extensive treatment for PJI before they were managed in our department with the only treatment being debridement and short-term </w:t>
      </w:r>
      <w:r w:rsidR="00497203" w:rsidRPr="00A816C8">
        <w:rPr>
          <w:rFonts w:eastAsia="Times New Roman" w:cs="Times New Roman"/>
          <w:color w:val="FF0000"/>
          <w:lang w:eastAsia="en-AU"/>
        </w:rPr>
        <w:t>antibiotic</w:t>
      </w:r>
      <w:r w:rsidR="002806B8" w:rsidRPr="00A816C8">
        <w:rPr>
          <w:rFonts w:eastAsia="Times New Roman" w:cs="Times New Roman"/>
          <w:color w:val="FF0000"/>
          <w:lang w:eastAsia="en-AU"/>
        </w:rPr>
        <w:t xml:space="preserve"> treatment before being treated </w:t>
      </w:r>
      <w:r w:rsidR="00131B21" w:rsidRPr="00A816C8">
        <w:rPr>
          <w:rFonts w:eastAsia="Times New Roman" w:cs="Times New Roman"/>
          <w:color w:val="FF0000"/>
          <w:lang w:eastAsia="en-AU"/>
        </w:rPr>
        <w:t xml:space="preserve">by </w:t>
      </w:r>
      <w:r w:rsidR="002806B8" w:rsidRPr="00A816C8">
        <w:rPr>
          <w:rFonts w:eastAsia="Times New Roman" w:cs="Times New Roman"/>
          <w:color w:val="FF0000"/>
          <w:lang w:eastAsia="en-AU"/>
        </w:rPr>
        <w:t>stage</w:t>
      </w:r>
      <w:r w:rsidR="00131B21" w:rsidRPr="00A816C8">
        <w:rPr>
          <w:rFonts w:eastAsia="Times New Roman" w:cs="Times New Roman"/>
          <w:color w:val="FF0000"/>
          <w:lang w:eastAsia="en-AU"/>
        </w:rPr>
        <w:t>d</w:t>
      </w:r>
      <w:r w:rsidR="002806B8" w:rsidRPr="00A816C8">
        <w:rPr>
          <w:rFonts w:eastAsia="Times New Roman" w:cs="Times New Roman"/>
          <w:color w:val="FF0000"/>
          <w:lang w:eastAsia="en-AU"/>
        </w:rPr>
        <w:t xml:space="preserve"> revision in our department.</w:t>
      </w:r>
      <w:r w:rsidR="00B67DB2">
        <w:rPr>
          <w:rFonts w:eastAsia="Times New Roman" w:cs="Times New Roman"/>
          <w:color w:val="FF0000"/>
          <w:lang w:eastAsia="en-AU"/>
        </w:rPr>
        <w:t xml:space="preserve"> None of these cases underwent multi-staged surgeries.</w:t>
      </w:r>
      <w:r w:rsidR="002806B8" w:rsidRPr="00A816C8">
        <w:rPr>
          <w:rFonts w:eastAsia="Times New Roman" w:cs="Times New Roman"/>
          <w:color w:val="FF0000"/>
          <w:lang w:eastAsia="en-AU"/>
        </w:rPr>
        <w:t xml:space="preserve"> </w:t>
      </w:r>
    </w:p>
    <w:p w14:paraId="7962F174" w14:textId="77777777" w:rsidR="00B5740B" w:rsidRDefault="00B5740B" w:rsidP="003D4D0C">
      <w:pPr>
        <w:spacing w:before="100" w:beforeAutospacing="1" w:after="100" w:afterAutospacing="1" w:line="240" w:lineRule="auto"/>
        <w:rPr>
          <w:rFonts w:eastAsia="Times New Roman" w:cs="Times New Roman"/>
          <w:lang w:eastAsia="en-AU"/>
        </w:rPr>
      </w:pPr>
      <w:r w:rsidRPr="00A93B14">
        <w:rPr>
          <w:rFonts w:eastAsia="Times New Roman" w:cs="Arial"/>
          <w:b/>
          <w:bCs/>
          <w:color w:val="0A0A0A"/>
          <w:u w:val="single"/>
          <w:lang w:eastAsia="en-AU"/>
        </w:rPr>
        <w:t xml:space="preserve">Point </w:t>
      </w:r>
      <w:r>
        <w:rPr>
          <w:rFonts w:eastAsia="Times New Roman" w:cs="Arial"/>
          <w:b/>
          <w:bCs/>
          <w:color w:val="0A0A0A"/>
          <w:u w:val="single"/>
          <w:lang w:eastAsia="en-AU"/>
        </w:rPr>
        <w:t>4</w:t>
      </w:r>
      <w:r w:rsidRPr="00A93B14">
        <w:rPr>
          <w:rFonts w:eastAsia="Times New Roman" w:cs="Arial"/>
          <w:b/>
          <w:bCs/>
          <w:color w:val="0A0A0A"/>
          <w:u w:val="single"/>
          <w:lang w:eastAsia="en-AU"/>
        </w:rPr>
        <w:t>:</w:t>
      </w:r>
      <w:r w:rsidRPr="00A93B14">
        <w:rPr>
          <w:rFonts w:eastAsia="Times New Roman" w:cs="Arial"/>
          <w:color w:val="0A0A0A"/>
          <w:lang w:eastAsia="en-AU"/>
        </w:rPr>
        <w:t> </w:t>
      </w:r>
      <w:r w:rsidR="003F0E1D" w:rsidRPr="00A93B14">
        <w:rPr>
          <w:rFonts w:eastAsia="Times New Roman" w:cs="Times New Roman"/>
          <w:lang w:eastAsia="en-AU"/>
        </w:rPr>
        <w:t>Did you evaluate the comorbidity of these patients or perform the Charlson Comorbidity Index?</w:t>
      </w:r>
    </w:p>
    <w:p w14:paraId="05A06635" w14:textId="6D41FCCC" w:rsidR="003D4D0C" w:rsidRPr="00B5740B" w:rsidRDefault="003D4D0C" w:rsidP="003D4D0C">
      <w:pPr>
        <w:spacing w:before="100" w:beforeAutospacing="1" w:after="100" w:afterAutospacing="1" w:line="240" w:lineRule="auto"/>
        <w:rPr>
          <w:rFonts w:eastAsia="Times New Roman" w:cs="Times New Roman"/>
          <w:lang w:eastAsia="en-AU"/>
        </w:rPr>
      </w:pPr>
      <w:r w:rsidRPr="00B5740B">
        <w:rPr>
          <w:rFonts w:eastAsia="Times New Roman" w:cs="Times New Roman"/>
          <w:b/>
          <w:bCs/>
          <w:color w:val="FF0000"/>
          <w:lang w:eastAsia="en-AU"/>
        </w:rPr>
        <w:t>Response:</w:t>
      </w:r>
      <w:r w:rsidR="00C40804" w:rsidRPr="00B5740B">
        <w:rPr>
          <w:rFonts w:eastAsia="Times New Roman" w:cs="Times New Roman"/>
          <w:color w:val="FF0000"/>
          <w:lang w:eastAsia="en-AU"/>
        </w:rPr>
        <w:t xml:space="preserve"> </w:t>
      </w:r>
      <w:r w:rsidR="00131B21" w:rsidRPr="00B5740B">
        <w:rPr>
          <w:rFonts w:eastAsia="Times New Roman" w:cs="Times New Roman"/>
          <w:color w:val="FF0000"/>
          <w:lang w:eastAsia="en-AU"/>
        </w:rPr>
        <w:t>Thank you for the suggestion. The</w:t>
      </w:r>
      <w:r w:rsidR="00C85588">
        <w:rPr>
          <w:rFonts w:eastAsia="Times New Roman" w:cs="Times New Roman"/>
          <w:color w:val="FF0000"/>
          <w:lang w:eastAsia="en-AU"/>
        </w:rPr>
        <w:t>se</w:t>
      </w:r>
      <w:r w:rsidR="00C40804" w:rsidRPr="00B5740B">
        <w:rPr>
          <w:rFonts w:eastAsia="Times New Roman" w:cs="Times New Roman"/>
          <w:color w:val="FF0000"/>
          <w:lang w:eastAsia="en-AU"/>
        </w:rPr>
        <w:t xml:space="preserve"> data </w:t>
      </w:r>
      <w:r w:rsidR="00131B21" w:rsidRPr="00B5740B">
        <w:rPr>
          <w:rFonts w:eastAsia="Times New Roman" w:cs="Times New Roman"/>
          <w:color w:val="FF0000"/>
          <w:lang w:eastAsia="en-AU"/>
        </w:rPr>
        <w:t xml:space="preserve">have now </w:t>
      </w:r>
      <w:r w:rsidR="00C40804" w:rsidRPr="00B5740B">
        <w:rPr>
          <w:rFonts w:eastAsia="Times New Roman" w:cs="Times New Roman"/>
          <w:color w:val="FF0000"/>
          <w:lang w:eastAsia="en-AU"/>
        </w:rPr>
        <w:t xml:space="preserve">been added </w:t>
      </w:r>
      <w:r w:rsidR="00131B21" w:rsidRPr="00B5740B">
        <w:rPr>
          <w:rFonts w:eastAsia="Times New Roman" w:cs="Times New Roman"/>
          <w:color w:val="FF0000"/>
          <w:lang w:eastAsia="en-AU"/>
        </w:rPr>
        <w:t xml:space="preserve">as </w:t>
      </w:r>
      <w:r w:rsidR="00A816C8">
        <w:rPr>
          <w:rFonts w:eastAsia="Times New Roman" w:cs="Times New Roman"/>
          <w:color w:val="FF0000"/>
          <w:lang w:eastAsia="en-AU"/>
        </w:rPr>
        <w:t>T</w:t>
      </w:r>
      <w:r w:rsidR="00131B21" w:rsidRPr="00B5740B">
        <w:rPr>
          <w:rFonts w:eastAsia="Times New Roman" w:cs="Times New Roman"/>
          <w:color w:val="FF0000"/>
          <w:lang w:eastAsia="en-AU"/>
        </w:rPr>
        <w:t xml:space="preserve">able </w:t>
      </w:r>
      <w:r w:rsidR="00A816C8">
        <w:rPr>
          <w:rFonts w:eastAsia="Times New Roman" w:cs="Times New Roman"/>
          <w:color w:val="FF0000"/>
          <w:lang w:eastAsia="en-AU"/>
        </w:rPr>
        <w:t xml:space="preserve">1 </w:t>
      </w:r>
      <w:r w:rsidR="00C40804" w:rsidRPr="00B5740B">
        <w:rPr>
          <w:rFonts w:eastAsia="Times New Roman" w:cs="Times New Roman"/>
          <w:color w:val="FF0000"/>
          <w:lang w:eastAsia="en-AU"/>
        </w:rPr>
        <w:t>in</w:t>
      </w:r>
      <w:r w:rsidR="00131B21" w:rsidRPr="00B5740B">
        <w:rPr>
          <w:rFonts w:eastAsia="Times New Roman" w:cs="Times New Roman"/>
          <w:color w:val="FF0000"/>
          <w:lang w:eastAsia="en-AU"/>
        </w:rPr>
        <w:t xml:space="preserve"> the</w:t>
      </w:r>
      <w:r w:rsidR="00C40804" w:rsidRPr="00B5740B">
        <w:rPr>
          <w:rFonts w:eastAsia="Times New Roman" w:cs="Times New Roman"/>
          <w:color w:val="FF0000"/>
          <w:lang w:eastAsia="en-AU"/>
        </w:rPr>
        <w:t xml:space="preserve"> Materials and Methods</w:t>
      </w:r>
      <w:r w:rsidR="00131B21" w:rsidRPr="00B5740B">
        <w:rPr>
          <w:rFonts w:eastAsia="Times New Roman" w:cs="Times New Roman"/>
          <w:color w:val="FF0000"/>
          <w:lang w:eastAsia="en-AU"/>
        </w:rPr>
        <w:t xml:space="preserve"> section</w:t>
      </w:r>
      <w:r w:rsidR="00994EB3">
        <w:rPr>
          <w:rFonts w:eastAsia="Times New Roman" w:cs="Times New Roman"/>
          <w:color w:val="FF0000"/>
          <w:lang w:eastAsia="en-AU"/>
        </w:rPr>
        <w:t xml:space="preserve"> on page 3</w:t>
      </w:r>
      <w:r w:rsidR="00131B21" w:rsidRPr="00B5740B">
        <w:rPr>
          <w:rFonts w:eastAsia="Times New Roman" w:cs="Times New Roman"/>
          <w:color w:val="FF0000"/>
          <w:lang w:eastAsia="en-AU"/>
        </w:rPr>
        <w:t>.</w:t>
      </w:r>
    </w:p>
    <w:p w14:paraId="00FC2520" w14:textId="04501FD5" w:rsidR="003F0E1D" w:rsidRPr="00A93B14" w:rsidRDefault="00B5740B" w:rsidP="00B5740B">
      <w:pPr>
        <w:spacing w:before="100" w:beforeAutospacing="1" w:after="100" w:afterAutospacing="1" w:line="240" w:lineRule="auto"/>
        <w:rPr>
          <w:rFonts w:eastAsia="Times New Roman" w:cs="Times New Roman"/>
          <w:lang w:eastAsia="en-AU"/>
        </w:rPr>
      </w:pPr>
      <w:r w:rsidRPr="00A93B14">
        <w:rPr>
          <w:rFonts w:eastAsia="Times New Roman" w:cs="Arial"/>
          <w:b/>
          <w:bCs/>
          <w:color w:val="0A0A0A"/>
          <w:u w:val="single"/>
          <w:lang w:eastAsia="en-AU"/>
        </w:rPr>
        <w:t xml:space="preserve">Point </w:t>
      </w:r>
      <w:r>
        <w:rPr>
          <w:rFonts w:eastAsia="Times New Roman" w:cs="Arial"/>
          <w:b/>
          <w:bCs/>
          <w:color w:val="0A0A0A"/>
          <w:u w:val="single"/>
          <w:lang w:eastAsia="en-AU"/>
        </w:rPr>
        <w:t>5</w:t>
      </w:r>
      <w:r w:rsidRPr="00A93B14">
        <w:rPr>
          <w:rFonts w:eastAsia="Times New Roman" w:cs="Arial"/>
          <w:b/>
          <w:bCs/>
          <w:color w:val="0A0A0A"/>
          <w:u w:val="single"/>
          <w:lang w:eastAsia="en-AU"/>
        </w:rPr>
        <w:t>:</w:t>
      </w:r>
      <w:r>
        <w:rPr>
          <w:rFonts w:eastAsia="Times New Roman" w:cs="Arial"/>
          <w:b/>
          <w:bCs/>
          <w:color w:val="0A0A0A"/>
          <w:u w:val="single"/>
          <w:lang w:eastAsia="en-AU"/>
        </w:rPr>
        <w:t xml:space="preserve"> </w:t>
      </w:r>
      <w:r w:rsidR="003F0E1D" w:rsidRPr="00A93B14">
        <w:rPr>
          <w:rFonts w:eastAsia="Times New Roman" w:cs="Times New Roman"/>
          <w:lang w:eastAsia="en-AU"/>
        </w:rPr>
        <w:t>Why causes of death are unknown for 4 patients? They are due to infectious complications?</w:t>
      </w:r>
    </w:p>
    <w:p w14:paraId="10E156F9" w14:textId="0073C336" w:rsidR="003F6B05" w:rsidRDefault="003D4D0C" w:rsidP="00445CC7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i/>
          <w:iCs/>
          <w:lang w:eastAsia="en-AU"/>
        </w:rPr>
      </w:pPr>
      <w:r w:rsidRPr="003F6B05">
        <w:rPr>
          <w:rFonts w:eastAsia="Times New Roman" w:cs="Times New Roman"/>
          <w:b/>
          <w:bCs/>
          <w:color w:val="FF0000"/>
          <w:lang w:eastAsia="en-AU"/>
        </w:rPr>
        <w:t>Response:</w:t>
      </w:r>
      <w:r w:rsidR="003F6B05" w:rsidRPr="003F6B05">
        <w:rPr>
          <w:color w:val="FF0000"/>
        </w:rPr>
        <w:t xml:space="preserve"> </w:t>
      </w:r>
      <w:r w:rsidR="00DE6D47" w:rsidRPr="00DE6D47">
        <w:rPr>
          <w:color w:val="FF0000"/>
        </w:rPr>
        <w:t>Cause of death was unobtainable for four patients. However, all patients had multiple comorbidities</w:t>
      </w:r>
      <w:r w:rsidR="00124104">
        <w:rPr>
          <w:color w:val="FF0000"/>
        </w:rPr>
        <w:t xml:space="preserve"> </w:t>
      </w:r>
      <w:r w:rsidR="00124104" w:rsidRPr="00124104">
        <w:rPr>
          <w:color w:val="FF0000"/>
        </w:rPr>
        <w:t>(CCI ≥4)</w:t>
      </w:r>
      <w:r w:rsidR="00DE6D47" w:rsidRPr="00DE6D47">
        <w:rPr>
          <w:color w:val="FF0000"/>
        </w:rPr>
        <w:t xml:space="preserve"> including acute renal failure, cardiac disease and cancer at their last known admission prior to death.</w:t>
      </w:r>
      <w:r w:rsidR="00DE6D47">
        <w:rPr>
          <w:color w:val="FF0000"/>
        </w:rPr>
        <w:t xml:space="preserve"> </w:t>
      </w:r>
      <w:r w:rsidR="00FD5E8C">
        <w:rPr>
          <w:color w:val="FF0000"/>
        </w:rPr>
        <w:t>This information has been added into the text</w:t>
      </w:r>
      <w:r w:rsidR="00994EB3">
        <w:rPr>
          <w:color w:val="FF0000"/>
        </w:rPr>
        <w:t xml:space="preserve"> on page 10</w:t>
      </w:r>
      <w:r w:rsidR="00FD5E8C">
        <w:rPr>
          <w:color w:val="FF0000"/>
        </w:rPr>
        <w:t>.</w:t>
      </w:r>
    </w:p>
    <w:p w14:paraId="6428F14C" w14:textId="66F06394" w:rsidR="003F0E1D" w:rsidRDefault="00D90708" w:rsidP="00D90708">
      <w:pPr>
        <w:spacing w:before="100" w:beforeAutospacing="1" w:after="100" w:afterAutospacing="1" w:line="240" w:lineRule="auto"/>
        <w:rPr>
          <w:rFonts w:eastAsia="Times New Roman" w:cs="Times New Roman"/>
          <w:lang w:eastAsia="en-AU"/>
        </w:rPr>
      </w:pPr>
      <w:r w:rsidRPr="00A93B14">
        <w:rPr>
          <w:rFonts w:eastAsia="Times New Roman" w:cs="Arial"/>
          <w:b/>
          <w:bCs/>
          <w:color w:val="0A0A0A"/>
          <w:u w:val="single"/>
          <w:lang w:eastAsia="en-AU"/>
        </w:rPr>
        <w:lastRenderedPageBreak/>
        <w:t xml:space="preserve">Point </w:t>
      </w:r>
      <w:r w:rsidR="00FD54B9">
        <w:rPr>
          <w:rFonts w:eastAsia="Times New Roman" w:cs="Arial"/>
          <w:b/>
          <w:bCs/>
          <w:color w:val="0A0A0A"/>
          <w:u w:val="single"/>
          <w:lang w:eastAsia="en-AU"/>
        </w:rPr>
        <w:t>6</w:t>
      </w:r>
      <w:r w:rsidRPr="00A93B14">
        <w:rPr>
          <w:rFonts w:eastAsia="Times New Roman" w:cs="Arial"/>
          <w:b/>
          <w:bCs/>
          <w:color w:val="0A0A0A"/>
          <w:u w:val="single"/>
          <w:lang w:eastAsia="en-AU"/>
        </w:rPr>
        <w:t>:</w:t>
      </w:r>
      <w:r>
        <w:rPr>
          <w:rFonts w:eastAsia="Times New Roman" w:cs="Arial"/>
          <w:b/>
          <w:bCs/>
          <w:color w:val="0A0A0A"/>
          <w:u w:val="single"/>
          <w:lang w:eastAsia="en-AU"/>
        </w:rPr>
        <w:t xml:space="preserve"> </w:t>
      </w:r>
      <w:r w:rsidR="003F0E1D" w:rsidRPr="00A93B14">
        <w:rPr>
          <w:rFonts w:eastAsia="Times New Roman" w:cs="Times New Roman"/>
          <w:lang w:eastAsia="en-AU"/>
        </w:rPr>
        <w:t>You should stratify the scores by group (not only first or second stage) because patients underwent different surgical stages (e.g. 5 patients repeated the first-stage).</w:t>
      </w:r>
    </w:p>
    <w:p w14:paraId="40295A72" w14:textId="6BBE8DE4" w:rsidR="00AF7322" w:rsidRPr="00AF7322" w:rsidRDefault="003D4D0C" w:rsidP="00AF7322">
      <w:pPr>
        <w:spacing w:before="100" w:beforeAutospacing="1" w:after="100" w:afterAutospacing="1" w:line="240" w:lineRule="auto"/>
        <w:rPr>
          <w:rFonts w:eastAsia="Times New Roman" w:cs="Times New Roman"/>
          <w:color w:val="FF0000"/>
          <w:lang w:eastAsia="en-AU"/>
        </w:rPr>
      </w:pPr>
      <w:r w:rsidRPr="00B67DB2">
        <w:rPr>
          <w:rFonts w:eastAsia="Times New Roman" w:cs="Times New Roman"/>
          <w:b/>
          <w:bCs/>
          <w:color w:val="FF0000"/>
          <w:lang w:eastAsia="en-AU"/>
        </w:rPr>
        <w:t>Response:</w:t>
      </w:r>
      <w:r w:rsidR="00E30B97" w:rsidRPr="00B67DB2">
        <w:rPr>
          <w:rFonts w:eastAsia="Times New Roman" w:cs="Times New Roman"/>
          <w:color w:val="FF0000"/>
          <w:lang w:eastAsia="en-AU"/>
        </w:rPr>
        <w:t xml:space="preserve"> </w:t>
      </w:r>
      <w:r w:rsidR="00AF7322" w:rsidRPr="00AF7322">
        <w:rPr>
          <w:rFonts w:eastAsia="Times New Roman" w:cs="Times New Roman"/>
          <w:color w:val="FF0000"/>
          <w:lang w:eastAsia="en-AU"/>
        </w:rPr>
        <w:t xml:space="preserve">Response: Patient scores were analysed by patients having </w:t>
      </w:r>
      <w:r w:rsidR="00AF7322">
        <w:rPr>
          <w:rFonts w:eastAsia="Times New Roman" w:cs="Times New Roman"/>
          <w:color w:val="FF0000"/>
          <w:lang w:eastAsia="en-AU"/>
        </w:rPr>
        <w:t xml:space="preserve">either </w:t>
      </w:r>
      <w:r w:rsidR="00AF7322" w:rsidRPr="00AF7322">
        <w:rPr>
          <w:rFonts w:eastAsia="Times New Roman" w:cs="Times New Roman"/>
          <w:color w:val="FF0000"/>
          <w:lang w:eastAsia="en-AU"/>
        </w:rPr>
        <w:t xml:space="preserve">two stage or multi staged revisions. A new table </w:t>
      </w:r>
      <w:r w:rsidR="005976B6">
        <w:rPr>
          <w:rFonts w:eastAsia="Times New Roman" w:cs="Times New Roman"/>
          <w:color w:val="FF0000"/>
          <w:lang w:eastAsia="en-AU"/>
        </w:rPr>
        <w:t xml:space="preserve">(Table </w:t>
      </w:r>
      <w:r w:rsidR="00A816C8">
        <w:rPr>
          <w:rFonts w:eastAsia="Times New Roman" w:cs="Times New Roman"/>
          <w:color w:val="FF0000"/>
          <w:lang w:eastAsia="en-AU"/>
        </w:rPr>
        <w:t>6</w:t>
      </w:r>
      <w:r w:rsidR="005976B6">
        <w:rPr>
          <w:rFonts w:eastAsia="Times New Roman" w:cs="Times New Roman"/>
          <w:color w:val="FF0000"/>
          <w:lang w:eastAsia="en-AU"/>
        </w:rPr>
        <w:t xml:space="preserve">) </w:t>
      </w:r>
      <w:r w:rsidR="00AF7322" w:rsidRPr="00AF7322">
        <w:rPr>
          <w:rFonts w:eastAsia="Times New Roman" w:cs="Times New Roman"/>
          <w:color w:val="FF0000"/>
          <w:lang w:eastAsia="en-AU"/>
        </w:rPr>
        <w:t xml:space="preserve">and text </w:t>
      </w:r>
      <w:r w:rsidR="00994EB3">
        <w:rPr>
          <w:rFonts w:eastAsia="Times New Roman" w:cs="Times New Roman"/>
          <w:color w:val="FF0000"/>
          <w:lang w:eastAsia="en-AU"/>
        </w:rPr>
        <w:t xml:space="preserve">on page 10, </w:t>
      </w:r>
      <w:r w:rsidR="00AF7322" w:rsidRPr="00AF7322">
        <w:rPr>
          <w:rFonts w:eastAsia="Times New Roman" w:cs="Times New Roman"/>
          <w:color w:val="FF0000"/>
          <w:lang w:eastAsia="en-AU"/>
        </w:rPr>
        <w:t>has been added to the paper.</w:t>
      </w:r>
    </w:p>
    <w:sectPr w:rsidR="00AF7322" w:rsidRPr="00AF7322"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9725F7D" w14:textId="77777777" w:rsidR="00596BAD" w:rsidRDefault="00596BAD" w:rsidP="00F77D71">
      <w:pPr>
        <w:spacing w:after="0" w:line="240" w:lineRule="auto"/>
      </w:pPr>
      <w:r>
        <w:separator/>
      </w:r>
    </w:p>
  </w:endnote>
  <w:endnote w:type="continuationSeparator" w:id="0">
    <w:p w14:paraId="23690C3B" w14:textId="77777777" w:rsidR="00596BAD" w:rsidRDefault="00596BAD" w:rsidP="00F77D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9359364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BF24548" w14:textId="201D5878" w:rsidR="00F77D71" w:rsidRDefault="00F77D7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A757F">
          <w:rPr>
            <w:noProof/>
          </w:rPr>
          <w:t>10</w:t>
        </w:r>
        <w:r>
          <w:rPr>
            <w:noProof/>
          </w:rPr>
          <w:fldChar w:fldCharType="end"/>
        </w:r>
      </w:p>
    </w:sdtContent>
  </w:sdt>
  <w:p w14:paraId="1858E284" w14:textId="77777777" w:rsidR="00F77D71" w:rsidRDefault="00F77D7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79DDCE0" w14:textId="77777777" w:rsidR="00596BAD" w:rsidRDefault="00596BAD" w:rsidP="00F77D71">
      <w:pPr>
        <w:spacing w:after="0" w:line="240" w:lineRule="auto"/>
      </w:pPr>
      <w:r>
        <w:separator/>
      </w:r>
    </w:p>
  </w:footnote>
  <w:footnote w:type="continuationSeparator" w:id="0">
    <w:p w14:paraId="153258B2" w14:textId="77777777" w:rsidR="00596BAD" w:rsidRDefault="00596BAD" w:rsidP="00F77D7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F095A31"/>
    <w:multiLevelType w:val="multilevel"/>
    <w:tmpl w:val="C21E80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FC128BC"/>
    <w:multiLevelType w:val="multilevel"/>
    <w:tmpl w:val="DD5A3E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AD850FB"/>
    <w:multiLevelType w:val="multilevel"/>
    <w:tmpl w:val="FB7416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41128BA"/>
    <w:multiLevelType w:val="multilevel"/>
    <w:tmpl w:val="41827D68"/>
    <w:lvl w:ilvl="0">
      <w:start w:val="24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F8513E1"/>
    <w:multiLevelType w:val="multilevel"/>
    <w:tmpl w:val="90B4A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549496E"/>
    <w:multiLevelType w:val="multilevel"/>
    <w:tmpl w:val="AD4A8D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E0D7D24"/>
    <w:multiLevelType w:val="multilevel"/>
    <w:tmpl w:val="25AEEFB6"/>
    <w:lvl w:ilvl="0">
      <w:start w:val="9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6"/>
  </w:num>
  <w:num w:numId="6">
    <w:abstractNumId w:val="3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0E1D"/>
    <w:rsid w:val="00070101"/>
    <w:rsid w:val="00081C0D"/>
    <w:rsid w:val="0008515F"/>
    <w:rsid w:val="0009023F"/>
    <w:rsid w:val="0009151A"/>
    <w:rsid w:val="000B2C6F"/>
    <w:rsid w:val="00115F6A"/>
    <w:rsid w:val="00124104"/>
    <w:rsid w:val="00131B21"/>
    <w:rsid w:val="001971EB"/>
    <w:rsid w:val="00197209"/>
    <w:rsid w:val="001A3835"/>
    <w:rsid w:val="00203356"/>
    <w:rsid w:val="00204084"/>
    <w:rsid w:val="0027045A"/>
    <w:rsid w:val="00276E1D"/>
    <w:rsid w:val="002806B8"/>
    <w:rsid w:val="002A757F"/>
    <w:rsid w:val="00321E2B"/>
    <w:rsid w:val="003970B6"/>
    <w:rsid w:val="003C5510"/>
    <w:rsid w:val="003D4D0C"/>
    <w:rsid w:val="003F0E1D"/>
    <w:rsid w:val="003F6B05"/>
    <w:rsid w:val="00420C37"/>
    <w:rsid w:val="00445CC7"/>
    <w:rsid w:val="00480986"/>
    <w:rsid w:val="00497203"/>
    <w:rsid w:val="0053201B"/>
    <w:rsid w:val="00555087"/>
    <w:rsid w:val="00596BAD"/>
    <w:rsid w:val="005976B6"/>
    <w:rsid w:val="005A3E8C"/>
    <w:rsid w:val="005E0DDB"/>
    <w:rsid w:val="005F20C8"/>
    <w:rsid w:val="00652BF3"/>
    <w:rsid w:val="006625D8"/>
    <w:rsid w:val="006B5B0D"/>
    <w:rsid w:val="006D428B"/>
    <w:rsid w:val="006F4520"/>
    <w:rsid w:val="007039BF"/>
    <w:rsid w:val="0071526D"/>
    <w:rsid w:val="00732C9F"/>
    <w:rsid w:val="00745B60"/>
    <w:rsid w:val="00747879"/>
    <w:rsid w:val="0075703E"/>
    <w:rsid w:val="00796C84"/>
    <w:rsid w:val="007E6834"/>
    <w:rsid w:val="008003DB"/>
    <w:rsid w:val="008108C1"/>
    <w:rsid w:val="00826F1C"/>
    <w:rsid w:val="00876FB0"/>
    <w:rsid w:val="00896BE5"/>
    <w:rsid w:val="008D5A5C"/>
    <w:rsid w:val="008E3689"/>
    <w:rsid w:val="00936DF1"/>
    <w:rsid w:val="0094277B"/>
    <w:rsid w:val="009525B3"/>
    <w:rsid w:val="00967399"/>
    <w:rsid w:val="00994EB3"/>
    <w:rsid w:val="009C4BFF"/>
    <w:rsid w:val="009C6BD1"/>
    <w:rsid w:val="009F3710"/>
    <w:rsid w:val="00A006CF"/>
    <w:rsid w:val="00A13EC5"/>
    <w:rsid w:val="00A14F7D"/>
    <w:rsid w:val="00A355B2"/>
    <w:rsid w:val="00A816C8"/>
    <w:rsid w:val="00A91C72"/>
    <w:rsid w:val="00A93B14"/>
    <w:rsid w:val="00A97B0D"/>
    <w:rsid w:val="00AC7BD7"/>
    <w:rsid w:val="00AF7322"/>
    <w:rsid w:val="00B008F8"/>
    <w:rsid w:val="00B06E3D"/>
    <w:rsid w:val="00B23307"/>
    <w:rsid w:val="00B24203"/>
    <w:rsid w:val="00B2650D"/>
    <w:rsid w:val="00B5740B"/>
    <w:rsid w:val="00B67DB2"/>
    <w:rsid w:val="00B81E79"/>
    <w:rsid w:val="00B936A6"/>
    <w:rsid w:val="00BB1F29"/>
    <w:rsid w:val="00BB2DC8"/>
    <w:rsid w:val="00BC49DC"/>
    <w:rsid w:val="00BE173A"/>
    <w:rsid w:val="00C40804"/>
    <w:rsid w:val="00C47C68"/>
    <w:rsid w:val="00C55ACE"/>
    <w:rsid w:val="00C74EFA"/>
    <w:rsid w:val="00C831A6"/>
    <w:rsid w:val="00C85588"/>
    <w:rsid w:val="00C9672F"/>
    <w:rsid w:val="00CB162A"/>
    <w:rsid w:val="00CB4E29"/>
    <w:rsid w:val="00CC33E2"/>
    <w:rsid w:val="00D210B9"/>
    <w:rsid w:val="00D35BF3"/>
    <w:rsid w:val="00D62086"/>
    <w:rsid w:val="00D66A75"/>
    <w:rsid w:val="00D90708"/>
    <w:rsid w:val="00DE6D47"/>
    <w:rsid w:val="00DF5392"/>
    <w:rsid w:val="00E30B97"/>
    <w:rsid w:val="00E34B78"/>
    <w:rsid w:val="00E466B4"/>
    <w:rsid w:val="00E51B2C"/>
    <w:rsid w:val="00E87388"/>
    <w:rsid w:val="00EA18AB"/>
    <w:rsid w:val="00F32F2D"/>
    <w:rsid w:val="00F67C4D"/>
    <w:rsid w:val="00F77D71"/>
    <w:rsid w:val="00FD29E6"/>
    <w:rsid w:val="00FD54B9"/>
    <w:rsid w:val="00FD5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9438DA"/>
  <w15:chartTrackingRefBased/>
  <w15:docId w15:val="{732B4FB3-E367-4C44-B76E-677A79C4CB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D66A7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32F2D"/>
    <w:pPr>
      <w:keepNext/>
      <w:keepLines/>
      <w:spacing w:before="40" w:after="0" w:line="260" w:lineRule="atLeast"/>
      <w:jc w:val="both"/>
      <w:outlineLvl w:val="1"/>
    </w:pPr>
    <w:rPr>
      <w:rFonts w:asciiTheme="majorHAnsi" w:eastAsiaTheme="majorEastAsia" w:hAnsiTheme="majorHAnsi" w:cstheme="majorBidi"/>
      <w:noProof/>
      <w:color w:val="2E74B5" w:themeColor="accent1" w:themeShade="BF"/>
      <w:sz w:val="26"/>
      <w:szCs w:val="26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TMLTypewriter">
    <w:name w:val="HTML Typewriter"/>
    <w:basedOn w:val="DefaultParagraphFont"/>
    <w:uiPriority w:val="99"/>
    <w:semiHidden/>
    <w:unhideWhenUsed/>
    <w:rsid w:val="003F0E1D"/>
    <w:rPr>
      <w:rFonts w:ascii="Courier New" w:eastAsia="Times New Roman" w:hAnsi="Courier New" w:cs="Courier New"/>
      <w:sz w:val="20"/>
      <w:szCs w:val="20"/>
    </w:rPr>
  </w:style>
  <w:style w:type="paragraph" w:styleId="NormalWeb">
    <w:name w:val="Normal (Web)"/>
    <w:basedOn w:val="Normal"/>
    <w:uiPriority w:val="99"/>
    <w:unhideWhenUsed/>
    <w:rsid w:val="003F0E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paragraph" w:styleId="Header">
    <w:name w:val="header"/>
    <w:basedOn w:val="Normal"/>
    <w:link w:val="HeaderChar"/>
    <w:uiPriority w:val="99"/>
    <w:unhideWhenUsed/>
    <w:rsid w:val="00F77D7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77D71"/>
  </w:style>
  <w:style w:type="paragraph" w:styleId="Footer">
    <w:name w:val="footer"/>
    <w:basedOn w:val="Normal"/>
    <w:link w:val="FooterChar"/>
    <w:uiPriority w:val="99"/>
    <w:unhideWhenUsed/>
    <w:rsid w:val="00F77D7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77D71"/>
  </w:style>
  <w:style w:type="character" w:styleId="Strong">
    <w:name w:val="Strong"/>
    <w:basedOn w:val="DefaultParagraphFont"/>
    <w:uiPriority w:val="22"/>
    <w:qFormat/>
    <w:rsid w:val="00BB2DC8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B2DC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2DC8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D66A75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customStyle="1" w:styleId="authors-list-item">
    <w:name w:val="authors-list-item"/>
    <w:basedOn w:val="DefaultParagraphFont"/>
    <w:rsid w:val="00D66A75"/>
  </w:style>
  <w:style w:type="character" w:styleId="Hyperlink">
    <w:name w:val="Hyperlink"/>
    <w:basedOn w:val="DefaultParagraphFont"/>
    <w:uiPriority w:val="99"/>
    <w:unhideWhenUsed/>
    <w:rsid w:val="00D66A75"/>
    <w:rPr>
      <w:color w:val="0000FF"/>
      <w:u w:val="single"/>
    </w:rPr>
  </w:style>
  <w:style w:type="character" w:customStyle="1" w:styleId="author-sup-separator">
    <w:name w:val="author-sup-separator"/>
    <w:basedOn w:val="DefaultParagraphFont"/>
    <w:rsid w:val="00D66A75"/>
  </w:style>
  <w:style w:type="character" w:customStyle="1" w:styleId="comma">
    <w:name w:val="comma"/>
    <w:basedOn w:val="DefaultParagraphFont"/>
    <w:rsid w:val="00D66A75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7045A"/>
    <w:rPr>
      <w:color w:val="605E5C"/>
      <w:shd w:val="clear" w:color="auto" w:fill="E1DFDD"/>
    </w:rPr>
  </w:style>
  <w:style w:type="character" w:customStyle="1" w:styleId="apple-converted-space">
    <w:name w:val="apple-converted-space"/>
    <w:rsid w:val="00C55ACE"/>
  </w:style>
  <w:style w:type="character" w:styleId="CommentReference">
    <w:name w:val="annotation reference"/>
    <w:rsid w:val="00C55ACE"/>
    <w:rPr>
      <w:sz w:val="21"/>
      <w:szCs w:val="21"/>
    </w:rPr>
  </w:style>
  <w:style w:type="paragraph" w:styleId="CommentText">
    <w:name w:val="annotation text"/>
    <w:basedOn w:val="Normal"/>
    <w:link w:val="CommentTextChar"/>
    <w:rsid w:val="00C55ACE"/>
    <w:pPr>
      <w:spacing w:after="0" w:line="260" w:lineRule="atLeast"/>
      <w:jc w:val="both"/>
    </w:pPr>
    <w:rPr>
      <w:rFonts w:ascii="Palatino Linotype" w:eastAsia="SimSun" w:hAnsi="Palatino Linotype" w:cs="Times New Roman"/>
      <w:noProof/>
      <w:color w:val="000000"/>
      <w:sz w:val="20"/>
      <w:szCs w:val="20"/>
      <w:lang w:val="en-US" w:eastAsia="zh-CN"/>
    </w:rPr>
  </w:style>
  <w:style w:type="character" w:customStyle="1" w:styleId="CommentTextChar">
    <w:name w:val="Comment Text Char"/>
    <w:basedOn w:val="DefaultParagraphFont"/>
    <w:link w:val="CommentText"/>
    <w:rsid w:val="00C55ACE"/>
    <w:rPr>
      <w:rFonts w:ascii="Palatino Linotype" w:eastAsia="SimSun" w:hAnsi="Palatino Linotype" w:cs="Times New Roman"/>
      <w:noProof/>
      <w:color w:val="000000"/>
      <w:sz w:val="20"/>
      <w:szCs w:val="20"/>
      <w:lang w:val="en-US" w:eastAsia="zh-CN"/>
    </w:rPr>
  </w:style>
  <w:style w:type="paragraph" w:customStyle="1" w:styleId="loaitem">
    <w:name w:val="loa__item"/>
    <w:basedOn w:val="Normal"/>
    <w:rsid w:val="00C55A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article-headerpublish-datelabel">
    <w:name w:val="article-header__publish-date__label"/>
    <w:basedOn w:val="DefaultParagraphFont"/>
    <w:rsid w:val="00C55ACE"/>
  </w:style>
  <w:style w:type="character" w:customStyle="1" w:styleId="article-headerpublish-datevalue">
    <w:name w:val="article-header__publish-date__value"/>
    <w:basedOn w:val="DefaultParagraphFont"/>
    <w:rsid w:val="00C55ACE"/>
  </w:style>
  <w:style w:type="character" w:customStyle="1" w:styleId="article-headerdoi">
    <w:name w:val="article-header__doi"/>
    <w:basedOn w:val="DefaultParagraphFont"/>
    <w:rsid w:val="00C55ACE"/>
  </w:style>
  <w:style w:type="character" w:customStyle="1" w:styleId="article-headerdoilabel">
    <w:name w:val="article-header__doi__label"/>
    <w:basedOn w:val="DefaultParagraphFont"/>
    <w:rsid w:val="00C55ACE"/>
  </w:style>
  <w:style w:type="paragraph" w:customStyle="1" w:styleId="MDPI31text">
    <w:name w:val="MDPI_3.1_text"/>
    <w:qFormat/>
    <w:rsid w:val="009C6BD1"/>
    <w:pPr>
      <w:adjustRightInd w:val="0"/>
      <w:snapToGrid w:val="0"/>
      <w:spacing w:after="0" w:line="228" w:lineRule="auto"/>
      <w:ind w:left="2608" w:firstLine="425"/>
      <w:jc w:val="both"/>
    </w:pPr>
    <w:rPr>
      <w:rFonts w:ascii="Palatino Linotype" w:eastAsia="Times New Roman" w:hAnsi="Palatino Linotype" w:cs="Times New Roman"/>
      <w:snapToGrid w:val="0"/>
      <w:color w:val="000000"/>
      <w:sz w:val="20"/>
      <w:lang w:val="en-US" w:eastAsia="de-DE" w:bidi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32F2D"/>
    <w:rPr>
      <w:rFonts w:asciiTheme="majorHAnsi" w:eastAsiaTheme="majorEastAsia" w:hAnsiTheme="majorHAnsi" w:cstheme="majorBidi"/>
      <w:noProof/>
      <w:color w:val="2E74B5" w:themeColor="accent1" w:themeShade="BF"/>
      <w:sz w:val="26"/>
      <w:szCs w:val="26"/>
      <w:lang w:val="en-US" w:eastAsia="zh-C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31B21"/>
    <w:pPr>
      <w:spacing w:after="160" w:line="240" w:lineRule="auto"/>
      <w:jc w:val="left"/>
    </w:pPr>
    <w:rPr>
      <w:rFonts w:asciiTheme="minorHAnsi" w:eastAsiaTheme="minorHAnsi" w:hAnsiTheme="minorHAnsi" w:cstheme="minorBidi"/>
      <w:b/>
      <w:bCs/>
      <w:noProof w:val="0"/>
      <w:color w:val="auto"/>
      <w:lang w:val="en-AU"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31B21"/>
    <w:rPr>
      <w:rFonts w:ascii="Palatino Linotype" w:eastAsia="SimSun" w:hAnsi="Palatino Linotype" w:cs="Times New Roman"/>
      <w:b/>
      <w:bCs/>
      <w:noProof/>
      <w:color w:val="000000"/>
      <w:sz w:val="20"/>
      <w:szCs w:val="20"/>
      <w:lang w:val="en-US" w:eastAsia="zh-CN"/>
    </w:rPr>
  </w:style>
  <w:style w:type="paragraph" w:customStyle="1" w:styleId="MDPI35textbeforelist">
    <w:name w:val="MDPI_3.5_text_before_list"/>
    <w:qFormat/>
    <w:rsid w:val="00936DF1"/>
    <w:pPr>
      <w:adjustRightInd w:val="0"/>
      <w:snapToGrid w:val="0"/>
      <w:spacing w:after="0" w:line="228" w:lineRule="auto"/>
      <w:ind w:left="2608" w:firstLine="425"/>
      <w:jc w:val="both"/>
    </w:pPr>
    <w:rPr>
      <w:rFonts w:ascii="Palatino Linotype" w:eastAsia="Times New Roman" w:hAnsi="Palatino Linotype" w:cs="Times New Roman"/>
      <w:snapToGrid w:val="0"/>
      <w:color w:val="000000"/>
      <w:sz w:val="20"/>
      <w:lang w:val="en-US" w:eastAsia="de-DE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530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147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4783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4567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439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361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4124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174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5512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054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5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9391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1275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814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020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294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599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7682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2218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409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4456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8971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422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9442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6085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5349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9624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633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605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6872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295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728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1107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4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418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0296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549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004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728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8168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4611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37ABFC-6270-4D6E-9D61-F345E0B81E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507</Words>
  <Characters>2893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University of Adelaide</Company>
  <LinksUpToDate>false</LinksUpToDate>
  <CharactersWithSpaces>3394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Gerald Atkins</dc:creator>
  <cp:keywords/>
  <dc:description/>
  <cp:lastModifiedBy>Costi, Kerry (Health)</cp:lastModifiedBy>
  <cp:revision>3</cp:revision>
  <dcterms:created xsi:type="dcterms:W3CDTF">2021-12-19T22:36:00Z</dcterms:created>
  <dcterms:modified xsi:type="dcterms:W3CDTF">2021-12-19T23:22:00Z</dcterms:modified>
</cp:coreProperties>
</file>