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2C7" w:rsidRDefault="00D112C7" w:rsidP="003379CD">
      <w:pPr>
        <w:jc w:val="both"/>
        <w:rPr>
          <w:rFonts w:ascii="Times New Roman" w:hAnsi="Times New Roman" w:cs="Times New Roman"/>
          <w:sz w:val="24"/>
          <w:szCs w:val="24"/>
        </w:rPr>
      </w:pPr>
    </w:p>
    <w:p w:rsidR="003379CD" w:rsidRDefault="003379CD" w:rsidP="003379CD">
      <w:pPr>
        <w:jc w:val="center"/>
        <w:rPr>
          <w:rFonts w:ascii="Times New Roman" w:hAnsi="Times New Roman" w:cs="Times New Roman"/>
          <w:b/>
          <w:sz w:val="24"/>
          <w:szCs w:val="24"/>
        </w:rPr>
      </w:pPr>
      <w:r w:rsidRPr="003379CD">
        <w:rPr>
          <w:rFonts w:ascii="Times New Roman" w:hAnsi="Times New Roman" w:cs="Times New Roman"/>
          <w:b/>
          <w:sz w:val="24"/>
          <w:szCs w:val="24"/>
        </w:rPr>
        <w:t>Reply to Reviewer 3</w:t>
      </w:r>
    </w:p>
    <w:p w:rsidR="003379CD" w:rsidRDefault="003379CD" w:rsidP="003379CD">
      <w:pPr>
        <w:jc w:val="both"/>
        <w:rPr>
          <w:rFonts w:ascii="Times New Roman" w:hAnsi="Times New Roman" w:cs="Times New Roman"/>
          <w:sz w:val="24"/>
          <w:szCs w:val="24"/>
        </w:rPr>
      </w:pPr>
      <w:r>
        <w:rPr>
          <w:rFonts w:ascii="Times New Roman" w:hAnsi="Times New Roman" w:cs="Times New Roman"/>
          <w:sz w:val="24"/>
          <w:szCs w:val="24"/>
        </w:rPr>
        <w:t xml:space="preserve">Dear </w:t>
      </w:r>
      <w:r w:rsidR="00675720">
        <w:rPr>
          <w:rFonts w:ascii="Times New Roman" w:hAnsi="Times New Roman" w:cs="Times New Roman"/>
          <w:sz w:val="24"/>
          <w:szCs w:val="24"/>
        </w:rPr>
        <w:t>Sir</w:t>
      </w:r>
      <w:r>
        <w:rPr>
          <w:rFonts w:ascii="Times New Roman" w:hAnsi="Times New Roman" w:cs="Times New Roman"/>
          <w:sz w:val="24"/>
          <w:szCs w:val="24"/>
        </w:rPr>
        <w:t>,</w:t>
      </w:r>
    </w:p>
    <w:p w:rsidR="003379CD" w:rsidRDefault="003379CD" w:rsidP="003379CD">
      <w:pPr>
        <w:jc w:val="both"/>
        <w:rPr>
          <w:rFonts w:ascii="Times New Roman" w:hAnsi="Times New Roman" w:cs="Times New Roman"/>
          <w:sz w:val="24"/>
          <w:szCs w:val="24"/>
        </w:rPr>
      </w:pPr>
      <w:r>
        <w:rPr>
          <w:rFonts w:ascii="Times New Roman" w:hAnsi="Times New Roman" w:cs="Times New Roman"/>
          <w:sz w:val="24"/>
          <w:szCs w:val="24"/>
        </w:rPr>
        <w:t xml:space="preserve">We thank you for your valuable observations and recommendations to improve quality of the publication. We are delighted to find them. </w:t>
      </w:r>
    </w:p>
    <w:p w:rsidR="003379CD" w:rsidRDefault="003379CD" w:rsidP="003379CD">
      <w:pPr>
        <w:jc w:val="both"/>
        <w:rPr>
          <w:rFonts w:ascii="Times New Roman" w:eastAsia="Times New Roman" w:hAnsi="Times New Roman" w:cs="Times New Roman"/>
          <w:color w:val="0A0A0A"/>
          <w:sz w:val="24"/>
          <w:szCs w:val="24"/>
          <w:lang w:eastAsia="ro-RO"/>
        </w:rPr>
      </w:pPr>
      <w:r>
        <w:rPr>
          <w:rFonts w:ascii="Times New Roman" w:hAnsi="Times New Roman" w:cs="Times New Roman"/>
          <w:sz w:val="24"/>
          <w:szCs w:val="24"/>
        </w:rPr>
        <w:t xml:space="preserve">1. </w:t>
      </w:r>
      <w:r w:rsidRPr="003379CD">
        <w:rPr>
          <w:rFonts w:ascii="Times New Roman" w:eastAsia="Times New Roman" w:hAnsi="Times New Roman" w:cs="Times New Roman"/>
          <w:color w:val="0A0A0A"/>
          <w:sz w:val="24"/>
          <w:szCs w:val="24"/>
          <w:lang w:eastAsia="ro-RO"/>
        </w:rPr>
        <w:t>This paper focuses on green economy, discusses the research problem of "whether the restructuring to a green economy is universal or otherwise it is variable”. Using empirical, deductive and inductive methods, it is concluded that restructuring model to the greener economy has to be relevant to all economies but variable. . The content of this article is detailed and it has certain theoretical and practical significance. My overall conclusion is that there is potentially publishable material in this article.</w:t>
      </w:r>
    </w:p>
    <w:p w:rsidR="00830DF3" w:rsidRPr="003530C8" w:rsidRDefault="00561C61" w:rsidP="003379CD">
      <w:pPr>
        <w:jc w:val="both"/>
        <w:rPr>
          <w:rFonts w:ascii="Times New Roman" w:eastAsia="Times New Roman" w:hAnsi="Times New Roman" w:cs="Times New Roman"/>
          <w:color w:val="FF0000"/>
          <w:sz w:val="24"/>
          <w:szCs w:val="24"/>
          <w:lang w:eastAsia="ro-RO"/>
        </w:rPr>
      </w:pPr>
      <w:r w:rsidRPr="003530C8">
        <w:rPr>
          <w:rFonts w:ascii="Times New Roman" w:eastAsia="Times New Roman" w:hAnsi="Times New Roman" w:cs="Times New Roman"/>
          <w:color w:val="FF0000"/>
          <w:sz w:val="24"/>
          <w:szCs w:val="24"/>
          <w:lang w:eastAsia="ro-RO"/>
        </w:rPr>
        <w:t>Reply:</w:t>
      </w:r>
      <w:r w:rsidR="00830DF3" w:rsidRPr="003530C8">
        <w:rPr>
          <w:rFonts w:ascii="Times New Roman" w:eastAsia="Times New Roman" w:hAnsi="Times New Roman" w:cs="Times New Roman"/>
          <w:color w:val="FF0000"/>
          <w:sz w:val="24"/>
          <w:szCs w:val="24"/>
          <w:lang w:eastAsia="ro-RO"/>
        </w:rPr>
        <w:t xml:space="preserve"> We express our gratitude for </w:t>
      </w:r>
      <w:r w:rsidRPr="003530C8">
        <w:rPr>
          <w:rFonts w:ascii="Times New Roman" w:eastAsia="Times New Roman" w:hAnsi="Times New Roman" w:cs="Times New Roman"/>
          <w:color w:val="FF0000"/>
          <w:sz w:val="24"/>
          <w:szCs w:val="24"/>
          <w:lang w:eastAsia="ro-RO"/>
        </w:rPr>
        <w:t xml:space="preserve">your </w:t>
      </w:r>
      <w:r w:rsidR="00830DF3" w:rsidRPr="003530C8">
        <w:rPr>
          <w:rFonts w:ascii="Times New Roman" w:eastAsia="Times New Roman" w:hAnsi="Times New Roman" w:cs="Times New Roman"/>
          <w:color w:val="FF0000"/>
          <w:sz w:val="24"/>
          <w:szCs w:val="24"/>
          <w:lang w:eastAsia="ro-RO"/>
        </w:rPr>
        <w:t xml:space="preserve">kind and impressive observation on the scope of our research publication on the one hand and </w:t>
      </w:r>
      <w:r w:rsidRPr="003530C8">
        <w:rPr>
          <w:rFonts w:ascii="Times New Roman" w:eastAsia="Times New Roman" w:hAnsi="Times New Roman" w:cs="Times New Roman"/>
          <w:color w:val="FF0000"/>
          <w:sz w:val="24"/>
          <w:szCs w:val="24"/>
          <w:lang w:eastAsia="ro-RO"/>
        </w:rPr>
        <w:t>for your recommendation for the publication as there are certain theoretical and practical significance on the other hand. These observations are highly commendable and valuable for enhancing our research skills and competence. We are grateful for your recognition on the value additions to the literature.</w:t>
      </w:r>
    </w:p>
    <w:p w:rsidR="00561C61" w:rsidRDefault="00561C61"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r>
        <w:rPr>
          <w:rFonts w:ascii="Times New Roman" w:hAnsi="Times New Roman" w:cs="Times New Roman"/>
          <w:sz w:val="24"/>
          <w:szCs w:val="24"/>
        </w:rPr>
        <w:t xml:space="preserve">2.  </w:t>
      </w:r>
      <w:r w:rsidRPr="00561C61">
        <w:rPr>
          <w:rFonts w:ascii="Times New Roman" w:eastAsia="Times New Roman" w:hAnsi="Times New Roman" w:cs="Times New Roman"/>
          <w:color w:val="0A0A0A"/>
          <w:sz w:val="24"/>
          <w:szCs w:val="24"/>
          <w:lang w:eastAsia="ro-RO"/>
        </w:rPr>
        <w:t>Why did the literature review focus on green economy research in Europe and Africa? In addition, there are few references in the literature review, so it is suggested to add more relevant references, summarize existing studies, and highlight the differences between this study and existing ones as well as the contribution of this study.</w:t>
      </w:r>
    </w:p>
    <w:p w:rsidR="00214D40" w:rsidRDefault="00214D40"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p>
    <w:p w:rsidR="00214D40" w:rsidRDefault="00214D40" w:rsidP="009253D3">
      <w:pPr>
        <w:shd w:val="clear" w:color="auto" w:fill="F5F5F5"/>
        <w:spacing w:after="0"/>
        <w:jc w:val="both"/>
        <w:rPr>
          <w:rFonts w:ascii="Times New Roman" w:eastAsia="Times New Roman" w:hAnsi="Times New Roman" w:cs="Times New Roman"/>
          <w:color w:val="FF0000"/>
          <w:sz w:val="24"/>
          <w:szCs w:val="24"/>
          <w:lang w:eastAsia="ro-RO"/>
        </w:rPr>
      </w:pPr>
      <w:r w:rsidRPr="003530C8">
        <w:rPr>
          <w:rFonts w:ascii="Times New Roman" w:eastAsia="Times New Roman" w:hAnsi="Times New Roman" w:cs="Times New Roman"/>
          <w:color w:val="FF0000"/>
          <w:sz w:val="24"/>
          <w:szCs w:val="24"/>
          <w:lang w:eastAsia="ro-RO"/>
        </w:rPr>
        <w:t xml:space="preserve">Reply: </w:t>
      </w:r>
      <w:r w:rsidR="00447360" w:rsidRPr="003530C8">
        <w:rPr>
          <w:rFonts w:ascii="Times New Roman" w:eastAsia="Times New Roman" w:hAnsi="Times New Roman" w:cs="Times New Roman"/>
          <w:color w:val="FF0000"/>
          <w:sz w:val="24"/>
          <w:szCs w:val="24"/>
          <w:lang w:eastAsia="ro-RO"/>
        </w:rPr>
        <w:t xml:space="preserve">The literature review indicates the </w:t>
      </w:r>
      <w:r w:rsidR="00B32987" w:rsidRPr="003530C8">
        <w:rPr>
          <w:rFonts w:ascii="Times New Roman" w:eastAsia="Times New Roman" w:hAnsi="Times New Roman" w:cs="Times New Roman"/>
          <w:color w:val="FF0000"/>
          <w:sz w:val="24"/>
          <w:szCs w:val="24"/>
          <w:lang w:eastAsia="ro-RO"/>
        </w:rPr>
        <w:t xml:space="preserve">introductory references of research publications and it is not exhaustive references of the topic. The references of green economy research in Europe and Africa depend up on the discussion of the topic. </w:t>
      </w:r>
      <w:r w:rsidR="003B3B5B" w:rsidRPr="003530C8">
        <w:rPr>
          <w:rFonts w:ascii="Times New Roman" w:eastAsia="Times New Roman" w:hAnsi="Times New Roman" w:cs="Times New Roman"/>
          <w:color w:val="FF0000"/>
          <w:sz w:val="24"/>
          <w:szCs w:val="24"/>
          <w:lang w:eastAsia="ro-RO"/>
        </w:rPr>
        <w:t xml:space="preserve">Broadly the summary of </w:t>
      </w:r>
      <w:r w:rsidR="009253D3" w:rsidRPr="003530C8">
        <w:rPr>
          <w:rFonts w:ascii="Times New Roman" w:eastAsia="Times New Roman" w:hAnsi="Times New Roman" w:cs="Times New Roman"/>
          <w:color w:val="FF0000"/>
          <w:sz w:val="24"/>
          <w:szCs w:val="24"/>
          <w:lang w:eastAsia="ro-RO"/>
        </w:rPr>
        <w:t xml:space="preserve">existing studies has included both the existing and emerging contributions of this study. </w:t>
      </w:r>
      <w:r w:rsidR="003530C8" w:rsidRPr="003530C8">
        <w:rPr>
          <w:rFonts w:ascii="Times New Roman" w:eastAsia="Times New Roman" w:hAnsi="Times New Roman" w:cs="Times New Roman"/>
          <w:color w:val="FF0000"/>
          <w:sz w:val="24"/>
          <w:szCs w:val="24"/>
          <w:lang w:eastAsia="ro-RO"/>
        </w:rPr>
        <w:t xml:space="preserve">We have added more references in the literature review as given below: </w:t>
      </w:r>
    </w:p>
    <w:p w:rsidR="003530C8" w:rsidRPr="00FA04F1" w:rsidRDefault="003530C8" w:rsidP="003530C8">
      <w:pPr>
        <w:pStyle w:val="MDPI21heading1"/>
      </w:pPr>
      <w:r>
        <w:rPr>
          <w:lang w:eastAsia="zh-CN"/>
        </w:rPr>
        <w:t xml:space="preserve">2. </w:t>
      </w:r>
      <w:r w:rsidRPr="00AD3BF7">
        <w:t>Literature Review</w:t>
      </w:r>
    </w:p>
    <w:p w:rsidR="003530C8" w:rsidRDefault="003530C8" w:rsidP="003530C8">
      <w:pPr>
        <w:pStyle w:val="MDPI31text"/>
      </w:pPr>
    </w:p>
    <w:p w:rsidR="003530C8" w:rsidRPr="009D19B4" w:rsidRDefault="003530C8" w:rsidP="003530C8">
      <w:pPr>
        <w:ind w:left="2550" w:firstLine="510"/>
        <w:rPr>
          <w:rFonts w:ascii="Times New Roman" w:hAnsi="Times New Roman"/>
          <w:color w:val="C00000"/>
        </w:rPr>
      </w:pPr>
      <w:r w:rsidRPr="009D19B4">
        <w:rPr>
          <w:rFonts w:ascii="Times New Roman" w:hAnsi="Times New Roman"/>
          <w:color w:val="C00000"/>
        </w:rPr>
        <w:t xml:space="preserve">While pursuing the transition to green economy it is necessary to consider four issues (Jose Antonia Ocampo (2011).  One of them is the pursuit of the welfare of future generations for which the decisions on savings and investments are taken under the economic conditions which may distort in future. The decisions of today may become irrelevant tomorrow under changed circumstances and economic conditions.  It is often suggested to apply the principles of the social discount in cost benefit analysis on the macroeconomic policies. This issue remains unproductive in the green investment decisions. The fiscal and monetary policies cannot substitute macroeconomic policies involving green capital. The second issue pertains </w:t>
      </w:r>
      <w:r w:rsidRPr="009D19B4">
        <w:rPr>
          <w:rFonts w:ascii="Times New Roman" w:hAnsi="Times New Roman"/>
          <w:color w:val="C00000"/>
        </w:rPr>
        <w:lastRenderedPageBreak/>
        <w:t xml:space="preserve">to the environmental degradation which is calculated on aggregate values of environmental and protection policies. This approach has failed to approach economies of the world. The environmental strategies for green economy may be partly relevant and partly irrelevant and due to aggregate values of them it is difficult to isolate and differentiate for remedial measures. The third issue is associated with economic growth which is a part of structural change. It is difficult to minimize the losses during the structural change in the economy. The fourth issue relates the global initiatives on green economy. It poses a serious threat from other economies which do not subscribe to global initiatives. It is gained from the experience of OECD nations on green growth policies that are in transition to a low-carbon, resource efficient, and environmental quality of life through changes in consumption and production (OECD, 2013). There are innumerable studies on the micro aspect of the evaluation of the green economy of cities (Baofeng et al., 2016) and these studies are relevant to consider after implementation of restructuring of green economy. Similarly, there are several studies on finding alternatives to green economy (Simone et al., 2020) and these studies are not accurately analyzing the importance of green economy. Most of them are not accepting the challenges and impacts of green economy. </w:t>
      </w:r>
    </w:p>
    <w:p w:rsidR="003530C8" w:rsidRDefault="003530C8" w:rsidP="003530C8">
      <w:pPr>
        <w:pStyle w:val="MDPI31text"/>
      </w:pPr>
    </w:p>
    <w:p w:rsidR="003530C8" w:rsidRDefault="003530C8" w:rsidP="003530C8">
      <w:pPr>
        <w:pStyle w:val="MDPI31text"/>
      </w:pPr>
      <w:r w:rsidRPr="00AD3BF7">
        <w:t>The present patterns of growth and development are unsustainable (House of Commons, 2012). Green economy depends upon the access to funding and institutions for carrying out the process of transition. The institutions are private and public sector and these are actively different from developing economies to advanced economies (Acha et al, 2010). The green economy in South Africa is understood as a path towards sustainable development. The green economy is associated with increased investments in green industrial sectors through policy reforms. There are several definitions of the green economy. One of the definitions is a system of inclusive economic growth, social prote</w:t>
      </w:r>
      <w:r w:rsidRPr="00AD3BF7">
        <w:t>c</w:t>
      </w:r>
      <w:r w:rsidRPr="00AD3BF7">
        <w:t>tion and natural ecosystems without exposing future generations to significant env</w:t>
      </w:r>
      <w:r w:rsidRPr="00AD3BF7">
        <w:t>i</w:t>
      </w:r>
      <w:r w:rsidRPr="00AD3BF7">
        <w:t>ronmental risks or ecological scarcities (Africa Union Commission, 2015). The link b</w:t>
      </w:r>
      <w:r w:rsidRPr="00AD3BF7">
        <w:t>e</w:t>
      </w:r>
      <w:r w:rsidRPr="00AD3BF7">
        <w:t>tween environment and development is possible through empowerment of sustainable development (Guterres, 2017). The agenda of the green economy looks reasonable in Africa but it finds difficult in climate change mitigation agenda (Acha et al, 2010). The restructuring to a green economy includes green shift of climate and environmentally restructuring growth and development within nature’s tolerance limits (Aubertot, 2005). The green economy has to be global but it has several challenges such as poverty, exce</w:t>
      </w:r>
      <w:r w:rsidRPr="00AD3BF7">
        <w:t>s</w:t>
      </w:r>
      <w:r w:rsidRPr="00AD3BF7">
        <w:t xml:space="preserve">sive population growth, malnutrition, illiteracy, and agricultural production to feed a large population, power generation, capacity building of infrastructure development and institutions, and health management (Bloomberg 2014). Norway has to find its solutions on the green shift (Norway 2014). There are several stakeholders on the restructuring of the green economy. The participation of each stakeholder is important to implement the right framework prepared by the government </w:t>
      </w:r>
      <w:r w:rsidRPr="00AD3BF7">
        <w:lastRenderedPageBreak/>
        <w:t>in respect of future oriented infrastructure, sustainable natural resource, and investment. UK Government has established its a</w:t>
      </w:r>
      <w:r w:rsidRPr="00AD3BF7">
        <w:t>p</w:t>
      </w:r>
      <w:r w:rsidRPr="00AD3BF7">
        <w:t>proach to restructuring a greener economy and it has devised programmers in Enabling the Transition to Green Economy (House of Commons, 2012). Restructuring to a green economy includes sustainable development about social considerations, well-being and environmental limits</w:t>
      </w:r>
      <w:r>
        <w:t>.</w:t>
      </w:r>
    </w:p>
    <w:p w:rsidR="003530C8" w:rsidRPr="003530C8" w:rsidRDefault="003530C8" w:rsidP="009253D3">
      <w:pPr>
        <w:shd w:val="clear" w:color="auto" w:fill="F5F5F5"/>
        <w:spacing w:after="0"/>
        <w:jc w:val="both"/>
        <w:rPr>
          <w:rFonts w:ascii="Arial" w:eastAsia="Times New Roman" w:hAnsi="Arial" w:cs="Arial"/>
          <w:color w:val="FF0000"/>
          <w:sz w:val="20"/>
          <w:szCs w:val="20"/>
          <w:lang w:eastAsia="ro-RO"/>
        </w:rPr>
      </w:pPr>
    </w:p>
    <w:p w:rsidR="003530C8" w:rsidRPr="009D19B4" w:rsidRDefault="003530C8" w:rsidP="003530C8">
      <w:pPr>
        <w:pStyle w:val="ListParagraph"/>
        <w:numPr>
          <w:ilvl w:val="0"/>
          <w:numId w:val="3"/>
        </w:numPr>
        <w:rPr>
          <w:rFonts w:ascii="Times New Roman" w:hAnsi="Times New Roman"/>
          <w:color w:val="C00000"/>
          <w:sz w:val="18"/>
          <w:szCs w:val="18"/>
        </w:rPr>
      </w:pPr>
      <w:r w:rsidRPr="009D19B4">
        <w:rPr>
          <w:rFonts w:ascii="Times New Roman" w:hAnsi="Times New Roman"/>
          <w:color w:val="C00000"/>
          <w:sz w:val="18"/>
          <w:szCs w:val="18"/>
        </w:rPr>
        <w:t>Jose Antonia Ocampo (2011), Transition to a Green Economy: benefits, Challenges, and Risks from a sustainable Development Per</w:t>
      </w:r>
      <w:r w:rsidRPr="009D19B4">
        <w:rPr>
          <w:rFonts w:ascii="Times New Roman" w:hAnsi="Times New Roman"/>
          <w:color w:val="C00000"/>
          <w:sz w:val="18"/>
          <w:szCs w:val="18"/>
        </w:rPr>
        <w:t>s</w:t>
      </w:r>
      <w:r w:rsidRPr="009D19B4">
        <w:rPr>
          <w:rFonts w:ascii="Times New Roman" w:hAnsi="Times New Roman"/>
          <w:color w:val="C00000"/>
          <w:sz w:val="18"/>
          <w:szCs w:val="18"/>
        </w:rPr>
        <w:t>pective, Summary of background papers, UNDESA DSD, UNEP, UNCTAD, 2011</w:t>
      </w:r>
    </w:p>
    <w:p w:rsidR="003530C8" w:rsidRPr="009D19B4" w:rsidRDefault="003530C8" w:rsidP="003530C8">
      <w:pPr>
        <w:pStyle w:val="ListParagraph"/>
        <w:numPr>
          <w:ilvl w:val="0"/>
          <w:numId w:val="3"/>
        </w:numPr>
        <w:rPr>
          <w:rFonts w:ascii="Times New Roman" w:hAnsi="Times New Roman"/>
          <w:color w:val="C00000"/>
          <w:sz w:val="18"/>
          <w:szCs w:val="18"/>
        </w:rPr>
      </w:pPr>
      <w:r w:rsidRPr="009D19B4">
        <w:rPr>
          <w:rFonts w:ascii="Times New Roman" w:hAnsi="Times New Roman"/>
          <w:color w:val="C00000"/>
          <w:sz w:val="18"/>
          <w:szCs w:val="18"/>
        </w:rPr>
        <w:t>OECD (2013). What have we learned from attempts to introduce green-growth policies? OECD Green Growth Papers, March 2013</w:t>
      </w:r>
    </w:p>
    <w:p w:rsidR="003530C8" w:rsidRPr="009D19B4" w:rsidRDefault="003530C8" w:rsidP="003530C8">
      <w:pPr>
        <w:pStyle w:val="ListParagraph"/>
        <w:numPr>
          <w:ilvl w:val="0"/>
          <w:numId w:val="3"/>
        </w:numPr>
        <w:rPr>
          <w:rFonts w:ascii="Times New Roman" w:hAnsi="Times New Roman"/>
          <w:color w:val="C00000"/>
          <w:sz w:val="18"/>
          <w:szCs w:val="18"/>
        </w:rPr>
      </w:pPr>
      <w:r w:rsidRPr="009D19B4">
        <w:rPr>
          <w:rFonts w:ascii="Times New Roman" w:hAnsi="Times New Roman"/>
          <w:color w:val="C00000"/>
          <w:sz w:val="18"/>
          <w:szCs w:val="18"/>
        </w:rPr>
        <w:t xml:space="preserve">Baofeng Shi, Hufeng Yang, Jing Wang and Jingxu Zhao </w:t>
      </w:r>
      <w:proofErr w:type="gramStart"/>
      <w:r w:rsidRPr="009D19B4">
        <w:rPr>
          <w:rFonts w:ascii="Times New Roman" w:hAnsi="Times New Roman"/>
          <w:color w:val="C00000"/>
          <w:sz w:val="18"/>
          <w:szCs w:val="18"/>
        </w:rPr>
        <w:t>( 2016</w:t>
      </w:r>
      <w:proofErr w:type="gramEnd"/>
      <w:r w:rsidRPr="009D19B4">
        <w:rPr>
          <w:rFonts w:ascii="Times New Roman" w:hAnsi="Times New Roman"/>
          <w:color w:val="C00000"/>
          <w:sz w:val="18"/>
          <w:szCs w:val="18"/>
        </w:rPr>
        <w:t>). City Green Economy Evaluation: Empirical Evidence from 15 Sub-Provincial Cities in China, Sustainability 2016, 8, 551; doi: 10.3390/su8060551</w:t>
      </w:r>
    </w:p>
    <w:p w:rsidR="003530C8" w:rsidRPr="009D19B4" w:rsidRDefault="003530C8" w:rsidP="003530C8">
      <w:pPr>
        <w:pStyle w:val="ListParagraph"/>
        <w:numPr>
          <w:ilvl w:val="0"/>
          <w:numId w:val="3"/>
        </w:numPr>
        <w:rPr>
          <w:rFonts w:ascii="Times New Roman" w:hAnsi="Times New Roman"/>
          <w:color w:val="C00000"/>
          <w:sz w:val="24"/>
          <w:szCs w:val="24"/>
        </w:rPr>
      </w:pPr>
      <w:r w:rsidRPr="009D19B4">
        <w:rPr>
          <w:rFonts w:ascii="Times New Roman" w:hAnsi="Times New Roman"/>
          <w:color w:val="C00000"/>
          <w:sz w:val="18"/>
          <w:szCs w:val="18"/>
        </w:rPr>
        <w:t>Simone D’Alessandro, Ande Ciplinski, Tiziano Distefano and Kristopher Dittmer (2020), “Feasible alternatives to green growth”, Nature Sustainability, Nature, Vol. 3 (</w:t>
      </w:r>
      <w:r w:rsidRPr="009D19B4">
        <w:rPr>
          <w:rFonts w:ascii="Times New Roman" w:hAnsi="Times New Roman"/>
          <w:color w:val="C00000"/>
          <w:sz w:val="24"/>
          <w:szCs w:val="24"/>
        </w:rPr>
        <w:t>4), pages 329-335 April 2020</w:t>
      </w:r>
    </w:p>
    <w:p w:rsidR="00561C61" w:rsidRDefault="00561C61" w:rsidP="003379CD">
      <w:pPr>
        <w:jc w:val="both"/>
        <w:rPr>
          <w:rFonts w:ascii="Times New Roman" w:hAnsi="Times New Roman" w:cs="Times New Roman"/>
          <w:sz w:val="24"/>
          <w:szCs w:val="24"/>
        </w:rPr>
      </w:pPr>
    </w:p>
    <w:p w:rsidR="00561C61" w:rsidRPr="00561C61" w:rsidRDefault="00561C61"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r>
        <w:rPr>
          <w:rFonts w:ascii="Times New Roman" w:hAnsi="Times New Roman" w:cs="Times New Roman"/>
          <w:sz w:val="24"/>
          <w:szCs w:val="24"/>
        </w:rPr>
        <w:t>3</w:t>
      </w:r>
      <w:r w:rsidRPr="00561C61">
        <w:rPr>
          <w:rFonts w:ascii="Times New Roman" w:hAnsi="Times New Roman" w:cs="Times New Roman"/>
          <w:sz w:val="24"/>
          <w:szCs w:val="24"/>
        </w:rPr>
        <w:t xml:space="preserve">. </w:t>
      </w:r>
      <w:r w:rsidRPr="00561C61">
        <w:rPr>
          <w:rFonts w:ascii="Times New Roman" w:eastAsia="Times New Roman" w:hAnsi="Times New Roman" w:cs="Times New Roman"/>
          <w:color w:val="0A0A0A"/>
          <w:sz w:val="24"/>
          <w:szCs w:val="24"/>
          <w:lang w:eastAsia="ro-RO"/>
        </w:rPr>
        <w:t xml:space="preserve">In the research framework, the authors present the restructuring model to a green economy is wide and it </w:t>
      </w:r>
      <w:r w:rsidR="009253D3" w:rsidRPr="00561C61">
        <w:rPr>
          <w:rFonts w:ascii="Times New Roman" w:eastAsia="Times New Roman" w:hAnsi="Times New Roman" w:cs="Times New Roman"/>
          <w:color w:val="0A0A0A"/>
          <w:sz w:val="24"/>
          <w:szCs w:val="24"/>
          <w:lang w:eastAsia="ro-RO"/>
        </w:rPr>
        <w:t>is limited</w:t>
      </w:r>
      <w:r w:rsidRPr="00561C61">
        <w:rPr>
          <w:rFonts w:ascii="Times New Roman" w:eastAsia="Times New Roman" w:hAnsi="Times New Roman" w:cs="Times New Roman"/>
          <w:color w:val="0A0A0A"/>
          <w:sz w:val="24"/>
          <w:szCs w:val="24"/>
          <w:lang w:eastAsia="ro-RO"/>
        </w:rPr>
        <w:t xml:space="preserve"> to the Low Carbon Environment Goods and Services. Why</w:t>
      </w:r>
      <w:r w:rsidRPr="00561C61">
        <w:rPr>
          <w:rFonts w:ascii="Times New Roman" w:eastAsia="MS Gothic" w:hAnsi="MS Gothic" w:cs="Times New Roman"/>
          <w:color w:val="0A0A0A"/>
          <w:sz w:val="24"/>
          <w:szCs w:val="24"/>
          <w:lang w:eastAsia="ro-RO"/>
        </w:rPr>
        <w:t>？</w:t>
      </w:r>
      <w:r w:rsidRPr="00561C61">
        <w:rPr>
          <w:rFonts w:ascii="Times New Roman" w:eastAsia="Times New Roman" w:hAnsi="Times New Roman" w:cs="Times New Roman"/>
          <w:color w:val="0A0A0A"/>
          <w:sz w:val="24"/>
          <w:szCs w:val="24"/>
          <w:lang w:eastAsia="ro-RO"/>
        </w:rPr>
        <w:t>Please give an explanation.</w:t>
      </w:r>
    </w:p>
    <w:p w:rsidR="00561C61" w:rsidRDefault="00561C61" w:rsidP="003379CD">
      <w:pPr>
        <w:jc w:val="both"/>
        <w:rPr>
          <w:rFonts w:ascii="Times New Roman" w:hAnsi="Times New Roman" w:cs="Times New Roman"/>
          <w:sz w:val="24"/>
          <w:szCs w:val="24"/>
        </w:rPr>
      </w:pPr>
    </w:p>
    <w:p w:rsidR="003E03AD" w:rsidRPr="003530C8" w:rsidRDefault="009253D3" w:rsidP="003E03AD">
      <w:pPr>
        <w:jc w:val="both"/>
        <w:rPr>
          <w:rFonts w:ascii="Times New Roman" w:hAnsi="Times New Roman" w:cs="Times New Roman"/>
          <w:color w:val="FF0000"/>
          <w:sz w:val="24"/>
          <w:szCs w:val="24"/>
        </w:rPr>
      </w:pPr>
      <w:r w:rsidRPr="003530C8">
        <w:rPr>
          <w:rFonts w:ascii="Times New Roman" w:hAnsi="Times New Roman" w:cs="Times New Roman"/>
          <w:color w:val="FF0000"/>
          <w:sz w:val="24"/>
          <w:szCs w:val="24"/>
        </w:rPr>
        <w:t xml:space="preserve">Reply: </w:t>
      </w:r>
      <w:r w:rsidR="003E03AD" w:rsidRPr="003530C8">
        <w:rPr>
          <w:rFonts w:ascii="Times New Roman" w:hAnsi="Times New Roman" w:cs="Times New Roman"/>
          <w:color w:val="FF0000"/>
          <w:sz w:val="24"/>
          <w:szCs w:val="24"/>
        </w:rPr>
        <w:t>The restructuring model is green economy and it is not investigated in isolation to market economy. There are three pillars of sustainable development and these are interdependent to each other. These include environmental</w:t>
      </w:r>
      <w:r w:rsidR="00F8358E" w:rsidRPr="003530C8">
        <w:rPr>
          <w:rFonts w:ascii="Times New Roman" w:hAnsi="Times New Roman" w:cs="Times New Roman"/>
          <w:color w:val="FF0000"/>
          <w:sz w:val="24"/>
          <w:szCs w:val="24"/>
        </w:rPr>
        <w:t xml:space="preserve">, renewable energy, and low carbon. </w:t>
      </w:r>
      <w:r w:rsidR="00BB2964" w:rsidRPr="003530C8">
        <w:rPr>
          <w:rFonts w:ascii="Times New Roman" w:hAnsi="Times New Roman" w:cs="Times New Roman"/>
          <w:color w:val="FF0000"/>
          <w:sz w:val="24"/>
          <w:szCs w:val="24"/>
        </w:rPr>
        <w:t>The green economy has three pillars which are ecosystem, economy, and human well-being.</w:t>
      </w:r>
      <w:r w:rsidR="00482C8D" w:rsidRPr="003530C8">
        <w:rPr>
          <w:rFonts w:ascii="Times New Roman" w:hAnsi="Times New Roman" w:cs="Times New Roman"/>
          <w:color w:val="FF0000"/>
          <w:sz w:val="24"/>
          <w:szCs w:val="24"/>
        </w:rPr>
        <w:t xml:space="preserve"> The ecosystem </w:t>
      </w:r>
      <w:r w:rsidR="00E00BF3" w:rsidRPr="003530C8">
        <w:rPr>
          <w:rFonts w:ascii="Times New Roman" w:hAnsi="Times New Roman" w:cs="Times New Roman"/>
          <w:color w:val="FF0000"/>
          <w:sz w:val="24"/>
          <w:szCs w:val="24"/>
        </w:rPr>
        <w:t xml:space="preserve">represents natural capital and it aims to ensure ecosystem resilience. </w:t>
      </w:r>
      <w:r w:rsidR="00846CE7" w:rsidRPr="003530C8">
        <w:rPr>
          <w:rFonts w:ascii="Times New Roman" w:hAnsi="Times New Roman" w:cs="Times New Roman"/>
          <w:color w:val="FF0000"/>
          <w:sz w:val="24"/>
          <w:szCs w:val="24"/>
        </w:rPr>
        <w:t xml:space="preserve">The economy is produced capital which promises to improve resource efficiency. The third pillar is the human well-being which indicates social and human capital and it aims to enhance social equity and fair burden-sharing. </w:t>
      </w:r>
      <w:r w:rsidR="00F8358E" w:rsidRPr="003530C8">
        <w:rPr>
          <w:rFonts w:ascii="Times New Roman" w:hAnsi="Times New Roman" w:cs="Times New Roman"/>
          <w:color w:val="FF0000"/>
          <w:sz w:val="24"/>
          <w:szCs w:val="24"/>
        </w:rPr>
        <w:t xml:space="preserve"> </w:t>
      </w:r>
      <w:r w:rsidR="003E03AD" w:rsidRPr="003530C8">
        <w:rPr>
          <w:rFonts w:ascii="Times New Roman" w:hAnsi="Times New Roman" w:cs="Times New Roman"/>
          <w:color w:val="FF0000"/>
          <w:sz w:val="24"/>
          <w:szCs w:val="24"/>
        </w:rPr>
        <w:t xml:space="preserve"> </w:t>
      </w:r>
      <w:r w:rsidR="00846CE7" w:rsidRPr="003530C8">
        <w:rPr>
          <w:rFonts w:ascii="Times New Roman" w:hAnsi="Times New Roman" w:cs="Times New Roman"/>
          <w:color w:val="FF0000"/>
          <w:sz w:val="24"/>
          <w:szCs w:val="24"/>
        </w:rPr>
        <w:t>Ultimately</w:t>
      </w:r>
      <w:r w:rsidR="003530C8" w:rsidRPr="003530C8">
        <w:rPr>
          <w:rFonts w:ascii="Times New Roman" w:hAnsi="Times New Roman" w:cs="Times New Roman"/>
          <w:color w:val="FF0000"/>
          <w:sz w:val="24"/>
          <w:szCs w:val="24"/>
        </w:rPr>
        <w:t>, it</w:t>
      </w:r>
      <w:r w:rsidR="00216667" w:rsidRPr="003530C8">
        <w:rPr>
          <w:rFonts w:ascii="Times New Roman" w:hAnsi="Times New Roman" w:cs="Times New Roman"/>
          <w:color w:val="FF0000"/>
          <w:sz w:val="24"/>
          <w:szCs w:val="24"/>
        </w:rPr>
        <w:t xml:space="preserve"> advocates development without environmental degradation. </w:t>
      </w:r>
    </w:p>
    <w:p w:rsidR="009253D3" w:rsidRDefault="009253D3" w:rsidP="003379CD">
      <w:pPr>
        <w:jc w:val="both"/>
        <w:rPr>
          <w:rFonts w:ascii="Times New Roman" w:hAnsi="Times New Roman" w:cs="Times New Roman"/>
          <w:sz w:val="24"/>
          <w:szCs w:val="24"/>
        </w:rPr>
      </w:pPr>
    </w:p>
    <w:p w:rsidR="00561C61" w:rsidRDefault="00561C61"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r w:rsidRPr="00561C61">
        <w:rPr>
          <w:rFonts w:ascii="Times New Roman" w:hAnsi="Times New Roman" w:cs="Times New Roman"/>
          <w:sz w:val="24"/>
          <w:szCs w:val="24"/>
        </w:rPr>
        <w:t xml:space="preserve">4. </w:t>
      </w:r>
      <w:r w:rsidRPr="00561C61">
        <w:rPr>
          <w:rFonts w:ascii="Times New Roman" w:eastAsia="Times New Roman" w:hAnsi="Times New Roman" w:cs="Times New Roman"/>
          <w:color w:val="0A0A0A"/>
          <w:sz w:val="24"/>
          <w:szCs w:val="24"/>
          <w:lang w:eastAsia="ro-RO"/>
        </w:rPr>
        <w:t>In the “research method and tools” part, the description of each table is too detailed, but lacks analysis. It is suggested that authors can analyze the table from different aspects to highlight key points, so as to enhance the explanatory power of the article.</w:t>
      </w:r>
    </w:p>
    <w:p w:rsidR="00216667" w:rsidRDefault="00216667"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p>
    <w:p w:rsidR="00216667" w:rsidRPr="003530C8" w:rsidRDefault="00216667" w:rsidP="00561C61">
      <w:pPr>
        <w:shd w:val="clear" w:color="auto" w:fill="F5F5F5"/>
        <w:spacing w:after="0" w:line="240" w:lineRule="auto"/>
        <w:jc w:val="both"/>
        <w:rPr>
          <w:rFonts w:ascii="Times New Roman" w:eastAsia="Times New Roman" w:hAnsi="Times New Roman" w:cs="Times New Roman"/>
          <w:color w:val="FF0000"/>
          <w:sz w:val="24"/>
          <w:szCs w:val="24"/>
          <w:lang w:eastAsia="ro-RO"/>
        </w:rPr>
      </w:pPr>
      <w:r w:rsidRPr="003530C8">
        <w:rPr>
          <w:rFonts w:ascii="Times New Roman" w:eastAsia="Times New Roman" w:hAnsi="Times New Roman" w:cs="Times New Roman"/>
          <w:color w:val="FF0000"/>
          <w:sz w:val="24"/>
          <w:szCs w:val="24"/>
          <w:lang w:eastAsia="ro-RO"/>
        </w:rPr>
        <w:t xml:space="preserve">Reply: It is adequately analysed to establish explanatory power of the article even though it is not averse the suggestion. </w:t>
      </w:r>
    </w:p>
    <w:p w:rsidR="00561C61" w:rsidRDefault="00561C61" w:rsidP="003379CD">
      <w:pPr>
        <w:jc w:val="both"/>
        <w:rPr>
          <w:rFonts w:ascii="Times New Roman" w:hAnsi="Times New Roman" w:cs="Times New Roman"/>
          <w:sz w:val="24"/>
          <w:szCs w:val="24"/>
        </w:rPr>
      </w:pPr>
    </w:p>
    <w:p w:rsidR="00561C61" w:rsidRDefault="00561C61"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r w:rsidRPr="00561C61">
        <w:rPr>
          <w:rFonts w:ascii="Times New Roman" w:hAnsi="Times New Roman" w:cs="Times New Roman"/>
          <w:sz w:val="24"/>
          <w:szCs w:val="24"/>
        </w:rPr>
        <w:t xml:space="preserve">5. </w:t>
      </w:r>
      <w:r w:rsidRPr="00561C61">
        <w:rPr>
          <w:rFonts w:ascii="Times New Roman" w:eastAsia="Times New Roman" w:hAnsi="Times New Roman" w:cs="Times New Roman"/>
          <w:color w:val="0A0A0A"/>
          <w:sz w:val="24"/>
          <w:szCs w:val="24"/>
          <w:lang w:eastAsia="ro-RO"/>
        </w:rPr>
        <w:t>I would suggest that authors clearly state the conclusion based on the analysis of the previous part in the conclusion part. The conclusion is not very clear at present.</w:t>
      </w:r>
    </w:p>
    <w:p w:rsidR="008E4E25" w:rsidRDefault="008E4E25"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p>
    <w:p w:rsidR="008E4E25" w:rsidRPr="003530C8" w:rsidRDefault="008E4E25" w:rsidP="00561C61">
      <w:pPr>
        <w:shd w:val="clear" w:color="auto" w:fill="F5F5F5"/>
        <w:spacing w:after="0" w:line="240" w:lineRule="auto"/>
        <w:jc w:val="both"/>
        <w:rPr>
          <w:rFonts w:ascii="Times New Roman" w:eastAsia="Times New Roman" w:hAnsi="Times New Roman" w:cs="Times New Roman"/>
          <w:color w:val="FF0000"/>
          <w:sz w:val="24"/>
          <w:szCs w:val="24"/>
          <w:lang w:eastAsia="ro-RO"/>
        </w:rPr>
      </w:pPr>
      <w:r w:rsidRPr="003530C8">
        <w:rPr>
          <w:rFonts w:ascii="Times New Roman" w:eastAsia="Times New Roman" w:hAnsi="Times New Roman" w:cs="Times New Roman"/>
          <w:color w:val="FF0000"/>
          <w:sz w:val="24"/>
          <w:szCs w:val="24"/>
          <w:lang w:eastAsia="ro-RO"/>
        </w:rPr>
        <w:lastRenderedPageBreak/>
        <w:t xml:space="preserve">Reply: </w:t>
      </w:r>
      <w:r w:rsidR="000077D3" w:rsidRPr="003530C8">
        <w:rPr>
          <w:rFonts w:ascii="Times New Roman" w:eastAsia="Times New Roman" w:hAnsi="Times New Roman" w:cs="Times New Roman"/>
          <w:color w:val="FF0000"/>
          <w:sz w:val="24"/>
          <w:szCs w:val="24"/>
          <w:lang w:eastAsia="ro-RO"/>
        </w:rPr>
        <w:t xml:space="preserve">The conclusion appears to be elusive to a casual reading but it is appreciated </w:t>
      </w:r>
      <w:r w:rsidR="009014B7" w:rsidRPr="003530C8">
        <w:rPr>
          <w:rFonts w:ascii="Times New Roman" w:eastAsia="Times New Roman" w:hAnsi="Times New Roman" w:cs="Times New Roman"/>
          <w:color w:val="FF0000"/>
          <w:sz w:val="24"/>
          <w:szCs w:val="24"/>
          <w:lang w:eastAsia="ro-RO"/>
        </w:rPr>
        <w:t xml:space="preserve">on </w:t>
      </w:r>
      <w:r w:rsidR="000077D3" w:rsidRPr="003530C8">
        <w:rPr>
          <w:rFonts w:ascii="Times New Roman" w:eastAsia="Times New Roman" w:hAnsi="Times New Roman" w:cs="Times New Roman"/>
          <w:color w:val="FF0000"/>
          <w:sz w:val="24"/>
          <w:szCs w:val="24"/>
          <w:lang w:eastAsia="ro-RO"/>
        </w:rPr>
        <w:t>reading the complete article with dedication and concentration as the topic is tough and new to emerging ideas</w:t>
      </w:r>
      <w:r w:rsidR="009014B7" w:rsidRPr="003530C8">
        <w:rPr>
          <w:rFonts w:ascii="Times New Roman" w:eastAsia="Times New Roman" w:hAnsi="Times New Roman" w:cs="Times New Roman"/>
          <w:color w:val="FF0000"/>
          <w:sz w:val="24"/>
          <w:szCs w:val="24"/>
          <w:lang w:eastAsia="ro-RO"/>
        </w:rPr>
        <w:t>.</w:t>
      </w:r>
      <w:r w:rsidR="003530C8">
        <w:rPr>
          <w:rFonts w:ascii="Times New Roman" w:eastAsia="Times New Roman" w:hAnsi="Times New Roman" w:cs="Times New Roman"/>
          <w:color w:val="FF0000"/>
          <w:sz w:val="24"/>
          <w:szCs w:val="24"/>
          <w:lang w:eastAsia="ro-RO"/>
        </w:rPr>
        <w:t xml:space="preserve"> We have added conclusion as given below: </w:t>
      </w:r>
    </w:p>
    <w:p w:rsidR="00E129AB" w:rsidRPr="003736CE" w:rsidRDefault="00E129AB" w:rsidP="00E129AB">
      <w:pPr>
        <w:pStyle w:val="MDPI31text"/>
        <w:ind w:left="0" w:firstLine="0"/>
        <w:rPr>
          <w:color w:val="FF0000"/>
        </w:rPr>
      </w:pPr>
      <w:r w:rsidRPr="003736CE">
        <w:rPr>
          <w:color w:val="FF0000"/>
        </w:rPr>
        <w:t xml:space="preserve">              8. Conclusion</w:t>
      </w:r>
    </w:p>
    <w:p w:rsidR="00E129AB" w:rsidRPr="007732FD" w:rsidRDefault="00E129AB" w:rsidP="00E129AB">
      <w:pPr>
        <w:pStyle w:val="MDPI31text"/>
        <w:rPr>
          <w:color w:val="C00000"/>
        </w:rPr>
      </w:pPr>
      <w:r w:rsidRPr="007732FD">
        <w:rPr>
          <w:color w:val="C00000"/>
        </w:rPr>
        <w:t>Broadly, the restructuring models of green economy are discussed in detail and these restructuring models are not strictly uniform but variable. In essence the principles of green economy are universally invoked in each restructuring model. The rule of law and good governance are assured in green economy as there is environmental justice. While addressing productivity, the efficiency and equal distribution of wealth of nature are incorporated leading to poverty reduction and well being of human capital. Low carbon economy addresses regulation of global warming and climate change by reducing CO2 emissions and GHG. It facilitates the implementation of the Paris agreement. It promotes innovation and solution to renewable sources of energy and thereby, there is consistent scientific and technological development for reducing the burden on conve</w:t>
      </w:r>
      <w:r w:rsidRPr="007732FD">
        <w:rPr>
          <w:color w:val="C00000"/>
        </w:rPr>
        <w:t>n</w:t>
      </w:r>
      <w:r w:rsidRPr="007732FD">
        <w:rPr>
          <w:color w:val="C00000"/>
        </w:rPr>
        <w:t>tional energy and natural resources. The growth with justice is the victory of green economy among other accomplishments. There are limitations both in theoretical expl</w:t>
      </w:r>
      <w:r w:rsidRPr="007732FD">
        <w:rPr>
          <w:color w:val="C00000"/>
        </w:rPr>
        <w:t>a</w:t>
      </w:r>
      <w:r w:rsidRPr="007732FD">
        <w:rPr>
          <w:color w:val="C00000"/>
        </w:rPr>
        <w:t xml:space="preserve">nations and practical illustrations, but are adequately discussed for future research. </w:t>
      </w:r>
    </w:p>
    <w:p w:rsidR="00561C61" w:rsidRDefault="00561C61" w:rsidP="003379CD">
      <w:pPr>
        <w:jc w:val="both"/>
        <w:rPr>
          <w:rFonts w:ascii="Times New Roman" w:hAnsi="Times New Roman" w:cs="Times New Roman"/>
          <w:sz w:val="24"/>
          <w:szCs w:val="24"/>
        </w:rPr>
      </w:pPr>
    </w:p>
    <w:p w:rsidR="00561C61" w:rsidRPr="00561C61" w:rsidRDefault="00561C61"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r w:rsidRPr="00561C61">
        <w:rPr>
          <w:rFonts w:ascii="Times New Roman" w:hAnsi="Times New Roman" w:cs="Times New Roman"/>
          <w:sz w:val="24"/>
          <w:szCs w:val="24"/>
        </w:rPr>
        <w:t xml:space="preserve">6. </w:t>
      </w:r>
      <w:r w:rsidRPr="00561C61">
        <w:rPr>
          <w:rFonts w:ascii="Times New Roman" w:eastAsia="Times New Roman" w:hAnsi="Times New Roman" w:cs="Times New Roman"/>
          <w:color w:val="0A0A0A"/>
          <w:sz w:val="24"/>
          <w:szCs w:val="24"/>
          <w:lang w:eastAsia="ro-RO"/>
        </w:rPr>
        <w:t>The fifth part accounts for about half of the full text. What is the purpose of introducing the situation of Africa in large length? In addition, much of the content of the fifth part seems inconsistent with the research purpose of this paper, such as Ethiopia and its legacy, Ethiopia: Planning and Development. It is suggested that authors reconsider the content arrangement of part five.</w:t>
      </w:r>
    </w:p>
    <w:p w:rsidR="00561C61" w:rsidRDefault="00561C61" w:rsidP="003379CD">
      <w:pPr>
        <w:jc w:val="both"/>
        <w:rPr>
          <w:rFonts w:ascii="Times New Roman" w:hAnsi="Times New Roman" w:cs="Times New Roman"/>
          <w:sz w:val="24"/>
          <w:szCs w:val="24"/>
        </w:rPr>
      </w:pPr>
    </w:p>
    <w:p w:rsidR="009014B7" w:rsidRPr="003530C8" w:rsidRDefault="009014B7" w:rsidP="003379CD">
      <w:pPr>
        <w:jc w:val="both"/>
        <w:rPr>
          <w:rFonts w:ascii="Times New Roman" w:hAnsi="Times New Roman" w:cs="Times New Roman"/>
          <w:color w:val="FF0000"/>
          <w:sz w:val="24"/>
          <w:szCs w:val="24"/>
        </w:rPr>
      </w:pPr>
      <w:r w:rsidRPr="003530C8">
        <w:rPr>
          <w:rFonts w:ascii="Times New Roman" w:hAnsi="Times New Roman" w:cs="Times New Roman"/>
          <w:color w:val="FF0000"/>
          <w:sz w:val="24"/>
          <w:szCs w:val="24"/>
        </w:rPr>
        <w:t xml:space="preserve">Reply: </w:t>
      </w:r>
      <w:r w:rsidR="00C956B1" w:rsidRPr="003530C8">
        <w:rPr>
          <w:rFonts w:ascii="Times New Roman" w:hAnsi="Times New Roman" w:cs="Times New Roman"/>
          <w:color w:val="FF0000"/>
          <w:sz w:val="24"/>
          <w:szCs w:val="24"/>
        </w:rPr>
        <w:t xml:space="preserve">Ethiopia is the only economy in the world which has achieved consistent highest growth rate of economy for a decade with 8% to 10 </w:t>
      </w:r>
      <w:proofErr w:type="gramStart"/>
      <w:r w:rsidR="00C956B1" w:rsidRPr="003530C8">
        <w:rPr>
          <w:rFonts w:ascii="Times New Roman" w:hAnsi="Times New Roman" w:cs="Times New Roman"/>
          <w:color w:val="FF0000"/>
          <w:sz w:val="24"/>
          <w:szCs w:val="24"/>
        </w:rPr>
        <w:t>%  annually</w:t>
      </w:r>
      <w:proofErr w:type="gramEnd"/>
      <w:r w:rsidR="00C956B1" w:rsidRPr="003530C8">
        <w:rPr>
          <w:rFonts w:ascii="Times New Roman" w:hAnsi="Times New Roman" w:cs="Times New Roman"/>
          <w:color w:val="FF0000"/>
          <w:sz w:val="24"/>
          <w:szCs w:val="24"/>
        </w:rPr>
        <w:t xml:space="preserve"> but it has not proportionately reduced the poverty. At the same it has controlled CO2 emissions following sound policies. It is one of the African nations with highest poverty. It demands a detailed discussion. </w:t>
      </w:r>
    </w:p>
    <w:p w:rsidR="00F735A4" w:rsidRPr="00F735A4" w:rsidRDefault="00561C61" w:rsidP="00561C61">
      <w:pPr>
        <w:shd w:val="clear" w:color="auto" w:fill="F5F5F5"/>
        <w:spacing w:after="0" w:line="240" w:lineRule="auto"/>
        <w:jc w:val="both"/>
        <w:rPr>
          <w:rFonts w:ascii="Times New Roman" w:hAnsi="Times New Roman" w:cs="Times New Roman"/>
          <w:sz w:val="24"/>
          <w:szCs w:val="24"/>
        </w:rPr>
      </w:pPr>
      <w:r w:rsidRPr="00F735A4">
        <w:rPr>
          <w:rFonts w:ascii="Times New Roman" w:hAnsi="Times New Roman" w:cs="Times New Roman"/>
          <w:sz w:val="24"/>
          <w:szCs w:val="24"/>
        </w:rPr>
        <w:t xml:space="preserve">7. </w:t>
      </w:r>
      <w:r w:rsidR="00F735A4" w:rsidRPr="00F735A4">
        <w:rPr>
          <w:rFonts w:ascii="Times New Roman" w:eastAsia="Times New Roman" w:hAnsi="Times New Roman" w:cs="Times New Roman"/>
          <w:color w:val="0A0A0A"/>
          <w:sz w:val="24"/>
          <w:szCs w:val="24"/>
          <w:lang w:eastAsia="ro-RO"/>
        </w:rPr>
        <w:t>The paper quotes many figures from other literatures, but the format is not uniform. For example, the text in Figure 2 is not clear, and Figure 10 is too large and incomplete. In addition, there are two titles with the same serial number 4. Authors can modify these problems</w:t>
      </w:r>
    </w:p>
    <w:p w:rsidR="00F735A4" w:rsidRDefault="00F735A4" w:rsidP="00561C61">
      <w:pPr>
        <w:shd w:val="clear" w:color="auto" w:fill="F5F5F5"/>
        <w:spacing w:after="0" w:line="240" w:lineRule="auto"/>
        <w:jc w:val="both"/>
        <w:rPr>
          <w:rFonts w:ascii="Times New Roman" w:hAnsi="Times New Roman" w:cs="Times New Roman"/>
          <w:sz w:val="24"/>
          <w:szCs w:val="24"/>
        </w:rPr>
      </w:pPr>
    </w:p>
    <w:p w:rsidR="00F735A4" w:rsidRPr="00FC242A" w:rsidRDefault="00FC242A" w:rsidP="00561C61">
      <w:pPr>
        <w:shd w:val="clear" w:color="auto" w:fill="F5F5F5"/>
        <w:spacing w:after="0" w:line="240" w:lineRule="auto"/>
        <w:jc w:val="both"/>
        <w:rPr>
          <w:rFonts w:ascii="Times New Roman" w:hAnsi="Times New Roman" w:cs="Times New Roman"/>
          <w:color w:val="FF0000"/>
          <w:sz w:val="24"/>
          <w:szCs w:val="24"/>
        </w:rPr>
      </w:pPr>
      <w:r w:rsidRPr="00FC242A">
        <w:rPr>
          <w:rFonts w:ascii="Times New Roman" w:hAnsi="Times New Roman" w:cs="Times New Roman"/>
          <w:color w:val="FF0000"/>
          <w:sz w:val="24"/>
          <w:szCs w:val="24"/>
        </w:rPr>
        <w:t xml:space="preserve">Reply: The topic demands these figures from various literatures and these figures enrich the purpose of this paper. The titles appear to be similar but it varies from the Serial numbers for the purpose of discussion. </w:t>
      </w:r>
    </w:p>
    <w:p w:rsidR="00F735A4" w:rsidRDefault="00F735A4" w:rsidP="00561C61">
      <w:pPr>
        <w:shd w:val="clear" w:color="auto" w:fill="F5F5F5"/>
        <w:spacing w:after="0" w:line="240" w:lineRule="auto"/>
        <w:jc w:val="both"/>
        <w:rPr>
          <w:rFonts w:ascii="Times New Roman" w:hAnsi="Times New Roman" w:cs="Times New Roman"/>
          <w:sz w:val="24"/>
          <w:szCs w:val="24"/>
        </w:rPr>
      </w:pPr>
    </w:p>
    <w:p w:rsidR="00561C61" w:rsidRDefault="00F735A4"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r>
        <w:rPr>
          <w:rFonts w:ascii="Times New Roman" w:hAnsi="Times New Roman" w:cs="Times New Roman"/>
          <w:sz w:val="24"/>
          <w:szCs w:val="24"/>
        </w:rPr>
        <w:t xml:space="preserve">8. </w:t>
      </w:r>
      <w:r w:rsidR="00561C61" w:rsidRPr="00561C61">
        <w:rPr>
          <w:rFonts w:ascii="Times New Roman" w:eastAsia="Times New Roman" w:hAnsi="Times New Roman" w:cs="Times New Roman"/>
          <w:color w:val="0A0A0A"/>
          <w:sz w:val="24"/>
          <w:szCs w:val="24"/>
          <w:lang w:eastAsia="ro-RO"/>
        </w:rPr>
        <w:t xml:space="preserve">References lack of journal literature highly relevant to this paper, such as: City Green Economy Evaluation, Sustainability, </w:t>
      </w:r>
      <w:proofErr w:type="gramStart"/>
      <w:r w:rsidR="00561C61" w:rsidRPr="00561C61">
        <w:rPr>
          <w:rFonts w:ascii="Times New Roman" w:eastAsia="Times New Roman" w:hAnsi="Times New Roman" w:cs="Times New Roman"/>
          <w:color w:val="0A0A0A"/>
          <w:sz w:val="24"/>
          <w:szCs w:val="24"/>
          <w:lang w:eastAsia="ro-RO"/>
        </w:rPr>
        <w:t>DOI</w:t>
      </w:r>
      <w:proofErr w:type="gramEnd"/>
      <w:r w:rsidR="00561C61" w:rsidRPr="00561C61">
        <w:rPr>
          <w:rFonts w:ascii="Times New Roman" w:eastAsia="Times New Roman" w:hAnsi="Times New Roman" w:cs="Times New Roman"/>
          <w:color w:val="0A0A0A"/>
          <w:sz w:val="24"/>
          <w:szCs w:val="24"/>
          <w:lang w:eastAsia="ro-RO"/>
        </w:rPr>
        <w:t>: 10.3390/su80605512016; Feasible Alternatives to Green Growth, Nature Sustainability, DOI: 10.1038/s41893-020-0484-y</w:t>
      </w:r>
    </w:p>
    <w:p w:rsidR="00561C61" w:rsidRDefault="00561C61" w:rsidP="00561C61">
      <w:pPr>
        <w:shd w:val="clear" w:color="auto" w:fill="F5F5F5"/>
        <w:spacing w:after="0" w:line="240" w:lineRule="auto"/>
        <w:jc w:val="both"/>
        <w:rPr>
          <w:rFonts w:ascii="Times New Roman" w:eastAsia="Times New Roman" w:hAnsi="Times New Roman" w:cs="Times New Roman"/>
          <w:color w:val="0A0A0A"/>
          <w:sz w:val="24"/>
          <w:szCs w:val="24"/>
          <w:lang w:eastAsia="ro-RO"/>
        </w:rPr>
      </w:pPr>
    </w:p>
    <w:p w:rsidR="00E129AB" w:rsidRDefault="00FC242A" w:rsidP="00561C61">
      <w:pPr>
        <w:shd w:val="clear" w:color="auto" w:fill="F5F5F5"/>
        <w:spacing w:after="0" w:line="240" w:lineRule="auto"/>
        <w:jc w:val="both"/>
        <w:rPr>
          <w:rFonts w:ascii="Times New Roman" w:eastAsia="Times New Roman" w:hAnsi="Times New Roman" w:cs="Times New Roman"/>
          <w:color w:val="FF0000"/>
          <w:sz w:val="24"/>
          <w:szCs w:val="24"/>
          <w:lang w:eastAsia="ro-RO"/>
        </w:rPr>
      </w:pPr>
      <w:r w:rsidRPr="00FC242A">
        <w:rPr>
          <w:rFonts w:ascii="Times New Roman" w:eastAsia="Times New Roman" w:hAnsi="Times New Roman" w:cs="Times New Roman"/>
          <w:color w:val="FF0000"/>
          <w:sz w:val="24"/>
          <w:szCs w:val="24"/>
          <w:lang w:eastAsia="ro-RO"/>
        </w:rPr>
        <w:t xml:space="preserve">Reply: These references are useful and are equally relevant to the topic. </w:t>
      </w:r>
      <w:r w:rsidR="00E129AB">
        <w:rPr>
          <w:rFonts w:ascii="Times New Roman" w:eastAsia="Times New Roman" w:hAnsi="Times New Roman" w:cs="Times New Roman"/>
          <w:color w:val="FF0000"/>
          <w:sz w:val="24"/>
          <w:szCs w:val="24"/>
          <w:lang w:eastAsia="ro-RO"/>
        </w:rPr>
        <w:t>T</w:t>
      </w:r>
      <w:r w:rsidRPr="00FC242A">
        <w:rPr>
          <w:rFonts w:ascii="Times New Roman" w:eastAsia="Times New Roman" w:hAnsi="Times New Roman" w:cs="Times New Roman"/>
          <w:color w:val="FF0000"/>
          <w:sz w:val="24"/>
          <w:szCs w:val="24"/>
          <w:lang w:eastAsia="ro-RO"/>
        </w:rPr>
        <w:t xml:space="preserve">hese references </w:t>
      </w:r>
      <w:r w:rsidR="00E129AB">
        <w:rPr>
          <w:rFonts w:ascii="Times New Roman" w:eastAsia="Times New Roman" w:hAnsi="Times New Roman" w:cs="Times New Roman"/>
          <w:color w:val="FF0000"/>
          <w:sz w:val="24"/>
          <w:szCs w:val="24"/>
          <w:lang w:eastAsia="ro-RO"/>
        </w:rPr>
        <w:t xml:space="preserve">are included here for </w:t>
      </w:r>
      <w:r w:rsidR="00E129AB" w:rsidRPr="00FC242A">
        <w:rPr>
          <w:rFonts w:ascii="Times New Roman" w:eastAsia="Times New Roman" w:hAnsi="Times New Roman" w:cs="Times New Roman"/>
          <w:color w:val="FF0000"/>
          <w:sz w:val="24"/>
          <w:szCs w:val="24"/>
          <w:lang w:eastAsia="ro-RO"/>
        </w:rPr>
        <w:t>value</w:t>
      </w:r>
      <w:r w:rsidRPr="00FC242A">
        <w:rPr>
          <w:rFonts w:ascii="Times New Roman" w:eastAsia="Times New Roman" w:hAnsi="Times New Roman" w:cs="Times New Roman"/>
          <w:color w:val="FF0000"/>
          <w:sz w:val="24"/>
          <w:szCs w:val="24"/>
          <w:lang w:eastAsia="ro-RO"/>
        </w:rPr>
        <w:t xml:space="preserve"> additions</w:t>
      </w:r>
      <w:r w:rsidR="00E129AB">
        <w:rPr>
          <w:rFonts w:ascii="Times New Roman" w:eastAsia="Times New Roman" w:hAnsi="Times New Roman" w:cs="Times New Roman"/>
          <w:color w:val="FF0000"/>
          <w:sz w:val="24"/>
          <w:szCs w:val="24"/>
          <w:lang w:eastAsia="ro-RO"/>
        </w:rPr>
        <w:t xml:space="preserve"> as given below: </w:t>
      </w:r>
    </w:p>
    <w:p w:rsidR="00E129AB" w:rsidRPr="009D19B4" w:rsidRDefault="00E129AB" w:rsidP="00E129AB">
      <w:pPr>
        <w:pStyle w:val="ListParagraph"/>
        <w:numPr>
          <w:ilvl w:val="0"/>
          <w:numId w:val="4"/>
        </w:numPr>
        <w:rPr>
          <w:rFonts w:ascii="Times New Roman" w:hAnsi="Times New Roman"/>
          <w:color w:val="C00000"/>
          <w:sz w:val="18"/>
          <w:szCs w:val="18"/>
        </w:rPr>
      </w:pPr>
      <w:r w:rsidRPr="009D19B4">
        <w:rPr>
          <w:rFonts w:ascii="Times New Roman" w:hAnsi="Times New Roman"/>
          <w:color w:val="C00000"/>
          <w:sz w:val="18"/>
          <w:szCs w:val="18"/>
        </w:rPr>
        <w:lastRenderedPageBreak/>
        <w:t>Jose Antonia Ocampo (2011), Transition to a Green Economy: benefits, Challenges, and Risks from a sustainable Development Per</w:t>
      </w:r>
      <w:r w:rsidRPr="009D19B4">
        <w:rPr>
          <w:rFonts w:ascii="Times New Roman" w:hAnsi="Times New Roman"/>
          <w:color w:val="C00000"/>
          <w:sz w:val="18"/>
          <w:szCs w:val="18"/>
        </w:rPr>
        <w:t>s</w:t>
      </w:r>
      <w:r w:rsidRPr="009D19B4">
        <w:rPr>
          <w:rFonts w:ascii="Times New Roman" w:hAnsi="Times New Roman"/>
          <w:color w:val="C00000"/>
          <w:sz w:val="18"/>
          <w:szCs w:val="18"/>
        </w:rPr>
        <w:t>pective, Summary of background papers, UNDESA DSD, UNEP, UNCTAD, 2011</w:t>
      </w:r>
    </w:p>
    <w:p w:rsidR="00E129AB" w:rsidRPr="009D19B4" w:rsidRDefault="00E129AB" w:rsidP="00E129AB">
      <w:pPr>
        <w:pStyle w:val="ListParagraph"/>
        <w:numPr>
          <w:ilvl w:val="0"/>
          <w:numId w:val="4"/>
        </w:numPr>
        <w:rPr>
          <w:rFonts w:ascii="Times New Roman" w:hAnsi="Times New Roman"/>
          <w:color w:val="C00000"/>
          <w:sz w:val="18"/>
          <w:szCs w:val="18"/>
        </w:rPr>
      </w:pPr>
      <w:r w:rsidRPr="009D19B4">
        <w:rPr>
          <w:rFonts w:ascii="Times New Roman" w:hAnsi="Times New Roman"/>
          <w:color w:val="C00000"/>
          <w:sz w:val="18"/>
          <w:szCs w:val="18"/>
        </w:rPr>
        <w:t>OECD (2013). What have we learned from attempts to introduce green-growth policies? OECD Green Growth Papers, March 2013</w:t>
      </w:r>
    </w:p>
    <w:p w:rsidR="00E129AB" w:rsidRPr="009D19B4" w:rsidRDefault="00E129AB" w:rsidP="00E129AB">
      <w:pPr>
        <w:pStyle w:val="ListParagraph"/>
        <w:numPr>
          <w:ilvl w:val="0"/>
          <w:numId w:val="4"/>
        </w:numPr>
        <w:rPr>
          <w:rFonts w:ascii="Times New Roman" w:hAnsi="Times New Roman"/>
          <w:color w:val="C00000"/>
          <w:sz w:val="18"/>
          <w:szCs w:val="18"/>
        </w:rPr>
      </w:pPr>
      <w:r w:rsidRPr="009D19B4">
        <w:rPr>
          <w:rFonts w:ascii="Times New Roman" w:hAnsi="Times New Roman"/>
          <w:color w:val="C00000"/>
          <w:sz w:val="18"/>
          <w:szCs w:val="18"/>
        </w:rPr>
        <w:t>Baofeng Shi, Hufeng Yang, Jing Wang and Jingxu Zhao (2016). City Green Economy Evaluation: Empirical Evidence from 15 Sub-Provincial Cities in China, Sustainability 2016, 8, 551; doi: 10.3390/su8060551</w:t>
      </w:r>
    </w:p>
    <w:p w:rsidR="00E129AB" w:rsidRPr="009D19B4" w:rsidRDefault="00E129AB" w:rsidP="00E129AB">
      <w:pPr>
        <w:pStyle w:val="ListParagraph"/>
        <w:numPr>
          <w:ilvl w:val="0"/>
          <w:numId w:val="4"/>
        </w:numPr>
        <w:rPr>
          <w:rFonts w:ascii="Times New Roman" w:hAnsi="Times New Roman"/>
          <w:color w:val="C00000"/>
          <w:sz w:val="24"/>
          <w:szCs w:val="24"/>
        </w:rPr>
      </w:pPr>
      <w:r w:rsidRPr="009D19B4">
        <w:rPr>
          <w:rFonts w:ascii="Times New Roman" w:hAnsi="Times New Roman"/>
          <w:color w:val="C00000"/>
          <w:sz w:val="18"/>
          <w:szCs w:val="18"/>
        </w:rPr>
        <w:t>Simone D’Alessandro, Ande Ciplinski, Tiziano Distefano and Kristopher Dittmer (2020), “Feasible alternatives to green growth”, Nature Sustainability, Nature, Vol. 3 (</w:t>
      </w:r>
      <w:r w:rsidRPr="009D19B4">
        <w:rPr>
          <w:rFonts w:ascii="Times New Roman" w:hAnsi="Times New Roman"/>
          <w:color w:val="C00000"/>
          <w:sz w:val="24"/>
          <w:szCs w:val="24"/>
        </w:rPr>
        <w:t>4), pages 329-335 April 2020</w:t>
      </w:r>
    </w:p>
    <w:p w:rsidR="00F735A4" w:rsidRPr="00FC242A" w:rsidRDefault="00FC242A" w:rsidP="00561C61">
      <w:pPr>
        <w:shd w:val="clear" w:color="auto" w:fill="F5F5F5"/>
        <w:spacing w:after="0" w:line="240" w:lineRule="auto"/>
        <w:jc w:val="both"/>
        <w:rPr>
          <w:rFonts w:ascii="Times New Roman" w:eastAsia="Times New Roman" w:hAnsi="Times New Roman" w:cs="Times New Roman"/>
          <w:color w:val="FF0000"/>
          <w:sz w:val="24"/>
          <w:szCs w:val="24"/>
          <w:lang w:eastAsia="ro-RO"/>
        </w:rPr>
      </w:pPr>
      <w:r w:rsidRPr="00FC242A">
        <w:rPr>
          <w:rFonts w:ascii="Times New Roman" w:eastAsia="Times New Roman" w:hAnsi="Times New Roman" w:cs="Times New Roman"/>
          <w:color w:val="FF0000"/>
          <w:sz w:val="24"/>
          <w:szCs w:val="24"/>
          <w:lang w:eastAsia="ro-RO"/>
        </w:rPr>
        <w:t xml:space="preserve">. </w:t>
      </w:r>
    </w:p>
    <w:p w:rsidR="00561C61" w:rsidRDefault="00561C61" w:rsidP="003379CD">
      <w:pPr>
        <w:jc w:val="both"/>
        <w:rPr>
          <w:rFonts w:ascii="Times New Roman" w:hAnsi="Times New Roman" w:cs="Times New Roman"/>
          <w:sz w:val="24"/>
          <w:szCs w:val="24"/>
        </w:rPr>
      </w:pPr>
    </w:p>
    <w:p w:rsidR="00F735A4" w:rsidRDefault="00F735A4" w:rsidP="00F735A4">
      <w:pPr>
        <w:shd w:val="clear" w:color="auto" w:fill="F5F5F5"/>
        <w:spacing w:after="0" w:line="240" w:lineRule="auto"/>
        <w:jc w:val="both"/>
        <w:rPr>
          <w:rFonts w:ascii="Times New Roman" w:eastAsia="Times New Roman" w:hAnsi="Times New Roman" w:cs="Times New Roman"/>
          <w:color w:val="0A0A0A"/>
          <w:sz w:val="24"/>
          <w:szCs w:val="24"/>
          <w:lang w:eastAsia="ro-RO"/>
        </w:rPr>
      </w:pPr>
      <w:r w:rsidRPr="00F735A4">
        <w:rPr>
          <w:rFonts w:ascii="Times New Roman" w:hAnsi="Times New Roman" w:cs="Times New Roman"/>
          <w:sz w:val="24"/>
          <w:szCs w:val="24"/>
        </w:rPr>
        <w:t xml:space="preserve">9. </w:t>
      </w:r>
      <w:r w:rsidRPr="00F735A4">
        <w:rPr>
          <w:rFonts w:ascii="Times New Roman" w:eastAsia="Times New Roman" w:hAnsi="Times New Roman" w:cs="Times New Roman"/>
          <w:color w:val="0A0A0A"/>
          <w:sz w:val="24"/>
          <w:szCs w:val="24"/>
          <w:lang w:eastAsia="ro-RO"/>
        </w:rPr>
        <w:t>On the whole, the content of the article is very rich, but the logical structure is a little confused. The key points of each part are not prominent and there are some repetitions. I would suggest that authors reconsider the content arrangement of the article as a whole to make it more logical and explanatory.</w:t>
      </w:r>
    </w:p>
    <w:p w:rsidR="00B6512C" w:rsidRDefault="00B6512C" w:rsidP="00F735A4">
      <w:pPr>
        <w:shd w:val="clear" w:color="auto" w:fill="F5F5F5"/>
        <w:spacing w:after="0" w:line="240" w:lineRule="auto"/>
        <w:jc w:val="both"/>
        <w:rPr>
          <w:rFonts w:ascii="Times New Roman" w:eastAsia="Times New Roman" w:hAnsi="Times New Roman" w:cs="Times New Roman"/>
          <w:color w:val="0A0A0A"/>
          <w:sz w:val="24"/>
          <w:szCs w:val="24"/>
          <w:lang w:eastAsia="ro-RO"/>
        </w:rPr>
      </w:pPr>
    </w:p>
    <w:p w:rsidR="00891A3E" w:rsidRPr="003530C8" w:rsidRDefault="00891A3E" w:rsidP="003379CD">
      <w:pPr>
        <w:jc w:val="both"/>
        <w:rPr>
          <w:rFonts w:ascii="Times New Roman" w:hAnsi="Times New Roman" w:cs="Times New Roman"/>
          <w:color w:val="FF0000"/>
          <w:sz w:val="24"/>
          <w:szCs w:val="24"/>
        </w:rPr>
      </w:pPr>
      <w:r w:rsidRPr="003530C8">
        <w:rPr>
          <w:rFonts w:ascii="Times New Roman" w:hAnsi="Times New Roman" w:cs="Times New Roman"/>
          <w:color w:val="FF0000"/>
          <w:sz w:val="24"/>
          <w:szCs w:val="24"/>
        </w:rPr>
        <w:t>Reply: We express our thanks to your observation that the content of the article is very rich and it is a motivation for our future research on this most relevant topic. The repetitions are appropriate to the issues from different point of view to establish effective</w:t>
      </w:r>
      <w:r w:rsidR="00F609EC" w:rsidRPr="003530C8">
        <w:rPr>
          <w:rFonts w:ascii="Times New Roman" w:hAnsi="Times New Roman" w:cs="Times New Roman"/>
          <w:color w:val="FF0000"/>
          <w:sz w:val="24"/>
          <w:szCs w:val="24"/>
        </w:rPr>
        <w:t>ly the content</w:t>
      </w:r>
      <w:r w:rsidRPr="003530C8">
        <w:rPr>
          <w:rFonts w:ascii="Times New Roman" w:hAnsi="Times New Roman" w:cs="Times New Roman"/>
          <w:color w:val="FF0000"/>
          <w:sz w:val="24"/>
          <w:szCs w:val="24"/>
        </w:rPr>
        <w:t xml:space="preserve"> of this paper. </w:t>
      </w:r>
    </w:p>
    <w:p w:rsidR="00F609EC" w:rsidRPr="00F609EC" w:rsidRDefault="00F609EC" w:rsidP="003379CD">
      <w:pPr>
        <w:jc w:val="both"/>
        <w:rPr>
          <w:rFonts w:ascii="Times New Roman" w:hAnsi="Times New Roman" w:cs="Times New Roman"/>
          <w:color w:val="C00000"/>
          <w:sz w:val="24"/>
          <w:szCs w:val="24"/>
        </w:rPr>
      </w:pPr>
    </w:p>
    <w:sectPr w:rsidR="00F609EC" w:rsidRPr="00F609EC" w:rsidSect="00D112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443D0"/>
    <w:multiLevelType w:val="multilevel"/>
    <w:tmpl w:val="7090D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CF23DB"/>
    <w:multiLevelType w:val="hybridMultilevel"/>
    <w:tmpl w:val="0A580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1D3B98"/>
    <w:multiLevelType w:val="hybridMultilevel"/>
    <w:tmpl w:val="0A580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8F7ACD"/>
    <w:multiLevelType w:val="multilevel"/>
    <w:tmpl w:val="9F10D6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3379CD"/>
    <w:rsid w:val="000077D3"/>
    <w:rsid w:val="000C1552"/>
    <w:rsid w:val="00214D40"/>
    <w:rsid w:val="00216667"/>
    <w:rsid w:val="003379CD"/>
    <w:rsid w:val="003530C8"/>
    <w:rsid w:val="003B3B5B"/>
    <w:rsid w:val="003E03AD"/>
    <w:rsid w:val="003E16FA"/>
    <w:rsid w:val="00447360"/>
    <w:rsid w:val="00482C8D"/>
    <w:rsid w:val="005138BC"/>
    <w:rsid w:val="00561C61"/>
    <w:rsid w:val="00571A8D"/>
    <w:rsid w:val="00675720"/>
    <w:rsid w:val="00830DF3"/>
    <w:rsid w:val="00846CE7"/>
    <w:rsid w:val="008660E8"/>
    <w:rsid w:val="00891A3E"/>
    <w:rsid w:val="008E4E25"/>
    <w:rsid w:val="009014B7"/>
    <w:rsid w:val="009253D3"/>
    <w:rsid w:val="00B32987"/>
    <w:rsid w:val="00B6512C"/>
    <w:rsid w:val="00BA2C70"/>
    <w:rsid w:val="00BB2964"/>
    <w:rsid w:val="00C956B1"/>
    <w:rsid w:val="00D112C7"/>
    <w:rsid w:val="00E00BF3"/>
    <w:rsid w:val="00E129AB"/>
    <w:rsid w:val="00F609EC"/>
    <w:rsid w:val="00F735A4"/>
    <w:rsid w:val="00F8358E"/>
    <w:rsid w:val="00FC24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2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qFormat/>
    <w:rsid w:val="003530C8"/>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qFormat/>
    <w:rsid w:val="003530C8"/>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styleId="ListParagraph">
    <w:name w:val="List Paragraph"/>
    <w:basedOn w:val="Normal"/>
    <w:uiPriority w:val="34"/>
    <w:qFormat/>
    <w:rsid w:val="003530C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5</Pages>
  <Words>1924</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23</cp:revision>
  <dcterms:created xsi:type="dcterms:W3CDTF">2021-10-24T07:35:00Z</dcterms:created>
  <dcterms:modified xsi:type="dcterms:W3CDTF">2021-10-26T14:41:00Z</dcterms:modified>
</cp:coreProperties>
</file>