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center"/>
        <w:rPr>
          <w:rFonts w:hint="default" w:ascii="Times New Roman" w:hAnsi="Times New Roman" w:eastAsia="微软雅黑" w:cs="Times New Roman"/>
          <w:b/>
          <w:bCs/>
          <w:i w:val="0"/>
          <w:iCs w:val="0"/>
          <w:caps w:val="0"/>
          <w:color w:val="000000"/>
          <w:spacing w:val="0"/>
          <w:sz w:val="32"/>
          <w:szCs w:val="32"/>
        </w:rPr>
      </w:pPr>
      <w:r>
        <w:rPr>
          <w:rFonts w:hint="default" w:ascii="Times New Roman" w:hAnsi="Times New Roman" w:eastAsia="微软雅黑" w:cs="Times New Roman"/>
          <w:b/>
          <w:bCs/>
          <w:i w:val="0"/>
          <w:iCs w:val="0"/>
          <w:caps w:val="0"/>
          <w:color w:val="000000"/>
          <w:spacing w:val="0"/>
          <w:sz w:val="32"/>
          <w:szCs w:val="32"/>
        </w:rPr>
        <w:t xml:space="preserve">Response to Reviewer </w:t>
      </w:r>
      <w:r>
        <w:rPr>
          <w:rFonts w:hint="default" w:ascii="Times New Roman" w:hAnsi="Times New Roman" w:eastAsia="微软雅黑" w:cs="Times New Roman"/>
          <w:b/>
          <w:bCs/>
          <w:i w:val="0"/>
          <w:iCs w:val="0"/>
          <w:caps w:val="0"/>
          <w:color w:val="000000"/>
          <w:spacing w:val="0"/>
          <w:sz w:val="32"/>
          <w:szCs w:val="32"/>
          <w:lang w:val="en-US" w:eastAsia="zh-CN"/>
        </w:rPr>
        <w:t>2</w:t>
      </w:r>
      <w:r>
        <w:rPr>
          <w:rFonts w:hint="default" w:ascii="Times New Roman" w:hAnsi="Times New Roman" w:eastAsia="微软雅黑" w:cs="Times New Roman"/>
          <w:b/>
          <w:bCs/>
          <w:i w:val="0"/>
          <w:iCs w:val="0"/>
          <w:caps w:val="0"/>
          <w:color w:val="000000"/>
          <w:spacing w:val="0"/>
          <w:sz w:val="32"/>
          <w:szCs w:val="32"/>
        </w:rPr>
        <w:t xml:space="preserve"> Comments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0A0A0A"/>
          <w:spacing w:val="0"/>
          <w:sz w:val="24"/>
          <w:szCs w:val="24"/>
        </w:rPr>
      </w:pPr>
      <w:r>
        <w:rPr>
          <w:rFonts w:hint="eastAsia" w:ascii="Times New Roman" w:hAnsi="Times New Roman" w:cs="Times New Roman"/>
          <w:b/>
          <w:bCs/>
          <w:i w:val="0"/>
          <w:iCs w:val="0"/>
          <w:caps w:val="0"/>
          <w:color w:val="0A0A0A"/>
          <w:spacing w:val="0"/>
          <w:sz w:val="24"/>
          <w:szCs w:val="24"/>
          <w:lang w:val="en-US" w:eastAsia="zh-CN"/>
        </w:rPr>
        <w:t xml:space="preserve">Point </w:t>
      </w:r>
      <w:r>
        <w:rPr>
          <w:rFonts w:hint="default" w:ascii="Times New Roman" w:hAnsi="Times New Roman" w:cs="Times New Roman"/>
          <w:b/>
          <w:bCs/>
          <w:i w:val="0"/>
          <w:iCs w:val="0"/>
          <w:caps w:val="0"/>
          <w:color w:val="0A0A0A"/>
          <w:spacing w:val="0"/>
          <w:sz w:val="24"/>
          <w:szCs w:val="24"/>
          <w:lang w:val="en-US" w:eastAsia="zh-CN"/>
        </w:rPr>
        <w:t>1</w:t>
      </w:r>
      <w:r>
        <w:rPr>
          <w:rFonts w:hint="eastAsia" w:ascii="Times New Roman" w:hAnsi="Times New Roman" w:cs="Times New Roman"/>
          <w:b/>
          <w:bCs/>
          <w:i w:val="0"/>
          <w:iCs w:val="0"/>
          <w:caps w:val="0"/>
          <w:color w:val="0A0A0A"/>
          <w:spacing w:val="0"/>
          <w:sz w:val="24"/>
          <w:szCs w:val="24"/>
          <w:lang w:val="en-US" w:eastAsia="zh-CN"/>
        </w:rPr>
        <w:t>:</w:t>
      </w:r>
      <w:r>
        <w:rPr>
          <w:rFonts w:hint="default" w:ascii="Times New Roman" w:hAnsi="Times New Roman" w:cs="Times New Roman"/>
          <w:i w:val="0"/>
          <w:iCs w:val="0"/>
          <w:caps w:val="0"/>
          <w:color w:val="0A0A0A"/>
          <w:spacing w:val="0"/>
          <w:sz w:val="24"/>
          <w:szCs w:val="24"/>
        </w:rPr>
        <w:t xml:space="preserve">The primary issues with this manuscript stem from a need for substantial language editing before publication and some clarification in the </w:t>
      </w:r>
      <w:r>
        <w:rPr>
          <w:rFonts w:hint="default" w:ascii="Times New Roman" w:hAnsi="Times New Roman" w:cs="Times New Roman"/>
          <w:b w:val="0"/>
          <w:bCs w:val="0"/>
          <w:i w:val="0"/>
          <w:iCs w:val="0"/>
          <w:caps w:val="0"/>
          <w:color w:val="0A0A0A"/>
          <w:spacing w:val="0"/>
          <w:sz w:val="24"/>
          <w:szCs w:val="24"/>
        </w:rPr>
        <w:t>methods.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4"/>
          <w:szCs w:val="24"/>
          <w:lang w:val="en-US" w:eastAsia="zh-CN"/>
        </w:rPr>
      </w:pPr>
      <w:r>
        <w:rPr>
          <w:rFonts w:hint="eastAsia" w:ascii="Times New Roman" w:hAnsi="Times New Roman" w:cs="Times New Roman"/>
          <w:b/>
          <w:bCs/>
          <w:i w:val="0"/>
          <w:iCs w:val="0"/>
          <w:caps w:val="0"/>
          <w:color w:val="FF0000"/>
          <w:spacing w:val="0"/>
          <w:sz w:val="24"/>
          <w:szCs w:val="24"/>
          <w:lang w:val="en-US" w:eastAsia="zh-CN"/>
        </w:rPr>
        <w:t>Response 1</w:t>
      </w:r>
      <w:r>
        <w:rPr>
          <w:rFonts w:hint="default" w:ascii="Times New Roman" w:hAnsi="Times New Roman" w:cs="Times New Roman"/>
          <w:b/>
          <w:bCs/>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 xml:space="preserve">the manuscript had been edited by the </w:t>
      </w:r>
      <w:r>
        <w:rPr>
          <w:rFonts w:hint="eastAsia" w:ascii="Times New Roman" w:hAnsi="Times New Roman" w:cs="Times New Roman"/>
          <w:i w:val="0"/>
          <w:iCs w:val="0"/>
          <w:caps w:val="0"/>
          <w:color w:val="FF0000"/>
          <w:spacing w:val="0"/>
          <w:sz w:val="24"/>
          <w:szCs w:val="24"/>
          <w:lang w:val="en-US" w:eastAsia="zh-CN"/>
        </w:rPr>
        <w:t xml:space="preserve">native speaker </w:t>
      </w:r>
      <w:r>
        <w:rPr>
          <w:rFonts w:hint="default" w:ascii="Times New Roman" w:hAnsi="Times New Roman" w:cs="Times New Roman"/>
          <w:i w:val="0"/>
          <w:iCs w:val="0"/>
          <w:caps w:val="0"/>
          <w:color w:val="FF0000"/>
          <w:spacing w:val="0"/>
          <w:sz w:val="24"/>
          <w:szCs w:val="24"/>
          <w:lang w:val="en-US" w:eastAsia="zh-CN"/>
        </w:rPr>
        <w:t xml:space="preserve">specialist on the MDPI, </w:t>
      </w:r>
      <w:r>
        <w:rPr>
          <w:rFonts w:hint="eastAsia" w:ascii="Times New Roman" w:hAnsi="Times New Roman" w:cs="Times New Roman"/>
          <w:i w:val="0"/>
          <w:iCs w:val="0"/>
          <w:caps w:val="0"/>
          <w:color w:val="FF0000"/>
          <w:spacing w:val="0"/>
          <w:sz w:val="24"/>
          <w:szCs w:val="24"/>
          <w:lang w:val="en-US" w:eastAsia="zh-CN"/>
        </w:rPr>
        <w:t xml:space="preserve">including methods part, </w:t>
      </w:r>
      <w:r>
        <w:rPr>
          <w:rFonts w:hint="default" w:ascii="Times New Roman" w:hAnsi="Times New Roman" w:cs="Times New Roman"/>
          <w:i w:val="0"/>
          <w:iCs w:val="0"/>
          <w:caps w:val="0"/>
          <w:color w:val="FF0000"/>
          <w:spacing w:val="0"/>
          <w:sz w:val="24"/>
          <w:szCs w:val="24"/>
          <w:lang w:val="en-US" w:eastAsia="zh-CN"/>
        </w:rPr>
        <w:t>see the revised manuscript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0A0A0A"/>
          <w:spacing w:val="0"/>
          <w:sz w:val="24"/>
          <w:szCs w:val="24"/>
        </w:rPr>
      </w:pPr>
      <w:r>
        <w:rPr>
          <w:rFonts w:hint="eastAsia" w:ascii="Times New Roman" w:hAnsi="Times New Roman" w:cs="Times New Roman"/>
          <w:b/>
          <w:bCs/>
          <w:i w:val="0"/>
          <w:iCs w:val="0"/>
          <w:caps w:val="0"/>
          <w:color w:val="0A0A0A"/>
          <w:spacing w:val="0"/>
          <w:sz w:val="24"/>
          <w:szCs w:val="24"/>
          <w:lang w:val="en-US" w:eastAsia="zh-CN"/>
        </w:rPr>
        <w:t>Point</w:t>
      </w:r>
      <w:r>
        <w:rPr>
          <w:rFonts w:hint="eastAsia" w:ascii="Times New Roman" w:hAnsi="Times New Roman" w:cs="Times New Roman"/>
          <w:b/>
          <w:bCs/>
          <w:i w:val="0"/>
          <w:iCs w:val="0"/>
          <w:caps w:val="0"/>
          <w:color w:val="0A0A0A"/>
          <w:spacing w:val="0"/>
          <w:sz w:val="24"/>
          <w:szCs w:val="24"/>
          <w:lang w:val="en-US" w:eastAsia="zh-CN"/>
        </w:rPr>
        <w:t xml:space="preserve"> </w:t>
      </w:r>
      <w:r>
        <w:rPr>
          <w:rFonts w:hint="default" w:ascii="Times New Roman" w:hAnsi="Times New Roman" w:cs="Times New Roman"/>
          <w:b/>
          <w:bCs/>
          <w:i w:val="0"/>
          <w:iCs w:val="0"/>
          <w:caps w:val="0"/>
          <w:color w:val="0A0A0A"/>
          <w:spacing w:val="0"/>
          <w:sz w:val="24"/>
          <w:szCs w:val="24"/>
          <w:lang w:val="en-US" w:eastAsia="zh-CN"/>
        </w:rPr>
        <w:t>2</w:t>
      </w:r>
      <w:r>
        <w:rPr>
          <w:rFonts w:hint="eastAsia" w:ascii="Times New Roman" w:hAnsi="Times New Roman" w:cs="Times New Roman"/>
          <w:b/>
          <w:bCs/>
          <w:i w:val="0"/>
          <w:iCs w:val="0"/>
          <w:caps w:val="0"/>
          <w:color w:val="0A0A0A"/>
          <w:spacing w:val="0"/>
          <w:sz w:val="24"/>
          <w:szCs w:val="24"/>
          <w:lang w:val="en-US" w:eastAsia="zh-CN"/>
        </w:rPr>
        <w:t xml:space="preserve">: </w:t>
      </w:r>
      <w:r>
        <w:rPr>
          <w:rFonts w:hint="default" w:ascii="Times New Roman" w:hAnsi="Times New Roman" w:cs="Times New Roman"/>
          <w:i w:val="0"/>
          <w:iCs w:val="0"/>
          <w:caps w:val="0"/>
          <w:color w:val="0A0A0A"/>
          <w:spacing w:val="0"/>
          <w:sz w:val="24"/>
          <w:szCs w:val="24"/>
        </w:rPr>
        <w:t>One concern with the relevance of this manuscript is that probiotics may have beneficial effects, even if they do not colonize the intestinal tract. There was no measurement or report here of the effects of Lc on these fish, which leads me to wonder, why is its colonization being tested, and what beneficial properties it may have to the carp.</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4"/>
          <w:szCs w:val="24"/>
          <w:lang w:val="en-US" w:eastAsia="zh-CN"/>
        </w:rPr>
      </w:pPr>
      <w:r>
        <w:rPr>
          <w:rFonts w:hint="default" w:ascii="Times New Roman" w:hAnsi="Times New Roman" w:cs="Times New Roman"/>
          <w:b/>
          <w:bCs/>
          <w:i w:val="0"/>
          <w:iCs w:val="0"/>
          <w:caps w:val="0"/>
          <w:color w:val="FF0000"/>
          <w:spacing w:val="0"/>
          <w:sz w:val="24"/>
          <w:szCs w:val="24"/>
          <w:lang w:val="en-US" w:eastAsia="zh-CN"/>
        </w:rPr>
        <w:t>Response</w:t>
      </w:r>
      <w:r>
        <w:rPr>
          <w:rFonts w:hint="eastAsia" w:ascii="Times New Roman" w:hAnsi="Times New Roman" w:cs="Times New Roman"/>
          <w:b/>
          <w:bCs/>
          <w:i w:val="0"/>
          <w:iCs w:val="0"/>
          <w:caps w:val="0"/>
          <w:color w:val="FF0000"/>
          <w:spacing w:val="0"/>
          <w:sz w:val="24"/>
          <w:szCs w:val="24"/>
          <w:lang w:val="en-US" w:eastAsia="zh-CN"/>
        </w:rPr>
        <w:t xml:space="preserve"> 2</w:t>
      </w:r>
      <w:r>
        <w:rPr>
          <w:rFonts w:hint="default" w:ascii="Times New Roman" w:hAnsi="Times New Roman" w:cs="Times New Roman"/>
          <w:b/>
          <w:bCs/>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 xml:space="preserve">Lc was listed in the </w:t>
      </w:r>
      <w:r>
        <w:rPr>
          <w:rFonts w:hint="default" w:ascii="Times New Roman" w:hAnsi="Times New Roman" w:cs="Times New Roman"/>
          <w:i w:val="0"/>
          <w:iCs w:val="0"/>
          <w:caps w:val="0"/>
          <w:color w:val="FF0000"/>
          <w:spacing w:val="0"/>
          <w:sz w:val="24"/>
          <w:szCs w:val="24"/>
          <w:lang w:val="en-US" w:eastAsia="zh-CN"/>
        </w:rPr>
        <w:t>“</w:t>
      </w:r>
      <w:r>
        <w:rPr>
          <w:rFonts w:hint="default" w:ascii="Times New Roman" w:hAnsi="Times New Roman" w:cs="Times New Roman"/>
          <w:i w:val="0"/>
          <w:iCs w:val="0"/>
          <w:caps w:val="0"/>
          <w:color w:val="FF0000"/>
          <w:spacing w:val="0"/>
          <w:sz w:val="24"/>
          <w:szCs w:val="24"/>
          <w:lang w:val="en-US" w:eastAsia="zh-CN"/>
        </w:rPr>
        <w:t>Catalogue of Feed Additives (2013)</w:t>
      </w:r>
      <w:r>
        <w:rPr>
          <w:rFonts w:hint="default" w:ascii="Times New Roman" w:hAnsi="Times New Roman" w:cs="Times New Roman"/>
          <w:i w:val="0"/>
          <w:iCs w:val="0"/>
          <w:caps w:val="0"/>
          <w:color w:val="FF0000"/>
          <w:spacing w:val="0"/>
          <w:sz w:val="24"/>
          <w:szCs w:val="24"/>
          <w:lang w:val="en-US" w:eastAsia="zh-CN"/>
        </w:rPr>
        <w:t>”</w:t>
      </w:r>
      <w:r>
        <w:rPr>
          <w:rFonts w:hint="default" w:ascii="Times New Roman" w:hAnsi="Times New Roman" w:cs="Times New Roman"/>
          <w:i w:val="0"/>
          <w:iCs w:val="0"/>
          <w:caps w:val="0"/>
          <w:color w:val="FF0000"/>
          <w:spacing w:val="0"/>
          <w:sz w:val="24"/>
          <w:szCs w:val="24"/>
          <w:lang w:val="en-US" w:eastAsia="zh-CN"/>
        </w:rPr>
        <w:t xml:space="preserve"> of China, the scope of application is farmed animals</w:t>
      </w:r>
      <w:r>
        <w:rPr>
          <w:rFonts w:hint="eastAsia" w:ascii="Times New Roman" w:hAnsi="Times New Roman" w:cs="Times New Roman"/>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(including aquatic animals), and it is very common used in aquaculture in China. And also there are many articles reported it</w:t>
      </w:r>
      <w:r>
        <w:rPr>
          <w:rFonts w:hint="default" w:ascii="Times New Roman" w:hAnsi="Times New Roman" w:cs="Times New Roman"/>
          <w:i w:val="0"/>
          <w:iCs w:val="0"/>
          <w:caps w:val="0"/>
          <w:color w:val="FF0000"/>
          <w:spacing w:val="0"/>
          <w:sz w:val="24"/>
          <w:szCs w:val="24"/>
          <w:lang w:val="en-US" w:eastAsia="zh-CN"/>
        </w:rPr>
        <w:t>’</w:t>
      </w:r>
      <w:r>
        <w:rPr>
          <w:rFonts w:hint="default" w:ascii="Times New Roman" w:hAnsi="Times New Roman" w:cs="Times New Roman"/>
          <w:i w:val="0"/>
          <w:iCs w:val="0"/>
          <w:caps w:val="0"/>
          <w:color w:val="FF0000"/>
          <w:spacing w:val="0"/>
          <w:sz w:val="24"/>
          <w:szCs w:val="24"/>
          <w:lang w:val="en-US" w:eastAsia="zh-CN"/>
        </w:rPr>
        <w:t xml:space="preserve">s beneficial properties, for example, </w:t>
      </w:r>
      <w:r>
        <w:rPr>
          <w:rFonts w:hint="default" w:ascii="Times New Roman" w:hAnsi="Times New Roman" w:cs="Times New Roman"/>
          <w:i/>
          <w:iCs/>
          <w:caps w:val="0"/>
          <w:color w:val="FF0000"/>
          <w:spacing w:val="0"/>
          <w:sz w:val="24"/>
          <w:szCs w:val="24"/>
          <w:lang w:val="en-US" w:eastAsia="zh-CN"/>
        </w:rPr>
        <w:t>Lactobacillus casei</w:t>
      </w:r>
      <w:r>
        <w:rPr>
          <w:rFonts w:hint="default" w:ascii="Times New Roman" w:hAnsi="Times New Roman" w:cs="Times New Roman"/>
          <w:i w:val="0"/>
          <w:iCs w:val="0"/>
          <w:caps w:val="0"/>
          <w:color w:val="FF0000"/>
          <w:spacing w:val="0"/>
          <w:sz w:val="24"/>
          <w:szCs w:val="24"/>
          <w:lang w:val="en-US" w:eastAsia="zh-CN"/>
        </w:rPr>
        <w:t xml:space="preserve"> can improved the expression level of GH</w:t>
      </w:r>
      <w:r>
        <w:rPr>
          <w:rFonts w:hint="eastAsia" w:ascii="Times New Roman" w:hAnsi="Times New Roman" w:cs="Times New Roman"/>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[1],</w:t>
      </w:r>
      <w:r>
        <w:rPr>
          <w:rFonts w:hint="eastAsia" w:ascii="Times New Roman" w:hAnsi="Times New Roman" w:cs="Times New Roman"/>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noticeably increased fecundity in zebrafish and accelerated oocyte maturation</w:t>
      </w:r>
      <w:r>
        <w:rPr>
          <w:rFonts w:hint="eastAsia" w:ascii="Times New Roman" w:hAnsi="Times New Roman" w:cs="Times New Roman"/>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[2].</w:t>
      </w:r>
      <w:r>
        <w:rPr>
          <w:rFonts w:hint="eastAsia" w:ascii="Times New Roman" w:hAnsi="Times New Roman" w:cs="Times New Roman"/>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Qin et al</w:t>
      </w:r>
      <w:r>
        <w:rPr>
          <w:rFonts w:hint="eastAsia" w:ascii="Times New Roman" w:hAnsi="Times New Roman" w:cs="Times New Roman"/>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 xml:space="preserve">[3] reported that </w:t>
      </w:r>
      <w:r>
        <w:rPr>
          <w:rFonts w:hint="default" w:ascii="Times New Roman" w:hAnsi="Times New Roman" w:cs="Times New Roman"/>
          <w:i/>
          <w:iCs/>
          <w:caps w:val="0"/>
          <w:color w:val="FF0000"/>
          <w:spacing w:val="0"/>
          <w:sz w:val="24"/>
          <w:szCs w:val="24"/>
          <w:lang w:val="en-US" w:eastAsia="zh-CN"/>
        </w:rPr>
        <w:t>Lactobacillus casei</w:t>
      </w:r>
      <w:r>
        <w:rPr>
          <w:rFonts w:hint="default" w:ascii="Times New Roman" w:hAnsi="Times New Roman" w:cs="Times New Roman"/>
          <w:i w:val="0"/>
          <w:iCs w:val="0"/>
          <w:caps w:val="0"/>
          <w:color w:val="FF0000"/>
          <w:spacing w:val="0"/>
          <w:sz w:val="24"/>
          <w:szCs w:val="24"/>
          <w:lang w:val="en-US" w:eastAsia="zh-CN"/>
        </w:rPr>
        <w:t xml:space="preserve"> K17 significantly increased body weight and growth rate, meanwhile, some pathogenic bacteria were significantly reduced. Siddik et al</w:t>
      </w:r>
      <w:r>
        <w:rPr>
          <w:rFonts w:hint="eastAsia" w:ascii="Times New Roman" w:hAnsi="Times New Roman" w:cs="Times New Roman"/>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[4]</w:t>
      </w:r>
      <w:r>
        <w:rPr>
          <w:rFonts w:hint="eastAsia" w:ascii="Times New Roman" w:hAnsi="Times New Roman" w:cs="Times New Roman"/>
          <w:i w:val="0"/>
          <w:iCs w:val="0"/>
          <w:caps w:val="0"/>
          <w:color w:val="FF0000"/>
          <w:spacing w:val="0"/>
          <w:sz w:val="24"/>
          <w:szCs w:val="24"/>
          <w:lang w:val="en-US" w:eastAsia="zh-CN"/>
        </w:rPr>
        <w:t xml:space="preserve"> </w:t>
      </w:r>
      <w:r>
        <w:rPr>
          <w:rFonts w:hint="default" w:ascii="Times New Roman" w:hAnsi="Times New Roman" w:cs="Times New Roman"/>
          <w:i w:val="0"/>
          <w:iCs w:val="0"/>
          <w:caps w:val="0"/>
          <w:color w:val="FF0000"/>
          <w:spacing w:val="0"/>
          <w:sz w:val="24"/>
          <w:szCs w:val="24"/>
          <w:lang w:val="en-US" w:eastAsia="zh-CN"/>
        </w:rPr>
        <w:t xml:space="preserve">found that co-supplementation of </w:t>
      </w:r>
      <w:r>
        <w:rPr>
          <w:rFonts w:hint="default" w:ascii="Times New Roman" w:hAnsi="Times New Roman" w:cs="Times New Roman"/>
          <w:i/>
          <w:iCs/>
          <w:caps w:val="0"/>
          <w:color w:val="FF0000"/>
          <w:spacing w:val="0"/>
          <w:sz w:val="24"/>
          <w:szCs w:val="24"/>
          <w:lang w:val="en-US" w:eastAsia="zh-CN"/>
        </w:rPr>
        <w:t>S. cerevisiae</w:t>
      </w:r>
      <w:r>
        <w:rPr>
          <w:rFonts w:hint="default" w:ascii="Times New Roman" w:hAnsi="Times New Roman" w:cs="Times New Roman"/>
          <w:i w:val="0"/>
          <w:iCs w:val="0"/>
          <w:caps w:val="0"/>
          <w:color w:val="FF0000"/>
          <w:spacing w:val="0"/>
          <w:sz w:val="24"/>
          <w:szCs w:val="24"/>
          <w:lang w:val="en-US" w:eastAsia="zh-CN"/>
        </w:rPr>
        <w:t xml:space="preserve"> and </w:t>
      </w:r>
      <w:r>
        <w:rPr>
          <w:rFonts w:hint="default" w:ascii="Times New Roman" w:hAnsi="Times New Roman" w:cs="Times New Roman"/>
          <w:i/>
          <w:iCs/>
          <w:caps w:val="0"/>
          <w:color w:val="FF0000"/>
          <w:spacing w:val="0"/>
          <w:sz w:val="24"/>
          <w:szCs w:val="24"/>
          <w:lang w:val="en-US" w:eastAsia="zh-CN"/>
        </w:rPr>
        <w:t>L. casei</w:t>
      </w:r>
      <w:r>
        <w:rPr>
          <w:rFonts w:hint="default" w:ascii="Times New Roman" w:hAnsi="Times New Roman" w:cs="Times New Roman"/>
          <w:i w:val="0"/>
          <w:iCs w:val="0"/>
          <w:caps w:val="0"/>
          <w:color w:val="FF0000"/>
          <w:spacing w:val="0"/>
          <w:sz w:val="24"/>
          <w:szCs w:val="24"/>
          <w:lang w:val="en-US" w:eastAsia="zh-CN"/>
        </w:rPr>
        <w:t xml:space="preserve"> improved growth, feed utilization and gut health. So,colonization character of Lc is necessary.</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4"/>
          <w:szCs w:val="24"/>
          <w:highlight w:val="yellow"/>
          <w:lang w:val="en-US" w:eastAsia="zh-CN"/>
        </w:rPr>
      </w:pPr>
      <w:r>
        <w:rPr>
          <w:rFonts w:hint="default" w:ascii="Times New Roman" w:hAnsi="Times New Roman" w:cs="Times New Roman"/>
          <w:i w:val="0"/>
          <w:iCs w:val="0"/>
          <w:caps w:val="0"/>
          <w:color w:val="FF0000"/>
          <w:spacing w:val="0"/>
          <w:sz w:val="24"/>
          <w:szCs w:val="24"/>
          <w:lang w:val="en-US" w:eastAsia="zh-CN"/>
        </w:rPr>
        <w:t xml:space="preserve">And we added 2 relevant reference in </w:t>
      </w:r>
      <w:r>
        <w:rPr>
          <w:rFonts w:hint="eastAsia" w:ascii="Times New Roman" w:hAnsi="Times New Roman" w:cs="Times New Roman"/>
          <w:i w:val="0"/>
          <w:iCs w:val="0"/>
          <w:caps w:val="0"/>
          <w:color w:val="FF0000"/>
          <w:spacing w:val="0"/>
          <w:sz w:val="24"/>
          <w:szCs w:val="24"/>
          <w:lang w:val="en-US" w:eastAsia="zh-CN"/>
        </w:rPr>
        <w:t xml:space="preserve">revised </w:t>
      </w:r>
      <w:r>
        <w:rPr>
          <w:rFonts w:hint="default" w:ascii="Times New Roman" w:hAnsi="Times New Roman" w:cs="Times New Roman"/>
          <w:i w:val="0"/>
          <w:iCs w:val="0"/>
          <w:caps w:val="0"/>
          <w:color w:val="FF0000"/>
          <w:spacing w:val="0"/>
          <w:sz w:val="24"/>
          <w:szCs w:val="24"/>
          <w:lang w:val="en-US" w:eastAsia="zh-CN"/>
        </w:rPr>
        <w:t>manuscript</w:t>
      </w:r>
      <w:r>
        <w:rPr>
          <w:rFonts w:hint="default" w:ascii="Times New Roman" w:hAnsi="Times New Roman" w:cs="Times New Roman"/>
          <w:i w:val="0"/>
          <w:iCs w:val="0"/>
          <w:caps w:val="0"/>
          <w:color w:val="FF0000"/>
          <w:spacing w:val="0"/>
          <w:sz w:val="24"/>
          <w:szCs w:val="24"/>
          <w:lang w:val="en-US" w:eastAsia="zh-CN"/>
        </w:rPr>
        <w:t>,</w:t>
      </w:r>
      <w:r>
        <w:rPr>
          <w:rFonts w:hint="default" w:ascii="Times New Roman" w:hAnsi="Times New Roman" w:cs="Times New Roman"/>
          <w:i w:val="0"/>
          <w:iCs w:val="0"/>
          <w:caps w:val="0"/>
          <w:color w:val="FF0000"/>
          <w:spacing w:val="0"/>
          <w:sz w:val="24"/>
          <w:szCs w:val="24"/>
          <w:highlight w:val="none"/>
          <w:lang w:val="en-US" w:eastAsia="zh-CN"/>
        </w:rPr>
        <w:t xml:space="preserve"> see line</w:t>
      </w:r>
      <w:r>
        <w:rPr>
          <w:rFonts w:hint="eastAsia" w:ascii="Times New Roman" w:hAnsi="Times New Roman" w:cs="Times New Roman"/>
          <w:i w:val="0"/>
          <w:iCs w:val="0"/>
          <w:caps w:val="0"/>
          <w:color w:val="FF0000"/>
          <w:spacing w:val="0"/>
          <w:sz w:val="24"/>
          <w:szCs w:val="24"/>
          <w:highlight w:val="none"/>
          <w:lang w:val="en-US" w:eastAsia="zh-CN"/>
        </w:rPr>
        <w:t xml:space="preserve"> 82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4"/>
          <w:szCs w:val="24"/>
          <w:highlight w:val="none"/>
          <w:lang w:val="en-US" w:eastAsia="zh-CN"/>
        </w:rPr>
      </w:pPr>
      <w:r>
        <w:rPr>
          <w:rFonts w:hint="default" w:ascii="Times New Roman" w:hAnsi="Times New Roman" w:cs="Times New Roman"/>
          <w:i w:val="0"/>
          <w:iCs w:val="0"/>
          <w:color w:val="FF0000"/>
          <w:spacing w:val="0"/>
          <w:sz w:val="24"/>
          <w:szCs w:val="24"/>
          <w:highlight w:val="none"/>
          <w:lang w:val="en-US" w:eastAsia="zh-CN"/>
        </w:rPr>
        <w:t>I</w:t>
      </w:r>
      <w:r>
        <w:rPr>
          <w:rFonts w:hint="default" w:ascii="Times New Roman" w:hAnsi="Times New Roman" w:cs="Times New Roman"/>
          <w:i w:val="0"/>
          <w:iCs w:val="0"/>
          <w:caps w:val="0"/>
          <w:color w:val="FF0000"/>
          <w:spacing w:val="0"/>
          <w:sz w:val="24"/>
          <w:szCs w:val="24"/>
          <w:highlight w:val="none"/>
          <w:lang w:val="en-US" w:eastAsia="zh-CN"/>
        </w:rPr>
        <w:t xml:space="preserve">nference cited in the </w:t>
      </w:r>
      <w:r>
        <w:rPr>
          <w:rFonts w:hint="eastAsia" w:ascii="Times New Roman" w:hAnsi="Times New Roman" w:cs="Times New Roman"/>
          <w:i w:val="0"/>
          <w:iCs w:val="0"/>
          <w:caps w:val="0"/>
          <w:color w:val="FF0000"/>
          <w:spacing w:val="0"/>
          <w:sz w:val="24"/>
          <w:szCs w:val="24"/>
          <w:highlight w:val="none"/>
          <w:lang w:val="en-US" w:eastAsia="zh-CN"/>
        </w:rPr>
        <w:t>Response</w:t>
      </w:r>
      <w:r>
        <w:rPr>
          <w:rFonts w:hint="default" w:ascii="Times New Roman" w:hAnsi="Times New Roman" w:cs="Times New Roman"/>
          <w:i w:val="0"/>
          <w:iCs w:val="0"/>
          <w:caps w:val="0"/>
          <w:color w:val="FF0000"/>
          <w:spacing w:val="0"/>
          <w:sz w:val="24"/>
          <w:szCs w:val="24"/>
          <w:highlight w:val="none"/>
          <w:lang w:val="en-US" w:eastAsia="zh-CN"/>
        </w:rPr>
        <w:t>.</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1"/>
          <w:szCs w:val="21"/>
          <w:lang w:val="en-US" w:eastAsia="zh-CN"/>
        </w:rPr>
      </w:pPr>
      <w:r>
        <w:rPr>
          <w:rFonts w:hint="default" w:ascii="Times New Roman" w:hAnsi="Times New Roman" w:cs="Times New Roman"/>
          <w:i w:val="0"/>
          <w:iCs w:val="0"/>
          <w:caps w:val="0"/>
          <w:color w:val="FF0000"/>
          <w:spacing w:val="0"/>
          <w:sz w:val="21"/>
          <w:szCs w:val="21"/>
          <w:lang w:val="en-US" w:eastAsia="zh-CN"/>
        </w:rPr>
        <w:t>Safari R, Hoseinifar S H, Nejadmoghadam S, et al. Apple cider vinegar boosted immunomodulatory and health promoting effects of Lactobacillus casei in common carp (Cyprinus carpio)[J]. Fish &amp; Shellfish Immunology, 2017,67:441-448.</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1"/>
          <w:szCs w:val="21"/>
          <w:lang w:val="en-US" w:eastAsia="zh-CN"/>
        </w:rPr>
      </w:pPr>
      <w:r>
        <w:rPr>
          <w:rFonts w:hint="default" w:ascii="Times New Roman" w:hAnsi="Times New Roman" w:cs="Times New Roman"/>
          <w:i w:val="0"/>
          <w:iCs w:val="0"/>
          <w:caps w:val="0"/>
          <w:color w:val="FF0000"/>
          <w:spacing w:val="0"/>
          <w:sz w:val="21"/>
          <w:szCs w:val="21"/>
          <w:lang w:val="en-US" w:eastAsia="zh-CN"/>
        </w:rPr>
        <w:t>Qin C B, Xu L, Yang Y L, et al. Comparison of fecundity and offspring immunity in zebrafish fed Lactobacillus rhamnosus CICC 6141 and Lactobacillus casei BL23[J].Reproduction, 2013,147(1):53-64.</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1"/>
          <w:szCs w:val="21"/>
          <w:lang w:val="en-US" w:eastAsia="zh-CN"/>
        </w:rPr>
      </w:pPr>
      <w:r>
        <w:rPr>
          <w:rFonts w:hint="default" w:ascii="Times New Roman" w:hAnsi="Times New Roman" w:cs="Times New Roman"/>
          <w:i w:val="0"/>
          <w:iCs w:val="0"/>
          <w:caps w:val="0"/>
          <w:color w:val="FF0000"/>
          <w:spacing w:val="0"/>
          <w:sz w:val="21"/>
          <w:szCs w:val="21"/>
          <w:lang w:val="en-US" w:eastAsia="zh-CN"/>
        </w:rPr>
        <w:t>Wang J S, Zhu Z Y, Li R, et al. Impact of supplementary Lactobacillus casei K17 on growth and gut health of largemouth bass Micropterus salmoides[J]. Aquaculture Reports,2021,20.</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4"/>
          <w:szCs w:val="24"/>
          <w:lang w:val="en-US" w:eastAsia="zh-CN"/>
        </w:rPr>
      </w:pPr>
      <w:r>
        <w:rPr>
          <w:rFonts w:hint="default" w:ascii="Times New Roman" w:hAnsi="Times New Roman" w:cs="Times New Roman"/>
          <w:i w:val="0"/>
          <w:iCs w:val="0"/>
          <w:caps w:val="0"/>
          <w:color w:val="FF0000"/>
          <w:spacing w:val="0"/>
          <w:sz w:val="21"/>
          <w:szCs w:val="21"/>
          <w:lang w:val="en-US" w:eastAsia="zh-CN"/>
        </w:rPr>
        <w:t>Siddik M A B, Foysal M J, Fotedar R, et al. Probiotic yeast</w:t>
      </w:r>
      <w:r>
        <w:rPr>
          <w:rFonts w:hint="default" w:ascii="Times New Roman" w:hAnsi="Times New Roman" w:cs="Times New Roman"/>
          <w:i/>
          <w:iCs/>
          <w:caps w:val="0"/>
          <w:color w:val="FF0000"/>
          <w:spacing w:val="0"/>
          <w:sz w:val="21"/>
          <w:szCs w:val="21"/>
          <w:lang w:val="en-US" w:eastAsia="zh-CN"/>
        </w:rPr>
        <w:t xml:space="preserve"> Saccharomyces cerevisiae </w:t>
      </w:r>
      <w:r>
        <w:rPr>
          <w:rFonts w:hint="default" w:ascii="Times New Roman" w:hAnsi="Times New Roman" w:cs="Times New Roman"/>
          <w:i w:val="0"/>
          <w:iCs w:val="0"/>
          <w:caps w:val="0"/>
          <w:color w:val="FF0000"/>
          <w:spacing w:val="0"/>
          <w:sz w:val="21"/>
          <w:szCs w:val="21"/>
          <w:lang w:val="en-US" w:eastAsia="zh-CN"/>
        </w:rPr>
        <w:t xml:space="preserve">coupled with </w:t>
      </w:r>
      <w:r>
        <w:rPr>
          <w:rFonts w:hint="default" w:ascii="Times New Roman" w:hAnsi="Times New Roman" w:cs="Times New Roman"/>
          <w:i/>
          <w:iCs/>
          <w:caps w:val="0"/>
          <w:color w:val="FF0000"/>
          <w:spacing w:val="0"/>
          <w:sz w:val="21"/>
          <w:szCs w:val="21"/>
          <w:lang w:val="en-US" w:eastAsia="zh-CN"/>
        </w:rPr>
        <w:t>Lactobacillus casei</w:t>
      </w:r>
      <w:r>
        <w:rPr>
          <w:rFonts w:hint="default" w:ascii="Times New Roman" w:hAnsi="Times New Roman" w:cs="Times New Roman"/>
          <w:i w:val="0"/>
          <w:iCs w:val="0"/>
          <w:caps w:val="0"/>
          <w:color w:val="FF0000"/>
          <w:spacing w:val="0"/>
          <w:sz w:val="21"/>
          <w:szCs w:val="21"/>
          <w:lang w:val="en-US" w:eastAsia="zh-CN"/>
        </w:rPr>
        <w:t xml:space="preserve"> modulates physiological performance and promotes gut microbiota in juvenile barramundi, </w:t>
      </w:r>
      <w:r>
        <w:rPr>
          <w:rFonts w:hint="default" w:ascii="Times New Roman" w:hAnsi="Times New Roman" w:cs="Times New Roman"/>
          <w:i/>
          <w:iCs/>
          <w:caps w:val="0"/>
          <w:color w:val="FF0000"/>
          <w:spacing w:val="0"/>
          <w:sz w:val="21"/>
          <w:szCs w:val="21"/>
          <w:lang w:val="en-US" w:eastAsia="zh-CN"/>
        </w:rPr>
        <w:t>Lates calcarifer</w:t>
      </w:r>
      <w:r>
        <w:rPr>
          <w:rFonts w:hint="default" w:ascii="Times New Roman" w:hAnsi="Times New Roman" w:cs="Times New Roman"/>
          <w:i w:val="0"/>
          <w:iCs w:val="0"/>
          <w:caps w:val="0"/>
          <w:color w:val="FF0000"/>
          <w:spacing w:val="0"/>
          <w:sz w:val="21"/>
          <w:szCs w:val="21"/>
          <w:lang w:val="en-US" w:eastAsia="zh-CN"/>
        </w:rPr>
        <w:t>.[J].Aquaculture, 2022,546.</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0A0A0A"/>
          <w:spacing w:val="0"/>
          <w:sz w:val="24"/>
          <w:szCs w:val="24"/>
        </w:rPr>
      </w:pPr>
      <w:r>
        <w:rPr>
          <w:rFonts w:hint="eastAsia" w:ascii="Times New Roman" w:hAnsi="Times New Roman" w:cs="Times New Roman"/>
          <w:b/>
          <w:bCs/>
          <w:i w:val="0"/>
          <w:iCs w:val="0"/>
          <w:caps w:val="0"/>
          <w:color w:val="0A0A0A"/>
          <w:spacing w:val="0"/>
          <w:sz w:val="24"/>
          <w:szCs w:val="24"/>
          <w:lang w:val="en-US" w:eastAsia="zh-CN"/>
        </w:rPr>
        <w:t xml:space="preserve">Point </w:t>
      </w:r>
      <w:r>
        <w:rPr>
          <w:rFonts w:hint="default" w:ascii="Times New Roman" w:hAnsi="Times New Roman" w:cs="Times New Roman"/>
          <w:b/>
          <w:bCs/>
          <w:i w:val="0"/>
          <w:iCs w:val="0"/>
          <w:caps w:val="0"/>
          <w:color w:val="0A0A0A"/>
          <w:spacing w:val="0"/>
          <w:sz w:val="24"/>
          <w:szCs w:val="24"/>
          <w:lang w:val="en-US" w:eastAsia="zh-CN"/>
        </w:rPr>
        <w:t>3</w:t>
      </w:r>
      <w:r>
        <w:rPr>
          <w:rFonts w:hint="eastAsia" w:ascii="Times New Roman" w:hAnsi="Times New Roman" w:cs="Times New Roman"/>
          <w:b/>
          <w:bCs/>
          <w:i w:val="0"/>
          <w:iCs w:val="0"/>
          <w:caps w:val="0"/>
          <w:color w:val="0A0A0A"/>
          <w:spacing w:val="0"/>
          <w:sz w:val="24"/>
          <w:szCs w:val="24"/>
          <w:lang w:val="en-US" w:eastAsia="zh-CN"/>
        </w:rPr>
        <w:t>:</w:t>
      </w:r>
      <w:r>
        <w:rPr>
          <w:rFonts w:hint="default" w:ascii="Times New Roman" w:hAnsi="Times New Roman" w:cs="Times New Roman"/>
          <w:b/>
          <w:bCs/>
          <w:i w:val="0"/>
          <w:iCs w:val="0"/>
          <w:caps w:val="0"/>
          <w:color w:val="0A0A0A"/>
          <w:spacing w:val="0"/>
          <w:sz w:val="24"/>
          <w:szCs w:val="24"/>
          <w:lang w:val="en-US" w:eastAsia="zh-CN"/>
        </w:rPr>
        <w:t xml:space="preserve"> </w:t>
      </w:r>
      <w:r>
        <w:rPr>
          <w:rFonts w:hint="default" w:ascii="Times New Roman" w:hAnsi="Times New Roman" w:cs="Times New Roman"/>
          <w:i w:val="0"/>
          <w:iCs w:val="0"/>
          <w:caps w:val="0"/>
          <w:color w:val="0A0A0A"/>
          <w:spacing w:val="0"/>
          <w:sz w:val="24"/>
          <w:szCs w:val="24"/>
        </w:rPr>
        <w:t xml:space="preserve">Another concern is that the authors do not address why they chose </w:t>
      </w:r>
      <w:r>
        <w:rPr>
          <w:rFonts w:hint="default" w:ascii="Times New Roman" w:hAnsi="Times New Roman" w:cs="Times New Roman"/>
          <w:i/>
          <w:iCs/>
          <w:caps w:val="0"/>
          <w:color w:val="0A0A0A"/>
          <w:spacing w:val="0"/>
          <w:sz w:val="24"/>
          <w:szCs w:val="24"/>
        </w:rPr>
        <w:t>Geobacillus stearothermophilus</w:t>
      </w:r>
      <w:r>
        <w:rPr>
          <w:rFonts w:hint="default" w:ascii="Times New Roman" w:hAnsi="Times New Roman" w:cs="Times New Roman"/>
          <w:i w:val="0"/>
          <w:iCs w:val="0"/>
          <w:caps w:val="0"/>
          <w:color w:val="0A0A0A"/>
          <w:spacing w:val="0"/>
          <w:sz w:val="24"/>
          <w:szCs w:val="24"/>
        </w:rPr>
        <w:t xml:space="preserve"> as their transit marker, rather than another bacterial species or even something non-biological. The authors also need to make more explicit how they know that Gs spores were introduced to the fish guts rather than vegetative cells.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4"/>
          <w:szCs w:val="24"/>
          <w:lang w:val="en-US" w:eastAsia="zh-CN"/>
        </w:rPr>
      </w:pPr>
      <w:r>
        <w:rPr>
          <w:rFonts w:hint="default" w:ascii="Times New Roman" w:hAnsi="Times New Roman" w:cs="Times New Roman"/>
          <w:b/>
          <w:bCs/>
          <w:i w:val="0"/>
          <w:iCs w:val="0"/>
          <w:caps w:val="0"/>
          <w:color w:val="FF0000"/>
          <w:spacing w:val="0"/>
          <w:sz w:val="24"/>
          <w:szCs w:val="24"/>
          <w:lang w:val="en-US" w:eastAsia="zh-CN"/>
        </w:rPr>
        <w:t>Response:</w:t>
      </w:r>
      <w:r>
        <w:rPr>
          <w:rFonts w:hint="default" w:ascii="Times New Roman" w:hAnsi="Times New Roman" w:cs="Times New Roman"/>
          <w:b w:val="0"/>
          <w:bCs w:val="0"/>
          <w:i w:val="0"/>
          <w:iCs w:val="0"/>
          <w:caps w:val="0"/>
          <w:color w:val="FF0000"/>
          <w:spacing w:val="0"/>
          <w:sz w:val="24"/>
          <w:szCs w:val="24"/>
          <w:lang w:val="en-US" w:eastAsia="zh-CN"/>
        </w:rPr>
        <w:t xml:space="preserve"> The spores of </w:t>
      </w:r>
      <w:r>
        <w:rPr>
          <w:rFonts w:hint="default" w:ascii="Times New Roman" w:hAnsi="Times New Roman" w:cs="Times New Roman"/>
          <w:i/>
          <w:iCs/>
          <w:caps w:val="0"/>
          <w:color w:val="FF0000"/>
          <w:spacing w:val="0"/>
          <w:sz w:val="24"/>
          <w:szCs w:val="24"/>
        </w:rPr>
        <w:t>Geobacillus stearothermophilus</w:t>
      </w:r>
      <w:r>
        <w:rPr>
          <w:rFonts w:hint="default" w:ascii="Times New Roman" w:hAnsi="Times New Roman" w:cs="Times New Roman"/>
          <w:i w:val="0"/>
          <w:iCs w:val="0"/>
          <w:caps w:val="0"/>
          <w:color w:val="FF0000"/>
          <w:spacing w:val="0"/>
          <w:sz w:val="24"/>
          <w:szCs w:val="24"/>
        </w:rPr>
        <w:t xml:space="preserve"> </w:t>
      </w:r>
      <w:r>
        <w:rPr>
          <w:rFonts w:hint="default" w:ascii="Times New Roman" w:hAnsi="Times New Roman" w:cs="Times New Roman"/>
          <w:i w:val="0"/>
          <w:iCs w:val="0"/>
          <w:caps w:val="0"/>
          <w:color w:val="FF0000"/>
          <w:spacing w:val="0"/>
          <w:sz w:val="24"/>
          <w:szCs w:val="24"/>
          <w:lang w:val="en-US" w:eastAsia="zh-CN"/>
        </w:rPr>
        <w:t>are commonly used as a transit marker in humans[1-3], and considered a good transit marker. These do not grow and are not destroyed in the GI tract, and are easily enumerated on agar plates in 65℃ where no other usual intestinal bacteria grow.</w:t>
      </w:r>
      <w:r>
        <w:rPr>
          <w:rFonts w:hint="default" w:ascii="Times New Roman" w:hAnsi="Times New Roman" w:cs="Times New Roman"/>
          <w:i w:val="0"/>
          <w:iCs w:val="0"/>
          <w:caps w:val="0"/>
          <w:color w:val="FF0000"/>
          <w:spacing w:val="0"/>
          <w:sz w:val="24"/>
          <w:szCs w:val="24"/>
          <w:lang w:eastAsia="zh-CN"/>
        </w:rPr>
        <w:t xml:space="preserve"> Because of </w:t>
      </w:r>
      <w:r>
        <w:rPr>
          <w:rFonts w:hint="default" w:ascii="Times New Roman" w:hAnsi="Times New Roman" w:cs="Times New Roman"/>
          <w:i w:val="0"/>
          <w:iCs w:val="0"/>
          <w:color w:val="FF0000"/>
          <w:spacing w:val="0"/>
          <w:sz w:val="24"/>
          <w:szCs w:val="24"/>
          <w:lang w:eastAsia="zh-CN"/>
        </w:rPr>
        <w:t>t</w:t>
      </w:r>
      <w:r>
        <w:rPr>
          <w:rFonts w:hint="default" w:ascii="Times New Roman" w:hAnsi="Times New Roman" w:cs="Times New Roman"/>
          <w:i w:val="0"/>
          <w:iCs w:val="0"/>
          <w:caps w:val="0"/>
          <w:color w:val="FF0000"/>
          <w:spacing w:val="0"/>
          <w:sz w:val="24"/>
          <w:szCs w:val="24"/>
          <w:lang w:eastAsia="zh-CN"/>
        </w:rPr>
        <w:t xml:space="preserve">hese characteristic, </w:t>
      </w:r>
      <w:r>
        <w:rPr>
          <w:rFonts w:hint="default" w:ascii="Times New Roman" w:hAnsi="Times New Roman" w:cs="Times New Roman"/>
          <w:i w:val="0"/>
          <w:iCs w:val="0"/>
          <w:caps w:val="0"/>
          <w:color w:val="FF0000"/>
          <w:spacing w:val="0"/>
          <w:sz w:val="24"/>
          <w:szCs w:val="24"/>
          <w:lang w:val="en-US" w:eastAsia="zh-Hans"/>
        </w:rPr>
        <w:t>w</w:t>
      </w:r>
      <w:r>
        <w:rPr>
          <w:rFonts w:hint="default" w:ascii="Times New Roman" w:hAnsi="Times New Roman" w:cs="Times New Roman"/>
          <w:i w:val="0"/>
          <w:iCs w:val="0"/>
          <w:caps w:val="0"/>
          <w:color w:val="FF0000"/>
          <w:spacing w:val="0"/>
          <w:sz w:val="24"/>
          <w:szCs w:val="24"/>
          <w:lang w:eastAsia="zh-CN"/>
        </w:rPr>
        <w:t xml:space="preserve">e used Gs for colonization </w:t>
      </w:r>
      <w:r>
        <w:rPr>
          <w:rFonts w:hint="eastAsia" w:ascii="Times New Roman" w:hAnsi="Times New Roman" w:cs="Times New Roman"/>
          <w:i w:val="0"/>
          <w:iCs w:val="0"/>
          <w:caps w:val="0"/>
          <w:color w:val="FF0000"/>
          <w:spacing w:val="0"/>
          <w:sz w:val="24"/>
          <w:szCs w:val="24"/>
          <w:lang w:val="en-US" w:eastAsia="zh-CN"/>
        </w:rPr>
        <w:t xml:space="preserve">study </w:t>
      </w:r>
      <w:r>
        <w:rPr>
          <w:rFonts w:hint="default" w:ascii="Times New Roman" w:hAnsi="Times New Roman" w:cs="Times New Roman"/>
          <w:i w:val="0"/>
          <w:iCs w:val="0"/>
          <w:caps w:val="0"/>
          <w:color w:val="FF0000"/>
          <w:spacing w:val="0"/>
          <w:sz w:val="24"/>
          <w:szCs w:val="24"/>
          <w:lang w:eastAsia="zh-CN"/>
        </w:rPr>
        <w:t xml:space="preserve">on fish, and proved that the Gs is a good transit marker in fish[4], so we chose it.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4"/>
          <w:szCs w:val="24"/>
          <w:lang w:val="en-US" w:eastAsia="zh-CN"/>
        </w:rPr>
      </w:pPr>
      <w:r>
        <w:rPr>
          <w:rFonts w:hint="default" w:ascii="Times New Roman" w:hAnsi="Times New Roman" w:cs="Times New Roman"/>
          <w:i w:val="0"/>
          <w:iCs w:val="0"/>
          <w:caps w:val="0"/>
          <w:color w:val="FF0000"/>
          <w:spacing w:val="0"/>
          <w:sz w:val="24"/>
          <w:szCs w:val="24"/>
          <w:lang w:eastAsia="zh-CN"/>
        </w:rPr>
        <w:t xml:space="preserve">We don’t know if others bacteria or something non-biological marker are suitable for transit marker. However, </w:t>
      </w:r>
      <w:r>
        <w:rPr>
          <w:rFonts w:hint="default" w:ascii="Times New Roman" w:hAnsi="Times New Roman" w:cs="Times New Roman"/>
          <w:i w:val="0"/>
          <w:iCs w:val="0"/>
          <w:caps w:val="0"/>
          <w:color w:val="FF0000"/>
          <w:spacing w:val="0"/>
          <w:sz w:val="24"/>
          <w:szCs w:val="24"/>
          <w:lang w:val="en-US" w:eastAsia="zh-CN"/>
        </w:rPr>
        <w:t>Marteau</w:t>
      </w:r>
      <w:r>
        <w:rPr>
          <w:rFonts w:hint="default" w:ascii="Times New Roman" w:hAnsi="Times New Roman" w:cs="Times New Roman"/>
          <w:i w:val="0"/>
          <w:iCs w:val="0"/>
          <w:caps w:val="0"/>
          <w:color w:val="FF0000"/>
          <w:spacing w:val="0"/>
          <w:sz w:val="24"/>
          <w:szCs w:val="24"/>
          <w:lang w:eastAsia="zh-CN"/>
        </w:rPr>
        <w:t xml:space="preserve"> et al [1] addressed that Gs is better than non-biological </w:t>
      </w:r>
      <w:r>
        <w:rPr>
          <w:rFonts w:hint="default" w:ascii="Times New Roman" w:hAnsi="Times New Roman" w:cs="Times New Roman"/>
          <w:i w:val="0"/>
          <w:iCs w:val="0"/>
          <w:caps w:val="0"/>
          <w:color w:val="FF0000"/>
          <w:spacing w:val="0"/>
          <w:sz w:val="24"/>
          <w:szCs w:val="24"/>
          <w:highlight w:val="yellow"/>
          <w:lang w:eastAsia="zh-CN"/>
        </w:rPr>
        <w:t>in human</w:t>
      </w:r>
      <w:r>
        <w:rPr>
          <w:rFonts w:hint="default" w:ascii="Times New Roman" w:hAnsi="Times New Roman" w:cs="Times New Roman"/>
          <w:i w:val="0"/>
          <w:iCs w:val="0"/>
          <w:caps w:val="0"/>
          <w:color w:val="FF0000"/>
          <w:spacing w:val="0"/>
          <w:sz w:val="24"/>
          <w:szCs w:val="24"/>
          <w:lang w:eastAsia="zh-CN"/>
        </w:rPr>
        <w:t>, as follow: “</w:t>
      </w:r>
      <w:r>
        <w:rPr>
          <w:rFonts w:hint="default" w:ascii="Times New Roman" w:hAnsi="Times New Roman" w:cs="Times New Roman"/>
          <w:i w:val="0"/>
          <w:iCs w:val="0"/>
          <w:caps w:val="0"/>
          <w:color w:val="FF0000"/>
          <w:spacing w:val="0"/>
          <w:sz w:val="24"/>
          <w:szCs w:val="24"/>
          <w:lang w:val="en-US" w:eastAsia="zh-CN"/>
        </w:rPr>
        <w:t xml:space="preserve">When spores </w:t>
      </w:r>
      <w:r>
        <w:rPr>
          <w:rFonts w:hint="default" w:ascii="Times New Roman" w:hAnsi="Times New Roman" w:cs="Times New Roman"/>
          <w:i w:val="0"/>
          <w:iCs w:val="0"/>
          <w:caps w:val="0"/>
          <w:color w:val="FF0000"/>
          <w:spacing w:val="0"/>
          <w:sz w:val="24"/>
          <w:szCs w:val="24"/>
          <w:lang w:eastAsia="zh-CN"/>
        </w:rPr>
        <w:t xml:space="preserve">of Gs </w:t>
      </w:r>
      <w:r>
        <w:rPr>
          <w:rFonts w:hint="default" w:ascii="Times New Roman" w:hAnsi="Times New Roman" w:cs="Times New Roman"/>
          <w:i w:val="0"/>
          <w:iCs w:val="0"/>
          <w:caps w:val="0"/>
          <w:color w:val="FF0000"/>
          <w:spacing w:val="0"/>
          <w:sz w:val="24"/>
          <w:szCs w:val="24"/>
          <w:lang w:val="en-US" w:eastAsia="zh-CN"/>
        </w:rPr>
        <w:t xml:space="preserve">are ingested, they are eliminated in feces following an exponential curve, and become undetectable is subjects with </w:t>
      </w:r>
      <w:r>
        <w:rPr>
          <w:rFonts w:hint="default" w:ascii="Times New Roman" w:hAnsi="Times New Roman" w:cs="Times New Roman"/>
          <w:i w:val="0"/>
          <w:iCs w:val="0"/>
          <w:caps w:val="0"/>
          <w:color w:val="FF0000"/>
          <w:spacing w:val="0"/>
          <w:sz w:val="24"/>
          <w:szCs w:val="24"/>
          <w:lang w:val="en-US" w:eastAsia="zh-CN"/>
        </w:rPr>
        <w:t>“</w:t>
      </w:r>
      <w:r>
        <w:rPr>
          <w:rFonts w:hint="default" w:ascii="Times New Roman" w:hAnsi="Times New Roman" w:cs="Times New Roman"/>
          <w:i w:val="0"/>
          <w:iCs w:val="0"/>
          <w:caps w:val="0"/>
          <w:color w:val="FF0000"/>
          <w:spacing w:val="0"/>
          <w:sz w:val="24"/>
          <w:szCs w:val="24"/>
          <w:lang w:val="en-US" w:eastAsia="zh-CN"/>
        </w:rPr>
        <w:t>normal</w:t>
      </w:r>
      <w:r>
        <w:rPr>
          <w:rFonts w:hint="default" w:ascii="Times New Roman" w:hAnsi="Times New Roman" w:cs="Times New Roman"/>
          <w:i w:val="0"/>
          <w:iCs w:val="0"/>
          <w:caps w:val="0"/>
          <w:color w:val="FF0000"/>
          <w:spacing w:val="0"/>
          <w:sz w:val="24"/>
          <w:szCs w:val="24"/>
          <w:lang w:val="en-US" w:eastAsia="zh-CN"/>
        </w:rPr>
        <w:t>”</w:t>
      </w:r>
      <w:r>
        <w:rPr>
          <w:rFonts w:hint="default" w:ascii="Times New Roman" w:hAnsi="Times New Roman" w:cs="Times New Roman"/>
          <w:i w:val="0"/>
          <w:iCs w:val="0"/>
          <w:caps w:val="0"/>
          <w:color w:val="FF0000"/>
          <w:spacing w:val="0"/>
          <w:sz w:val="24"/>
          <w:szCs w:val="24"/>
          <w:lang w:val="en-US" w:eastAsia="zh-CN"/>
        </w:rPr>
        <w:t xml:space="preserve"> intestinal transit within 5-9 days .Using non-biological markers(</w:t>
      </w:r>
      <w:r>
        <w:rPr>
          <w:rFonts w:hint="default" w:ascii="Times New Roman" w:hAnsi="Times New Roman" w:cs="Times New Roman"/>
          <w:i w:val="0"/>
          <w:iCs w:val="0"/>
          <w:caps w:val="0"/>
          <w:color w:val="FF0000"/>
          <w:spacing w:val="0"/>
          <w:sz w:val="24"/>
          <w:szCs w:val="24"/>
          <w:lang w:val="en-US" w:eastAsia="zh-CN"/>
        </w:rPr>
        <w:t>“</w:t>
      </w:r>
      <w:r>
        <w:rPr>
          <w:rFonts w:hint="default" w:ascii="Times New Roman" w:hAnsi="Times New Roman" w:cs="Times New Roman"/>
          <w:i w:val="0"/>
          <w:iCs w:val="0"/>
          <w:caps w:val="0"/>
          <w:color w:val="FF0000"/>
          <w:spacing w:val="0"/>
          <w:sz w:val="24"/>
          <w:szCs w:val="24"/>
          <w:lang w:val="en-US" w:eastAsia="zh-CN"/>
        </w:rPr>
        <w:t>macroscopic</w:t>
      </w:r>
      <w:r>
        <w:rPr>
          <w:rFonts w:hint="default" w:ascii="Times New Roman" w:hAnsi="Times New Roman" w:cs="Times New Roman"/>
          <w:i w:val="0"/>
          <w:iCs w:val="0"/>
          <w:caps w:val="0"/>
          <w:color w:val="FF0000"/>
          <w:spacing w:val="0"/>
          <w:sz w:val="24"/>
          <w:szCs w:val="24"/>
          <w:lang w:val="en-US" w:eastAsia="zh-CN"/>
        </w:rPr>
        <w:t>”</w:t>
      </w:r>
      <w:r>
        <w:rPr>
          <w:rFonts w:hint="default" w:ascii="Times New Roman" w:hAnsi="Times New Roman" w:cs="Times New Roman"/>
          <w:i w:val="0"/>
          <w:iCs w:val="0"/>
          <w:caps w:val="0"/>
          <w:color w:val="FF0000"/>
          <w:spacing w:val="0"/>
          <w:sz w:val="24"/>
          <w:szCs w:val="24"/>
          <w:lang w:val="en-US" w:eastAsia="zh-CN"/>
        </w:rPr>
        <w:t xml:space="preserve"> markers) such as plastic pellets is a less sensitive technique since they do not allow to show that after 8 days 1% of the marker is still present in the colon</w:t>
      </w:r>
      <w:r>
        <w:rPr>
          <w:rFonts w:hint="default" w:ascii="Times New Roman" w:hAnsi="Times New Roman" w:cs="Times New Roman"/>
          <w:i w:val="0"/>
          <w:iCs w:val="0"/>
          <w:caps w:val="0"/>
          <w:color w:val="FF0000"/>
          <w:spacing w:val="0"/>
          <w:sz w:val="24"/>
          <w:szCs w:val="24"/>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4"/>
          <w:szCs w:val="24"/>
          <w:lang w:val="en-US" w:eastAsia="zh-CN"/>
        </w:rPr>
      </w:pPr>
      <w:r>
        <w:rPr>
          <w:rFonts w:hint="default" w:ascii="Times New Roman" w:hAnsi="Times New Roman" w:cs="Times New Roman"/>
          <w:i w:val="0"/>
          <w:iCs w:val="0"/>
          <w:caps w:val="0"/>
          <w:color w:val="FF0000"/>
          <w:spacing w:val="0"/>
          <w:sz w:val="24"/>
          <w:szCs w:val="24"/>
          <w:lang w:val="en-US" w:eastAsia="zh-CN"/>
        </w:rPr>
        <w:t xml:space="preserve">Last, we added one sentence to further illustrate using Gs spore as transit marker in the </w:t>
      </w:r>
      <w:r>
        <w:rPr>
          <w:rFonts w:hint="eastAsia" w:ascii="Times New Roman" w:hAnsi="Times New Roman" w:cs="Times New Roman"/>
          <w:i w:val="0"/>
          <w:iCs w:val="0"/>
          <w:caps w:val="0"/>
          <w:color w:val="FF0000"/>
          <w:spacing w:val="0"/>
          <w:sz w:val="24"/>
          <w:szCs w:val="24"/>
          <w:lang w:val="en-US" w:eastAsia="zh-CN"/>
        </w:rPr>
        <w:t xml:space="preserve">revised </w:t>
      </w:r>
      <w:r>
        <w:rPr>
          <w:rFonts w:hint="default" w:ascii="Times New Roman" w:hAnsi="Times New Roman" w:cs="Times New Roman"/>
          <w:i w:val="0"/>
          <w:iCs w:val="0"/>
          <w:caps w:val="0"/>
          <w:color w:val="FF0000"/>
          <w:spacing w:val="0"/>
          <w:sz w:val="24"/>
          <w:szCs w:val="24"/>
          <w:lang w:val="en-US" w:eastAsia="zh-CN"/>
        </w:rPr>
        <w:t xml:space="preserve">manuscript </w:t>
      </w:r>
      <w:r>
        <w:rPr>
          <w:rFonts w:hint="default" w:ascii="Times New Roman" w:hAnsi="Times New Roman" w:cs="Times New Roman"/>
          <w:i w:val="0"/>
          <w:iCs w:val="0"/>
          <w:caps w:val="0"/>
          <w:color w:val="FF0000"/>
          <w:spacing w:val="0"/>
          <w:sz w:val="24"/>
          <w:szCs w:val="24"/>
          <w:highlight w:val="none"/>
          <w:lang w:val="en-US" w:eastAsia="zh-CN"/>
        </w:rPr>
        <w:t xml:space="preserve">.see line </w:t>
      </w:r>
      <w:r>
        <w:rPr>
          <w:rFonts w:hint="eastAsia" w:ascii="Times New Roman" w:hAnsi="Times New Roman" w:cs="Times New Roman"/>
          <w:i w:val="0"/>
          <w:iCs w:val="0"/>
          <w:caps w:val="0"/>
          <w:color w:val="FF0000"/>
          <w:spacing w:val="0"/>
          <w:sz w:val="24"/>
          <w:szCs w:val="24"/>
          <w:highlight w:val="none"/>
          <w:lang w:val="en-US" w:eastAsia="zh-CN"/>
        </w:rPr>
        <w:t>352.</w:t>
      </w:r>
    </w:p>
    <w:p>
      <w:pPr>
        <w:pStyle w:val="7"/>
        <w:numPr>
          <w:ilvl w:val="0"/>
          <w:numId w:val="0"/>
        </w:numPr>
        <w:ind w:leftChars="0"/>
        <w:rPr>
          <w:rFonts w:hint="default" w:ascii="Times New Roman" w:hAnsi="Times New Roman" w:cs="Times New Roman"/>
          <w:i w:val="0"/>
          <w:iCs w:val="0"/>
          <w:caps w:val="0"/>
          <w:color w:val="FF0000"/>
          <w:spacing w:val="0"/>
          <w:sz w:val="24"/>
          <w:szCs w:val="24"/>
          <w:lang w:val="en-US" w:eastAsia="zh-CN"/>
        </w:rPr>
      </w:pPr>
    </w:p>
    <w:p>
      <w:pPr>
        <w:pStyle w:val="7"/>
        <w:numPr>
          <w:ilvl w:val="0"/>
          <w:numId w:val="0"/>
        </w:numPr>
        <w:ind w:leftChars="0"/>
        <w:rPr>
          <w:rFonts w:hint="default" w:ascii="Times New Roman" w:hAnsi="Times New Roman" w:cs="Times New Roman"/>
          <w:i w:val="0"/>
          <w:iCs w:val="0"/>
          <w:caps w:val="0"/>
          <w:color w:val="FF0000"/>
          <w:spacing w:val="0"/>
          <w:sz w:val="24"/>
          <w:szCs w:val="24"/>
          <w:lang w:eastAsia="zh-CN"/>
        </w:rPr>
      </w:pPr>
      <w:r>
        <w:rPr>
          <w:rFonts w:hint="default" w:ascii="Times New Roman" w:hAnsi="Times New Roman" w:cs="Times New Roman"/>
          <w:i w:val="0"/>
          <w:iCs w:val="0"/>
          <w:caps w:val="0"/>
          <w:color w:val="FF0000"/>
          <w:spacing w:val="0"/>
          <w:sz w:val="24"/>
          <w:szCs w:val="24"/>
          <w:lang w:eastAsia="zh-CN"/>
        </w:rPr>
        <w:t>In the process of Gs spore production, the vegetative cell</w:t>
      </w:r>
      <w:r>
        <w:rPr>
          <w:rFonts w:hint="default" w:ascii="Times New Roman" w:hAnsi="Times New Roman" w:cs="Times New Roman"/>
          <w:i w:val="0"/>
          <w:iCs w:val="0"/>
          <w:caps w:val="0"/>
          <w:color w:val="FF0000"/>
          <w:spacing w:val="0"/>
          <w:sz w:val="24"/>
          <w:szCs w:val="24"/>
          <w:lang w:val="en-US" w:eastAsia="zh-Hans"/>
        </w:rPr>
        <w:t>s</w:t>
      </w:r>
      <w:r>
        <w:rPr>
          <w:rFonts w:hint="default" w:ascii="Times New Roman" w:hAnsi="Times New Roman" w:cs="Times New Roman"/>
          <w:i w:val="0"/>
          <w:iCs w:val="0"/>
          <w:caps w:val="0"/>
          <w:color w:val="FF0000"/>
          <w:spacing w:val="0"/>
          <w:sz w:val="24"/>
          <w:szCs w:val="24"/>
          <w:lang w:eastAsia="zh-CN"/>
        </w:rPr>
        <w:t xml:space="preserve"> have been inactivated in 90°C water bath for 30 min</w:t>
      </w:r>
      <w:r>
        <w:rPr>
          <w:rFonts w:hint="default" w:ascii="Times New Roman" w:hAnsi="Times New Roman" w:cs="Times New Roman"/>
          <w:color w:val="FF0000"/>
          <w:sz w:val="24"/>
          <w:szCs w:val="24"/>
        </w:rPr>
        <w:t>. Then the spores were sprayed on the diet at room temperature and dried at 37℃. The temperature during the operation was always under the minimum germination temperature</w:t>
      </w:r>
      <w:r>
        <w:rPr>
          <w:rFonts w:hint="eastAsia" w:ascii="Times New Roman" w:hAnsi="Times New Roman" w:eastAsia="宋体" w:cs="Times New Roman"/>
          <w:color w:val="FF0000"/>
          <w:sz w:val="24"/>
          <w:szCs w:val="24"/>
          <w:lang w:val="en-US" w:eastAsia="zh-CN"/>
        </w:rPr>
        <w:t xml:space="preserve"> </w:t>
      </w:r>
      <w:r>
        <w:rPr>
          <w:rFonts w:hint="default" w:ascii="Times New Roman" w:hAnsi="Times New Roman" w:cs="Times New Roman"/>
          <w:color w:val="FF0000"/>
          <w:sz w:val="24"/>
          <w:szCs w:val="24"/>
        </w:rPr>
        <w:t xml:space="preserve">(40℃) of Gs spore, so the Gs spores were introduced to the fish guts rather than vegetative cell. </w:t>
      </w:r>
    </w:p>
    <w:p>
      <w:pPr>
        <w:pStyle w:val="7"/>
        <w:numPr>
          <w:ilvl w:val="0"/>
          <w:numId w:val="0"/>
        </w:numPr>
        <w:ind w:leftChars="0"/>
        <w:rPr>
          <w:rFonts w:hint="default" w:ascii="Times New Roman" w:hAnsi="Times New Roman" w:cs="Times New Roman"/>
          <w:i w:val="0"/>
          <w:iCs w:val="0"/>
          <w:caps w:val="0"/>
          <w:color w:val="FF0000"/>
          <w:spacing w:val="0"/>
          <w:sz w:val="24"/>
          <w:szCs w:val="24"/>
          <w:lang w:val="en-US" w:eastAsia="zh-CN"/>
        </w:rPr>
      </w:pPr>
    </w:p>
    <w:p>
      <w:pPr>
        <w:pStyle w:val="7"/>
        <w:numPr>
          <w:ilvl w:val="0"/>
          <w:numId w:val="0"/>
        </w:numPr>
        <w:ind w:leftChars="0"/>
        <w:rPr>
          <w:rFonts w:hint="default" w:ascii="Times New Roman" w:hAnsi="Times New Roman" w:cs="Times New Roman"/>
          <w:i w:val="0"/>
          <w:iCs w:val="0"/>
          <w:caps w:val="0"/>
          <w:color w:val="FF0000"/>
          <w:spacing w:val="0"/>
          <w:sz w:val="24"/>
          <w:szCs w:val="24"/>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FF0000"/>
          <w:spacing w:val="0"/>
          <w:sz w:val="24"/>
          <w:szCs w:val="24"/>
          <w:highlight w:val="none"/>
          <w:lang w:val="en-US" w:eastAsia="zh-CN"/>
        </w:rPr>
      </w:pPr>
      <w:r>
        <w:rPr>
          <w:rFonts w:hint="default" w:ascii="Times New Roman" w:hAnsi="Times New Roman" w:cs="Times New Roman"/>
          <w:i w:val="0"/>
          <w:iCs w:val="0"/>
          <w:color w:val="FF0000"/>
          <w:spacing w:val="0"/>
          <w:sz w:val="24"/>
          <w:szCs w:val="24"/>
          <w:highlight w:val="none"/>
          <w:lang w:val="en-US" w:eastAsia="zh-CN"/>
        </w:rPr>
        <w:t>I</w:t>
      </w:r>
      <w:r>
        <w:rPr>
          <w:rFonts w:hint="default" w:ascii="Times New Roman" w:hAnsi="Times New Roman" w:cs="Times New Roman"/>
          <w:i w:val="0"/>
          <w:iCs w:val="0"/>
          <w:caps w:val="0"/>
          <w:color w:val="FF0000"/>
          <w:spacing w:val="0"/>
          <w:sz w:val="24"/>
          <w:szCs w:val="24"/>
          <w:highlight w:val="none"/>
          <w:lang w:val="en-US" w:eastAsia="zh-CN"/>
        </w:rPr>
        <w:t xml:space="preserve">nference cited in the </w:t>
      </w:r>
      <w:r>
        <w:rPr>
          <w:rFonts w:hint="eastAsia" w:ascii="Times New Roman" w:hAnsi="Times New Roman" w:cs="Times New Roman"/>
          <w:i w:val="0"/>
          <w:iCs w:val="0"/>
          <w:caps w:val="0"/>
          <w:color w:val="FF0000"/>
          <w:spacing w:val="0"/>
          <w:sz w:val="24"/>
          <w:szCs w:val="24"/>
          <w:highlight w:val="none"/>
          <w:lang w:val="en-US" w:eastAsia="zh-CN"/>
        </w:rPr>
        <w:t>Response</w:t>
      </w:r>
      <w:r>
        <w:rPr>
          <w:rFonts w:hint="default" w:ascii="Times New Roman" w:hAnsi="Times New Roman" w:cs="Times New Roman"/>
          <w:i w:val="0"/>
          <w:iCs w:val="0"/>
          <w:caps w:val="0"/>
          <w:color w:val="FF0000"/>
          <w:spacing w:val="0"/>
          <w:sz w:val="24"/>
          <w:szCs w:val="24"/>
          <w:highlight w:val="none"/>
          <w:lang w:val="en-US" w:eastAsia="zh-CN"/>
        </w:rPr>
        <w:t>.</w:t>
      </w:r>
    </w:p>
    <w:p>
      <w:pPr>
        <w:pStyle w:val="7"/>
        <w:numPr>
          <w:ilvl w:val="0"/>
          <w:numId w:val="0"/>
        </w:numPr>
        <w:ind w:leftChars="0"/>
        <w:rPr>
          <w:rFonts w:hint="default" w:ascii="Times New Roman" w:hAnsi="Times New Roman" w:cs="Times New Roman"/>
          <w:color w:val="FF0000"/>
          <w:sz w:val="21"/>
          <w:szCs w:val="21"/>
        </w:rPr>
      </w:pPr>
      <w:r>
        <w:rPr>
          <w:rFonts w:hint="default" w:ascii="Times New Roman" w:hAnsi="Times New Roman" w:cs="Times New Roman"/>
          <w:i w:val="0"/>
          <w:iCs w:val="0"/>
          <w:caps w:val="0"/>
          <w:color w:val="FF0000"/>
          <w:spacing w:val="0"/>
          <w:sz w:val="21"/>
          <w:szCs w:val="21"/>
          <w:lang w:val="en-US" w:eastAsia="zh-CN"/>
        </w:rPr>
        <w:t>[1]</w:t>
      </w:r>
      <w:r>
        <w:rPr>
          <w:rFonts w:hint="default" w:ascii="Times New Roman" w:hAnsi="Times New Roman" w:cs="Times New Roman"/>
          <w:color w:val="FF0000"/>
          <w:sz w:val="21"/>
          <w:szCs w:val="21"/>
        </w:rPr>
        <w:t>Marteau, P.; Vesa, T., Pharmacokinetics of probiotics and biotherapeutic agents in humans. Bioscience and Microflora 1998, 17, (1), 1-6.</w:t>
      </w:r>
    </w:p>
    <w:p>
      <w:pPr>
        <w:pStyle w:val="7"/>
        <w:numPr>
          <w:ilvl w:val="0"/>
          <w:numId w:val="0"/>
        </w:numPr>
        <w:ind w:leftChars="0"/>
        <w:rPr>
          <w:rFonts w:hint="default" w:ascii="Times New Roman" w:hAnsi="Times New Roman" w:cs="Times New Roman"/>
          <w:color w:val="FF0000"/>
          <w:sz w:val="21"/>
          <w:szCs w:val="21"/>
        </w:rPr>
      </w:pPr>
      <w:r>
        <w:rPr>
          <w:rFonts w:hint="default" w:ascii="Times New Roman" w:hAnsi="Times New Roman" w:cs="Times New Roman"/>
          <w:i w:val="0"/>
          <w:iCs w:val="0"/>
          <w:caps w:val="0"/>
          <w:color w:val="FF0000"/>
          <w:spacing w:val="0"/>
          <w:sz w:val="21"/>
          <w:szCs w:val="21"/>
          <w:lang w:val="en-US" w:eastAsia="zh-CN"/>
        </w:rPr>
        <w:t>[2]</w:t>
      </w:r>
      <w:r>
        <w:rPr>
          <w:rFonts w:hint="default" w:ascii="Times New Roman" w:hAnsi="Times New Roman" w:cs="Times New Roman"/>
          <w:color w:val="FF0000"/>
          <w:sz w:val="21"/>
          <w:szCs w:val="21"/>
        </w:rPr>
        <w:t>Klijn, N.; Weerkamp, A.H.; de Vos, W.M., Genetic marking of Lactococcus lactis shows its survival in the human gastrointestinal tract. Appl Environ Microbiol 1995, 61, (7), 2771-4.</w:t>
      </w:r>
    </w:p>
    <w:p>
      <w:pPr>
        <w:pStyle w:val="7"/>
        <w:numPr>
          <w:ilvl w:val="0"/>
          <w:numId w:val="0"/>
        </w:numPr>
        <w:ind w:leftChars="0"/>
        <w:rPr>
          <w:rFonts w:hint="default" w:ascii="Times New Roman" w:hAnsi="Times New Roman" w:cs="Times New Roman"/>
          <w:color w:val="FF0000"/>
          <w:sz w:val="21"/>
          <w:szCs w:val="21"/>
        </w:rPr>
      </w:pPr>
      <w:r>
        <w:rPr>
          <w:rFonts w:hint="default" w:ascii="Times New Roman" w:hAnsi="Times New Roman" w:eastAsia="宋体" w:cs="Times New Roman"/>
          <w:color w:val="FF0000"/>
          <w:sz w:val="21"/>
          <w:szCs w:val="21"/>
          <w:lang w:val="en-US" w:eastAsia="zh-CN"/>
        </w:rPr>
        <w:t>[3]</w:t>
      </w:r>
      <w:r>
        <w:rPr>
          <w:rFonts w:hint="default" w:ascii="Times New Roman" w:hAnsi="Times New Roman" w:cs="Times New Roman"/>
          <w:color w:val="FF0000"/>
          <w:sz w:val="21"/>
          <w:szCs w:val="21"/>
        </w:rPr>
        <w:t>Vesa, T.; Pochart, P.; Marteau, P., Pharmacokinetics of Lactobacillus plantarum NCIMB 8826, Lactobacillus fermentum KLD, and Lactococcus lactis MG 1363 in the human gastrointestinal tract. Aliment Pharmacol Ther 2000, 14, (6), 823-8.</w:t>
      </w:r>
    </w:p>
    <w:p>
      <w:pPr>
        <w:pStyle w:val="7"/>
        <w:numPr>
          <w:ilvl w:val="0"/>
          <w:numId w:val="0"/>
        </w:numPr>
        <w:ind w:leftChars="0"/>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[4] Zhang, H.Y.; Wang, H.B.; Zhao, M.J.; Jiao, L.T.; Hu, K.; Yang, X.L.;Xia, L.Colonization of Bacillus licheniformis A1 in intestine of Ictalurus punctatus. Journal of Fishery Sciences of China 2019, 26, (06), 1136-1143.(Chinese article)</w:t>
      </w:r>
    </w:p>
    <w:p>
      <w:pPr>
        <w:pStyle w:val="7"/>
        <w:numPr>
          <w:ilvl w:val="0"/>
          <w:numId w:val="0"/>
        </w:numPr>
        <w:ind w:leftChars="0"/>
        <w:rPr>
          <w:rFonts w:hint="default" w:ascii="Times New Roman" w:hAnsi="Times New Roman" w:cs="Times New Roman"/>
          <w:color w:val="FF0000"/>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i w:val="0"/>
          <w:iCs w:val="0"/>
          <w:caps w:val="0"/>
          <w:color w:val="0A0A0A"/>
          <w:spacing w:val="0"/>
          <w:sz w:val="24"/>
          <w:szCs w:val="24"/>
        </w:rPr>
      </w:pPr>
      <w:r>
        <w:rPr>
          <w:rFonts w:hint="eastAsia" w:ascii="Times New Roman" w:hAnsi="Times New Roman" w:cs="Times New Roman"/>
          <w:b/>
          <w:bCs/>
          <w:i w:val="0"/>
          <w:iCs w:val="0"/>
          <w:caps w:val="0"/>
          <w:color w:val="0A0A0A"/>
          <w:spacing w:val="0"/>
          <w:sz w:val="24"/>
          <w:szCs w:val="24"/>
          <w:lang w:val="en-US" w:eastAsia="zh-CN"/>
        </w:rPr>
        <w:t xml:space="preserve">Point </w:t>
      </w:r>
      <w:r>
        <w:rPr>
          <w:rFonts w:hint="default" w:ascii="Times New Roman" w:hAnsi="Times New Roman" w:cs="Times New Roman"/>
          <w:i w:val="0"/>
          <w:iCs w:val="0"/>
          <w:caps w:val="0"/>
          <w:color w:val="0A0A0A"/>
          <w:spacing w:val="0"/>
          <w:sz w:val="24"/>
          <w:szCs w:val="24"/>
          <w:lang w:val="en-US" w:eastAsia="zh-CN"/>
        </w:rPr>
        <w:t xml:space="preserve">4: </w:t>
      </w:r>
      <w:r>
        <w:rPr>
          <w:rFonts w:hint="default" w:ascii="Times New Roman" w:hAnsi="Times New Roman" w:cs="Times New Roman"/>
          <w:i w:val="0"/>
          <w:iCs w:val="0"/>
          <w:caps w:val="0"/>
          <w:color w:val="0A0A0A"/>
          <w:spacing w:val="0"/>
          <w:sz w:val="24"/>
          <w:szCs w:val="24"/>
        </w:rPr>
        <w:t>This manuscript needs to be edited for spelling and syntax</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line="24" w:lineRule="atLeast"/>
        <w:jc w:val="left"/>
        <w:rPr>
          <w:rFonts w:hint="default" w:ascii="Times New Roman" w:hAnsi="Times New Roman" w:cs="Times New Roman" w:eastAsiaTheme="minorEastAsia"/>
          <w:i w:val="0"/>
          <w:iCs w:val="0"/>
          <w:caps w:val="0"/>
          <w:color w:val="FF0000"/>
          <w:spacing w:val="0"/>
          <w:sz w:val="24"/>
          <w:szCs w:val="24"/>
          <w:lang w:val="en-US" w:eastAsia="zh-CN"/>
        </w:rPr>
      </w:pPr>
      <w:r>
        <w:rPr>
          <w:rFonts w:hint="default" w:ascii="Times New Roman" w:hAnsi="Times New Roman" w:cs="Times New Roman"/>
          <w:i w:val="0"/>
          <w:iCs w:val="0"/>
          <w:caps w:val="0"/>
          <w:color w:val="FF0000"/>
          <w:spacing w:val="0"/>
          <w:sz w:val="24"/>
          <w:szCs w:val="24"/>
          <w:lang w:val="en-US" w:eastAsia="zh-CN"/>
        </w:rPr>
        <w:t xml:space="preserve">Response: Thanks for your advice. </w:t>
      </w:r>
      <w:r>
        <w:rPr>
          <w:rFonts w:hint="default" w:ascii="Times New Roman" w:hAnsi="Times New Roman" w:cs="Times New Roman"/>
          <w:i w:val="0"/>
          <w:iCs w:val="0"/>
          <w:color w:val="FF0000"/>
          <w:spacing w:val="0"/>
          <w:sz w:val="24"/>
          <w:szCs w:val="24"/>
          <w:lang w:val="en-US" w:eastAsia="zh-CN"/>
        </w:rPr>
        <w:t>T</w:t>
      </w:r>
      <w:r>
        <w:rPr>
          <w:rFonts w:hint="default" w:ascii="Times New Roman" w:hAnsi="Times New Roman" w:cs="Times New Roman"/>
          <w:i w:val="0"/>
          <w:iCs w:val="0"/>
          <w:caps w:val="0"/>
          <w:color w:val="FF0000"/>
          <w:spacing w:val="0"/>
          <w:sz w:val="24"/>
          <w:szCs w:val="24"/>
          <w:lang w:val="en-US" w:eastAsia="zh-CN"/>
        </w:rPr>
        <w:t xml:space="preserve">he revised manuscript </w:t>
      </w:r>
      <w:r>
        <w:rPr>
          <w:rFonts w:hint="eastAsia" w:ascii="Times New Roman" w:hAnsi="Times New Roman" w:cs="Times New Roman"/>
          <w:i w:val="0"/>
          <w:iCs w:val="0"/>
          <w:caps w:val="0"/>
          <w:color w:val="FF0000"/>
          <w:spacing w:val="0"/>
          <w:sz w:val="24"/>
          <w:szCs w:val="24"/>
          <w:lang w:val="en-US" w:eastAsia="zh-CN"/>
        </w:rPr>
        <w:t>has been</w:t>
      </w:r>
      <w:r>
        <w:rPr>
          <w:rFonts w:hint="default" w:ascii="Times New Roman" w:hAnsi="Times New Roman" w:cs="Times New Roman"/>
          <w:i w:val="0"/>
          <w:iCs w:val="0"/>
          <w:caps w:val="0"/>
          <w:color w:val="FF0000"/>
          <w:spacing w:val="0"/>
          <w:sz w:val="24"/>
          <w:szCs w:val="24"/>
          <w:lang w:val="en-US" w:eastAsia="zh-CN"/>
        </w:rPr>
        <w:t xml:space="preserve"> edited by native language specialist</w:t>
      </w:r>
      <w:r>
        <w:rPr>
          <w:rFonts w:hint="eastAsia" w:ascii="Times New Roman" w:hAnsi="Times New Roman" w:cs="Times New Roman"/>
          <w:i w:val="0"/>
          <w:iCs w:val="0"/>
          <w:caps w:val="0"/>
          <w:color w:val="FF0000"/>
          <w:spacing w:val="0"/>
          <w:sz w:val="24"/>
          <w:szCs w:val="24"/>
          <w:lang w:val="en-US" w:eastAsia="zh-CN"/>
        </w:rPr>
        <w:t xml:space="preserve"> on MDPI.</w:t>
      </w:r>
      <w:r>
        <w:rPr>
          <w:rFonts w:hint="default" w:ascii="Times New Roman" w:hAnsi="Times New Roman" w:cs="Times New Roman"/>
          <w:i w:val="0"/>
          <w:iCs w:val="0"/>
          <w:caps w:val="0"/>
          <w:color w:val="FF0000"/>
          <w:spacing w:val="0"/>
          <w:sz w:val="24"/>
          <w:szCs w:val="24"/>
          <w:lang w:val="en-US" w:eastAsia="zh-CN"/>
        </w:rPr>
        <w:t xml:space="preserve"> </w:t>
      </w:r>
      <w:bookmarkStart w:id="0" w:name="_GoBack"/>
      <w:bookmarkEnd w:id="0"/>
    </w:p>
    <w:p>
      <w:pPr>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alatino Linotype">
    <w:panose1 w:val="02040502050505030304"/>
    <w:charset w:val="00"/>
    <w:family w:val="roman"/>
    <w:pitch w:val="default"/>
    <w:sig w:usb0="E0000287" w:usb1="40000013"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C6FDDB"/>
    <w:multiLevelType w:val="singleLevel"/>
    <w:tmpl w:val="D9C6FDDB"/>
    <w:lvl w:ilvl="0" w:tentative="0">
      <w:start w:val="1"/>
      <w:numFmt w:val="decimal"/>
      <w:suff w:val="space"/>
      <w:lvlText w:val="[%1]."/>
      <w:lvlJc w:val="left"/>
    </w:lvl>
  </w:abstractNum>
  <w:abstractNum w:abstractNumId="1">
    <w:nsid w:val="18B468F5"/>
    <w:multiLevelType w:val="multilevel"/>
    <w:tmpl w:val="18B468F5"/>
    <w:lvl w:ilvl="0" w:tentative="0">
      <w:start w:val="1"/>
      <w:numFmt w:val="decimal"/>
      <w:pStyle w:val="7"/>
      <w:lvlText w:val="%1."/>
      <w:lvlJc w:val="left"/>
      <w:pPr>
        <w:ind w:left="425" w:hanging="425"/>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CA2611"/>
    <w:rsid w:val="0FB62545"/>
    <w:rsid w:val="14471110"/>
    <w:rsid w:val="14D57D50"/>
    <w:rsid w:val="4F280AA0"/>
    <w:rsid w:val="536919F5"/>
    <w:rsid w:val="56853632"/>
    <w:rsid w:val="59694B78"/>
    <w:rsid w:val="5EDF74DB"/>
    <w:rsid w:val="6C0B08D1"/>
    <w:rsid w:val="71B13422"/>
    <w:rsid w:val="795D5D8A"/>
    <w:rsid w:val="7D417ED5"/>
    <w:rsid w:val="7ECD2AF6"/>
    <w:rsid w:val="FD532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TML Typewriter"/>
    <w:basedOn w:val="5"/>
    <w:qFormat/>
    <w:uiPriority w:val="0"/>
    <w:rPr>
      <w:rFonts w:ascii="Courier New" w:hAnsi="Courier New"/>
      <w:sz w:val="20"/>
    </w:rPr>
  </w:style>
  <w:style w:type="paragraph" w:customStyle="1" w:styleId="7">
    <w:name w:val="MDPI_7.1_References"/>
    <w:qFormat/>
    <w:uiPriority w:val="0"/>
    <w:pPr>
      <w:numPr>
        <w:ilvl w:val="0"/>
        <w:numId w:val="1"/>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2021-10-21T20:52:00Z</dcterms:created>
  <dc:creator>admin</dc:creator>
  <cp:lastModifiedBy>张洪玉</cp:lastModifiedBy>
  <dcterms:modified xsi:type="dcterms:W3CDTF">2021-11-02T12:20:12Z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4374358989A64E92B3AB2C571B450461</vt:lpwstr>
  </property>
</Properties>
</file>