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70C246" w14:textId="36F0AF3B" w:rsidR="00777C42" w:rsidRPr="00230F6A" w:rsidRDefault="00777C42" w:rsidP="00777C42">
      <w:pPr>
        <w:widowControl/>
        <w:shd w:val="clear" w:color="auto" w:fill="FEFEFE"/>
        <w:spacing w:before="100" w:beforeAutospacing="1" w:after="100" w:afterAutospacing="1"/>
        <w:jc w:val="left"/>
        <w:rPr>
          <w:rFonts w:ascii="Arial" w:eastAsia="ＭＳ Ｐゴシック" w:hAnsi="Arial" w:cs="Arial"/>
          <w:color w:val="0A0A0A"/>
          <w:kern w:val="0"/>
          <w:sz w:val="20"/>
          <w:szCs w:val="20"/>
        </w:rPr>
      </w:pPr>
      <w:r w:rsidRPr="00230F6A">
        <w:rPr>
          <w:rFonts w:ascii="Arial" w:eastAsia="ＭＳ Ｐゴシック" w:hAnsi="Arial" w:cs="Arial"/>
          <w:color w:val="0A0A0A"/>
          <w:kern w:val="0"/>
          <w:sz w:val="20"/>
          <w:szCs w:val="20"/>
        </w:rPr>
        <w:t>Reviewer #1:</w:t>
      </w:r>
    </w:p>
    <w:p w14:paraId="6BE6AFF1" w14:textId="35B07EDB" w:rsidR="00752D46" w:rsidRDefault="00752D46" w:rsidP="00752D46">
      <w:pPr>
        <w:widowControl/>
        <w:shd w:val="clear" w:color="auto" w:fill="FEFEFE"/>
        <w:spacing w:before="100" w:beforeAutospacing="1" w:after="100" w:afterAutospacing="1"/>
        <w:jc w:val="left"/>
        <w:rPr>
          <w:rFonts w:ascii="Arial" w:eastAsia="ＭＳ Ｐゴシック" w:hAnsi="Arial" w:cs="Arial"/>
          <w:color w:val="0A0A0A"/>
          <w:kern w:val="0"/>
          <w:sz w:val="20"/>
          <w:szCs w:val="20"/>
        </w:rPr>
      </w:pPr>
      <w:r w:rsidRPr="00752D46">
        <w:rPr>
          <w:rFonts w:ascii="Arial" w:eastAsia="ＭＳ Ｐゴシック" w:hAnsi="Arial" w:cs="Arial"/>
          <w:color w:val="0A0A0A"/>
          <w:kern w:val="0"/>
          <w:sz w:val="20"/>
          <w:szCs w:val="20"/>
        </w:rPr>
        <w:t>Thanks to the authors’ efforts to improve the quality of the manuscript. There are still some concerns for authors’ consideration:</w:t>
      </w:r>
    </w:p>
    <w:p w14:paraId="4EFF66C2" w14:textId="3FF7DF1B" w:rsidR="00752D46" w:rsidRPr="00752D46" w:rsidRDefault="00752D46" w:rsidP="00752D46">
      <w:pPr>
        <w:widowControl/>
        <w:shd w:val="clear" w:color="auto" w:fill="FEFEFE"/>
        <w:spacing w:before="100" w:beforeAutospacing="1" w:after="100" w:afterAutospacing="1"/>
        <w:jc w:val="left"/>
        <w:rPr>
          <w:rFonts w:ascii="Arial" w:eastAsia="ＭＳ Ｐゴシック" w:hAnsi="Arial" w:cs="Arial"/>
          <w:color w:val="FF0000"/>
          <w:kern w:val="0"/>
          <w:sz w:val="20"/>
          <w:szCs w:val="20"/>
        </w:rPr>
      </w:pPr>
      <w:r w:rsidRPr="00752D46">
        <w:rPr>
          <w:rFonts w:ascii="Arial" w:eastAsia="ＭＳ Ｐゴシック" w:hAnsi="Arial" w:cs="Arial" w:hint="eastAsia"/>
          <w:color w:val="FF0000"/>
          <w:kern w:val="0"/>
          <w:sz w:val="20"/>
          <w:szCs w:val="20"/>
        </w:rPr>
        <w:t>W</w:t>
      </w:r>
      <w:r w:rsidRPr="00752D46">
        <w:rPr>
          <w:rFonts w:ascii="Arial" w:eastAsia="ＭＳ Ｐゴシック" w:hAnsi="Arial" w:cs="Arial"/>
          <w:color w:val="FF0000"/>
          <w:kern w:val="0"/>
          <w:sz w:val="20"/>
          <w:szCs w:val="20"/>
        </w:rPr>
        <w:t>e appreciated your re-review of our revised manuscript and the kind suggestions especially for the statistical analysis. We addressed your comments. Our response was indicated in red below.</w:t>
      </w:r>
    </w:p>
    <w:p w14:paraId="0BF8B241" w14:textId="31A7CEDA" w:rsidR="00752D46" w:rsidRDefault="00752D46" w:rsidP="00752D46">
      <w:pPr>
        <w:widowControl/>
        <w:numPr>
          <w:ilvl w:val="0"/>
          <w:numId w:val="3"/>
        </w:numPr>
        <w:shd w:val="clear" w:color="auto" w:fill="FEFEFE"/>
        <w:jc w:val="left"/>
        <w:rPr>
          <w:rFonts w:ascii="Arial" w:eastAsia="ＭＳ Ｐゴシック" w:hAnsi="Arial" w:cs="Arial"/>
          <w:color w:val="0A0A0A"/>
          <w:kern w:val="0"/>
          <w:sz w:val="20"/>
          <w:szCs w:val="20"/>
        </w:rPr>
      </w:pPr>
      <w:r w:rsidRPr="00752D46">
        <w:rPr>
          <w:rFonts w:ascii="Arial" w:eastAsia="ＭＳ Ｐゴシック" w:hAnsi="Arial" w:cs="Arial"/>
          <w:color w:val="0A0A0A"/>
          <w:kern w:val="0"/>
          <w:sz w:val="20"/>
          <w:szCs w:val="20"/>
        </w:rPr>
        <w:t>Although the new title “association between irregular meal timing and the mental health of Japanese workers” reflects the cross-sectional study design, it still did not match with what was given in context. Since mental health was only a smaller portion of the outcomes, it would be less confused if the “mental health” in the title to be replaced with another term that is reflecting what the paper talks about, for instance “subjective health outcomes”.</w:t>
      </w:r>
    </w:p>
    <w:p w14:paraId="0DB7496E" w14:textId="54BC9F00" w:rsidR="00752D46" w:rsidRPr="00752D46" w:rsidRDefault="00431336" w:rsidP="00752D46">
      <w:pPr>
        <w:widowControl/>
        <w:shd w:val="clear" w:color="auto" w:fill="FEFEFE"/>
        <w:ind w:left="720"/>
        <w:jc w:val="left"/>
        <w:rPr>
          <w:rFonts w:ascii="Arial" w:eastAsia="ＭＳ Ｐゴシック" w:hAnsi="Arial" w:cs="Arial"/>
          <w:color w:val="FF0000"/>
          <w:kern w:val="0"/>
          <w:sz w:val="20"/>
          <w:szCs w:val="20"/>
        </w:rPr>
      </w:pPr>
      <w:r>
        <w:rPr>
          <w:rFonts w:ascii="Arial" w:eastAsia="ＭＳ Ｐゴシック" w:hAnsi="Arial" w:cs="Arial"/>
          <w:color w:val="FF0000"/>
          <w:kern w:val="0"/>
          <w:sz w:val="20"/>
          <w:szCs w:val="20"/>
        </w:rPr>
        <w:t xml:space="preserve">Since the logistic </w:t>
      </w:r>
      <w:r w:rsidR="004B7935">
        <w:rPr>
          <w:rFonts w:ascii="Arial" w:eastAsia="ＭＳ Ｐゴシック" w:hAnsi="Arial" w:cs="Arial"/>
          <w:color w:val="FF0000"/>
          <w:kern w:val="0"/>
          <w:sz w:val="20"/>
          <w:szCs w:val="20"/>
        </w:rPr>
        <w:t xml:space="preserve">regression </w:t>
      </w:r>
      <w:r>
        <w:rPr>
          <w:rFonts w:ascii="Arial" w:eastAsia="ＭＳ Ｐゴシック" w:hAnsi="Arial" w:cs="Arial"/>
          <w:color w:val="FF0000"/>
          <w:kern w:val="0"/>
          <w:sz w:val="20"/>
          <w:szCs w:val="20"/>
        </w:rPr>
        <w:t>analysis, which we newly conducted in the revision, confirm</w:t>
      </w:r>
      <w:r w:rsidR="004B7935">
        <w:rPr>
          <w:rFonts w:ascii="Arial" w:eastAsia="ＭＳ Ｐゴシック" w:hAnsi="Arial" w:cs="Arial"/>
          <w:color w:val="FF0000"/>
          <w:kern w:val="0"/>
          <w:sz w:val="20"/>
          <w:szCs w:val="20"/>
        </w:rPr>
        <w:t>ed</w:t>
      </w:r>
      <w:r>
        <w:rPr>
          <w:rFonts w:ascii="Arial" w:eastAsia="ＭＳ Ｐゴシック" w:hAnsi="Arial" w:cs="Arial"/>
          <w:color w:val="FF0000"/>
          <w:kern w:val="0"/>
          <w:sz w:val="20"/>
          <w:szCs w:val="20"/>
        </w:rPr>
        <w:t xml:space="preserve"> the significant association between irregular meal timing</w:t>
      </w:r>
      <w:r w:rsidR="004B7935">
        <w:rPr>
          <w:rFonts w:ascii="Arial" w:eastAsia="ＭＳ Ｐゴシック" w:hAnsi="Arial" w:cs="Arial"/>
          <w:color w:val="FF0000"/>
          <w:kern w:val="0"/>
          <w:sz w:val="20"/>
          <w:szCs w:val="20"/>
        </w:rPr>
        <w:t xml:space="preserve"> and mental health (but not subjective health outcomes),</w:t>
      </w:r>
      <w:r>
        <w:rPr>
          <w:rFonts w:ascii="Arial" w:eastAsia="ＭＳ Ｐゴシック" w:hAnsi="Arial" w:cs="Arial"/>
          <w:color w:val="FF0000"/>
          <w:kern w:val="0"/>
          <w:sz w:val="20"/>
          <w:szCs w:val="20"/>
        </w:rPr>
        <w:t xml:space="preserve"> </w:t>
      </w:r>
      <w:r w:rsidR="004B7935">
        <w:rPr>
          <w:rFonts w:ascii="Arial" w:eastAsia="ＭＳ Ｐゴシック" w:hAnsi="Arial" w:cs="Arial"/>
          <w:color w:val="FF0000"/>
          <w:kern w:val="0"/>
          <w:sz w:val="20"/>
          <w:szCs w:val="20"/>
        </w:rPr>
        <w:t>w</w:t>
      </w:r>
      <w:r w:rsidR="00752D46" w:rsidRPr="00752D46">
        <w:rPr>
          <w:rFonts w:ascii="Arial" w:eastAsia="ＭＳ Ｐゴシック" w:hAnsi="Arial" w:cs="Arial"/>
          <w:color w:val="FF0000"/>
          <w:kern w:val="0"/>
          <w:sz w:val="20"/>
          <w:szCs w:val="20"/>
        </w:rPr>
        <w:t xml:space="preserve">e </w:t>
      </w:r>
      <w:r>
        <w:rPr>
          <w:rFonts w:ascii="Arial" w:eastAsia="ＭＳ Ｐゴシック" w:hAnsi="Arial" w:cs="Arial"/>
          <w:color w:val="FF0000"/>
          <w:kern w:val="0"/>
          <w:sz w:val="20"/>
          <w:szCs w:val="20"/>
        </w:rPr>
        <w:t>did not change the title at this time</w:t>
      </w:r>
      <w:r w:rsidR="00752D46" w:rsidRPr="00752D46">
        <w:rPr>
          <w:rFonts w:ascii="Arial" w:eastAsia="ＭＳ Ｐゴシック" w:hAnsi="Arial" w:cs="Arial"/>
          <w:color w:val="FF0000"/>
          <w:kern w:val="0"/>
          <w:sz w:val="20"/>
          <w:szCs w:val="20"/>
        </w:rPr>
        <w:t>.</w:t>
      </w:r>
    </w:p>
    <w:p w14:paraId="12D2319E" w14:textId="77777777" w:rsidR="00752D46" w:rsidRPr="004B7935" w:rsidRDefault="00752D46" w:rsidP="00752D46">
      <w:pPr>
        <w:widowControl/>
        <w:shd w:val="clear" w:color="auto" w:fill="FEFEFE"/>
        <w:ind w:left="720"/>
        <w:jc w:val="left"/>
        <w:rPr>
          <w:rFonts w:ascii="Arial" w:eastAsia="ＭＳ Ｐゴシック" w:hAnsi="Arial" w:cs="Arial"/>
          <w:color w:val="0A0A0A"/>
          <w:kern w:val="0"/>
          <w:sz w:val="20"/>
          <w:szCs w:val="20"/>
        </w:rPr>
      </w:pPr>
    </w:p>
    <w:p w14:paraId="5EDB2B46" w14:textId="3A080F3A" w:rsidR="00752D46" w:rsidRDefault="00752D46" w:rsidP="00752D46">
      <w:pPr>
        <w:widowControl/>
        <w:numPr>
          <w:ilvl w:val="0"/>
          <w:numId w:val="3"/>
        </w:numPr>
        <w:shd w:val="clear" w:color="auto" w:fill="FEFEFE"/>
        <w:jc w:val="left"/>
        <w:rPr>
          <w:rFonts w:ascii="Arial" w:eastAsia="ＭＳ Ｐゴシック" w:hAnsi="Arial" w:cs="Arial"/>
          <w:color w:val="0A0A0A"/>
          <w:kern w:val="0"/>
          <w:sz w:val="20"/>
          <w:szCs w:val="20"/>
        </w:rPr>
      </w:pPr>
      <w:r w:rsidRPr="00752D46">
        <w:rPr>
          <w:rFonts w:ascii="Arial" w:eastAsia="ＭＳ Ｐゴシック" w:hAnsi="Arial" w:cs="Arial"/>
          <w:color w:val="0A0A0A"/>
          <w:kern w:val="0"/>
          <w:sz w:val="20"/>
          <w:szCs w:val="20"/>
        </w:rPr>
        <w:t xml:space="preserve">Please use the response part “Since the survey was conducted using an online web system, the participants who were not working at the time, who were under 20 years old, older than 69 years old or did not complete the questionnaire appropriately, were automatically excluded. Thus, out of total 8720 participants, 4490 participants finally completed the questionnaire.” to describe the process of sample selection, which is clearer than what was currently showed in the context. BTW, I guess, the 8720 people were those who were eligible to participate the survey, but 4490 were </w:t>
      </w:r>
      <w:proofErr w:type="gramStart"/>
      <w:r w:rsidRPr="00752D46">
        <w:rPr>
          <w:rFonts w:ascii="Arial" w:eastAsia="ＭＳ Ｐゴシック" w:hAnsi="Arial" w:cs="Arial"/>
          <w:color w:val="0A0A0A"/>
          <w:kern w:val="0"/>
          <w:sz w:val="20"/>
          <w:szCs w:val="20"/>
        </w:rPr>
        <w:t>actually available</w:t>
      </w:r>
      <w:proofErr w:type="gramEnd"/>
      <w:r w:rsidRPr="00752D46">
        <w:rPr>
          <w:rFonts w:ascii="Arial" w:eastAsia="ＭＳ Ｐゴシック" w:hAnsi="Arial" w:cs="Arial"/>
          <w:color w:val="0A0A0A"/>
          <w:kern w:val="0"/>
          <w:sz w:val="20"/>
          <w:szCs w:val="20"/>
        </w:rPr>
        <w:t xml:space="preserve"> to participate the survey. I would suggest having a discussion of its generalizability.</w:t>
      </w:r>
    </w:p>
    <w:p w14:paraId="623CEC99" w14:textId="73574D7C" w:rsidR="00752D46" w:rsidRPr="00752D46" w:rsidRDefault="00752D46" w:rsidP="00752D46">
      <w:pPr>
        <w:widowControl/>
        <w:shd w:val="clear" w:color="auto" w:fill="FEFEFE"/>
        <w:ind w:left="720"/>
        <w:jc w:val="left"/>
        <w:rPr>
          <w:rFonts w:ascii="Arial" w:eastAsia="ＭＳ Ｐゴシック" w:hAnsi="Arial" w:cs="Arial"/>
          <w:color w:val="FF0000"/>
          <w:kern w:val="0"/>
          <w:sz w:val="20"/>
          <w:szCs w:val="20"/>
        </w:rPr>
      </w:pPr>
      <w:r w:rsidRPr="00752D46">
        <w:rPr>
          <w:rFonts w:ascii="Arial" w:eastAsia="ＭＳ Ｐゴシック" w:hAnsi="Arial" w:cs="Arial" w:hint="eastAsia"/>
          <w:color w:val="FF0000"/>
          <w:kern w:val="0"/>
          <w:sz w:val="20"/>
          <w:szCs w:val="20"/>
        </w:rPr>
        <w:t>W</w:t>
      </w:r>
      <w:r w:rsidRPr="00752D46">
        <w:rPr>
          <w:rFonts w:ascii="Arial" w:eastAsia="ＭＳ Ｐゴシック" w:hAnsi="Arial" w:cs="Arial"/>
          <w:color w:val="FF0000"/>
          <w:kern w:val="0"/>
          <w:sz w:val="20"/>
          <w:szCs w:val="20"/>
        </w:rPr>
        <w:t>e added those sentences in the method section and added more discussion for the higher exclusion rate. The added sentence was “Additionally, the higher exclusion rate of the participants (4490 of 8720 participants were used for the analysis) might decrease the generalizability in the current data.”</w:t>
      </w:r>
    </w:p>
    <w:p w14:paraId="56A08642" w14:textId="77777777" w:rsidR="00752D46" w:rsidRPr="00752D46" w:rsidRDefault="00752D46" w:rsidP="00752D46">
      <w:pPr>
        <w:widowControl/>
        <w:shd w:val="clear" w:color="auto" w:fill="FEFEFE"/>
        <w:ind w:left="720"/>
        <w:jc w:val="left"/>
        <w:rPr>
          <w:rFonts w:ascii="Arial" w:eastAsia="ＭＳ Ｐゴシック" w:hAnsi="Arial" w:cs="Arial"/>
          <w:color w:val="0A0A0A"/>
          <w:kern w:val="0"/>
          <w:sz w:val="20"/>
          <w:szCs w:val="20"/>
        </w:rPr>
      </w:pPr>
    </w:p>
    <w:p w14:paraId="1917F718" w14:textId="7367C77E" w:rsidR="00752D46" w:rsidRDefault="00752D46" w:rsidP="00752D46">
      <w:pPr>
        <w:widowControl/>
        <w:numPr>
          <w:ilvl w:val="0"/>
          <w:numId w:val="3"/>
        </w:numPr>
        <w:shd w:val="clear" w:color="auto" w:fill="FEFEFE"/>
        <w:jc w:val="left"/>
        <w:rPr>
          <w:rFonts w:ascii="Arial" w:eastAsia="ＭＳ Ｐゴシック" w:hAnsi="Arial" w:cs="Arial"/>
          <w:color w:val="0A0A0A"/>
          <w:kern w:val="0"/>
          <w:sz w:val="20"/>
          <w:szCs w:val="20"/>
        </w:rPr>
      </w:pPr>
      <w:r w:rsidRPr="00752D46">
        <w:rPr>
          <w:rFonts w:ascii="Arial" w:eastAsia="ＭＳ Ｐゴシック" w:hAnsi="Arial" w:cs="Arial"/>
          <w:color w:val="0A0A0A"/>
          <w:kern w:val="0"/>
          <w:sz w:val="20"/>
          <w:szCs w:val="20"/>
        </w:rPr>
        <w:t xml:space="preserve">Please add the citation for sex-ratio, </w:t>
      </w:r>
      <w:proofErr w:type="spellStart"/>
      <w:r w:rsidRPr="00752D46">
        <w:rPr>
          <w:rFonts w:ascii="Arial" w:eastAsia="ＭＳ Ｐゴシック" w:hAnsi="Arial" w:cs="Arial"/>
          <w:color w:val="0A0A0A"/>
          <w:kern w:val="0"/>
          <w:sz w:val="20"/>
          <w:szCs w:val="20"/>
        </w:rPr>
        <w:t>ie</w:t>
      </w:r>
      <w:proofErr w:type="spellEnd"/>
      <w:r w:rsidRPr="00752D46">
        <w:rPr>
          <w:rFonts w:ascii="Arial" w:eastAsia="ＭＳ Ｐゴシック" w:hAnsi="Arial" w:cs="Arial"/>
          <w:color w:val="0A0A0A"/>
          <w:kern w:val="0"/>
          <w:sz w:val="20"/>
          <w:szCs w:val="20"/>
        </w:rPr>
        <w:t>, the report of Japanese national survey from statistics bureau.</w:t>
      </w:r>
    </w:p>
    <w:p w14:paraId="6F5D29E7" w14:textId="4A08969C" w:rsidR="00752D46" w:rsidRDefault="00752D46" w:rsidP="00752D46">
      <w:pPr>
        <w:widowControl/>
        <w:shd w:val="clear" w:color="auto" w:fill="FEFEFE"/>
        <w:ind w:left="720"/>
        <w:jc w:val="left"/>
        <w:rPr>
          <w:rFonts w:ascii="Arial" w:eastAsia="ＭＳ Ｐゴシック" w:hAnsi="Arial" w:cs="Arial"/>
          <w:color w:val="FF0000"/>
          <w:kern w:val="0"/>
          <w:sz w:val="20"/>
          <w:szCs w:val="20"/>
        </w:rPr>
      </w:pPr>
      <w:r w:rsidRPr="00752D46">
        <w:rPr>
          <w:rFonts w:ascii="Arial" w:eastAsia="ＭＳ Ｐゴシック" w:hAnsi="Arial" w:cs="Arial" w:hint="eastAsia"/>
          <w:color w:val="FF0000"/>
          <w:kern w:val="0"/>
          <w:sz w:val="20"/>
          <w:szCs w:val="20"/>
        </w:rPr>
        <w:t>W</w:t>
      </w:r>
      <w:r w:rsidRPr="00752D46">
        <w:rPr>
          <w:rFonts w:ascii="Arial" w:eastAsia="ＭＳ Ｐゴシック" w:hAnsi="Arial" w:cs="Arial"/>
          <w:color w:val="FF0000"/>
          <w:kern w:val="0"/>
          <w:sz w:val="20"/>
          <w:szCs w:val="20"/>
        </w:rPr>
        <w:t>e added the web-site address of the report of Japanese national survey from statistics bureau.</w:t>
      </w:r>
    </w:p>
    <w:p w14:paraId="4686BCDC" w14:textId="77777777" w:rsidR="00752D46" w:rsidRPr="00752D46" w:rsidRDefault="00752D46" w:rsidP="00752D46">
      <w:pPr>
        <w:widowControl/>
        <w:shd w:val="clear" w:color="auto" w:fill="FEFEFE"/>
        <w:ind w:left="720"/>
        <w:jc w:val="left"/>
        <w:rPr>
          <w:rFonts w:ascii="Arial" w:eastAsia="ＭＳ Ｐゴシック" w:hAnsi="Arial" w:cs="Arial"/>
          <w:color w:val="FF0000"/>
          <w:kern w:val="0"/>
          <w:sz w:val="20"/>
          <w:szCs w:val="20"/>
        </w:rPr>
      </w:pPr>
    </w:p>
    <w:p w14:paraId="476F2551" w14:textId="248E5204" w:rsidR="00752D46" w:rsidRDefault="00752D46" w:rsidP="00752D46">
      <w:pPr>
        <w:widowControl/>
        <w:numPr>
          <w:ilvl w:val="0"/>
          <w:numId w:val="3"/>
        </w:numPr>
        <w:shd w:val="clear" w:color="auto" w:fill="FEFEFE"/>
        <w:jc w:val="left"/>
        <w:rPr>
          <w:rFonts w:ascii="Arial" w:eastAsia="ＭＳ Ｐゴシック" w:hAnsi="Arial" w:cs="Arial"/>
          <w:color w:val="0A0A0A"/>
          <w:kern w:val="0"/>
          <w:sz w:val="20"/>
          <w:szCs w:val="20"/>
        </w:rPr>
      </w:pPr>
      <w:r w:rsidRPr="00752D46">
        <w:rPr>
          <w:rFonts w:ascii="Arial" w:eastAsia="ＭＳ Ｐゴシック" w:hAnsi="Arial" w:cs="Arial"/>
          <w:color w:val="0A0A0A"/>
          <w:kern w:val="0"/>
          <w:sz w:val="20"/>
          <w:szCs w:val="20"/>
        </w:rPr>
        <w:lastRenderedPageBreak/>
        <w:t>Should “These correlations were confirmed by one-way ANOVA (p&lt;.001) (pg5, line 172)” be updated since non-parametric methods were used?</w:t>
      </w:r>
    </w:p>
    <w:p w14:paraId="02ED26D1" w14:textId="25C23828" w:rsidR="00752D46" w:rsidRDefault="00752D46" w:rsidP="00752D46">
      <w:pPr>
        <w:widowControl/>
        <w:shd w:val="clear" w:color="auto" w:fill="FEFEFE"/>
        <w:ind w:left="720"/>
        <w:jc w:val="left"/>
        <w:rPr>
          <w:rFonts w:ascii="Arial" w:eastAsia="ＭＳ Ｐゴシック" w:hAnsi="Arial" w:cs="Arial"/>
          <w:color w:val="FF0000"/>
          <w:kern w:val="0"/>
          <w:sz w:val="20"/>
          <w:szCs w:val="20"/>
        </w:rPr>
      </w:pPr>
      <w:r w:rsidRPr="00752D46">
        <w:rPr>
          <w:rFonts w:ascii="Arial" w:eastAsia="ＭＳ Ｐゴシック" w:hAnsi="Arial" w:cs="Arial"/>
          <w:color w:val="FF0000"/>
          <w:kern w:val="0"/>
          <w:sz w:val="20"/>
          <w:szCs w:val="20"/>
        </w:rPr>
        <w:t>We corrected the sentence. Thank you for your suggestion.</w:t>
      </w:r>
    </w:p>
    <w:p w14:paraId="26F12A3A" w14:textId="77777777" w:rsidR="00752D46" w:rsidRPr="00752D46" w:rsidRDefault="00752D46" w:rsidP="00752D46">
      <w:pPr>
        <w:widowControl/>
        <w:shd w:val="clear" w:color="auto" w:fill="FEFEFE"/>
        <w:ind w:left="720"/>
        <w:jc w:val="left"/>
        <w:rPr>
          <w:rFonts w:ascii="Arial" w:eastAsia="ＭＳ Ｐゴシック" w:hAnsi="Arial" w:cs="Arial"/>
          <w:color w:val="FF0000"/>
          <w:kern w:val="0"/>
          <w:sz w:val="20"/>
          <w:szCs w:val="20"/>
        </w:rPr>
      </w:pPr>
    </w:p>
    <w:p w14:paraId="119751C5" w14:textId="770D2D87" w:rsidR="00752D46" w:rsidRDefault="00752D46" w:rsidP="00752D46">
      <w:pPr>
        <w:widowControl/>
        <w:numPr>
          <w:ilvl w:val="0"/>
          <w:numId w:val="3"/>
        </w:numPr>
        <w:shd w:val="clear" w:color="auto" w:fill="FEFEFE"/>
        <w:jc w:val="left"/>
        <w:rPr>
          <w:rFonts w:ascii="Arial" w:eastAsia="ＭＳ Ｐゴシック" w:hAnsi="Arial" w:cs="Arial"/>
          <w:color w:val="0A0A0A"/>
          <w:kern w:val="0"/>
          <w:sz w:val="20"/>
          <w:szCs w:val="20"/>
        </w:rPr>
      </w:pPr>
      <w:r w:rsidRPr="00752D46">
        <w:rPr>
          <w:rFonts w:ascii="Arial" w:eastAsia="ＭＳ Ｐゴシック" w:hAnsi="Arial" w:cs="Arial"/>
          <w:color w:val="0A0A0A"/>
          <w:kern w:val="0"/>
          <w:sz w:val="20"/>
          <w:szCs w:val="20"/>
        </w:rPr>
        <w:t>The change in title of figure 2 does not satisfy what has been requested. A title should be outline what would be described in the figure even without looking at figure itself. Here is a suggested title for authors’ consideration – “irregular meal timing versus eating habits” and what have been used in the current title can be treated as footnotes. For figure 1, the title can be modified as “Spearman’s correlation analysis between “irregularity of meal timing” and other factors.” Treat the rest of them as footnotes.</w:t>
      </w:r>
    </w:p>
    <w:p w14:paraId="4F98996A" w14:textId="5B1BAFA5" w:rsidR="00752D46" w:rsidRDefault="00752D46" w:rsidP="00752D46">
      <w:pPr>
        <w:widowControl/>
        <w:shd w:val="clear" w:color="auto" w:fill="FEFEFE"/>
        <w:ind w:left="720"/>
        <w:jc w:val="left"/>
        <w:rPr>
          <w:rFonts w:ascii="Arial" w:eastAsia="ＭＳ Ｐゴシック" w:hAnsi="Arial" w:cs="Arial"/>
          <w:color w:val="FF0000"/>
          <w:kern w:val="0"/>
          <w:sz w:val="20"/>
          <w:szCs w:val="20"/>
        </w:rPr>
      </w:pPr>
      <w:r w:rsidRPr="00752D46">
        <w:rPr>
          <w:rFonts w:ascii="Arial" w:eastAsia="ＭＳ Ｐゴシック" w:hAnsi="Arial" w:cs="Arial"/>
          <w:color w:val="FF0000"/>
          <w:kern w:val="0"/>
          <w:sz w:val="20"/>
          <w:szCs w:val="20"/>
        </w:rPr>
        <w:t>Thank you for your kind suggestions. We made ti</w:t>
      </w:r>
      <w:r w:rsidR="00431336">
        <w:rPr>
          <w:rFonts w:ascii="Arial" w:eastAsia="ＭＳ Ｐゴシック" w:hAnsi="Arial" w:cs="Arial"/>
          <w:color w:val="FF0000"/>
          <w:kern w:val="0"/>
          <w:sz w:val="20"/>
          <w:szCs w:val="20"/>
        </w:rPr>
        <w:t>tl</w:t>
      </w:r>
      <w:r w:rsidRPr="00752D46">
        <w:rPr>
          <w:rFonts w:ascii="Arial" w:eastAsia="ＭＳ Ｐゴシック" w:hAnsi="Arial" w:cs="Arial"/>
          <w:color w:val="FF0000"/>
          <w:kern w:val="0"/>
          <w:sz w:val="20"/>
          <w:szCs w:val="20"/>
        </w:rPr>
        <w:t>es and footnotes as you suggested.</w:t>
      </w:r>
    </w:p>
    <w:p w14:paraId="5051AF29" w14:textId="77777777" w:rsidR="00752D46" w:rsidRPr="00752D46" w:rsidRDefault="00752D46" w:rsidP="00752D46">
      <w:pPr>
        <w:widowControl/>
        <w:shd w:val="clear" w:color="auto" w:fill="FEFEFE"/>
        <w:jc w:val="left"/>
        <w:rPr>
          <w:rFonts w:ascii="Arial" w:eastAsia="ＭＳ Ｐゴシック" w:hAnsi="Arial" w:cs="Arial"/>
          <w:color w:val="FF0000"/>
          <w:kern w:val="0"/>
          <w:sz w:val="20"/>
          <w:szCs w:val="20"/>
        </w:rPr>
      </w:pPr>
    </w:p>
    <w:p w14:paraId="6731652D" w14:textId="28DAF436" w:rsidR="00752D46" w:rsidRDefault="00752D46" w:rsidP="00752D46">
      <w:pPr>
        <w:widowControl/>
        <w:numPr>
          <w:ilvl w:val="0"/>
          <w:numId w:val="3"/>
        </w:numPr>
        <w:shd w:val="clear" w:color="auto" w:fill="FEFEFE"/>
        <w:jc w:val="left"/>
        <w:rPr>
          <w:rFonts w:ascii="Arial" w:eastAsia="ＭＳ Ｐゴシック" w:hAnsi="Arial" w:cs="Arial"/>
          <w:color w:val="0A0A0A"/>
          <w:kern w:val="0"/>
          <w:sz w:val="20"/>
          <w:szCs w:val="20"/>
        </w:rPr>
      </w:pPr>
      <w:r w:rsidRPr="00752D46">
        <w:rPr>
          <w:rFonts w:ascii="Arial" w:eastAsia="ＭＳ Ｐゴシック" w:hAnsi="Arial" w:cs="Arial"/>
          <w:color w:val="0A0A0A"/>
          <w:kern w:val="0"/>
          <w:sz w:val="20"/>
          <w:szCs w:val="20"/>
        </w:rPr>
        <w:t xml:space="preserve">For multivariate linear regression analyses, the same problems as did one-way ANOVA previously, a) normality for dependent variables since they were all results from the 7-step questionnaire (at least no checking assumption was done and reported here); b) type I error for multiple comparison. The authors tried to use a random sample (n = 1405) to repeat the analyses and there is no doubt to have a similar result, but it does not overcome the problem of increasing type I error due to multiple comparison. A potential solution might be to combine those highly correlated variables into an index by summary of their scores (factor analysis may help) to increase the variability and improve its normality distribution, </w:t>
      </w:r>
      <w:proofErr w:type="spellStart"/>
      <w:r w:rsidRPr="00752D46">
        <w:rPr>
          <w:rFonts w:ascii="Arial" w:eastAsia="ＭＳ Ｐゴシック" w:hAnsi="Arial" w:cs="Arial"/>
          <w:color w:val="0A0A0A"/>
          <w:kern w:val="0"/>
          <w:sz w:val="20"/>
          <w:szCs w:val="20"/>
        </w:rPr>
        <w:t>eg</w:t>
      </w:r>
      <w:proofErr w:type="spellEnd"/>
      <w:r w:rsidRPr="00752D46">
        <w:rPr>
          <w:rFonts w:ascii="Arial" w:eastAsia="ＭＳ Ｐゴシック" w:hAnsi="Arial" w:cs="Arial"/>
          <w:color w:val="0A0A0A"/>
          <w:kern w:val="0"/>
          <w:sz w:val="20"/>
          <w:szCs w:val="20"/>
        </w:rPr>
        <w:t>, health worry index (five of them, each range from 1 – 7, the index range may vary from 5 to 35). BTW, please change “health outcomes” in the 1</w:t>
      </w:r>
      <w:r w:rsidRPr="00752D46">
        <w:rPr>
          <w:rFonts w:ascii="Arial" w:eastAsia="ＭＳ Ｐゴシック" w:hAnsi="Arial" w:cs="Arial"/>
          <w:color w:val="0A0A0A"/>
          <w:kern w:val="0"/>
          <w:sz w:val="15"/>
          <w:szCs w:val="15"/>
          <w:vertAlign w:val="superscript"/>
        </w:rPr>
        <w:t>st</w:t>
      </w:r>
      <w:r w:rsidRPr="00752D46">
        <w:rPr>
          <w:rFonts w:ascii="Arial" w:eastAsia="ＭＳ Ｐゴシック" w:hAnsi="Arial" w:cs="Arial"/>
          <w:color w:val="0A0A0A"/>
          <w:kern w:val="0"/>
          <w:sz w:val="20"/>
          <w:szCs w:val="20"/>
        </w:rPr>
        <w:t> sentence under section 3.4 multivariate …. To “subjective health outcomes” to match with what described in table 2 title since they are two different concepts.    </w:t>
      </w:r>
    </w:p>
    <w:p w14:paraId="61CA530E" w14:textId="4A42C3CF" w:rsidR="00431336" w:rsidRDefault="00431336" w:rsidP="00431336">
      <w:pPr>
        <w:widowControl/>
        <w:shd w:val="clear" w:color="auto" w:fill="FEFEFE"/>
        <w:ind w:left="720"/>
        <w:jc w:val="left"/>
        <w:rPr>
          <w:rFonts w:ascii="Arial" w:eastAsia="ＭＳ Ｐゴシック" w:hAnsi="Arial" w:cs="Arial"/>
          <w:color w:val="FF0000"/>
          <w:kern w:val="0"/>
          <w:sz w:val="20"/>
          <w:szCs w:val="20"/>
        </w:rPr>
      </w:pPr>
      <w:r w:rsidRPr="00431336">
        <w:rPr>
          <w:rFonts w:ascii="Arial" w:eastAsia="ＭＳ Ｐゴシック" w:hAnsi="Arial" w:cs="Arial"/>
          <w:color w:val="FF0000"/>
          <w:kern w:val="0"/>
          <w:sz w:val="20"/>
          <w:szCs w:val="20"/>
        </w:rPr>
        <w:t xml:space="preserve">We appreciated your suggestions for the statistics. The normality test was not passed for the most of objective variables. </w:t>
      </w:r>
      <w:r>
        <w:rPr>
          <w:rFonts w:ascii="Arial" w:eastAsia="ＭＳ Ｐゴシック" w:hAnsi="Arial" w:cs="Arial"/>
          <w:color w:val="FF0000"/>
          <w:kern w:val="0"/>
          <w:sz w:val="20"/>
          <w:szCs w:val="20"/>
        </w:rPr>
        <w:t xml:space="preserve">In addition, the current </w:t>
      </w:r>
      <w:r w:rsidR="004B7935">
        <w:rPr>
          <w:rFonts w:ascii="Arial" w:eastAsia="ＭＳ Ｐゴシック" w:hAnsi="Arial" w:cs="Arial"/>
          <w:color w:val="FF0000"/>
          <w:kern w:val="0"/>
          <w:sz w:val="20"/>
          <w:szCs w:val="20"/>
        </w:rPr>
        <w:t xml:space="preserve">linear </w:t>
      </w:r>
      <w:r>
        <w:rPr>
          <w:rFonts w:ascii="Arial" w:eastAsia="ＭＳ Ｐゴシック" w:hAnsi="Arial" w:cs="Arial"/>
          <w:color w:val="FF0000"/>
          <w:kern w:val="0"/>
          <w:sz w:val="20"/>
          <w:szCs w:val="20"/>
        </w:rPr>
        <w:t>regression model did not show normality of residues.</w:t>
      </w:r>
    </w:p>
    <w:p w14:paraId="72D77BE7" w14:textId="33323E44" w:rsidR="00431336" w:rsidRDefault="00431336" w:rsidP="00431336">
      <w:pPr>
        <w:widowControl/>
        <w:shd w:val="clear" w:color="auto" w:fill="FEFEFE"/>
        <w:ind w:left="720"/>
        <w:jc w:val="left"/>
        <w:rPr>
          <w:rFonts w:ascii="Arial" w:eastAsia="ＭＳ Ｐゴシック" w:hAnsi="Arial" w:cs="Arial"/>
          <w:color w:val="FF0000"/>
          <w:kern w:val="0"/>
          <w:sz w:val="20"/>
          <w:szCs w:val="20"/>
        </w:rPr>
      </w:pPr>
      <w:r w:rsidRPr="00431336">
        <w:rPr>
          <w:rFonts w:ascii="Arial" w:eastAsia="ＭＳ Ｐゴシック" w:hAnsi="Arial" w:cs="Arial"/>
          <w:color w:val="FF0000"/>
          <w:kern w:val="0"/>
          <w:sz w:val="20"/>
          <w:szCs w:val="20"/>
        </w:rPr>
        <w:t xml:space="preserve">The factor analysis </w:t>
      </w:r>
      <w:r>
        <w:rPr>
          <w:rFonts w:ascii="Arial" w:eastAsia="ＭＳ Ｐゴシック" w:hAnsi="Arial" w:cs="Arial"/>
          <w:color w:val="FF0000"/>
          <w:kern w:val="0"/>
          <w:sz w:val="20"/>
          <w:szCs w:val="20"/>
        </w:rPr>
        <w:t xml:space="preserve">you suggested </w:t>
      </w:r>
      <w:r w:rsidRPr="00431336">
        <w:rPr>
          <w:rFonts w:ascii="Arial" w:eastAsia="ＭＳ Ｐゴシック" w:hAnsi="Arial" w:cs="Arial"/>
          <w:color w:val="FF0000"/>
          <w:kern w:val="0"/>
          <w:sz w:val="20"/>
          <w:szCs w:val="20"/>
        </w:rPr>
        <w:t>is a great idea</w:t>
      </w:r>
      <w:r>
        <w:rPr>
          <w:rFonts w:ascii="Arial" w:eastAsia="ＭＳ Ｐゴシック" w:hAnsi="Arial" w:cs="Arial"/>
          <w:color w:val="FF0000"/>
          <w:kern w:val="0"/>
          <w:sz w:val="20"/>
          <w:szCs w:val="20"/>
        </w:rPr>
        <w:t xml:space="preserve"> to improve the normality and variation of the data</w:t>
      </w:r>
      <w:r w:rsidR="004B7935">
        <w:rPr>
          <w:rFonts w:ascii="Arial" w:eastAsia="ＭＳ Ｐゴシック" w:hAnsi="Arial" w:cs="Arial"/>
          <w:color w:val="FF0000"/>
          <w:kern w:val="0"/>
          <w:sz w:val="20"/>
          <w:szCs w:val="20"/>
        </w:rPr>
        <w:t>.</w:t>
      </w:r>
      <w:r w:rsidRPr="00431336">
        <w:rPr>
          <w:rFonts w:ascii="Arial" w:eastAsia="ＭＳ Ｐゴシック" w:hAnsi="Arial" w:cs="Arial"/>
          <w:color w:val="FF0000"/>
          <w:kern w:val="0"/>
          <w:sz w:val="20"/>
          <w:szCs w:val="20"/>
        </w:rPr>
        <w:t xml:space="preserve"> </w:t>
      </w:r>
      <w:r w:rsidR="004B7935">
        <w:rPr>
          <w:rFonts w:ascii="Arial" w:eastAsia="ＭＳ Ｐゴシック" w:hAnsi="Arial" w:cs="Arial"/>
          <w:color w:val="FF0000"/>
          <w:kern w:val="0"/>
          <w:sz w:val="20"/>
          <w:szCs w:val="20"/>
        </w:rPr>
        <w:t>W</w:t>
      </w:r>
      <w:r w:rsidRPr="00431336">
        <w:rPr>
          <w:rFonts w:ascii="Arial" w:eastAsia="ＭＳ Ｐゴシック" w:hAnsi="Arial" w:cs="Arial"/>
          <w:color w:val="FF0000"/>
          <w:kern w:val="0"/>
          <w:sz w:val="20"/>
          <w:szCs w:val="20"/>
        </w:rPr>
        <w:t xml:space="preserve">e </w:t>
      </w:r>
      <w:r w:rsidR="004B7935">
        <w:rPr>
          <w:rFonts w:ascii="Arial" w:eastAsia="ＭＳ Ｐゴシック" w:hAnsi="Arial" w:cs="Arial"/>
          <w:color w:val="FF0000"/>
          <w:kern w:val="0"/>
          <w:sz w:val="20"/>
          <w:szCs w:val="20"/>
        </w:rPr>
        <w:t>made</w:t>
      </w:r>
      <w:r w:rsidRPr="00431336">
        <w:rPr>
          <w:rFonts w:ascii="Arial" w:eastAsia="ＭＳ Ｐゴシック" w:hAnsi="Arial" w:cs="Arial"/>
          <w:color w:val="FF0000"/>
          <w:kern w:val="0"/>
          <w:sz w:val="20"/>
          <w:szCs w:val="20"/>
        </w:rPr>
        <w:t xml:space="preserve"> the new variables for the subjective health outcomes</w:t>
      </w:r>
      <w:r w:rsidR="004B7935">
        <w:rPr>
          <w:rFonts w:ascii="Arial" w:eastAsia="ＭＳ Ｐゴシック" w:hAnsi="Arial" w:cs="Arial"/>
          <w:color w:val="FF0000"/>
          <w:kern w:val="0"/>
          <w:sz w:val="20"/>
          <w:szCs w:val="20"/>
        </w:rPr>
        <w:t xml:space="preserve"> using the factor analysis</w:t>
      </w:r>
      <w:r w:rsidRPr="00431336">
        <w:rPr>
          <w:rFonts w:ascii="Arial" w:eastAsia="ＭＳ Ｐゴシック" w:hAnsi="Arial" w:cs="Arial"/>
          <w:color w:val="FF0000"/>
          <w:kern w:val="0"/>
          <w:sz w:val="20"/>
          <w:szCs w:val="20"/>
        </w:rPr>
        <w:t xml:space="preserve">. However, those variables did not pass the normality </w:t>
      </w:r>
      <w:r>
        <w:rPr>
          <w:rFonts w:ascii="Arial" w:eastAsia="ＭＳ Ｐゴシック" w:hAnsi="Arial" w:cs="Arial"/>
          <w:color w:val="FF0000"/>
          <w:kern w:val="0"/>
          <w:sz w:val="20"/>
          <w:szCs w:val="20"/>
        </w:rPr>
        <w:t>again</w:t>
      </w:r>
      <w:r w:rsidRPr="00431336">
        <w:rPr>
          <w:rFonts w:ascii="Arial" w:eastAsia="ＭＳ Ｐゴシック" w:hAnsi="Arial" w:cs="Arial"/>
          <w:color w:val="FF0000"/>
          <w:kern w:val="0"/>
          <w:sz w:val="20"/>
          <w:szCs w:val="20"/>
        </w:rPr>
        <w:t xml:space="preserve">. It might be because of the 7-score questionnaire. </w:t>
      </w:r>
      <w:r>
        <w:rPr>
          <w:rFonts w:ascii="Arial" w:eastAsia="ＭＳ Ｐゴシック" w:hAnsi="Arial" w:cs="Arial"/>
          <w:color w:val="FF0000"/>
          <w:kern w:val="0"/>
          <w:sz w:val="20"/>
          <w:szCs w:val="20"/>
        </w:rPr>
        <w:t>T</w:t>
      </w:r>
      <w:r w:rsidRPr="00431336">
        <w:rPr>
          <w:rFonts w:ascii="Arial" w:eastAsia="ＭＳ Ｐゴシック" w:hAnsi="Arial" w:cs="Arial"/>
          <w:color w:val="FF0000"/>
          <w:kern w:val="0"/>
          <w:sz w:val="20"/>
          <w:szCs w:val="20"/>
        </w:rPr>
        <w:t>he answer of 1, 4, and 7 show</w:t>
      </w:r>
      <w:r>
        <w:rPr>
          <w:rFonts w:ascii="Arial" w:eastAsia="ＭＳ Ｐゴシック" w:hAnsi="Arial" w:cs="Arial"/>
          <w:color w:val="FF0000"/>
          <w:kern w:val="0"/>
          <w:sz w:val="20"/>
          <w:szCs w:val="20"/>
        </w:rPr>
        <w:t>ed</w:t>
      </w:r>
      <w:r w:rsidRPr="00431336">
        <w:rPr>
          <w:rFonts w:ascii="Arial" w:eastAsia="ＭＳ Ｐゴシック" w:hAnsi="Arial" w:cs="Arial"/>
          <w:color w:val="FF0000"/>
          <w:kern w:val="0"/>
          <w:sz w:val="20"/>
          <w:szCs w:val="20"/>
        </w:rPr>
        <w:t xml:space="preserve"> high population</w:t>
      </w:r>
      <w:r>
        <w:rPr>
          <w:rFonts w:ascii="Arial" w:eastAsia="ＭＳ Ｐゴシック" w:hAnsi="Arial" w:cs="Arial"/>
          <w:color w:val="FF0000"/>
          <w:kern w:val="0"/>
          <w:sz w:val="20"/>
          <w:szCs w:val="20"/>
        </w:rPr>
        <w:t xml:space="preserve"> in some questionnaire</w:t>
      </w:r>
      <w:r w:rsidRPr="00431336">
        <w:rPr>
          <w:rFonts w:ascii="Arial" w:eastAsia="ＭＳ Ｐゴシック" w:hAnsi="Arial" w:cs="Arial"/>
          <w:color w:val="FF0000"/>
          <w:kern w:val="0"/>
          <w:sz w:val="20"/>
          <w:szCs w:val="20"/>
        </w:rPr>
        <w:t xml:space="preserve">. </w:t>
      </w:r>
    </w:p>
    <w:p w14:paraId="1475A615" w14:textId="0AB3E99A" w:rsidR="00431336" w:rsidRDefault="00431336" w:rsidP="00431336">
      <w:pPr>
        <w:widowControl/>
        <w:shd w:val="clear" w:color="auto" w:fill="FEFEFE"/>
        <w:ind w:left="720"/>
        <w:jc w:val="left"/>
        <w:rPr>
          <w:rFonts w:ascii="Arial" w:eastAsia="ＭＳ Ｐゴシック" w:hAnsi="Arial" w:cs="Arial"/>
          <w:color w:val="FF0000"/>
          <w:kern w:val="0"/>
          <w:sz w:val="20"/>
          <w:szCs w:val="20"/>
        </w:rPr>
      </w:pPr>
      <w:r>
        <w:rPr>
          <w:rFonts w:ascii="Arial" w:eastAsia="ＭＳ Ｐゴシック" w:hAnsi="Arial" w:cs="Arial" w:hint="eastAsia"/>
          <w:color w:val="FF0000"/>
          <w:kern w:val="0"/>
          <w:sz w:val="20"/>
          <w:szCs w:val="20"/>
        </w:rPr>
        <w:t>T</w:t>
      </w:r>
      <w:r>
        <w:rPr>
          <w:rFonts w:ascii="Arial" w:eastAsia="ＭＳ Ｐゴシック" w:hAnsi="Arial" w:cs="Arial"/>
          <w:color w:val="FF0000"/>
          <w:kern w:val="0"/>
          <w:sz w:val="20"/>
          <w:szCs w:val="20"/>
        </w:rPr>
        <w:t xml:space="preserve">hus, we finally tried logistic regression analysis for each objective instead of the </w:t>
      </w:r>
      <w:r w:rsidRPr="00431336">
        <w:rPr>
          <w:rFonts w:ascii="Arial" w:eastAsia="ＭＳ Ｐゴシック" w:hAnsi="Arial" w:cs="Arial"/>
          <w:color w:val="FF0000"/>
          <w:kern w:val="0"/>
          <w:sz w:val="20"/>
          <w:szCs w:val="20"/>
        </w:rPr>
        <w:t>multivariate linear regression analyse</w:t>
      </w:r>
      <w:r>
        <w:rPr>
          <w:rFonts w:ascii="Arial" w:eastAsia="ＭＳ Ｐゴシック" w:hAnsi="Arial" w:cs="Arial"/>
          <w:color w:val="FF0000"/>
          <w:kern w:val="0"/>
          <w:sz w:val="20"/>
          <w:szCs w:val="20"/>
        </w:rPr>
        <w:t>s. We divided objective variable to 2 groups: answer 1 to 4 defined as “0”; answer 5 to 7 defined as “1”. We did logistic regression analysis with the original sample</w:t>
      </w:r>
      <w:r w:rsidR="006D2AB0">
        <w:rPr>
          <w:rFonts w:ascii="Arial" w:eastAsia="ＭＳ Ｐゴシック" w:hAnsi="Arial" w:cs="Arial"/>
          <w:color w:val="FF0000"/>
          <w:kern w:val="0"/>
          <w:sz w:val="20"/>
          <w:szCs w:val="20"/>
        </w:rPr>
        <w:t>s</w:t>
      </w:r>
      <w:r>
        <w:rPr>
          <w:rFonts w:ascii="Arial" w:eastAsia="ＭＳ Ｐゴシック" w:hAnsi="Arial" w:cs="Arial"/>
          <w:color w:val="FF0000"/>
          <w:kern w:val="0"/>
          <w:sz w:val="20"/>
          <w:szCs w:val="20"/>
        </w:rPr>
        <w:t xml:space="preserve"> (N = 4,490) and with the randomly selected sample</w:t>
      </w:r>
      <w:r w:rsidR="006D2AB0">
        <w:rPr>
          <w:rFonts w:ascii="Arial" w:eastAsia="ＭＳ Ｐゴシック" w:hAnsi="Arial" w:cs="Arial"/>
          <w:color w:val="FF0000"/>
          <w:kern w:val="0"/>
          <w:sz w:val="20"/>
          <w:szCs w:val="20"/>
        </w:rPr>
        <w:t>s</w:t>
      </w:r>
      <w:r>
        <w:rPr>
          <w:rFonts w:ascii="Arial" w:eastAsia="ＭＳ Ｐゴシック" w:hAnsi="Arial" w:cs="Arial"/>
          <w:color w:val="FF0000"/>
          <w:kern w:val="0"/>
          <w:sz w:val="20"/>
          <w:szCs w:val="20"/>
        </w:rPr>
        <w:t xml:space="preserve"> </w:t>
      </w:r>
      <w:r>
        <w:rPr>
          <w:rFonts w:ascii="Arial" w:eastAsia="ＭＳ Ｐゴシック" w:hAnsi="Arial" w:cs="Arial"/>
          <w:color w:val="FF0000"/>
          <w:kern w:val="0"/>
          <w:sz w:val="20"/>
          <w:szCs w:val="20"/>
        </w:rPr>
        <w:lastRenderedPageBreak/>
        <w:t xml:space="preserve">(N = 1,405). The results indicated that the most of health outcomes did not show association with irregular meal timing in the analysis with randomly selected sample, but the most of mental health outcomes still showed significant association. Combined with the </w:t>
      </w:r>
      <w:r w:rsidRPr="00431336">
        <w:rPr>
          <w:rFonts w:ascii="Arial" w:eastAsia="ＭＳ Ｐゴシック" w:hAnsi="Arial" w:cs="Arial"/>
          <w:color w:val="FF0000"/>
          <w:kern w:val="0"/>
          <w:sz w:val="20"/>
          <w:szCs w:val="20"/>
        </w:rPr>
        <w:t>Spearman’s correlation analysis</w:t>
      </w:r>
      <w:r>
        <w:rPr>
          <w:rFonts w:ascii="Arial" w:eastAsia="ＭＳ Ｐゴシック" w:hAnsi="Arial" w:cs="Arial"/>
          <w:color w:val="FF0000"/>
          <w:kern w:val="0"/>
          <w:sz w:val="20"/>
          <w:szCs w:val="20"/>
        </w:rPr>
        <w:t xml:space="preserve"> in Fig. 2, </w:t>
      </w:r>
      <w:r w:rsidR="00FF3EB0">
        <w:rPr>
          <w:rFonts w:ascii="Arial" w:eastAsia="ＭＳ Ｐゴシック" w:hAnsi="Arial" w:cs="Arial"/>
          <w:color w:val="FF0000"/>
          <w:kern w:val="0"/>
          <w:sz w:val="20"/>
          <w:szCs w:val="20"/>
        </w:rPr>
        <w:t>we concluded that the current data showed</w:t>
      </w:r>
      <w:r w:rsidR="00FF3EB0">
        <w:rPr>
          <w:rFonts w:ascii="Arial" w:eastAsia="ＭＳ Ｐゴシック" w:hAnsi="Arial" w:cs="Arial" w:hint="eastAsia"/>
          <w:color w:val="FF0000"/>
          <w:kern w:val="0"/>
          <w:sz w:val="20"/>
          <w:szCs w:val="20"/>
        </w:rPr>
        <w:t xml:space="preserve"> </w:t>
      </w:r>
      <w:r w:rsidR="00FF3EB0">
        <w:rPr>
          <w:rFonts w:ascii="Arial" w:eastAsia="ＭＳ Ｐゴシック" w:hAnsi="Arial" w:cs="Arial"/>
          <w:color w:val="FF0000"/>
          <w:kern w:val="0"/>
          <w:sz w:val="20"/>
          <w:szCs w:val="20"/>
        </w:rPr>
        <w:t xml:space="preserve">the association between the irregular meal timing and the subjective mental health. </w:t>
      </w:r>
    </w:p>
    <w:p w14:paraId="33157663" w14:textId="2BE09768" w:rsidR="006D2AB0" w:rsidRDefault="006D2AB0" w:rsidP="00431336">
      <w:pPr>
        <w:widowControl/>
        <w:shd w:val="clear" w:color="auto" w:fill="FEFEFE"/>
        <w:ind w:left="720"/>
        <w:jc w:val="left"/>
        <w:rPr>
          <w:rFonts w:ascii="Arial" w:eastAsia="ＭＳ Ｐゴシック" w:hAnsi="Arial" w:cs="Arial"/>
          <w:color w:val="FF0000"/>
          <w:kern w:val="0"/>
          <w:sz w:val="20"/>
          <w:szCs w:val="20"/>
        </w:rPr>
      </w:pPr>
      <w:r>
        <w:rPr>
          <w:rFonts w:ascii="Arial" w:eastAsia="ＭＳ Ｐゴシック" w:hAnsi="Arial" w:cs="Arial" w:hint="eastAsia"/>
          <w:color w:val="FF0000"/>
          <w:kern w:val="0"/>
          <w:sz w:val="20"/>
          <w:szCs w:val="20"/>
        </w:rPr>
        <w:t>T</w:t>
      </w:r>
      <w:r>
        <w:rPr>
          <w:rFonts w:ascii="Arial" w:eastAsia="ＭＳ Ｐゴシック" w:hAnsi="Arial" w:cs="Arial"/>
          <w:color w:val="FF0000"/>
          <w:kern w:val="0"/>
          <w:sz w:val="20"/>
          <w:szCs w:val="20"/>
        </w:rPr>
        <w:t>he revised result section 3.4 is below.</w:t>
      </w:r>
    </w:p>
    <w:p w14:paraId="12E3EC03" w14:textId="741DA9F6" w:rsidR="006D2AB0" w:rsidRPr="006D2AB0" w:rsidRDefault="006D2AB0" w:rsidP="006D2AB0">
      <w:pPr>
        <w:widowControl/>
        <w:shd w:val="clear" w:color="auto" w:fill="FEFEFE"/>
        <w:ind w:left="720"/>
        <w:jc w:val="left"/>
        <w:rPr>
          <w:rFonts w:ascii="Arial" w:eastAsia="ＭＳ Ｐゴシック" w:hAnsi="Arial" w:cs="Arial"/>
          <w:color w:val="FF0000"/>
          <w:kern w:val="0"/>
          <w:sz w:val="20"/>
          <w:szCs w:val="20"/>
        </w:rPr>
      </w:pPr>
      <w:r>
        <w:rPr>
          <w:rFonts w:ascii="Arial" w:eastAsia="ＭＳ Ｐゴシック" w:hAnsi="Arial" w:cs="Arial"/>
          <w:color w:val="FF0000"/>
          <w:kern w:val="0"/>
          <w:sz w:val="20"/>
          <w:szCs w:val="20"/>
        </w:rPr>
        <w:t>“</w:t>
      </w:r>
      <w:r w:rsidRPr="006D2AB0">
        <w:rPr>
          <w:rFonts w:ascii="Arial" w:eastAsia="ＭＳ Ｐゴシック" w:hAnsi="Arial" w:cs="Arial"/>
          <w:color w:val="FF0000"/>
          <w:kern w:val="0"/>
          <w:sz w:val="20"/>
          <w:szCs w:val="20"/>
        </w:rPr>
        <w:t>3.4. Logistic regression analysis for subjective health outcomes</w:t>
      </w:r>
    </w:p>
    <w:p w14:paraId="621D2A8D" w14:textId="03501579" w:rsidR="006D2AB0" w:rsidRPr="00752D46" w:rsidRDefault="006D2AB0" w:rsidP="006D2AB0">
      <w:pPr>
        <w:widowControl/>
        <w:shd w:val="clear" w:color="auto" w:fill="FEFEFE"/>
        <w:ind w:left="720"/>
        <w:jc w:val="left"/>
        <w:rPr>
          <w:rFonts w:ascii="Arial" w:eastAsia="ＭＳ Ｐゴシック" w:hAnsi="Arial" w:cs="Arial"/>
          <w:color w:val="FF0000"/>
          <w:kern w:val="0"/>
          <w:sz w:val="20"/>
          <w:szCs w:val="20"/>
        </w:rPr>
      </w:pPr>
      <w:r w:rsidRPr="006D2AB0">
        <w:rPr>
          <w:rFonts w:ascii="Arial" w:eastAsia="ＭＳ Ｐゴシック" w:hAnsi="Arial" w:cs="Arial"/>
          <w:color w:val="FF0000"/>
          <w:kern w:val="0"/>
          <w:sz w:val="20"/>
          <w:szCs w:val="20"/>
        </w:rPr>
        <w:t xml:space="preserve"> The strong association between irregular meal timing and subjective health outcomes was further analyzed by logistic regression analysis with anticipated confounding factors (Table 2). Each health outcome was set as an objective variable, and the score of irregularity of meal timing was set as the explanatory variable. Because of the 7-step answer of health outcomes, we divided objective variable to 2 groups: answer 1 to 4 defined as “0”; answer 5 to 7 defined as “1”. Age, sex, BMI, night shift work, and SWLS score, total score of sleep problems, and the total daily physical activity level were set as con-founding variables. Since the sample size was too large in the current data, false positive or negative errors could have occurred. Thus, we also tried the same analysis with randomly selected samples (N = 1405, Table 2). Under these adjustments, it was observed that the irregularity of meal timing was still significantly associated with most of mental health outcomes with a higher correlation coefficient value and efficient odds ratio, but not with most of subjective health outcomes. Thus, the irregularity of meal timing was found to be directly associated with subjective mental health outcomes.</w:t>
      </w:r>
      <w:r>
        <w:rPr>
          <w:rFonts w:ascii="Arial" w:eastAsia="ＭＳ Ｐゴシック" w:hAnsi="Arial" w:cs="Arial"/>
          <w:color w:val="FF0000"/>
          <w:kern w:val="0"/>
          <w:sz w:val="20"/>
          <w:szCs w:val="20"/>
        </w:rPr>
        <w:t>”</w:t>
      </w:r>
    </w:p>
    <w:p w14:paraId="6D036116" w14:textId="77777777" w:rsidR="00752D46" w:rsidRPr="00752D46" w:rsidRDefault="00752D46" w:rsidP="00752D46">
      <w:pPr>
        <w:widowControl/>
        <w:jc w:val="left"/>
        <w:rPr>
          <w:rFonts w:ascii="ＭＳ Ｐゴシック" w:eastAsia="ＭＳ Ｐゴシック" w:hAnsi="ＭＳ Ｐゴシック" w:cs="ＭＳ Ｐゴシック"/>
          <w:kern w:val="0"/>
          <w:sz w:val="24"/>
        </w:rPr>
      </w:pPr>
    </w:p>
    <w:p w14:paraId="75F5DDD9" w14:textId="77777777" w:rsidR="00777C42" w:rsidRPr="00752D46" w:rsidRDefault="00777C42" w:rsidP="00777C42"/>
    <w:sectPr w:rsidR="00777C42" w:rsidRPr="00752D4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3F0B48"/>
    <w:multiLevelType w:val="multilevel"/>
    <w:tmpl w:val="F670C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2B62BA"/>
    <w:multiLevelType w:val="multilevel"/>
    <w:tmpl w:val="0C5CA012"/>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4DE33AB"/>
    <w:multiLevelType w:val="multilevel"/>
    <w:tmpl w:val="4BAEC93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bordersDoNotSurroundHeader/>
  <w:bordersDoNotSurroundFooter/>
  <w:activeWritingStyle w:appName="MSWord" w:lang="en-US" w:vendorID="64" w:dllVersion="4096" w:nlCheck="1" w:checkStyle="1"/>
  <w:activeWritingStyle w:appName="MSWord" w:lang="en-US" w:vendorID="64" w:dllVersion="0" w:nlCheck="1" w:checkStyle="0"/>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7C42"/>
    <w:rsid w:val="00052264"/>
    <w:rsid w:val="00064BD2"/>
    <w:rsid w:val="000E3CEF"/>
    <w:rsid w:val="00116AA9"/>
    <w:rsid w:val="00167E1A"/>
    <w:rsid w:val="001A499E"/>
    <w:rsid w:val="001A556E"/>
    <w:rsid w:val="00230F6A"/>
    <w:rsid w:val="002E738D"/>
    <w:rsid w:val="00304FB1"/>
    <w:rsid w:val="00327C4C"/>
    <w:rsid w:val="00431336"/>
    <w:rsid w:val="004324CA"/>
    <w:rsid w:val="004B7935"/>
    <w:rsid w:val="004C6C16"/>
    <w:rsid w:val="004D6136"/>
    <w:rsid w:val="004E4DB7"/>
    <w:rsid w:val="005914A7"/>
    <w:rsid w:val="006033CA"/>
    <w:rsid w:val="00653666"/>
    <w:rsid w:val="0067487F"/>
    <w:rsid w:val="006D2AB0"/>
    <w:rsid w:val="006E56B8"/>
    <w:rsid w:val="006F46E3"/>
    <w:rsid w:val="006F5166"/>
    <w:rsid w:val="00735080"/>
    <w:rsid w:val="00752D46"/>
    <w:rsid w:val="0076619F"/>
    <w:rsid w:val="00777C42"/>
    <w:rsid w:val="007D6D42"/>
    <w:rsid w:val="00810AB8"/>
    <w:rsid w:val="00822F5C"/>
    <w:rsid w:val="00860B9C"/>
    <w:rsid w:val="008869D8"/>
    <w:rsid w:val="008A165C"/>
    <w:rsid w:val="008C45A1"/>
    <w:rsid w:val="00902E11"/>
    <w:rsid w:val="00934443"/>
    <w:rsid w:val="00991858"/>
    <w:rsid w:val="009E2947"/>
    <w:rsid w:val="00A000DF"/>
    <w:rsid w:val="00A73873"/>
    <w:rsid w:val="00A94DBB"/>
    <w:rsid w:val="00A97619"/>
    <w:rsid w:val="00B06576"/>
    <w:rsid w:val="00B26499"/>
    <w:rsid w:val="00B55AC8"/>
    <w:rsid w:val="00BB45E7"/>
    <w:rsid w:val="00BC1DF8"/>
    <w:rsid w:val="00C12C66"/>
    <w:rsid w:val="00CC3829"/>
    <w:rsid w:val="00DF69E8"/>
    <w:rsid w:val="00E218A9"/>
    <w:rsid w:val="00E55951"/>
    <w:rsid w:val="00EC3B4A"/>
    <w:rsid w:val="00EF05CB"/>
    <w:rsid w:val="00F00FD3"/>
    <w:rsid w:val="00F34434"/>
    <w:rsid w:val="00F5626E"/>
    <w:rsid w:val="00FB479A"/>
    <w:rsid w:val="00FF3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675C547"/>
  <w15:docId w15:val="{C5F7B7D7-07E2-48D7-93D6-CD4DD3256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777C42"/>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3">
    <w:name w:val="List Paragraph"/>
    <w:basedOn w:val="a"/>
    <w:uiPriority w:val="34"/>
    <w:qFormat/>
    <w:rsid w:val="00BC1DF8"/>
    <w:pPr>
      <w:ind w:leftChars="400" w:left="840"/>
    </w:pPr>
  </w:style>
  <w:style w:type="character" w:styleId="a4">
    <w:name w:val="annotation reference"/>
    <w:basedOn w:val="a0"/>
    <w:uiPriority w:val="99"/>
    <w:semiHidden/>
    <w:unhideWhenUsed/>
    <w:rsid w:val="00BB45E7"/>
    <w:rPr>
      <w:sz w:val="16"/>
      <w:szCs w:val="16"/>
    </w:rPr>
  </w:style>
  <w:style w:type="paragraph" w:styleId="a5">
    <w:name w:val="annotation text"/>
    <w:basedOn w:val="a"/>
    <w:link w:val="a6"/>
    <w:unhideWhenUsed/>
    <w:rsid w:val="00BB45E7"/>
    <w:rPr>
      <w:sz w:val="20"/>
      <w:szCs w:val="20"/>
    </w:rPr>
  </w:style>
  <w:style w:type="character" w:customStyle="1" w:styleId="a6">
    <w:name w:val="コメント文字列 (文字)"/>
    <w:basedOn w:val="a0"/>
    <w:link w:val="a5"/>
    <w:rsid w:val="00BB45E7"/>
    <w:rPr>
      <w:sz w:val="20"/>
      <w:szCs w:val="20"/>
    </w:rPr>
  </w:style>
  <w:style w:type="paragraph" w:styleId="a7">
    <w:name w:val="annotation subject"/>
    <w:basedOn w:val="a5"/>
    <w:next w:val="a5"/>
    <w:link w:val="a8"/>
    <w:uiPriority w:val="99"/>
    <w:semiHidden/>
    <w:unhideWhenUsed/>
    <w:rsid w:val="00BB45E7"/>
    <w:rPr>
      <w:b/>
      <w:bCs/>
    </w:rPr>
  </w:style>
  <w:style w:type="character" w:customStyle="1" w:styleId="a8">
    <w:name w:val="コメント内容 (文字)"/>
    <w:basedOn w:val="a6"/>
    <w:link w:val="a7"/>
    <w:uiPriority w:val="99"/>
    <w:semiHidden/>
    <w:rsid w:val="00BB45E7"/>
    <w:rPr>
      <w:b/>
      <w:bCs/>
      <w:sz w:val="20"/>
      <w:szCs w:val="20"/>
    </w:rPr>
  </w:style>
  <w:style w:type="paragraph" w:styleId="a9">
    <w:name w:val="Balloon Text"/>
    <w:basedOn w:val="a"/>
    <w:link w:val="aa"/>
    <w:uiPriority w:val="99"/>
    <w:semiHidden/>
    <w:unhideWhenUsed/>
    <w:rsid w:val="00BB45E7"/>
    <w:rPr>
      <w:rFonts w:ascii="Tahoma" w:hAnsi="Tahoma" w:cs="Tahoma"/>
      <w:sz w:val="16"/>
      <w:szCs w:val="16"/>
    </w:rPr>
  </w:style>
  <w:style w:type="character" w:customStyle="1" w:styleId="aa">
    <w:name w:val="吹き出し (文字)"/>
    <w:basedOn w:val="a0"/>
    <w:link w:val="a9"/>
    <w:uiPriority w:val="99"/>
    <w:semiHidden/>
    <w:rsid w:val="00BB45E7"/>
    <w:rPr>
      <w:rFonts w:ascii="Tahoma" w:hAnsi="Tahoma" w:cs="Tahoma"/>
      <w:sz w:val="16"/>
      <w:szCs w:val="16"/>
    </w:rPr>
  </w:style>
  <w:style w:type="paragraph" w:styleId="ab">
    <w:name w:val="Revision"/>
    <w:hidden/>
    <w:uiPriority w:val="99"/>
    <w:semiHidden/>
    <w:rsid w:val="009344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3101386">
      <w:bodyDiv w:val="1"/>
      <w:marLeft w:val="0"/>
      <w:marRight w:val="0"/>
      <w:marTop w:val="0"/>
      <w:marBottom w:val="0"/>
      <w:divBdr>
        <w:top w:val="none" w:sz="0" w:space="0" w:color="auto"/>
        <w:left w:val="none" w:sz="0" w:space="0" w:color="auto"/>
        <w:bottom w:val="none" w:sz="0" w:space="0" w:color="auto"/>
        <w:right w:val="none" w:sz="0" w:space="0" w:color="auto"/>
      </w:divBdr>
    </w:div>
    <w:div w:id="1476215913">
      <w:bodyDiv w:val="1"/>
      <w:marLeft w:val="0"/>
      <w:marRight w:val="0"/>
      <w:marTop w:val="0"/>
      <w:marBottom w:val="0"/>
      <w:divBdr>
        <w:top w:val="none" w:sz="0" w:space="0" w:color="auto"/>
        <w:left w:val="none" w:sz="0" w:space="0" w:color="auto"/>
        <w:bottom w:val="none" w:sz="0" w:space="0" w:color="auto"/>
        <w:right w:val="none" w:sz="0" w:space="0" w:color="auto"/>
      </w:divBdr>
    </w:div>
    <w:div w:id="198045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632</TotalTime>
  <Pages>3</Pages>
  <Words>1007</Words>
  <Characters>5741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yutahara</dc:creator>
  <cp:keywords/>
  <dc:description/>
  <cp:lastModifiedBy>yutahara</cp:lastModifiedBy>
  <cp:revision>56</cp:revision>
  <dcterms:created xsi:type="dcterms:W3CDTF">2021-07-28T08:17:00Z</dcterms:created>
  <dcterms:modified xsi:type="dcterms:W3CDTF">2021-08-11T09:12:00Z</dcterms:modified>
</cp:coreProperties>
</file>