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0EF" w:rsidRDefault="00CC20EF" w:rsidP="00510F1E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A0A0A"/>
          <w:sz w:val="20"/>
          <w:szCs w:val="20"/>
          <w:lang w:eastAsia="en-IN"/>
        </w:rPr>
      </w:pPr>
      <w:r>
        <w:rPr>
          <w:rFonts w:ascii="Arial" w:eastAsia="Times New Roman" w:hAnsi="Arial" w:cs="Arial"/>
          <w:color w:val="0A0A0A"/>
          <w:sz w:val="20"/>
          <w:szCs w:val="20"/>
          <w:lang w:eastAsia="en-IN"/>
        </w:rPr>
        <w:t>Response to Reviewer 1</w:t>
      </w:r>
      <w:r w:rsidR="00510F1E">
        <w:rPr>
          <w:rFonts w:ascii="Arial" w:eastAsia="Times New Roman" w:hAnsi="Arial" w:cs="Arial"/>
          <w:color w:val="0A0A0A"/>
          <w:sz w:val="20"/>
          <w:szCs w:val="20"/>
          <w:lang w:eastAsia="en-IN"/>
        </w:rPr>
        <w:t>comments</w:t>
      </w:r>
      <w:bookmarkStart w:id="0" w:name="_GoBack"/>
      <w:bookmarkEnd w:id="0"/>
    </w:p>
    <w:p w:rsidR="00CC20EF" w:rsidRDefault="00CC20EF" w:rsidP="00CC20EF">
      <w:pPr>
        <w:pStyle w:val="ListParagraph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0A0A0A"/>
          <w:sz w:val="20"/>
          <w:szCs w:val="20"/>
          <w:lang w:eastAsia="en-IN"/>
        </w:rPr>
      </w:pPr>
      <w:r w:rsidRPr="00D2115F">
        <w:rPr>
          <w:rFonts w:ascii="Arial" w:eastAsia="Times New Roman" w:hAnsi="Arial" w:cs="Arial"/>
          <w:color w:val="0A0A0A"/>
          <w:sz w:val="20"/>
          <w:szCs w:val="20"/>
          <w:lang w:eastAsia="en-IN"/>
        </w:rPr>
        <w:t>Fig. 2 resolution should be improved.</w:t>
      </w:r>
    </w:p>
    <w:p w:rsidR="00CD69F8" w:rsidRPr="00CD69F8" w:rsidRDefault="00CD69F8" w:rsidP="00CD69F8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  <w:r w:rsidRPr="00CD69F8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Response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1</w:t>
      </w:r>
      <w:r w:rsidRPr="00CD69F8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:</w:t>
      </w:r>
    </w:p>
    <w:p w:rsidR="00CC20EF" w:rsidRPr="001F53D1" w:rsidRDefault="00CC20EF" w:rsidP="00CC20EF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  <w:r w:rsidRPr="001F53D1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Thank you, the suggestion is well taken.  The resolution of figure 2 has been improved and the modified figure has replaced the old one in the revised MS. </w:t>
      </w:r>
    </w:p>
    <w:p w:rsidR="00CC20EF" w:rsidRPr="001F53D1" w:rsidRDefault="00CC20EF" w:rsidP="00CC20EF">
      <w:p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  <w:r w:rsidRPr="001F53D1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In addition to this, for a global readership to know the geographical region of study, figure 1 has been modified to show the location map of the study area with maps of India and Kerala with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</w:t>
      </w:r>
      <w:r w:rsidRPr="001F53D1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a shape file of </w:t>
      </w:r>
      <w:proofErr w:type="spellStart"/>
      <w:r w:rsidRPr="001F53D1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Vembanad</w:t>
      </w:r>
      <w:proofErr w:type="spellEnd"/>
      <w:r w:rsidRPr="001F53D1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Lake as inset (updated figure provided in the revised version).</w:t>
      </w:r>
    </w:p>
    <w:p w:rsidR="00CC20EF" w:rsidRPr="00D2115F" w:rsidRDefault="00CC20EF" w:rsidP="00CC20EF">
      <w:pPr>
        <w:pStyle w:val="ListParagraph"/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rPr>
          <w:rFonts w:ascii="Arial" w:eastAsia="Times New Roman" w:hAnsi="Arial" w:cs="Arial"/>
          <w:color w:val="0A0A0A"/>
          <w:sz w:val="20"/>
          <w:szCs w:val="20"/>
          <w:lang w:eastAsia="en-IN"/>
        </w:rPr>
      </w:pPr>
      <w:r w:rsidRPr="00D2115F">
        <w:rPr>
          <w:rFonts w:ascii="Arial" w:eastAsia="Times New Roman" w:hAnsi="Arial" w:cs="Arial"/>
          <w:color w:val="0A0A0A"/>
          <w:sz w:val="20"/>
          <w:szCs w:val="20"/>
          <w:lang w:eastAsia="en-IN"/>
        </w:rPr>
        <w:t>T column negative t-values should be discussed indicating a reversal in the directionality of the effect, with no bearing on the significance of the difference between groups.</w:t>
      </w:r>
    </w:p>
    <w:p w:rsidR="00CD69F8" w:rsidRDefault="00CD69F8" w:rsidP="00CD69F8">
      <w:pPr>
        <w:pStyle w:val="ListParagraph"/>
        <w:shd w:val="clear" w:color="auto" w:fill="FEFEFE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</w:p>
    <w:p w:rsidR="00CD69F8" w:rsidRPr="00CD69F8" w:rsidRDefault="00CD69F8" w:rsidP="00CD69F8">
      <w:pPr>
        <w:pStyle w:val="ListParagraph"/>
        <w:shd w:val="clear" w:color="auto" w:fill="FEFEFE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  <w:r w:rsidRPr="00CD69F8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Response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2</w:t>
      </w:r>
      <w:r w:rsidRPr="00CD69F8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:</w:t>
      </w:r>
    </w:p>
    <w:p w:rsidR="00CC20EF" w:rsidRDefault="00CC20EF" w:rsidP="00CC20EF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en-IN"/>
        </w:rPr>
      </w:pP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We agree. </w:t>
      </w:r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The t-statistic is calculated as (M -M2) / SE. The negative t-values obtained in the analysis </w:t>
      </w:r>
      <w:proofErr w:type="gramStart"/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>does</w:t>
      </w:r>
      <w:proofErr w:type="gramEnd"/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</w:t>
      </w:r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indicate a reversal in the directionality of the effect. The values of </w:t>
      </w:r>
      <w:proofErr w:type="spellStart"/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>Secchi</w:t>
      </w:r>
      <w:proofErr w:type="spellEnd"/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depth, pH and DO have increased with time when compared 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>with w</w:t>
      </w:r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eek 2.  This has led to the negative sign in the t-value.  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>We agree that it</w:t>
      </w:r>
      <w:r w:rsidRPr="00BF2C6E"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has no influence on the significance.</w:t>
      </w:r>
      <w:r>
        <w:rPr>
          <w:rFonts w:ascii="Arial" w:eastAsia="Times New Roman" w:hAnsi="Arial" w:cs="Arial"/>
          <w:color w:val="FF0000"/>
          <w:sz w:val="20"/>
          <w:szCs w:val="20"/>
          <w:lang w:eastAsia="en-IN"/>
        </w:rPr>
        <w:t xml:space="preserve"> This clarification has been added to the caption to Table 1.</w:t>
      </w:r>
    </w:p>
    <w:p w:rsidR="0019607D" w:rsidRDefault="0019607D"/>
    <w:sectPr w:rsidR="001960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9435A"/>
    <w:multiLevelType w:val="hybridMultilevel"/>
    <w:tmpl w:val="89D64F5C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0EF"/>
    <w:rsid w:val="0019607D"/>
    <w:rsid w:val="00510F1E"/>
    <w:rsid w:val="00CC20EF"/>
    <w:rsid w:val="00C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0E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0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0E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Ranith R</dc:creator>
  <cp:lastModifiedBy>Ranith R</cp:lastModifiedBy>
  <cp:revision>3</cp:revision>
  <dcterms:created xsi:type="dcterms:W3CDTF">2021-04-10T13:42:00Z</dcterms:created>
  <dcterms:modified xsi:type="dcterms:W3CDTF">2021-04-10T13:45:00Z</dcterms:modified>
</cp:coreProperties>
</file>