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38EE52" w14:textId="1ECC9641" w:rsidR="00554F5B" w:rsidRPr="008668F9" w:rsidRDefault="00566AE2" w:rsidP="000F79BE">
      <w:pPr>
        <w:spacing w:after="120" w:line="360" w:lineRule="auto"/>
        <w:jc w:val="center"/>
        <w:rPr>
          <w:rFonts w:cstheme="minorHAnsi"/>
          <w:b/>
          <w:sz w:val="44"/>
          <w:szCs w:val="44"/>
        </w:rPr>
      </w:pPr>
      <w:r w:rsidRPr="008668F9">
        <w:rPr>
          <w:rFonts w:cstheme="minorHAnsi"/>
          <w:b/>
          <w:sz w:val="44"/>
          <w:szCs w:val="44"/>
        </w:rPr>
        <w:t xml:space="preserve">Response to </w:t>
      </w:r>
      <w:r w:rsidR="00BF0401" w:rsidRPr="008668F9">
        <w:rPr>
          <w:rFonts w:cstheme="minorHAnsi"/>
          <w:b/>
          <w:sz w:val="44"/>
          <w:szCs w:val="44"/>
        </w:rPr>
        <w:t>Comments</w:t>
      </w:r>
    </w:p>
    <w:p w14:paraId="4F1B93C8" w14:textId="39BE67CE" w:rsidR="00D72AE6" w:rsidRPr="008668F9" w:rsidRDefault="001A583B" w:rsidP="000F79BE">
      <w:pPr>
        <w:spacing w:after="120" w:line="360" w:lineRule="auto"/>
        <w:jc w:val="both"/>
        <w:rPr>
          <w:rFonts w:cstheme="minorHAnsi"/>
          <w:color w:val="212121"/>
          <w:sz w:val="28"/>
          <w:szCs w:val="28"/>
          <w:shd w:val="clear" w:color="auto" w:fill="FFFFFF"/>
        </w:rPr>
      </w:pPr>
      <w:r w:rsidRPr="008668F9">
        <w:rPr>
          <w:rFonts w:cstheme="minorHAnsi"/>
          <w:b/>
          <w:i/>
          <w:color w:val="212121"/>
          <w:sz w:val="28"/>
          <w:szCs w:val="28"/>
          <w:shd w:val="clear" w:color="auto" w:fill="FFFFFF"/>
        </w:rPr>
        <w:t>Title:</w:t>
      </w:r>
      <w:r w:rsidRPr="008668F9">
        <w:rPr>
          <w:rFonts w:cstheme="minorHAnsi"/>
          <w:color w:val="212121"/>
          <w:sz w:val="28"/>
          <w:szCs w:val="28"/>
          <w:shd w:val="clear" w:color="auto" w:fill="FFFFFF"/>
        </w:rPr>
        <w:t xml:space="preserve"> </w:t>
      </w:r>
      <w:r w:rsidR="001B4C98" w:rsidRPr="001B4C98">
        <w:rPr>
          <w:rFonts w:cstheme="minorHAnsi"/>
          <w:color w:val="212121"/>
          <w:sz w:val="28"/>
          <w:szCs w:val="28"/>
          <w:shd w:val="clear" w:color="auto" w:fill="FFFFFF"/>
        </w:rPr>
        <w:t>A new method for extracting individual plant areas from digital images to predict individual plant biomass in row trials.</w:t>
      </w:r>
    </w:p>
    <w:p w14:paraId="7001513F" w14:textId="0E8EBF02" w:rsidR="00566AE2" w:rsidRPr="008668F9" w:rsidRDefault="001B4C98" w:rsidP="000F79BE">
      <w:pPr>
        <w:spacing w:after="120" w:line="360" w:lineRule="auto"/>
        <w:jc w:val="both"/>
        <w:rPr>
          <w:rFonts w:cstheme="minorHAnsi"/>
          <w:color w:val="212121"/>
          <w:sz w:val="28"/>
          <w:szCs w:val="28"/>
          <w:shd w:val="clear" w:color="auto" w:fill="FFFFFF"/>
        </w:rPr>
      </w:pPr>
      <w:r>
        <w:rPr>
          <w:rFonts w:cstheme="minorHAnsi"/>
          <w:color w:val="212121"/>
          <w:sz w:val="28"/>
          <w:szCs w:val="28"/>
          <w:shd w:val="clear" w:color="auto" w:fill="FFFFFF"/>
        </w:rPr>
        <w:t>Remote Sensing</w:t>
      </w:r>
      <w:r w:rsidR="002B3427" w:rsidRPr="008668F9">
        <w:rPr>
          <w:rFonts w:cstheme="minorHAnsi"/>
          <w:color w:val="212121"/>
          <w:sz w:val="28"/>
          <w:szCs w:val="28"/>
          <w:shd w:val="clear" w:color="auto" w:fill="FFFFFF"/>
        </w:rPr>
        <w:t xml:space="preserve"> </w:t>
      </w:r>
      <w:r w:rsidR="00566AE2" w:rsidRPr="008668F9">
        <w:rPr>
          <w:rFonts w:cstheme="minorHAnsi"/>
          <w:color w:val="212121"/>
          <w:sz w:val="28"/>
          <w:szCs w:val="28"/>
          <w:shd w:val="clear" w:color="auto" w:fill="FFFFFF"/>
        </w:rPr>
        <w:t>(</w:t>
      </w:r>
      <w:r w:rsidRPr="001B4C98">
        <w:rPr>
          <w:rFonts w:cstheme="minorHAnsi"/>
          <w:color w:val="212121"/>
          <w:sz w:val="28"/>
          <w:szCs w:val="28"/>
          <w:shd w:val="clear" w:color="auto" w:fill="FFFFFF"/>
        </w:rPr>
        <w:t>remotesensing-1099632</w:t>
      </w:r>
      <w:r w:rsidR="00566AE2" w:rsidRPr="008668F9">
        <w:rPr>
          <w:rFonts w:cstheme="minorHAnsi"/>
          <w:color w:val="212121"/>
          <w:sz w:val="28"/>
          <w:szCs w:val="28"/>
          <w:shd w:val="clear" w:color="auto" w:fill="FFFFFF"/>
        </w:rPr>
        <w:t>)</w:t>
      </w:r>
    </w:p>
    <w:p w14:paraId="2AA49206" w14:textId="0682AED3" w:rsidR="002A770F" w:rsidRPr="008668F9" w:rsidRDefault="002A770F" w:rsidP="00551188">
      <w:pPr>
        <w:spacing w:after="120" w:line="360" w:lineRule="auto"/>
        <w:jc w:val="both"/>
        <w:rPr>
          <w:rFonts w:cstheme="minorHAnsi"/>
          <w:color w:val="212121"/>
          <w:sz w:val="24"/>
          <w:szCs w:val="24"/>
          <w:shd w:val="clear" w:color="auto" w:fill="FFFFFF"/>
        </w:rPr>
      </w:pPr>
      <w:r w:rsidRPr="008668F9">
        <w:rPr>
          <w:rFonts w:cstheme="minorHAnsi"/>
          <w:color w:val="000000" w:themeColor="text1"/>
          <w:sz w:val="24"/>
          <w:szCs w:val="24"/>
          <w:shd w:val="clear" w:color="auto" w:fill="FFFFFF"/>
        </w:rPr>
        <w:t>-------------------------------------------------------------------------------------------------------------------------------</w:t>
      </w:r>
    </w:p>
    <w:p w14:paraId="7835B673" w14:textId="6CDCA4F6" w:rsidR="003B5EA9" w:rsidRPr="008668F9" w:rsidRDefault="004218A3" w:rsidP="007B13CF">
      <w:pPr>
        <w:spacing w:after="120" w:line="360" w:lineRule="auto"/>
        <w:jc w:val="both"/>
        <w:rPr>
          <w:rFonts w:cstheme="minorHAnsi"/>
          <w:b/>
          <w:bCs/>
          <w:color w:val="212121"/>
          <w:sz w:val="28"/>
          <w:szCs w:val="28"/>
          <w:u w:val="single"/>
          <w:shd w:val="clear" w:color="auto" w:fill="FFFFFF"/>
        </w:rPr>
      </w:pPr>
      <w:r w:rsidRPr="008668F9">
        <w:rPr>
          <w:rFonts w:cstheme="minorHAnsi"/>
          <w:b/>
          <w:bCs/>
          <w:color w:val="212121"/>
          <w:sz w:val="28"/>
          <w:szCs w:val="28"/>
          <w:u w:val="single"/>
          <w:shd w:val="clear" w:color="auto" w:fill="FFFFFF"/>
        </w:rPr>
        <w:t>R</w:t>
      </w:r>
      <w:r w:rsidR="003B5EA9" w:rsidRPr="008668F9">
        <w:rPr>
          <w:rFonts w:cstheme="minorHAnsi"/>
          <w:b/>
          <w:bCs/>
          <w:color w:val="212121"/>
          <w:sz w:val="28"/>
          <w:szCs w:val="28"/>
          <w:u w:val="single"/>
          <w:shd w:val="clear" w:color="auto" w:fill="FFFFFF"/>
        </w:rPr>
        <w:t xml:space="preserve">eviewer # </w:t>
      </w:r>
      <w:r w:rsidR="00F10904">
        <w:rPr>
          <w:rFonts w:cstheme="minorHAnsi"/>
          <w:b/>
          <w:bCs/>
          <w:color w:val="212121"/>
          <w:sz w:val="28"/>
          <w:szCs w:val="28"/>
          <w:u w:val="single"/>
          <w:shd w:val="clear" w:color="auto" w:fill="FFFFFF"/>
        </w:rPr>
        <w:t>3</w:t>
      </w:r>
    </w:p>
    <w:p w14:paraId="05C164D2" w14:textId="79183271" w:rsidR="003B5EA9" w:rsidRPr="008668F9" w:rsidRDefault="00A27D6B" w:rsidP="007B13CF">
      <w:pPr>
        <w:spacing w:after="120" w:line="360" w:lineRule="auto"/>
        <w:jc w:val="both"/>
        <w:rPr>
          <w:rFonts w:cstheme="minorHAnsi"/>
          <w:color w:val="212121"/>
          <w:sz w:val="24"/>
          <w:szCs w:val="24"/>
          <w:shd w:val="clear" w:color="auto" w:fill="FFFFFF"/>
        </w:rPr>
      </w:pPr>
      <w:r>
        <w:rPr>
          <w:rFonts w:cstheme="minorHAnsi"/>
          <w:color w:val="1F497D" w:themeColor="text2"/>
          <w:sz w:val="24"/>
          <w:szCs w:val="24"/>
        </w:rPr>
        <w:t xml:space="preserve">Response: </w:t>
      </w:r>
      <w:r w:rsidR="003B5EA9" w:rsidRPr="008668F9">
        <w:rPr>
          <w:rFonts w:cstheme="minorHAnsi"/>
          <w:color w:val="1F497D" w:themeColor="text2"/>
          <w:sz w:val="24"/>
          <w:szCs w:val="24"/>
        </w:rPr>
        <w:t xml:space="preserve">The authors are grateful to the reviewer for the keen observations and constructive suggestions. The insightful comments of the reviewer </w:t>
      </w:r>
      <w:r w:rsidR="00B442C0" w:rsidRPr="008668F9">
        <w:rPr>
          <w:rFonts w:cstheme="minorHAnsi"/>
          <w:color w:val="1F497D" w:themeColor="text2"/>
          <w:sz w:val="24"/>
          <w:szCs w:val="24"/>
        </w:rPr>
        <w:t xml:space="preserve">regarding the </w:t>
      </w:r>
      <w:r w:rsidR="00A268BE">
        <w:rPr>
          <w:rFonts w:cstheme="minorHAnsi"/>
          <w:color w:val="1F497D" w:themeColor="text2"/>
          <w:sz w:val="24"/>
          <w:szCs w:val="24"/>
        </w:rPr>
        <w:t>images</w:t>
      </w:r>
      <w:r w:rsidR="00B442C0" w:rsidRPr="008668F9">
        <w:rPr>
          <w:rFonts w:cstheme="minorHAnsi"/>
          <w:color w:val="1F497D" w:themeColor="text2"/>
          <w:sz w:val="24"/>
          <w:szCs w:val="24"/>
        </w:rPr>
        <w:t xml:space="preserve"> and the overall presentation </w:t>
      </w:r>
      <w:r w:rsidR="003B5EA9" w:rsidRPr="008668F9">
        <w:rPr>
          <w:rFonts w:cstheme="minorHAnsi"/>
          <w:color w:val="1F497D" w:themeColor="text2"/>
          <w:sz w:val="24"/>
          <w:szCs w:val="24"/>
        </w:rPr>
        <w:t>have helped to improve the quality of the manuscript. Please find the response corresponding to the suggested changes.</w:t>
      </w:r>
    </w:p>
    <w:p w14:paraId="63E1B7CE" w14:textId="5504E536" w:rsidR="00B36602" w:rsidRPr="00810242" w:rsidRDefault="00F24BC1" w:rsidP="00810242">
      <w:pPr>
        <w:spacing w:after="120" w:line="360" w:lineRule="auto"/>
        <w:jc w:val="both"/>
        <w:rPr>
          <w:rFonts w:cstheme="minorHAnsi"/>
          <w:color w:val="212121"/>
          <w:sz w:val="24"/>
          <w:szCs w:val="24"/>
          <w:shd w:val="clear" w:color="auto" w:fill="FFFFFF"/>
        </w:rPr>
      </w:pPr>
      <w:r w:rsidRPr="00810242">
        <w:rPr>
          <w:rFonts w:cstheme="minorHAnsi"/>
          <w:sz w:val="24"/>
          <w:szCs w:val="24"/>
          <w:shd w:val="clear" w:color="auto" w:fill="FFFFFF"/>
        </w:rPr>
        <w:t xml:space="preserve">R3: </w:t>
      </w:r>
      <w:r w:rsidR="00B36602" w:rsidRPr="00810242">
        <w:rPr>
          <w:rFonts w:cstheme="minorHAnsi"/>
          <w:color w:val="212121"/>
          <w:sz w:val="24"/>
          <w:szCs w:val="24"/>
          <w:shd w:val="clear" w:color="auto" w:fill="FFFFFF"/>
        </w:rPr>
        <w:t>The goal is to automatically extract phenomic traits such as area and NDVI value of each plant from each field trial’s TIFF file image. However, phenomic traits consist of many factors. Why this paper only adopted NDVI value should be addressed.</w:t>
      </w:r>
    </w:p>
    <w:p w14:paraId="1AA2145D" w14:textId="4B87CC19" w:rsidR="00D4407D" w:rsidRDefault="00BF2C05" w:rsidP="00810242">
      <w:pPr>
        <w:pStyle w:val="xmsoplaintext"/>
        <w:shd w:val="clear" w:color="auto" w:fill="FFFFFF"/>
        <w:spacing w:before="0" w:beforeAutospacing="0" w:after="120" w:afterAutospacing="0" w:line="360" w:lineRule="auto"/>
        <w:jc w:val="both"/>
        <w:rPr>
          <w:rFonts w:asciiTheme="minorHAnsi" w:hAnsiTheme="minorHAnsi" w:cstheme="minorHAnsi"/>
          <w:color w:val="1F497D" w:themeColor="text2"/>
        </w:rPr>
      </w:pPr>
      <w:r w:rsidRPr="00F24BC1">
        <w:rPr>
          <w:rFonts w:asciiTheme="minorHAnsi" w:hAnsiTheme="minorHAnsi" w:cstheme="minorHAnsi"/>
          <w:color w:val="1F497D" w:themeColor="text2"/>
        </w:rPr>
        <w:t>Response:</w:t>
      </w:r>
      <w:r w:rsidRPr="008668F9">
        <w:rPr>
          <w:rFonts w:asciiTheme="minorHAnsi" w:hAnsiTheme="minorHAnsi" w:cstheme="minorHAnsi"/>
          <w:color w:val="1F497D" w:themeColor="text2"/>
        </w:rPr>
        <w:t xml:space="preserve"> </w:t>
      </w:r>
      <w:r w:rsidR="005D2D1F">
        <w:rPr>
          <w:rFonts w:asciiTheme="minorHAnsi" w:hAnsiTheme="minorHAnsi" w:cstheme="minorHAnsi"/>
          <w:color w:val="1F497D" w:themeColor="text2"/>
        </w:rPr>
        <w:t xml:space="preserve">Yes, in principle we can use other vegetation indexes such as Green Normalized </w:t>
      </w:r>
      <w:r w:rsidR="005D2D1F" w:rsidRPr="005D2D1F">
        <w:rPr>
          <w:rFonts w:asciiTheme="minorHAnsi" w:hAnsiTheme="minorHAnsi" w:cstheme="minorHAnsi"/>
          <w:color w:val="1F497D" w:themeColor="text2"/>
        </w:rPr>
        <w:t>Difference Vegetation Index</w:t>
      </w:r>
      <w:r w:rsidR="005D2D1F">
        <w:rPr>
          <w:rFonts w:asciiTheme="minorHAnsi" w:hAnsiTheme="minorHAnsi" w:cstheme="minorHAnsi"/>
          <w:color w:val="1F497D" w:themeColor="text2"/>
        </w:rPr>
        <w:t xml:space="preserve">, </w:t>
      </w:r>
      <w:r w:rsidR="005D2D1F" w:rsidRPr="005D2D1F">
        <w:rPr>
          <w:rFonts w:asciiTheme="minorHAnsi" w:hAnsiTheme="minorHAnsi" w:cstheme="minorHAnsi"/>
          <w:color w:val="1F497D" w:themeColor="text2"/>
        </w:rPr>
        <w:t>Red</w:t>
      </w:r>
      <w:r w:rsidR="00746FB4">
        <w:rPr>
          <w:rFonts w:asciiTheme="minorHAnsi" w:hAnsiTheme="minorHAnsi" w:cstheme="minorHAnsi"/>
          <w:color w:val="1F497D" w:themeColor="text2"/>
        </w:rPr>
        <w:t xml:space="preserve"> </w:t>
      </w:r>
      <w:r w:rsidR="005D2D1F" w:rsidRPr="005D2D1F">
        <w:rPr>
          <w:rFonts w:asciiTheme="minorHAnsi" w:hAnsiTheme="minorHAnsi" w:cstheme="minorHAnsi"/>
          <w:color w:val="1F497D" w:themeColor="text2"/>
        </w:rPr>
        <w:t>Edge Normalized Difference Vegetation Index</w:t>
      </w:r>
      <w:r w:rsidR="005D2D1F">
        <w:rPr>
          <w:rFonts w:asciiTheme="minorHAnsi" w:hAnsiTheme="minorHAnsi" w:cstheme="minorHAnsi"/>
          <w:color w:val="1F497D" w:themeColor="text2"/>
        </w:rPr>
        <w:t xml:space="preserve">, </w:t>
      </w:r>
      <w:r w:rsidR="005D2D1F" w:rsidRPr="005D2D1F">
        <w:rPr>
          <w:rFonts w:asciiTheme="minorHAnsi" w:hAnsiTheme="minorHAnsi" w:cstheme="minorHAnsi"/>
          <w:color w:val="1F497D" w:themeColor="text2"/>
        </w:rPr>
        <w:t>Soil Adjusted Vegetation Index</w:t>
      </w:r>
      <w:r w:rsidR="005D2D1F">
        <w:rPr>
          <w:rFonts w:asciiTheme="minorHAnsi" w:hAnsiTheme="minorHAnsi" w:cstheme="minorHAnsi"/>
          <w:color w:val="1F497D" w:themeColor="text2"/>
        </w:rPr>
        <w:t xml:space="preserve"> and </w:t>
      </w:r>
      <w:r w:rsidR="005D2D1F" w:rsidRPr="005D2D1F">
        <w:rPr>
          <w:rFonts w:asciiTheme="minorHAnsi" w:hAnsiTheme="minorHAnsi" w:cstheme="minorHAnsi"/>
          <w:color w:val="1F497D" w:themeColor="text2"/>
        </w:rPr>
        <w:t>Enhanced Vegetation Index</w:t>
      </w:r>
      <w:r w:rsidR="005D2D1F">
        <w:rPr>
          <w:rFonts w:asciiTheme="minorHAnsi" w:hAnsiTheme="minorHAnsi" w:cstheme="minorHAnsi"/>
          <w:color w:val="1F497D" w:themeColor="text2"/>
        </w:rPr>
        <w:t xml:space="preserve">. However, </w:t>
      </w:r>
      <w:r w:rsidR="00E2482F" w:rsidRPr="00E2482F">
        <w:rPr>
          <w:rFonts w:asciiTheme="minorHAnsi" w:hAnsiTheme="minorHAnsi" w:cstheme="minorHAnsi"/>
          <w:color w:val="1F497D" w:themeColor="text2"/>
        </w:rPr>
        <w:t xml:space="preserve">NDVI is </w:t>
      </w:r>
      <w:r w:rsidR="00612F70">
        <w:rPr>
          <w:rFonts w:asciiTheme="minorHAnsi" w:hAnsiTheme="minorHAnsi" w:cstheme="minorHAnsi"/>
          <w:color w:val="1F497D" w:themeColor="text2"/>
        </w:rPr>
        <w:t>likely the most widely used index for field tr</w:t>
      </w:r>
      <w:r w:rsidR="0028073E">
        <w:rPr>
          <w:rFonts w:asciiTheme="minorHAnsi" w:hAnsiTheme="minorHAnsi" w:cstheme="minorHAnsi"/>
          <w:color w:val="1F497D" w:themeColor="text2"/>
        </w:rPr>
        <w:t>ia</w:t>
      </w:r>
      <w:r w:rsidR="00612F70">
        <w:rPr>
          <w:rFonts w:asciiTheme="minorHAnsi" w:hAnsiTheme="minorHAnsi" w:cstheme="minorHAnsi"/>
          <w:color w:val="1F497D" w:themeColor="text2"/>
        </w:rPr>
        <w:t>l screening and it is appropriate for our purposes, which is why we chose it</w:t>
      </w:r>
      <w:r w:rsidR="005D2D1F">
        <w:rPr>
          <w:rFonts w:asciiTheme="minorHAnsi" w:hAnsiTheme="minorHAnsi" w:cstheme="minorHAnsi"/>
          <w:color w:val="1F497D" w:themeColor="text2"/>
        </w:rPr>
        <w:t>. We have addressed this point in the paper</w:t>
      </w:r>
      <w:r w:rsidR="00D4407D">
        <w:rPr>
          <w:rFonts w:asciiTheme="minorHAnsi" w:hAnsiTheme="minorHAnsi" w:cstheme="minorHAnsi"/>
          <w:color w:val="1F497D" w:themeColor="text2"/>
        </w:rPr>
        <w:t>.</w:t>
      </w:r>
    </w:p>
    <w:p w14:paraId="0D62B00B" w14:textId="579F8974" w:rsidR="00BF2C05" w:rsidRPr="008668F9" w:rsidRDefault="00937EE5" w:rsidP="00810242">
      <w:pPr>
        <w:pStyle w:val="xmsoplaintext"/>
        <w:shd w:val="clear" w:color="auto" w:fill="FFFFFF"/>
        <w:spacing w:before="0" w:beforeAutospacing="0" w:after="120" w:afterAutospacing="0" w:line="360" w:lineRule="auto"/>
        <w:jc w:val="both"/>
        <w:rPr>
          <w:rFonts w:asciiTheme="minorHAnsi" w:hAnsiTheme="minorHAnsi" w:cstheme="minorHAnsi"/>
        </w:rPr>
      </w:pPr>
      <w:r>
        <w:rPr>
          <w:rFonts w:asciiTheme="minorHAnsi" w:hAnsiTheme="minorHAnsi" w:cstheme="minorHAnsi"/>
          <w:color w:val="1F497D" w:themeColor="text2"/>
        </w:rPr>
        <w:t>B</w:t>
      </w:r>
      <w:r w:rsidR="00D4407D">
        <w:rPr>
          <w:rFonts w:asciiTheme="minorHAnsi" w:hAnsiTheme="minorHAnsi" w:cstheme="minorHAnsi"/>
          <w:color w:val="1F497D" w:themeColor="text2"/>
        </w:rPr>
        <w:t xml:space="preserve">eside NDVI, we have used Area as </w:t>
      </w:r>
      <w:r w:rsidR="00372313">
        <w:rPr>
          <w:rFonts w:asciiTheme="minorHAnsi" w:hAnsiTheme="minorHAnsi" w:cstheme="minorHAnsi"/>
          <w:color w:val="1F497D" w:themeColor="text2"/>
        </w:rPr>
        <w:t xml:space="preserve">a </w:t>
      </w:r>
      <w:r w:rsidR="00D4407D">
        <w:rPr>
          <w:rFonts w:asciiTheme="minorHAnsi" w:hAnsiTheme="minorHAnsi" w:cstheme="minorHAnsi"/>
          <w:color w:val="1F497D" w:themeColor="text2"/>
        </w:rPr>
        <w:t xml:space="preserve">phenomic trait. </w:t>
      </w:r>
      <w:r w:rsidR="005F0C66">
        <w:rPr>
          <w:rFonts w:asciiTheme="minorHAnsi" w:hAnsiTheme="minorHAnsi" w:cstheme="minorHAnsi"/>
          <w:color w:val="1F497D" w:themeColor="text2"/>
        </w:rPr>
        <w:t>Further, p</w:t>
      </w:r>
      <w:r w:rsidR="008E13DF" w:rsidRPr="0097648F">
        <w:rPr>
          <w:rFonts w:asciiTheme="minorHAnsi" w:hAnsiTheme="minorHAnsi" w:cstheme="minorHAnsi"/>
          <w:color w:val="1F497D" w:themeColor="text2"/>
        </w:rPr>
        <w:t xml:space="preserve">lant area derived from circular plant regions were more strongly correlated than NDVI </w:t>
      </w:r>
      <w:r w:rsidR="00D73D29">
        <w:rPr>
          <w:rFonts w:asciiTheme="minorHAnsi" w:hAnsiTheme="minorHAnsi" w:cstheme="minorHAnsi"/>
          <w:color w:val="1F497D" w:themeColor="text2"/>
        </w:rPr>
        <w:t xml:space="preserve">only </w:t>
      </w:r>
      <w:r w:rsidR="008E13DF" w:rsidRPr="0097648F">
        <w:rPr>
          <w:rFonts w:asciiTheme="minorHAnsi" w:hAnsiTheme="minorHAnsi" w:cstheme="minorHAnsi"/>
          <w:color w:val="1F497D" w:themeColor="text2"/>
        </w:rPr>
        <w:t>derived measures</w:t>
      </w:r>
      <w:r w:rsidR="008E13DF">
        <w:rPr>
          <w:rFonts w:asciiTheme="minorHAnsi" w:hAnsiTheme="minorHAnsi" w:cstheme="minorHAnsi"/>
          <w:color w:val="1F497D" w:themeColor="text2"/>
        </w:rPr>
        <w:t>.</w:t>
      </w:r>
    </w:p>
    <w:p w14:paraId="3CEB4258" w14:textId="1E0846A1" w:rsidR="00BF2C05" w:rsidRPr="00810242" w:rsidRDefault="00BF2C05" w:rsidP="00810242">
      <w:pPr>
        <w:spacing w:after="120" w:line="360" w:lineRule="auto"/>
        <w:jc w:val="both"/>
        <w:rPr>
          <w:rFonts w:cstheme="minorHAnsi"/>
          <w:color w:val="212121"/>
          <w:sz w:val="24"/>
          <w:szCs w:val="24"/>
          <w:shd w:val="clear" w:color="auto" w:fill="FFFFFF"/>
        </w:rPr>
      </w:pPr>
      <w:r w:rsidRPr="00810242">
        <w:rPr>
          <w:rFonts w:cstheme="minorHAnsi"/>
          <w:color w:val="000000" w:themeColor="text1"/>
          <w:shd w:val="clear" w:color="auto" w:fill="FFFFFF"/>
        </w:rPr>
        <w:t>----------------------------------------------------------</w:t>
      </w:r>
    </w:p>
    <w:p w14:paraId="65553B64" w14:textId="3F4B6DB7" w:rsidR="00B36602" w:rsidRPr="00810242" w:rsidRDefault="00F24BC1" w:rsidP="00810242">
      <w:pPr>
        <w:spacing w:after="120" w:line="360" w:lineRule="auto"/>
        <w:jc w:val="both"/>
        <w:rPr>
          <w:rFonts w:cstheme="minorHAnsi"/>
          <w:color w:val="212121"/>
          <w:sz w:val="24"/>
          <w:szCs w:val="24"/>
          <w:shd w:val="clear" w:color="auto" w:fill="FFFFFF"/>
        </w:rPr>
      </w:pPr>
      <w:r w:rsidRPr="00810242">
        <w:rPr>
          <w:rFonts w:cstheme="minorHAnsi"/>
          <w:sz w:val="24"/>
          <w:szCs w:val="24"/>
          <w:shd w:val="clear" w:color="auto" w:fill="FFFFFF"/>
        </w:rPr>
        <w:t xml:space="preserve">R3: </w:t>
      </w:r>
      <w:r w:rsidR="00B36602" w:rsidRPr="00810242">
        <w:rPr>
          <w:rFonts w:cstheme="minorHAnsi"/>
          <w:color w:val="212121"/>
          <w:sz w:val="24"/>
          <w:szCs w:val="24"/>
          <w:shd w:val="clear" w:color="auto" w:fill="FFFFFF"/>
        </w:rPr>
        <w:t xml:space="preserve">Whether a plant bounding box contained a plant was determined by identifying the centre point of a plant. However, it is hard to define plant bounding boxes in Figure 6. (d), a background corrected image, unlike Figure 7 whose distribution of greenness or NDVI values is </w:t>
      </w:r>
      <w:r w:rsidR="00B36602" w:rsidRPr="00810242">
        <w:rPr>
          <w:rFonts w:cstheme="minorHAnsi"/>
          <w:color w:val="212121"/>
          <w:sz w:val="24"/>
          <w:szCs w:val="24"/>
          <w:shd w:val="clear" w:color="auto" w:fill="FFFFFF"/>
        </w:rPr>
        <w:lastRenderedPageBreak/>
        <w:t>so obvious to identify an individual plant. How to find a maximum and a minimum without a clear plant’s edges?</w:t>
      </w:r>
    </w:p>
    <w:p w14:paraId="0C61281C" w14:textId="3F74C660" w:rsidR="006B10BE" w:rsidRDefault="00BF2C05" w:rsidP="00810242">
      <w:pPr>
        <w:pStyle w:val="xmsoplaintext"/>
        <w:shd w:val="clear" w:color="auto" w:fill="FFFFFF"/>
        <w:spacing w:before="0" w:beforeAutospacing="0" w:after="120" w:afterAutospacing="0" w:line="360" w:lineRule="auto"/>
        <w:jc w:val="both"/>
        <w:rPr>
          <w:rFonts w:asciiTheme="minorHAnsi" w:hAnsiTheme="minorHAnsi" w:cstheme="minorHAnsi"/>
          <w:color w:val="1F497D" w:themeColor="text2"/>
        </w:rPr>
      </w:pPr>
      <w:r w:rsidRPr="00F24BC1">
        <w:rPr>
          <w:rFonts w:asciiTheme="minorHAnsi" w:hAnsiTheme="minorHAnsi" w:cstheme="minorHAnsi"/>
          <w:color w:val="1F497D" w:themeColor="text2"/>
        </w:rPr>
        <w:t>Response:</w:t>
      </w:r>
      <w:r w:rsidRPr="008668F9">
        <w:rPr>
          <w:rFonts w:asciiTheme="minorHAnsi" w:hAnsiTheme="minorHAnsi" w:cstheme="minorHAnsi"/>
          <w:color w:val="1F497D" w:themeColor="text2"/>
        </w:rPr>
        <w:t xml:space="preserve"> </w:t>
      </w:r>
      <w:r w:rsidR="001E1B99">
        <w:rPr>
          <w:rFonts w:asciiTheme="minorHAnsi" w:hAnsiTheme="minorHAnsi" w:cstheme="minorHAnsi"/>
          <w:color w:val="1F497D" w:themeColor="text2"/>
        </w:rPr>
        <w:t xml:space="preserve">Thank you for pointing out the difficulty of determining the centre point. We have pre-defined bounding boxes for individual plants as mentioned in </w:t>
      </w:r>
      <w:r w:rsidR="00AD7AF0">
        <w:rPr>
          <w:rFonts w:asciiTheme="minorHAnsi" w:hAnsiTheme="minorHAnsi" w:cstheme="minorHAnsi"/>
          <w:color w:val="1F497D" w:themeColor="text2"/>
        </w:rPr>
        <w:t>section 2</w:t>
      </w:r>
      <w:r w:rsidR="001E1B99">
        <w:rPr>
          <w:rFonts w:asciiTheme="minorHAnsi" w:hAnsiTheme="minorHAnsi" w:cstheme="minorHAnsi"/>
          <w:color w:val="1F497D" w:themeColor="text2"/>
        </w:rPr>
        <w:t xml:space="preserve"> as follows</w:t>
      </w:r>
      <w:r w:rsidR="00E74229">
        <w:rPr>
          <w:rFonts w:asciiTheme="minorHAnsi" w:hAnsiTheme="minorHAnsi" w:cstheme="minorHAnsi"/>
          <w:color w:val="1F497D" w:themeColor="text2"/>
        </w:rPr>
        <w:t>: “</w:t>
      </w:r>
      <w:r w:rsidR="005B21C4" w:rsidRPr="005B21C4">
        <w:rPr>
          <w:rFonts w:asciiTheme="minorHAnsi" w:hAnsiTheme="minorHAnsi" w:cstheme="minorHAnsi"/>
          <w:color w:val="1F497D" w:themeColor="text2"/>
        </w:rPr>
        <w:t>The extraction of these traits makes use of the experimental field trial design specifying the layout of plant-rows and the plants within each row to help define the boundary or bounding boxes for plant-rows and initial estimates of the individual plant regions</w:t>
      </w:r>
      <w:r w:rsidR="00E74229">
        <w:rPr>
          <w:rFonts w:asciiTheme="minorHAnsi" w:hAnsiTheme="minorHAnsi" w:cstheme="minorHAnsi"/>
          <w:color w:val="1F497D" w:themeColor="text2"/>
        </w:rPr>
        <w:t>”</w:t>
      </w:r>
      <w:r w:rsidR="005B21C4" w:rsidRPr="005B21C4">
        <w:rPr>
          <w:rFonts w:asciiTheme="minorHAnsi" w:hAnsiTheme="minorHAnsi" w:cstheme="minorHAnsi"/>
          <w:color w:val="1F497D" w:themeColor="text2"/>
        </w:rPr>
        <w:t>.</w:t>
      </w:r>
      <w:r w:rsidR="00E74229">
        <w:rPr>
          <w:rFonts w:asciiTheme="minorHAnsi" w:hAnsiTheme="minorHAnsi" w:cstheme="minorHAnsi"/>
          <w:color w:val="1F497D" w:themeColor="text2"/>
        </w:rPr>
        <w:t xml:space="preserve"> </w:t>
      </w:r>
      <w:r w:rsidR="006B10BE">
        <w:rPr>
          <w:rFonts w:asciiTheme="minorHAnsi" w:hAnsiTheme="minorHAnsi" w:cstheme="minorHAnsi"/>
          <w:color w:val="1F497D" w:themeColor="text2"/>
        </w:rPr>
        <w:t xml:space="preserve">These bounding boxes assist in </w:t>
      </w:r>
      <w:r w:rsidR="00B56757">
        <w:rPr>
          <w:rFonts w:asciiTheme="minorHAnsi" w:hAnsiTheme="minorHAnsi" w:cstheme="minorHAnsi"/>
          <w:color w:val="1F497D" w:themeColor="text2"/>
        </w:rPr>
        <w:t>defining</w:t>
      </w:r>
      <w:r w:rsidR="006B10BE">
        <w:rPr>
          <w:rFonts w:asciiTheme="minorHAnsi" w:hAnsiTheme="minorHAnsi" w:cstheme="minorHAnsi"/>
          <w:color w:val="1F497D" w:themeColor="text2"/>
        </w:rPr>
        <w:t xml:space="preserve"> the centre points for individual plants.</w:t>
      </w:r>
      <w:r w:rsidR="007F3695">
        <w:rPr>
          <w:rFonts w:asciiTheme="minorHAnsi" w:hAnsiTheme="minorHAnsi" w:cstheme="minorHAnsi"/>
          <w:color w:val="1F497D" w:themeColor="text2"/>
        </w:rPr>
        <w:t xml:space="preserve"> </w:t>
      </w:r>
      <w:r w:rsidR="00D74882">
        <w:rPr>
          <w:rFonts w:asciiTheme="minorHAnsi" w:hAnsiTheme="minorHAnsi" w:cstheme="minorHAnsi"/>
          <w:color w:val="1F497D" w:themeColor="text2"/>
        </w:rPr>
        <w:t>The maximum and minimum are determined using the edges of individual plant bounding boxes</w:t>
      </w:r>
      <w:r w:rsidR="00F06AF9">
        <w:rPr>
          <w:rFonts w:asciiTheme="minorHAnsi" w:hAnsiTheme="minorHAnsi" w:cstheme="minorHAnsi"/>
          <w:color w:val="1F497D" w:themeColor="text2"/>
        </w:rPr>
        <w:t xml:space="preserve">. </w:t>
      </w:r>
      <w:r w:rsidR="00463C56">
        <w:rPr>
          <w:rFonts w:asciiTheme="minorHAnsi" w:hAnsiTheme="minorHAnsi" w:cstheme="minorHAnsi"/>
          <w:color w:val="1F497D" w:themeColor="text2"/>
        </w:rPr>
        <w:t>We have added the description in section 3.2 to avoid any confusion as follows:</w:t>
      </w:r>
      <w:r w:rsidR="00B766AF">
        <w:rPr>
          <w:rFonts w:asciiTheme="minorHAnsi" w:hAnsiTheme="minorHAnsi" w:cstheme="minorHAnsi"/>
          <w:color w:val="1F497D" w:themeColor="text2"/>
        </w:rPr>
        <w:t xml:space="preserve"> “</w:t>
      </w:r>
      <w:r w:rsidR="00130155" w:rsidRPr="00130155">
        <w:rPr>
          <w:rFonts w:asciiTheme="minorHAnsi" w:hAnsiTheme="minorHAnsi" w:cstheme="minorHAnsi"/>
          <w:color w:val="1F497D" w:themeColor="text2"/>
        </w:rPr>
        <w:t>As mentioned in the problem statement, bounding boxes where defined based on row layouts and expected plant number and spacing per row following [23]</w:t>
      </w:r>
      <w:r w:rsidR="00B766AF">
        <w:rPr>
          <w:rFonts w:asciiTheme="minorHAnsi" w:hAnsiTheme="minorHAnsi" w:cstheme="minorHAnsi"/>
          <w:color w:val="1F497D" w:themeColor="text2"/>
        </w:rPr>
        <w:t>”</w:t>
      </w:r>
      <w:r w:rsidR="00463C56" w:rsidRPr="00463C56">
        <w:rPr>
          <w:rFonts w:asciiTheme="minorHAnsi" w:hAnsiTheme="minorHAnsi" w:cstheme="minorHAnsi"/>
          <w:color w:val="1F497D" w:themeColor="text2"/>
        </w:rPr>
        <w:t>.</w:t>
      </w:r>
    </w:p>
    <w:p w14:paraId="4EAFBADC" w14:textId="5A55105A" w:rsidR="00BF2C05" w:rsidRPr="00BF2C05" w:rsidRDefault="00BF2C05" w:rsidP="00810242">
      <w:pPr>
        <w:pStyle w:val="xmsoplaintext"/>
        <w:shd w:val="clear" w:color="auto" w:fill="FFFFFF"/>
        <w:spacing w:before="0" w:beforeAutospacing="0" w:after="120" w:afterAutospacing="0" w:line="360" w:lineRule="auto"/>
        <w:jc w:val="both"/>
        <w:rPr>
          <w:rFonts w:cstheme="minorHAnsi"/>
          <w:color w:val="212121"/>
          <w:shd w:val="clear" w:color="auto" w:fill="FFFFFF"/>
        </w:rPr>
      </w:pPr>
      <w:r w:rsidRPr="00BF2C05">
        <w:rPr>
          <w:rFonts w:cstheme="minorHAnsi"/>
          <w:color w:val="000000" w:themeColor="text1"/>
          <w:shd w:val="clear" w:color="auto" w:fill="FFFFFF"/>
        </w:rPr>
        <w:t>----------------------------------------------------------</w:t>
      </w:r>
    </w:p>
    <w:p w14:paraId="11D45834" w14:textId="4BBCE025" w:rsidR="00B36602" w:rsidRPr="00810242" w:rsidRDefault="00F24BC1" w:rsidP="00810242">
      <w:pPr>
        <w:spacing w:after="120" w:line="360" w:lineRule="auto"/>
        <w:jc w:val="both"/>
        <w:rPr>
          <w:rFonts w:cstheme="minorHAnsi"/>
          <w:color w:val="212121"/>
          <w:sz w:val="24"/>
          <w:szCs w:val="24"/>
          <w:shd w:val="clear" w:color="auto" w:fill="FFFFFF"/>
        </w:rPr>
      </w:pPr>
      <w:r w:rsidRPr="00810242">
        <w:rPr>
          <w:rFonts w:cstheme="minorHAnsi"/>
          <w:sz w:val="24"/>
          <w:szCs w:val="24"/>
          <w:shd w:val="clear" w:color="auto" w:fill="FFFFFF"/>
        </w:rPr>
        <w:t xml:space="preserve">R3: </w:t>
      </w:r>
      <w:r w:rsidR="00B36602" w:rsidRPr="00810242">
        <w:rPr>
          <w:rFonts w:cstheme="minorHAnsi"/>
          <w:color w:val="212121"/>
          <w:sz w:val="24"/>
          <w:szCs w:val="24"/>
          <w:shd w:val="clear" w:color="auto" w:fill="FFFFFF"/>
        </w:rPr>
        <w:t>Figure 10. (d) seems to extract over-size circular plant regions for most plants. Is a too large radii adopted? Could this problem be modified?</w:t>
      </w:r>
    </w:p>
    <w:p w14:paraId="627BD16B" w14:textId="79925706" w:rsidR="00BF2C05" w:rsidRPr="008668F9" w:rsidRDefault="00BF2C05" w:rsidP="00810242">
      <w:pPr>
        <w:pStyle w:val="xmsoplaintext"/>
        <w:shd w:val="clear" w:color="auto" w:fill="FFFFFF"/>
        <w:spacing w:before="0" w:beforeAutospacing="0" w:after="120" w:afterAutospacing="0" w:line="360" w:lineRule="auto"/>
        <w:jc w:val="both"/>
        <w:rPr>
          <w:rFonts w:asciiTheme="minorHAnsi" w:hAnsiTheme="minorHAnsi" w:cstheme="minorHAnsi"/>
        </w:rPr>
      </w:pPr>
      <w:r w:rsidRPr="00F24BC1">
        <w:rPr>
          <w:rFonts w:asciiTheme="minorHAnsi" w:hAnsiTheme="minorHAnsi" w:cstheme="minorHAnsi"/>
          <w:color w:val="1F497D" w:themeColor="text2"/>
        </w:rPr>
        <w:t>Response:</w:t>
      </w:r>
      <w:r w:rsidRPr="008668F9">
        <w:rPr>
          <w:rFonts w:asciiTheme="minorHAnsi" w:hAnsiTheme="minorHAnsi" w:cstheme="minorHAnsi"/>
          <w:color w:val="1F497D" w:themeColor="text2"/>
        </w:rPr>
        <w:t xml:space="preserve"> </w:t>
      </w:r>
      <w:r w:rsidR="00BD5F3D">
        <w:rPr>
          <w:rFonts w:asciiTheme="minorHAnsi" w:hAnsiTheme="minorHAnsi" w:cstheme="minorHAnsi"/>
          <w:color w:val="1F497D" w:themeColor="text2"/>
        </w:rPr>
        <w:t xml:space="preserve">When the growth of plants become too much, it is difficult to determine the correct radii and hence the correct size </w:t>
      </w:r>
      <w:r w:rsidR="00BD5F3D" w:rsidRPr="006204FA">
        <w:rPr>
          <w:rFonts w:asciiTheme="minorHAnsi" w:hAnsiTheme="minorHAnsi" w:cstheme="minorHAnsi"/>
          <w:color w:val="1F497D" w:themeColor="text2"/>
        </w:rPr>
        <w:t xml:space="preserve">of the plant. We have </w:t>
      </w:r>
      <w:r w:rsidR="00EF49EB">
        <w:rPr>
          <w:rFonts w:asciiTheme="minorHAnsi" w:hAnsiTheme="minorHAnsi" w:cstheme="minorHAnsi"/>
          <w:color w:val="1F497D" w:themeColor="text2"/>
        </w:rPr>
        <w:t>added a disc</w:t>
      </w:r>
      <w:r w:rsidR="00065423">
        <w:rPr>
          <w:rFonts w:asciiTheme="minorHAnsi" w:hAnsiTheme="minorHAnsi" w:cstheme="minorHAnsi"/>
          <w:color w:val="1F497D" w:themeColor="text2"/>
        </w:rPr>
        <w:t xml:space="preserve">ussion point and have added the limitation to the conclusions. </w:t>
      </w:r>
    </w:p>
    <w:p w14:paraId="2B908645" w14:textId="431DD33B" w:rsidR="00BF2C05" w:rsidRPr="00810242" w:rsidRDefault="00BF2C05" w:rsidP="00810242">
      <w:pPr>
        <w:spacing w:after="120" w:line="360" w:lineRule="auto"/>
        <w:jc w:val="both"/>
        <w:rPr>
          <w:rFonts w:cstheme="minorHAnsi"/>
          <w:color w:val="212121"/>
          <w:sz w:val="24"/>
          <w:szCs w:val="24"/>
          <w:shd w:val="clear" w:color="auto" w:fill="FFFFFF"/>
        </w:rPr>
      </w:pPr>
      <w:r w:rsidRPr="00810242">
        <w:rPr>
          <w:rFonts w:cstheme="minorHAnsi"/>
          <w:color w:val="000000" w:themeColor="text1"/>
          <w:shd w:val="clear" w:color="auto" w:fill="FFFFFF"/>
        </w:rPr>
        <w:t>----------------------------------------------------------</w:t>
      </w:r>
    </w:p>
    <w:p w14:paraId="1A487372" w14:textId="27EFBD0A" w:rsidR="00B36602" w:rsidRPr="00810242" w:rsidRDefault="00F24BC1" w:rsidP="00810242">
      <w:pPr>
        <w:spacing w:after="120" w:line="360" w:lineRule="auto"/>
        <w:jc w:val="both"/>
        <w:rPr>
          <w:rFonts w:cstheme="minorHAnsi"/>
          <w:color w:val="212121"/>
          <w:sz w:val="24"/>
          <w:szCs w:val="24"/>
          <w:shd w:val="clear" w:color="auto" w:fill="FFFFFF"/>
        </w:rPr>
      </w:pPr>
      <w:r w:rsidRPr="00810242">
        <w:rPr>
          <w:rFonts w:cstheme="minorHAnsi"/>
          <w:sz w:val="24"/>
          <w:szCs w:val="24"/>
          <w:shd w:val="clear" w:color="auto" w:fill="FFFFFF"/>
        </w:rPr>
        <w:t xml:space="preserve">R3: </w:t>
      </w:r>
      <w:r w:rsidR="00B36602" w:rsidRPr="00810242">
        <w:rPr>
          <w:rFonts w:cstheme="minorHAnsi"/>
          <w:color w:val="212121"/>
          <w:sz w:val="24"/>
          <w:szCs w:val="24"/>
          <w:shd w:val="clear" w:color="auto" w:fill="FFFFFF"/>
        </w:rPr>
        <w:t>The correlation coefficients between the area of circular plant regions and fresh weights for four field trial images from four timepoints are shown in Figs. 12. Shall the authors expect to predict the fresh weight weights based on the area of circular plant regions? If so, axis X and axis Y should be exchanged.</w:t>
      </w:r>
    </w:p>
    <w:p w14:paraId="51DE5F75" w14:textId="619AAACD" w:rsidR="00BF2C05" w:rsidRPr="008668F9" w:rsidRDefault="00BF2C05" w:rsidP="00810242">
      <w:pPr>
        <w:pStyle w:val="xmsoplaintext"/>
        <w:shd w:val="clear" w:color="auto" w:fill="FFFFFF"/>
        <w:spacing w:before="0" w:beforeAutospacing="0" w:after="120" w:afterAutospacing="0" w:line="360" w:lineRule="auto"/>
        <w:jc w:val="both"/>
        <w:rPr>
          <w:rFonts w:asciiTheme="minorHAnsi" w:hAnsiTheme="minorHAnsi" w:cstheme="minorHAnsi"/>
        </w:rPr>
      </w:pPr>
      <w:r w:rsidRPr="00F24BC1">
        <w:rPr>
          <w:rFonts w:asciiTheme="minorHAnsi" w:hAnsiTheme="minorHAnsi" w:cstheme="minorHAnsi"/>
          <w:color w:val="1F497D" w:themeColor="text2"/>
        </w:rPr>
        <w:t>Response:</w:t>
      </w:r>
      <w:r w:rsidRPr="008668F9">
        <w:rPr>
          <w:rFonts w:asciiTheme="minorHAnsi" w:hAnsiTheme="minorHAnsi" w:cstheme="minorHAnsi"/>
          <w:color w:val="1F497D" w:themeColor="text2"/>
        </w:rPr>
        <w:t xml:space="preserve"> </w:t>
      </w:r>
      <w:r w:rsidR="005A01D5">
        <w:rPr>
          <w:rFonts w:asciiTheme="minorHAnsi" w:hAnsiTheme="minorHAnsi" w:cstheme="minorHAnsi"/>
          <w:color w:val="1F497D" w:themeColor="text2"/>
        </w:rPr>
        <w:t xml:space="preserve">Yes, we </w:t>
      </w:r>
      <w:r w:rsidR="00BC700A">
        <w:rPr>
          <w:rFonts w:asciiTheme="minorHAnsi" w:hAnsiTheme="minorHAnsi" w:cstheme="minorHAnsi"/>
          <w:color w:val="1F497D" w:themeColor="text2"/>
        </w:rPr>
        <w:t xml:space="preserve">aim to </w:t>
      </w:r>
      <w:r w:rsidR="005A01D5">
        <w:rPr>
          <w:rFonts w:asciiTheme="minorHAnsi" w:hAnsiTheme="minorHAnsi" w:cstheme="minorHAnsi"/>
          <w:color w:val="1F497D" w:themeColor="text2"/>
        </w:rPr>
        <w:t xml:space="preserve">predict fresh weights based on the area of circular plant regions. </w:t>
      </w:r>
      <w:r w:rsidR="00C90302">
        <w:rPr>
          <w:rFonts w:asciiTheme="minorHAnsi" w:hAnsiTheme="minorHAnsi" w:cstheme="minorHAnsi"/>
          <w:color w:val="1F497D" w:themeColor="text2"/>
        </w:rPr>
        <w:t>We have exchanged the ax</w:t>
      </w:r>
      <w:r w:rsidR="001343AC">
        <w:rPr>
          <w:rFonts w:asciiTheme="minorHAnsi" w:hAnsiTheme="minorHAnsi" w:cstheme="minorHAnsi"/>
          <w:color w:val="1F497D" w:themeColor="text2"/>
        </w:rPr>
        <w:t>e</w:t>
      </w:r>
      <w:r w:rsidR="00C90302">
        <w:rPr>
          <w:rFonts w:asciiTheme="minorHAnsi" w:hAnsiTheme="minorHAnsi" w:cstheme="minorHAnsi"/>
          <w:color w:val="1F497D" w:themeColor="text2"/>
        </w:rPr>
        <w:t>s; the area is on x-axis and fresh weight is on y-axis</w:t>
      </w:r>
      <w:r w:rsidR="001A7E9E">
        <w:rPr>
          <w:rFonts w:asciiTheme="minorHAnsi" w:hAnsiTheme="minorHAnsi" w:cstheme="minorHAnsi"/>
          <w:color w:val="1F497D" w:themeColor="text2"/>
        </w:rPr>
        <w:t xml:space="preserve"> now</w:t>
      </w:r>
      <w:r w:rsidR="00C90302">
        <w:rPr>
          <w:rFonts w:asciiTheme="minorHAnsi" w:hAnsiTheme="minorHAnsi" w:cstheme="minorHAnsi"/>
          <w:color w:val="1F497D" w:themeColor="text2"/>
        </w:rPr>
        <w:t xml:space="preserve">. </w:t>
      </w:r>
    </w:p>
    <w:p w14:paraId="7101170E" w14:textId="5B00F095" w:rsidR="00BF2C05" w:rsidRPr="00810242" w:rsidRDefault="00BF2C05" w:rsidP="00810242">
      <w:pPr>
        <w:spacing w:after="120" w:line="360" w:lineRule="auto"/>
        <w:jc w:val="both"/>
        <w:rPr>
          <w:rFonts w:cstheme="minorHAnsi"/>
          <w:color w:val="212121"/>
          <w:sz w:val="24"/>
          <w:szCs w:val="24"/>
          <w:shd w:val="clear" w:color="auto" w:fill="FFFFFF"/>
        </w:rPr>
      </w:pPr>
      <w:r w:rsidRPr="00810242">
        <w:rPr>
          <w:rFonts w:cstheme="minorHAnsi"/>
          <w:color w:val="000000" w:themeColor="text1"/>
          <w:shd w:val="clear" w:color="auto" w:fill="FFFFFF"/>
        </w:rPr>
        <w:t>----------------------------------------------------------</w:t>
      </w:r>
    </w:p>
    <w:p w14:paraId="6881AADD" w14:textId="3333FB0E" w:rsidR="00B36602" w:rsidRPr="00810242" w:rsidRDefault="00F24BC1" w:rsidP="00810242">
      <w:pPr>
        <w:spacing w:after="120" w:line="360" w:lineRule="auto"/>
        <w:jc w:val="both"/>
        <w:rPr>
          <w:rFonts w:cstheme="minorHAnsi"/>
          <w:color w:val="212121"/>
          <w:sz w:val="24"/>
          <w:szCs w:val="24"/>
          <w:shd w:val="clear" w:color="auto" w:fill="FFFFFF"/>
        </w:rPr>
      </w:pPr>
      <w:r w:rsidRPr="00810242">
        <w:rPr>
          <w:rFonts w:cstheme="minorHAnsi"/>
          <w:sz w:val="24"/>
          <w:szCs w:val="24"/>
          <w:shd w:val="clear" w:color="auto" w:fill="FFFFFF"/>
        </w:rPr>
        <w:t xml:space="preserve">R3: </w:t>
      </w:r>
      <w:r w:rsidR="00B36602" w:rsidRPr="00810242">
        <w:rPr>
          <w:rFonts w:cstheme="minorHAnsi"/>
          <w:color w:val="212121"/>
          <w:sz w:val="24"/>
          <w:szCs w:val="24"/>
          <w:shd w:val="clear" w:color="auto" w:fill="FFFFFF"/>
        </w:rPr>
        <w:t>Bounding box and bound box should be consistent.</w:t>
      </w:r>
    </w:p>
    <w:p w14:paraId="033522B0" w14:textId="22BD138E" w:rsidR="00BF2C05" w:rsidRPr="008668F9" w:rsidRDefault="00BF2C05" w:rsidP="00810242">
      <w:pPr>
        <w:pStyle w:val="xmsoplaintext"/>
        <w:shd w:val="clear" w:color="auto" w:fill="FFFFFF"/>
        <w:spacing w:before="0" w:beforeAutospacing="0" w:after="120" w:afterAutospacing="0" w:line="360" w:lineRule="auto"/>
        <w:jc w:val="both"/>
        <w:rPr>
          <w:rFonts w:asciiTheme="minorHAnsi" w:hAnsiTheme="minorHAnsi" w:cstheme="minorHAnsi"/>
        </w:rPr>
      </w:pPr>
      <w:r w:rsidRPr="00F24BC1">
        <w:rPr>
          <w:rFonts w:asciiTheme="minorHAnsi" w:hAnsiTheme="minorHAnsi" w:cstheme="minorHAnsi"/>
          <w:color w:val="1F497D" w:themeColor="text2"/>
        </w:rPr>
        <w:lastRenderedPageBreak/>
        <w:t>Response:</w:t>
      </w:r>
      <w:r w:rsidRPr="008668F9">
        <w:rPr>
          <w:rFonts w:asciiTheme="minorHAnsi" w:hAnsiTheme="minorHAnsi" w:cstheme="minorHAnsi"/>
          <w:color w:val="1F497D" w:themeColor="text2"/>
        </w:rPr>
        <w:t xml:space="preserve"> </w:t>
      </w:r>
      <w:r w:rsidR="00AB69C2">
        <w:rPr>
          <w:rFonts w:asciiTheme="minorHAnsi" w:hAnsiTheme="minorHAnsi" w:cstheme="minorHAnsi"/>
          <w:color w:val="1F497D" w:themeColor="text2"/>
        </w:rPr>
        <w:t xml:space="preserve">We have changed the </w:t>
      </w:r>
      <w:r w:rsidR="005A74B0">
        <w:rPr>
          <w:rFonts w:asciiTheme="minorHAnsi" w:hAnsiTheme="minorHAnsi" w:cstheme="minorHAnsi"/>
          <w:color w:val="1F497D" w:themeColor="text2"/>
        </w:rPr>
        <w:t>“</w:t>
      </w:r>
      <w:r w:rsidR="00AB69C2">
        <w:rPr>
          <w:rFonts w:asciiTheme="minorHAnsi" w:hAnsiTheme="minorHAnsi" w:cstheme="minorHAnsi"/>
          <w:color w:val="1F497D" w:themeColor="text2"/>
        </w:rPr>
        <w:t>bound</w:t>
      </w:r>
      <w:r w:rsidR="005A74B0">
        <w:rPr>
          <w:rFonts w:asciiTheme="minorHAnsi" w:hAnsiTheme="minorHAnsi" w:cstheme="minorHAnsi"/>
          <w:color w:val="1F497D" w:themeColor="text2"/>
        </w:rPr>
        <w:t>”</w:t>
      </w:r>
      <w:r w:rsidR="00AB69C2">
        <w:rPr>
          <w:rFonts w:asciiTheme="minorHAnsi" w:hAnsiTheme="minorHAnsi" w:cstheme="minorHAnsi"/>
          <w:color w:val="1F497D" w:themeColor="text2"/>
        </w:rPr>
        <w:t xml:space="preserve"> to </w:t>
      </w:r>
      <w:r w:rsidR="005A74B0">
        <w:rPr>
          <w:rFonts w:asciiTheme="minorHAnsi" w:hAnsiTheme="minorHAnsi" w:cstheme="minorHAnsi"/>
          <w:color w:val="1F497D" w:themeColor="text2"/>
        </w:rPr>
        <w:t>“</w:t>
      </w:r>
      <w:r w:rsidR="00AB69C2">
        <w:rPr>
          <w:rFonts w:asciiTheme="minorHAnsi" w:hAnsiTheme="minorHAnsi" w:cstheme="minorHAnsi"/>
          <w:color w:val="1F497D" w:themeColor="text2"/>
        </w:rPr>
        <w:t>bounding</w:t>
      </w:r>
      <w:r w:rsidR="005A74B0">
        <w:rPr>
          <w:rFonts w:asciiTheme="minorHAnsi" w:hAnsiTheme="minorHAnsi" w:cstheme="minorHAnsi"/>
          <w:color w:val="1F497D" w:themeColor="text2"/>
        </w:rPr>
        <w:t>”</w:t>
      </w:r>
      <w:r w:rsidR="00AB69C2">
        <w:rPr>
          <w:rFonts w:asciiTheme="minorHAnsi" w:hAnsiTheme="minorHAnsi" w:cstheme="minorHAnsi"/>
          <w:color w:val="1F497D" w:themeColor="text2"/>
        </w:rPr>
        <w:t xml:space="preserve"> to be consistent throughout the paper.</w:t>
      </w:r>
    </w:p>
    <w:p w14:paraId="0E3786A5" w14:textId="28807D00" w:rsidR="00BF2C05" w:rsidRPr="00810242" w:rsidRDefault="00BF2C05" w:rsidP="00810242">
      <w:pPr>
        <w:spacing w:after="120" w:line="360" w:lineRule="auto"/>
        <w:jc w:val="both"/>
        <w:rPr>
          <w:rFonts w:cstheme="minorHAnsi"/>
          <w:color w:val="212121"/>
          <w:sz w:val="24"/>
          <w:szCs w:val="24"/>
          <w:shd w:val="clear" w:color="auto" w:fill="FFFFFF"/>
        </w:rPr>
      </w:pPr>
      <w:r w:rsidRPr="00810242">
        <w:rPr>
          <w:rFonts w:cstheme="minorHAnsi"/>
          <w:color w:val="000000" w:themeColor="text1"/>
          <w:shd w:val="clear" w:color="auto" w:fill="FFFFFF"/>
        </w:rPr>
        <w:t>----------------------------------------------------------</w:t>
      </w:r>
    </w:p>
    <w:p w14:paraId="5184C0F1" w14:textId="6C331A6E" w:rsidR="00B36602" w:rsidRPr="00810242" w:rsidRDefault="00F24BC1" w:rsidP="00810242">
      <w:pPr>
        <w:spacing w:after="120" w:line="360" w:lineRule="auto"/>
        <w:jc w:val="both"/>
        <w:rPr>
          <w:rFonts w:cstheme="minorHAnsi"/>
          <w:color w:val="212121"/>
          <w:sz w:val="24"/>
          <w:szCs w:val="24"/>
          <w:shd w:val="clear" w:color="auto" w:fill="FFFFFF"/>
        </w:rPr>
      </w:pPr>
      <w:r w:rsidRPr="00810242">
        <w:rPr>
          <w:rFonts w:cstheme="minorHAnsi"/>
          <w:sz w:val="24"/>
          <w:szCs w:val="24"/>
          <w:shd w:val="clear" w:color="auto" w:fill="FFFFFF"/>
        </w:rPr>
        <w:t xml:space="preserve">R3: </w:t>
      </w:r>
      <w:r w:rsidR="00B36602" w:rsidRPr="00810242">
        <w:rPr>
          <w:rFonts w:cstheme="minorHAnsi"/>
          <w:color w:val="212121"/>
          <w:sz w:val="24"/>
          <w:szCs w:val="24"/>
          <w:shd w:val="clear" w:color="auto" w:fill="FFFFFF"/>
        </w:rPr>
        <w:t xml:space="preserve">The bounding boxes have intensity values satisfying </w:t>
      </w:r>
      <w:r w:rsidR="00B36602" w:rsidRPr="00810242">
        <w:rPr>
          <w:rFonts w:ascii="Cambria Math" w:hAnsi="Cambria Math" w:cs="Cambria Math"/>
          <w:color w:val="212121"/>
          <w:sz w:val="24"/>
          <w:szCs w:val="24"/>
          <w:shd w:val="clear" w:color="auto" w:fill="FFFFFF"/>
        </w:rPr>
        <w:t>𝑰𝒃</w:t>
      </w:r>
      <w:r w:rsidR="00B36602" w:rsidRPr="00810242">
        <w:rPr>
          <w:rFonts w:cstheme="minorHAnsi"/>
          <w:color w:val="212121"/>
          <w:sz w:val="24"/>
          <w:szCs w:val="24"/>
          <w:shd w:val="clear" w:color="auto" w:fill="FFFFFF"/>
        </w:rPr>
        <w:t>(</w:t>
      </w:r>
      <w:r w:rsidR="00B36602" w:rsidRPr="00810242">
        <w:rPr>
          <w:rFonts w:ascii="Cambria Math" w:hAnsi="Cambria Math" w:cs="Cambria Math"/>
          <w:color w:val="212121"/>
          <w:sz w:val="24"/>
          <w:szCs w:val="24"/>
          <w:shd w:val="clear" w:color="auto" w:fill="FFFFFF"/>
        </w:rPr>
        <w:t>𝒊</w:t>
      </w:r>
      <w:r w:rsidR="00B36602" w:rsidRPr="00810242">
        <w:rPr>
          <w:rFonts w:cstheme="minorHAnsi"/>
          <w:color w:val="212121"/>
          <w:sz w:val="24"/>
          <w:szCs w:val="24"/>
          <w:shd w:val="clear" w:color="auto" w:fill="FFFFFF"/>
        </w:rPr>
        <w:t>,</w:t>
      </w:r>
      <w:r w:rsidR="00B36602" w:rsidRPr="00810242">
        <w:rPr>
          <w:rFonts w:ascii="Cambria Math" w:hAnsi="Cambria Math" w:cs="Cambria Math"/>
          <w:color w:val="212121"/>
          <w:sz w:val="24"/>
          <w:szCs w:val="24"/>
          <w:shd w:val="clear" w:color="auto" w:fill="FFFFFF"/>
        </w:rPr>
        <w:t>𝒋</w:t>
      </w:r>
      <w:r w:rsidR="00B36602" w:rsidRPr="00810242">
        <w:rPr>
          <w:rFonts w:cstheme="minorHAnsi"/>
          <w:color w:val="212121"/>
          <w:sz w:val="24"/>
          <w:szCs w:val="24"/>
          <w:shd w:val="clear" w:color="auto" w:fill="FFFFFF"/>
        </w:rPr>
        <w:t xml:space="preserve">) ≥ </w:t>
      </w:r>
      <w:r w:rsidR="00B36602" w:rsidRPr="00810242">
        <w:rPr>
          <w:rFonts w:ascii="Cambria Math" w:hAnsi="Cambria Math" w:cs="Cambria Math"/>
          <w:color w:val="212121"/>
          <w:sz w:val="24"/>
          <w:szCs w:val="24"/>
          <w:shd w:val="clear" w:color="auto" w:fill="FFFFFF"/>
        </w:rPr>
        <w:t>𝟎</w:t>
      </w:r>
      <w:r w:rsidR="00B36602" w:rsidRPr="00810242">
        <w:rPr>
          <w:rFonts w:cstheme="minorHAnsi"/>
          <w:color w:val="212121"/>
          <w:sz w:val="24"/>
          <w:szCs w:val="24"/>
          <w:shd w:val="clear" w:color="auto" w:fill="FFFFFF"/>
        </w:rPr>
        <w:t>.</w:t>
      </w:r>
      <w:r w:rsidR="00B36602" w:rsidRPr="00810242">
        <w:rPr>
          <w:rFonts w:ascii="Cambria Math" w:hAnsi="Cambria Math" w:cs="Cambria Math"/>
          <w:color w:val="212121"/>
          <w:sz w:val="24"/>
          <w:szCs w:val="24"/>
          <w:shd w:val="clear" w:color="auto" w:fill="FFFFFF"/>
        </w:rPr>
        <w:t>𝟔∗𝑰𝒎𝒂𝒙</w:t>
      </w:r>
      <w:r w:rsidR="00B36602" w:rsidRPr="00810242">
        <w:rPr>
          <w:rFonts w:cstheme="minorHAnsi"/>
          <w:color w:val="212121"/>
          <w:sz w:val="24"/>
          <w:szCs w:val="24"/>
          <w:shd w:val="clear" w:color="auto" w:fill="FFFFFF"/>
        </w:rPr>
        <w:t>. Why is 0.6? Each plant-box is constrained to not include the top and bottom 20% of the rows. Why is 20%?</w:t>
      </w:r>
    </w:p>
    <w:p w14:paraId="08D14327" w14:textId="05976912" w:rsidR="00BF2C05" w:rsidRPr="008668F9" w:rsidRDefault="00BF2C05" w:rsidP="00810242">
      <w:pPr>
        <w:pStyle w:val="xmsoplaintext"/>
        <w:shd w:val="clear" w:color="auto" w:fill="FFFFFF"/>
        <w:spacing w:before="0" w:beforeAutospacing="0" w:after="120" w:afterAutospacing="0" w:line="360" w:lineRule="auto"/>
        <w:jc w:val="both"/>
        <w:rPr>
          <w:rFonts w:asciiTheme="minorHAnsi" w:hAnsiTheme="minorHAnsi" w:cstheme="minorHAnsi"/>
        </w:rPr>
      </w:pPr>
      <w:r w:rsidRPr="00F24BC1">
        <w:rPr>
          <w:rFonts w:asciiTheme="minorHAnsi" w:hAnsiTheme="minorHAnsi" w:cstheme="minorHAnsi"/>
          <w:color w:val="1F497D" w:themeColor="text2"/>
        </w:rPr>
        <w:t>Response:</w:t>
      </w:r>
      <w:r w:rsidRPr="008668F9">
        <w:rPr>
          <w:rFonts w:asciiTheme="minorHAnsi" w:hAnsiTheme="minorHAnsi" w:cstheme="minorHAnsi"/>
          <w:color w:val="1F497D" w:themeColor="text2"/>
        </w:rPr>
        <w:t xml:space="preserve"> </w:t>
      </w:r>
      <w:r w:rsidR="00171001" w:rsidRPr="00B372AF">
        <w:rPr>
          <w:rFonts w:asciiTheme="minorHAnsi" w:hAnsiTheme="minorHAnsi" w:cstheme="minorHAnsi"/>
          <w:color w:val="1F497D" w:themeColor="text2"/>
        </w:rPr>
        <w:t>The optimization value of 0.6 is based on trial and error</w:t>
      </w:r>
      <w:r w:rsidR="00923264">
        <w:rPr>
          <w:rFonts w:asciiTheme="minorHAnsi" w:hAnsiTheme="minorHAnsi" w:cstheme="minorHAnsi"/>
          <w:color w:val="1F497D" w:themeColor="text2"/>
        </w:rPr>
        <w:t xml:space="preserve"> and visual inspection</w:t>
      </w:r>
      <w:r w:rsidR="00171001" w:rsidRPr="00B372AF">
        <w:rPr>
          <w:rFonts w:asciiTheme="minorHAnsi" w:hAnsiTheme="minorHAnsi" w:cstheme="minorHAnsi"/>
          <w:color w:val="1F497D" w:themeColor="text2"/>
        </w:rPr>
        <w:t>. Increasing the value beyond 0.6 will result in more centred image pixels and vice-versa</w:t>
      </w:r>
      <w:r w:rsidR="00171001">
        <w:rPr>
          <w:rFonts w:asciiTheme="minorHAnsi" w:hAnsiTheme="minorHAnsi" w:cstheme="minorHAnsi"/>
          <w:color w:val="1F497D" w:themeColor="text2"/>
        </w:rPr>
        <w:t xml:space="preserve">. For </w:t>
      </w:r>
      <w:r w:rsidR="00171001" w:rsidRPr="00171001">
        <w:rPr>
          <w:rFonts w:asciiTheme="minorHAnsi" w:hAnsiTheme="minorHAnsi" w:cstheme="minorHAnsi"/>
          <w:color w:val="1F497D" w:themeColor="text2"/>
        </w:rPr>
        <w:t>20% of the rows</w:t>
      </w:r>
      <w:r w:rsidR="00171001">
        <w:rPr>
          <w:rFonts w:asciiTheme="minorHAnsi" w:hAnsiTheme="minorHAnsi" w:cstheme="minorHAnsi"/>
          <w:color w:val="1F497D" w:themeColor="text2"/>
        </w:rPr>
        <w:t>, as t</w:t>
      </w:r>
      <w:r w:rsidR="00171001" w:rsidRPr="00B372AF">
        <w:rPr>
          <w:rFonts w:asciiTheme="minorHAnsi" w:hAnsiTheme="minorHAnsi" w:cstheme="minorHAnsi"/>
          <w:color w:val="1F497D" w:themeColor="text2"/>
        </w:rPr>
        <w:t>he goal is to locate a centre point of the plant which cannot be at top or bottom of the image, therefore the search row domain in each plant-box is constrained to not include the top and bottom 20% of the rows</w:t>
      </w:r>
      <w:r w:rsidR="00171001">
        <w:rPr>
          <w:rFonts w:asciiTheme="minorHAnsi" w:hAnsiTheme="minorHAnsi" w:cstheme="minorHAnsi"/>
          <w:color w:val="1F497D" w:themeColor="text2"/>
        </w:rPr>
        <w:t>. We have incorporated this explanation in the paper</w:t>
      </w:r>
      <w:r w:rsidR="00923264">
        <w:rPr>
          <w:rFonts w:asciiTheme="minorHAnsi" w:hAnsiTheme="minorHAnsi" w:cstheme="minorHAnsi"/>
          <w:color w:val="1F497D" w:themeColor="text2"/>
        </w:rPr>
        <w:t xml:space="preserve">, including </w:t>
      </w:r>
      <w:r w:rsidR="006F0A82">
        <w:rPr>
          <w:rFonts w:asciiTheme="minorHAnsi" w:hAnsiTheme="minorHAnsi" w:cstheme="minorHAnsi"/>
          <w:color w:val="1F497D" w:themeColor="text2"/>
        </w:rPr>
        <w:t xml:space="preserve">some reasoning that this is justified in our data as plants </w:t>
      </w:r>
      <w:r w:rsidR="00EB0138">
        <w:rPr>
          <w:rFonts w:asciiTheme="minorHAnsi" w:hAnsiTheme="minorHAnsi" w:cstheme="minorHAnsi"/>
          <w:color w:val="1F497D" w:themeColor="text2"/>
        </w:rPr>
        <w:t>were</w:t>
      </w:r>
      <w:r w:rsidR="006F0A82">
        <w:rPr>
          <w:rFonts w:asciiTheme="minorHAnsi" w:hAnsiTheme="minorHAnsi" w:cstheme="minorHAnsi"/>
          <w:color w:val="1F497D" w:themeColor="text2"/>
        </w:rPr>
        <w:t xml:space="preserve"> planted at approximately equal distances.</w:t>
      </w:r>
    </w:p>
    <w:p w14:paraId="5DD328CE" w14:textId="5F09DA40" w:rsidR="00BF2C05" w:rsidRPr="00810242" w:rsidRDefault="00BF2C05" w:rsidP="00810242">
      <w:pPr>
        <w:spacing w:after="120" w:line="360" w:lineRule="auto"/>
        <w:jc w:val="both"/>
        <w:rPr>
          <w:rFonts w:cstheme="minorHAnsi"/>
          <w:color w:val="212121"/>
          <w:sz w:val="24"/>
          <w:szCs w:val="24"/>
          <w:shd w:val="clear" w:color="auto" w:fill="FFFFFF"/>
        </w:rPr>
      </w:pPr>
      <w:r w:rsidRPr="00810242">
        <w:rPr>
          <w:rFonts w:cstheme="minorHAnsi"/>
          <w:color w:val="000000" w:themeColor="text1"/>
          <w:shd w:val="clear" w:color="auto" w:fill="FFFFFF"/>
        </w:rPr>
        <w:t>----------------------------------------------------------</w:t>
      </w:r>
    </w:p>
    <w:p w14:paraId="16BBB707" w14:textId="7F89DFB3" w:rsidR="00B36602" w:rsidRPr="00810242" w:rsidRDefault="00F24BC1" w:rsidP="00810242">
      <w:pPr>
        <w:spacing w:after="120" w:line="360" w:lineRule="auto"/>
        <w:jc w:val="both"/>
        <w:rPr>
          <w:rFonts w:cstheme="minorHAnsi"/>
          <w:color w:val="212121"/>
          <w:sz w:val="24"/>
          <w:szCs w:val="24"/>
          <w:shd w:val="clear" w:color="auto" w:fill="FFFFFF"/>
        </w:rPr>
      </w:pPr>
      <w:r w:rsidRPr="00810242">
        <w:rPr>
          <w:rFonts w:cstheme="minorHAnsi"/>
          <w:sz w:val="24"/>
          <w:szCs w:val="24"/>
          <w:shd w:val="clear" w:color="auto" w:fill="FFFFFF"/>
        </w:rPr>
        <w:t xml:space="preserve">R3: </w:t>
      </w:r>
      <w:r w:rsidR="00B36602" w:rsidRPr="00810242">
        <w:rPr>
          <w:rFonts w:cstheme="minorHAnsi"/>
          <w:color w:val="212121"/>
          <w:sz w:val="24"/>
          <w:szCs w:val="24"/>
          <w:shd w:val="clear" w:color="auto" w:fill="FFFFFF"/>
        </w:rPr>
        <w:t>Results and Discussions and 5. Conclusions are suggested to further extending.</w:t>
      </w:r>
    </w:p>
    <w:p w14:paraId="3B6DDBAA" w14:textId="1CA68EEA" w:rsidR="00BF2C05" w:rsidRPr="008668F9" w:rsidRDefault="00BF2C05" w:rsidP="00810242">
      <w:pPr>
        <w:pStyle w:val="xmsoplaintext"/>
        <w:shd w:val="clear" w:color="auto" w:fill="FFFFFF"/>
        <w:spacing w:before="0" w:beforeAutospacing="0" w:after="120" w:afterAutospacing="0" w:line="360" w:lineRule="auto"/>
        <w:jc w:val="both"/>
        <w:rPr>
          <w:rFonts w:asciiTheme="minorHAnsi" w:hAnsiTheme="minorHAnsi" w:cstheme="minorHAnsi"/>
        </w:rPr>
      </w:pPr>
      <w:r w:rsidRPr="00F24BC1">
        <w:rPr>
          <w:rFonts w:asciiTheme="minorHAnsi" w:hAnsiTheme="minorHAnsi" w:cstheme="minorHAnsi"/>
          <w:color w:val="1F497D" w:themeColor="text2"/>
        </w:rPr>
        <w:t>Response:</w:t>
      </w:r>
      <w:r w:rsidRPr="008668F9">
        <w:rPr>
          <w:rFonts w:asciiTheme="minorHAnsi" w:hAnsiTheme="minorHAnsi" w:cstheme="minorHAnsi"/>
          <w:color w:val="1F497D" w:themeColor="text2"/>
        </w:rPr>
        <w:t xml:space="preserve"> </w:t>
      </w:r>
      <w:r w:rsidR="00A926DB">
        <w:rPr>
          <w:rFonts w:asciiTheme="minorHAnsi" w:hAnsiTheme="minorHAnsi" w:cstheme="minorHAnsi"/>
          <w:color w:val="1F497D" w:themeColor="text2"/>
        </w:rPr>
        <w:t xml:space="preserve">We have re-drawn Figures 12, 13 and supplementary figures using Matlab to improve their </w:t>
      </w:r>
      <w:r w:rsidR="00A926DB" w:rsidRPr="00B46C51">
        <w:rPr>
          <w:rFonts w:asciiTheme="minorHAnsi" w:hAnsiTheme="minorHAnsi" w:cstheme="minorHAnsi"/>
          <w:color w:val="1F497D" w:themeColor="text2"/>
        </w:rPr>
        <w:t>quality. Further, we have extended the discussion and conclusions.</w:t>
      </w:r>
    </w:p>
    <w:p w14:paraId="383A0125" w14:textId="244AAB34" w:rsidR="00BF2C05" w:rsidRDefault="00BF2C05" w:rsidP="007B13CF">
      <w:pPr>
        <w:spacing w:after="120" w:line="360" w:lineRule="auto"/>
        <w:jc w:val="both"/>
        <w:rPr>
          <w:rFonts w:cstheme="minorHAnsi"/>
          <w:color w:val="000000" w:themeColor="text1"/>
          <w:shd w:val="clear" w:color="auto" w:fill="FFFFFF"/>
        </w:rPr>
      </w:pPr>
      <w:r w:rsidRPr="008668F9">
        <w:rPr>
          <w:rFonts w:cstheme="minorHAnsi"/>
          <w:color w:val="000000" w:themeColor="text1"/>
          <w:sz w:val="24"/>
          <w:szCs w:val="24"/>
          <w:shd w:val="clear" w:color="auto" w:fill="FFFFFF"/>
        </w:rPr>
        <w:t>-------------------------------------------------------------------------------------------------------------------------------</w:t>
      </w:r>
    </w:p>
    <w:p w14:paraId="7B74E4B0" w14:textId="77777777" w:rsidR="00415D05" w:rsidRPr="008668F9" w:rsidRDefault="00415D05" w:rsidP="000F79BE">
      <w:pPr>
        <w:spacing w:after="120" w:line="360" w:lineRule="auto"/>
        <w:jc w:val="both"/>
        <w:rPr>
          <w:rFonts w:cstheme="minorHAnsi"/>
          <w:color w:val="1F497D" w:themeColor="text2"/>
          <w:sz w:val="24"/>
          <w:szCs w:val="24"/>
        </w:rPr>
      </w:pPr>
      <w:r w:rsidRPr="008668F9">
        <w:rPr>
          <w:rFonts w:cstheme="minorHAnsi"/>
          <w:color w:val="1F497D" w:themeColor="text2"/>
          <w:sz w:val="24"/>
          <w:szCs w:val="24"/>
        </w:rPr>
        <w:t>We hope that the revised manuscript meet</w:t>
      </w:r>
      <w:r w:rsidR="001D4453" w:rsidRPr="008668F9">
        <w:rPr>
          <w:rFonts w:cstheme="minorHAnsi"/>
          <w:color w:val="1F497D" w:themeColor="text2"/>
          <w:sz w:val="24"/>
          <w:szCs w:val="24"/>
        </w:rPr>
        <w:t>s</w:t>
      </w:r>
      <w:r w:rsidRPr="008668F9">
        <w:rPr>
          <w:rFonts w:cstheme="minorHAnsi"/>
          <w:color w:val="1F497D" w:themeColor="text2"/>
          <w:sz w:val="24"/>
          <w:szCs w:val="24"/>
        </w:rPr>
        <w:t xml:space="preserve"> the Journal’s requirements and</w:t>
      </w:r>
      <w:r w:rsidR="003F7437" w:rsidRPr="008668F9">
        <w:rPr>
          <w:rFonts w:cstheme="minorHAnsi"/>
          <w:color w:val="1F497D" w:themeColor="text2"/>
          <w:sz w:val="24"/>
          <w:szCs w:val="24"/>
        </w:rPr>
        <w:t xml:space="preserve"> its high</w:t>
      </w:r>
      <w:r w:rsidRPr="008668F9">
        <w:rPr>
          <w:rFonts w:cstheme="minorHAnsi"/>
          <w:color w:val="1F497D" w:themeColor="text2"/>
          <w:sz w:val="24"/>
          <w:szCs w:val="24"/>
        </w:rPr>
        <w:t xml:space="preserve"> quality. We are looking for</w:t>
      </w:r>
      <w:r w:rsidR="00172BE4" w:rsidRPr="008668F9">
        <w:rPr>
          <w:rFonts w:cstheme="minorHAnsi"/>
          <w:color w:val="1F497D" w:themeColor="text2"/>
          <w:sz w:val="24"/>
          <w:szCs w:val="24"/>
        </w:rPr>
        <w:t>ward to an</w:t>
      </w:r>
      <w:r w:rsidRPr="008668F9">
        <w:rPr>
          <w:rFonts w:cstheme="minorHAnsi"/>
          <w:color w:val="1F497D" w:themeColor="text2"/>
          <w:sz w:val="24"/>
          <w:szCs w:val="24"/>
        </w:rPr>
        <w:t xml:space="preserve"> encouraging reply.</w:t>
      </w:r>
    </w:p>
    <w:p w14:paraId="4E763424" w14:textId="77777777" w:rsidR="00415D05" w:rsidRPr="008668F9" w:rsidRDefault="00415D05" w:rsidP="000F79BE">
      <w:pPr>
        <w:spacing w:after="120" w:line="360" w:lineRule="auto"/>
        <w:jc w:val="both"/>
        <w:rPr>
          <w:rFonts w:cstheme="minorHAnsi"/>
          <w:color w:val="1F497D" w:themeColor="text2"/>
          <w:sz w:val="24"/>
          <w:szCs w:val="24"/>
        </w:rPr>
      </w:pPr>
      <w:r w:rsidRPr="008668F9">
        <w:rPr>
          <w:rFonts w:cstheme="minorHAnsi"/>
          <w:color w:val="1F497D" w:themeColor="text2"/>
          <w:sz w:val="24"/>
          <w:szCs w:val="24"/>
        </w:rPr>
        <w:t>With best regards,</w:t>
      </w:r>
    </w:p>
    <w:p w14:paraId="27BB1AD4" w14:textId="7AC8EAA4" w:rsidR="00415D05" w:rsidRPr="008668F9" w:rsidRDefault="00DD30B9" w:rsidP="000F79BE">
      <w:pPr>
        <w:spacing w:after="120" w:line="360" w:lineRule="auto"/>
        <w:jc w:val="both"/>
        <w:rPr>
          <w:rFonts w:cstheme="minorHAnsi"/>
          <w:color w:val="1F497D" w:themeColor="text2"/>
          <w:sz w:val="24"/>
          <w:szCs w:val="24"/>
        </w:rPr>
      </w:pPr>
      <w:r w:rsidRPr="008668F9">
        <w:rPr>
          <w:rFonts w:cstheme="minorHAnsi"/>
          <w:color w:val="1F497D" w:themeColor="text2"/>
          <w:sz w:val="24"/>
          <w:szCs w:val="24"/>
        </w:rPr>
        <w:t>Saba Rabab</w:t>
      </w:r>
    </w:p>
    <w:p w14:paraId="379BAC4B" w14:textId="0878782E" w:rsidR="00FB3F02" w:rsidRPr="008668F9" w:rsidRDefault="00415D05" w:rsidP="000F79BE">
      <w:pPr>
        <w:spacing w:after="120" w:line="360" w:lineRule="auto"/>
        <w:jc w:val="both"/>
        <w:rPr>
          <w:rFonts w:cstheme="minorHAnsi"/>
          <w:color w:val="1F497D" w:themeColor="text2"/>
          <w:sz w:val="24"/>
          <w:szCs w:val="24"/>
        </w:rPr>
      </w:pPr>
      <w:r w:rsidRPr="008668F9">
        <w:rPr>
          <w:rFonts w:cstheme="minorHAnsi"/>
          <w:color w:val="1F497D" w:themeColor="text2"/>
          <w:sz w:val="24"/>
          <w:szCs w:val="24"/>
        </w:rPr>
        <w:t>La Trobe University, Australia.</w:t>
      </w:r>
    </w:p>
    <w:sectPr w:rsidR="00FB3F02" w:rsidRPr="008668F9" w:rsidSect="00A825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doni MT">
    <w:panose1 w:val="020706030806060202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6240C222"/>
    <w:lvl w:ilvl="0">
      <w:start w:val="1"/>
      <w:numFmt w:val="upperRoman"/>
      <w:pStyle w:val="Heading1"/>
      <w:lvlText w:val="%1."/>
      <w:legacy w:legacy="1" w:legacySpace="144" w:legacyIndent="144"/>
      <w:lvlJc w:val="left"/>
      <w:pPr>
        <w:ind w:left="0" w:firstLine="0"/>
      </w:pPr>
    </w:lvl>
    <w:lvl w:ilvl="1">
      <w:start w:val="1"/>
      <w:numFmt w:val="upperLetter"/>
      <w:pStyle w:val="Heading2"/>
      <w:lvlText w:val="%2."/>
      <w:legacy w:legacy="1" w:legacySpace="144" w:legacyIndent="144"/>
      <w:lvlJc w:val="left"/>
      <w:pPr>
        <w:ind w:left="0" w:firstLine="0"/>
      </w:pPr>
      <w:rPr>
        <w:b w:val="0"/>
      </w:rPr>
    </w:lvl>
    <w:lvl w:ilvl="2">
      <w:start w:val="1"/>
      <w:numFmt w:val="decimal"/>
      <w:pStyle w:val="Heading3"/>
      <w:lvlText w:val="%3)"/>
      <w:legacy w:legacy="1" w:legacySpace="144" w:legacyIndent="144"/>
      <w:lvlJc w:val="left"/>
      <w:pPr>
        <w:ind w:left="0" w:firstLine="0"/>
      </w:pPr>
      <w:rPr>
        <w:i/>
      </w:rPr>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rPr>
        <w:i w:val="0"/>
        <w:sz w:val="22"/>
        <w:szCs w:val="22"/>
      </w:r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15:restartNumberingAfterBreak="0">
    <w:nsid w:val="014F6F3B"/>
    <w:multiLevelType w:val="multilevel"/>
    <w:tmpl w:val="17D6D2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cstheme="majorBidi" w:hint="default"/>
      </w:rPr>
    </w:lvl>
    <w:lvl w:ilvl="2">
      <w:start w:val="1"/>
      <w:numFmt w:val="decimal"/>
      <w:isLgl/>
      <w:lvlText w:val="%1.%2.%3"/>
      <w:lvlJc w:val="left"/>
      <w:pPr>
        <w:ind w:left="1080" w:hanging="720"/>
      </w:pPr>
      <w:rPr>
        <w:rFonts w:cstheme="majorBidi" w:hint="default"/>
      </w:rPr>
    </w:lvl>
    <w:lvl w:ilvl="3">
      <w:start w:val="1"/>
      <w:numFmt w:val="decimal"/>
      <w:isLgl/>
      <w:lvlText w:val="%1.%2.%3.%4"/>
      <w:lvlJc w:val="left"/>
      <w:pPr>
        <w:ind w:left="1440" w:hanging="1080"/>
      </w:pPr>
      <w:rPr>
        <w:rFonts w:cstheme="majorBidi" w:hint="default"/>
      </w:rPr>
    </w:lvl>
    <w:lvl w:ilvl="4">
      <w:start w:val="1"/>
      <w:numFmt w:val="decimal"/>
      <w:isLgl/>
      <w:lvlText w:val="%1.%2.%3.%4.%5"/>
      <w:lvlJc w:val="left"/>
      <w:pPr>
        <w:ind w:left="1800" w:hanging="1440"/>
      </w:pPr>
      <w:rPr>
        <w:rFonts w:cstheme="majorBidi" w:hint="default"/>
      </w:rPr>
    </w:lvl>
    <w:lvl w:ilvl="5">
      <w:start w:val="1"/>
      <w:numFmt w:val="decimal"/>
      <w:isLgl/>
      <w:lvlText w:val="%1.%2.%3.%4.%5.%6"/>
      <w:lvlJc w:val="left"/>
      <w:pPr>
        <w:ind w:left="2160" w:hanging="1800"/>
      </w:pPr>
      <w:rPr>
        <w:rFonts w:cstheme="majorBidi" w:hint="default"/>
      </w:rPr>
    </w:lvl>
    <w:lvl w:ilvl="6">
      <w:start w:val="1"/>
      <w:numFmt w:val="decimal"/>
      <w:isLgl/>
      <w:lvlText w:val="%1.%2.%3.%4.%5.%6.%7"/>
      <w:lvlJc w:val="left"/>
      <w:pPr>
        <w:ind w:left="2160" w:hanging="1800"/>
      </w:pPr>
      <w:rPr>
        <w:rFonts w:cstheme="majorBidi" w:hint="default"/>
      </w:rPr>
    </w:lvl>
    <w:lvl w:ilvl="7">
      <w:start w:val="1"/>
      <w:numFmt w:val="decimal"/>
      <w:isLgl/>
      <w:lvlText w:val="%1.%2.%3.%4.%5.%6.%7.%8"/>
      <w:lvlJc w:val="left"/>
      <w:pPr>
        <w:ind w:left="2520" w:hanging="2160"/>
      </w:pPr>
      <w:rPr>
        <w:rFonts w:cstheme="majorBidi" w:hint="default"/>
      </w:rPr>
    </w:lvl>
    <w:lvl w:ilvl="8">
      <w:start w:val="1"/>
      <w:numFmt w:val="decimal"/>
      <w:isLgl/>
      <w:lvlText w:val="%1.%2.%3.%4.%5.%6.%7.%8.%9"/>
      <w:lvlJc w:val="left"/>
      <w:pPr>
        <w:ind w:left="2880" w:hanging="2520"/>
      </w:pPr>
      <w:rPr>
        <w:rFonts w:cstheme="majorBidi" w:hint="default"/>
      </w:rPr>
    </w:lvl>
  </w:abstractNum>
  <w:abstractNum w:abstractNumId="2" w15:restartNumberingAfterBreak="0">
    <w:nsid w:val="09066DF3"/>
    <w:multiLevelType w:val="hybridMultilevel"/>
    <w:tmpl w:val="C4ACB76C"/>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946062C"/>
    <w:multiLevelType w:val="hybridMultilevel"/>
    <w:tmpl w:val="00F2840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DF17936"/>
    <w:multiLevelType w:val="hybridMultilevel"/>
    <w:tmpl w:val="D868B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A44AA4"/>
    <w:multiLevelType w:val="hybridMultilevel"/>
    <w:tmpl w:val="777EB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674B48"/>
    <w:multiLevelType w:val="hybridMultilevel"/>
    <w:tmpl w:val="86AE42C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24F0733"/>
    <w:multiLevelType w:val="hybridMultilevel"/>
    <w:tmpl w:val="AF5017AA"/>
    <w:lvl w:ilvl="0" w:tplc="1BA61E52">
      <w:start w:val="1"/>
      <w:numFmt w:val="decimal"/>
      <w:lvlText w:val="%1."/>
      <w:lvlJc w:val="left"/>
      <w:pPr>
        <w:ind w:left="720" w:hanging="360"/>
      </w:pPr>
      <w:rPr>
        <w:rFonts w:ascii="Bodoni MT" w:eastAsiaTheme="minorHAnsi" w:hAnsi="Bodoni MT" w:cs="Times New Roman"/>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8" w15:restartNumberingAfterBreak="0">
    <w:nsid w:val="47C47144"/>
    <w:multiLevelType w:val="hybridMultilevel"/>
    <w:tmpl w:val="307C8558"/>
    <w:lvl w:ilvl="0" w:tplc="04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4E5900C9"/>
    <w:multiLevelType w:val="hybridMultilevel"/>
    <w:tmpl w:val="AC3297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02D1E5F"/>
    <w:multiLevelType w:val="multilevel"/>
    <w:tmpl w:val="8F6820DA"/>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B2E34A9"/>
    <w:multiLevelType w:val="hybridMultilevel"/>
    <w:tmpl w:val="DBC4990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C9F7980"/>
    <w:multiLevelType w:val="hybridMultilevel"/>
    <w:tmpl w:val="A23EA272"/>
    <w:lvl w:ilvl="0" w:tplc="B3E016A2">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63962C5"/>
    <w:multiLevelType w:val="hybridMultilevel"/>
    <w:tmpl w:val="6684542C"/>
    <w:lvl w:ilvl="0" w:tplc="6C822EF8">
      <w:start w:val="1"/>
      <w:numFmt w:val="decimal"/>
      <w:lvlText w:val="%1."/>
      <w:lvlJc w:val="left"/>
      <w:pPr>
        <w:ind w:left="720" w:hanging="360"/>
      </w:pPr>
      <w:rPr>
        <w:color w:val="1F497D" w:themeColor="text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B502005"/>
    <w:multiLevelType w:val="hybridMultilevel"/>
    <w:tmpl w:val="89D88AC6"/>
    <w:lvl w:ilvl="0" w:tplc="67523C44">
      <w:start w:val="1"/>
      <w:numFmt w:val="decimal"/>
      <w:lvlText w:val="%1."/>
      <w:lvlJc w:val="left"/>
      <w:pPr>
        <w:ind w:left="720" w:hanging="360"/>
      </w:pPr>
      <w:rPr>
        <w:rFonts w:ascii="Bodoni MT" w:eastAsiaTheme="minorHAnsi" w:hAnsi="Bodoni MT" w:cs="Times New Roman"/>
      </w:rPr>
    </w:lvl>
    <w:lvl w:ilvl="1" w:tplc="CFD828CE">
      <w:start w:val="1"/>
      <w:numFmt w:val="upp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5" w15:restartNumberingAfterBreak="0">
    <w:nsid w:val="6DEE0899"/>
    <w:multiLevelType w:val="hybridMultilevel"/>
    <w:tmpl w:val="EB6C265E"/>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6E4E64FC"/>
    <w:multiLevelType w:val="hybridMultilevel"/>
    <w:tmpl w:val="B59CAD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1367315"/>
    <w:multiLevelType w:val="hybridMultilevel"/>
    <w:tmpl w:val="9AB8EA42"/>
    <w:lvl w:ilvl="0" w:tplc="188640F2">
      <w:start w:val="1"/>
      <w:numFmt w:val="decimal"/>
      <w:lvlText w:val="[%1]"/>
      <w:lvlJc w:val="left"/>
      <w:pPr>
        <w:ind w:left="436" w:hanging="360"/>
      </w:pPr>
      <w:rPr>
        <w:rFonts w:hint="default"/>
        <w:i w:val="0"/>
      </w:rPr>
    </w:lvl>
    <w:lvl w:ilvl="1" w:tplc="93FEE034">
      <w:start w:val="1"/>
      <w:numFmt w:val="upperLetter"/>
      <w:lvlText w:val="%2."/>
      <w:lvlJc w:val="left"/>
      <w:pPr>
        <w:ind w:left="1156" w:hanging="360"/>
      </w:pPr>
      <w:rPr>
        <w:rFonts w:hint="default"/>
      </w:rPr>
    </w:lvl>
    <w:lvl w:ilvl="2" w:tplc="0C09001B" w:tentative="1">
      <w:start w:val="1"/>
      <w:numFmt w:val="lowerRoman"/>
      <w:lvlText w:val="%3."/>
      <w:lvlJc w:val="right"/>
      <w:pPr>
        <w:ind w:left="1876" w:hanging="180"/>
      </w:pPr>
    </w:lvl>
    <w:lvl w:ilvl="3" w:tplc="0C09000F" w:tentative="1">
      <w:start w:val="1"/>
      <w:numFmt w:val="decimal"/>
      <w:lvlText w:val="%4."/>
      <w:lvlJc w:val="left"/>
      <w:pPr>
        <w:ind w:left="2596" w:hanging="360"/>
      </w:pPr>
    </w:lvl>
    <w:lvl w:ilvl="4" w:tplc="0C090019" w:tentative="1">
      <w:start w:val="1"/>
      <w:numFmt w:val="lowerLetter"/>
      <w:lvlText w:val="%5."/>
      <w:lvlJc w:val="left"/>
      <w:pPr>
        <w:ind w:left="3316" w:hanging="360"/>
      </w:pPr>
    </w:lvl>
    <w:lvl w:ilvl="5" w:tplc="0C09001B" w:tentative="1">
      <w:start w:val="1"/>
      <w:numFmt w:val="lowerRoman"/>
      <w:lvlText w:val="%6."/>
      <w:lvlJc w:val="right"/>
      <w:pPr>
        <w:ind w:left="4036" w:hanging="180"/>
      </w:pPr>
    </w:lvl>
    <w:lvl w:ilvl="6" w:tplc="0C09000F" w:tentative="1">
      <w:start w:val="1"/>
      <w:numFmt w:val="decimal"/>
      <w:lvlText w:val="%7."/>
      <w:lvlJc w:val="left"/>
      <w:pPr>
        <w:ind w:left="4756" w:hanging="360"/>
      </w:pPr>
    </w:lvl>
    <w:lvl w:ilvl="7" w:tplc="0C090019" w:tentative="1">
      <w:start w:val="1"/>
      <w:numFmt w:val="lowerLetter"/>
      <w:lvlText w:val="%8."/>
      <w:lvlJc w:val="left"/>
      <w:pPr>
        <w:ind w:left="5476" w:hanging="360"/>
      </w:pPr>
    </w:lvl>
    <w:lvl w:ilvl="8" w:tplc="0C09001B" w:tentative="1">
      <w:start w:val="1"/>
      <w:numFmt w:val="lowerRoman"/>
      <w:lvlText w:val="%9."/>
      <w:lvlJc w:val="right"/>
      <w:pPr>
        <w:ind w:left="6196" w:hanging="180"/>
      </w:pPr>
    </w:lvl>
  </w:abstractNum>
  <w:abstractNum w:abstractNumId="18" w15:restartNumberingAfterBreak="0">
    <w:nsid w:val="7E293CEF"/>
    <w:multiLevelType w:val="hybridMultilevel"/>
    <w:tmpl w:val="8D2C68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EC51E22"/>
    <w:multiLevelType w:val="hybridMultilevel"/>
    <w:tmpl w:val="F29CF280"/>
    <w:lvl w:ilvl="0" w:tplc="FD960DCE">
      <w:start w:val="1"/>
      <w:numFmt w:val="lowerLetter"/>
      <w:lvlText w:val="(%1)"/>
      <w:lvlJc w:val="left"/>
      <w:pPr>
        <w:ind w:left="5041" w:hanging="1425"/>
      </w:pPr>
      <w:rPr>
        <w:rFonts w:hint="default"/>
      </w:rPr>
    </w:lvl>
    <w:lvl w:ilvl="1" w:tplc="0C090019" w:tentative="1">
      <w:start w:val="1"/>
      <w:numFmt w:val="lowerLetter"/>
      <w:lvlText w:val="%2."/>
      <w:lvlJc w:val="left"/>
      <w:pPr>
        <w:ind w:left="4696" w:hanging="360"/>
      </w:pPr>
    </w:lvl>
    <w:lvl w:ilvl="2" w:tplc="0C09001B" w:tentative="1">
      <w:start w:val="1"/>
      <w:numFmt w:val="lowerRoman"/>
      <w:lvlText w:val="%3."/>
      <w:lvlJc w:val="right"/>
      <w:pPr>
        <w:ind w:left="5416" w:hanging="180"/>
      </w:pPr>
    </w:lvl>
    <w:lvl w:ilvl="3" w:tplc="0C09000F" w:tentative="1">
      <w:start w:val="1"/>
      <w:numFmt w:val="decimal"/>
      <w:lvlText w:val="%4."/>
      <w:lvlJc w:val="left"/>
      <w:pPr>
        <w:ind w:left="6136" w:hanging="360"/>
      </w:pPr>
    </w:lvl>
    <w:lvl w:ilvl="4" w:tplc="0C090019" w:tentative="1">
      <w:start w:val="1"/>
      <w:numFmt w:val="lowerLetter"/>
      <w:lvlText w:val="%5."/>
      <w:lvlJc w:val="left"/>
      <w:pPr>
        <w:ind w:left="6856" w:hanging="360"/>
      </w:pPr>
    </w:lvl>
    <w:lvl w:ilvl="5" w:tplc="0C09001B" w:tentative="1">
      <w:start w:val="1"/>
      <w:numFmt w:val="lowerRoman"/>
      <w:lvlText w:val="%6."/>
      <w:lvlJc w:val="right"/>
      <w:pPr>
        <w:ind w:left="7576" w:hanging="180"/>
      </w:pPr>
    </w:lvl>
    <w:lvl w:ilvl="6" w:tplc="0C09000F" w:tentative="1">
      <w:start w:val="1"/>
      <w:numFmt w:val="decimal"/>
      <w:lvlText w:val="%7."/>
      <w:lvlJc w:val="left"/>
      <w:pPr>
        <w:ind w:left="8296" w:hanging="360"/>
      </w:pPr>
    </w:lvl>
    <w:lvl w:ilvl="7" w:tplc="0C090019" w:tentative="1">
      <w:start w:val="1"/>
      <w:numFmt w:val="lowerLetter"/>
      <w:lvlText w:val="%8."/>
      <w:lvlJc w:val="left"/>
      <w:pPr>
        <w:ind w:left="9016" w:hanging="360"/>
      </w:pPr>
    </w:lvl>
    <w:lvl w:ilvl="8" w:tplc="0C09001B" w:tentative="1">
      <w:start w:val="1"/>
      <w:numFmt w:val="lowerRoman"/>
      <w:lvlText w:val="%9."/>
      <w:lvlJc w:val="right"/>
      <w:pPr>
        <w:ind w:left="9736" w:hanging="180"/>
      </w:pPr>
    </w:lvl>
  </w:abstractNum>
  <w:abstractNum w:abstractNumId="20" w15:restartNumberingAfterBreak="0">
    <w:nsid w:val="7FA24742"/>
    <w:multiLevelType w:val="hybridMultilevel"/>
    <w:tmpl w:val="901E596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num w:numId="1">
    <w:abstractNumId w:val="8"/>
  </w:num>
  <w:num w:numId="2">
    <w:abstractNumId w:val="4"/>
  </w:num>
  <w:num w:numId="3">
    <w:abstractNumId w:val="5"/>
  </w:num>
  <w:num w:numId="4">
    <w:abstractNumId w:val="9"/>
  </w:num>
  <w:num w:numId="5">
    <w:abstractNumId w:val="16"/>
  </w:num>
  <w:num w:numId="6">
    <w:abstractNumId w:val="19"/>
  </w:num>
  <w:num w:numId="7">
    <w:abstractNumId w:val="0"/>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11"/>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10"/>
  </w:num>
  <w:num w:numId="16">
    <w:abstractNumId w:val="17"/>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18"/>
  </w:num>
  <w:num w:numId="20">
    <w:abstractNumId w:val="2"/>
  </w:num>
  <w:num w:numId="21">
    <w:abstractNumId w:val="12"/>
  </w:num>
  <w:num w:numId="22">
    <w:abstractNumId w:val="3"/>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87F61"/>
    <w:rsid w:val="00000F32"/>
    <w:rsid w:val="000034C0"/>
    <w:rsid w:val="00003665"/>
    <w:rsid w:val="00007138"/>
    <w:rsid w:val="000074BD"/>
    <w:rsid w:val="00007BFB"/>
    <w:rsid w:val="00007C49"/>
    <w:rsid w:val="00010235"/>
    <w:rsid w:val="000133E4"/>
    <w:rsid w:val="00014E22"/>
    <w:rsid w:val="00016C18"/>
    <w:rsid w:val="000211B2"/>
    <w:rsid w:val="00023C5B"/>
    <w:rsid w:val="00023E0D"/>
    <w:rsid w:val="00024F0C"/>
    <w:rsid w:val="00025ABA"/>
    <w:rsid w:val="00025C8C"/>
    <w:rsid w:val="0002696C"/>
    <w:rsid w:val="00026EFB"/>
    <w:rsid w:val="00027CE3"/>
    <w:rsid w:val="000314DC"/>
    <w:rsid w:val="00035E8F"/>
    <w:rsid w:val="000366AB"/>
    <w:rsid w:val="00040E12"/>
    <w:rsid w:val="000418CB"/>
    <w:rsid w:val="000428D9"/>
    <w:rsid w:val="00042915"/>
    <w:rsid w:val="00043E61"/>
    <w:rsid w:val="000445D2"/>
    <w:rsid w:val="00046F30"/>
    <w:rsid w:val="000474A1"/>
    <w:rsid w:val="0005088A"/>
    <w:rsid w:val="00054043"/>
    <w:rsid w:val="000544CE"/>
    <w:rsid w:val="000572ED"/>
    <w:rsid w:val="000608C5"/>
    <w:rsid w:val="000622A1"/>
    <w:rsid w:val="000636C2"/>
    <w:rsid w:val="00065423"/>
    <w:rsid w:val="00066DA6"/>
    <w:rsid w:val="00070A01"/>
    <w:rsid w:val="00071316"/>
    <w:rsid w:val="000722B1"/>
    <w:rsid w:val="000749C4"/>
    <w:rsid w:val="000800A4"/>
    <w:rsid w:val="00080F3A"/>
    <w:rsid w:val="00081D8A"/>
    <w:rsid w:val="000834C5"/>
    <w:rsid w:val="00090A41"/>
    <w:rsid w:val="00092104"/>
    <w:rsid w:val="00093D54"/>
    <w:rsid w:val="00095D5B"/>
    <w:rsid w:val="00096ED0"/>
    <w:rsid w:val="000A0A9B"/>
    <w:rsid w:val="000A30AF"/>
    <w:rsid w:val="000A4529"/>
    <w:rsid w:val="000A4882"/>
    <w:rsid w:val="000A5AF8"/>
    <w:rsid w:val="000A7F84"/>
    <w:rsid w:val="000B3E5D"/>
    <w:rsid w:val="000B7D13"/>
    <w:rsid w:val="000C249F"/>
    <w:rsid w:val="000C2636"/>
    <w:rsid w:val="000C403F"/>
    <w:rsid w:val="000C42F0"/>
    <w:rsid w:val="000C6B86"/>
    <w:rsid w:val="000C73C9"/>
    <w:rsid w:val="000D3638"/>
    <w:rsid w:val="000D4246"/>
    <w:rsid w:val="000D43FA"/>
    <w:rsid w:val="000D5687"/>
    <w:rsid w:val="000D6066"/>
    <w:rsid w:val="000D669B"/>
    <w:rsid w:val="000D6730"/>
    <w:rsid w:val="000D72A3"/>
    <w:rsid w:val="000E1A0F"/>
    <w:rsid w:val="000E35D3"/>
    <w:rsid w:val="000E4509"/>
    <w:rsid w:val="000E6996"/>
    <w:rsid w:val="000E7F46"/>
    <w:rsid w:val="000F0DBC"/>
    <w:rsid w:val="000F17B7"/>
    <w:rsid w:val="000F19F6"/>
    <w:rsid w:val="000F43A1"/>
    <w:rsid w:val="000F5857"/>
    <w:rsid w:val="000F5F97"/>
    <w:rsid w:val="000F79BE"/>
    <w:rsid w:val="00100FEA"/>
    <w:rsid w:val="00103129"/>
    <w:rsid w:val="0010316E"/>
    <w:rsid w:val="00105428"/>
    <w:rsid w:val="00107642"/>
    <w:rsid w:val="00107A4C"/>
    <w:rsid w:val="00112343"/>
    <w:rsid w:val="001167C8"/>
    <w:rsid w:val="00121EB6"/>
    <w:rsid w:val="00124D80"/>
    <w:rsid w:val="00130155"/>
    <w:rsid w:val="00130ACC"/>
    <w:rsid w:val="00131214"/>
    <w:rsid w:val="00132E4F"/>
    <w:rsid w:val="00133815"/>
    <w:rsid w:val="001343AC"/>
    <w:rsid w:val="0013443E"/>
    <w:rsid w:val="00134786"/>
    <w:rsid w:val="001347A2"/>
    <w:rsid w:val="00136C13"/>
    <w:rsid w:val="00142B36"/>
    <w:rsid w:val="00143517"/>
    <w:rsid w:val="00144790"/>
    <w:rsid w:val="001452E2"/>
    <w:rsid w:val="00146F6F"/>
    <w:rsid w:val="00155240"/>
    <w:rsid w:val="00164556"/>
    <w:rsid w:val="00165C33"/>
    <w:rsid w:val="001679AD"/>
    <w:rsid w:val="00167F02"/>
    <w:rsid w:val="00171001"/>
    <w:rsid w:val="0017135A"/>
    <w:rsid w:val="00171929"/>
    <w:rsid w:val="00171B62"/>
    <w:rsid w:val="00171F6E"/>
    <w:rsid w:val="00172BE4"/>
    <w:rsid w:val="00172EF6"/>
    <w:rsid w:val="001739AD"/>
    <w:rsid w:val="001768EB"/>
    <w:rsid w:val="001803F7"/>
    <w:rsid w:val="001818DA"/>
    <w:rsid w:val="00183A47"/>
    <w:rsid w:val="0018556B"/>
    <w:rsid w:val="0018577E"/>
    <w:rsid w:val="00186979"/>
    <w:rsid w:val="00186AB1"/>
    <w:rsid w:val="00197BAF"/>
    <w:rsid w:val="001A056F"/>
    <w:rsid w:val="001A1A8A"/>
    <w:rsid w:val="001A1CCA"/>
    <w:rsid w:val="001A3891"/>
    <w:rsid w:val="001A3F6B"/>
    <w:rsid w:val="001A583B"/>
    <w:rsid w:val="001A5AA8"/>
    <w:rsid w:val="001A63DE"/>
    <w:rsid w:val="001A6EF1"/>
    <w:rsid w:val="001A7E9E"/>
    <w:rsid w:val="001B3C7E"/>
    <w:rsid w:val="001B42C4"/>
    <w:rsid w:val="001B4C98"/>
    <w:rsid w:val="001B56CE"/>
    <w:rsid w:val="001B65A5"/>
    <w:rsid w:val="001C17BF"/>
    <w:rsid w:val="001C1C45"/>
    <w:rsid w:val="001C265E"/>
    <w:rsid w:val="001C41A0"/>
    <w:rsid w:val="001C5806"/>
    <w:rsid w:val="001C6EC5"/>
    <w:rsid w:val="001C7718"/>
    <w:rsid w:val="001C7879"/>
    <w:rsid w:val="001D0803"/>
    <w:rsid w:val="001D1BB9"/>
    <w:rsid w:val="001D267E"/>
    <w:rsid w:val="001D2B5A"/>
    <w:rsid w:val="001D2F73"/>
    <w:rsid w:val="001D4453"/>
    <w:rsid w:val="001D4CFF"/>
    <w:rsid w:val="001D5818"/>
    <w:rsid w:val="001D6CD9"/>
    <w:rsid w:val="001D77A1"/>
    <w:rsid w:val="001E1B99"/>
    <w:rsid w:val="001E1DF8"/>
    <w:rsid w:val="001E332D"/>
    <w:rsid w:val="001E4453"/>
    <w:rsid w:val="001E4A3E"/>
    <w:rsid w:val="001E596F"/>
    <w:rsid w:val="001E5DCB"/>
    <w:rsid w:val="001F0AE1"/>
    <w:rsid w:val="001F10EC"/>
    <w:rsid w:val="001F2E97"/>
    <w:rsid w:val="001F2EF0"/>
    <w:rsid w:val="001F5B31"/>
    <w:rsid w:val="001F5C12"/>
    <w:rsid w:val="001F64E0"/>
    <w:rsid w:val="0020000A"/>
    <w:rsid w:val="002020DF"/>
    <w:rsid w:val="00202A1D"/>
    <w:rsid w:val="00202E1B"/>
    <w:rsid w:val="00202F17"/>
    <w:rsid w:val="00203531"/>
    <w:rsid w:val="00205005"/>
    <w:rsid w:val="00206433"/>
    <w:rsid w:val="00210491"/>
    <w:rsid w:val="002104F0"/>
    <w:rsid w:val="0021137B"/>
    <w:rsid w:val="00222D48"/>
    <w:rsid w:val="002234B8"/>
    <w:rsid w:val="002238B5"/>
    <w:rsid w:val="002246D3"/>
    <w:rsid w:val="00225172"/>
    <w:rsid w:val="00225F5C"/>
    <w:rsid w:val="00226A29"/>
    <w:rsid w:val="00226D52"/>
    <w:rsid w:val="00226FBC"/>
    <w:rsid w:val="00227482"/>
    <w:rsid w:val="002276C6"/>
    <w:rsid w:val="00230455"/>
    <w:rsid w:val="00231820"/>
    <w:rsid w:val="00231E5C"/>
    <w:rsid w:val="0023408E"/>
    <w:rsid w:val="00234337"/>
    <w:rsid w:val="0023709E"/>
    <w:rsid w:val="00237205"/>
    <w:rsid w:val="00241709"/>
    <w:rsid w:val="00242261"/>
    <w:rsid w:val="0024353F"/>
    <w:rsid w:val="00243F31"/>
    <w:rsid w:val="00244075"/>
    <w:rsid w:val="00246992"/>
    <w:rsid w:val="0024724D"/>
    <w:rsid w:val="002501B8"/>
    <w:rsid w:val="00251861"/>
    <w:rsid w:val="002554E8"/>
    <w:rsid w:val="0026127F"/>
    <w:rsid w:val="002615AA"/>
    <w:rsid w:val="00262F61"/>
    <w:rsid w:val="0026358B"/>
    <w:rsid w:val="00265815"/>
    <w:rsid w:val="00267B20"/>
    <w:rsid w:val="00271EDB"/>
    <w:rsid w:val="00272043"/>
    <w:rsid w:val="00273083"/>
    <w:rsid w:val="002751C3"/>
    <w:rsid w:val="002756C5"/>
    <w:rsid w:val="00275E84"/>
    <w:rsid w:val="002806B8"/>
    <w:rsid w:val="0028073E"/>
    <w:rsid w:val="00281F34"/>
    <w:rsid w:val="00282DDB"/>
    <w:rsid w:val="002832C7"/>
    <w:rsid w:val="00287433"/>
    <w:rsid w:val="002930FE"/>
    <w:rsid w:val="00294106"/>
    <w:rsid w:val="00294377"/>
    <w:rsid w:val="00297343"/>
    <w:rsid w:val="00297D2F"/>
    <w:rsid w:val="002A077E"/>
    <w:rsid w:val="002A0DF2"/>
    <w:rsid w:val="002A1672"/>
    <w:rsid w:val="002A358B"/>
    <w:rsid w:val="002A3CFC"/>
    <w:rsid w:val="002A5531"/>
    <w:rsid w:val="002A770F"/>
    <w:rsid w:val="002B3427"/>
    <w:rsid w:val="002B45C9"/>
    <w:rsid w:val="002B54E4"/>
    <w:rsid w:val="002B5798"/>
    <w:rsid w:val="002B6752"/>
    <w:rsid w:val="002C19E1"/>
    <w:rsid w:val="002C24E4"/>
    <w:rsid w:val="002C3851"/>
    <w:rsid w:val="002C444F"/>
    <w:rsid w:val="002D10A1"/>
    <w:rsid w:val="002D1492"/>
    <w:rsid w:val="002D1EA8"/>
    <w:rsid w:val="002E009A"/>
    <w:rsid w:val="002E3B6C"/>
    <w:rsid w:val="002E410D"/>
    <w:rsid w:val="002E468A"/>
    <w:rsid w:val="002E65FC"/>
    <w:rsid w:val="002E7943"/>
    <w:rsid w:val="002F05C1"/>
    <w:rsid w:val="002F19B2"/>
    <w:rsid w:val="002F2AD9"/>
    <w:rsid w:val="002F3677"/>
    <w:rsid w:val="002F5604"/>
    <w:rsid w:val="002F570F"/>
    <w:rsid w:val="002F5772"/>
    <w:rsid w:val="002F7A6B"/>
    <w:rsid w:val="003002F8"/>
    <w:rsid w:val="00300F8D"/>
    <w:rsid w:val="003017BC"/>
    <w:rsid w:val="00303936"/>
    <w:rsid w:val="0030447A"/>
    <w:rsid w:val="003053AA"/>
    <w:rsid w:val="00310635"/>
    <w:rsid w:val="003204A2"/>
    <w:rsid w:val="00321237"/>
    <w:rsid w:val="003213A7"/>
    <w:rsid w:val="00323BC5"/>
    <w:rsid w:val="003310C1"/>
    <w:rsid w:val="0033210B"/>
    <w:rsid w:val="003322E2"/>
    <w:rsid w:val="00332C02"/>
    <w:rsid w:val="00335887"/>
    <w:rsid w:val="0033610F"/>
    <w:rsid w:val="00340959"/>
    <w:rsid w:val="003415DA"/>
    <w:rsid w:val="003425F4"/>
    <w:rsid w:val="00343481"/>
    <w:rsid w:val="00343665"/>
    <w:rsid w:val="00344693"/>
    <w:rsid w:val="0034479F"/>
    <w:rsid w:val="003460C7"/>
    <w:rsid w:val="0034766E"/>
    <w:rsid w:val="00351019"/>
    <w:rsid w:val="00351511"/>
    <w:rsid w:val="00351D5A"/>
    <w:rsid w:val="00352DFA"/>
    <w:rsid w:val="0035354F"/>
    <w:rsid w:val="00355339"/>
    <w:rsid w:val="00355B55"/>
    <w:rsid w:val="00356256"/>
    <w:rsid w:val="003575E3"/>
    <w:rsid w:val="00357EE9"/>
    <w:rsid w:val="003608D3"/>
    <w:rsid w:val="00363EF9"/>
    <w:rsid w:val="00365387"/>
    <w:rsid w:val="00365DEF"/>
    <w:rsid w:val="00371963"/>
    <w:rsid w:val="00372313"/>
    <w:rsid w:val="0037544F"/>
    <w:rsid w:val="00380DAB"/>
    <w:rsid w:val="003829F5"/>
    <w:rsid w:val="0038534C"/>
    <w:rsid w:val="00385423"/>
    <w:rsid w:val="00385AA2"/>
    <w:rsid w:val="00385B94"/>
    <w:rsid w:val="00390F08"/>
    <w:rsid w:val="003943BD"/>
    <w:rsid w:val="0039639E"/>
    <w:rsid w:val="003A3C3F"/>
    <w:rsid w:val="003A5035"/>
    <w:rsid w:val="003B1E74"/>
    <w:rsid w:val="003B2590"/>
    <w:rsid w:val="003B3ABE"/>
    <w:rsid w:val="003B5EA9"/>
    <w:rsid w:val="003B65A8"/>
    <w:rsid w:val="003B72E3"/>
    <w:rsid w:val="003C0F64"/>
    <w:rsid w:val="003C1203"/>
    <w:rsid w:val="003C45CE"/>
    <w:rsid w:val="003D00FB"/>
    <w:rsid w:val="003D0189"/>
    <w:rsid w:val="003D12E4"/>
    <w:rsid w:val="003D1EDF"/>
    <w:rsid w:val="003D2F24"/>
    <w:rsid w:val="003D6546"/>
    <w:rsid w:val="003D7041"/>
    <w:rsid w:val="003E4E5F"/>
    <w:rsid w:val="003E6C0C"/>
    <w:rsid w:val="003F0FCE"/>
    <w:rsid w:val="003F1F36"/>
    <w:rsid w:val="003F7437"/>
    <w:rsid w:val="003F77EA"/>
    <w:rsid w:val="0040105A"/>
    <w:rsid w:val="00403162"/>
    <w:rsid w:val="00403168"/>
    <w:rsid w:val="00405273"/>
    <w:rsid w:val="004063C2"/>
    <w:rsid w:val="004068B9"/>
    <w:rsid w:val="004070F5"/>
    <w:rsid w:val="00407ABE"/>
    <w:rsid w:val="0041116F"/>
    <w:rsid w:val="004114DB"/>
    <w:rsid w:val="00412FFF"/>
    <w:rsid w:val="004137D6"/>
    <w:rsid w:val="00414FE3"/>
    <w:rsid w:val="00415D05"/>
    <w:rsid w:val="0042009E"/>
    <w:rsid w:val="00420144"/>
    <w:rsid w:val="00420B8B"/>
    <w:rsid w:val="004218A3"/>
    <w:rsid w:val="00422901"/>
    <w:rsid w:val="00422F0F"/>
    <w:rsid w:val="004251BC"/>
    <w:rsid w:val="00425438"/>
    <w:rsid w:val="004257C8"/>
    <w:rsid w:val="00425F2D"/>
    <w:rsid w:val="00427A5D"/>
    <w:rsid w:val="004324D3"/>
    <w:rsid w:val="004330A1"/>
    <w:rsid w:val="00433460"/>
    <w:rsid w:val="004335CA"/>
    <w:rsid w:val="004344C1"/>
    <w:rsid w:val="00434E71"/>
    <w:rsid w:val="00436433"/>
    <w:rsid w:val="00441996"/>
    <w:rsid w:val="00442E61"/>
    <w:rsid w:val="00445376"/>
    <w:rsid w:val="00450598"/>
    <w:rsid w:val="00451AC5"/>
    <w:rsid w:val="00451BDD"/>
    <w:rsid w:val="00452184"/>
    <w:rsid w:val="00452284"/>
    <w:rsid w:val="004532D5"/>
    <w:rsid w:val="00454394"/>
    <w:rsid w:val="00454792"/>
    <w:rsid w:val="00454AB5"/>
    <w:rsid w:val="004555F6"/>
    <w:rsid w:val="00457BCE"/>
    <w:rsid w:val="0046070E"/>
    <w:rsid w:val="00462DD4"/>
    <w:rsid w:val="00463C56"/>
    <w:rsid w:val="00471E04"/>
    <w:rsid w:val="00472F9E"/>
    <w:rsid w:val="004741DD"/>
    <w:rsid w:val="00476D7A"/>
    <w:rsid w:val="00481E51"/>
    <w:rsid w:val="004820CE"/>
    <w:rsid w:val="00485582"/>
    <w:rsid w:val="0049400A"/>
    <w:rsid w:val="00495C16"/>
    <w:rsid w:val="00497B41"/>
    <w:rsid w:val="004A006D"/>
    <w:rsid w:val="004A03A7"/>
    <w:rsid w:val="004A06A8"/>
    <w:rsid w:val="004A30AB"/>
    <w:rsid w:val="004A5D76"/>
    <w:rsid w:val="004A6F38"/>
    <w:rsid w:val="004B1DCE"/>
    <w:rsid w:val="004C15E9"/>
    <w:rsid w:val="004C3EA2"/>
    <w:rsid w:val="004C4613"/>
    <w:rsid w:val="004C7A40"/>
    <w:rsid w:val="004D0715"/>
    <w:rsid w:val="004D0B72"/>
    <w:rsid w:val="004D0CFE"/>
    <w:rsid w:val="004D1F81"/>
    <w:rsid w:val="004D34BA"/>
    <w:rsid w:val="004D4754"/>
    <w:rsid w:val="004E0871"/>
    <w:rsid w:val="004E41B9"/>
    <w:rsid w:val="004E6607"/>
    <w:rsid w:val="004E70A1"/>
    <w:rsid w:val="004F34C0"/>
    <w:rsid w:val="00500E4D"/>
    <w:rsid w:val="00502823"/>
    <w:rsid w:val="00503922"/>
    <w:rsid w:val="00517385"/>
    <w:rsid w:val="00517444"/>
    <w:rsid w:val="0052095C"/>
    <w:rsid w:val="00521452"/>
    <w:rsid w:val="00521E00"/>
    <w:rsid w:val="005220C3"/>
    <w:rsid w:val="0052242D"/>
    <w:rsid w:val="00527EF9"/>
    <w:rsid w:val="00540AEB"/>
    <w:rsid w:val="00540BE4"/>
    <w:rsid w:val="00544A55"/>
    <w:rsid w:val="00545508"/>
    <w:rsid w:val="00546E39"/>
    <w:rsid w:val="00547B61"/>
    <w:rsid w:val="00551188"/>
    <w:rsid w:val="00552A9B"/>
    <w:rsid w:val="005538AA"/>
    <w:rsid w:val="00554DDD"/>
    <w:rsid w:val="00554F5B"/>
    <w:rsid w:val="00555F40"/>
    <w:rsid w:val="00556092"/>
    <w:rsid w:val="0055664E"/>
    <w:rsid w:val="00556655"/>
    <w:rsid w:val="00557010"/>
    <w:rsid w:val="00560661"/>
    <w:rsid w:val="00564281"/>
    <w:rsid w:val="00565DE0"/>
    <w:rsid w:val="00566AE2"/>
    <w:rsid w:val="0056737C"/>
    <w:rsid w:val="0057243D"/>
    <w:rsid w:val="00573575"/>
    <w:rsid w:val="00575DD8"/>
    <w:rsid w:val="00580508"/>
    <w:rsid w:val="005807A0"/>
    <w:rsid w:val="00581AA8"/>
    <w:rsid w:val="00581F34"/>
    <w:rsid w:val="00584564"/>
    <w:rsid w:val="00586A92"/>
    <w:rsid w:val="00591477"/>
    <w:rsid w:val="00592A67"/>
    <w:rsid w:val="005A01D5"/>
    <w:rsid w:val="005A6DED"/>
    <w:rsid w:val="005A74B0"/>
    <w:rsid w:val="005B00E0"/>
    <w:rsid w:val="005B085D"/>
    <w:rsid w:val="005B1F73"/>
    <w:rsid w:val="005B21C4"/>
    <w:rsid w:val="005B4864"/>
    <w:rsid w:val="005B5CA2"/>
    <w:rsid w:val="005B7F1A"/>
    <w:rsid w:val="005C0803"/>
    <w:rsid w:val="005C2E3E"/>
    <w:rsid w:val="005C493A"/>
    <w:rsid w:val="005C77B4"/>
    <w:rsid w:val="005D01E6"/>
    <w:rsid w:val="005D0A5E"/>
    <w:rsid w:val="005D219A"/>
    <w:rsid w:val="005D2D1F"/>
    <w:rsid w:val="005D3366"/>
    <w:rsid w:val="005D3E4F"/>
    <w:rsid w:val="005D4008"/>
    <w:rsid w:val="005D4951"/>
    <w:rsid w:val="005D6C8A"/>
    <w:rsid w:val="005E1951"/>
    <w:rsid w:val="005E24C0"/>
    <w:rsid w:val="005E2723"/>
    <w:rsid w:val="005E4357"/>
    <w:rsid w:val="005E5435"/>
    <w:rsid w:val="005E5BF9"/>
    <w:rsid w:val="005E71C2"/>
    <w:rsid w:val="005E7E04"/>
    <w:rsid w:val="005F0364"/>
    <w:rsid w:val="005F0C66"/>
    <w:rsid w:val="005F771F"/>
    <w:rsid w:val="00600FD3"/>
    <w:rsid w:val="006026D8"/>
    <w:rsid w:val="00607005"/>
    <w:rsid w:val="006107E5"/>
    <w:rsid w:val="00612649"/>
    <w:rsid w:val="00612CD7"/>
    <w:rsid w:val="00612F70"/>
    <w:rsid w:val="00614F6F"/>
    <w:rsid w:val="006204FA"/>
    <w:rsid w:val="0062489F"/>
    <w:rsid w:val="00624F9E"/>
    <w:rsid w:val="00625224"/>
    <w:rsid w:val="00626B26"/>
    <w:rsid w:val="0062737B"/>
    <w:rsid w:val="00632694"/>
    <w:rsid w:val="00634290"/>
    <w:rsid w:val="00634C7B"/>
    <w:rsid w:val="00636181"/>
    <w:rsid w:val="0064158A"/>
    <w:rsid w:val="006448EA"/>
    <w:rsid w:val="006474FA"/>
    <w:rsid w:val="00651759"/>
    <w:rsid w:val="006534A0"/>
    <w:rsid w:val="00662B0B"/>
    <w:rsid w:val="00663D3F"/>
    <w:rsid w:val="00664E0A"/>
    <w:rsid w:val="006653DE"/>
    <w:rsid w:val="00666CA7"/>
    <w:rsid w:val="006732A4"/>
    <w:rsid w:val="00673549"/>
    <w:rsid w:val="006746D2"/>
    <w:rsid w:val="006751B5"/>
    <w:rsid w:val="00677064"/>
    <w:rsid w:val="00677254"/>
    <w:rsid w:val="00682413"/>
    <w:rsid w:val="00682D1F"/>
    <w:rsid w:val="006830C6"/>
    <w:rsid w:val="00683AAC"/>
    <w:rsid w:val="00684490"/>
    <w:rsid w:val="00684C8E"/>
    <w:rsid w:val="006860BB"/>
    <w:rsid w:val="006862A0"/>
    <w:rsid w:val="00691C49"/>
    <w:rsid w:val="006946DE"/>
    <w:rsid w:val="00695C9C"/>
    <w:rsid w:val="00697C71"/>
    <w:rsid w:val="00697DB1"/>
    <w:rsid w:val="006A0DF2"/>
    <w:rsid w:val="006B10BE"/>
    <w:rsid w:val="006B2F8A"/>
    <w:rsid w:val="006B7568"/>
    <w:rsid w:val="006C0934"/>
    <w:rsid w:val="006C28A0"/>
    <w:rsid w:val="006C46BF"/>
    <w:rsid w:val="006C474D"/>
    <w:rsid w:val="006C7E5F"/>
    <w:rsid w:val="006D03C0"/>
    <w:rsid w:val="006D518F"/>
    <w:rsid w:val="006D62E0"/>
    <w:rsid w:val="006D7836"/>
    <w:rsid w:val="006E3058"/>
    <w:rsid w:val="006E5ED3"/>
    <w:rsid w:val="006E6616"/>
    <w:rsid w:val="006E7155"/>
    <w:rsid w:val="006E7927"/>
    <w:rsid w:val="006F0A82"/>
    <w:rsid w:val="006F266E"/>
    <w:rsid w:val="006F2FFE"/>
    <w:rsid w:val="006F37A5"/>
    <w:rsid w:val="0070156B"/>
    <w:rsid w:val="00704177"/>
    <w:rsid w:val="00706E09"/>
    <w:rsid w:val="0070752A"/>
    <w:rsid w:val="00713010"/>
    <w:rsid w:val="00715652"/>
    <w:rsid w:val="007216C3"/>
    <w:rsid w:val="00726093"/>
    <w:rsid w:val="0073262D"/>
    <w:rsid w:val="00736385"/>
    <w:rsid w:val="00741F41"/>
    <w:rsid w:val="00742AFB"/>
    <w:rsid w:val="00743A4A"/>
    <w:rsid w:val="00746FB4"/>
    <w:rsid w:val="00752875"/>
    <w:rsid w:val="00753C01"/>
    <w:rsid w:val="0075463B"/>
    <w:rsid w:val="00755601"/>
    <w:rsid w:val="00756CE3"/>
    <w:rsid w:val="00756F65"/>
    <w:rsid w:val="00756FF2"/>
    <w:rsid w:val="007675A5"/>
    <w:rsid w:val="00767B1A"/>
    <w:rsid w:val="00771A63"/>
    <w:rsid w:val="00772A1E"/>
    <w:rsid w:val="007801A5"/>
    <w:rsid w:val="00780735"/>
    <w:rsid w:val="00782166"/>
    <w:rsid w:val="00782596"/>
    <w:rsid w:val="0078269A"/>
    <w:rsid w:val="00782CC1"/>
    <w:rsid w:val="007874FA"/>
    <w:rsid w:val="0079614C"/>
    <w:rsid w:val="007979CC"/>
    <w:rsid w:val="007A081C"/>
    <w:rsid w:val="007A2F88"/>
    <w:rsid w:val="007A439C"/>
    <w:rsid w:val="007B13CF"/>
    <w:rsid w:val="007B161E"/>
    <w:rsid w:val="007B318A"/>
    <w:rsid w:val="007B4216"/>
    <w:rsid w:val="007B436E"/>
    <w:rsid w:val="007B5992"/>
    <w:rsid w:val="007B72FB"/>
    <w:rsid w:val="007B7804"/>
    <w:rsid w:val="007B7BBE"/>
    <w:rsid w:val="007C1542"/>
    <w:rsid w:val="007C1617"/>
    <w:rsid w:val="007C2712"/>
    <w:rsid w:val="007C2A2B"/>
    <w:rsid w:val="007C3D3D"/>
    <w:rsid w:val="007D0E18"/>
    <w:rsid w:val="007D148B"/>
    <w:rsid w:val="007D3506"/>
    <w:rsid w:val="007E034A"/>
    <w:rsid w:val="007E0873"/>
    <w:rsid w:val="007E6EA2"/>
    <w:rsid w:val="007E7AFA"/>
    <w:rsid w:val="007F021C"/>
    <w:rsid w:val="007F04F2"/>
    <w:rsid w:val="007F215C"/>
    <w:rsid w:val="007F25F6"/>
    <w:rsid w:val="007F3695"/>
    <w:rsid w:val="007F4224"/>
    <w:rsid w:val="0080333B"/>
    <w:rsid w:val="00803770"/>
    <w:rsid w:val="00810242"/>
    <w:rsid w:val="00810992"/>
    <w:rsid w:val="00810A5B"/>
    <w:rsid w:val="00813531"/>
    <w:rsid w:val="00814D64"/>
    <w:rsid w:val="00816D12"/>
    <w:rsid w:val="008205A3"/>
    <w:rsid w:val="00821E82"/>
    <w:rsid w:val="00823FC9"/>
    <w:rsid w:val="008242C7"/>
    <w:rsid w:val="00824891"/>
    <w:rsid w:val="00824AB3"/>
    <w:rsid w:val="0082508C"/>
    <w:rsid w:val="008317FB"/>
    <w:rsid w:val="00832241"/>
    <w:rsid w:val="0083389F"/>
    <w:rsid w:val="008339EB"/>
    <w:rsid w:val="00835668"/>
    <w:rsid w:val="00837524"/>
    <w:rsid w:val="00841D0D"/>
    <w:rsid w:val="00843C20"/>
    <w:rsid w:val="00844099"/>
    <w:rsid w:val="008459CA"/>
    <w:rsid w:val="00851B86"/>
    <w:rsid w:val="008540F3"/>
    <w:rsid w:val="00854CEB"/>
    <w:rsid w:val="00855C9E"/>
    <w:rsid w:val="00857574"/>
    <w:rsid w:val="00866337"/>
    <w:rsid w:val="008666EE"/>
    <w:rsid w:val="008668F9"/>
    <w:rsid w:val="00870DE0"/>
    <w:rsid w:val="00870E39"/>
    <w:rsid w:val="008807DF"/>
    <w:rsid w:val="00881185"/>
    <w:rsid w:val="0088262C"/>
    <w:rsid w:val="00882846"/>
    <w:rsid w:val="00884659"/>
    <w:rsid w:val="00887F6B"/>
    <w:rsid w:val="00893F44"/>
    <w:rsid w:val="00896895"/>
    <w:rsid w:val="008A06A4"/>
    <w:rsid w:val="008A15B9"/>
    <w:rsid w:val="008A2A7E"/>
    <w:rsid w:val="008A2FC8"/>
    <w:rsid w:val="008A78F4"/>
    <w:rsid w:val="008A7BFD"/>
    <w:rsid w:val="008B09A0"/>
    <w:rsid w:val="008B1CB8"/>
    <w:rsid w:val="008B2010"/>
    <w:rsid w:val="008B2BA1"/>
    <w:rsid w:val="008B2F48"/>
    <w:rsid w:val="008B41BC"/>
    <w:rsid w:val="008B6F98"/>
    <w:rsid w:val="008C0512"/>
    <w:rsid w:val="008C1BB8"/>
    <w:rsid w:val="008C6D09"/>
    <w:rsid w:val="008C7900"/>
    <w:rsid w:val="008C7DF0"/>
    <w:rsid w:val="008D1C0D"/>
    <w:rsid w:val="008D246F"/>
    <w:rsid w:val="008D5729"/>
    <w:rsid w:val="008D59D2"/>
    <w:rsid w:val="008D7604"/>
    <w:rsid w:val="008E024A"/>
    <w:rsid w:val="008E11C7"/>
    <w:rsid w:val="008E13DF"/>
    <w:rsid w:val="008E4575"/>
    <w:rsid w:val="008F00F0"/>
    <w:rsid w:val="008F14BD"/>
    <w:rsid w:val="008F212A"/>
    <w:rsid w:val="008F5B16"/>
    <w:rsid w:val="008F5CBE"/>
    <w:rsid w:val="00904551"/>
    <w:rsid w:val="00911EEA"/>
    <w:rsid w:val="00912093"/>
    <w:rsid w:val="0091278D"/>
    <w:rsid w:val="0091548A"/>
    <w:rsid w:val="00921C80"/>
    <w:rsid w:val="00923264"/>
    <w:rsid w:val="009255D8"/>
    <w:rsid w:val="00926105"/>
    <w:rsid w:val="00927A97"/>
    <w:rsid w:val="00930E1A"/>
    <w:rsid w:val="009317EC"/>
    <w:rsid w:val="009324A8"/>
    <w:rsid w:val="00933EB0"/>
    <w:rsid w:val="00934062"/>
    <w:rsid w:val="0093525B"/>
    <w:rsid w:val="00935E5E"/>
    <w:rsid w:val="00937EE5"/>
    <w:rsid w:val="00944048"/>
    <w:rsid w:val="0094456B"/>
    <w:rsid w:val="00947A7D"/>
    <w:rsid w:val="00947E9E"/>
    <w:rsid w:val="00952956"/>
    <w:rsid w:val="00953B50"/>
    <w:rsid w:val="00953F2C"/>
    <w:rsid w:val="009551A3"/>
    <w:rsid w:val="0095533A"/>
    <w:rsid w:val="00957048"/>
    <w:rsid w:val="00957ABC"/>
    <w:rsid w:val="0096112E"/>
    <w:rsid w:val="00962EFB"/>
    <w:rsid w:val="00962F73"/>
    <w:rsid w:val="00963D30"/>
    <w:rsid w:val="009678B7"/>
    <w:rsid w:val="0097439B"/>
    <w:rsid w:val="0097648F"/>
    <w:rsid w:val="00976875"/>
    <w:rsid w:val="00983DE8"/>
    <w:rsid w:val="00985F56"/>
    <w:rsid w:val="00992F55"/>
    <w:rsid w:val="0099373D"/>
    <w:rsid w:val="00993840"/>
    <w:rsid w:val="00993C0E"/>
    <w:rsid w:val="00993EDA"/>
    <w:rsid w:val="00993F6A"/>
    <w:rsid w:val="00994CA4"/>
    <w:rsid w:val="00997A24"/>
    <w:rsid w:val="009A4118"/>
    <w:rsid w:val="009A41C7"/>
    <w:rsid w:val="009A4A6F"/>
    <w:rsid w:val="009A6137"/>
    <w:rsid w:val="009A6398"/>
    <w:rsid w:val="009B1A52"/>
    <w:rsid w:val="009B37D2"/>
    <w:rsid w:val="009B55AC"/>
    <w:rsid w:val="009B5CCF"/>
    <w:rsid w:val="009C10FD"/>
    <w:rsid w:val="009C318E"/>
    <w:rsid w:val="009C51C0"/>
    <w:rsid w:val="009D06CF"/>
    <w:rsid w:val="009D170B"/>
    <w:rsid w:val="009D17A3"/>
    <w:rsid w:val="009D3FC7"/>
    <w:rsid w:val="009D5642"/>
    <w:rsid w:val="009E14B5"/>
    <w:rsid w:val="009E1DBC"/>
    <w:rsid w:val="009E5E7E"/>
    <w:rsid w:val="009F0525"/>
    <w:rsid w:val="009F12F0"/>
    <w:rsid w:val="009F19EA"/>
    <w:rsid w:val="009F1CF2"/>
    <w:rsid w:val="009F344A"/>
    <w:rsid w:val="009F403C"/>
    <w:rsid w:val="009F4A03"/>
    <w:rsid w:val="009F60B2"/>
    <w:rsid w:val="009F6ADE"/>
    <w:rsid w:val="00A00CE8"/>
    <w:rsid w:val="00A01644"/>
    <w:rsid w:val="00A01D67"/>
    <w:rsid w:val="00A0532F"/>
    <w:rsid w:val="00A05C40"/>
    <w:rsid w:val="00A07981"/>
    <w:rsid w:val="00A100F3"/>
    <w:rsid w:val="00A145BD"/>
    <w:rsid w:val="00A17DA7"/>
    <w:rsid w:val="00A23E9B"/>
    <w:rsid w:val="00A2554B"/>
    <w:rsid w:val="00A25F7F"/>
    <w:rsid w:val="00A268BE"/>
    <w:rsid w:val="00A27D6B"/>
    <w:rsid w:val="00A27EF6"/>
    <w:rsid w:val="00A302E8"/>
    <w:rsid w:val="00A33711"/>
    <w:rsid w:val="00A36153"/>
    <w:rsid w:val="00A43CFF"/>
    <w:rsid w:val="00A441FE"/>
    <w:rsid w:val="00A456BF"/>
    <w:rsid w:val="00A47A7E"/>
    <w:rsid w:val="00A510CA"/>
    <w:rsid w:val="00A52844"/>
    <w:rsid w:val="00A52F49"/>
    <w:rsid w:val="00A53D89"/>
    <w:rsid w:val="00A54FC5"/>
    <w:rsid w:val="00A60DE4"/>
    <w:rsid w:val="00A65C98"/>
    <w:rsid w:val="00A663DB"/>
    <w:rsid w:val="00A66A70"/>
    <w:rsid w:val="00A67283"/>
    <w:rsid w:val="00A70242"/>
    <w:rsid w:val="00A736AA"/>
    <w:rsid w:val="00A75678"/>
    <w:rsid w:val="00A764D2"/>
    <w:rsid w:val="00A82566"/>
    <w:rsid w:val="00A83C31"/>
    <w:rsid w:val="00A83DB0"/>
    <w:rsid w:val="00A85FAE"/>
    <w:rsid w:val="00A9024A"/>
    <w:rsid w:val="00A90B58"/>
    <w:rsid w:val="00A90FB0"/>
    <w:rsid w:val="00A915AF"/>
    <w:rsid w:val="00A923B9"/>
    <w:rsid w:val="00A926DB"/>
    <w:rsid w:val="00A949C7"/>
    <w:rsid w:val="00A96900"/>
    <w:rsid w:val="00A97E5D"/>
    <w:rsid w:val="00AA2E56"/>
    <w:rsid w:val="00AA57F7"/>
    <w:rsid w:val="00AA64AA"/>
    <w:rsid w:val="00AA673C"/>
    <w:rsid w:val="00AA6B7F"/>
    <w:rsid w:val="00AB209B"/>
    <w:rsid w:val="00AB353B"/>
    <w:rsid w:val="00AB41B4"/>
    <w:rsid w:val="00AB69C2"/>
    <w:rsid w:val="00AB6E34"/>
    <w:rsid w:val="00AC0745"/>
    <w:rsid w:val="00AC0CD9"/>
    <w:rsid w:val="00AC101B"/>
    <w:rsid w:val="00AC176F"/>
    <w:rsid w:val="00AC1997"/>
    <w:rsid w:val="00AC1FDC"/>
    <w:rsid w:val="00AC3584"/>
    <w:rsid w:val="00AD06A2"/>
    <w:rsid w:val="00AD0A95"/>
    <w:rsid w:val="00AD0B9A"/>
    <w:rsid w:val="00AD1A8F"/>
    <w:rsid w:val="00AD2D85"/>
    <w:rsid w:val="00AD34DC"/>
    <w:rsid w:val="00AD5ADA"/>
    <w:rsid w:val="00AD7AF0"/>
    <w:rsid w:val="00AE2661"/>
    <w:rsid w:val="00AE3A55"/>
    <w:rsid w:val="00AF22BC"/>
    <w:rsid w:val="00AF3E49"/>
    <w:rsid w:val="00B01367"/>
    <w:rsid w:val="00B03B96"/>
    <w:rsid w:val="00B1048B"/>
    <w:rsid w:val="00B118C7"/>
    <w:rsid w:val="00B16B1F"/>
    <w:rsid w:val="00B17662"/>
    <w:rsid w:val="00B179AA"/>
    <w:rsid w:val="00B20F02"/>
    <w:rsid w:val="00B2315E"/>
    <w:rsid w:val="00B24F23"/>
    <w:rsid w:val="00B26E37"/>
    <w:rsid w:val="00B300D3"/>
    <w:rsid w:val="00B30C3F"/>
    <w:rsid w:val="00B337EC"/>
    <w:rsid w:val="00B33F60"/>
    <w:rsid w:val="00B36602"/>
    <w:rsid w:val="00B372AF"/>
    <w:rsid w:val="00B37A3C"/>
    <w:rsid w:val="00B40CA9"/>
    <w:rsid w:val="00B4206F"/>
    <w:rsid w:val="00B4296F"/>
    <w:rsid w:val="00B43342"/>
    <w:rsid w:val="00B442C0"/>
    <w:rsid w:val="00B44BB5"/>
    <w:rsid w:val="00B45477"/>
    <w:rsid w:val="00B45FD7"/>
    <w:rsid w:val="00B466C8"/>
    <w:rsid w:val="00B46C51"/>
    <w:rsid w:val="00B50220"/>
    <w:rsid w:val="00B519B4"/>
    <w:rsid w:val="00B523A2"/>
    <w:rsid w:val="00B52BF2"/>
    <w:rsid w:val="00B53A7D"/>
    <w:rsid w:val="00B53F76"/>
    <w:rsid w:val="00B556E3"/>
    <w:rsid w:val="00B55F2E"/>
    <w:rsid w:val="00B56757"/>
    <w:rsid w:val="00B56C4F"/>
    <w:rsid w:val="00B608CD"/>
    <w:rsid w:val="00B6099F"/>
    <w:rsid w:val="00B62F61"/>
    <w:rsid w:val="00B6434E"/>
    <w:rsid w:val="00B65785"/>
    <w:rsid w:val="00B66276"/>
    <w:rsid w:val="00B675EA"/>
    <w:rsid w:val="00B71E06"/>
    <w:rsid w:val="00B747B2"/>
    <w:rsid w:val="00B766AF"/>
    <w:rsid w:val="00B77834"/>
    <w:rsid w:val="00B77BC7"/>
    <w:rsid w:val="00B814E0"/>
    <w:rsid w:val="00B92EDD"/>
    <w:rsid w:val="00B951A3"/>
    <w:rsid w:val="00B96309"/>
    <w:rsid w:val="00B965D0"/>
    <w:rsid w:val="00B967E7"/>
    <w:rsid w:val="00BA2301"/>
    <w:rsid w:val="00BA3237"/>
    <w:rsid w:val="00BA3ABC"/>
    <w:rsid w:val="00BA3EBF"/>
    <w:rsid w:val="00BA4BBE"/>
    <w:rsid w:val="00BA779A"/>
    <w:rsid w:val="00BB3B95"/>
    <w:rsid w:val="00BB42D1"/>
    <w:rsid w:val="00BB4D58"/>
    <w:rsid w:val="00BB518F"/>
    <w:rsid w:val="00BB5CF1"/>
    <w:rsid w:val="00BB6275"/>
    <w:rsid w:val="00BB6453"/>
    <w:rsid w:val="00BC16AC"/>
    <w:rsid w:val="00BC1947"/>
    <w:rsid w:val="00BC1B44"/>
    <w:rsid w:val="00BC28A4"/>
    <w:rsid w:val="00BC2A69"/>
    <w:rsid w:val="00BC33B3"/>
    <w:rsid w:val="00BC3B39"/>
    <w:rsid w:val="00BC63BF"/>
    <w:rsid w:val="00BC64E6"/>
    <w:rsid w:val="00BC700A"/>
    <w:rsid w:val="00BD0B83"/>
    <w:rsid w:val="00BD0C6B"/>
    <w:rsid w:val="00BD1503"/>
    <w:rsid w:val="00BD22FB"/>
    <w:rsid w:val="00BD50E4"/>
    <w:rsid w:val="00BD5EEA"/>
    <w:rsid w:val="00BD5F3D"/>
    <w:rsid w:val="00BD7E9D"/>
    <w:rsid w:val="00BE09F6"/>
    <w:rsid w:val="00BE1683"/>
    <w:rsid w:val="00BE377B"/>
    <w:rsid w:val="00BE3FFE"/>
    <w:rsid w:val="00BE400E"/>
    <w:rsid w:val="00BE426C"/>
    <w:rsid w:val="00BE4C7A"/>
    <w:rsid w:val="00BE4EA4"/>
    <w:rsid w:val="00BF0253"/>
    <w:rsid w:val="00BF0401"/>
    <w:rsid w:val="00BF120F"/>
    <w:rsid w:val="00BF2C05"/>
    <w:rsid w:val="00C0050C"/>
    <w:rsid w:val="00C01570"/>
    <w:rsid w:val="00C04EDE"/>
    <w:rsid w:val="00C0536B"/>
    <w:rsid w:val="00C05457"/>
    <w:rsid w:val="00C0548E"/>
    <w:rsid w:val="00C109CF"/>
    <w:rsid w:val="00C11FCC"/>
    <w:rsid w:val="00C1595C"/>
    <w:rsid w:val="00C23777"/>
    <w:rsid w:val="00C2525E"/>
    <w:rsid w:val="00C25C35"/>
    <w:rsid w:val="00C270BA"/>
    <w:rsid w:val="00C33774"/>
    <w:rsid w:val="00C34295"/>
    <w:rsid w:val="00C34352"/>
    <w:rsid w:val="00C34948"/>
    <w:rsid w:val="00C36917"/>
    <w:rsid w:val="00C36E7A"/>
    <w:rsid w:val="00C45B98"/>
    <w:rsid w:val="00C465BF"/>
    <w:rsid w:val="00C523B4"/>
    <w:rsid w:val="00C52DC8"/>
    <w:rsid w:val="00C54269"/>
    <w:rsid w:val="00C56716"/>
    <w:rsid w:val="00C604FB"/>
    <w:rsid w:val="00C60F86"/>
    <w:rsid w:val="00C61693"/>
    <w:rsid w:val="00C62773"/>
    <w:rsid w:val="00C64C43"/>
    <w:rsid w:val="00C65F29"/>
    <w:rsid w:val="00C6607D"/>
    <w:rsid w:val="00C66C8B"/>
    <w:rsid w:val="00C674D3"/>
    <w:rsid w:val="00C70549"/>
    <w:rsid w:val="00C72BBC"/>
    <w:rsid w:val="00C763AE"/>
    <w:rsid w:val="00C77FAB"/>
    <w:rsid w:val="00C826F2"/>
    <w:rsid w:val="00C83595"/>
    <w:rsid w:val="00C83A66"/>
    <w:rsid w:val="00C83B24"/>
    <w:rsid w:val="00C84A32"/>
    <w:rsid w:val="00C84D59"/>
    <w:rsid w:val="00C9003B"/>
    <w:rsid w:val="00C90302"/>
    <w:rsid w:val="00C931B5"/>
    <w:rsid w:val="00C93CC0"/>
    <w:rsid w:val="00CA10F9"/>
    <w:rsid w:val="00CA4720"/>
    <w:rsid w:val="00CA7E9B"/>
    <w:rsid w:val="00CB578C"/>
    <w:rsid w:val="00CB66C7"/>
    <w:rsid w:val="00CC1776"/>
    <w:rsid w:val="00CC188F"/>
    <w:rsid w:val="00CC4B93"/>
    <w:rsid w:val="00CC500C"/>
    <w:rsid w:val="00CC677D"/>
    <w:rsid w:val="00CD0770"/>
    <w:rsid w:val="00CD08E5"/>
    <w:rsid w:val="00CD13BC"/>
    <w:rsid w:val="00CD1791"/>
    <w:rsid w:val="00CD240B"/>
    <w:rsid w:val="00CD410B"/>
    <w:rsid w:val="00CD4DE4"/>
    <w:rsid w:val="00CD5BEC"/>
    <w:rsid w:val="00CD73B6"/>
    <w:rsid w:val="00CD7B84"/>
    <w:rsid w:val="00CE05ED"/>
    <w:rsid w:val="00CE0C46"/>
    <w:rsid w:val="00CE2EF8"/>
    <w:rsid w:val="00CE48E3"/>
    <w:rsid w:val="00CE558F"/>
    <w:rsid w:val="00CE56A6"/>
    <w:rsid w:val="00CE6CD9"/>
    <w:rsid w:val="00CE6E0B"/>
    <w:rsid w:val="00CE6FAC"/>
    <w:rsid w:val="00CF047D"/>
    <w:rsid w:val="00CF2387"/>
    <w:rsid w:val="00CF28D4"/>
    <w:rsid w:val="00CF4529"/>
    <w:rsid w:val="00CF4846"/>
    <w:rsid w:val="00CF64CD"/>
    <w:rsid w:val="00D01102"/>
    <w:rsid w:val="00D03B2D"/>
    <w:rsid w:val="00D06C2A"/>
    <w:rsid w:val="00D07C0B"/>
    <w:rsid w:val="00D103BB"/>
    <w:rsid w:val="00D11182"/>
    <w:rsid w:val="00D11211"/>
    <w:rsid w:val="00D11AAB"/>
    <w:rsid w:val="00D16D43"/>
    <w:rsid w:val="00D16F26"/>
    <w:rsid w:val="00D17149"/>
    <w:rsid w:val="00D17D07"/>
    <w:rsid w:val="00D20E41"/>
    <w:rsid w:val="00D224C7"/>
    <w:rsid w:val="00D23C87"/>
    <w:rsid w:val="00D25EC5"/>
    <w:rsid w:val="00D30444"/>
    <w:rsid w:val="00D30830"/>
    <w:rsid w:val="00D310EE"/>
    <w:rsid w:val="00D327F2"/>
    <w:rsid w:val="00D379FE"/>
    <w:rsid w:val="00D40306"/>
    <w:rsid w:val="00D40F13"/>
    <w:rsid w:val="00D42165"/>
    <w:rsid w:val="00D42352"/>
    <w:rsid w:val="00D43313"/>
    <w:rsid w:val="00D43CEA"/>
    <w:rsid w:val="00D4407D"/>
    <w:rsid w:val="00D475D9"/>
    <w:rsid w:val="00D5069E"/>
    <w:rsid w:val="00D51B1D"/>
    <w:rsid w:val="00D52A50"/>
    <w:rsid w:val="00D549BE"/>
    <w:rsid w:val="00D56F18"/>
    <w:rsid w:val="00D57E8A"/>
    <w:rsid w:val="00D62123"/>
    <w:rsid w:val="00D628EC"/>
    <w:rsid w:val="00D6293C"/>
    <w:rsid w:val="00D63643"/>
    <w:rsid w:val="00D647FF"/>
    <w:rsid w:val="00D66D03"/>
    <w:rsid w:val="00D67C09"/>
    <w:rsid w:val="00D67EB3"/>
    <w:rsid w:val="00D717F2"/>
    <w:rsid w:val="00D72AE6"/>
    <w:rsid w:val="00D73D29"/>
    <w:rsid w:val="00D74882"/>
    <w:rsid w:val="00D84AB1"/>
    <w:rsid w:val="00D84E40"/>
    <w:rsid w:val="00D87D42"/>
    <w:rsid w:val="00D9002A"/>
    <w:rsid w:val="00D90E60"/>
    <w:rsid w:val="00D93F51"/>
    <w:rsid w:val="00D94176"/>
    <w:rsid w:val="00D95439"/>
    <w:rsid w:val="00DA0EE8"/>
    <w:rsid w:val="00DA3B4B"/>
    <w:rsid w:val="00DA63B2"/>
    <w:rsid w:val="00DA7889"/>
    <w:rsid w:val="00DB1BE4"/>
    <w:rsid w:val="00DB2DDD"/>
    <w:rsid w:val="00DB4C50"/>
    <w:rsid w:val="00DB5B60"/>
    <w:rsid w:val="00DB7649"/>
    <w:rsid w:val="00DB7E02"/>
    <w:rsid w:val="00DB7EAD"/>
    <w:rsid w:val="00DC15EE"/>
    <w:rsid w:val="00DC256B"/>
    <w:rsid w:val="00DC32D3"/>
    <w:rsid w:val="00DC4808"/>
    <w:rsid w:val="00DC4D40"/>
    <w:rsid w:val="00DC6C81"/>
    <w:rsid w:val="00DC6EB3"/>
    <w:rsid w:val="00DC6F9E"/>
    <w:rsid w:val="00DC70FC"/>
    <w:rsid w:val="00DD2D1F"/>
    <w:rsid w:val="00DD30B9"/>
    <w:rsid w:val="00DD4081"/>
    <w:rsid w:val="00DD72FB"/>
    <w:rsid w:val="00DE09AA"/>
    <w:rsid w:val="00DE1BE5"/>
    <w:rsid w:val="00DE63F9"/>
    <w:rsid w:val="00DE6A5A"/>
    <w:rsid w:val="00DE6F17"/>
    <w:rsid w:val="00DF4278"/>
    <w:rsid w:val="00DF71BA"/>
    <w:rsid w:val="00E008E3"/>
    <w:rsid w:val="00E01C23"/>
    <w:rsid w:val="00E07B44"/>
    <w:rsid w:val="00E1003A"/>
    <w:rsid w:val="00E11F74"/>
    <w:rsid w:val="00E13EE7"/>
    <w:rsid w:val="00E16C4D"/>
    <w:rsid w:val="00E17770"/>
    <w:rsid w:val="00E21A9F"/>
    <w:rsid w:val="00E22F04"/>
    <w:rsid w:val="00E22F09"/>
    <w:rsid w:val="00E242A5"/>
    <w:rsid w:val="00E2482F"/>
    <w:rsid w:val="00E30E44"/>
    <w:rsid w:val="00E319E4"/>
    <w:rsid w:val="00E3312D"/>
    <w:rsid w:val="00E3398F"/>
    <w:rsid w:val="00E344A6"/>
    <w:rsid w:val="00E3485C"/>
    <w:rsid w:val="00E34CA9"/>
    <w:rsid w:val="00E37A3C"/>
    <w:rsid w:val="00E44F86"/>
    <w:rsid w:val="00E47953"/>
    <w:rsid w:val="00E517F9"/>
    <w:rsid w:val="00E53F8D"/>
    <w:rsid w:val="00E61C9D"/>
    <w:rsid w:val="00E62B0C"/>
    <w:rsid w:val="00E63BEC"/>
    <w:rsid w:val="00E6540F"/>
    <w:rsid w:val="00E7020A"/>
    <w:rsid w:val="00E74229"/>
    <w:rsid w:val="00E74E48"/>
    <w:rsid w:val="00E754D0"/>
    <w:rsid w:val="00E7735E"/>
    <w:rsid w:val="00E8373A"/>
    <w:rsid w:val="00E865D1"/>
    <w:rsid w:val="00E90B38"/>
    <w:rsid w:val="00E90D4B"/>
    <w:rsid w:val="00E90F90"/>
    <w:rsid w:val="00E91429"/>
    <w:rsid w:val="00E91EF4"/>
    <w:rsid w:val="00E9450A"/>
    <w:rsid w:val="00E9537C"/>
    <w:rsid w:val="00E9577D"/>
    <w:rsid w:val="00E972A8"/>
    <w:rsid w:val="00E97927"/>
    <w:rsid w:val="00EA138D"/>
    <w:rsid w:val="00EA1E62"/>
    <w:rsid w:val="00EA4512"/>
    <w:rsid w:val="00EA5BB3"/>
    <w:rsid w:val="00EA5C7A"/>
    <w:rsid w:val="00EA5D2C"/>
    <w:rsid w:val="00EA66DD"/>
    <w:rsid w:val="00EA6B57"/>
    <w:rsid w:val="00EA723E"/>
    <w:rsid w:val="00EB0138"/>
    <w:rsid w:val="00EB0FCF"/>
    <w:rsid w:val="00EB176A"/>
    <w:rsid w:val="00EB46B4"/>
    <w:rsid w:val="00EB55F2"/>
    <w:rsid w:val="00EB6D40"/>
    <w:rsid w:val="00EB7C75"/>
    <w:rsid w:val="00EC00C4"/>
    <w:rsid w:val="00EC0BC3"/>
    <w:rsid w:val="00EC1A7C"/>
    <w:rsid w:val="00EC1D78"/>
    <w:rsid w:val="00EC2A6F"/>
    <w:rsid w:val="00EC6470"/>
    <w:rsid w:val="00ED10F1"/>
    <w:rsid w:val="00EE1435"/>
    <w:rsid w:val="00EE4F48"/>
    <w:rsid w:val="00EE543E"/>
    <w:rsid w:val="00EE7D1E"/>
    <w:rsid w:val="00EF04EE"/>
    <w:rsid w:val="00EF229A"/>
    <w:rsid w:val="00EF49EB"/>
    <w:rsid w:val="00EF5F67"/>
    <w:rsid w:val="00F01FB2"/>
    <w:rsid w:val="00F0347D"/>
    <w:rsid w:val="00F05638"/>
    <w:rsid w:val="00F06AF9"/>
    <w:rsid w:val="00F07B24"/>
    <w:rsid w:val="00F07C61"/>
    <w:rsid w:val="00F10904"/>
    <w:rsid w:val="00F1128C"/>
    <w:rsid w:val="00F1226F"/>
    <w:rsid w:val="00F22DF4"/>
    <w:rsid w:val="00F23559"/>
    <w:rsid w:val="00F23C29"/>
    <w:rsid w:val="00F24BC1"/>
    <w:rsid w:val="00F2599B"/>
    <w:rsid w:val="00F27AF0"/>
    <w:rsid w:val="00F301AD"/>
    <w:rsid w:val="00F31F79"/>
    <w:rsid w:val="00F33DB4"/>
    <w:rsid w:val="00F41CD5"/>
    <w:rsid w:val="00F443B1"/>
    <w:rsid w:val="00F46300"/>
    <w:rsid w:val="00F47A93"/>
    <w:rsid w:val="00F6072E"/>
    <w:rsid w:val="00F60A10"/>
    <w:rsid w:val="00F62C69"/>
    <w:rsid w:val="00F637F1"/>
    <w:rsid w:val="00F656C6"/>
    <w:rsid w:val="00F66FC4"/>
    <w:rsid w:val="00F71B6F"/>
    <w:rsid w:val="00F7277F"/>
    <w:rsid w:val="00F76759"/>
    <w:rsid w:val="00F76767"/>
    <w:rsid w:val="00F82BD6"/>
    <w:rsid w:val="00F844D0"/>
    <w:rsid w:val="00F8466B"/>
    <w:rsid w:val="00F866D7"/>
    <w:rsid w:val="00F87C2D"/>
    <w:rsid w:val="00F87F61"/>
    <w:rsid w:val="00F904C8"/>
    <w:rsid w:val="00F92A73"/>
    <w:rsid w:val="00F93356"/>
    <w:rsid w:val="00F9471A"/>
    <w:rsid w:val="00F9749F"/>
    <w:rsid w:val="00FA0218"/>
    <w:rsid w:val="00FA08C0"/>
    <w:rsid w:val="00FA184A"/>
    <w:rsid w:val="00FA1CA7"/>
    <w:rsid w:val="00FA2738"/>
    <w:rsid w:val="00FB2BCC"/>
    <w:rsid w:val="00FB3F02"/>
    <w:rsid w:val="00FB70B3"/>
    <w:rsid w:val="00FB793F"/>
    <w:rsid w:val="00FB7C1A"/>
    <w:rsid w:val="00FC00E9"/>
    <w:rsid w:val="00FC3A95"/>
    <w:rsid w:val="00FC4411"/>
    <w:rsid w:val="00FC4B38"/>
    <w:rsid w:val="00FC4CFA"/>
    <w:rsid w:val="00FC5B6F"/>
    <w:rsid w:val="00FC74E2"/>
    <w:rsid w:val="00FC7F09"/>
    <w:rsid w:val="00FD06BC"/>
    <w:rsid w:val="00FD12A4"/>
    <w:rsid w:val="00FD3C84"/>
    <w:rsid w:val="00FD429E"/>
    <w:rsid w:val="00FD469B"/>
    <w:rsid w:val="00FE035F"/>
    <w:rsid w:val="00FE1D57"/>
    <w:rsid w:val="00FE25D5"/>
    <w:rsid w:val="00FF37CF"/>
    <w:rsid w:val="00FF3BD0"/>
    <w:rsid w:val="00FF452F"/>
    <w:rsid w:val="00FF60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5DB48"/>
  <w15:docId w15:val="{C4589D5D-A875-4D60-9DF9-68DBCE432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566"/>
  </w:style>
  <w:style w:type="paragraph" w:styleId="Heading1">
    <w:name w:val="heading 1"/>
    <w:basedOn w:val="Normal"/>
    <w:next w:val="Normal"/>
    <w:link w:val="Heading1Char"/>
    <w:qFormat/>
    <w:rsid w:val="00634C7B"/>
    <w:pPr>
      <w:keepNext/>
      <w:numPr>
        <w:numId w:val="7"/>
      </w:numPr>
      <w:spacing w:before="240" w:after="80" w:line="240" w:lineRule="auto"/>
      <w:jc w:val="center"/>
      <w:outlineLvl w:val="0"/>
    </w:pPr>
    <w:rPr>
      <w:rFonts w:ascii="Times New Roman" w:eastAsia="Times New Roman" w:hAnsi="Times New Roman" w:cs="Times New Roman"/>
      <w:smallCaps/>
      <w:kern w:val="28"/>
      <w:sz w:val="20"/>
      <w:szCs w:val="20"/>
    </w:rPr>
  </w:style>
  <w:style w:type="paragraph" w:styleId="Heading2">
    <w:name w:val="heading 2"/>
    <w:basedOn w:val="Normal"/>
    <w:next w:val="Normal"/>
    <w:link w:val="Heading2Char"/>
    <w:semiHidden/>
    <w:unhideWhenUsed/>
    <w:qFormat/>
    <w:rsid w:val="00634C7B"/>
    <w:pPr>
      <w:keepNext/>
      <w:numPr>
        <w:ilvl w:val="1"/>
        <w:numId w:val="7"/>
      </w:numPr>
      <w:spacing w:before="120" w:after="60" w:line="240" w:lineRule="auto"/>
      <w:outlineLvl w:val="1"/>
    </w:pPr>
    <w:rPr>
      <w:rFonts w:ascii="Times New Roman" w:eastAsia="Times New Roman" w:hAnsi="Times New Roman" w:cs="Times New Roman"/>
      <w:i/>
      <w:iCs/>
      <w:sz w:val="20"/>
      <w:szCs w:val="20"/>
    </w:rPr>
  </w:style>
  <w:style w:type="paragraph" w:styleId="Heading3">
    <w:name w:val="heading 3"/>
    <w:basedOn w:val="Normal"/>
    <w:next w:val="Normal"/>
    <w:link w:val="Heading3Char"/>
    <w:semiHidden/>
    <w:unhideWhenUsed/>
    <w:qFormat/>
    <w:rsid w:val="00634C7B"/>
    <w:pPr>
      <w:keepNext/>
      <w:numPr>
        <w:ilvl w:val="2"/>
        <w:numId w:val="7"/>
      </w:numPr>
      <w:spacing w:after="0" w:line="240" w:lineRule="auto"/>
      <w:outlineLvl w:val="2"/>
    </w:pPr>
    <w:rPr>
      <w:rFonts w:ascii="Times New Roman" w:eastAsia="Times New Roman" w:hAnsi="Times New Roman" w:cs="Times New Roman"/>
      <w:i/>
      <w:iCs/>
      <w:sz w:val="20"/>
      <w:szCs w:val="20"/>
    </w:rPr>
  </w:style>
  <w:style w:type="paragraph" w:styleId="Heading4">
    <w:name w:val="heading 4"/>
    <w:basedOn w:val="Normal"/>
    <w:next w:val="Normal"/>
    <w:link w:val="Heading4Char"/>
    <w:semiHidden/>
    <w:unhideWhenUsed/>
    <w:qFormat/>
    <w:rsid w:val="00634C7B"/>
    <w:pPr>
      <w:keepNext/>
      <w:numPr>
        <w:ilvl w:val="3"/>
        <w:numId w:val="7"/>
      </w:numPr>
      <w:spacing w:before="240" w:after="60" w:line="240" w:lineRule="auto"/>
      <w:outlineLvl w:val="3"/>
    </w:pPr>
    <w:rPr>
      <w:rFonts w:ascii="Times New Roman" w:eastAsia="Times New Roman" w:hAnsi="Times New Roman" w:cs="Times New Roman"/>
      <w:i/>
      <w:iCs/>
      <w:sz w:val="18"/>
      <w:szCs w:val="18"/>
    </w:rPr>
  </w:style>
  <w:style w:type="paragraph" w:styleId="Heading5">
    <w:name w:val="heading 5"/>
    <w:basedOn w:val="Normal"/>
    <w:next w:val="Normal"/>
    <w:link w:val="Heading5Char"/>
    <w:semiHidden/>
    <w:unhideWhenUsed/>
    <w:qFormat/>
    <w:rsid w:val="00634C7B"/>
    <w:pPr>
      <w:numPr>
        <w:ilvl w:val="4"/>
        <w:numId w:val="7"/>
      </w:numPr>
      <w:spacing w:before="240" w:after="60" w:line="240" w:lineRule="auto"/>
      <w:outlineLvl w:val="4"/>
    </w:pPr>
    <w:rPr>
      <w:rFonts w:ascii="Times New Roman" w:eastAsia="Times New Roman" w:hAnsi="Times New Roman" w:cs="Times New Roman"/>
      <w:sz w:val="18"/>
      <w:szCs w:val="18"/>
    </w:rPr>
  </w:style>
  <w:style w:type="paragraph" w:styleId="Heading6">
    <w:name w:val="heading 6"/>
    <w:basedOn w:val="Normal"/>
    <w:next w:val="Normal"/>
    <w:link w:val="Heading6Char"/>
    <w:semiHidden/>
    <w:unhideWhenUsed/>
    <w:qFormat/>
    <w:rsid w:val="00634C7B"/>
    <w:pPr>
      <w:numPr>
        <w:ilvl w:val="5"/>
        <w:numId w:val="7"/>
      </w:numPr>
      <w:spacing w:before="240" w:after="60" w:line="240" w:lineRule="auto"/>
      <w:outlineLvl w:val="5"/>
    </w:pPr>
    <w:rPr>
      <w:rFonts w:ascii="Times New Roman" w:eastAsia="Times New Roman" w:hAnsi="Times New Roman" w:cs="Times New Roman"/>
      <w:i/>
      <w:iCs/>
      <w:sz w:val="16"/>
      <w:szCs w:val="16"/>
    </w:rPr>
  </w:style>
  <w:style w:type="paragraph" w:styleId="Heading7">
    <w:name w:val="heading 7"/>
    <w:basedOn w:val="Normal"/>
    <w:next w:val="Normal"/>
    <w:link w:val="Heading7Char"/>
    <w:semiHidden/>
    <w:unhideWhenUsed/>
    <w:qFormat/>
    <w:rsid w:val="00634C7B"/>
    <w:pPr>
      <w:numPr>
        <w:ilvl w:val="6"/>
        <w:numId w:val="7"/>
      </w:numPr>
      <w:spacing w:before="240" w:after="60" w:line="240" w:lineRule="auto"/>
      <w:outlineLvl w:val="6"/>
    </w:pPr>
    <w:rPr>
      <w:rFonts w:ascii="Times New Roman" w:eastAsia="Times New Roman" w:hAnsi="Times New Roman" w:cs="Times New Roman"/>
      <w:sz w:val="16"/>
      <w:szCs w:val="16"/>
    </w:rPr>
  </w:style>
  <w:style w:type="paragraph" w:styleId="Heading8">
    <w:name w:val="heading 8"/>
    <w:basedOn w:val="Normal"/>
    <w:next w:val="Normal"/>
    <w:link w:val="Heading8Char"/>
    <w:semiHidden/>
    <w:unhideWhenUsed/>
    <w:qFormat/>
    <w:rsid w:val="00634C7B"/>
    <w:pPr>
      <w:numPr>
        <w:ilvl w:val="7"/>
        <w:numId w:val="7"/>
      </w:numPr>
      <w:spacing w:before="240" w:after="60" w:line="240" w:lineRule="auto"/>
      <w:outlineLvl w:val="7"/>
    </w:pPr>
    <w:rPr>
      <w:rFonts w:ascii="Times New Roman" w:eastAsia="Times New Roman" w:hAnsi="Times New Roman" w:cs="Times New Roman"/>
      <w:i/>
      <w:iCs/>
      <w:sz w:val="16"/>
      <w:szCs w:val="16"/>
    </w:rPr>
  </w:style>
  <w:style w:type="paragraph" w:styleId="Heading9">
    <w:name w:val="heading 9"/>
    <w:basedOn w:val="Normal"/>
    <w:next w:val="Normal"/>
    <w:link w:val="Heading9Char"/>
    <w:semiHidden/>
    <w:unhideWhenUsed/>
    <w:qFormat/>
    <w:rsid w:val="00634C7B"/>
    <w:pPr>
      <w:numPr>
        <w:ilvl w:val="8"/>
        <w:numId w:val="7"/>
      </w:numPr>
      <w:spacing w:before="240" w:after="60" w:line="240" w:lineRule="auto"/>
      <w:outlineLvl w:val="8"/>
    </w:pPr>
    <w:rPr>
      <w:rFonts w:ascii="Times New Roman" w:eastAsia="Times New Roman" w:hAnsi="Times New Roman" w:cs="Times New Roman"/>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ntextualextensionhighlight">
    <w:name w:val="contextualextensionhighlight"/>
    <w:basedOn w:val="DefaultParagraphFont"/>
    <w:rsid w:val="00040E12"/>
  </w:style>
  <w:style w:type="character" w:customStyle="1" w:styleId="apple-converted-space">
    <w:name w:val="apple-converted-space"/>
    <w:basedOn w:val="DefaultParagraphFont"/>
    <w:rsid w:val="00040E12"/>
  </w:style>
  <w:style w:type="character" w:styleId="Hyperlink">
    <w:name w:val="Hyperlink"/>
    <w:basedOn w:val="DefaultParagraphFont"/>
    <w:unhideWhenUsed/>
    <w:rsid w:val="00040E12"/>
    <w:rPr>
      <w:color w:val="0000FF"/>
      <w:u w:val="single"/>
    </w:rPr>
  </w:style>
  <w:style w:type="paragraph" w:styleId="ListParagraph">
    <w:name w:val="List Paragraph"/>
    <w:basedOn w:val="Normal"/>
    <w:uiPriority w:val="34"/>
    <w:qFormat/>
    <w:rsid w:val="009B1A52"/>
    <w:pPr>
      <w:ind w:left="720"/>
      <w:contextualSpacing/>
    </w:pPr>
  </w:style>
  <w:style w:type="character" w:styleId="PlaceholderText">
    <w:name w:val="Placeholder Text"/>
    <w:basedOn w:val="DefaultParagraphFont"/>
    <w:uiPriority w:val="99"/>
    <w:semiHidden/>
    <w:rsid w:val="00D30830"/>
    <w:rPr>
      <w:color w:val="808080"/>
    </w:rPr>
  </w:style>
  <w:style w:type="table" w:styleId="TableGrid">
    <w:name w:val="Table Grid"/>
    <w:basedOn w:val="TableNormal"/>
    <w:uiPriority w:val="39"/>
    <w:rsid w:val="00DC32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A58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583B"/>
    <w:rPr>
      <w:rFonts w:ascii="Tahoma" w:hAnsi="Tahoma" w:cs="Tahoma"/>
      <w:sz w:val="16"/>
      <w:szCs w:val="16"/>
    </w:rPr>
  </w:style>
  <w:style w:type="character" w:customStyle="1" w:styleId="Heading1Char">
    <w:name w:val="Heading 1 Char"/>
    <w:basedOn w:val="DefaultParagraphFont"/>
    <w:link w:val="Heading1"/>
    <w:rsid w:val="00634C7B"/>
    <w:rPr>
      <w:rFonts w:ascii="Times New Roman" w:eastAsia="Times New Roman" w:hAnsi="Times New Roman" w:cs="Times New Roman"/>
      <w:smallCaps/>
      <w:kern w:val="28"/>
      <w:sz w:val="20"/>
      <w:szCs w:val="20"/>
    </w:rPr>
  </w:style>
  <w:style w:type="character" w:customStyle="1" w:styleId="Heading2Char">
    <w:name w:val="Heading 2 Char"/>
    <w:basedOn w:val="DefaultParagraphFont"/>
    <w:link w:val="Heading2"/>
    <w:semiHidden/>
    <w:rsid w:val="00634C7B"/>
    <w:rPr>
      <w:rFonts w:ascii="Times New Roman" w:eastAsia="Times New Roman" w:hAnsi="Times New Roman" w:cs="Times New Roman"/>
      <w:i/>
      <w:iCs/>
      <w:sz w:val="20"/>
      <w:szCs w:val="20"/>
    </w:rPr>
  </w:style>
  <w:style w:type="character" w:customStyle="1" w:styleId="Heading3Char">
    <w:name w:val="Heading 3 Char"/>
    <w:basedOn w:val="DefaultParagraphFont"/>
    <w:link w:val="Heading3"/>
    <w:semiHidden/>
    <w:rsid w:val="00634C7B"/>
    <w:rPr>
      <w:rFonts w:ascii="Times New Roman" w:eastAsia="Times New Roman" w:hAnsi="Times New Roman" w:cs="Times New Roman"/>
      <w:i/>
      <w:iCs/>
      <w:sz w:val="20"/>
      <w:szCs w:val="20"/>
    </w:rPr>
  </w:style>
  <w:style w:type="character" w:customStyle="1" w:styleId="Heading4Char">
    <w:name w:val="Heading 4 Char"/>
    <w:basedOn w:val="DefaultParagraphFont"/>
    <w:link w:val="Heading4"/>
    <w:semiHidden/>
    <w:rsid w:val="00634C7B"/>
    <w:rPr>
      <w:rFonts w:ascii="Times New Roman" w:eastAsia="Times New Roman" w:hAnsi="Times New Roman" w:cs="Times New Roman"/>
      <w:i/>
      <w:iCs/>
      <w:sz w:val="18"/>
      <w:szCs w:val="18"/>
    </w:rPr>
  </w:style>
  <w:style w:type="character" w:customStyle="1" w:styleId="Heading5Char">
    <w:name w:val="Heading 5 Char"/>
    <w:basedOn w:val="DefaultParagraphFont"/>
    <w:link w:val="Heading5"/>
    <w:semiHidden/>
    <w:rsid w:val="00634C7B"/>
    <w:rPr>
      <w:rFonts w:ascii="Times New Roman" w:eastAsia="Times New Roman" w:hAnsi="Times New Roman" w:cs="Times New Roman"/>
      <w:sz w:val="18"/>
      <w:szCs w:val="18"/>
    </w:rPr>
  </w:style>
  <w:style w:type="character" w:customStyle="1" w:styleId="Heading6Char">
    <w:name w:val="Heading 6 Char"/>
    <w:basedOn w:val="DefaultParagraphFont"/>
    <w:link w:val="Heading6"/>
    <w:semiHidden/>
    <w:rsid w:val="00634C7B"/>
    <w:rPr>
      <w:rFonts w:ascii="Times New Roman" w:eastAsia="Times New Roman" w:hAnsi="Times New Roman" w:cs="Times New Roman"/>
      <w:i/>
      <w:iCs/>
      <w:sz w:val="16"/>
      <w:szCs w:val="16"/>
    </w:rPr>
  </w:style>
  <w:style w:type="character" w:customStyle="1" w:styleId="Heading7Char">
    <w:name w:val="Heading 7 Char"/>
    <w:basedOn w:val="DefaultParagraphFont"/>
    <w:link w:val="Heading7"/>
    <w:semiHidden/>
    <w:rsid w:val="00634C7B"/>
    <w:rPr>
      <w:rFonts w:ascii="Times New Roman" w:eastAsia="Times New Roman" w:hAnsi="Times New Roman" w:cs="Times New Roman"/>
      <w:sz w:val="16"/>
      <w:szCs w:val="16"/>
    </w:rPr>
  </w:style>
  <w:style w:type="character" w:customStyle="1" w:styleId="Heading8Char">
    <w:name w:val="Heading 8 Char"/>
    <w:basedOn w:val="DefaultParagraphFont"/>
    <w:link w:val="Heading8"/>
    <w:semiHidden/>
    <w:rsid w:val="00634C7B"/>
    <w:rPr>
      <w:rFonts w:ascii="Times New Roman" w:eastAsia="Times New Roman" w:hAnsi="Times New Roman" w:cs="Times New Roman"/>
      <w:i/>
      <w:iCs/>
      <w:sz w:val="16"/>
      <w:szCs w:val="16"/>
    </w:rPr>
  </w:style>
  <w:style w:type="character" w:customStyle="1" w:styleId="Heading9Char">
    <w:name w:val="Heading 9 Char"/>
    <w:basedOn w:val="DefaultParagraphFont"/>
    <w:link w:val="Heading9"/>
    <w:semiHidden/>
    <w:rsid w:val="00634C7B"/>
    <w:rPr>
      <w:rFonts w:ascii="Times New Roman" w:eastAsia="Times New Roman" w:hAnsi="Times New Roman" w:cs="Times New Roman"/>
      <w:sz w:val="16"/>
      <w:szCs w:val="16"/>
    </w:rPr>
  </w:style>
  <w:style w:type="character" w:styleId="FollowedHyperlink">
    <w:name w:val="FollowedHyperlink"/>
    <w:basedOn w:val="DefaultParagraphFont"/>
    <w:uiPriority w:val="99"/>
    <w:semiHidden/>
    <w:unhideWhenUsed/>
    <w:rsid w:val="00634C7B"/>
    <w:rPr>
      <w:color w:val="800080" w:themeColor="followedHyperlink"/>
      <w:u w:val="single"/>
    </w:rPr>
  </w:style>
  <w:style w:type="paragraph" w:customStyle="1" w:styleId="msonormal0">
    <w:name w:val="msonormal"/>
    <w:basedOn w:val="Normal"/>
    <w:rsid w:val="00634C7B"/>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styleId="Header">
    <w:name w:val="header"/>
    <w:basedOn w:val="Normal"/>
    <w:link w:val="HeaderChar"/>
    <w:uiPriority w:val="99"/>
    <w:semiHidden/>
    <w:unhideWhenUsed/>
    <w:rsid w:val="00634C7B"/>
    <w:pPr>
      <w:tabs>
        <w:tab w:val="center" w:pos="4513"/>
        <w:tab w:val="right" w:pos="9026"/>
      </w:tabs>
      <w:spacing w:after="0" w:line="240" w:lineRule="auto"/>
    </w:pPr>
    <w:rPr>
      <w:rFonts w:eastAsiaTheme="minorEastAsia"/>
    </w:rPr>
  </w:style>
  <w:style w:type="character" w:customStyle="1" w:styleId="HeaderChar">
    <w:name w:val="Header Char"/>
    <w:basedOn w:val="DefaultParagraphFont"/>
    <w:link w:val="Header"/>
    <w:uiPriority w:val="99"/>
    <w:semiHidden/>
    <w:rsid w:val="00634C7B"/>
    <w:rPr>
      <w:rFonts w:eastAsiaTheme="minorEastAsia"/>
    </w:rPr>
  </w:style>
  <w:style w:type="paragraph" w:styleId="Footer">
    <w:name w:val="footer"/>
    <w:basedOn w:val="Normal"/>
    <w:link w:val="FooterChar"/>
    <w:uiPriority w:val="99"/>
    <w:semiHidden/>
    <w:unhideWhenUsed/>
    <w:rsid w:val="00634C7B"/>
    <w:pPr>
      <w:tabs>
        <w:tab w:val="center" w:pos="4513"/>
        <w:tab w:val="right" w:pos="9026"/>
      </w:tabs>
      <w:spacing w:after="0" w:line="240" w:lineRule="auto"/>
    </w:pPr>
    <w:rPr>
      <w:rFonts w:eastAsiaTheme="minorEastAsia"/>
    </w:rPr>
  </w:style>
  <w:style w:type="character" w:customStyle="1" w:styleId="FooterChar">
    <w:name w:val="Footer Char"/>
    <w:basedOn w:val="DefaultParagraphFont"/>
    <w:link w:val="Footer"/>
    <w:uiPriority w:val="99"/>
    <w:semiHidden/>
    <w:rsid w:val="00634C7B"/>
    <w:rPr>
      <w:rFonts w:eastAsiaTheme="minorEastAsia"/>
    </w:rPr>
  </w:style>
  <w:style w:type="paragraph" w:customStyle="1" w:styleId="FigureCaption">
    <w:name w:val="Figure Caption"/>
    <w:basedOn w:val="Normal"/>
    <w:rsid w:val="00634C7B"/>
    <w:pPr>
      <w:spacing w:after="0" w:line="240" w:lineRule="auto"/>
      <w:jc w:val="both"/>
    </w:pPr>
    <w:rPr>
      <w:rFonts w:ascii="Times New Roman" w:eastAsia="Times New Roman" w:hAnsi="Times New Roman" w:cs="Times New Roman"/>
      <w:sz w:val="16"/>
      <w:szCs w:val="16"/>
    </w:rPr>
  </w:style>
  <w:style w:type="character" w:customStyle="1" w:styleId="ReferenceHeadChar">
    <w:name w:val="Reference Head Char"/>
    <w:basedOn w:val="Heading1Char"/>
    <w:link w:val="ReferenceHead"/>
    <w:locked/>
    <w:rsid w:val="00634C7B"/>
    <w:rPr>
      <w:rFonts w:ascii="Times New Roman" w:eastAsia="Times New Roman" w:hAnsi="Times New Roman" w:cs="Times New Roman"/>
      <w:smallCaps/>
      <w:kern w:val="28"/>
      <w:sz w:val="20"/>
      <w:szCs w:val="20"/>
    </w:rPr>
  </w:style>
  <w:style w:type="paragraph" w:customStyle="1" w:styleId="ReferenceHead">
    <w:name w:val="Reference Head"/>
    <w:basedOn w:val="Heading1"/>
    <w:link w:val="ReferenceHeadChar"/>
    <w:rsid w:val="00634C7B"/>
    <w:pPr>
      <w:numPr>
        <w:numId w:val="0"/>
      </w:numPr>
    </w:pPr>
  </w:style>
  <w:style w:type="paragraph" w:customStyle="1" w:styleId="Abstract">
    <w:name w:val="Abstract"/>
    <w:basedOn w:val="Normal"/>
    <w:next w:val="Normal"/>
    <w:rsid w:val="00634C7B"/>
    <w:pPr>
      <w:spacing w:before="20" w:after="0" w:line="240" w:lineRule="auto"/>
      <w:ind w:firstLine="202"/>
      <w:jc w:val="both"/>
    </w:pPr>
    <w:rPr>
      <w:rFonts w:ascii="Times New Roman" w:eastAsia="Times New Roman" w:hAnsi="Times New Roman" w:cs="Times New Roman"/>
      <w:b/>
      <w:bCs/>
      <w:sz w:val="18"/>
      <w:szCs w:val="18"/>
    </w:rPr>
  </w:style>
  <w:style w:type="paragraph" w:customStyle="1" w:styleId="IndexTerms">
    <w:name w:val="IndexTerms"/>
    <w:basedOn w:val="Normal"/>
    <w:next w:val="Normal"/>
    <w:rsid w:val="00634C7B"/>
    <w:pPr>
      <w:spacing w:after="0" w:line="240" w:lineRule="auto"/>
      <w:ind w:firstLine="202"/>
      <w:jc w:val="both"/>
    </w:pPr>
    <w:rPr>
      <w:rFonts w:ascii="Times New Roman" w:eastAsia="Times New Roman" w:hAnsi="Times New Roman" w:cs="Times New Roman"/>
      <w:b/>
      <w:bCs/>
      <w:sz w:val="18"/>
      <w:szCs w:val="18"/>
    </w:rPr>
  </w:style>
  <w:style w:type="paragraph" w:customStyle="1" w:styleId="Text">
    <w:name w:val="Text"/>
    <w:basedOn w:val="Normal"/>
    <w:rsid w:val="00634C7B"/>
    <w:pPr>
      <w:widowControl w:val="0"/>
      <w:spacing w:after="0" w:line="252" w:lineRule="auto"/>
      <w:ind w:firstLine="202"/>
      <w:jc w:val="both"/>
    </w:pPr>
    <w:rPr>
      <w:rFonts w:ascii="Times New Roman" w:eastAsia="Times New Roman" w:hAnsi="Times New Roman" w:cs="Times New Roman"/>
      <w:sz w:val="20"/>
      <w:szCs w:val="20"/>
    </w:rPr>
  </w:style>
  <w:style w:type="character" w:customStyle="1" w:styleId="authors-info">
    <w:name w:val="authors-info"/>
    <w:basedOn w:val="DefaultParagraphFont"/>
    <w:rsid w:val="00634C7B"/>
  </w:style>
  <w:style w:type="character" w:customStyle="1" w:styleId="ng-scope">
    <w:name w:val="ng-scope"/>
    <w:basedOn w:val="DefaultParagraphFont"/>
    <w:rsid w:val="00634C7B"/>
  </w:style>
  <w:style w:type="character" w:customStyle="1" w:styleId="ng-binding">
    <w:name w:val="ng-binding"/>
    <w:basedOn w:val="DefaultParagraphFont"/>
    <w:rsid w:val="00634C7B"/>
  </w:style>
  <w:style w:type="table" w:customStyle="1" w:styleId="Style1">
    <w:name w:val="Style1"/>
    <w:basedOn w:val="TableNormal"/>
    <w:uiPriority w:val="99"/>
    <w:rsid w:val="00634C7B"/>
    <w:pPr>
      <w:spacing w:after="0" w:line="240" w:lineRule="auto"/>
    </w:pPr>
    <w:rPr>
      <w:rFonts w:eastAsiaTheme="minorEastAsia"/>
    </w:rPr>
    <w:tblPr>
      <w:tblInd w:w="0" w:type="nil"/>
      <w:tblBorders>
        <w:top w:val="single" w:sz="4" w:space="0" w:color="auto"/>
        <w:bottom w:val="single" w:sz="4" w:space="0" w:color="auto"/>
      </w:tblBorders>
    </w:tblPr>
  </w:style>
  <w:style w:type="paragraph" w:customStyle="1" w:styleId="xmsoplaintext">
    <w:name w:val="x_msoplaintext"/>
    <w:basedOn w:val="Normal"/>
    <w:rsid w:val="0037544F"/>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styleId="CommentReference">
    <w:name w:val="annotation reference"/>
    <w:basedOn w:val="DefaultParagraphFont"/>
    <w:uiPriority w:val="99"/>
    <w:semiHidden/>
    <w:unhideWhenUsed/>
    <w:rsid w:val="0062489F"/>
    <w:rPr>
      <w:sz w:val="16"/>
      <w:szCs w:val="16"/>
    </w:rPr>
  </w:style>
  <w:style w:type="paragraph" w:styleId="CommentText">
    <w:name w:val="annotation text"/>
    <w:basedOn w:val="Normal"/>
    <w:link w:val="CommentTextChar"/>
    <w:uiPriority w:val="99"/>
    <w:unhideWhenUsed/>
    <w:rsid w:val="0062489F"/>
    <w:pPr>
      <w:spacing w:line="240" w:lineRule="auto"/>
    </w:pPr>
    <w:rPr>
      <w:sz w:val="20"/>
      <w:szCs w:val="20"/>
    </w:rPr>
  </w:style>
  <w:style w:type="character" w:customStyle="1" w:styleId="CommentTextChar">
    <w:name w:val="Comment Text Char"/>
    <w:basedOn w:val="DefaultParagraphFont"/>
    <w:link w:val="CommentText"/>
    <w:uiPriority w:val="99"/>
    <w:rsid w:val="0062489F"/>
    <w:rPr>
      <w:sz w:val="20"/>
      <w:szCs w:val="20"/>
    </w:rPr>
  </w:style>
  <w:style w:type="paragraph" w:styleId="CommentSubject">
    <w:name w:val="annotation subject"/>
    <w:basedOn w:val="CommentText"/>
    <w:next w:val="CommentText"/>
    <w:link w:val="CommentSubjectChar"/>
    <w:uiPriority w:val="99"/>
    <w:semiHidden/>
    <w:unhideWhenUsed/>
    <w:rsid w:val="0062489F"/>
    <w:rPr>
      <w:b/>
      <w:bCs/>
    </w:rPr>
  </w:style>
  <w:style w:type="character" w:customStyle="1" w:styleId="CommentSubjectChar">
    <w:name w:val="Comment Subject Char"/>
    <w:basedOn w:val="CommentTextChar"/>
    <w:link w:val="CommentSubject"/>
    <w:uiPriority w:val="99"/>
    <w:semiHidden/>
    <w:rsid w:val="0062489F"/>
    <w:rPr>
      <w:b/>
      <w:bCs/>
      <w:sz w:val="20"/>
      <w:szCs w:val="20"/>
    </w:rPr>
  </w:style>
  <w:style w:type="paragraph" w:styleId="Caption">
    <w:name w:val="caption"/>
    <w:basedOn w:val="Normal"/>
    <w:next w:val="Normal"/>
    <w:uiPriority w:val="35"/>
    <w:unhideWhenUsed/>
    <w:qFormat/>
    <w:rsid w:val="00BE4EA4"/>
    <w:pPr>
      <w:jc w:val="both"/>
    </w:pPr>
    <w:rPr>
      <w:rFonts w:ascii="Bodoni MT" w:hAnsi="Bodoni MT"/>
      <w:iCs/>
      <w:lang w:val="en-AU"/>
    </w:rPr>
  </w:style>
  <w:style w:type="character" w:styleId="UnresolvedMention">
    <w:name w:val="Unresolved Mention"/>
    <w:basedOn w:val="DefaultParagraphFont"/>
    <w:uiPriority w:val="99"/>
    <w:semiHidden/>
    <w:unhideWhenUsed/>
    <w:rsid w:val="003D00FB"/>
    <w:rPr>
      <w:color w:val="605E5C"/>
      <w:shd w:val="clear" w:color="auto" w:fill="E1DFDD"/>
    </w:rPr>
  </w:style>
  <w:style w:type="paragraph" w:customStyle="1" w:styleId="MDPI21heading1">
    <w:name w:val="MDPI_2.1_heading1"/>
    <w:qFormat/>
    <w:rsid w:val="008B1CB8"/>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703076">
      <w:bodyDiv w:val="1"/>
      <w:marLeft w:val="0"/>
      <w:marRight w:val="0"/>
      <w:marTop w:val="0"/>
      <w:marBottom w:val="0"/>
      <w:divBdr>
        <w:top w:val="none" w:sz="0" w:space="0" w:color="auto"/>
        <w:left w:val="none" w:sz="0" w:space="0" w:color="auto"/>
        <w:bottom w:val="none" w:sz="0" w:space="0" w:color="auto"/>
        <w:right w:val="none" w:sz="0" w:space="0" w:color="auto"/>
      </w:divBdr>
    </w:div>
    <w:div w:id="128323332">
      <w:bodyDiv w:val="1"/>
      <w:marLeft w:val="0"/>
      <w:marRight w:val="0"/>
      <w:marTop w:val="0"/>
      <w:marBottom w:val="0"/>
      <w:divBdr>
        <w:top w:val="none" w:sz="0" w:space="0" w:color="auto"/>
        <w:left w:val="none" w:sz="0" w:space="0" w:color="auto"/>
        <w:bottom w:val="none" w:sz="0" w:space="0" w:color="auto"/>
        <w:right w:val="none" w:sz="0" w:space="0" w:color="auto"/>
      </w:divBdr>
    </w:div>
    <w:div w:id="331687645">
      <w:bodyDiv w:val="1"/>
      <w:marLeft w:val="0"/>
      <w:marRight w:val="0"/>
      <w:marTop w:val="0"/>
      <w:marBottom w:val="0"/>
      <w:divBdr>
        <w:top w:val="none" w:sz="0" w:space="0" w:color="auto"/>
        <w:left w:val="none" w:sz="0" w:space="0" w:color="auto"/>
        <w:bottom w:val="none" w:sz="0" w:space="0" w:color="auto"/>
        <w:right w:val="none" w:sz="0" w:space="0" w:color="auto"/>
      </w:divBdr>
    </w:div>
    <w:div w:id="602154939">
      <w:bodyDiv w:val="1"/>
      <w:marLeft w:val="0"/>
      <w:marRight w:val="0"/>
      <w:marTop w:val="0"/>
      <w:marBottom w:val="0"/>
      <w:divBdr>
        <w:top w:val="none" w:sz="0" w:space="0" w:color="auto"/>
        <w:left w:val="none" w:sz="0" w:space="0" w:color="auto"/>
        <w:bottom w:val="none" w:sz="0" w:space="0" w:color="auto"/>
        <w:right w:val="none" w:sz="0" w:space="0" w:color="auto"/>
      </w:divBdr>
    </w:div>
    <w:div w:id="732510383">
      <w:bodyDiv w:val="1"/>
      <w:marLeft w:val="0"/>
      <w:marRight w:val="0"/>
      <w:marTop w:val="0"/>
      <w:marBottom w:val="0"/>
      <w:divBdr>
        <w:top w:val="none" w:sz="0" w:space="0" w:color="auto"/>
        <w:left w:val="none" w:sz="0" w:space="0" w:color="auto"/>
        <w:bottom w:val="none" w:sz="0" w:space="0" w:color="auto"/>
        <w:right w:val="none" w:sz="0" w:space="0" w:color="auto"/>
      </w:divBdr>
    </w:div>
    <w:div w:id="754015096">
      <w:bodyDiv w:val="1"/>
      <w:marLeft w:val="0"/>
      <w:marRight w:val="0"/>
      <w:marTop w:val="0"/>
      <w:marBottom w:val="0"/>
      <w:divBdr>
        <w:top w:val="none" w:sz="0" w:space="0" w:color="auto"/>
        <w:left w:val="none" w:sz="0" w:space="0" w:color="auto"/>
        <w:bottom w:val="none" w:sz="0" w:space="0" w:color="auto"/>
        <w:right w:val="none" w:sz="0" w:space="0" w:color="auto"/>
      </w:divBdr>
    </w:div>
    <w:div w:id="1107458754">
      <w:bodyDiv w:val="1"/>
      <w:marLeft w:val="0"/>
      <w:marRight w:val="0"/>
      <w:marTop w:val="0"/>
      <w:marBottom w:val="0"/>
      <w:divBdr>
        <w:top w:val="none" w:sz="0" w:space="0" w:color="auto"/>
        <w:left w:val="none" w:sz="0" w:space="0" w:color="auto"/>
        <w:bottom w:val="none" w:sz="0" w:space="0" w:color="auto"/>
        <w:right w:val="none" w:sz="0" w:space="0" w:color="auto"/>
      </w:divBdr>
    </w:div>
    <w:div w:id="1172986916">
      <w:bodyDiv w:val="1"/>
      <w:marLeft w:val="0"/>
      <w:marRight w:val="0"/>
      <w:marTop w:val="0"/>
      <w:marBottom w:val="0"/>
      <w:divBdr>
        <w:top w:val="none" w:sz="0" w:space="0" w:color="auto"/>
        <w:left w:val="none" w:sz="0" w:space="0" w:color="auto"/>
        <w:bottom w:val="none" w:sz="0" w:space="0" w:color="auto"/>
        <w:right w:val="none" w:sz="0" w:space="0" w:color="auto"/>
      </w:divBdr>
    </w:div>
    <w:div w:id="1281111273">
      <w:bodyDiv w:val="1"/>
      <w:marLeft w:val="0"/>
      <w:marRight w:val="0"/>
      <w:marTop w:val="0"/>
      <w:marBottom w:val="0"/>
      <w:divBdr>
        <w:top w:val="none" w:sz="0" w:space="0" w:color="auto"/>
        <w:left w:val="none" w:sz="0" w:space="0" w:color="auto"/>
        <w:bottom w:val="none" w:sz="0" w:space="0" w:color="auto"/>
        <w:right w:val="none" w:sz="0" w:space="0" w:color="auto"/>
      </w:divBdr>
    </w:div>
    <w:div w:id="1407603696">
      <w:bodyDiv w:val="1"/>
      <w:marLeft w:val="0"/>
      <w:marRight w:val="0"/>
      <w:marTop w:val="0"/>
      <w:marBottom w:val="0"/>
      <w:divBdr>
        <w:top w:val="none" w:sz="0" w:space="0" w:color="auto"/>
        <w:left w:val="none" w:sz="0" w:space="0" w:color="auto"/>
        <w:bottom w:val="none" w:sz="0" w:space="0" w:color="auto"/>
        <w:right w:val="none" w:sz="0" w:space="0" w:color="auto"/>
      </w:divBdr>
    </w:div>
    <w:div w:id="1416855075">
      <w:bodyDiv w:val="1"/>
      <w:marLeft w:val="0"/>
      <w:marRight w:val="0"/>
      <w:marTop w:val="0"/>
      <w:marBottom w:val="0"/>
      <w:divBdr>
        <w:top w:val="none" w:sz="0" w:space="0" w:color="auto"/>
        <w:left w:val="none" w:sz="0" w:space="0" w:color="auto"/>
        <w:bottom w:val="none" w:sz="0" w:space="0" w:color="auto"/>
        <w:right w:val="none" w:sz="0" w:space="0" w:color="auto"/>
      </w:divBdr>
    </w:div>
    <w:div w:id="1700274827">
      <w:bodyDiv w:val="1"/>
      <w:marLeft w:val="0"/>
      <w:marRight w:val="0"/>
      <w:marTop w:val="0"/>
      <w:marBottom w:val="0"/>
      <w:divBdr>
        <w:top w:val="none" w:sz="0" w:space="0" w:color="auto"/>
        <w:left w:val="none" w:sz="0" w:space="0" w:color="auto"/>
        <w:bottom w:val="none" w:sz="0" w:space="0" w:color="auto"/>
        <w:right w:val="none" w:sz="0" w:space="0" w:color="auto"/>
      </w:divBdr>
    </w:div>
    <w:div w:id="2054840207">
      <w:bodyDiv w:val="1"/>
      <w:marLeft w:val="0"/>
      <w:marRight w:val="0"/>
      <w:marTop w:val="0"/>
      <w:marBottom w:val="0"/>
      <w:divBdr>
        <w:top w:val="none" w:sz="0" w:space="0" w:color="auto"/>
        <w:left w:val="none" w:sz="0" w:space="0" w:color="auto"/>
        <w:bottom w:val="none" w:sz="0" w:space="0" w:color="auto"/>
        <w:right w:val="none" w:sz="0" w:space="0" w:color="auto"/>
      </w:divBdr>
    </w:div>
    <w:div w:id="2133089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F75D9FA69FB324EAA16DF4947811503" ma:contentTypeVersion="13" ma:contentTypeDescription="Create a new document." ma:contentTypeScope="" ma:versionID="62f38cdcc0f88fb44c72ea44751c9db1">
  <xsd:schema xmlns:xsd="http://www.w3.org/2001/XMLSchema" xmlns:xs="http://www.w3.org/2001/XMLSchema" xmlns:p="http://schemas.microsoft.com/office/2006/metadata/properties" xmlns:ns3="01d1ec91-fd16-4346-8cba-5deee5a63356" xmlns:ns4="8bcb7a5b-2ec3-44d6-896c-c012f0945985" targetNamespace="http://schemas.microsoft.com/office/2006/metadata/properties" ma:root="true" ma:fieldsID="9a86dc7cac72e6f45d0491ada49c3094" ns3:_="" ns4:_="">
    <xsd:import namespace="01d1ec91-fd16-4346-8cba-5deee5a63356"/>
    <xsd:import namespace="8bcb7a5b-2ec3-44d6-896c-c012f094598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d1ec91-fd16-4346-8cba-5deee5a633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bcb7a5b-2ec3-44d6-896c-c012f094598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DB0BFA-AC99-450C-BB04-314C43F745F0}">
  <ds:schemaRefs>
    <ds:schemaRef ds:uri="http://schemas.openxmlformats.org/officeDocument/2006/bibliography"/>
  </ds:schemaRefs>
</ds:datastoreItem>
</file>

<file path=customXml/itemProps2.xml><?xml version="1.0" encoding="utf-8"?>
<ds:datastoreItem xmlns:ds="http://schemas.openxmlformats.org/officeDocument/2006/customXml" ds:itemID="{37FC25F0-5343-4CBC-9A30-46229F68D46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A7A329F-68E9-4A99-A9B1-E075F4477C8D}">
  <ds:schemaRefs>
    <ds:schemaRef ds:uri="http://schemas.microsoft.com/sharepoint/v3/contenttype/forms"/>
  </ds:schemaRefs>
</ds:datastoreItem>
</file>

<file path=customXml/itemProps4.xml><?xml version="1.0" encoding="utf-8"?>
<ds:datastoreItem xmlns:ds="http://schemas.openxmlformats.org/officeDocument/2006/customXml" ds:itemID="{44037245-B6D3-4674-AE7A-D646BE5B7A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d1ec91-fd16-4346-8cba-5deee5a63356"/>
    <ds:schemaRef ds:uri="8bcb7a5b-2ec3-44d6-896c-c012f09459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3</Pages>
  <Words>811</Words>
  <Characters>4628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dc:creator>
  <cp:keywords/>
  <dc:description/>
  <cp:lastModifiedBy>61469</cp:lastModifiedBy>
  <cp:revision>107</cp:revision>
  <cp:lastPrinted>2019-05-15T09:24:00Z</cp:lastPrinted>
  <dcterms:created xsi:type="dcterms:W3CDTF">2021-02-18T21:00:00Z</dcterms:created>
  <dcterms:modified xsi:type="dcterms:W3CDTF">2021-02-22T03:46:00Z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0x0101002F75D9FA69FB324EAA16DF4947811503</vt:lpwstr>
  </property>
</Properties>
</file>