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89CE42" w14:textId="77777777" w:rsidR="00067DBA" w:rsidRPr="003B6855" w:rsidRDefault="00067DBA" w:rsidP="00067DBA">
      <w:pPr>
        <w:pStyle w:val="MDPI11articletype"/>
      </w:pPr>
      <w:bookmarkStart w:id="0" w:name="_Hlk60355035"/>
      <w:bookmarkEnd w:id="0"/>
      <w:r w:rsidRPr="003B6855">
        <w:t>Article</w:t>
      </w:r>
    </w:p>
    <w:p w14:paraId="00BA9937" w14:textId="1FA41BB9" w:rsidR="00067DBA" w:rsidRPr="003B6855" w:rsidRDefault="00395D33" w:rsidP="00395D33">
      <w:pPr>
        <w:pStyle w:val="MDPI12title"/>
      </w:pPr>
      <w:r>
        <w:t>Spatial analysis of an emission inventory from</w:t>
      </w:r>
      <w:r w:rsidR="005059F8">
        <w:t xml:space="preserve"> </w:t>
      </w:r>
      <w:r>
        <w:t>liquefied natural gas fleet</w:t>
      </w:r>
      <w:r>
        <w:rPr>
          <w:rFonts w:eastAsiaTheme="minorEastAsia" w:hint="eastAsia"/>
          <w:lang w:eastAsia="ja-JP"/>
        </w:rPr>
        <w:t xml:space="preserve"> </w:t>
      </w:r>
      <w:r>
        <w:t>based on automatic identification system database</w:t>
      </w:r>
    </w:p>
    <w:p w14:paraId="1194814A" w14:textId="4293A8D8" w:rsidR="00067DBA" w:rsidRPr="003030D2" w:rsidRDefault="00067DBA" w:rsidP="00067DBA">
      <w:pPr>
        <w:pStyle w:val="MDPI13authornames"/>
      </w:pPr>
      <w:r>
        <w:t>Hoegwon Kim</w:t>
      </w:r>
      <w:r w:rsidRPr="003030D2">
        <w:rPr>
          <w:vertAlign w:val="superscript"/>
        </w:rPr>
        <w:t>1</w:t>
      </w:r>
      <w:r w:rsidRPr="003030D2">
        <w:t xml:space="preserve">, </w:t>
      </w:r>
      <w:r>
        <w:t>Daisuke Watanabe</w:t>
      </w:r>
      <w:r w:rsidRPr="003030D2">
        <w:rPr>
          <w:vertAlign w:val="superscript"/>
        </w:rPr>
        <w:t>2</w:t>
      </w:r>
      <w:r w:rsidR="00C52F4E" w:rsidRPr="003030D2">
        <w:t>*</w:t>
      </w:r>
      <w:r w:rsidRPr="003030D2">
        <w:t>,</w:t>
      </w:r>
      <w:r>
        <w:rPr>
          <w:vertAlign w:val="superscript"/>
        </w:rPr>
        <w:t xml:space="preserve"> </w:t>
      </w:r>
      <w:r>
        <w:t>Shigeki Toriumi</w:t>
      </w:r>
      <w:r>
        <w:rPr>
          <w:vertAlign w:val="superscript"/>
        </w:rPr>
        <w:t>3</w:t>
      </w:r>
      <w:r w:rsidRPr="003030D2">
        <w:t>,</w:t>
      </w:r>
      <w:r w:rsidRPr="003B6855">
        <w:t xml:space="preserve"> </w:t>
      </w:r>
      <w:r>
        <w:t>Enna Hirata</w:t>
      </w:r>
      <w:r>
        <w:rPr>
          <w:vertAlign w:val="superscript"/>
        </w:rPr>
        <w:t>4</w:t>
      </w:r>
    </w:p>
    <w:p w14:paraId="0930B11B" w14:textId="77777777" w:rsidR="00067DBA" w:rsidRPr="003B6855" w:rsidRDefault="00067DBA" w:rsidP="00067DBA">
      <w:pPr>
        <w:pStyle w:val="MDPI14history"/>
      </w:pPr>
      <w:r w:rsidRPr="003030D2">
        <w:rPr>
          <w:vertAlign w:val="superscript"/>
        </w:rPr>
        <w:t>1</w:t>
      </w:r>
      <w:r w:rsidRPr="003030D2">
        <w:tab/>
      </w:r>
      <w:r w:rsidRPr="003B6855">
        <w:t>Graduate School of Marine Science and Technology, Tokyo University of Marine Science and Technology, Tokyo, Japan; navyseal58th@gamil.com</w:t>
      </w:r>
    </w:p>
    <w:p w14:paraId="2C0700C9" w14:textId="77777777" w:rsidR="00067DBA" w:rsidRPr="00C939F0" w:rsidRDefault="00067DBA" w:rsidP="00067DBA">
      <w:pPr>
        <w:pStyle w:val="MDPI14history"/>
        <w:rPr>
          <w:color w:val="auto"/>
        </w:rPr>
      </w:pPr>
      <w:r w:rsidRPr="003B6855">
        <w:rPr>
          <w:vertAlign w:val="superscript"/>
        </w:rPr>
        <w:t>2</w:t>
      </w:r>
      <w:r w:rsidRPr="003B6855">
        <w:tab/>
        <w:t>Department of Logistics and Information Engineering, Tokyo University of Marine Science and</w:t>
      </w:r>
      <w:r>
        <w:t xml:space="preserve"> T</w:t>
      </w:r>
      <w:r w:rsidRPr="003B6855">
        <w:t>echnology, Tokyo, Ja</w:t>
      </w:r>
      <w:r w:rsidRPr="00C939F0">
        <w:rPr>
          <w:color w:val="auto"/>
        </w:rPr>
        <w:t xml:space="preserve">pan; </w:t>
      </w:r>
      <w:r w:rsidRPr="00C939F0">
        <w:rPr>
          <w:color w:val="auto"/>
          <w:szCs w:val="18"/>
        </w:rPr>
        <w:t>daisuke@kaiyodai.ac.jp</w:t>
      </w:r>
    </w:p>
    <w:p w14:paraId="23B5E20C" w14:textId="77777777" w:rsidR="00067DBA" w:rsidRPr="003B6855" w:rsidRDefault="00067DBA" w:rsidP="00067DBA">
      <w:pPr>
        <w:pStyle w:val="MDPI14history"/>
        <w:rPr>
          <w:color w:val="FF0000"/>
        </w:rPr>
      </w:pPr>
      <w:r>
        <w:rPr>
          <w:vertAlign w:val="superscript"/>
        </w:rPr>
        <w:t>3</w:t>
      </w:r>
      <w:r w:rsidRPr="003B6855">
        <w:tab/>
        <w:t>Department of Information and System Engineering, Chuo University, Tok</w:t>
      </w:r>
      <w:r w:rsidRPr="00C939F0">
        <w:rPr>
          <w:color w:val="auto"/>
        </w:rPr>
        <w:t>yo, Japan; toriumi@ise.chuo-u.ac.jp</w:t>
      </w:r>
    </w:p>
    <w:p w14:paraId="13AD98FA" w14:textId="77777777" w:rsidR="00067DBA" w:rsidRPr="003B6855" w:rsidRDefault="00067DBA" w:rsidP="00067DBA">
      <w:pPr>
        <w:pStyle w:val="MDPI14history"/>
      </w:pPr>
      <w:r>
        <w:rPr>
          <w:vertAlign w:val="superscript"/>
        </w:rPr>
        <w:t>4</w:t>
      </w:r>
      <w:r w:rsidRPr="003B6855">
        <w:tab/>
      </w:r>
      <w:r>
        <w:t>Center for Mathematical and Data Sciences, Kobe University, Kobe, Japan</w:t>
      </w:r>
      <w:r w:rsidRPr="003B6855">
        <w:t>, Tokyo, Japan;</w:t>
      </w:r>
      <w:r w:rsidRPr="003B6855">
        <w:rPr>
          <w:color w:val="FF0000"/>
        </w:rPr>
        <w:t xml:space="preserve"> </w:t>
      </w:r>
      <w:r w:rsidRPr="00C939F0">
        <w:rPr>
          <w:color w:val="auto"/>
        </w:rPr>
        <w:t>enna.hirata@platinum.kobe-u.ac.jp</w:t>
      </w:r>
    </w:p>
    <w:p w14:paraId="05D269E8" w14:textId="35C140C2" w:rsidR="00067DBA" w:rsidRPr="009424E3" w:rsidRDefault="00067DBA" w:rsidP="00DB0C34">
      <w:pPr>
        <w:pStyle w:val="MDPI14history"/>
        <w:rPr>
          <w:color w:val="auto"/>
        </w:rPr>
      </w:pPr>
      <w:r w:rsidRPr="003B6855">
        <w:rPr>
          <w:b/>
        </w:rPr>
        <w:t>*</w:t>
      </w:r>
      <w:r w:rsidRPr="003B6855">
        <w:tab/>
        <w:t xml:space="preserve">Correspondence: </w:t>
      </w:r>
      <w:r>
        <w:rPr>
          <w:rFonts w:eastAsia="SimSun"/>
          <w:color w:val="auto"/>
          <w:szCs w:val="24"/>
          <w:lang w:eastAsia="ja-JP"/>
        </w:rPr>
        <w:t xml:space="preserve"> </w:t>
      </w:r>
      <w:r w:rsidR="00DB0C34" w:rsidRPr="00C939F0">
        <w:rPr>
          <w:color w:val="auto"/>
          <w:szCs w:val="18"/>
        </w:rPr>
        <w:t>daisuke@kaiyodai.ac.jp</w:t>
      </w:r>
      <w:r w:rsidRPr="003B6855">
        <w:t xml:space="preserve">; </w:t>
      </w:r>
      <w:r>
        <w:rPr>
          <w:rFonts w:eastAsia="SimSun"/>
          <w:color w:val="auto"/>
          <w:szCs w:val="24"/>
          <w:lang w:eastAsia="ja-JP"/>
        </w:rPr>
        <w:t>Tel &amp; Fax +81-3-5245-7367</w:t>
      </w:r>
    </w:p>
    <w:p w14:paraId="74359227" w14:textId="487206A5" w:rsidR="00067DBA" w:rsidRPr="003030D2" w:rsidRDefault="00067DBA" w:rsidP="00067DBA">
      <w:pPr>
        <w:pStyle w:val="MDPI17abstract"/>
        <w:rPr>
          <w:color w:val="auto"/>
        </w:rPr>
      </w:pPr>
      <w:r w:rsidRPr="003030D2">
        <w:rPr>
          <w:b/>
        </w:rPr>
        <w:t xml:space="preserve">Abstract: </w:t>
      </w:r>
      <w:r>
        <w:t xml:space="preserve">Many states are actively working toward regulating </w:t>
      </w:r>
      <m:oMath>
        <m:sSub>
          <m:sSubPr>
            <m:ctrlPr>
              <w:rPr>
                <w:rFonts w:ascii="Cambria Math" w:hAnsi="Cambria Math"/>
                <w:iCs/>
              </w:rPr>
            </m:ctrlPr>
          </m:sSubPr>
          <m:e>
            <m:r>
              <m:rPr>
                <m:sty m:val="p"/>
              </m:rPr>
              <w:rPr>
                <w:rFonts w:ascii="Cambria Math" w:hAnsi="Cambria Math"/>
              </w:rPr>
              <m:t>CO</m:t>
            </m:r>
          </m:e>
          <m:sub>
            <m:r>
              <m:rPr>
                <m:sty m:val="p"/>
              </m:rPr>
              <w:rPr>
                <w:rFonts w:ascii="Cambria Math" w:hAnsi="Cambria Math"/>
              </w:rPr>
              <m:t>2</m:t>
            </m:r>
          </m:sub>
        </m:sSub>
      </m:oMath>
      <w:r>
        <w:t xml:space="preserve"> emission</w:t>
      </w:r>
      <w:r w:rsidR="00115AC3">
        <w:t>s</w:t>
      </w:r>
      <w:r>
        <w:t xml:space="preserve"> </w:t>
      </w:r>
      <w:r w:rsidR="00115AC3">
        <w:t>from</w:t>
      </w:r>
      <w:r>
        <w:t xml:space="preserve"> a wide range of industries. However, due to </w:t>
      </w:r>
      <w:r w:rsidR="00115AC3">
        <w:t xml:space="preserve">the </w:t>
      </w:r>
      <w:r>
        <w:t xml:space="preserve">international characteristic of shipping, </w:t>
      </w:r>
      <w:r w:rsidR="00115AC3">
        <w:t xml:space="preserve">the </w:t>
      </w:r>
      <w:r>
        <w:t>emission</w:t>
      </w:r>
      <w:r w:rsidR="00115AC3">
        <w:t>s</w:t>
      </w:r>
      <w:r>
        <w:t xml:space="preserve"> from shipping </w:t>
      </w:r>
      <w:r w:rsidR="00115AC3">
        <w:t>have</w:t>
      </w:r>
      <w:r>
        <w:t xml:space="preserve"> not yet </w:t>
      </w:r>
      <w:r w:rsidR="00115AC3">
        <w:t xml:space="preserve">been </w:t>
      </w:r>
      <w:r>
        <w:t>strictly controlled. Using Automatic Identification System (AIS) data acquired through satellite</w:t>
      </w:r>
      <w:r w:rsidR="00115AC3">
        <w:t>s</w:t>
      </w:r>
      <w:r>
        <w:t xml:space="preserve">, this study estimates </w:t>
      </w:r>
      <w:r w:rsidR="00115AC3">
        <w:t xml:space="preserve">the </w:t>
      </w:r>
      <w:r>
        <w:t>emission inventory</w:t>
      </w:r>
      <w:r w:rsidR="00076D38" w:rsidRPr="00076D38">
        <w:t xml:space="preserve">, </w:t>
      </w:r>
      <w:r w:rsidR="006B3350">
        <w:t>such as</w:t>
      </w:r>
      <w:r w:rsidR="00076D38" w:rsidRPr="00076D38">
        <w:t xml:space="preserve">, </w:t>
      </w:r>
      <m:oMath>
        <m:sSub>
          <m:sSubPr>
            <m:ctrlPr>
              <w:rPr>
                <w:rFonts w:ascii="Cambria Math" w:hAnsi="Cambria Math"/>
              </w:rPr>
            </m:ctrlPr>
          </m:sSubPr>
          <m:e>
            <m:r>
              <m:rPr>
                <m:sty m:val="p"/>
              </m:rPr>
              <w:rPr>
                <w:rFonts w:ascii="Cambria Math" w:hAnsi="Cambria Math"/>
              </w:rPr>
              <m:t>CO</m:t>
            </m:r>
          </m:e>
          <m:sub>
            <m:r>
              <m:rPr>
                <m:sty m:val="p"/>
              </m:rPr>
              <w:rPr>
                <w:rFonts w:ascii="Cambria Math" w:hAnsi="Cambria Math"/>
              </w:rPr>
              <m:t>2</m:t>
            </m:r>
          </m:sub>
        </m:sSub>
      </m:oMath>
      <w:r w:rsidR="00076D38" w:rsidRPr="00076D38">
        <w:t xml:space="preserve">, </w:t>
      </w:r>
      <m:oMath>
        <m:sSub>
          <m:sSubPr>
            <m:ctrlPr>
              <w:rPr>
                <w:rFonts w:ascii="Cambria Math" w:hAnsi="Cambria Math"/>
              </w:rPr>
            </m:ctrlPr>
          </m:sSubPr>
          <m:e>
            <m:r>
              <m:rPr>
                <m:sty m:val="p"/>
              </m:rPr>
              <w:rPr>
                <w:rFonts w:ascii="Cambria Math" w:hAnsi="Cambria Math"/>
              </w:rPr>
              <m:t>CH</m:t>
            </m:r>
          </m:e>
          <m:sub>
            <m:r>
              <m:rPr>
                <m:sty m:val="p"/>
              </m:rPr>
              <w:rPr>
                <w:rFonts w:ascii="Cambria Math" w:hAnsi="Cambria Math"/>
              </w:rPr>
              <m:t>4</m:t>
            </m:r>
          </m:sub>
        </m:sSub>
      </m:oMath>
      <w:r w:rsidR="00076D38" w:rsidRPr="00076D38">
        <w:t xml:space="preserve">, </w:t>
      </w:r>
      <m:oMath>
        <m:sSub>
          <m:sSubPr>
            <m:ctrlPr>
              <w:rPr>
                <w:rFonts w:ascii="Cambria Math" w:hAnsi="Cambria Math"/>
              </w:rPr>
            </m:ctrlPr>
          </m:sSubPr>
          <m:e>
            <m:r>
              <m:rPr>
                <m:sty m:val="p"/>
              </m:rPr>
              <w:rPr>
                <w:rFonts w:ascii="Cambria Math" w:hAnsi="Cambria Math"/>
              </w:rPr>
              <m:t>N</m:t>
            </m:r>
          </m:e>
          <m:sub>
            <m:r>
              <m:rPr>
                <m:sty m:val="p"/>
              </m:rPr>
              <w:rPr>
                <w:rFonts w:ascii="Cambria Math" w:hAnsi="Cambria Math"/>
              </w:rPr>
              <m:t>2</m:t>
            </m:r>
          </m:sub>
        </m:sSub>
        <m:r>
          <m:rPr>
            <m:sty m:val="p"/>
          </m:rPr>
          <w:rPr>
            <w:rFonts w:ascii="Cambria Math" w:hAnsi="Cambria Math"/>
          </w:rPr>
          <m:t>O</m:t>
        </m:r>
      </m:oMath>
      <w:r w:rsidR="00076D38" w:rsidRPr="00076D38">
        <w:t xml:space="preserve">, </w:t>
      </w:r>
      <m:oMath>
        <m:sSub>
          <m:sSubPr>
            <m:ctrlPr>
              <w:rPr>
                <w:rFonts w:ascii="Cambria Math" w:hAnsi="Cambria Math"/>
              </w:rPr>
            </m:ctrlPr>
          </m:sSubPr>
          <m:e>
            <m:r>
              <m:rPr>
                <m:sty m:val="p"/>
              </m:rPr>
              <w:rPr>
                <w:rFonts w:ascii="Cambria Math" w:hAnsi="Cambria Math"/>
              </w:rPr>
              <m:t>NO</m:t>
            </m:r>
          </m:e>
          <m:sub>
            <m:r>
              <m:rPr>
                <m:sty m:val="p"/>
              </m:rPr>
              <w:rPr>
                <w:rFonts w:ascii="Cambria Math" w:hAnsi="Cambria Math"/>
              </w:rPr>
              <m:t>x</m:t>
            </m:r>
          </m:sub>
        </m:sSub>
      </m:oMath>
      <w:r w:rsidR="00076D38" w:rsidRPr="00076D38">
        <w:t>, CO and NMVOC around the world</w:t>
      </w:r>
      <w:r>
        <w:t xml:space="preserve"> and bunker consumption from</w:t>
      </w:r>
      <w:r w:rsidR="00115AC3">
        <w:t xml:space="preserve"> an</w:t>
      </w:r>
      <w:r>
        <w:t xml:space="preserve"> </w:t>
      </w:r>
      <w:r w:rsidR="00076D38">
        <w:t>Liquified Natural Gas (</w:t>
      </w:r>
      <w:r>
        <w:t>LNG</w:t>
      </w:r>
      <w:r w:rsidR="00076D38">
        <w:t>)</w:t>
      </w:r>
      <w:r>
        <w:t xml:space="preserve"> fleet under</w:t>
      </w:r>
      <w:r w:rsidR="00115AC3">
        <w:t xml:space="preserve"> the</w:t>
      </w:r>
      <w:r>
        <w:t xml:space="preserve"> assumption that</w:t>
      </w:r>
      <w:r w:rsidR="00115AC3">
        <w:t xml:space="preserve"> an</w:t>
      </w:r>
      <w:r>
        <w:t xml:space="preserve"> LNG fleet use</w:t>
      </w:r>
      <w:r w:rsidR="00115AC3">
        <w:t>s</w:t>
      </w:r>
      <w:r>
        <w:t xml:space="preserve"> LNG as fuel. Using position data calculated from </w:t>
      </w:r>
      <w:r w:rsidR="00115AC3">
        <w:t xml:space="preserve">an </w:t>
      </w:r>
      <w:r>
        <w:t xml:space="preserve">AIS database, we made comparisons </w:t>
      </w:r>
      <w:r w:rsidR="00115AC3">
        <w:t>regarding the</w:t>
      </w:r>
      <w:r>
        <w:t xml:space="preserve"> LNG trade amount and bunker consumption of LNG fleet, as well as </w:t>
      </w:r>
      <w:r w:rsidR="00115AC3">
        <w:t xml:space="preserve">the </w:t>
      </w:r>
      <w:r>
        <w:t xml:space="preserve">total </w:t>
      </w:r>
      <m:oMath>
        <m:sSub>
          <m:sSubPr>
            <m:ctrlPr>
              <w:rPr>
                <w:rFonts w:ascii="Cambria Math" w:hAnsi="Cambria Math"/>
                <w:iCs/>
              </w:rPr>
            </m:ctrlPr>
          </m:sSubPr>
          <m:e>
            <m:r>
              <m:rPr>
                <m:sty m:val="p"/>
              </m:rPr>
              <w:rPr>
                <w:rFonts w:ascii="Cambria Math" w:hAnsi="Cambria Math"/>
              </w:rPr>
              <m:t>CO</m:t>
            </m:r>
          </m:e>
          <m:sub>
            <m:r>
              <m:rPr>
                <m:sty m:val="p"/>
              </m:rPr>
              <w:rPr>
                <w:rFonts w:ascii="Cambria Math" w:hAnsi="Cambria Math"/>
              </w:rPr>
              <m:t>2</m:t>
            </m:r>
          </m:sub>
        </m:sSub>
      </m:oMath>
      <w:r>
        <w:t xml:space="preserve"> inventory and </w:t>
      </w:r>
      <m:oMath>
        <m:sSub>
          <m:sSubPr>
            <m:ctrlPr>
              <w:rPr>
                <w:rFonts w:ascii="Cambria Math" w:hAnsi="Cambria Math"/>
                <w:iCs/>
              </w:rPr>
            </m:ctrlPr>
          </m:sSubPr>
          <m:e>
            <m:r>
              <m:rPr>
                <m:sty m:val="p"/>
              </m:rPr>
              <w:rPr>
                <w:rFonts w:ascii="Cambria Math" w:hAnsi="Cambria Math"/>
              </w:rPr>
              <m:t>CO</m:t>
            </m:r>
          </m:e>
          <m:sub>
            <m:r>
              <m:rPr>
                <m:sty m:val="p"/>
              </m:rPr>
              <w:rPr>
                <w:rFonts w:ascii="Cambria Math" w:hAnsi="Cambria Math"/>
              </w:rPr>
              <m:t>2</m:t>
            </m:r>
          </m:sub>
        </m:sSub>
      </m:oMath>
      <w:r>
        <w:t xml:space="preserve"> emission</w:t>
      </w:r>
      <w:r w:rsidR="00115AC3">
        <w:t>s</w:t>
      </w:r>
      <w:r>
        <w:t xml:space="preserve"> from LNG fleet </w:t>
      </w:r>
      <w:r w:rsidR="00115AC3">
        <w:t>in</w:t>
      </w:r>
      <w:r>
        <w:t xml:space="preserve"> the vicinity of </w:t>
      </w:r>
      <w:r w:rsidR="00115AC3">
        <w:t xml:space="preserve">the </w:t>
      </w:r>
      <w:r>
        <w:t xml:space="preserve">coasts of relevant countries. The result provides insight </w:t>
      </w:r>
      <w:r w:rsidR="00115AC3">
        <w:t>into</w:t>
      </w:r>
      <w:r>
        <w:t xml:space="preserve"> (1) how </w:t>
      </w:r>
      <w:r w:rsidR="00115AC3">
        <w:t xml:space="preserve">the </w:t>
      </w:r>
      <w:r>
        <w:t>emission</w:t>
      </w:r>
      <w:r w:rsidR="00115AC3">
        <w:t>s</w:t>
      </w:r>
      <w:r>
        <w:t xml:space="preserve"> and bunker consumption from LNG fleet is distributed, (2) which countries are taking</w:t>
      </w:r>
      <w:r w:rsidR="00115AC3" w:rsidRPr="00115AC3">
        <w:t xml:space="preserve"> </w:t>
      </w:r>
      <w:r w:rsidR="00115AC3">
        <w:t>relatively</w:t>
      </w:r>
      <w:r>
        <w:t xml:space="preserve"> more advantage of LNG trade, and (3) which countries are suffering possible harmful effect</w:t>
      </w:r>
      <w:r w:rsidR="00115AC3">
        <w:t>s</w:t>
      </w:r>
      <w:r>
        <w:t>.</w:t>
      </w:r>
    </w:p>
    <w:p w14:paraId="4634D273" w14:textId="00AF1C14" w:rsidR="00067DBA" w:rsidRPr="003030D2" w:rsidRDefault="00067DBA" w:rsidP="00067DBA">
      <w:pPr>
        <w:pStyle w:val="MDPI18keywords"/>
      </w:pPr>
      <w:r w:rsidRPr="003030D2">
        <w:rPr>
          <w:b/>
        </w:rPr>
        <w:t>Keywords:</w:t>
      </w:r>
      <w:r w:rsidRPr="006433E7">
        <w:rPr>
          <w:b/>
          <w:color w:val="FF0000"/>
        </w:rPr>
        <w:t xml:space="preserve"> </w:t>
      </w:r>
      <w:r w:rsidR="00DD23D2" w:rsidRPr="00AB4D57">
        <w:rPr>
          <w:color w:val="000000" w:themeColor="text1"/>
        </w:rPr>
        <w:t>Liquified Natural Gas (LNG)</w:t>
      </w:r>
      <w:r w:rsidRPr="00AB4D57">
        <w:rPr>
          <w:color w:val="000000" w:themeColor="text1"/>
        </w:rPr>
        <w:t xml:space="preserve">; </w:t>
      </w:r>
      <w:r w:rsidR="00DD23D2" w:rsidRPr="00AB4D57">
        <w:rPr>
          <w:color w:val="000000" w:themeColor="text1"/>
        </w:rPr>
        <w:t>Automatic Identification System</w:t>
      </w:r>
      <w:r w:rsidR="0090535B" w:rsidRPr="00AB4D57">
        <w:rPr>
          <w:color w:val="000000" w:themeColor="text1"/>
        </w:rPr>
        <w:t xml:space="preserve"> </w:t>
      </w:r>
      <w:r w:rsidR="00DD23D2" w:rsidRPr="00AB4D57">
        <w:rPr>
          <w:color w:val="000000" w:themeColor="text1"/>
        </w:rPr>
        <w:t>(AIS)</w:t>
      </w:r>
      <w:r w:rsidRPr="00AB4D57">
        <w:rPr>
          <w:color w:val="000000" w:themeColor="text1"/>
        </w:rPr>
        <w:t>; spatial</w:t>
      </w:r>
      <w:r>
        <w:t xml:space="preserve"> analysis; greenhouse gases </w:t>
      </w:r>
      <w:r w:rsidR="007F32F4">
        <w:t>(</w:t>
      </w:r>
      <w:r>
        <w:t>GHG</w:t>
      </w:r>
      <w:r w:rsidR="007F32F4">
        <w:t>s)</w:t>
      </w:r>
      <w:r>
        <w:t>; bunker; emission</w:t>
      </w:r>
      <w:r w:rsidR="00115AC3">
        <w:t>s</w:t>
      </w:r>
    </w:p>
    <w:p w14:paraId="737A53C6" w14:textId="77777777" w:rsidR="00067DBA" w:rsidRPr="003B6855" w:rsidRDefault="00067DBA" w:rsidP="00067DBA">
      <w:pPr>
        <w:pStyle w:val="MDPI19line"/>
      </w:pPr>
    </w:p>
    <w:p w14:paraId="36ECD681" w14:textId="77777777" w:rsidR="00067DBA" w:rsidRPr="003030D2" w:rsidRDefault="00067DBA" w:rsidP="00067DBA">
      <w:pPr>
        <w:pStyle w:val="MDPI21heading1"/>
        <w:rPr>
          <w:lang w:eastAsia="zh-CN"/>
        </w:rPr>
      </w:pPr>
      <w:r>
        <w:rPr>
          <w:lang w:eastAsia="zh-CN"/>
        </w:rPr>
        <w:t xml:space="preserve">1. </w:t>
      </w:r>
      <w:r w:rsidRPr="003030D2">
        <w:t>Introduction</w:t>
      </w:r>
    </w:p>
    <w:p w14:paraId="36EDEB34" w14:textId="5BCFEF56" w:rsidR="00067DBA" w:rsidRPr="00B13AA2" w:rsidRDefault="00067DBA" w:rsidP="00C51685">
      <w:pPr>
        <w:pStyle w:val="MDPI31text"/>
      </w:pPr>
      <w:r w:rsidRPr="001A70B4">
        <w:t xml:space="preserve">Transportation is the second biggest </w:t>
      </w:r>
      <w:r w:rsidR="00115AC3">
        <w:t>g</w:t>
      </w:r>
      <w:r w:rsidRPr="001A70B4">
        <w:t>reen</w:t>
      </w:r>
      <w:r w:rsidR="00115AC3">
        <w:t>h</w:t>
      </w:r>
      <w:r w:rsidRPr="001A70B4">
        <w:t xml:space="preserve">ouse </w:t>
      </w:r>
      <w:r w:rsidR="00115AC3">
        <w:t>g</w:t>
      </w:r>
      <w:r w:rsidRPr="001A70B4">
        <w:t>as (GHG) emission sector</w:t>
      </w:r>
      <w:r w:rsidR="00433DB1">
        <w:t>,</w:t>
      </w:r>
      <w:r w:rsidRPr="001A70B4">
        <w:t xml:space="preserve"> following electric power sector, and most of the</w:t>
      </w:r>
      <w:r w:rsidR="00433DB1">
        <w:t xml:space="preserve"> emissions</w:t>
      </w:r>
      <w:r w:rsidRPr="001A70B4">
        <w:t xml:space="preserve"> com</w:t>
      </w:r>
      <w:r w:rsidR="00433DB1">
        <w:t>e</w:t>
      </w:r>
      <w:r w:rsidRPr="001A70B4">
        <w:t xml:space="preserve"> from generating energy using fossil fuel</w:t>
      </w:r>
      <w:r w:rsidR="00433DB1">
        <w:t>s</w:t>
      </w:r>
      <w:r w:rsidRPr="001A70B4">
        <w:t xml:space="preserve"> to drive truck</w:t>
      </w:r>
      <w:r w:rsidR="00433DB1">
        <w:t>s</w:t>
      </w:r>
      <w:r w:rsidRPr="001A70B4">
        <w:t>, train</w:t>
      </w:r>
      <w:r w:rsidR="00433DB1">
        <w:t>s</w:t>
      </w:r>
      <w:r w:rsidRPr="001A70B4">
        <w:t>, plane</w:t>
      </w:r>
      <w:r w:rsidR="00433DB1">
        <w:t>s</w:t>
      </w:r>
      <w:r w:rsidRPr="001A70B4">
        <w:t>, and vessel</w:t>
      </w:r>
      <w:r w:rsidR="00433DB1">
        <w:t>s</w:t>
      </w:r>
      <w:r w:rsidRPr="001A70B4">
        <w:t xml:space="preserve"> </w:t>
      </w:r>
      <w:r>
        <w:t>[</w:t>
      </w:r>
      <w:r w:rsidR="003A5EDA">
        <w:t>2</w:t>
      </w:r>
      <w:r w:rsidR="00264C23">
        <w:t>6</w:t>
      </w:r>
      <w:r>
        <w:t>]</w:t>
      </w:r>
      <w:r w:rsidRPr="001A70B4">
        <w:t>. Transportation modes, such as truck</w:t>
      </w:r>
      <w:r w:rsidR="00433DB1">
        <w:t>s</w:t>
      </w:r>
      <w:r w:rsidRPr="001A70B4">
        <w:t>, train</w:t>
      </w:r>
      <w:r w:rsidR="00433DB1">
        <w:t>s</w:t>
      </w:r>
      <w:r w:rsidRPr="001A70B4">
        <w:t>, and plane</w:t>
      </w:r>
      <w:r w:rsidR="00433DB1">
        <w:t>s,</w:t>
      </w:r>
      <w:r w:rsidRPr="001A70B4">
        <w:t xml:space="preserve"> are relatively well monitored compared to shipping. However, shipping is the least controlled area. </w:t>
      </w:r>
      <w:r w:rsidR="00433DB1">
        <w:t xml:space="preserve">The </w:t>
      </w:r>
      <w:r w:rsidRPr="001A70B4">
        <w:t xml:space="preserve">International Maritime Organization (IMO) have been collecting vessel GHG emission data since 2018 and a long-term plan will be established </w:t>
      </w:r>
      <w:r w:rsidR="00433DB1">
        <w:t>in</w:t>
      </w:r>
      <w:r w:rsidRPr="001A70B4">
        <w:t xml:space="preserve"> 2023 after all the data collected</w:t>
      </w:r>
      <w:r w:rsidR="00433DB1">
        <w:t xml:space="preserve"> has been </w:t>
      </w:r>
      <w:r w:rsidR="00433DB1" w:rsidRPr="001A70B4">
        <w:t>analyz</w:t>
      </w:r>
      <w:r w:rsidR="00433DB1">
        <w:t>ed</w:t>
      </w:r>
      <w:r w:rsidRPr="001A70B4">
        <w:t xml:space="preserve">. </w:t>
      </w:r>
      <w:r w:rsidR="00433DB1">
        <w:t xml:space="preserve">The </w:t>
      </w:r>
      <w:r w:rsidRPr="001A70B4">
        <w:t>European Union (EU) is working on controlling emission</w:t>
      </w:r>
      <w:r w:rsidR="00433DB1">
        <w:t>s</w:t>
      </w:r>
      <w:r w:rsidRPr="001A70B4">
        <w:t xml:space="preserve"> from shipping</w:t>
      </w:r>
      <w:r w:rsidR="00433DB1" w:rsidRPr="00433DB1">
        <w:t xml:space="preserve"> </w:t>
      </w:r>
      <w:r w:rsidR="00433DB1" w:rsidRPr="001A70B4">
        <w:t>more actively</w:t>
      </w:r>
      <w:r w:rsidRPr="001A70B4">
        <w:t xml:space="preserve">. </w:t>
      </w:r>
      <w:r w:rsidR="00433DB1">
        <w:t xml:space="preserve">The </w:t>
      </w:r>
      <w:r w:rsidRPr="001A70B4">
        <w:t xml:space="preserve">EU </w:t>
      </w:r>
      <w:r w:rsidR="00433DB1">
        <w:t>decided</w:t>
      </w:r>
      <w:r w:rsidRPr="001A70B4">
        <w:t xml:space="preserve"> that shipping would be included in </w:t>
      </w:r>
      <w:r w:rsidR="00433DB1">
        <w:t xml:space="preserve">the </w:t>
      </w:r>
      <w:r w:rsidRPr="001A70B4">
        <w:t xml:space="preserve">EU Emission </w:t>
      </w:r>
      <w:r w:rsidRPr="00B13AA2">
        <w:t xml:space="preserve">Trading system, which is </w:t>
      </w:r>
      <w:r w:rsidR="00433DB1">
        <w:t xml:space="preserve">a </w:t>
      </w:r>
      <w:r w:rsidRPr="00B13AA2">
        <w:t xml:space="preserve">market-based measurement based on </w:t>
      </w:r>
      <w:r w:rsidR="00433DB1">
        <w:t xml:space="preserve">a </w:t>
      </w:r>
      <w:r w:rsidRPr="00B13AA2">
        <w:t>cap and trade system, if there is no comparable system operating to control GHG emission</w:t>
      </w:r>
      <w:r w:rsidR="00433DB1">
        <w:t>s</w:t>
      </w:r>
      <w:r w:rsidRPr="00B13AA2">
        <w:t xml:space="preserve"> until 2021.</w:t>
      </w:r>
    </w:p>
    <w:p w14:paraId="033F5ABE" w14:textId="158433A7" w:rsidR="003A5EDA" w:rsidRDefault="00067DBA" w:rsidP="00067DBA">
      <w:pPr>
        <w:pStyle w:val="MDPI31text"/>
      </w:pPr>
      <w:r w:rsidRPr="00B13AA2">
        <w:t xml:space="preserve">This study aims to obtain insight </w:t>
      </w:r>
      <w:r w:rsidR="00433DB1">
        <w:t>into</w:t>
      </w:r>
      <w:r w:rsidRPr="00B13AA2">
        <w:t xml:space="preserve"> emissions from </w:t>
      </w:r>
      <w:r w:rsidR="006B3350">
        <w:t>Liquified Natural Gas (</w:t>
      </w:r>
      <w:r w:rsidRPr="00B13AA2">
        <w:t>LNG</w:t>
      </w:r>
      <w:r w:rsidR="006B3350">
        <w:t>)</w:t>
      </w:r>
      <w:r w:rsidRPr="00B13AA2">
        <w:t xml:space="preserve"> carriers and </w:t>
      </w:r>
      <w:r w:rsidR="00433DB1">
        <w:t>their</w:t>
      </w:r>
      <w:r w:rsidRPr="00B13AA2">
        <w:t xml:space="preserve"> relation to countries alongside shipping routes. Section 1 reviews</w:t>
      </w:r>
      <w:r w:rsidR="00433DB1">
        <w:t xml:space="preserve"> the</w:t>
      </w:r>
      <w:r w:rsidRPr="00B13AA2">
        <w:t xml:space="preserve"> literature and outlines</w:t>
      </w:r>
      <w:r w:rsidR="00433DB1">
        <w:t xml:space="preserve"> the</w:t>
      </w:r>
      <w:r w:rsidRPr="00B13AA2">
        <w:t xml:space="preserve"> background and objectives of the study. Section 2 describes </w:t>
      </w:r>
      <w:r w:rsidR="00433DB1">
        <w:t xml:space="preserve">the </w:t>
      </w:r>
      <w:r w:rsidR="00480E09">
        <w:t>Automatic Identification System (</w:t>
      </w:r>
      <w:r w:rsidRPr="00B13AA2">
        <w:t>AIS</w:t>
      </w:r>
      <w:r w:rsidR="00480E09">
        <w:t>)</w:t>
      </w:r>
      <w:r w:rsidRPr="00B13AA2">
        <w:t xml:space="preserve"> </w:t>
      </w:r>
      <w:r w:rsidRPr="00B13AA2">
        <w:lastRenderedPageBreak/>
        <w:t>data collect</w:t>
      </w:r>
      <w:r w:rsidR="00433DB1">
        <w:t>ion</w:t>
      </w:r>
      <w:r w:rsidRPr="00B13AA2">
        <w:t xml:space="preserve"> and data imputation. Section 3 calculates vessel emissions. Section 4 aggregates </w:t>
      </w:r>
      <w:r w:rsidR="00433DB1">
        <w:t xml:space="preserve">the </w:t>
      </w:r>
      <w:r w:rsidRPr="00B13AA2">
        <w:t xml:space="preserve">bunker consumption at </w:t>
      </w:r>
      <w:r w:rsidR="00433DB1">
        <w:t xml:space="preserve">the </w:t>
      </w:r>
      <w:r w:rsidRPr="00B13AA2">
        <w:t xml:space="preserve">country level and compares </w:t>
      </w:r>
      <w:r w:rsidR="00433DB1">
        <w:t xml:space="preserve">it </w:t>
      </w:r>
      <w:r w:rsidRPr="00B13AA2">
        <w:t>with its LNG trade volumes. Section 5 validates</w:t>
      </w:r>
      <w:r w:rsidR="00433DB1">
        <w:t xml:space="preserve"> the</w:t>
      </w:r>
      <w:r w:rsidRPr="00B13AA2">
        <w:t xml:space="preserve"> correlation of</w:t>
      </w:r>
      <w:r w:rsidR="00433DB1">
        <w:t xml:space="preserve"> the</w:t>
      </w:r>
      <w:r w:rsidRPr="00B13AA2">
        <w:t xml:space="preserve"> LNG trade volumes and </w:t>
      </w:r>
      <w:r w:rsidR="00433DB1">
        <w:t xml:space="preserve">the </w:t>
      </w:r>
      <w:r w:rsidRPr="00B13AA2">
        <w:t>estimat</w:t>
      </w:r>
      <w:r w:rsidR="00433DB1">
        <w:t>ion</w:t>
      </w:r>
      <w:r w:rsidRPr="00B13AA2">
        <w:t xml:space="preserve"> of </w:t>
      </w:r>
      <w:r w:rsidR="00433DB1">
        <w:t xml:space="preserve">the </w:t>
      </w:r>
      <w:r w:rsidRPr="00B13AA2">
        <w:t xml:space="preserve">AIS data on </w:t>
      </w:r>
      <w:r w:rsidR="00433DB1">
        <w:t xml:space="preserve">a </w:t>
      </w:r>
      <w:r w:rsidRPr="00B13AA2">
        <w:t xml:space="preserve">monthly basis. Section 6 summarizes the study. </w:t>
      </w:r>
    </w:p>
    <w:p w14:paraId="5FCF0D84" w14:textId="77777777" w:rsidR="00067DBA" w:rsidRPr="00C80C74" w:rsidRDefault="00067DBA" w:rsidP="00067DBA">
      <w:pPr>
        <w:pStyle w:val="MDPI22heading2"/>
      </w:pPr>
      <w:r w:rsidRPr="00C80C74">
        <w:t>1.1. Background of Study</w:t>
      </w:r>
    </w:p>
    <w:p w14:paraId="254662E3" w14:textId="25D33798" w:rsidR="00067DBA" w:rsidRDefault="00067DBA" w:rsidP="00067DBA">
      <w:pPr>
        <w:pStyle w:val="MDPI31text"/>
      </w:pPr>
      <w:r>
        <w:t xml:space="preserve">By carrying a huge amount of cargo in one trip, </w:t>
      </w:r>
      <w:r w:rsidR="00433DB1">
        <w:t xml:space="preserve">shipping </w:t>
      </w:r>
      <w:r>
        <w:t>vessel</w:t>
      </w:r>
      <w:r w:rsidR="00433DB1">
        <w:t>s</w:t>
      </w:r>
      <w:r>
        <w:t xml:space="preserve"> </w:t>
      </w:r>
      <w:r w:rsidR="00433DB1">
        <w:t>are</w:t>
      </w:r>
      <w:r>
        <w:t xml:space="preserve"> known as one of the most eco-friendly mode</w:t>
      </w:r>
      <w:r w:rsidR="00433DB1">
        <w:t>s of transport</w:t>
      </w:r>
      <w:r>
        <w:t xml:space="preserve"> </w:t>
      </w:r>
      <w:r w:rsidR="00433DB1">
        <w:t>out of the</w:t>
      </w:r>
      <w:r>
        <w:t xml:space="preserve"> major transportation modes [1]. </w:t>
      </w:r>
      <w:proofErr w:type="gramStart"/>
      <w:r w:rsidR="00433DB1">
        <w:t>In particular</w:t>
      </w:r>
      <w:r>
        <w:t>, by</w:t>
      </w:r>
      <w:proofErr w:type="gramEnd"/>
      <w:r>
        <w:t xml:space="preserve"> carrying </w:t>
      </w:r>
      <w:r w:rsidR="00433DB1">
        <w:t xml:space="preserve">a </w:t>
      </w:r>
      <w:r>
        <w:t xml:space="preserve">huge amount of cargo in one voyage, carrying cargo by </w:t>
      </w:r>
      <w:r w:rsidR="00433DB1">
        <w:t xml:space="preserve">shipping </w:t>
      </w:r>
      <w:r>
        <w:t>vessel</w:t>
      </w:r>
      <w:r w:rsidR="00433DB1">
        <w:t>s</w:t>
      </w:r>
      <w:r>
        <w:t xml:space="preserve"> is </w:t>
      </w:r>
      <w:r w:rsidR="00433DB1">
        <w:t xml:space="preserve">a </w:t>
      </w:r>
      <w:r>
        <w:t xml:space="preserve">more efficient </w:t>
      </w:r>
      <w:r w:rsidR="00433DB1">
        <w:t>means</w:t>
      </w:r>
      <w:r>
        <w:t xml:space="preserve"> of transportation than other modes of transportation in </w:t>
      </w:r>
      <w:r w:rsidR="00433DB1">
        <w:t xml:space="preserve">the </w:t>
      </w:r>
      <w:r>
        <w:t xml:space="preserve">aspect of </w:t>
      </w:r>
      <m:oMath>
        <m:sSub>
          <m:sSubPr>
            <m:ctrlPr>
              <w:rPr>
                <w:rFonts w:ascii="Cambria Math" w:hAnsi="Cambria Math"/>
                <w:szCs w:val="24"/>
                <w:lang w:val="en-GB" w:eastAsia="en-GB"/>
              </w:rPr>
            </m:ctrlPr>
          </m:sSubPr>
          <m:e>
            <m:r>
              <m:rPr>
                <m:sty m:val="p"/>
              </m:rPr>
              <w:rPr>
                <w:rFonts w:ascii="Cambria Math" w:hAnsi="Cambria Math"/>
              </w:rPr>
              <m:t>CO</m:t>
            </m:r>
          </m:e>
          <m:sub>
            <m:r>
              <m:rPr>
                <m:sty m:val="p"/>
              </m:rPr>
              <w:rPr>
                <w:rFonts w:ascii="Cambria Math" w:hAnsi="Cambria Math"/>
              </w:rPr>
              <m:t>2</m:t>
            </m:r>
          </m:sub>
        </m:sSub>
      </m:oMath>
      <w:r>
        <w:t xml:space="preserve"> emission</w:t>
      </w:r>
      <w:r w:rsidR="00433DB1">
        <w:t>s</w:t>
      </w:r>
      <w:r>
        <w:t xml:space="preserve"> (ton*km). Even though</w:t>
      </w:r>
      <w:r w:rsidR="00433DB1">
        <w:t xml:space="preserve"> the</w:t>
      </w:r>
      <w:r>
        <w:t xml:space="preserve"> </w:t>
      </w:r>
      <m:oMath>
        <m:sSub>
          <m:sSubPr>
            <m:ctrlPr>
              <w:rPr>
                <w:rFonts w:ascii="Cambria Math" w:hAnsi="Cambria Math"/>
                <w:szCs w:val="24"/>
                <w:lang w:val="en-GB" w:eastAsia="en-GB"/>
              </w:rPr>
            </m:ctrlPr>
          </m:sSubPr>
          <m:e>
            <m:r>
              <m:rPr>
                <m:sty m:val="p"/>
              </m:rPr>
              <w:rPr>
                <w:rFonts w:ascii="Cambria Math" w:hAnsi="Cambria Math"/>
              </w:rPr>
              <m:t>CO</m:t>
            </m:r>
          </m:e>
          <m:sub>
            <m:r>
              <m:rPr>
                <m:sty m:val="p"/>
              </m:rPr>
              <w:rPr>
                <w:rFonts w:ascii="Cambria Math" w:hAnsi="Cambria Math"/>
              </w:rPr>
              <m:t>2</m:t>
            </m:r>
          </m:sub>
        </m:sSub>
      </m:oMath>
      <w:r>
        <w:t xml:space="preserve"> emission</w:t>
      </w:r>
      <w:r w:rsidR="00433DB1">
        <w:t>s</w:t>
      </w:r>
      <w:r>
        <w:t xml:space="preserve"> from shipping </w:t>
      </w:r>
      <w:r w:rsidR="00433DB1">
        <w:t>are</w:t>
      </w:r>
      <w:r>
        <w:t xml:space="preserve"> lower than </w:t>
      </w:r>
      <w:r w:rsidR="00433DB1">
        <w:t xml:space="preserve">those caused by </w:t>
      </w:r>
      <w:r>
        <w:t xml:space="preserve">other </w:t>
      </w:r>
      <w:r w:rsidR="00433DB1">
        <w:t>means</w:t>
      </w:r>
      <w:r>
        <w:t xml:space="preserve"> </w:t>
      </w:r>
      <w:r w:rsidR="00433DB1">
        <w:t>of</w:t>
      </w:r>
      <w:r>
        <w:t xml:space="preserve"> carry</w:t>
      </w:r>
      <w:r w:rsidR="00433DB1">
        <w:t>ing</w:t>
      </w:r>
      <w:r>
        <w:t xml:space="preserve"> cargo in </w:t>
      </w:r>
      <w:r w:rsidR="00433DB1">
        <w:t>terms</w:t>
      </w:r>
      <w:r>
        <w:t xml:space="preserve"> of ton*km,</w:t>
      </w:r>
      <w:r w:rsidR="00433DB1">
        <w:t xml:space="preserve"> the</w:t>
      </w:r>
      <w:r>
        <w:t xml:space="preserve"> </w:t>
      </w:r>
      <m:oMath>
        <m:sSub>
          <m:sSubPr>
            <m:ctrlPr>
              <w:rPr>
                <w:rFonts w:ascii="Cambria Math" w:hAnsi="Cambria Math"/>
                <w:szCs w:val="24"/>
                <w:lang w:val="en-GB" w:eastAsia="en-GB"/>
              </w:rPr>
            </m:ctrlPr>
          </m:sSubPr>
          <m:e>
            <m:r>
              <m:rPr>
                <m:sty m:val="p"/>
              </m:rPr>
              <w:rPr>
                <w:rFonts w:ascii="Cambria Math" w:hAnsi="Cambria Math"/>
              </w:rPr>
              <m:t>CO</m:t>
            </m:r>
          </m:e>
          <m:sub>
            <m:r>
              <m:rPr>
                <m:sty m:val="p"/>
              </m:rPr>
              <w:rPr>
                <w:rFonts w:ascii="Cambria Math" w:hAnsi="Cambria Math"/>
              </w:rPr>
              <m:t>2</m:t>
            </m:r>
          </m:sub>
        </m:sSub>
      </m:oMath>
      <w:r>
        <w:t xml:space="preserve"> emission</w:t>
      </w:r>
      <w:r w:rsidR="00433DB1">
        <w:t>s</w:t>
      </w:r>
      <w:r>
        <w:t xml:space="preserve"> from shipping reached </w:t>
      </w:r>
      <w:r w:rsidR="001E48C3" w:rsidRPr="001E48C3">
        <w:t>1056</w:t>
      </w:r>
      <w:r w:rsidR="007B38A4">
        <w:rPr>
          <w:rFonts w:ascii="ＭＳ 明朝" w:eastAsia="ＭＳ 明朝" w:hAnsi="ＭＳ 明朝" w:cs="ＭＳ 明朝" w:hint="eastAsia"/>
          <w:lang w:eastAsia="ja-JP"/>
        </w:rPr>
        <w:t xml:space="preserve"> </w:t>
      </w:r>
      <w:r>
        <w:t>million tons in 20</w:t>
      </w:r>
      <w:r w:rsidRPr="00932BDF">
        <w:t>1</w:t>
      </w:r>
      <w:r w:rsidR="001E48C3" w:rsidRPr="009424E3">
        <w:rPr>
          <w:rFonts w:eastAsia="ＭＳ 明朝" w:cs="ＭＳ 明朝"/>
          <w:lang w:eastAsia="ja-JP"/>
        </w:rPr>
        <w:t>8</w:t>
      </w:r>
      <w:r w:rsidR="00433DB1">
        <w:rPr>
          <w:rFonts w:eastAsia="ＭＳ 明朝" w:cs="ＭＳ 明朝"/>
          <w:lang w:eastAsia="ja-JP"/>
        </w:rPr>
        <w:t>,</w:t>
      </w:r>
      <w:r w:rsidR="002F5E74">
        <w:rPr>
          <w:rFonts w:ascii="ＭＳ 明朝" w:eastAsia="ＭＳ 明朝" w:hAnsi="ＭＳ 明朝" w:cs="ＭＳ 明朝"/>
          <w:lang w:eastAsia="ja-JP"/>
        </w:rPr>
        <w:t xml:space="preserve"> </w:t>
      </w:r>
      <w:r>
        <w:t>which represent</w:t>
      </w:r>
      <w:r w:rsidR="00433DB1">
        <w:t>s</w:t>
      </w:r>
      <w:r>
        <w:t xml:space="preserve"> </w:t>
      </w:r>
      <w:r w:rsidR="002F5E74" w:rsidRPr="002F5E74">
        <w:t>2.89</w:t>
      </w:r>
      <w:r>
        <w:t xml:space="preserve">% of </w:t>
      </w:r>
      <w:r w:rsidR="00433DB1">
        <w:t xml:space="preserve">the </w:t>
      </w:r>
      <w:r>
        <w:t>world</w:t>
      </w:r>
      <w:r w:rsidR="00433DB1">
        <w:t>wide</w:t>
      </w:r>
      <w:r>
        <w:t xml:space="preserve"> </w:t>
      </w:r>
      <m:oMath>
        <m:sSub>
          <m:sSubPr>
            <m:ctrlPr>
              <w:rPr>
                <w:rFonts w:ascii="Cambria Math" w:hAnsi="Cambria Math"/>
                <w:szCs w:val="24"/>
                <w:lang w:val="en-GB" w:eastAsia="en-GB"/>
              </w:rPr>
            </m:ctrlPr>
          </m:sSubPr>
          <m:e>
            <m:r>
              <m:rPr>
                <m:sty m:val="p"/>
              </m:rPr>
              <w:rPr>
                <w:rFonts w:ascii="Cambria Math" w:hAnsi="Cambria Math"/>
              </w:rPr>
              <m:t>CO</m:t>
            </m:r>
          </m:e>
          <m:sub>
            <m:r>
              <m:rPr>
                <m:sty m:val="p"/>
              </m:rPr>
              <w:rPr>
                <w:rFonts w:ascii="Cambria Math" w:hAnsi="Cambria Math"/>
              </w:rPr>
              <m:t>2</m:t>
            </m:r>
          </m:sub>
        </m:sSub>
      </m:oMath>
      <w:r>
        <w:t xml:space="preserve"> emission</w:t>
      </w:r>
      <w:r w:rsidR="00433DB1">
        <w:t>s</w:t>
      </w:r>
      <w:r>
        <w:t xml:space="preserve"> </w:t>
      </w:r>
      <w:r w:rsidR="00433DB1">
        <w:t>in</w:t>
      </w:r>
      <w:r>
        <w:t xml:space="preserve"> </w:t>
      </w:r>
      <w:r w:rsidR="002F5E74">
        <w:t>2018</w:t>
      </w:r>
      <w:r>
        <w:t>.</w:t>
      </w:r>
      <w:r w:rsidR="002F5E74">
        <w:t xml:space="preserve"> [</w:t>
      </w:r>
      <w:r w:rsidR="00C51685">
        <w:t>8</w:t>
      </w:r>
      <w:r w:rsidR="002F5E74">
        <w:t>]</w:t>
      </w:r>
      <w:r>
        <w:t xml:space="preserve"> </w:t>
      </w:r>
      <w:r w:rsidR="00433DB1">
        <w:t>The r</w:t>
      </w:r>
      <w:r>
        <w:t>egulations o</w:t>
      </w:r>
      <w:r w:rsidR="00433DB1">
        <w:t>f</w:t>
      </w:r>
      <w:r>
        <w:t xml:space="preserve"> </w:t>
      </w:r>
      <m:oMath>
        <m:sSub>
          <m:sSubPr>
            <m:ctrlPr>
              <w:rPr>
                <w:rFonts w:ascii="Cambria Math" w:hAnsi="Cambria Math"/>
                <w:szCs w:val="24"/>
                <w:lang w:val="en-GB" w:eastAsia="en-GB"/>
              </w:rPr>
            </m:ctrlPr>
          </m:sSubPr>
          <m:e>
            <m:r>
              <m:rPr>
                <m:sty m:val="p"/>
              </m:rPr>
              <w:rPr>
                <w:rFonts w:ascii="Cambria Math" w:hAnsi="Cambria Math"/>
              </w:rPr>
              <m:t>CO</m:t>
            </m:r>
          </m:e>
          <m:sub>
            <m:r>
              <m:rPr>
                <m:sty m:val="p"/>
              </m:rPr>
              <w:rPr>
                <w:rFonts w:ascii="Cambria Math" w:hAnsi="Cambria Math"/>
              </w:rPr>
              <m:t>2</m:t>
            </m:r>
          </m:sub>
        </m:sSub>
      </m:oMath>
      <w:r>
        <w:t xml:space="preserve"> emission</w:t>
      </w:r>
      <w:r w:rsidR="00433DB1">
        <w:t>s</w:t>
      </w:r>
      <w:r>
        <w:t xml:space="preserve"> in shipping which </w:t>
      </w:r>
      <w:r w:rsidR="00433DB1">
        <w:t>are</w:t>
      </w:r>
      <w:r>
        <w:t xml:space="preserve"> currently </w:t>
      </w:r>
      <w:r w:rsidR="00433DB1">
        <w:t xml:space="preserve">being </w:t>
      </w:r>
      <w:r>
        <w:t>implement</w:t>
      </w:r>
      <w:r w:rsidR="00433DB1">
        <w:t>ed</w:t>
      </w:r>
      <w:r>
        <w:t xml:space="preserve"> </w:t>
      </w:r>
      <w:r w:rsidR="00433DB1">
        <w:t>were decided</w:t>
      </w:r>
      <w:r>
        <w:t xml:space="preserve"> </w:t>
      </w:r>
      <w:r w:rsidR="00433DB1">
        <w:t>by</w:t>
      </w:r>
      <w:r>
        <w:t xml:space="preserve"> two main organizations. One </w:t>
      </w:r>
      <w:r w:rsidR="00433DB1">
        <w:t>of these is the</w:t>
      </w:r>
      <w:r>
        <w:t xml:space="preserve"> IMO and the other is </w:t>
      </w:r>
      <w:r w:rsidR="00433DB1">
        <w:t>the</w:t>
      </w:r>
      <w:r>
        <w:t xml:space="preserve"> EU. </w:t>
      </w:r>
      <w:r w:rsidR="00433DB1">
        <w:t>They</w:t>
      </w:r>
      <w:r>
        <w:t xml:space="preserve"> </w:t>
      </w:r>
      <w:r w:rsidR="00433DB1">
        <w:t>came</w:t>
      </w:r>
      <w:r>
        <w:t xml:space="preserve"> into </w:t>
      </w:r>
      <w:r w:rsidR="00433DB1">
        <w:t>effect</w:t>
      </w:r>
      <w:r>
        <w:t xml:space="preserve"> </w:t>
      </w:r>
      <w:r w:rsidR="00433DB1">
        <w:t>on</w:t>
      </w:r>
      <w:r>
        <w:t xml:space="preserve"> 1st March 2018, and </w:t>
      </w:r>
      <w:r w:rsidR="00480E09">
        <w:t xml:space="preserve">the </w:t>
      </w:r>
      <w:r>
        <w:t>first “calendar year” data</w:t>
      </w:r>
      <w:r w:rsidR="00480E09">
        <w:t xml:space="preserve"> collection</w:t>
      </w:r>
      <w:r>
        <w:t xml:space="preserve"> commenced on 1st January 2019. </w:t>
      </w:r>
      <w:r w:rsidR="00480E09">
        <w:t>The data collected</w:t>
      </w:r>
      <w:r>
        <w:t xml:space="preserve"> includes </w:t>
      </w:r>
      <w:r w:rsidR="00480E09">
        <w:t xml:space="preserve">the </w:t>
      </w:r>
      <w:r>
        <w:t>IMO number</w:t>
      </w:r>
      <w:r w:rsidR="00480E09">
        <w:t>;</w:t>
      </w:r>
      <w:r>
        <w:t xml:space="preserve"> period of calendar year covered</w:t>
      </w:r>
      <w:r w:rsidR="00480E09">
        <w:t>;</w:t>
      </w:r>
      <w:r>
        <w:t xml:space="preserve"> and technical information such as vessel type, gross tonnage, net tonnage, deadweight tonnage, power output, Energy Efficiency Design Index (EEDI) if applicable, ice class, and fuel oil consumption data [</w:t>
      </w:r>
      <w:r w:rsidR="00C51685">
        <w:t>9</w:t>
      </w:r>
      <w:r>
        <w:t xml:space="preserve">]. </w:t>
      </w:r>
    </w:p>
    <w:p w14:paraId="184C6174" w14:textId="0FD1EC90" w:rsidR="00067DBA" w:rsidRDefault="00067DBA" w:rsidP="00067DBA">
      <w:pPr>
        <w:pStyle w:val="MDPI31text"/>
      </w:pPr>
      <w:r>
        <w:t xml:space="preserve">In </w:t>
      </w:r>
      <w:r w:rsidR="00480E09">
        <w:t xml:space="preserve">the </w:t>
      </w:r>
      <w:r>
        <w:t xml:space="preserve">EU, </w:t>
      </w:r>
      <w:r w:rsidR="00480E09">
        <w:t>the</w:t>
      </w:r>
      <w:r w:rsidR="00480E09" w:rsidRPr="00480E09">
        <w:t xml:space="preserve"> </w:t>
      </w:r>
      <w:r w:rsidR="00480E09">
        <w:t xml:space="preserve">Monitoring, Reporting, Verification </w:t>
      </w:r>
      <w:r>
        <w:t>(</w:t>
      </w:r>
      <w:r w:rsidR="00480E09">
        <w:t>MRV</w:t>
      </w:r>
      <w:r>
        <w:t>) regulation</w:t>
      </w:r>
      <w:r w:rsidR="00480E09">
        <w:t>s</w:t>
      </w:r>
      <w:r>
        <w:t xml:space="preserve"> </w:t>
      </w:r>
      <w:r w:rsidR="00480E09">
        <w:t>came</w:t>
      </w:r>
      <w:r>
        <w:t xml:space="preserve"> into </w:t>
      </w:r>
      <w:r w:rsidR="00480E09">
        <w:t>effect</w:t>
      </w:r>
      <w:r>
        <w:t xml:space="preserve"> on 1st July 2015, and </w:t>
      </w:r>
      <w:r w:rsidR="00480E09">
        <w:t>they</w:t>
      </w:r>
      <w:r>
        <w:t xml:space="preserve"> make it mandatory to report and verify </w:t>
      </w:r>
      <m:oMath>
        <m:sSub>
          <m:sSubPr>
            <m:ctrlPr>
              <w:rPr>
                <w:rFonts w:ascii="Cambria Math" w:hAnsi="Cambria Math"/>
                <w:szCs w:val="24"/>
                <w:lang w:val="en-GB" w:eastAsia="en-GB"/>
              </w:rPr>
            </m:ctrlPr>
          </m:sSubPr>
          <m:e>
            <m:r>
              <m:rPr>
                <m:sty m:val="p"/>
              </m:rPr>
              <w:rPr>
                <w:rFonts w:ascii="Cambria Math" w:hAnsi="Cambria Math"/>
              </w:rPr>
              <m:t>CO</m:t>
            </m:r>
          </m:e>
          <m:sub>
            <m:r>
              <m:rPr>
                <m:sty m:val="p"/>
              </m:rPr>
              <w:rPr>
                <w:rFonts w:ascii="Cambria Math" w:hAnsi="Cambria Math"/>
              </w:rPr>
              <m:t>2</m:t>
            </m:r>
          </m:sub>
        </m:sSub>
      </m:oMath>
      <w:r>
        <w:t xml:space="preserve"> emissions for vessel</w:t>
      </w:r>
      <w:r w:rsidR="00480E09">
        <w:t>s</w:t>
      </w:r>
      <w:r>
        <w:t xml:space="preserve"> </w:t>
      </w:r>
      <w:r w:rsidR="00480E09">
        <w:t xml:space="preserve">with </w:t>
      </w:r>
      <w:r>
        <w:t>over 5000 gross tonnage calling at any EU member state and European Free Trade Association (Norway, Iceland) port. Every year</w:t>
      </w:r>
      <w:r w:rsidR="00480E09">
        <w:t>, the</w:t>
      </w:r>
      <w:r>
        <w:t xml:space="preserve"> responsible party</w:t>
      </w:r>
      <w:r w:rsidR="00480E09">
        <w:t>;</w:t>
      </w:r>
      <w:r>
        <w:t xml:space="preserve"> ship owner</w:t>
      </w:r>
      <w:r w:rsidR="00480E09">
        <w:t>;</w:t>
      </w:r>
      <w:r>
        <w:t xml:space="preserve"> or any other organization or person, such as</w:t>
      </w:r>
      <w:r w:rsidR="00480E09">
        <w:t xml:space="preserve"> the</w:t>
      </w:r>
      <w:r>
        <w:t xml:space="preserve"> manager or bareboat charterer, who has</w:t>
      </w:r>
      <w:r w:rsidR="009424E3">
        <w:t xml:space="preserve"> </w:t>
      </w:r>
      <w:r>
        <w:t>responsib</w:t>
      </w:r>
      <w:r w:rsidR="00480E09">
        <w:t>ility</w:t>
      </w:r>
      <w:r>
        <w:t xml:space="preserve"> for </w:t>
      </w:r>
      <w:r w:rsidR="00480E09">
        <w:t xml:space="preserve">the </w:t>
      </w:r>
      <w:r>
        <w:t xml:space="preserve">ship operation </w:t>
      </w:r>
      <w:r w:rsidR="00480E09">
        <w:t>is</w:t>
      </w:r>
      <w:r>
        <w:t xml:space="preserve"> required to report the </w:t>
      </w:r>
      <m:oMath>
        <m:sSub>
          <m:sSubPr>
            <m:ctrlPr>
              <w:rPr>
                <w:rFonts w:ascii="Cambria Math" w:hAnsi="Cambria Math"/>
                <w:szCs w:val="24"/>
                <w:lang w:val="en-GB" w:eastAsia="en-GB"/>
              </w:rPr>
            </m:ctrlPr>
          </m:sSubPr>
          <m:e>
            <m:r>
              <m:rPr>
                <m:sty m:val="p"/>
              </m:rPr>
              <w:rPr>
                <w:rFonts w:ascii="Cambria Math" w:hAnsi="Cambria Math"/>
              </w:rPr>
              <m:t>CO</m:t>
            </m:r>
          </m:e>
          <m:sub>
            <m:r>
              <m:rPr>
                <m:sty m:val="p"/>
              </m:rPr>
              <w:rPr>
                <w:rFonts w:ascii="Cambria Math" w:hAnsi="Cambria Math"/>
              </w:rPr>
              <m:t>2</m:t>
            </m:r>
          </m:sub>
        </m:sSub>
      </m:oMath>
      <w:r>
        <w:t xml:space="preserve"> emissions emitted</w:t>
      </w:r>
      <w:r w:rsidR="00480E09">
        <w:t xml:space="preserve"> by the vessel</w:t>
      </w:r>
      <w:r>
        <w:t xml:space="preserve"> and other required information</w:t>
      </w:r>
      <w:r w:rsidR="00480E09">
        <w:t>,</w:t>
      </w:r>
      <w:r>
        <w:t xml:space="preserve"> including </w:t>
      </w:r>
      <w:r w:rsidR="00480E09">
        <w:t xml:space="preserve">the </w:t>
      </w:r>
      <w:r w:rsidR="0018100E" w:rsidRPr="0018100E">
        <w:t>port of departure and arrival</w:t>
      </w:r>
      <w:r>
        <w:t>, distance travelled, time spent at sea, amount of cargo carried</w:t>
      </w:r>
      <w:r w:rsidR="00480E09">
        <w:t>,</w:t>
      </w:r>
      <w:r>
        <w:t xml:space="preserve"> and number of passenger</w:t>
      </w:r>
      <w:r w:rsidR="00480E09">
        <w:t xml:space="preserve">s </w:t>
      </w:r>
      <w:r>
        <w:t xml:space="preserve">[5]. </w:t>
      </w:r>
      <w:r w:rsidR="009424E3">
        <w:t>The</w:t>
      </w:r>
      <w:r>
        <w:t xml:space="preserve"> European Parliament is planning to include shipping </w:t>
      </w:r>
      <w:r w:rsidR="00480E09">
        <w:t>in the</w:t>
      </w:r>
      <w:r>
        <w:t xml:space="preserve"> EU </w:t>
      </w:r>
      <w:r w:rsidR="00480E09">
        <w:t>Emission Trading Scheme</w:t>
      </w:r>
      <w:r w:rsidR="00480E09" w:rsidDel="00480E09">
        <w:t xml:space="preserve"> </w:t>
      </w:r>
      <w:r>
        <w:t>(</w:t>
      </w:r>
      <w:r w:rsidR="00480E09">
        <w:t>ETS</w:t>
      </w:r>
      <w:r>
        <w:t xml:space="preserve">), </w:t>
      </w:r>
      <w:r w:rsidR="00480E09">
        <w:t xml:space="preserve">which is </w:t>
      </w:r>
      <w:r>
        <w:t xml:space="preserve">basically a cap and trade system, from 2023 if </w:t>
      </w:r>
      <w:r w:rsidR="00480E09">
        <w:t xml:space="preserve">the </w:t>
      </w:r>
      <w:r>
        <w:t>IMO does not establish a comparable system [6].</w:t>
      </w:r>
    </w:p>
    <w:p w14:paraId="45436174" w14:textId="77777777" w:rsidR="00067DBA" w:rsidRPr="00C80C74" w:rsidRDefault="00067DBA" w:rsidP="00067DBA">
      <w:pPr>
        <w:pStyle w:val="MDPI22heading2"/>
      </w:pPr>
      <w:r w:rsidRPr="00C80C74">
        <w:t>1.1. Research review and objective</w:t>
      </w:r>
    </w:p>
    <w:p w14:paraId="44FE6F77" w14:textId="0D5AC540" w:rsidR="00067DBA" w:rsidRPr="00343153" w:rsidRDefault="00067DBA" w:rsidP="004A6B2D">
      <w:pPr>
        <w:pStyle w:val="MDPI31text"/>
      </w:pPr>
      <w:r w:rsidRPr="00753A6F">
        <w:t xml:space="preserve">Under IMO regulations, </w:t>
      </w:r>
      <w:r w:rsidR="00480E09" w:rsidRPr="00753A6F">
        <w:t xml:space="preserve">Safety of Life </w:t>
      </w:r>
      <w:proofErr w:type="gramStart"/>
      <w:r w:rsidR="00480E09" w:rsidRPr="00753A6F">
        <w:t>At</w:t>
      </w:r>
      <w:proofErr w:type="gramEnd"/>
      <w:r w:rsidR="00480E09" w:rsidRPr="00753A6F">
        <w:t xml:space="preserve"> Sea</w:t>
      </w:r>
      <w:r w:rsidR="00480E09" w:rsidRPr="00753A6F" w:rsidDel="00480E09">
        <w:t xml:space="preserve"> </w:t>
      </w:r>
      <w:r w:rsidRPr="00753A6F">
        <w:t>(</w:t>
      </w:r>
      <w:r w:rsidR="00480E09" w:rsidRPr="00753A6F">
        <w:t>SOLAS</w:t>
      </w:r>
      <w:r w:rsidRPr="00753A6F">
        <w:t xml:space="preserve">) chapter V, it is </w:t>
      </w:r>
      <w:r w:rsidR="00480E09">
        <w:t>necessary</w:t>
      </w:r>
      <w:r w:rsidRPr="00753A6F">
        <w:t xml:space="preserve"> to carry AIS for ve</w:t>
      </w:r>
      <w:r w:rsidRPr="008F2599">
        <w:t>ssel</w:t>
      </w:r>
      <w:r w:rsidR="00480E09">
        <w:t>s which</w:t>
      </w:r>
      <w:r w:rsidRPr="008F2599">
        <w:t xml:space="preserve"> ha</w:t>
      </w:r>
      <w:r w:rsidR="00480E09">
        <w:t>ve a</w:t>
      </w:r>
      <w:r w:rsidRPr="008F2599">
        <w:t xml:space="preserve"> gross tonnage </w:t>
      </w:r>
      <w:r w:rsidR="00480E09">
        <w:t xml:space="preserve">of </w:t>
      </w:r>
      <w:r w:rsidRPr="008F2599">
        <w:t>over 300 on international transport. The main purpose of the AIS is to avoid collision</w:t>
      </w:r>
      <w:r w:rsidR="00480E09">
        <w:t>s</w:t>
      </w:r>
      <w:r w:rsidRPr="008F2599">
        <w:t xml:space="preserve"> at sea. However,</w:t>
      </w:r>
      <w:r w:rsidR="00480E09">
        <w:t xml:space="preserve"> the</w:t>
      </w:r>
      <w:r w:rsidRPr="008F2599">
        <w:t xml:space="preserve"> advent of communication technology has made </w:t>
      </w:r>
      <w:r w:rsidR="00480E09">
        <w:t xml:space="preserve">its </w:t>
      </w:r>
      <w:r w:rsidRPr="008F2599">
        <w:t>areas of applicat</w:t>
      </w:r>
      <w:r w:rsidRPr="00CF1D3C">
        <w:t xml:space="preserve">ion wider. Many studies have been carried out </w:t>
      </w:r>
      <w:r w:rsidR="00480E09">
        <w:t>on</w:t>
      </w:r>
      <w:r w:rsidRPr="00CF1D3C">
        <w:t xml:space="preserve"> estimat</w:t>
      </w:r>
      <w:r w:rsidR="00480E09">
        <w:t>ing</w:t>
      </w:r>
      <w:r w:rsidRPr="00CF1D3C">
        <w:t xml:space="preserve"> ship inventories using AIS data. Yang et al. [</w:t>
      </w:r>
      <w:r w:rsidR="00534482" w:rsidRPr="00CF1D3C">
        <w:t>3</w:t>
      </w:r>
      <w:r w:rsidRPr="00CF1D3C">
        <w:t>] systematically review</w:t>
      </w:r>
      <w:r w:rsidR="00480E09">
        <w:t>ed</w:t>
      </w:r>
      <w:r w:rsidRPr="00CF1D3C">
        <w:t xml:space="preserve"> AIS data application in maritime studies and suggest</w:t>
      </w:r>
      <w:r w:rsidR="00480E09">
        <w:t>ed</w:t>
      </w:r>
      <w:r w:rsidRPr="00CF1D3C">
        <w:t xml:space="preserve"> that environmental evaluation is one of</w:t>
      </w:r>
      <w:r w:rsidR="00480E09">
        <w:t xml:space="preserve"> the</w:t>
      </w:r>
      <w:r w:rsidRPr="00CF1D3C">
        <w:t xml:space="preserve"> major AIS application fields. Johansson, </w:t>
      </w:r>
      <w:proofErr w:type="spellStart"/>
      <w:r w:rsidRPr="00CF1D3C">
        <w:t>Jalkanen</w:t>
      </w:r>
      <w:proofErr w:type="spellEnd"/>
      <w:r w:rsidR="00480E09">
        <w:t>,</w:t>
      </w:r>
      <w:r w:rsidRPr="00CF1D3C">
        <w:t xml:space="preserve"> and </w:t>
      </w:r>
      <w:proofErr w:type="spellStart"/>
      <w:r w:rsidRPr="00CF1D3C">
        <w:t>Kukkonen</w:t>
      </w:r>
      <w:proofErr w:type="spellEnd"/>
      <w:r w:rsidRPr="00CF1D3C">
        <w:t xml:space="preserve"> [</w:t>
      </w:r>
      <w:r w:rsidR="00264C23" w:rsidRPr="00CF1D3C">
        <w:t>13</w:t>
      </w:r>
      <w:r w:rsidRPr="00CF1D3C">
        <w:t>] adopt</w:t>
      </w:r>
      <w:r w:rsidR="00480E09">
        <w:t>ed</w:t>
      </w:r>
      <w:r w:rsidRPr="00CF1D3C">
        <w:t xml:space="preserve"> a database of AIS messages </w:t>
      </w:r>
      <w:r w:rsidR="00480E09">
        <w:t>for the</w:t>
      </w:r>
      <w:r w:rsidRPr="00CF1D3C">
        <w:t xml:space="preserve"> full year</w:t>
      </w:r>
      <w:r w:rsidR="00480E09">
        <w:t xml:space="preserve"> of</w:t>
      </w:r>
      <w:r w:rsidRPr="00CF1D3C">
        <w:t xml:space="preserve"> 2015 for all vessel types and present</w:t>
      </w:r>
      <w:r w:rsidR="00480E09">
        <w:t>ed</w:t>
      </w:r>
      <w:r w:rsidRPr="00CF1D3C">
        <w:t xml:space="preserve"> a comprehensive global shipping inventory</w:t>
      </w:r>
      <w:r w:rsidR="00480E09">
        <w:t>,</w:t>
      </w:r>
      <w:r w:rsidRPr="00CF1D3C">
        <w:t xml:space="preserve"> </w:t>
      </w:r>
      <w:r w:rsidR="00480E09">
        <w:t>which</w:t>
      </w:r>
      <w:r w:rsidRPr="00CF1D3C">
        <w:t xml:space="preserve"> can be applied to obtain annual updates of the global ship emissions. Smith et al. [</w:t>
      </w:r>
      <w:r w:rsidR="00264C23" w:rsidRPr="008F2599">
        <w:t>2</w:t>
      </w:r>
      <w:r w:rsidR="00264C23" w:rsidRPr="009424E3">
        <w:rPr>
          <w:rFonts w:eastAsiaTheme="minorEastAsia"/>
          <w:lang w:eastAsia="ja-JP"/>
        </w:rPr>
        <w:t>2</w:t>
      </w:r>
      <w:r w:rsidRPr="008F2599">
        <w:t>]</w:t>
      </w:r>
      <w:r w:rsidR="0081336B" w:rsidRPr="008F2599">
        <w:t xml:space="preserve"> </w:t>
      </w:r>
      <w:r w:rsidRPr="00CF1D3C">
        <w:t xml:space="preserve">implemented </w:t>
      </w:r>
      <w:r w:rsidR="00480E09">
        <w:t xml:space="preserve">a </w:t>
      </w:r>
      <w:r w:rsidRPr="00CF1D3C">
        <w:t>full-scale ship emission inventory analysis using AIS data</w:t>
      </w:r>
      <w:r w:rsidR="00480E09">
        <w:t>.</w:t>
      </w:r>
      <w:r w:rsidRPr="00CF1D3C">
        <w:t xml:space="preserve"> </w:t>
      </w:r>
      <w:proofErr w:type="spellStart"/>
      <w:r w:rsidRPr="00CF1D3C">
        <w:t>Sérgiomabunda</w:t>
      </w:r>
      <w:proofErr w:type="spellEnd"/>
      <w:r w:rsidRPr="00CF1D3C">
        <w:t xml:space="preserve">, </w:t>
      </w:r>
      <w:proofErr w:type="spellStart"/>
      <w:r w:rsidRPr="00CF1D3C">
        <w:t>Astito</w:t>
      </w:r>
      <w:proofErr w:type="spellEnd"/>
      <w:r w:rsidRPr="00CF1D3C">
        <w:t xml:space="preserve">, and </w:t>
      </w:r>
      <w:proofErr w:type="spellStart"/>
      <w:r w:rsidRPr="00CF1D3C">
        <w:t>Hamdoune</w:t>
      </w:r>
      <w:proofErr w:type="spellEnd"/>
      <w:r w:rsidR="00C94448" w:rsidRPr="00CF1D3C">
        <w:t xml:space="preserve"> </w:t>
      </w:r>
      <w:r w:rsidRPr="00CF1D3C">
        <w:t>[</w:t>
      </w:r>
      <w:r w:rsidR="00E55166" w:rsidRPr="009424E3">
        <w:rPr>
          <w:rFonts w:eastAsiaTheme="minorEastAsia"/>
          <w:lang w:eastAsia="ja-JP"/>
        </w:rPr>
        <w:t>2</w:t>
      </w:r>
      <w:r w:rsidR="00264C23" w:rsidRPr="009424E3">
        <w:rPr>
          <w:rFonts w:eastAsiaTheme="minorEastAsia"/>
          <w:lang w:eastAsia="ja-JP"/>
        </w:rPr>
        <w:t>1</w:t>
      </w:r>
      <w:r w:rsidRPr="008F2599">
        <w:t xml:space="preserve">] estimated </w:t>
      </w:r>
      <w:r w:rsidR="00480E09">
        <w:t xml:space="preserve">a </w:t>
      </w:r>
      <w:r w:rsidRPr="008F2599">
        <w:t>ship emission inventory near the strait of Gibraltar</w:t>
      </w:r>
      <w:r w:rsidR="00480E09">
        <w:t>.</w:t>
      </w:r>
      <w:r w:rsidRPr="008F2599">
        <w:t xml:space="preserve"> </w:t>
      </w:r>
      <w:proofErr w:type="spellStart"/>
      <w:r w:rsidRPr="008F2599">
        <w:t>Coello</w:t>
      </w:r>
      <w:proofErr w:type="spellEnd"/>
      <w:r w:rsidRPr="008F2599">
        <w:t xml:space="preserve"> et al.</w:t>
      </w:r>
      <w:r w:rsidR="00480E09">
        <w:t xml:space="preserve"> </w:t>
      </w:r>
      <w:r w:rsidRPr="00CF1D3C">
        <w:t>[2] estimat</w:t>
      </w:r>
      <w:r w:rsidRPr="00343153">
        <w:t xml:space="preserve">ed </w:t>
      </w:r>
      <w:r w:rsidR="00480E09">
        <w:t xml:space="preserve">an </w:t>
      </w:r>
      <w:r w:rsidRPr="00343153">
        <w:t xml:space="preserve">emission inventory </w:t>
      </w:r>
      <w:r w:rsidR="00480E09">
        <w:t>for</w:t>
      </w:r>
      <w:r w:rsidRPr="00343153">
        <w:t xml:space="preserve"> </w:t>
      </w:r>
      <w:r w:rsidR="00480E09">
        <w:t xml:space="preserve">the </w:t>
      </w:r>
      <w:r w:rsidRPr="00343153">
        <w:t>UK fishing fleet</w:t>
      </w:r>
      <w:r w:rsidR="00480E09">
        <w:t>.</w:t>
      </w:r>
      <w:r w:rsidRPr="00343153">
        <w:t xml:space="preserve"> </w:t>
      </w:r>
      <w:proofErr w:type="spellStart"/>
      <w:r w:rsidRPr="00343153">
        <w:t>Winther</w:t>
      </w:r>
      <w:proofErr w:type="spellEnd"/>
      <w:r w:rsidRPr="00343153">
        <w:t xml:space="preserve"> et al. [</w:t>
      </w:r>
      <w:r w:rsidR="00264C23" w:rsidRPr="00343153">
        <w:t>27</w:t>
      </w:r>
      <w:r w:rsidRPr="00343153">
        <w:t>] implemented</w:t>
      </w:r>
      <w:r w:rsidR="0095476B">
        <w:t xml:space="preserve"> an</w:t>
      </w:r>
      <w:r w:rsidRPr="00343153">
        <w:t xml:space="preserve"> emission inventory estimation in the artic though</w:t>
      </w:r>
      <w:r w:rsidR="00480E09" w:rsidRPr="00480E09">
        <w:t xml:space="preserve"> </w:t>
      </w:r>
      <w:r w:rsidR="00480E09">
        <w:t xml:space="preserve">a </w:t>
      </w:r>
      <w:r w:rsidR="00480E09" w:rsidRPr="00343153">
        <w:t>Satellite Automatic Identification System</w:t>
      </w:r>
      <w:r w:rsidRPr="00343153">
        <w:t xml:space="preserve"> (</w:t>
      </w:r>
      <w:r w:rsidR="00480E09" w:rsidRPr="00343153">
        <w:t>S-AIS</w:t>
      </w:r>
      <w:r w:rsidRPr="00343153">
        <w:t xml:space="preserve">), and </w:t>
      </w:r>
      <w:r w:rsidR="00741FFB" w:rsidRPr="009424E3">
        <w:rPr>
          <w:rFonts w:eastAsiaTheme="minorEastAsia"/>
          <w:lang w:eastAsia="ja-JP"/>
        </w:rPr>
        <w:t>Yao</w:t>
      </w:r>
      <w:r w:rsidRPr="00343153">
        <w:t xml:space="preserve"> et al. [7] estimated ship emission inventories in </w:t>
      </w:r>
      <w:r w:rsidR="0095476B">
        <w:t xml:space="preserve">the </w:t>
      </w:r>
      <w:r w:rsidRPr="00343153">
        <w:t>estuary of the Yangtze river.</w:t>
      </w:r>
      <w:r w:rsidR="00505E0D" w:rsidRPr="00343153">
        <w:t xml:space="preserve"> </w:t>
      </w:r>
      <w:r w:rsidR="009424E3">
        <w:t>The</w:t>
      </w:r>
      <w:r w:rsidR="00505E0D" w:rsidRPr="00343153">
        <w:t xml:space="preserve"> most recent global-scale ship emission inventory analysis </w:t>
      </w:r>
      <w:r w:rsidR="0095476B">
        <w:t>was</w:t>
      </w:r>
      <w:r w:rsidR="00505E0D" w:rsidRPr="00343153">
        <w:t xml:space="preserve"> </w:t>
      </w:r>
      <w:r w:rsidR="0095476B">
        <w:t>carried out</w:t>
      </w:r>
      <w:r w:rsidR="00505E0D" w:rsidRPr="00343153">
        <w:t xml:space="preserve"> by </w:t>
      </w:r>
      <w:r w:rsidR="0095476B">
        <w:t xml:space="preserve">the </w:t>
      </w:r>
      <w:r w:rsidR="00505E0D" w:rsidRPr="00343153">
        <w:t xml:space="preserve">IMO </w:t>
      </w:r>
      <w:r w:rsidR="0095476B" w:rsidRPr="00343153">
        <w:t>M</w:t>
      </w:r>
      <w:r w:rsidR="0095476B">
        <w:t>arine</w:t>
      </w:r>
      <w:r w:rsidR="0095476B" w:rsidRPr="00343153">
        <w:t xml:space="preserve"> E</w:t>
      </w:r>
      <w:r w:rsidR="0095476B">
        <w:t>nvironment</w:t>
      </w:r>
      <w:r w:rsidR="0095476B" w:rsidRPr="00343153">
        <w:t xml:space="preserve"> P</w:t>
      </w:r>
      <w:r w:rsidR="0095476B">
        <w:t>rotection</w:t>
      </w:r>
      <w:r w:rsidR="0095476B" w:rsidRPr="00343153">
        <w:t xml:space="preserve"> C</w:t>
      </w:r>
      <w:r w:rsidR="0095476B">
        <w:t>ommittee</w:t>
      </w:r>
      <w:r w:rsidR="0095476B" w:rsidRPr="00343153" w:rsidDel="0095476B">
        <w:t xml:space="preserve"> </w:t>
      </w:r>
      <w:r w:rsidR="00534482" w:rsidRPr="00343153">
        <w:t>(</w:t>
      </w:r>
      <w:r w:rsidR="0095476B" w:rsidRPr="00343153">
        <w:t>MEPC</w:t>
      </w:r>
      <w:r w:rsidR="00534482" w:rsidRPr="00343153">
        <w:t>)</w:t>
      </w:r>
      <w:r w:rsidR="00505E0D" w:rsidRPr="00343153">
        <w:t xml:space="preserve"> [</w:t>
      </w:r>
      <w:r w:rsidR="00C70E41">
        <w:t>8</w:t>
      </w:r>
      <w:r w:rsidR="00505E0D" w:rsidRPr="00343153">
        <w:t>]</w:t>
      </w:r>
      <w:r w:rsidR="0095476B">
        <w:t>.</w:t>
      </w:r>
    </w:p>
    <w:p w14:paraId="10B41E8A" w14:textId="5A0AF358" w:rsidR="00D05945" w:rsidRPr="009424E3" w:rsidRDefault="00474F5C" w:rsidP="004A6B2D">
      <w:pPr>
        <w:pStyle w:val="MDPI31text"/>
        <w:rPr>
          <w:color w:val="auto"/>
        </w:rPr>
      </w:pPr>
      <w:r w:rsidRPr="009424E3">
        <w:rPr>
          <w:color w:val="auto"/>
        </w:rPr>
        <w:t>Two major method</w:t>
      </w:r>
      <w:r w:rsidR="00C70E41" w:rsidRPr="009424E3">
        <w:rPr>
          <w:rFonts w:eastAsia="ＭＳ 明朝" w:cs="ＭＳ 明朝"/>
          <w:color w:val="auto"/>
        </w:rPr>
        <w:t>s</w:t>
      </w:r>
      <w:r w:rsidR="00C94448" w:rsidRPr="009424E3">
        <w:rPr>
          <w:color w:val="auto"/>
        </w:rPr>
        <w:t xml:space="preserve"> </w:t>
      </w:r>
      <w:r w:rsidR="007F32F4">
        <w:rPr>
          <w:color w:val="auto"/>
        </w:rPr>
        <w:t xml:space="preserve">with which </w:t>
      </w:r>
      <w:r w:rsidR="0034715D" w:rsidRPr="009424E3">
        <w:rPr>
          <w:color w:val="auto"/>
        </w:rPr>
        <w:t xml:space="preserve">to derive ship emissions inventories </w:t>
      </w:r>
      <w:r w:rsidR="00C94448" w:rsidRPr="009424E3">
        <w:rPr>
          <w:color w:val="auto"/>
        </w:rPr>
        <w:t>are</w:t>
      </w:r>
      <w:r w:rsidR="0034715D" w:rsidRPr="009424E3">
        <w:rPr>
          <w:color w:val="auto"/>
        </w:rPr>
        <w:t xml:space="preserve"> top-down</w:t>
      </w:r>
      <w:r w:rsidR="007F32F4">
        <w:rPr>
          <w:color w:val="auto"/>
        </w:rPr>
        <w:t xml:space="preserve"> </w:t>
      </w:r>
      <w:r w:rsidR="00447194" w:rsidRPr="009424E3">
        <w:rPr>
          <w:color w:val="auto"/>
        </w:rPr>
        <w:t>(</w:t>
      </w:r>
      <w:r w:rsidR="007F32F4">
        <w:rPr>
          <w:color w:val="auto"/>
        </w:rPr>
        <w:t>f</w:t>
      </w:r>
      <w:r w:rsidR="00447194" w:rsidRPr="009424E3">
        <w:rPr>
          <w:color w:val="auto"/>
        </w:rPr>
        <w:t>uel-based)</w:t>
      </w:r>
      <w:r w:rsidR="0034715D" w:rsidRPr="009424E3">
        <w:rPr>
          <w:color w:val="auto"/>
        </w:rPr>
        <w:t xml:space="preserve"> and bottom-up</w:t>
      </w:r>
      <w:r w:rsidR="007F32F4">
        <w:rPr>
          <w:color w:val="auto"/>
        </w:rPr>
        <w:t xml:space="preserve"> </w:t>
      </w:r>
      <w:r w:rsidR="00447194" w:rsidRPr="009424E3">
        <w:rPr>
          <w:color w:val="auto"/>
        </w:rPr>
        <w:t>(</w:t>
      </w:r>
      <w:r w:rsidR="007F32F4">
        <w:rPr>
          <w:color w:val="auto"/>
        </w:rPr>
        <w:t>a</w:t>
      </w:r>
      <w:r w:rsidR="00447194" w:rsidRPr="009424E3">
        <w:rPr>
          <w:color w:val="auto"/>
        </w:rPr>
        <w:t>ctivity-based)</w:t>
      </w:r>
      <w:r w:rsidR="00F46AD2" w:rsidRPr="009424E3">
        <w:rPr>
          <w:color w:val="auto"/>
        </w:rPr>
        <w:t xml:space="preserve"> [22]</w:t>
      </w:r>
      <w:r w:rsidR="0034715D" w:rsidRPr="009424E3">
        <w:rPr>
          <w:color w:val="auto"/>
        </w:rPr>
        <w:t>.</w:t>
      </w:r>
      <w:r w:rsidR="00F46AD2" w:rsidRPr="009424E3">
        <w:rPr>
          <w:color w:val="auto"/>
        </w:rPr>
        <w:t xml:space="preserve"> </w:t>
      </w:r>
      <w:r w:rsidR="00CF1D3C" w:rsidRPr="009424E3">
        <w:rPr>
          <w:color w:val="auto"/>
        </w:rPr>
        <w:t>Smith et al. [2</w:t>
      </w:r>
      <w:r w:rsidR="00CF1D3C" w:rsidRPr="009424E3">
        <w:rPr>
          <w:rFonts w:eastAsiaTheme="minorEastAsia"/>
          <w:color w:val="auto"/>
          <w:lang w:eastAsia="ja-JP"/>
        </w:rPr>
        <w:t>2</w:t>
      </w:r>
      <w:r w:rsidR="00CF1D3C" w:rsidRPr="009424E3">
        <w:rPr>
          <w:color w:val="auto"/>
        </w:rPr>
        <w:t xml:space="preserve">] and </w:t>
      </w:r>
      <w:r w:rsidR="007F32F4">
        <w:rPr>
          <w:color w:val="auto"/>
        </w:rPr>
        <w:t xml:space="preserve">the </w:t>
      </w:r>
      <w:r w:rsidR="00CF1D3C" w:rsidRPr="009424E3">
        <w:rPr>
          <w:color w:val="auto"/>
        </w:rPr>
        <w:t>IMO MEPC [</w:t>
      </w:r>
      <w:r w:rsidR="00C70E41" w:rsidRPr="009424E3">
        <w:rPr>
          <w:color w:val="auto"/>
        </w:rPr>
        <w:t>8</w:t>
      </w:r>
      <w:r w:rsidR="00CF1D3C" w:rsidRPr="009424E3">
        <w:rPr>
          <w:color w:val="auto"/>
        </w:rPr>
        <w:t>] adopted both methodolog</w:t>
      </w:r>
      <w:r w:rsidR="007F32F4">
        <w:rPr>
          <w:color w:val="auto"/>
        </w:rPr>
        <w:t>ies</w:t>
      </w:r>
      <w:r w:rsidR="00CF1D3C" w:rsidRPr="009424E3">
        <w:rPr>
          <w:color w:val="auto"/>
        </w:rPr>
        <w:t xml:space="preserve">, </w:t>
      </w:r>
      <w:r w:rsidR="007F32F4">
        <w:rPr>
          <w:color w:val="auto"/>
        </w:rPr>
        <w:t>while</w:t>
      </w:r>
      <w:r w:rsidR="00CF1D3C" w:rsidRPr="009424E3">
        <w:rPr>
          <w:color w:val="auto"/>
        </w:rPr>
        <w:t xml:space="preserve"> </w:t>
      </w:r>
      <w:proofErr w:type="spellStart"/>
      <w:r w:rsidR="00CF1D3C" w:rsidRPr="009424E3">
        <w:rPr>
          <w:color w:val="auto"/>
        </w:rPr>
        <w:t>Jalkanen</w:t>
      </w:r>
      <w:proofErr w:type="spellEnd"/>
      <w:r w:rsidR="00CF1D3C" w:rsidRPr="009424E3">
        <w:rPr>
          <w:color w:val="auto"/>
        </w:rPr>
        <w:t xml:space="preserve"> and </w:t>
      </w:r>
      <w:proofErr w:type="spellStart"/>
      <w:r w:rsidR="00CF1D3C" w:rsidRPr="009424E3">
        <w:rPr>
          <w:color w:val="auto"/>
        </w:rPr>
        <w:t>Kukkonen</w:t>
      </w:r>
      <w:proofErr w:type="spellEnd"/>
      <w:r w:rsidR="00CF1D3C" w:rsidRPr="009424E3">
        <w:rPr>
          <w:color w:val="auto"/>
        </w:rPr>
        <w:t xml:space="preserve"> [13]</w:t>
      </w:r>
      <w:r w:rsidR="007F32F4">
        <w:rPr>
          <w:color w:val="auto"/>
        </w:rPr>
        <w:t>;</w:t>
      </w:r>
      <w:r w:rsidR="009424E3">
        <w:rPr>
          <w:color w:val="auto"/>
        </w:rPr>
        <w:t xml:space="preserve"> </w:t>
      </w:r>
      <w:proofErr w:type="spellStart"/>
      <w:r w:rsidR="00CF1D3C" w:rsidRPr="009424E3">
        <w:rPr>
          <w:color w:val="auto"/>
        </w:rPr>
        <w:t>Sérgiomabunda</w:t>
      </w:r>
      <w:proofErr w:type="spellEnd"/>
      <w:r w:rsidR="00CF1D3C" w:rsidRPr="009424E3">
        <w:rPr>
          <w:color w:val="auto"/>
        </w:rPr>
        <w:t xml:space="preserve">, </w:t>
      </w:r>
      <w:proofErr w:type="spellStart"/>
      <w:r w:rsidR="00CF1D3C" w:rsidRPr="009424E3">
        <w:rPr>
          <w:color w:val="auto"/>
        </w:rPr>
        <w:t>Astito</w:t>
      </w:r>
      <w:proofErr w:type="spellEnd"/>
      <w:r w:rsidR="00CF1D3C" w:rsidRPr="009424E3">
        <w:rPr>
          <w:color w:val="auto"/>
        </w:rPr>
        <w:t xml:space="preserve">, and </w:t>
      </w:r>
      <w:proofErr w:type="spellStart"/>
      <w:r w:rsidR="00CF1D3C" w:rsidRPr="009424E3">
        <w:rPr>
          <w:color w:val="auto"/>
        </w:rPr>
        <w:t>Hamdoune</w:t>
      </w:r>
      <w:proofErr w:type="spellEnd"/>
      <w:r w:rsidR="00CF1D3C" w:rsidRPr="009424E3">
        <w:rPr>
          <w:color w:val="auto"/>
        </w:rPr>
        <w:t xml:space="preserve"> [</w:t>
      </w:r>
      <w:r w:rsidR="00CF1D3C" w:rsidRPr="009424E3">
        <w:rPr>
          <w:rFonts w:eastAsiaTheme="minorEastAsia"/>
          <w:color w:val="auto"/>
          <w:lang w:eastAsia="ja-JP"/>
        </w:rPr>
        <w:t>21</w:t>
      </w:r>
      <w:r w:rsidR="00CF1D3C" w:rsidRPr="009424E3">
        <w:rPr>
          <w:color w:val="auto"/>
        </w:rPr>
        <w:t>]</w:t>
      </w:r>
      <w:r w:rsidR="007F32F4">
        <w:rPr>
          <w:color w:val="auto"/>
        </w:rPr>
        <w:t>;</w:t>
      </w:r>
      <w:r w:rsidR="00CF1D3C" w:rsidRPr="009424E3">
        <w:rPr>
          <w:color w:val="auto"/>
        </w:rPr>
        <w:t xml:space="preserve"> </w:t>
      </w:r>
      <w:proofErr w:type="spellStart"/>
      <w:r w:rsidR="00CF1D3C" w:rsidRPr="009424E3">
        <w:rPr>
          <w:color w:val="auto"/>
        </w:rPr>
        <w:t>Coello</w:t>
      </w:r>
      <w:proofErr w:type="spellEnd"/>
      <w:r w:rsidR="00CF1D3C" w:rsidRPr="009424E3">
        <w:rPr>
          <w:color w:val="auto"/>
        </w:rPr>
        <w:t xml:space="preserve"> et al.</w:t>
      </w:r>
      <w:r w:rsidR="007F32F4">
        <w:rPr>
          <w:color w:val="auto"/>
        </w:rPr>
        <w:t xml:space="preserve"> </w:t>
      </w:r>
      <w:r w:rsidR="00CF1D3C" w:rsidRPr="009424E3">
        <w:rPr>
          <w:color w:val="auto"/>
        </w:rPr>
        <w:t>[2]</w:t>
      </w:r>
      <w:r w:rsidR="007F32F4">
        <w:rPr>
          <w:color w:val="auto"/>
        </w:rPr>
        <w:t>;</w:t>
      </w:r>
      <w:r w:rsidR="00CF1D3C" w:rsidRPr="009424E3">
        <w:rPr>
          <w:color w:val="auto"/>
        </w:rPr>
        <w:t xml:space="preserve"> </w:t>
      </w:r>
      <w:proofErr w:type="spellStart"/>
      <w:r w:rsidR="00CF1D3C" w:rsidRPr="009424E3">
        <w:rPr>
          <w:color w:val="auto"/>
        </w:rPr>
        <w:t>Winther</w:t>
      </w:r>
      <w:proofErr w:type="spellEnd"/>
      <w:r w:rsidR="00CF1D3C" w:rsidRPr="009424E3">
        <w:rPr>
          <w:color w:val="auto"/>
        </w:rPr>
        <w:t xml:space="preserve"> et al. [27]</w:t>
      </w:r>
      <w:r w:rsidR="007F32F4">
        <w:rPr>
          <w:color w:val="auto"/>
        </w:rPr>
        <w:t>;</w:t>
      </w:r>
      <w:r w:rsidR="00F46AD2" w:rsidRPr="009424E3">
        <w:rPr>
          <w:color w:val="auto"/>
        </w:rPr>
        <w:t xml:space="preserve"> and</w:t>
      </w:r>
      <w:r w:rsidR="00CF1D3C" w:rsidRPr="009424E3">
        <w:rPr>
          <w:color w:val="auto"/>
        </w:rPr>
        <w:t xml:space="preserve"> </w:t>
      </w:r>
      <w:r w:rsidR="00CF1D3C" w:rsidRPr="009424E3">
        <w:rPr>
          <w:rFonts w:eastAsiaTheme="minorEastAsia"/>
          <w:color w:val="auto"/>
          <w:lang w:eastAsia="ja-JP"/>
        </w:rPr>
        <w:t>Yao</w:t>
      </w:r>
      <w:r w:rsidR="00CF1D3C" w:rsidRPr="009424E3">
        <w:rPr>
          <w:color w:val="auto"/>
        </w:rPr>
        <w:t xml:space="preserve"> et al. [7] adopted </w:t>
      </w:r>
      <w:r w:rsidR="007F32F4">
        <w:rPr>
          <w:color w:val="auto"/>
        </w:rPr>
        <w:t xml:space="preserve">the </w:t>
      </w:r>
      <w:r w:rsidR="00CF1D3C" w:rsidRPr="009424E3">
        <w:rPr>
          <w:color w:val="auto"/>
        </w:rPr>
        <w:t xml:space="preserve">bottom-up methodology. </w:t>
      </w:r>
      <w:r w:rsidR="00447194" w:rsidRPr="009424E3">
        <w:rPr>
          <w:color w:val="auto"/>
        </w:rPr>
        <w:t>In this study</w:t>
      </w:r>
      <w:r w:rsidR="007F32F4">
        <w:rPr>
          <w:color w:val="auto"/>
        </w:rPr>
        <w:t>,</w:t>
      </w:r>
      <w:r w:rsidR="00447194" w:rsidRPr="009424E3">
        <w:rPr>
          <w:color w:val="auto"/>
        </w:rPr>
        <w:t xml:space="preserve"> we adopted </w:t>
      </w:r>
      <w:r w:rsidR="007F32F4">
        <w:rPr>
          <w:color w:val="auto"/>
        </w:rPr>
        <w:t xml:space="preserve">the </w:t>
      </w:r>
      <w:r w:rsidR="00447194" w:rsidRPr="009424E3">
        <w:rPr>
          <w:color w:val="auto"/>
        </w:rPr>
        <w:t xml:space="preserve">bottom-up methodology to derive fuel consumption. </w:t>
      </w:r>
    </w:p>
    <w:p w14:paraId="0DEAA66E" w14:textId="308818FC" w:rsidR="00447194" w:rsidRPr="009424E3" w:rsidRDefault="006A0480" w:rsidP="004A6B2D">
      <w:pPr>
        <w:pStyle w:val="MDPI31text"/>
        <w:rPr>
          <w:color w:val="auto"/>
        </w:rPr>
      </w:pPr>
      <w:r w:rsidRPr="009424E3">
        <w:rPr>
          <w:color w:val="auto"/>
        </w:rPr>
        <w:lastRenderedPageBreak/>
        <w:t xml:space="preserve">Power prediction </w:t>
      </w:r>
      <w:r w:rsidR="007F32F4">
        <w:rPr>
          <w:color w:val="auto"/>
        </w:rPr>
        <w:t>for</w:t>
      </w:r>
      <w:r w:rsidRPr="009424E3">
        <w:rPr>
          <w:color w:val="auto"/>
        </w:rPr>
        <w:t xml:space="preserve"> the ship is one of the most important factor</w:t>
      </w:r>
      <w:r w:rsidR="008F2599" w:rsidRPr="009424E3">
        <w:rPr>
          <w:color w:val="auto"/>
        </w:rPr>
        <w:t>s</w:t>
      </w:r>
      <w:r w:rsidRPr="009424E3">
        <w:rPr>
          <w:color w:val="auto"/>
        </w:rPr>
        <w:t xml:space="preserve"> </w:t>
      </w:r>
      <w:r w:rsidR="007F32F4">
        <w:rPr>
          <w:color w:val="auto"/>
        </w:rPr>
        <w:t>in</w:t>
      </w:r>
      <w:r w:rsidRPr="009424E3">
        <w:rPr>
          <w:color w:val="auto"/>
        </w:rPr>
        <w:t xml:space="preserve"> deriv</w:t>
      </w:r>
      <w:r w:rsidR="007F32F4">
        <w:rPr>
          <w:color w:val="auto"/>
        </w:rPr>
        <w:t>ing</w:t>
      </w:r>
      <w:r w:rsidRPr="009424E3">
        <w:rPr>
          <w:color w:val="auto"/>
        </w:rPr>
        <w:t xml:space="preserve"> bunker consumption. Smith et al. [22] and </w:t>
      </w:r>
      <w:r w:rsidR="007F32F4">
        <w:rPr>
          <w:color w:val="auto"/>
        </w:rPr>
        <w:t xml:space="preserve">the </w:t>
      </w:r>
      <w:r w:rsidRPr="009424E3">
        <w:rPr>
          <w:color w:val="auto"/>
        </w:rPr>
        <w:t>IMO MEPC [</w:t>
      </w:r>
      <w:r w:rsidR="00C70E41" w:rsidRPr="009424E3">
        <w:rPr>
          <w:color w:val="auto"/>
        </w:rPr>
        <w:t>8</w:t>
      </w:r>
      <w:r w:rsidRPr="009424E3">
        <w:rPr>
          <w:color w:val="auto"/>
        </w:rPr>
        <w:t>] used</w:t>
      </w:r>
      <w:r w:rsidR="007F32F4">
        <w:rPr>
          <w:color w:val="auto"/>
        </w:rPr>
        <w:t xml:space="preserve"> the</w:t>
      </w:r>
      <w:r w:rsidRPr="009424E3">
        <w:rPr>
          <w:color w:val="auto"/>
        </w:rPr>
        <w:t xml:space="preserve"> </w:t>
      </w:r>
      <w:r w:rsidR="009A6A21">
        <w:rPr>
          <w:color w:val="auto"/>
        </w:rPr>
        <w:t>IH</w:t>
      </w:r>
      <w:r w:rsidR="009A6A21" w:rsidRPr="009424E3">
        <w:rPr>
          <w:color w:val="auto"/>
        </w:rPr>
        <w:t>S</w:t>
      </w:r>
      <w:r w:rsidRPr="009424E3">
        <w:rPr>
          <w:color w:val="auto"/>
        </w:rPr>
        <w:t xml:space="preserve"> database</w:t>
      </w:r>
      <w:r w:rsidR="007F32F4">
        <w:rPr>
          <w:color w:val="auto"/>
        </w:rPr>
        <w:t>;</w:t>
      </w:r>
      <w:r w:rsidRPr="009424E3">
        <w:rPr>
          <w:color w:val="auto"/>
        </w:rPr>
        <w:t xml:space="preserve"> </w:t>
      </w:r>
      <w:proofErr w:type="spellStart"/>
      <w:r w:rsidRPr="009424E3">
        <w:rPr>
          <w:color w:val="auto"/>
        </w:rPr>
        <w:t>Coello</w:t>
      </w:r>
      <w:proofErr w:type="spellEnd"/>
      <w:r w:rsidRPr="009424E3">
        <w:rPr>
          <w:color w:val="auto"/>
        </w:rPr>
        <w:t xml:space="preserve"> et al.</w:t>
      </w:r>
      <w:r w:rsidR="007F32F4">
        <w:rPr>
          <w:color w:val="auto"/>
        </w:rPr>
        <w:t xml:space="preserve"> </w:t>
      </w:r>
      <w:r w:rsidRPr="009424E3">
        <w:rPr>
          <w:color w:val="auto"/>
        </w:rPr>
        <w:t xml:space="preserve">[2] used </w:t>
      </w:r>
      <w:r w:rsidR="007F32F4">
        <w:rPr>
          <w:color w:val="auto"/>
        </w:rPr>
        <w:t xml:space="preserve">the </w:t>
      </w:r>
      <w:r w:rsidRPr="009424E3">
        <w:rPr>
          <w:color w:val="auto"/>
        </w:rPr>
        <w:t>statistical fuel consumption</w:t>
      </w:r>
      <w:r w:rsidR="007F32F4">
        <w:rPr>
          <w:color w:val="auto"/>
        </w:rPr>
        <w:t>;</w:t>
      </w:r>
      <w:r w:rsidRPr="009424E3">
        <w:rPr>
          <w:color w:val="auto"/>
        </w:rPr>
        <w:t xml:space="preserve"> </w:t>
      </w:r>
      <w:proofErr w:type="spellStart"/>
      <w:r w:rsidRPr="009424E3">
        <w:rPr>
          <w:color w:val="auto"/>
        </w:rPr>
        <w:t>Jalkanen</w:t>
      </w:r>
      <w:proofErr w:type="spellEnd"/>
      <w:r w:rsidRPr="009424E3">
        <w:rPr>
          <w:color w:val="auto"/>
        </w:rPr>
        <w:t xml:space="preserve"> and </w:t>
      </w:r>
      <w:proofErr w:type="spellStart"/>
      <w:r w:rsidRPr="009424E3">
        <w:rPr>
          <w:color w:val="auto"/>
        </w:rPr>
        <w:t>Kukkonen</w:t>
      </w:r>
      <w:proofErr w:type="spellEnd"/>
      <w:r w:rsidRPr="009424E3">
        <w:rPr>
          <w:color w:val="auto"/>
        </w:rPr>
        <w:t xml:space="preserve"> [13] used </w:t>
      </w:r>
      <w:r w:rsidR="007F32F4">
        <w:rPr>
          <w:color w:val="auto"/>
        </w:rPr>
        <w:t xml:space="preserve">the </w:t>
      </w:r>
      <w:r w:rsidRPr="009424E3">
        <w:rPr>
          <w:color w:val="auto"/>
        </w:rPr>
        <w:t>STEAM 3 model</w:t>
      </w:r>
      <w:r w:rsidR="007F32F4">
        <w:rPr>
          <w:color w:val="auto"/>
        </w:rPr>
        <w:t>;</w:t>
      </w:r>
      <w:r w:rsidRPr="009424E3">
        <w:rPr>
          <w:color w:val="auto"/>
        </w:rPr>
        <w:t xml:space="preserve"> and </w:t>
      </w:r>
      <w:proofErr w:type="spellStart"/>
      <w:r w:rsidRPr="009424E3">
        <w:rPr>
          <w:color w:val="auto"/>
        </w:rPr>
        <w:t>Winther</w:t>
      </w:r>
      <w:proofErr w:type="spellEnd"/>
      <w:r w:rsidRPr="009424E3">
        <w:rPr>
          <w:color w:val="auto"/>
        </w:rPr>
        <w:t xml:space="preserve"> et al. [27] and </w:t>
      </w:r>
      <w:r w:rsidRPr="009424E3">
        <w:rPr>
          <w:rFonts w:eastAsiaTheme="minorEastAsia"/>
          <w:color w:val="auto"/>
          <w:lang w:eastAsia="ja-JP"/>
        </w:rPr>
        <w:t>Yao</w:t>
      </w:r>
      <w:r w:rsidRPr="009424E3">
        <w:rPr>
          <w:color w:val="auto"/>
        </w:rPr>
        <w:t xml:space="preserve"> et al. [7] adopted </w:t>
      </w:r>
      <w:r w:rsidR="007F32F4">
        <w:rPr>
          <w:color w:val="auto"/>
        </w:rPr>
        <w:t xml:space="preserve">the </w:t>
      </w:r>
      <w:r w:rsidRPr="009424E3">
        <w:rPr>
          <w:color w:val="auto"/>
        </w:rPr>
        <w:t xml:space="preserve">methodology of </w:t>
      </w:r>
      <w:r w:rsidRPr="009424E3">
        <w:rPr>
          <w:color w:val="auto"/>
          <w:szCs w:val="18"/>
        </w:rPr>
        <w:t xml:space="preserve">Kristensen H. O., </w:t>
      </w:r>
      <w:proofErr w:type="spellStart"/>
      <w:r w:rsidRPr="009424E3">
        <w:rPr>
          <w:color w:val="auto"/>
          <w:szCs w:val="18"/>
        </w:rPr>
        <w:t>Lützen</w:t>
      </w:r>
      <w:proofErr w:type="spellEnd"/>
      <w:r w:rsidRPr="009424E3">
        <w:rPr>
          <w:color w:val="auto"/>
          <w:szCs w:val="18"/>
        </w:rPr>
        <w:t xml:space="preserve"> M. et al. [1</w:t>
      </w:r>
      <w:r w:rsidR="008F2599" w:rsidRPr="009424E3">
        <w:rPr>
          <w:color w:val="auto"/>
          <w:szCs w:val="18"/>
        </w:rPr>
        <w:t>5</w:t>
      </w:r>
      <w:r w:rsidRPr="009424E3">
        <w:rPr>
          <w:color w:val="auto"/>
          <w:szCs w:val="18"/>
        </w:rPr>
        <w:t>]</w:t>
      </w:r>
      <w:r w:rsidR="007F32F4">
        <w:rPr>
          <w:color w:val="auto"/>
          <w:szCs w:val="18"/>
        </w:rPr>
        <w:t>,</w:t>
      </w:r>
      <w:r w:rsidR="008F2599" w:rsidRPr="009424E3">
        <w:rPr>
          <w:color w:val="auto"/>
          <w:szCs w:val="18"/>
        </w:rPr>
        <w:t xml:space="preserve"> which use</w:t>
      </w:r>
      <w:r w:rsidR="007F32F4">
        <w:rPr>
          <w:color w:val="auto"/>
          <w:szCs w:val="18"/>
        </w:rPr>
        <w:t>s the</w:t>
      </w:r>
      <w:r w:rsidR="008F2599" w:rsidRPr="009424E3">
        <w:rPr>
          <w:color w:val="auto"/>
          <w:szCs w:val="18"/>
        </w:rPr>
        <w:t xml:space="preserve"> </w:t>
      </w:r>
      <w:r w:rsidR="007F32F4">
        <w:t>International Towing Tank Conference</w:t>
      </w:r>
      <w:r w:rsidR="007F32F4" w:rsidRPr="009424E3">
        <w:rPr>
          <w:color w:val="auto"/>
        </w:rPr>
        <w:t xml:space="preserve"> </w:t>
      </w:r>
      <w:r w:rsidR="007F32F4">
        <w:rPr>
          <w:color w:val="auto"/>
        </w:rPr>
        <w:t>(</w:t>
      </w:r>
      <w:r w:rsidR="008F2599" w:rsidRPr="009424E3">
        <w:rPr>
          <w:color w:val="auto"/>
        </w:rPr>
        <w:t>ITTC</w:t>
      </w:r>
      <w:r w:rsidR="007F32F4">
        <w:rPr>
          <w:color w:val="auto"/>
        </w:rPr>
        <w:t>)</w:t>
      </w:r>
      <w:r w:rsidR="008F2599" w:rsidRPr="009424E3">
        <w:rPr>
          <w:color w:val="auto"/>
        </w:rPr>
        <w:t xml:space="preserve"> </w:t>
      </w:r>
      <w:r w:rsidR="007F32F4">
        <w:rPr>
          <w:color w:val="auto"/>
        </w:rPr>
        <w:t>p</w:t>
      </w:r>
      <w:r w:rsidR="008F2599" w:rsidRPr="009424E3">
        <w:rPr>
          <w:color w:val="auto"/>
        </w:rPr>
        <w:t xml:space="preserve">erformance </w:t>
      </w:r>
      <w:r w:rsidR="007F32F4">
        <w:rPr>
          <w:color w:val="auto"/>
        </w:rPr>
        <w:t>p</w:t>
      </w:r>
      <w:r w:rsidR="008F2599" w:rsidRPr="009424E3">
        <w:rPr>
          <w:color w:val="auto"/>
        </w:rPr>
        <w:t xml:space="preserve">rediction </w:t>
      </w:r>
      <w:r w:rsidR="007F32F4">
        <w:rPr>
          <w:color w:val="auto"/>
        </w:rPr>
        <w:t>m</w:t>
      </w:r>
      <w:r w:rsidR="008F2599" w:rsidRPr="009424E3">
        <w:rPr>
          <w:color w:val="auto"/>
        </w:rPr>
        <w:t xml:space="preserve">ethod to </w:t>
      </w:r>
      <w:r w:rsidR="007F32F4">
        <w:rPr>
          <w:color w:val="auto"/>
        </w:rPr>
        <w:t>obtain the</w:t>
      </w:r>
      <w:r w:rsidR="008F2599" w:rsidRPr="009424E3">
        <w:rPr>
          <w:color w:val="auto"/>
        </w:rPr>
        <w:t xml:space="preserve"> resistance </w:t>
      </w:r>
      <w:r w:rsidR="00F46AD2" w:rsidRPr="009424E3">
        <w:rPr>
          <w:color w:val="auto"/>
        </w:rPr>
        <w:t>coefficient</w:t>
      </w:r>
      <w:r w:rsidR="007F32F4">
        <w:rPr>
          <w:color w:val="auto"/>
        </w:rPr>
        <w:t>;</w:t>
      </w:r>
      <w:r w:rsidR="00F46AD2" w:rsidRPr="009424E3">
        <w:rPr>
          <w:color w:val="auto"/>
        </w:rPr>
        <w:t xml:space="preserve"> </w:t>
      </w:r>
      <w:r w:rsidR="007F32F4">
        <w:rPr>
          <w:color w:val="auto"/>
        </w:rPr>
        <w:t>a</w:t>
      </w:r>
      <w:r w:rsidR="00F46AD2" w:rsidRPr="009424E3">
        <w:rPr>
          <w:color w:val="auto"/>
        </w:rPr>
        <w:t>nd</w:t>
      </w:r>
      <w:r w:rsidR="008F2599" w:rsidRPr="009424E3">
        <w:rPr>
          <w:color w:val="auto"/>
          <w:szCs w:val="18"/>
        </w:rPr>
        <w:t xml:space="preserve"> </w:t>
      </w:r>
      <w:proofErr w:type="spellStart"/>
      <w:r w:rsidR="008F2599" w:rsidRPr="009424E3">
        <w:rPr>
          <w:color w:val="auto"/>
        </w:rPr>
        <w:t>Sérgiomabunda</w:t>
      </w:r>
      <w:proofErr w:type="spellEnd"/>
      <w:r w:rsidR="008F2599" w:rsidRPr="009424E3">
        <w:rPr>
          <w:color w:val="auto"/>
        </w:rPr>
        <w:t xml:space="preserve">, </w:t>
      </w:r>
      <w:proofErr w:type="spellStart"/>
      <w:r w:rsidR="008F2599" w:rsidRPr="009424E3">
        <w:rPr>
          <w:color w:val="auto"/>
        </w:rPr>
        <w:t>Astito</w:t>
      </w:r>
      <w:proofErr w:type="spellEnd"/>
      <w:r w:rsidR="008F2599" w:rsidRPr="009424E3">
        <w:rPr>
          <w:color w:val="auto"/>
        </w:rPr>
        <w:t xml:space="preserve">, and </w:t>
      </w:r>
      <w:proofErr w:type="spellStart"/>
      <w:r w:rsidR="008F2599" w:rsidRPr="009424E3">
        <w:rPr>
          <w:color w:val="auto"/>
        </w:rPr>
        <w:t>Hamdoune</w:t>
      </w:r>
      <w:proofErr w:type="spellEnd"/>
      <w:r w:rsidR="00F46AD2" w:rsidRPr="009424E3">
        <w:rPr>
          <w:color w:val="auto"/>
        </w:rPr>
        <w:t xml:space="preserve"> [</w:t>
      </w:r>
      <w:r w:rsidR="00F46AD2" w:rsidRPr="009424E3">
        <w:rPr>
          <w:rFonts w:eastAsiaTheme="minorEastAsia"/>
          <w:color w:val="auto"/>
          <w:lang w:eastAsia="ja-JP"/>
        </w:rPr>
        <w:t>21</w:t>
      </w:r>
      <w:r w:rsidR="00F46AD2" w:rsidRPr="009424E3">
        <w:rPr>
          <w:color w:val="auto"/>
        </w:rPr>
        <w:t>]</w:t>
      </w:r>
      <w:r w:rsidR="008F2599" w:rsidRPr="009424E3">
        <w:rPr>
          <w:color w:val="auto"/>
        </w:rPr>
        <w:t xml:space="preserve"> used</w:t>
      </w:r>
      <w:r w:rsidR="007F32F4">
        <w:rPr>
          <w:color w:val="auto"/>
        </w:rPr>
        <w:t xml:space="preserve"> the</w:t>
      </w:r>
      <w:r w:rsidR="008F2599" w:rsidRPr="009424E3">
        <w:rPr>
          <w:color w:val="auto"/>
        </w:rPr>
        <w:t xml:space="preserve"> ITTC </w:t>
      </w:r>
      <w:r w:rsidR="007F32F4">
        <w:rPr>
          <w:color w:val="auto"/>
        </w:rPr>
        <w:t>p</w:t>
      </w:r>
      <w:r w:rsidR="008F2599" w:rsidRPr="009424E3">
        <w:rPr>
          <w:color w:val="auto"/>
        </w:rPr>
        <w:t xml:space="preserve">erformance </w:t>
      </w:r>
      <w:r w:rsidR="007F32F4">
        <w:rPr>
          <w:color w:val="auto"/>
        </w:rPr>
        <w:t>p</w:t>
      </w:r>
      <w:r w:rsidR="008F2599" w:rsidRPr="009424E3">
        <w:rPr>
          <w:color w:val="auto"/>
        </w:rPr>
        <w:t xml:space="preserve">rediction </w:t>
      </w:r>
      <w:r w:rsidR="007F32F4">
        <w:rPr>
          <w:color w:val="auto"/>
        </w:rPr>
        <w:t>m</w:t>
      </w:r>
      <w:r w:rsidR="008F2599" w:rsidRPr="009424E3">
        <w:rPr>
          <w:color w:val="auto"/>
        </w:rPr>
        <w:t xml:space="preserve">ethod. We adopted </w:t>
      </w:r>
      <w:r w:rsidR="007F32F4">
        <w:rPr>
          <w:color w:val="auto"/>
        </w:rPr>
        <w:t xml:space="preserve">the </w:t>
      </w:r>
      <w:r w:rsidR="008F2599" w:rsidRPr="009424E3">
        <w:rPr>
          <w:color w:val="auto"/>
        </w:rPr>
        <w:t xml:space="preserve">ITTC </w:t>
      </w:r>
      <w:r w:rsidR="007F32F4">
        <w:rPr>
          <w:color w:val="auto"/>
          <w:szCs w:val="18"/>
        </w:rPr>
        <w:t>r</w:t>
      </w:r>
      <w:r w:rsidR="008F2599" w:rsidRPr="009424E3">
        <w:rPr>
          <w:color w:val="auto"/>
          <w:szCs w:val="18"/>
        </w:rPr>
        <w:t xml:space="preserve">ecommended </w:t>
      </w:r>
      <w:r w:rsidR="007F32F4">
        <w:rPr>
          <w:color w:val="auto"/>
          <w:szCs w:val="18"/>
        </w:rPr>
        <w:t>p</w:t>
      </w:r>
      <w:r w:rsidR="008F2599" w:rsidRPr="009424E3">
        <w:rPr>
          <w:color w:val="auto"/>
          <w:szCs w:val="18"/>
        </w:rPr>
        <w:t xml:space="preserve">rocedures and </w:t>
      </w:r>
      <w:r w:rsidR="007F32F4">
        <w:rPr>
          <w:color w:val="auto"/>
          <w:szCs w:val="18"/>
        </w:rPr>
        <w:t>g</w:t>
      </w:r>
      <w:r w:rsidR="008F2599" w:rsidRPr="009424E3">
        <w:rPr>
          <w:color w:val="auto"/>
          <w:szCs w:val="18"/>
        </w:rPr>
        <w:t>uidel</w:t>
      </w:r>
      <w:r w:rsidR="008F2599" w:rsidRPr="009424E3">
        <w:rPr>
          <w:color w:val="auto"/>
        </w:rPr>
        <w:t xml:space="preserve">ines. </w:t>
      </w:r>
      <w:r w:rsidR="007F32F4">
        <w:rPr>
          <w:color w:val="auto"/>
        </w:rPr>
        <w:t>This</w:t>
      </w:r>
      <w:r w:rsidR="008F2599" w:rsidRPr="009424E3">
        <w:rPr>
          <w:color w:val="auto"/>
        </w:rPr>
        <w:t xml:space="preserve"> allow</w:t>
      </w:r>
      <w:r w:rsidR="007F32F4">
        <w:rPr>
          <w:color w:val="auto"/>
        </w:rPr>
        <w:t>ed</w:t>
      </w:r>
      <w:r w:rsidR="008F2599" w:rsidRPr="009424E3">
        <w:rPr>
          <w:color w:val="auto"/>
        </w:rPr>
        <w:t xml:space="preserve"> us to derive </w:t>
      </w:r>
      <w:r w:rsidR="007F32F4">
        <w:rPr>
          <w:color w:val="auto"/>
        </w:rPr>
        <w:t xml:space="preserve">the </w:t>
      </w:r>
      <w:r w:rsidR="008F2599" w:rsidRPr="009424E3">
        <w:rPr>
          <w:color w:val="auto"/>
        </w:rPr>
        <w:t xml:space="preserve">ship bunker consumption with limited </w:t>
      </w:r>
      <w:r w:rsidR="00F46AD2" w:rsidRPr="009424E3">
        <w:rPr>
          <w:color w:val="auto"/>
        </w:rPr>
        <w:t xml:space="preserve">ship specification data. </w:t>
      </w:r>
      <w:r w:rsidR="009424E3">
        <w:rPr>
          <w:color w:val="auto"/>
        </w:rPr>
        <w:t>However, the</w:t>
      </w:r>
      <w:r w:rsidR="00F46AD2" w:rsidRPr="009424E3">
        <w:rPr>
          <w:color w:val="auto"/>
        </w:rPr>
        <w:t xml:space="preserve"> accuracy of the calculation may be improved with comprehensive ship specification data. </w:t>
      </w:r>
    </w:p>
    <w:p w14:paraId="7006F747" w14:textId="4FB8D041" w:rsidR="00067DBA" w:rsidRPr="00753A6F" w:rsidRDefault="00067DBA" w:rsidP="00C51685">
      <w:pPr>
        <w:pStyle w:val="MDPI31text"/>
      </w:pPr>
      <w:r w:rsidRPr="00CF1D3C">
        <w:t xml:space="preserve">The reasons why we chose to analyze </w:t>
      </w:r>
      <w:r w:rsidR="007F32F4">
        <w:t xml:space="preserve">the </w:t>
      </w:r>
      <w:r w:rsidRPr="00CF1D3C">
        <w:t>data of LNG carrier</w:t>
      </w:r>
      <w:r w:rsidR="007F32F4">
        <w:t>s</w:t>
      </w:r>
      <w:r w:rsidRPr="00CF1D3C">
        <w:t xml:space="preserve"> are, first, </w:t>
      </w:r>
      <w:r w:rsidR="007F32F4">
        <w:t xml:space="preserve">the fact that the </w:t>
      </w:r>
      <w:r w:rsidRPr="00CF1D3C">
        <w:t xml:space="preserve">demand </w:t>
      </w:r>
      <w:r w:rsidR="007F32F4">
        <w:t>for</w:t>
      </w:r>
      <w:r w:rsidRPr="00CF1D3C">
        <w:t xml:space="preserve"> gas energy is expected to increase by 1.8% per year from 2015 to 2040. </w:t>
      </w:r>
      <w:r w:rsidR="007F32F4">
        <w:t>This</w:t>
      </w:r>
      <w:r w:rsidRPr="00CF1D3C">
        <w:t xml:space="preserve"> is</w:t>
      </w:r>
      <w:r w:rsidRPr="00753A6F">
        <w:t xml:space="preserve"> much quicker than other conventional mode</w:t>
      </w:r>
      <w:r w:rsidR="007F32F4">
        <w:t>s</w:t>
      </w:r>
      <w:r w:rsidRPr="00753A6F">
        <w:t xml:space="preserve"> of energy </w:t>
      </w:r>
      <w:r>
        <w:t>[</w:t>
      </w:r>
      <w:r w:rsidR="00264C23">
        <w:t>20</w:t>
      </w:r>
      <w:r>
        <w:t>]</w:t>
      </w:r>
      <w:r w:rsidRPr="00753A6F">
        <w:t>, such as oil (0.6% per year)</w:t>
      </w:r>
      <w:r w:rsidR="007F32F4">
        <w:t xml:space="preserve"> and</w:t>
      </w:r>
      <w:r w:rsidRPr="00753A6F">
        <w:t xml:space="preserve"> coal (0.4% per year). Second, the distribution of </w:t>
      </w:r>
      <w:r w:rsidR="007F32F4">
        <w:t xml:space="preserve">the </w:t>
      </w:r>
      <w:r w:rsidRPr="00753A6F">
        <w:t>size of LNG carrier</w:t>
      </w:r>
      <w:r w:rsidR="007F32F4">
        <w:t>s</w:t>
      </w:r>
      <w:r w:rsidRPr="00753A6F">
        <w:t xml:space="preserve"> is not very wide</w:t>
      </w:r>
      <w:r w:rsidR="007F32F4">
        <w:t>,</w:t>
      </w:r>
      <w:r w:rsidRPr="00753A6F">
        <w:t xml:space="preserve"> which makes it easy to estimate </w:t>
      </w:r>
      <w:r w:rsidR="007F32F4">
        <w:t xml:space="preserve">the </w:t>
      </w:r>
      <w:r w:rsidRPr="00753A6F">
        <w:t xml:space="preserve">coefficients related to </w:t>
      </w:r>
      <w:r w:rsidR="007F32F4">
        <w:t xml:space="preserve">the </w:t>
      </w:r>
      <w:r w:rsidRPr="00753A6F">
        <w:t xml:space="preserve">calculation of </w:t>
      </w:r>
      <w:r w:rsidR="007F32F4">
        <w:t xml:space="preserve">the </w:t>
      </w:r>
      <w:r w:rsidRPr="00753A6F">
        <w:t>emission</w:t>
      </w:r>
      <w:r w:rsidR="007F32F4">
        <w:t>s of</w:t>
      </w:r>
      <w:r w:rsidRPr="00753A6F">
        <w:t xml:space="preserve"> LNG carrier</w:t>
      </w:r>
      <w:r w:rsidR="007F32F4">
        <w:t>s</w:t>
      </w:r>
      <w:r w:rsidRPr="00753A6F">
        <w:t>. Third, international LNG trade statistic</w:t>
      </w:r>
      <w:r w:rsidR="007F32F4">
        <w:t>s</w:t>
      </w:r>
      <w:r w:rsidRPr="00753A6F">
        <w:t xml:space="preserve"> </w:t>
      </w:r>
      <w:r w:rsidR="007F32F4">
        <w:t>are</w:t>
      </w:r>
      <w:r w:rsidRPr="00753A6F">
        <w:t xml:space="preserve"> open to </w:t>
      </w:r>
      <w:r w:rsidR="007F32F4">
        <w:t xml:space="preserve">the </w:t>
      </w:r>
      <w:r w:rsidRPr="00753A6F">
        <w:t xml:space="preserve">public, </w:t>
      </w:r>
      <w:r w:rsidR="007F32F4">
        <w:t>and the</w:t>
      </w:r>
      <w:r w:rsidRPr="00753A6F">
        <w:t xml:space="preserve"> import of East Asia countries </w:t>
      </w:r>
      <w:r w:rsidR="007F32F4">
        <w:t>accounts for</w:t>
      </w:r>
      <w:r w:rsidRPr="00753A6F">
        <w:t xml:space="preserve"> more than 60% </w:t>
      </w:r>
      <w:r>
        <w:t>[</w:t>
      </w:r>
      <w:r w:rsidR="00264C23">
        <w:t>10</w:t>
      </w:r>
      <w:r>
        <w:t>]</w:t>
      </w:r>
      <w:r w:rsidRPr="00753A6F">
        <w:t>.</w:t>
      </w:r>
    </w:p>
    <w:p w14:paraId="564950D5" w14:textId="0427E5D7" w:rsidR="00067DBA" w:rsidRPr="003C54D7" w:rsidRDefault="00067DBA">
      <w:pPr>
        <w:pStyle w:val="MDPI31text"/>
        <w:rPr>
          <w:color w:val="FF0000"/>
        </w:rPr>
      </w:pPr>
      <w:r w:rsidRPr="00753A6F">
        <w:t>The pu</w:t>
      </w:r>
      <w:r w:rsidRPr="003C54D7">
        <w:rPr>
          <w:color w:val="auto"/>
        </w:rPr>
        <w:t>rpose of this study is two</w:t>
      </w:r>
      <w:r w:rsidR="007F32F4" w:rsidRPr="003C54D7">
        <w:rPr>
          <w:color w:val="auto"/>
        </w:rPr>
        <w:t>-</w:t>
      </w:r>
      <w:r w:rsidRPr="003C54D7">
        <w:rPr>
          <w:color w:val="auto"/>
        </w:rPr>
        <w:t xml:space="preserve">fold. The first is to </w:t>
      </w:r>
      <w:r w:rsidR="007F32F4" w:rsidRPr="003C54D7">
        <w:rPr>
          <w:color w:val="auto"/>
        </w:rPr>
        <w:t>gain</w:t>
      </w:r>
      <w:r w:rsidRPr="003C54D7">
        <w:rPr>
          <w:color w:val="auto"/>
        </w:rPr>
        <w:t xml:space="preserve"> </w:t>
      </w:r>
      <w:r w:rsidR="00896956" w:rsidRPr="003C54D7">
        <w:rPr>
          <w:color w:val="auto"/>
        </w:rPr>
        <w:t xml:space="preserve">a </w:t>
      </w:r>
      <w:r w:rsidRPr="003C54D7">
        <w:rPr>
          <w:color w:val="auto"/>
        </w:rPr>
        <w:t xml:space="preserve">clear understanding </w:t>
      </w:r>
      <w:r w:rsidR="00896956" w:rsidRPr="003C54D7">
        <w:rPr>
          <w:color w:val="auto"/>
        </w:rPr>
        <w:t xml:space="preserve">of </w:t>
      </w:r>
      <w:r w:rsidRPr="003C54D7">
        <w:rPr>
          <w:color w:val="auto"/>
        </w:rPr>
        <w:t xml:space="preserve">and insight </w:t>
      </w:r>
      <w:r w:rsidR="00896956" w:rsidRPr="003C54D7">
        <w:rPr>
          <w:color w:val="auto"/>
        </w:rPr>
        <w:t>into</w:t>
      </w:r>
      <w:r w:rsidRPr="003C54D7">
        <w:rPr>
          <w:color w:val="auto"/>
        </w:rPr>
        <w:t xml:space="preserve"> </w:t>
      </w:r>
      <w:r w:rsidR="007F32F4" w:rsidRPr="003C54D7">
        <w:rPr>
          <w:color w:val="auto"/>
        </w:rPr>
        <w:t xml:space="preserve">the GHGs </w:t>
      </w:r>
      <w:r w:rsidR="00E56A24" w:rsidRPr="003C54D7">
        <w:rPr>
          <w:color w:val="auto"/>
        </w:rPr>
        <w:t>,such as</w:t>
      </w:r>
      <w:r w:rsidR="00F921EC" w:rsidRPr="003C54D7">
        <w:rPr>
          <w:color w:val="auto"/>
        </w:rPr>
        <w:t xml:space="preserve"> </w:t>
      </w:r>
      <m:oMath>
        <m:sSub>
          <m:sSubPr>
            <m:ctrlPr>
              <w:rPr>
                <w:rFonts w:ascii="Cambria Math" w:hAnsi="Cambria Math"/>
                <w:color w:val="auto"/>
              </w:rPr>
            </m:ctrlPr>
          </m:sSubPr>
          <m:e>
            <m:r>
              <m:rPr>
                <m:sty m:val="p"/>
              </m:rPr>
              <w:rPr>
                <w:rFonts w:ascii="Cambria Math" w:hAnsi="Cambria Math"/>
                <w:color w:val="auto"/>
              </w:rPr>
              <m:t>CO</m:t>
            </m:r>
          </m:e>
          <m:sub>
            <m:r>
              <m:rPr>
                <m:sty m:val="p"/>
              </m:rPr>
              <w:rPr>
                <w:rFonts w:ascii="Cambria Math" w:hAnsi="Cambria Math"/>
                <w:color w:val="auto"/>
              </w:rPr>
              <m:t>2</m:t>
            </m:r>
          </m:sub>
        </m:sSub>
      </m:oMath>
      <w:r w:rsidR="00E56A24" w:rsidRPr="003C54D7">
        <w:rPr>
          <w:color w:val="auto"/>
        </w:rPr>
        <w:t xml:space="preserve">, </w:t>
      </w:r>
      <m:oMath>
        <m:sSub>
          <m:sSubPr>
            <m:ctrlPr>
              <w:rPr>
                <w:rFonts w:ascii="Cambria Math" w:hAnsi="Cambria Math"/>
                <w:color w:val="auto"/>
              </w:rPr>
            </m:ctrlPr>
          </m:sSubPr>
          <m:e>
            <m:r>
              <m:rPr>
                <m:sty m:val="p"/>
              </m:rPr>
              <w:rPr>
                <w:rFonts w:ascii="Cambria Math" w:hAnsi="Cambria Math"/>
                <w:color w:val="auto"/>
              </w:rPr>
              <m:t>CH</m:t>
            </m:r>
          </m:e>
          <m:sub>
            <m:r>
              <m:rPr>
                <m:sty m:val="p"/>
              </m:rPr>
              <w:rPr>
                <w:rFonts w:ascii="Cambria Math" w:hAnsi="Cambria Math"/>
                <w:color w:val="auto"/>
              </w:rPr>
              <m:t>4</m:t>
            </m:r>
          </m:sub>
        </m:sSub>
      </m:oMath>
      <w:r w:rsidR="00E56A24" w:rsidRPr="003C54D7">
        <w:rPr>
          <w:color w:val="auto"/>
        </w:rPr>
        <w:t>,</w:t>
      </w:r>
      <w:r w:rsidR="00F921EC" w:rsidRPr="003C54D7">
        <w:rPr>
          <w:color w:val="auto"/>
        </w:rPr>
        <w:t xml:space="preserve"> </w:t>
      </w:r>
      <m:oMath>
        <m:sSub>
          <m:sSubPr>
            <m:ctrlPr>
              <w:rPr>
                <w:rFonts w:ascii="Cambria Math" w:hAnsi="Cambria Math"/>
                <w:color w:val="auto"/>
              </w:rPr>
            </m:ctrlPr>
          </m:sSubPr>
          <m:e>
            <m:r>
              <m:rPr>
                <m:sty m:val="p"/>
              </m:rPr>
              <w:rPr>
                <w:rFonts w:ascii="Cambria Math" w:hAnsi="Cambria Math"/>
                <w:color w:val="auto"/>
              </w:rPr>
              <m:t>N</m:t>
            </m:r>
          </m:e>
          <m:sub>
            <m:r>
              <m:rPr>
                <m:sty m:val="p"/>
              </m:rPr>
              <w:rPr>
                <w:rFonts w:ascii="Cambria Math" w:hAnsi="Cambria Math"/>
                <w:color w:val="auto"/>
              </w:rPr>
              <m:t>2</m:t>
            </m:r>
          </m:sub>
        </m:sSub>
        <m:r>
          <m:rPr>
            <m:sty m:val="p"/>
          </m:rPr>
          <w:rPr>
            <w:rFonts w:ascii="Cambria Math" w:hAnsi="Cambria Math"/>
            <w:color w:val="auto"/>
          </w:rPr>
          <m:t>O</m:t>
        </m:r>
      </m:oMath>
      <w:r w:rsidR="00E56A24" w:rsidRPr="003C54D7">
        <w:rPr>
          <w:color w:val="auto"/>
        </w:rPr>
        <w:t xml:space="preserve"> and other relevant substances , such as NOx, NMVOC, CO  </w:t>
      </w:r>
      <w:r w:rsidR="007F32F4" w:rsidRPr="003C54D7">
        <w:rPr>
          <w:color w:val="auto"/>
        </w:rPr>
        <w:t xml:space="preserve">emitted by </w:t>
      </w:r>
      <w:r w:rsidRPr="003C54D7">
        <w:rPr>
          <w:color w:val="auto"/>
        </w:rPr>
        <w:t>LNG carrier</w:t>
      </w:r>
      <w:r w:rsidR="007F32F4" w:rsidRPr="003C54D7">
        <w:rPr>
          <w:color w:val="auto"/>
        </w:rPr>
        <w:t>s</w:t>
      </w:r>
      <w:r w:rsidRPr="003C54D7">
        <w:rPr>
          <w:color w:val="auto"/>
        </w:rPr>
        <w:t xml:space="preserve"> by visualizing the results of </w:t>
      </w:r>
      <w:r w:rsidR="00896956" w:rsidRPr="003C54D7">
        <w:rPr>
          <w:color w:val="auto"/>
        </w:rPr>
        <w:t xml:space="preserve">our </w:t>
      </w:r>
      <w:r w:rsidRPr="003C54D7">
        <w:rPr>
          <w:color w:val="auto"/>
        </w:rPr>
        <w:t>calculation</w:t>
      </w:r>
      <w:r w:rsidR="00896956" w:rsidRPr="003C54D7">
        <w:rPr>
          <w:color w:val="auto"/>
        </w:rPr>
        <w:t>s</w:t>
      </w:r>
      <w:r w:rsidRPr="003C54D7">
        <w:rPr>
          <w:color w:val="auto"/>
        </w:rPr>
        <w:t xml:space="preserve"> and </w:t>
      </w:r>
      <w:r w:rsidR="007F32F4" w:rsidRPr="003C54D7">
        <w:rPr>
          <w:color w:val="auto"/>
        </w:rPr>
        <w:t xml:space="preserve">the </w:t>
      </w:r>
      <w:r w:rsidRPr="003C54D7">
        <w:rPr>
          <w:color w:val="auto"/>
        </w:rPr>
        <w:t>AIS data acquired by satellite</w:t>
      </w:r>
      <w:r w:rsidR="007F32F4" w:rsidRPr="003C54D7">
        <w:rPr>
          <w:color w:val="auto"/>
        </w:rPr>
        <w:t>s</w:t>
      </w:r>
      <w:r w:rsidRPr="003C54D7">
        <w:rPr>
          <w:color w:val="auto"/>
        </w:rPr>
        <w:t xml:space="preserve">. The second is to </w:t>
      </w:r>
      <w:r w:rsidR="00896956">
        <w:t>gain</w:t>
      </w:r>
      <w:r w:rsidRPr="00753A6F">
        <w:t xml:space="preserve"> in</w:t>
      </w:r>
      <w:r w:rsidR="00896956">
        <w:t>-</w:t>
      </w:r>
      <w:r w:rsidRPr="00753A6F">
        <w:t>depth quantitative insight pertaining to</w:t>
      </w:r>
      <w:r w:rsidR="00896956">
        <w:t xml:space="preserve"> the</w:t>
      </w:r>
      <w:r w:rsidRPr="00753A6F">
        <w:t xml:space="preserve"> distribution of </w:t>
      </w:r>
      <w:r w:rsidR="00896956">
        <w:t xml:space="preserve">the </w:t>
      </w:r>
      <w:r w:rsidRPr="00753A6F">
        <w:t xml:space="preserve">ship emission inventory by applying </w:t>
      </w:r>
      <w:r w:rsidR="00896956">
        <w:t xml:space="preserve">a </w:t>
      </w:r>
      <w:r w:rsidRPr="00753A6F">
        <w:t xml:space="preserve">geo-spatial analysis. To visualize and compare </w:t>
      </w:r>
      <w:r w:rsidR="00896956">
        <w:t xml:space="preserve">the </w:t>
      </w:r>
      <w:r w:rsidRPr="00753A6F">
        <w:t>calculated AIS-based bunker consumption and other data</w:t>
      </w:r>
      <w:r w:rsidR="00896956">
        <w:t>,</w:t>
      </w:r>
      <w:r w:rsidRPr="00753A6F">
        <w:t xml:space="preserve"> such as</w:t>
      </w:r>
      <w:r w:rsidR="00896956">
        <w:t xml:space="preserve"> the</w:t>
      </w:r>
      <w:r w:rsidRPr="00753A6F">
        <w:t xml:space="preserve"> trade of LNG and </w:t>
      </w:r>
      <w:r w:rsidR="00896956">
        <w:t xml:space="preserve">the </w:t>
      </w:r>
      <w:r w:rsidRPr="00753A6F">
        <w:t>total</w:t>
      </w:r>
      <m:oMath>
        <m:r>
          <w:rPr>
            <w:rFonts w:ascii="Cambria Math" w:hAnsi="Cambria Math"/>
          </w:rPr>
          <m:t xml:space="preserve"> </m:t>
        </m:r>
        <m:sSub>
          <m:sSubPr>
            <m:ctrlPr>
              <w:rPr>
                <w:rFonts w:ascii="Cambria Math" w:hAnsi="Cambria Math"/>
              </w:rPr>
            </m:ctrlPr>
          </m:sSubPr>
          <m:e>
            <m:r>
              <m:rPr>
                <m:sty m:val="p"/>
              </m:rPr>
              <w:rPr>
                <w:rFonts w:ascii="Cambria Math" w:hAnsi="Cambria Math"/>
              </w:rPr>
              <m:t>CO</m:t>
            </m:r>
          </m:e>
          <m:sub>
            <m:r>
              <m:rPr>
                <m:sty m:val="p"/>
              </m:rPr>
              <w:rPr>
                <w:rFonts w:ascii="Cambria Math" w:hAnsi="Cambria Math"/>
              </w:rPr>
              <m:t>2</m:t>
            </m:r>
          </m:sub>
        </m:sSub>
      </m:oMath>
      <w:r w:rsidR="00313C88">
        <w:t xml:space="preserve"> </w:t>
      </w:r>
      <w:r w:rsidRPr="00753A6F">
        <w:t>emission</w:t>
      </w:r>
      <w:r w:rsidR="00896956">
        <w:t>s</w:t>
      </w:r>
      <w:r w:rsidRPr="00753A6F">
        <w:t xml:space="preserve"> of each country, data are aggregated through </w:t>
      </w:r>
      <w:r w:rsidR="00896956">
        <w:t xml:space="preserve">a </w:t>
      </w:r>
      <w:r w:rsidRPr="00753A6F">
        <w:t xml:space="preserve">grid or point and buffer depending on </w:t>
      </w:r>
      <w:r w:rsidR="00896956">
        <w:t xml:space="preserve">the </w:t>
      </w:r>
      <w:r w:rsidRPr="00753A6F">
        <w:t xml:space="preserve">purpose of each section. </w:t>
      </w:r>
      <w:r w:rsidRPr="00753A6F">
        <w:rPr>
          <w:rFonts w:eastAsia="SimSun"/>
        </w:rPr>
        <w:t>In addition</w:t>
      </w:r>
      <w:r w:rsidRPr="00753A6F">
        <w:t xml:space="preserve">, </w:t>
      </w:r>
      <w:r w:rsidR="00896956">
        <w:t xml:space="preserve">the </w:t>
      </w:r>
      <w:r w:rsidRPr="00753A6F">
        <w:t>spatial autocorrelation method is adopted to figure out</w:t>
      </w:r>
      <w:r w:rsidR="00896956">
        <w:t xml:space="preserve"> the</w:t>
      </w:r>
      <w:r w:rsidRPr="00753A6F">
        <w:t xml:space="preserve"> relationship between each attribute.</w:t>
      </w:r>
    </w:p>
    <w:p w14:paraId="31DCF87F" w14:textId="77777777" w:rsidR="00067DBA" w:rsidRPr="00753A6F" w:rsidRDefault="00067DBA" w:rsidP="00067DBA">
      <w:pPr>
        <w:pStyle w:val="MDPI21heading1"/>
      </w:pPr>
      <w:r>
        <w:t xml:space="preserve">2. </w:t>
      </w:r>
      <w:r w:rsidRPr="00753A6F">
        <w:t>Automatic Identification System (AIS)</w:t>
      </w:r>
    </w:p>
    <w:p w14:paraId="0535EC0B" w14:textId="0169E4EB" w:rsidR="00067DBA" w:rsidRPr="00C80C74" w:rsidRDefault="00067DBA" w:rsidP="00067DBA">
      <w:pPr>
        <w:pStyle w:val="MDPI22heading2"/>
      </w:pPr>
      <w:r w:rsidRPr="00C80C74">
        <w:t xml:space="preserve">2.1. </w:t>
      </w:r>
      <w:r w:rsidRPr="00C80C74">
        <w:tab/>
        <w:t>Introduction to AIS</w:t>
      </w:r>
    </w:p>
    <w:p w14:paraId="00AD158D" w14:textId="468E953A" w:rsidR="00067DBA" w:rsidRPr="00153C78" w:rsidRDefault="00067DBA" w:rsidP="00067DBA">
      <w:pPr>
        <w:pStyle w:val="MDPI31text"/>
      </w:pPr>
      <w:r>
        <w:t xml:space="preserve">As of </w:t>
      </w:r>
      <w:r w:rsidRPr="00153C78">
        <w:t xml:space="preserve">31st December 2004, vessels of over 300 gross tonnage engaged </w:t>
      </w:r>
      <w:r w:rsidR="00896956">
        <w:t>in</w:t>
      </w:r>
      <w:r w:rsidRPr="00153C78">
        <w:t xml:space="preserve"> international voyage</w:t>
      </w:r>
      <w:r w:rsidR="00896956">
        <w:t>s</w:t>
      </w:r>
      <w:r w:rsidRPr="00153C78">
        <w:t xml:space="preserve"> </w:t>
      </w:r>
      <w:r>
        <w:t xml:space="preserve">and </w:t>
      </w:r>
      <w:r w:rsidRPr="00153C78">
        <w:t xml:space="preserve">cargo vessels of over 500 gross tonnage not engaged </w:t>
      </w:r>
      <w:r w:rsidR="00896956">
        <w:t>in</w:t>
      </w:r>
      <w:r w:rsidRPr="00153C78">
        <w:t xml:space="preserve"> international voyage</w:t>
      </w:r>
      <w:r w:rsidR="00896956">
        <w:t xml:space="preserve">s are </w:t>
      </w:r>
      <w:r w:rsidR="00896956" w:rsidRPr="00153C78">
        <w:t>obliged to carry C</w:t>
      </w:r>
      <w:r w:rsidR="00896956">
        <w:rPr>
          <w:rFonts w:eastAsia="SimSun"/>
          <w:lang w:eastAsia="zh-CN"/>
        </w:rPr>
        <w:t>lass</w:t>
      </w:r>
      <w:r w:rsidR="00896956" w:rsidRPr="00153C78">
        <w:t xml:space="preserve"> A AIS</w:t>
      </w:r>
      <w:r w:rsidRPr="00153C78">
        <w:t xml:space="preserve">. The motivation </w:t>
      </w:r>
      <w:r w:rsidR="00896956">
        <w:t>for</w:t>
      </w:r>
      <w:r w:rsidRPr="00153C78">
        <w:t xml:space="preserve"> adopting the regulation for </w:t>
      </w:r>
      <w:r w:rsidR="00896956">
        <w:t>carrying</w:t>
      </w:r>
      <w:r w:rsidRPr="00153C78">
        <w:t xml:space="preserve"> AIS is preventing collision</w:t>
      </w:r>
      <w:r w:rsidR="00896956">
        <w:t>s</w:t>
      </w:r>
      <w:r w:rsidRPr="00153C78">
        <w:t xml:space="preserve"> at sea by transmitting vessel data, such as time, position, vessel ID, basic vessel dimensions, and draught</w:t>
      </w:r>
      <w:r>
        <w:t>. D</w:t>
      </w:r>
      <w:r w:rsidRPr="00153C78">
        <w:t xml:space="preserve">ata </w:t>
      </w:r>
      <w:r w:rsidR="00896956">
        <w:t>are</w:t>
      </w:r>
      <w:r w:rsidRPr="00153C78">
        <w:t xml:space="preserve"> </w:t>
      </w:r>
      <w:r>
        <w:t xml:space="preserve">transmitted </w:t>
      </w:r>
      <w:r w:rsidRPr="00153C78">
        <w:t>and received</w:t>
      </w:r>
      <w:r>
        <w:t xml:space="preserve"> at </w:t>
      </w:r>
      <w:r w:rsidRPr="00153C78">
        <w:t>interval</w:t>
      </w:r>
      <w:r w:rsidR="00896956">
        <w:t>s</w:t>
      </w:r>
      <w:r w:rsidRPr="00153C78">
        <w:t xml:space="preserve"> of 2-10 seconds while underway and 3 minutes </w:t>
      </w:r>
      <w:r w:rsidR="00896956">
        <w:t>while</w:t>
      </w:r>
      <w:r w:rsidRPr="00153C78">
        <w:t xml:space="preserve"> anchored. However, </w:t>
      </w:r>
      <w:r w:rsidR="00896956">
        <w:t xml:space="preserve">the </w:t>
      </w:r>
      <w:r w:rsidRPr="00153C78">
        <w:t xml:space="preserve">advent of </w:t>
      </w:r>
      <w:r w:rsidR="00896956">
        <w:t xml:space="preserve">a </w:t>
      </w:r>
      <w:r w:rsidRPr="00153C78">
        <w:t>positioning and communication system broaden</w:t>
      </w:r>
      <w:r>
        <w:t>s</w:t>
      </w:r>
      <w:r w:rsidRPr="00153C78">
        <w:t xml:space="preserve"> the fields</w:t>
      </w:r>
      <w:r w:rsidR="00896956">
        <w:t xml:space="preserve"> of use—</w:t>
      </w:r>
      <w:r w:rsidRPr="00153C78">
        <w:t xml:space="preserve">AIS data can </w:t>
      </w:r>
      <w:r>
        <w:t xml:space="preserve">today </w:t>
      </w:r>
      <w:r w:rsidRPr="00153C78">
        <w:t xml:space="preserve">be used </w:t>
      </w:r>
      <w:r>
        <w:t xml:space="preserve">for </w:t>
      </w:r>
      <w:r w:rsidR="00896956">
        <w:t xml:space="preserve">purposes </w:t>
      </w:r>
      <w:r w:rsidRPr="00153C78">
        <w:t>such as vessel management, power prediction, and tracking trade flow.</w:t>
      </w:r>
    </w:p>
    <w:p w14:paraId="0B207481" w14:textId="66FFAAEF" w:rsidR="00067DBA" w:rsidRPr="00C80C74" w:rsidRDefault="00067DBA" w:rsidP="00067DBA">
      <w:pPr>
        <w:pStyle w:val="MDPI22heading2"/>
      </w:pPr>
      <w:r w:rsidRPr="00C80C74">
        <w:t xml:space="preserve">2.2. </w:t>
      </w:r>
      <w:r w:rsidRPr="00C80C74">
        <w:tab/>
        <w:t>Data description</w:t>
      </w:r>
    </w:p>
    <w:p w14:paraId="772227C4" w14:textId="09A48C85" w:rsidR="00067DBA" w:rsidRDefault="00067DBA" w:rsidP="00067DBA">
      <w:pPr>
        <w:pStyle w:val="MDPI31text"/>
      </w:pPr>
      <w:r>
        <w:t xml:space="preserve">The data used in this study </w:t>
      </w:r>
      <w:r w:rsidR="00896956">
        <w:t>were</w:t>
      </w:r>
      <w:r>
        <w:t xml:space="preserve"> collected by </w:t>
      </w:r>
      <w:r w:rsidR="00896956">
        <w:t>a</w:t>
      </w:r>
      <w:r>
        <w:t xml:space="preserve"> company named </w:t>
      </w:r>
      <w:proofErr w:type="spellStart"/>
      <w:r>
        <w:t>exactEarth</w:t>
      </w:r>
      <w:proofErr w:type="spellEnd"/>
      <w:r>
        <w:t xml:space="preserve">. It was founded in 2009 for the purpose of making Satellite AIS data services available to </w:t>
      </w:r>
      <w:r w:rsidR="00896956">
        <w:t xml:space="preserve">the </w:t>
      </w:r>
      <w:r>
        <w:t xml:space="preserve">global maritime market. It currently tracks more than 165,000 vessels through AIS. As </w:t>
      </w:r>
      <w:proofErr w:type="spellStart"/>
      <w:r>
        <w:t>exactEarth</w:t>
      </w:r>
      <w:proofErr w:type="spellEnd"/>
      <w:r>
        <w:t xml:space="preserve"> collects AIS data through satellite</w:t>
      </w:r>
      <w:r w:rsidR="00896956">
        <w:t>s</w:t>
      </w:r>
      <w:r>
        <w:t xml:space="preserve">, it is possible to </w:t>
      </w:r>
      <w:r w:rsidR="00896956">
        <w:t>obtain</w:t>
      </w:r>
      <w:r>
        <w:t xml:space="preserve"> AIS data through the ocean regardless of the position of the vessel and regardless of the weather the vessel </w:t>
      </w:r>
      <w:r w:rsidR="00896956">
        <w:t xml:space="preserve">has </w:t>
      </w:r>
      <w:r>
        <w:t xml:space="preserve">faced. </w:t>
      </w:r>
    </w:p>
    <w:p w14:paraId="745C8AAA" w14:textId="27A13B44" w:rsidR="00067DBA" w:rsidRDefault="00067DBA" w:rsidP="008138D5">
      <w:pPr>
        <w:pStyle w:val="MDPI31text"/>
      </w:pPr>
      <w:r>
        <w:t xml:space="preserve">The AIS data used this study </w:t>
      </w:r>
      <w:r w:rsidR="00896956">
        <w:t>are</w:t>
      </w:r>
      <w:r>
        <w:t xml:space="preserve"> in </w:t>
      </w:r>
      <w:r w:rsidR="00896956">
        <w:t xml:space="preserve">the </w:t>
      </w:r>
      <w:r>
        <w:t>comma-separated values (CSV) format. Every data</w:t>
      </w:r>
      <w:r w:rsidR="00896956">
        <w:t xml:space="preserve"> point</w:t>
      </w:r>
      <w:r>
        <w:t xml:space="preserve"> is divided by day based on Greenwich Mean Time (GMT). </w:t>
      </w:r>
      <w:r w:rsidR="00896956">
        <w:t>The o</w:t>
      </w:r>
      <w:r>
        <w:t xml:space="preserve">riginal data provided by </w:t>
      </w:r>
      <w:proofErr w:type="spellStart"/>
      <w:r>
        <w:t>exactEarth</w:t>
      </w:r>
      <w:proofErr w:type="spellEnd"/>
      <w:r>
        <w:t xml:space="preserve"> include vessel name, callsign, Maritime Mobile Service Identity (MMSI), vessel type, vessel type cargo, vessel class, length, width, flag country, destination, Estimated Time of Arrival (ETA), draught, longitude, latitude, Speed Over Ground (SOG), Course Over </w:t>
      </w:r>
      <w:r w:rsidR="00896956">
        <w:t>G</w:t>
      </w:r>
      <w:r>
        <w:t xml:space="preserve">round (COG), Rate </w:t>
      </w:r>
      <w:r w:rsidR="00C951A8">
        <w:t xml:space="preserve">of </w:t>
      </w:r>
      <w:r>
        <w:t xml:space="preserve">Turn (ROT), heading, navigation (nav) status, source, time, vessel type main, and vessel type sub. </w:t>
      </w:r>
      <w:r w:rsidR="00896956">
        <w:t>The m</w:t>
      </w:r>
      <w:r>
        <w:t xml:space="preserve">essage transmitting interval of AIS is 2-10 seconds while underway and 3 minutes at anchor. For the details </w:t>
      </w:r>
      <w:r>
        <w:lastRenderedPageBreak/>
        <w:t xml:space="preserve">of vessel type, period, </w:t>
      </w:r>
      <w:r w:rsidR="00896956">
        <w:t xml:space="preserve">the </w:t>
      </w:r>
      <w:r>
        <w:t xml:space="preserve">number of vessels, and </w:t>
      </w:r>
      <w:r w:rsidR="00896956">
        <w:t xml:space="preserve">the </w:t>
      </w:r>
      <w:r>
        <w:t xml:space="preserve">total number of data points used in this study, please see </w:t>
      </w:r>
      <w:r w:rsidR="00437F3E">
        <w:t>Table</w:t>
      </w:r>
      <w:r w:rsidR="00896956">
        <w:t xml:space="preserve"> </w:t>
      </w:r>
      <w:r w:rsidR="00437F3E">
        <w:t>1</w:t>
      </w:r>
      <w:r>
        <w:t>.</w:t>
      </w:r>
    </w:p>
    <w:p w14:paraId="1D40991E" w14:textId="4ED34529" w:rsidR="00067DBA" w:rsidRDefault="00067DBA" w:rsidP="008138D5">
      <w:pPr>
        <w:pStyle w:val="MDPI41tablecaption"/>
        <w:jc w:val="center"/>
      </w:pPr>
      <w:r w:rsidRPr="003030D2">
        <w:rPr>
          <w:b/>
        </w:rPr>
        <w:t>Table 1.</w:t>
      </w:r>
      <w:bookmarkStart w:id="1" w:name="_Hlk60309799"/>
      <w:r w:rsidR="009424E3">
        <w:t xml:space="preserve"> </w:t>
      </w:r>
      <w:r w:rsidR="00C00F20">
        <w:t>Outline of data</w:t>
      </w:r>
      <w:bookmarkEnd w:id="1"/>
      <w:r w:rsidR="00896956">
        <w:t>.</w:t>
      </w:r>
    </w:p>
    <w:tbl>
      <w:tblPr>
        <w:tblW w:w="7589" w:type="dxa"/>
        <w:jc w:val="center"/>
        <w:tblLook w:val="04A0" w:firstRow="1" w:lastRow="0" w:firstColumn="1" w:lastColumn="0" w:noHBand="0" w:noVBand="1"/>
      </w:tblPr>
      <w:tblGrid>
        <w:gridCol w:w="3083"/>
        <w:gridCol w:w="4506"/>
      </w:tblGrid>
      <w:tr w:rsidR="00067DBA" w:rsidRPr="00753A6F" w14:paraId="66FCF997" w14:textId="77777777" w:rsidTr="009424E3">
        <w:trPr>
          <w:trHeight w:val="136"/>
          <w:jc w:val="center"/>
        </w:trPr>
        <w:tc>
          <w:tcPr>
            <w:tcW w:w="3083" w:type="dxa"/>
            <w:tcBorders>
              <w:top w:val="single" w:sz="4" w:space="0" w:color="auto"/>
              <w:left w:val="single" w:sz="4" w:space="0" w:color="auto"/>
              <w:bottom w:val="single" w:sz="4" w:space="0" w:color="auto"/>
              <w:right w:val="single" w:sz="4" w:space="0" w:color="auto"/>
            </w:tcBorders>
            <w:shd w:val="clear" w:color="auto" w:fill="auto"/>
            <w:noWrap/>
            <w:hideMark/>
          </w:tcPr>
          <w:p w14:paraId="523EC307" w14:textId="54669A5A" w:rsidR="00067DBA" w:rsidRPr="009424E3" w:rsidRDefault="00067DBA">
            <w:pPr>
              <w:spacing w:line="240" w:lineRule="auto"/>
              <w:jc w:val="center"/>
              <w:rPr>
                <w:rFonts w:ascii="Palatino Linotype" w:hAnsi="Palatino Linotype"/>
                <w:color w:val="333333"/>
                <w:sz w:val="20"/>
                <w:lang w:eastAsia="ja-JP"/>
              </w:rPr>
            </w:pPr>
            <w:r w:rsidRPr="009424E3">
              <w:rPr>
                <w:rFonts w:ascii="Palatino Linotype" w:eastAsia="游ゴシック" w:hAnsi="Palatino Linotype"/>
                <w:color w:val="333333"/>
                <w:sz w:val="20"/>
                <w:lang w:val="en-GB" w:eastAsia="ja-JP"/>
              </w:rPr>
              <w:t>Vessel type</w:t>
            </w:r>
          </w:p>
        </w:tc>
        <w:tc>
          <w:tcPr>
            <w:tcW w:w="4506" w:type="dxa"/>
            <w:tcBorders>
              <w:top w:val="single" w:sz="4" w:space="0" w:color="auto"/>
              <w:left w:val="nil"/>
              <w:bottom w:val="single" w:sz="4" w:space="0" w:color="auto"/>
              <w:right w:val="single" w:sz="4" w:space="0" w:color="auto"/>
            </w:tcBorders>
            <w:shd w:val="clear" w:color="auto" w:fill="auto"/>
            <w:noWrap/>
            <w:vAlign w:val="center"/>
            <w:hideMark/>
          </w:tcPr>
          <w:p w14:paraId="4CCCC70C" w14:textId="77777777" w:rsidR="00067DBA" w:rsidRPr="009424E3" w:rsidRDefault="00067DBA" w:rsidP="008138D5">
            <w:pPr>
              <w:spacing w:line="240" w:lineRule="auto"/>
              <w:jc w:val="center"/>
              <w:rPr>
                <w:rFonts w:ascii="Palatino Linotype" w:hAnsi="Palatino Linotype" w:cs="Calibri"/>
                <w:sz w:val="20"/>
                <w:lang w:eastAsia="ja-JP"/>
              </w:rPr>
            </w:pPr>
            <w:r w:rsidRPr="009424E3">
              <w:rPr>
                <w:rFonts w:ascii="Palatino Linotype" w:hAnsi="Palatino Linotype" w:cs="Calibri"/>
                <w:sz w:val="20"/>
                <w:lang w:eastAsia="ja-JP"/>
              </w:rPr>
              <w:t>LNG carrier</w:t>
            </w:r>
          </w:p>
        </w:tc>
      </w:tr>
      <w:tr w:rsidR="00067DBA" w:rsidRPr="00753A6F" w14:paraId="17F9E04F" w14:textId="77777777" w:rsidTr="009424E3">
        <w:trPr>
          <w:trHeight w:val="70"/>
          <w:jc w:val="center"/>
        </w:trPr>
        <w:tc>
          <w:tcPr>
            <w:tcW w:w="3083" w:type="dxa"/>
            <w:tcBorders>
              <w:top w:val="nil"/>
              <w:left w:val="single" w:sz="4" w:space="0" w:color="auto"/>
              <w:bottom w:val="single" w:sz="4" w:space="0" w:color="auto"/>
              <w:right w:val="single" w:sz="4" w:space="0" w:color="auto"/>
            </w:tcBorders>
            <w:shd w:val="clear" w:color="auto" w:fill="auto"/>
            <w:noWrap/>
            <w:hideMark/>
          </w:tcPr>
          <w:p w14:paraId="11FFF4B8" w14:textId="7F3C58F1" w:rsidR="00067DBA" w:rsidRPr="009424E3" w:rsidRDefault="00067DBA">
            <w:pPr>
              <w:spacing w:line="240" w:lineRule="auto"/>
              <w:jc w:val="center"/>
              <w:rPr>
                <w:rFonts w:ascii="Palatino Linotype" w:hAnsi="Palatino Linotype"/>
                <w:color w:val="333333"/>
                <w:sz w:val="20"/>
                <w:lang w:eastAsia="ja-JP"/>
              </w:rPr>
            </w:pPr>
            <w:r w:rsidRPr="009424E3">
              <w:rPr>
                <w:rFonts w:ascii="Palatino Linotype" w:eastAsia="游ゴシック" w:hAnsi="Palatino Linotype"/>
                <w:color w:val="333333"/>
                <w:sz w:val="20"/>
                <w:lang w:val="en-GB" w:eastAsia="ja-JP"/>
              </w:rPr>
              <w:t>Period</w:t>
            </w:r>
          </w:p>
        </w:tc>
        <w:tc>
          <w:tcPr>
            <w:tcW w:w="4506" w:type="dxa"/>
            <w:tcBorders>
              <w:top w:val="nil"/>
              <w:left w:val="nil"/>
              <w:bottom w:val="single" w:sz="4" w:space="0" w:color="auto"/>
              <w:right w:val="single" w:sz="4" w:space="0" w:color="auto"/>
            </w:tcBorders>
            <w:shd w:val="clear" w:color="auto" w:fill="auto"/>
            <w:noWrap/>
            <w:vAlign w:val="center"/>
            <w:hideMark/>
          </w:tcPr>
          <w:p w14:paraId="235BE8AC" w14:textId="77777777" w:rsidR="00067DBA" w:rsidRPr="009424E3" w:rsidRDefault="00067DBA" w:rsidP="008138D5">
            <w:pPr>
              <w:spacing w:line="240" w:lineRule="auto"/>
              <w:jc w:val="center"/>
              <w:rPr>
                <w:rFonts w:ascii="Palatino Linotype" w:hAnsi="Palatino Linotype" w:cs="Calibri"/>
                <w:sz w:val="20"/>
                <w:lang w:eastAsia="ja-JP"/>
              </w:rPr>
            </w:pPr>
            <w:r w:rsidRPr="009424E3">
              <w:rPr>
                <w:rFonts w:ascii="Palatino Linotype" w:hAnsi="Palatino Linotype" w:cs="Calibri"/>
                <w:sz w:val="20"/>
                <w:lang w:eastAsia="ja-JP"/>
              </w:rPr>
              <w:t>From 2016-01-01 UTC to 2016-06-30 UTC</w:t>
            </w:r>
          </w:p>
        </w:tc>
      </w:tr>
      <w:tr w:rsidR="00067DBA" w:rsidRPr="00753A6F" w14:paraId="0B131787" w14:textId="77777777" w:rsidTr="009424E3">
        <w:trPr>
          <w:trHeight w:val="70"/>
          <w:jc w:val="center"/>
        </w:trPr>
        <w:tc>
          <w:tcPr>
            <w:tcW w:w="3083" w:type="dxa"/>
            <w:tcBorders>
              <w:top w:val="nil"/>
              <w:left w:val="single" w:sz="4" w:space="0" w:color="auto"/>
              <w:bottom w:val="single" w:sz="4" w:space="0" w:color="auto"/>
              <w:right w:val="single" w:sz="4" w:space="0" w:color="auto"/>
            </w:tcBorders>
            <w:shd w:val="clear" w:color="auto" w:fill="auto"/>
            <w:noWrap/>
            <w:hideMark/>
          </w:tcPr>
          <w:p w14:paraId="681EF7A9" w14:textId="492D051E" w:rsidR="00067DBA" w:rsidRPr="009424E3" w:rsidRDefault="00067DBA">
            <w:pPr>
              <w:spacing w:line="240" w:lineRule="auto"/>
              <w:jc w:val="center"/>
              <w:rPr>
                <w:rFonts w:ascii="Palatino Linotype" w:hAnsi="Palatino Linotype"/>
                <w:color w:val="333333"/>
                <w:sz w:val="20"/>
                <w:lang w:eastAsia="ja-JP"/>
              </w:rPr>
            </w:pPr>
            <w:r w:rsidRPr="009424E3">
              <w:rPr>
                <w:rFonts w:ascii="Palatino Linotype" w:eastAsia="游ゴシック" w:hAnsi="Palatino Linotype"/>
                <w:color w:val="333333"/>
                <w:sz w:val="20"/>
                <w:lang w:val="en-GB" w:eastAsia="ja-JP"/>
              </w:rPr>
              <w:t>Number of vessels</w:t>
            </w:r>
          </w:p>
        </w:tc>
        <w:tc>
          <w:tcPr>
            <w:tcW w:w="4506" w:type="dxa"/>
            <w:tcBorders>
              <w:top w:val="nil"/>
              <w:left w:val="nil"/>
              <w:bottom w:val="single" w:sz="4" w:space="0" w:color="auto"/>
              <w:right w:val="single" w:sz="4" w:space="0" w:color="auto"/>
            </w:tcBorders>
            <w:shd w:val="clear" w:color="auto" w:fill="auto"/>
            <w:noWrap/>
            <w:vAlign w:val="center"/>
            <w:hideMark/>
          </w:tcPr>
          <w:p w14:paraId="070FFABF" w14:textId="77777777" w:rsidR="00067DBA" w:rsidRPr="009424E3" w:rsidRDefault="00067DBA" w:rsidP="008138D5">
            <w:pPr>
              <w:spacing w:line="240" w:lineRule="auto"/>
              <w:jc w:val="right"/>
              <w:rPr>
                <w:rFonts w:ascii="Palatino Linotype" w:hAnsi="Palatino Linotype" w:cs="Calibri"/>
                <w:sz w:val="20"/>
                <w:lang w:eastAsia="ja-JP"/>
              </w:rPr>
            </w:pPr>
            <w:r w:rsidRPr="009424E3">
              <w:rPr>
                <w:rFonts w:ascii="Palatino Linotype" w:hAnsi="Palatino Linotype" w:cs="Calibri"/>
                <w:sz w:val="20"/>
                <w:lang w:eastAsia="ja-JP"/>
              </w:rPr>
              <w:t xml:space="preserve"> 327</w:t>
            </w:r>
          </w:p>
        </w:tc>
      </w:tr>
      <w:tr w:rsidR="00067DBA" w:rsidRPr="00753A6F" w14:paraId="7570D7E5" w14:textId="77777777" w:rsidTr="009424E3">
        <w:trPr>
          <w:trHeight w:val="122"/>
          <w:jc w:val="center"/>
        </w:trPr>
        <w:tc>
          <w:tcPr>
            <w:tcW w:w="3083" w:type="dxa"/>
            <w:tcBorders>
              <w:top w:val="nil"/>
              <w:left w:val="single" w:sz="4" w:space="0" w:color="auto"/>
              <w:bottom w:val="single" w:sz="4" w:space="0" w:color="auto"/>
              <w:right w:val="single" w:sz="4" w:space="0" w:color="auto"/>
            </w:tcBorders>
            <w:shd w:val="clear" w:color="auto" w:fill="auto"/>
            <w:noWrap/>
            <w:hideMark/>
          </w:tcPr>
          <w:p w14:paraId="767A5AF9" w14:textId="5F2A3B92" w:rsidR="00067DBA" w:rsidRPr="009424E3" w:rsidRDefault="00067DBA">
            <w:pPr>
              <w:spacing w:line="240" w:lineRule="auto"/>
              <w:jc w:val="center"/>
              <w:rPr>
                <w:rFonts w:ascii="Palatino Linotype" w:hAnsi="Palatino Linotype"/>
                <w:color w:val="333333"/>
                <w:sz w:val="20"/>
                <w:lang w:eastAsia="ja-JP"/>
              </w:rPr>
            </w:pPr>
            <w:r w:rsidRPr="009424E3">
              <w:rPr>
                <w:rFonts w:ascii="Palatino Linotype" w:hAnsi="Palatino Linotype"/>
                <w:color w:val="333333"/>
                <w:sz w:val="20"/>
                <w:lang w:val="en-GB" w:eastAsia="ja-JP"/>
              </w:rPr>
              <w:t>Total number of data points</w:t>
            </w:r>
          </w:p>
        </w:tc>
        <w:tc>
          <w:tcPr>
            <w:tcW w:w="4506" w:type="dxa"/>
            <w:tcBorders>
              <w:top w:val="nil"/>
              <w:left w:val="nil"/>
              <w:bottom w:val="single" w:sz="4" w:space="0" w:color="auto"/>
              <w:right w:val="single" w:sz="4" w:space="0" w:color="auto"/>
            </w:tcBorders>
            <w:shd w:val="clear" w:color="auto" w:fill="auto"/>
            <w:noWrap/>
            <w:vAlign w:val="center"/>
            <w:hideMark/>
          </w:tcPr>
          <w:p w14:paraId="4F0106DB" w14:textId="77777777" w:rsidR="00067DBA" w:rsidRPr="009424E3" w:rsidRDefault="00067DBA" w:rsidP="008138D5">
            <w:pPr>
              <w:spacing w:line="240" w:lineRule="auto"/>
              <w:jc w:val="right"/>
              <w:rPr>
                <w:rFonts w:ascii="Palatino Linotype" w:hAnsi="Palatino Linotype" w:cs="Calibri"/>
                <w:sz w:val="20"/>
                <w:lang w:eastAsia="ja-JP"/>
              </w:rPr>
            </w:pPr>
            <w:r w:rsidRPr="009424E3">
              <w:rPr>
                <w:rFonts w:ascii="Palatino Linotype" w:hAnsi="Palatino Linotype" w:cs="Calibri"/>
                <w:sz w:val="20"/>
                <w:lang w:eastAsia="ja-JP"/>
              </w:rPr>
              <w:t xml:space="preserve"> 9,072,300</w:t>
            </w:r>
          </w:p>
        </w:tc>
      </w:tr>
    </w:tbl>
    <w:p w14:paraId="4675014C" w14:textId="77777777" w:rsidR="00351FA8" w:rsidRPr="00B62A6E" w:rsidRDefault="00351FA8" w:rsidP="009424E3">
      <w:pPr>
        <w:pStyle w:val="MDPI42tablebody"/>
        <w:jc w:val="both"/>
      </w:pPr>
    </w:p>
    <w:p w14:paraId="6F89464B" w14:textId="6D9DEC0F" w:rsidR="00067DBA" w:rsidRDefault="00067DBA" w:rsidP="004A6B2D">
      <w:pPr>
        <w:pStyle w:val="MDPI31text"/>
      </w:pPr>
      <w:r>
        <w:t xml:space="preserve">Table </w:t>
      </w:r>
      <w:r w:rsidRPr="00153C78">
        <w:t xml:space="preserve">2 shows </w:t>
      </w:r>
      <w:r w:rsidR="00CB30CA">
        <w:t>a</w:t>
      </w:r>
      <w:r w:rsidRPr="00153C78">
        <w:t xml:space="preserve"> statistical summary of </w:t>
      </w:r>
      <w:r w:rsidR="00CB30CA">
        <w:t xml:space="preserve">the </w:t>
      </w:r>
      <w:r w:rsidRPr="00153C78">
        <w:t xml:space="preserve">data </w:t>
      </w:r>
      <w:r w:rsidR="00582023">
        <w:t xml:space="preserve">reporting </w:t>
      </w:r>
      <w:r w:rsidRPr="00153C78">
        <w:t xml:space="preserve">interval of </w:t>
      </w:r>
      <w:r w:rsidR="00CB30CA">
        <w:t xml:space="preserve">the </w:t>
      </w:r>
      <w:r w:rsidRPr="00153C78">
        <w:t xml:space="preserve">AIS messages used in this study. The mean </w:t>
      </w:r>
      <w:r w:rsidR="00582023">
        <w:t xml:space="preserve">reporting </w:t>
      </w:r>
      <w:r w:rsidRPr="00153C78">
        <w:t>interval is about 520 seconds, and 25% and 75% are 6 and 42 seconds</w:t>
      </w:r>
      <w:r w:rsidR="00CB30CA">
        <w:t>,</w:t>
      </w:r>
      <w:r w:rsidRPr="00153C78">
        <w:t xml:space="preserve"> respectively. Looking into </w:t>
      </w:r>
      <w:r w:rsidR="00CB30CA">
        <w:t>the</w:t>
      </w:r>
      <w:r w:rsidRPr="00153C78">
        <w:t xml:space="preserve"> sampling rate of </w:t>
      </w:r>
      <w:r w:rsidR="00CB30CA">
        <w:t xml:space="preserve">the </w:t>
      </w:r>
      <w:r w:rsidRPr="00153C78">
        <w:t>AIS data</w:t>
      </w:r>
      <w:r w:rsidR="00CB30CA">
        <w:t xml:space="preserve"> in </w:t>
      </w:r>
      <w:r w:rsidR="00CB30CA" w:rsidRPr="00153C78">
        <w:t>more detail</w:t>
      </w:r>
      <w:r w:rsidRPr="00153C78">
        <w:t xml:space="preserve">, </w:t>
      </w:r>
      <w:r w:rsidR="00CB30CA">
        <w:t xml:space="preserve">we can see that </w:t>
      </w:r>
      <w:r w:rsidRPr="00153C78">
        <w:t>about 31.7% of</w:t>
      </w:r>
      <w:r w:rsidR="00CB30CA">
        <w:t xml:space="preserve"> the</w:t>
      </w:r>
      <w:r w:rsidRPr="00153C78">
        <w:t xml:space="preserve"> data has</w:t>
      </w:r>
      <w:r w:rsidR="00CB30CA">
        <w:t xml:space="preserve"> a</w:t>
      </w:r>
      <w:r w:rsidR="00582023">
        <w:t xml:space="preserve"> reporting</w:t>
      </w:r>
      <w:r w:rsidRPr="00153C78">
        <w:t xml:space="preserve"> interval </w:t>
      </w:r>
      <w:r>
        <w:t xml:space="preserve">of </w:t>
      </w:r>
      <w:r w:rsidRPr="00153C78">
        <w:t>less than 10 seconds</w:t>
      </w:r>
      <w:r w:rsidR="00CB30CA">
        <w:t>,</w:t>
      </w:r>
      <w:r w:rsidRPr="00153C78">
        <w:t xml:space="preserve"> which is </w:t>
      </w:r>
      <w:r w:rsidR="00CB30CA">
        <w:t xml:space="preserve">the </w:t>
      </w:r>
      <w:r w:rsidRPr="00153C78">
        <w:t xml:space="preserve">AIS message </w:t>
      </w:r>
      <w:r>
        <w:t>trans</w:t>
      </w:r>
      <w:r w:rsidRPr="00153C78">
        <w:t>mit</w:t>
      </w:r>
      <w:r>
        <w:t>t</w:t>
      </w:r>
      <w:r w:rsidRPr="00153C78">
        <w:t xml:space="preserve">ing interval for </w:t>
      </w:r>
      <w:r w:rsidR="00CB30CA">
        <w:t xml:space="preserve">an </w:t>
      </w:r>
      <w:r w:rsidRPr="00153C78">
        <w:t xml:space="preserve">underway vessel. About 90.6% of </w:t>
      </w:r>
      <w:r w:rsidR="00CB30CA">
        <w:t xml:space="preserve">the </w:t>
      </w:r>
      <w:r w:rsidRPr="00153C78">
        <w:t>message</w:t>
      </w:r>
      <w:r w:rsidR="00CB30CA">
        <w:t>s</w:t>
      </w:r>
      <w:r w:rsidRPr="00153C78">
        <w:t xml:space="preserve"> have </w:t>
      </w:r>
      <w:r w:rsidR="00CB30CA">
        <w:t xml:space="preserve">a </w:t>
      </w:r>
      <w:r w:rsidRPr="00153C78">
        <w:t xml:space="preserve">data </w:t>
      </w:r>
      <w:r w:rsidR="00582023">
        <w:t xml:space="preserve">reporting </w:t>
      </w:r>
      <w:r w:rsidRPr="00153C78">
        <w:t xml:space="preserve">interval </w:t>
      </w:r>
      <w:r>
        <w:t xml:space="preserve">of </w:t>
      </w:r>
      <w:r w:rsidRPr="00153C78">
        <w:t>less than 3 minutes</w:t>
      </w:r>
      <w:r w:rsidR="00CB30CA">
        <w:t>,</w:t>
      </w:r>
      <w:r w:rsidRPr="00153C78">
        <w:t xml:space="preserve"> which is same as </w:t>
      </w:r>
      <w:r w:rsidR="00CB30CA">
        <w:t xml:space="preserve">the </w:t>
      </w:r>
      <w:r w:rsidRPr="00153C78">
        <w:t xml:space="preserve">AIS message </w:t>
      </w:r>
      <w:r>
        <w:rPr>
          <w:rFonts w:eastAsia="SimSun"/>
          <w:lang w:eastAsia="zh-CN"/>
        </w:rPr>
        <w:t>trans</w:t>
      </w:r>
      <w:r w:rsidRPr="00153C78">
        <w:t>mitting interval for anchored vessel</w:t>
      </w:r>
      <w:r>
        <w:t>s</w:t>
      </w:r>
      <w:r w:rsidRPr="00153C78">
        <w:t xml:space="preserve">. About 99.3% of </w:t>
      </w:r>
      <w:r w:rsidR="00CB30CA">
        <w:t xml:space="preserve">the </w:t>
      </w:r>
      <w:r w:rsidRPr="00153C78">
        <w:t>data has</w:t>
      </w:r>
      <w:r w:rsidR="00A5016A">
        <w:t xml:space="preserve"> reporting</w:t>
      </w:r>
      <w:r w:rsidR="00A5016A" w:rsidRPr="00153C78">
        <w:t xml:space="preserve"> </w:t>
      </w:r>
      <w:r w:rsidRPr="00153C78">
        <w:t>interval</w:t>
      </w:r>
      <w:r w:rsidR="00A5016A">
        <w:t>s</w:t>
      </w:r>
      <w:r w:rsidR="00CB30CA">
        <w:t xml:space="preserve"> of under 2 hours</w:t>
      </w:r>
      <w:r w:rsidR="004A6B2D">
        <w:t>, and</w:t>
      </w:r>
      <w:r w:rsidRPr="00153C78">
        <w:t xml:space="preserve"> </w:t>
      </w:r>
      <w:r>
        <w:t>0.7% of</w:t>
      </w:r>
      <w:r w:rsidR="00CB30CA">
        <w:t xml:space="preserve"> the</w:t>
      </w:r>
      <w:r>
        <w:t xml:space="preserve"> data has </w:t>
      </w:r>
      <w:r w:rsidR="00A5016A">
        <w:t xml:space="preserve">reporting </w:t>
      </w:r>
      <w:r>
        <w:t>interval</w:t>
      </w:r>
      <w:r w:rsidR="00A5016A">
        <w:t>s</w:t>
      </w:r>
      <w:r>
        <w:t xml:space="preserve"> greater than 2 hours</w:t>
      </w:r>
      <w:r w:rsidR="00CB30CA">
        <w:t>,</w:t>
      </w:r>
      <w:r>
        <w:t xml:space="preserve"> which </w:t>
      </w:r>
      <w:r w:rsidRPr="00153C78">
        <w:t xml:space="preserve">seems </w:t>
      </w:r>
      <w:r>
        <w:t xml:space="preserve">to be </w:t>
      </w:r>
      <w:r w:rsidR="00CB30CA">
        <w:t xml:space="preserve">a </w:t>
      </w:r>
      <w:r w:rsidRPr="00153C78">
        <w:t xml:space="preserve">small </w:t>
      </w:r>
      <w:r>
        <w:t>number.</w:t>
      </w:r>
      <w:r w:rsidRPr="00153C78">
        <w:t xml:space="preserve"> </w:t>
      </w:r>
      <w:r>
        <w:t>H</w:t>
      </w:r>
      <w:r w:rsidRPr="00153C78">
        <w:t>owever, considering that the total number of data</w:t>
      </w:r>
      <w:r>
        <w:t xml:space="preserve"> points</w:t>
      </w:r>
      <w:r w:rsidRPr="00153C78">
        <w:t xml:space="preserve"> is more than 9 million, </w:t>
      </w:r>
      <w:r>
        <w:t xml:space="preserve">the </w:t>
      </w:r>
      <w:r w:rsidRPr="00153C78">
        <w:t xml:space="preserve">small </w:t>
      </w:r>
      <w:r>
        <w:t>percentages should not be ignored</w:t>
      </w:r>
      <w:r w:rsidRPr="00153C78">
        <w:t>. Th</w:t>
      </w:r>
      <w:r>
        <w:t>e</w:t>
      </w:r>
      <w:r w:rsidRPr="00153C78">
        <w:t xml:space="preserve"> data sampling rate </w:t>
      </w:r>
      <w:r>
        <w:t>needs</w:t>
      </w:r>
      <w:r w:rsidRPr="00153C78">
        <w:t xml:space="preserve"> to be improved in the future to improve</w:t>
      </w:r>
      <w:r w:rsidR="00CB30CA">
        <w:t xml:space="preserve"> the</w:t>
      </w:r>
      <w:r w:rsidRPr="00153C78">
        <w:t xml:space="preserve"> accuracy of all kind</w:t>
      </w:r>
      <w:r w:rsidR="00CB30CA">
        <w:t>s</w:t>
      </w:r>
      <w:r w:rsidRPr="00153C78">
        <w:t xml:space="preserve"> of AIS-based calculations.</w:t>
      </w:r>
    </w:p>
    <w:p w14:paraId="7E714673" w14:textId="5E75FD00" w:rsidR="00067DBA" w:rsidRPr="00153C78" w:rsidRDefault="00067DBA" w:rsidP="00067DBA">
      <w:pPr>
        <w:pStyle w:val="MDPI41tablecaption"/>
        <w:jc w:val="center"/>
        <w:rPr>
          <w:rFonts w:eastAsia="ＭＳ ゴシック"/>
        </w:rPr>
      </w:pPr>
      <w:bookmarkStart w:id="2" w:name="_Hlk21788661"/>
      <w:r w:rsidRPr="00B62A6E">
        <w:rPr>
          <w:rFonts w:eastAsia="ＭＳ ゴシック"/>
          <w:b/>
          <w:bCs/>
        </w:rPr>
        <w:t>Table 2</w:t>
      </w:r>
      <w:r>
        <w:rPr>
          <w:rFonts w:eastAsia="ＭＳ ゴシック"/>
          <w:b/>
          <w:bCs/>
        </w:rPr>
        <w:t>.</w:t>
      </w:r>
      <w:r w:rsidR="009424E3">
        <w:rPr>
          <w:rFonts w:eastAsia="ＭＳ ゴシック"/>
        </w:rPr>
        <w:t xml:space="preserve"> </w:t>
      </w:r>
      <w:r w:rsidRPr="00153C78">
        <w:rPr>
          <w:rFonts w:eastAsia="ＭＳ ゴシック"/>
        </w:rPr>
        <w:t xml:space="preserve">Distribution of </w:t>
      </w:r>
      <w:r w:rsidR="00CB30CA">
        <w:rPr>
          <w:rFonts w:eastAsia="ＭＳ ゴシック"/>
        </w:rPr>
        <w:t xml:space="preserve">the </w:t>
      </w:r>
      <w:r w:rsidRPr="00153C78">
        <w:rPr>
          <w:rFonts w:eastAsia="ＭＳ ゴシック"/>
        </w:rPr>
        <w:t>data interval</w:t>
      </w:r>
      <w:r w:rsidR="00CB30CA">
        <w:rPr>
          <w:rFonts w:eastAsia="ＭＳ ゴシック"/>
        </w:rPr>
        <w:t>.</w:t>
      </w:r>
    </w:p>
    <w:tbl>
      <w:tblPr>
        <w:tblW w:w="48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9"/>
        <w:gridCol w:w="2421"/>
        <w:gridCol w:w="3668"/>
      </w:tblGrid>
      <w:tr w:rsidR="00067DBA" w:rsidRPr="00153C78" w14:paraId="37A67681" w14:textId="77777777" w:rsidTr="003C54D7">
        <w:trPr>
          <w:trHeight w:val="231"/>
          <w:jc w:val="center"/>
        </w:trPr>
        <w:tc>
          <w:tcPr>
            <w:tcW w:w="1479" w:type="pct"/>
            <w:shd w:val="clear" w:color="auto" w:fill="auto"/>
            <w:vAlign w:val="center"/>
          </w:tcPr>
          <w:bookmarkEnd w:id="2"/>
          <w:p w14:paraId="5AA8B106" w14:textId="4DA4FDB7" w:rsidR="00067DBA" w:rsidRPr="00153C78" w:rsidRDefault="00067DBA" w:rsidP="008138D5">
            <w:pPr>
              <w:pStyle w:val="MDPI42tablebody"/>
              <w:rPr>
                <w:rFonts w:eastAsia="游ゴシック"/>
              </w:rPr>
            </w:pPr>
            <w:r w:rsidRPr="00153C78">
              <w:rPr>
                <w:rFonts w:eastAsia="游ゴシック"/>
              </w:rPr>
              <w:t xml:space="preserve">Data </w:t>
            </w:r>
            <w:r w:rsidR="00582023">
              <w:rPr>
                <w:rFonts w:eastAsia="游ゴシック"/>
              </w:rPr>
              <w:t xml:space="preserve">reporting </w:t>
            </w:r>
            <w:r w:rsidRPr="00153C78">
              <w:rPr>
                <w:rFonts w:eastAsia="游ゴシック"/>
              </w:rPr>
              <w:t>interval,</w:t>
            </w:r>
          </w:p>
          <w:p w14:paraId="149C07C7" w14:textId="77777777" w:rsidR="00067DBA" w:rsidRPr="00153C78" w:rsidRDefault="00067DBA" w:rsidP="008138D5">
            <w:pPr>
              <w:pStyle w:val="MDPI42tablebody"/>
              <w:rPr>
                <w:rFonts w:eastAsia="游ゴシック"/>
              </w:rPr>
            </w:pPr>
            <w:r w:rsidRPr="00153C78">
              <w:rPr>
                <w:rFonts w:eastAsia="游ゴシック"/>
              </w:rPr>
              <w:t xml:space="preserve"> hours (A)</w:t>
            </w:r>
          </w:p>
        </w:tc>
        <w:tc>
          <w:tcPr>
            <w:tcW w:w="1400" w:type="pct"/>
            <w:shd w:val="clear" w:color="auto" w:fill="auto"/>
            <w:vAlign w:val="center"/>
          </w:tcPr>
          <w:p w14:paraId="40E3138B" w14:textId="77777777" w:rsidR="00067DBA" w:rsidRPr="00153C78" w:rsidRDefault="00067DBA" w:rsidP="008138D5">
            <w:pPr>
              <w:pStyle w:val="MDPI42tablebody"/>
              <w:rPr>
                <w:rFonts w:eastAsia="游ゴシック"/>
              </w:rPr>
            </w:pPr>
            <w:r w:rsidRPr="00153C78">
              <w:rPr>
                <w:rFonts w:eastAsia="游ゴシック"/>
              </w:rPr>
              <w:t>Ratio (%) of data interval less than (A)</w:t>
            </w:r>
          </w:p>
        </w:tc>
        <w:tc>
          <w:tcPr>
            <w:tcW w:w="2121" w:type="pct"/>
            <w:shd w:val="clear" w:color="auto" w:fill="auto"/>
            <w:vAlign w:val="center"/>
          </w:tcPr>
          <w:p w14:paraId="62718274" w14:textId="77777777" w:rsidR="00067DBA" w:rsidRPr="00153C78" w:rsidRDefault="00067DBA" w:rsidP="008138D5">
            <w:pPr>
              <w:pStyle w:val="MDPI42tablebody"/>
              <w:rPr>
                <w:rFonts w:eastAsia="游ゴシック"/>
              </w:rPr>
            </w:pPr>
            <w:r w:rsidRPr="00153C78">
              <w:rPr>
                <w:rFonts w:eastAsia="游ゴシック"/>
              </w:rPr>
              <w:t>Number of data</w:t>
            </w:r>
            <w:r>
              <w:rPr>
                <w:rFonts w:eastAsia="游ゴシック"/>
              </w:rPr>
              <w:t xml:space="preserve"> points</w:t>
            </w:r>
            <w:r w:rsidRPr="00153C78">
              <w:rPr>
                <w:rFonts w:eastAsia="游ゴシック"/>
              </w:rPr>
              <w:t xml:space="preserve"> with longer sampling rate </w:t>
            </w:r>
            <w:r>
              <w:rPr>
                <w:rFonts w:eastAsia="游ゴシック"/>
              </w:rPr>
              <w:t xml:space="preserve">than </w:t>
            </w:r>
            <w:r w:rsidRPr="00153C78">
              <w:rPr>
                <w:rFonts w:eastAsia="游ゴシック"/>
              </w:rPr>
              <w:t>(A)</w:t>
            </w:r>
          </w:p>
        </w:tc>
      </w:tr>
      <w:tr w:rsidR="00067DBA" w:rsidRPr="00153C78" w14:paraId="7BF88132" w14:textId="77777777" w:rsidTr="003C54D7">
        <w:trPr>
          <w:trHeight w:val="231"/>
          <w:jc w:val="center"/>
        </w:trPr>
        <w:tc>
          <w:tcPr>
            <w:tcW w:w="1479" w:type="pct"/>
            <w:shd w:val="clear" w:color="auto" w:fill="auto"/>
            <w:vAlign w:val="center"/>
            <w:hideMark/>
          </w:tcPr>
          <w:p w14:paraId="081D0EF4" w14:textId="77777777" w:rsidR="00067DBA" w:rsidRPr="00153C78" w:rsidRDefault="00067DBA" w:rsidP="008138D5">
            <w:pPr>
              <w:pStyle w:val="MDPI42tablebody"/>
              <w:rPr>
                <w:rFonts w:eastAsia="游ゴシック"/>
              </w:rPr>
            </w:pPr>
            <w:r w:rsidRPr="00153C78">
              <w:rPr>
                <w:rFonts w:eastAsia="游ゴシック"/>
              </w:rPr>
              <w:t>2/3600</w:t>
            </w:r>
            <w:r>
              <w:rPr>
                <w:rFonts w:eastAsia="游ゴシック"/>
              </w:rPr>
              <w:t xml:space="preserve"> </w:t>
            </w:r>
            <w:r w:rsidRPr="00153C78">
              <w:rPr>
                <w:rFonts w:eastAsia="游ゴシック"/>
              </w:rPr>
              <w:t>(2 Seconds)</w:t>
            </w:r>
          </w:p>
        </w:tc>
        <w:tc>
          <w:tcPr>
            <w:tcW w:w="1400" w:type="pct"/>
            <w:shd w:val="clear" w:color="auto" w:fill="auto"/>
            <w:vAlign w:val="center"/>
            <w:hideMark/>
          </w:tcPr>
          <w:p w14:paraId="5DD3632E" w14:textId="77777777" w:rsidR="00067DBA" w:rsidRPr="00153C78" w:rsidRDefault="00067DBA" w:rsidP="009424E3">
            <w:pPr>
              <w:pStyle w:val="MDPI42tablebody"/>
              <w:jc w:val="right"/>
              <w:rPr>
                <w:rFonts w:eastAsia="游ゴシック"/>
              </w:rPr>
            </w:pPr>
            <w:r w:rsidRPr="00153C78">
              <w:rPr>
                <w:rFonts w:eastAsia="游ゴシック"/>
              </w:rPr>
              <w:t>7.928</w:t>
            </w:r>
          </w:p>
        </w:tc>
        <w:tc>
          <w:tcPr>
            <w:tcW w:w="2121" w:type="pct"/>
            <w:shd w:val="clear" w:color="auto" w:fill="auto"/>
            <w:vAlign w:val="center"/>
            <w:hideMark/>
          </w:tcPr>
          <w:p w14:paraId="1190D2ED" w14:textId="77777777" w:rsidR="00067DBA" w:rsidRPr="00153C78" w:rsidRDefault="00067DBA" w:rsidP="009424E3">
            <w:pPr>
              <w:pStyle w:val="MDPI42tablebody"/>
              <w:jc w:val="right"/>
              <w:rPr>
                <w:rFonts w:eastAsia="游ゴシック"/>
              </w:rPr>
            </w:pPr>
            <w:r w:rsidRPr="00153C78">
              <w:rPr>
                <w:rFonts w:eastAsia="游ゴシック"/>
              </w:rPr>
              <w:t>8,353,080</w:t>
            </w:r>
          </w:p>
        </w:tc>
      </w:tr>
      <w:tr w:rsidR="00067DBA" w:rsidRPr="00153C78" w14:paraId="635A71C1" w14:textId="77777777" w:rsidTr="003C54D7">
        <w:trPr>
          <w:trHeight w:val="231"/>
          <w:jc w:val="center"/>
        </w:trPr>
        <w:tc>
          <w:tcPr>
            <w:tcW w:w="1479" w:type="pct"/>
            <w:shd w:val="clear" w:color="auto" w:fill="auto"/>
            <w:vAlign w:val="center"/>
            <w:hideMark/>
          </w:tcPr>
          <w:p w14:paraId="078156B9" w14:textId="77777777" w:rsidR="00067DBA" w:rsidRPr="00153C78" w:rsidRDefault="00067DBA" w:rsidP="008138D5">
            <w:pPr>
              <w:pStyle w:val="MDPI42tablebody"/>
              <w:rPr>
                <w:rFonts w:eastAsia="游ゴシック"/>
              </w:rPr>
            </w:pPr>
            <w:r w:rsidRPr="00153C78">
              <w:rPr>
                <w:rFonts w:eastAsia="游ゴシック"/>
              </w:rPr>
              <w:t>10/3600</w:t>
            </w:r>
            <w:r>
              <w:rPr>
                <w:rFonts w:eastAsia="游ゴシック"/>
              </w:rPr>
              <w:t xml:space="preserve"> </w:t>
            </w:r>
            <w:r w:rsidRPr="00153C78">
              <w:rPr>
                <w:rFonts w:eastAsia="游ゴシック"/>
              </w:rPr>
              <w:t>(10 Seconds)</w:t>
            </w:r>
          </w:p>
        </w:tc>
        <w:tc>
          <w:tcPr>
            <w:tcW w:w="1400" w:type="pct"/>
            <w:shd w:val="clear" w:color="auto" w:fill="auto"/>
            <w:vAlign w:val="center"/>
            <w:hideMark/>
          </w:tcPr>
          <w:p w14:paraId="07E8BEEB" w14:textId="77777777" w:rsidR="00067DBA" w:rsidRPr="00153C78" w:rsidRDefault="00067DBA" w:rsidP="009424E3">
            <w:pPr>
              <w:pStyle w:val="MDPI42tablebody"/>
              <w:jc w:val="right"/>
              <w:rPr>
                <w:rFonts w:eastAsia="游ゴシック"/>
              </w:rPr>
            </w:pPr>
            <w:r w:rsidRPr="00153C78">
              <w:rPr>
                <w:rFonts w:eastAsia="游ゴシック"/>
              </w:rPr>
              <w:t>31.656</w:t>
            </w:r>
          </w:p>
        </w:tc>
        <w:tc>
          <w:tcPr>
            <w:tcW w:w="2121" w:type="pct"/>
            <w:shd w:val="clear" w:color="auto" w:fill="auto"/>
            <w:vAlign w:val="center"/>
            <w:hideMark/>
          </w:tcPr>
          <w:p w14:paraId="06F0EA55" w14:textId="77777777" w:rsidR="00067DBA" w:rsidRPr="00153C78" w:rsidRDefault="00067DBA" w:rsidP="009424E3">
            <w:pPr>
              <w:pStyle w:val="MDPI42tablebody"/>
              <w:jc w:val="right"/>
              <w:rPr>
                <w:rFonts w:eastAsia="游ゴシック"/>
              </w:rPr>
            </w:pPr>
            <w:r w:rsidRPr="00153C78">
              <w:rPr>
                <w:rFonts w:eastAsia="游ゴシック"/>
              </w:rPr>
              <w:t>6,200,363</w:t>
            </w:r>
          </w:p>
        </w:tc>
      </w:tr>
      <w:tr w:rsidR="00067DBA" w:rsidRPr="00153C78" w14:paraId="6D078D09" w14:textId="77777777" w:rsidTr="003C54D7">
        <w:trPr>
          <w:trHeight w:val="231"/>
          <w:jc w:val="center"/>
        </w:trPr>
        <w:tc>
          <w:tcPr>
            <w:tcW w:w="1479" w:type="pct"/>
            <w:shd w:val="clear" w:color="auto" w:fill="auto"/>
            <w:vAlign w:val="center"/>
            <w:hideMark/>
          </w:tcPr>
          <w:p w14:paraId="1FCADFC4" w14:textId="77777777" w:rsidR="00067DBA" w:rsidRPr="00153C78" w:rsidRDefault="00067DBA" w:rsidP="008138D5">
            <w:pPr>
              <w:pStyle w:val="MDPI42tablebody"/>
              <w:rPr>
                <w:rFonts w:eastAsia="游ゴシック"/>
              </w:rPr>
            </w:pPr>
            <w:r w:rsidRPr="00153C78">
              <w:rPr>
                <w:rFonts w:eastAsia="游ゴシック"/>
              </w:rPr>
              <w:t>180/3600</w:t>
            </w:r>
            <w:r>
              <w:rPr>
                <w:rFonts w:eastAsia="游ゴシック"/>
              </w:rPr>
              <w:t xml:space="preserve"> </w:t>
            </w:r>
            <w:r w:rsidRPr="00153C78">
              <w:rPr>
                <w:rFonts w:eastAsia="游ゴシック"/>
              </w:rPr>
              <w:t>(3 Minutes)</w:t>
            </w:r>
          </w:p>
        </w:tc>
        <w:tc>
          <w:tcPr>
            <w:tcW w:w="1400" w:type="pct"/>
            <w:shd w:val="clear" w:color="auto" w:fill="auto"/>
            <w:vAlign w:val="center"/>
            <w:hideMark/>
          </w:tcPr>
          <w:p w14:paraId="44F73633" w14:textId="77777777" w:rsidR="00067DBA" w:rsidRPr="00153C78" w:rsidRDefault="00067DBA" w:rsidP="009424E3">
            <w:pPr>
              <w:pStyle w:val="MDPI42tablebody"/>
              <w:jc w:val="right"/>
              <w:rPr>
                <w:rFonts w:eastAsia="游ゴシック"/>
              </w:rPr>
            </w:pPr>
            <w:r w:rsidRPr="00153C78">
              <w:rPr>
                <w:rFonts w:eastAsia="游ゴシック"/>
              </w:rPr>
              <w:t>90.594</w:t>
            </w:r>
          </w:p>
        </w:tc>
        <w:tc>
          <w:tcPr>
            <w:tcW w:w="2121" w:type="pct"/>
            <w:shd w:val="clear" w:color="auto" w:fill="auto"/>
            <w:vAlign w:val="center"/>
            <w:hideMark/>
          </w:tcPr>
          <w:p w14:paraId="5AE70DC1" w14:textId="77777777" w:rsidR="00067DBA" w:rsidRPr="00153C78" w:rsidRDefault="00067DBA" w:rsidP="009424E3">
            <w:pPr>
              <w:pStyle w:val="MDPI42tablebody"/>
              <w:jc w:val="right"/>
              <w:rPr>
                <w:rFonts w:eastAsia="游ゴシック"/>
              </w:rPr>
            </w:pPr>
            <w:r w:rsidRPr="00153C78">
              <w:rPr>
                <w:rFonts w:eastAsia="游ゴシック"/>
              </w:rPr>
              <w:t>853,331</w:t>
            </w:r>
          </w:p>
        </w:tc>
      </w:tr>
      <w:tr w:rsidR="00067DBA" w:rsidRPr="00153C78" w14:paraId="1AB21D35" w14:textId="77777777" w:rsidTr="003C54D7">
        <w:trPr>
          <w:trHeight w:val="231"/>
          <w:jc w:val="center"/>
        </w:trPr>
        <w:tc>
          <w:tcPr>
            <w:tcW w:w="1479" w:type="pct"/>
            <w:shd w:val="clear" w:color="auto" w:fill="auto"/>
            <w:vAlign w:val="center"/>
            <w:hideMark/>
          </w:tcPr>
          <w:p w14:paraId="55BA9000" w14:textId="77777777" w:rsidR="00067DBA" w:rsidRPr="00153C78" w:rsidRDefault="00067DBA" w:rsidP="008138D5">
            <w:pPr>
              <w:pStyle w:val="MDPI42tablebody"/>
              <w:rPr>
                <w:rFonts w:eastAsia="游ゴシック"/>
              </w:rPr>
            </w:pPr>
            <w:r w:rsidRPr="00153C78">
              <w:rPr>
                <w:rFonts w:eastAsia="游ゴシック"/>
              </w:rPr>
              <w:t>0.5</w:t>
            </w:r>
            <w:r>
              <w:rPr>
                <w:rFonts w:eastAsia="游ゴシック"/>
              </w:rPr>
              <w:t xml:space="preserve"> </w:t>
            </w:r>
            <w:r w:rsidRPr="00153C78">
              <w:rPr>
                <w:rFonts w:eastAsia="游ゴシック"/>
              </w:rPr>
              <w:t>(30 Minutes)</w:t>
            </w:r>
          </w:p>
        </w:tc>
        <w:tc>
          <w:tcPr>
            <w:tcW w:w="1400" w:type="pct"/>
            <w:shd w:val="clear" w:color="auto" w:fill="auto"/>
            <w:vAlign w:val="center"/>
            <w:hideMark/>
          </w:tcPr>
          <w:p w14:paraId="7133220B" w14:textId="77777777" w:rsidR="00067DBA" w:rsidRPr="00153C78" w:rsidRDefault="00067DBA" w:rsidP="009424E3">
            <w:pPr>
              <w:pStyle w:val="MDPI42tablebody"/>
              <w:jc w:val="right"/>
              <w:rPr>
                <w:rFonts w:eastAsia="游ゴシック"/>
              </w:rPr>
            </w:pPr>
            <w:r w:rsidRPr="00153C78">
              <w:rPr>
                <w:rFonts w:eastAsia="游ゴシック"/>
              </w:rPr>
              <w:t>95.851</w:t>
            </w:r>
          </w:p>
        </w:tc>
        <w:tc>
          <w:tcPr>
            <w:tcW w:w="2121" w:type="pct"/>
            <w:shd w:val="clear" w:color="auto" w:fill="auto"/>
            <w:vAlign w:val="center"/>
            <w:hideMark/>
          </w:tcPr>
          <w:p w14:paraId="51ADFC3A" w14:textId="77777777" w:rsidR="00067DBA" w:rsidRPr="00153C78" w:rsidRDefault="00067DBA" w:rsidP="009424E3">
            <w:pPr>
              <w:pStyle w:val="MDPI42tablebody"/>
              <w:jc w:val="right"/>
              <w:rPr>
                <w:rFonts w:eastAsia="游ゴシック"/>
              </w:rPr>
            </w:pPr>
            <w:r w:rsidRPr="00153C78">
              <w:rPr>
                <w:rFonts w:eastAsia="游ゴシック"/>
              </w:rPr>
              <w:t>376,392</w:t>
            </w:r>
          </w:p>
        </w:tc>
      </w:tr>
      <w:tr w:rsidR="00067DBA" w:rsidRPr="00153C78" w14:paraId="69576CEA" w14:textId="77777777" w:rsidTr="003C54D7">
        <w:trPr>
          <w:trHeight w:val="231"/>
          <w:jc w:val="center"/>
        </w:trPr>
        <w:tc>
          <w:tcPr>
            <w:tcW w:w="1479" w:type="pct"/>
            <w:shd w:val="clear" w:color="auto" w:fill="auto"/>
            <w:vAlign w:val="center"/>
            <w:hideMark/>
          </w:tcPr>
          <w:p w14:paraId="3E172F74" w14:textId="77777777" w:rsidR="00067DBA" w:rsidRPr="00153C78" w:rsidRDefault="00067DBA" w:rsidP="008138D5">
            <w:pPr>
              <w:pStyle w:val="MDPI42tablebody"/>
              <w:rPr>
                <w:rFonts w:eastAsia="游ゴシック"/>
              </w:rPr>
            </w:pPr>
            <w:r w:rsidRPr="00153C78">
              <w:rPr>
                <w:rFonts w:eastAsia="游ゴシック"/>
              </w:rPr>
              <w:t>1</w:t>
            </w:r>
          </w:p>
        </w:tc>
        <w:tc>
          <w:tcPr>
            <w:tcW w:w="1400" w:type="pct"/>
            <w:shd w:val="clear" w:color="auto" w:fill="auto"/>
            <w:vAlign w:val="center"/>
            <w:hideMark/>
          </w:tcPr>
          <w:p w14:paraId="1A844DA2" w14:textId="77777777" w:rsidR="00067DBA" w:rsidRPr="00153C78" w:rsidRDefault="00067DBA" w:rsidP="009424E3">
            <w:pPr>
              <w:pStyle w:val="MDPI42tablebody"/>
              <w:jc w:val="right"/>
              <w:rPr>
                <w:rFonts w:eastAsia="游ゴシック"/>
              </w:rPr>
            </w:pPr>
            <w:r w:rsidRPr="00153C78">
              <w:rPr>
                <w:rFonts w:eastAsia="游ゴシック"/>
              </w:rPr>
              <w:t>97.501</w:t>
            </w:r>
          </w:p>
        </w:tc>
        <w:tc>
          <w:tcPr>
            <w:tcW w:w="2121" w:type="pct"/>
            <w:shd w:val="clear" w:color="auto" w:fill="auto"/>
            <w:vAlign w:val="center"/>
            <w:hideMark/>
          </w:tcPr>
          <w:p w14:paraId="60A3072E" w14:textId="77777777" w:rsidR="00067DBA" w:rsidRPr="00153C78" w:rsidRDefault="00067DBA" w:rsidP="009424E3">
            <w:pPr>
              <w:pStyle w:val="MDPI42tablebody"/>
              <w:jc w:val="right"/>
              <w:rPr>
                <w:rFonts w:eastAsia="游ゴシック"/>
              </w:rPr>
            </w:pPr>
            <w:r w:rsidRPr="00153C78">
              <w:rPr>
                <w:rFonts w:eastAsia="游ゴシック"/>
              </w:rPr>
              <w:t>226,720</w:t>
            </w:r>
          </w:p>
        </w:tc>
      </w:tr>
      <w:tr w:rsidR="00067DBA" w:rsidRPr="00153C78" w14:paraId="27DC2BFB" w14:textId="77777777" w:rsidTr="003C54D7">
        <w:trPr>
          <w:trHeight w:val="231"/>
          <w:jc w:val="center"/>
        </w:trPr>
        <w:tc>
          <w:tcPr>
            <w:tcW w:w="1479" w:type="pct"/>
            <w:shd w:val="clear" w:color="auto" w:fill="auto"/>
            <w:vAlign w:val="center"/>
            <w:hideMark/>
          </w:tcPr>
          <w:p w14:paraId="59FA3ADA" w14:textId="77777777" w:rsidR="00067DBA" w:rsidRPr="00153C78" w:rsidRDefault="00067DBA" w:rsidP="008138D5">
            <w:pPr>
              <w:pStyle w:val="MDPI42tablebody"/>
              <w:rPr>
                <w:rFonts w:eastAsia="游ゴシック"/>
              </w:rPr>
            </w:pPr>
            <w:r w:rsidRPr="00153C78">
              <w:rPr>
                <w:rFonts w:eastAsia="游ゴシック"/>
              </w:rPr>
              <w:t>2</w:t>
            </w:r>
          </w:p>
        </w:tc>
        <w:tc>
          <w:tcPr>
            <w:tcW w:w="1400" w:type="pct"/>
            <w:shd w:val="clear" w:color="auto" w:fill="auto"/>
            <w:vAlign w:val="center"/>
            <w:hideMark/>
          </w:tcPr>
          <w:p w14:paraId="6FB0A1F9" w14:textId="77777777" w:rsidR="00067DBA" w:rsidRPr="00153C78" w:rsidRDefault="00067DBA" w:rsidP="009424E3">
            <w:pPr>
              <w:pStyle w:val="MDPI42tablebody"/>
              <w:jc w:val="right"/>
              <w:rPr>
                <w:rFonts w:eastAsia="游ゴシック"/>
              </w:rPr>
            </w:pPr>
            <w:r w:rsidRPr="00153C78">
              <w:rPr>
                <w:rFonts w:eastAsia="游ゴシック"/>
              </w:rPr>
              <w:t>99.297</w:t>
            </w:r>
          </w:p>
        </w:tc>
        <w:tc>
          <w:tcPr>
            <w:tcW w:w="2121" w:type="pct"/>
            <w:shd w:val="clear" w:color="auto" w:fill="auto"/>
            <w:vAlign w:val="center"/>
            <w:hideMark/>
          </w:tcPr>
          <w:p w14:paraId="6642B30F" w14:textId="77777777" w:rsidR="00067DBA" w:rsidRPr="00153C78" w:rsidRDefault="00067DBA" w:rsidP="009424E3">
            <w:pPr>
              <w:pStyle w:val="MDPI42tablebody"/>
              <w:jc w:val="right"/>
              <w:rPr>
                <w:rFonts w:eastAsia="游ゴシック"/>
              </w:rPr>
            </w:pPr>
            <w:r w:rsidRPr="00153C78">
              <w:rPr>
                <w:rFonts w:eastAsia="游ゴシック"/>
              </w:rPr>
              <w:t>63,758</w:t>
            </w:r>
          </w:p>
        </w:tc>
      </w:tr>
      <w:tr w:rsidR="00067DBA" w:rsidRPr="00153C78" w14:paraId="644BAEAC" w14:textId="77777777" w:rsidTr="003C54D7">
        <w:trPr>
          <w:trHeight w:val="231"/>
          <w:jc w:val="center"/>
        </w:trPr>
        <w:tc>
          <w:tcPr>
            <w:tcW w:w="1479" w:type="pct"/>
            <w:shd w:val="clear" w:color="auto" w:fill="auto"/>
            <w:vAlign w:val="center"/>
            <w:hideMark/>
          </w:tcPr>
          <w:p w14:paraId="448FF461" w14:textId="77777777" w:rsidR="00067DBA" w:rsidRPr="00153C78" w:rsidRDefault="00067DBA" w:rsidP="008138D5">
            <w:pPr>
              <w:pStyle w:val="MDPI42tablebody"/>
              <w:rPr>
                <w:rFonts w:eastAsia="游ゴシック"/>
              </w:rPr>
            </w:pPr>
            <w:r w:rsidRPr="00153C78">
              <w:rPr>
                <w:rFonts w:eastAsia="游ゴシック"/>
              </w:rPr>
              <w:t>6</w:t>
            </w:r>
          </w:p>
        </w:tc>
        <w:tc>
          <w:tcPr>
            <w:tcW w:w="1400" w:type="pct"/>
            <w:shd w:val="clear" w:color="auto" w:fill="auto"/>
            <w:vAlign w:val="center"/>
            <w:hideMark/>
          </w:tcPr>
          <w:p w14:paraId="619F0FEB" w14:textId="77777777" w:rsidR="00067DBA" w:rsidRPr="00153C78" w:rsidRDefault="00067DBA" w:rsidP="009424E3">
            <w:pPr>
              <w:pStyle w:val="MDPI42tablebody"/>
              <w:jc w:val="right"/>
              <w:rPr>
                <w:rFonts w:eastAsia="游ゴシック"/>
              </w:rPr>
            </w:pPr>
            <w:r w:rsidRPr="00153C78">
              <w:rPr>
                <w:rFonts w:eastAsia="游ゴシック"/>
              </w:rPr>
              <w:t>99.805</w:t>
            </w:r>
          </w:p>
        </w:tc>
        <w:tc>
          <w:tcPr>
            <w:tcW w:w="2121" w:type="pct"/>
            <w:shd w:val="clear" w:color="auto" w:fill="auto"/>
            <w:vAlign w:val="center"/>
            <w:hideMark/>
          </w:tcPr>
          <w:p w14:paraId="2E328CAE" w14:textId="77777777" w:rsidR="00067DBA" w:rsidRPr="00153C78" w:rsidRDefault="00067DBA" w:rsidP="009424E3">
            <w:pPr>
              <w:pStyle w:val="MDPI42tablebody"/>
              <w:jc w:val="right"/>
              <w:rPr>
                <w:rFonts w:eastAsia="游ゴシック"/>
              </w:rPr>
            </w:pPr>
            <w:r w:rsidRPr="00153C78">
              <w:rPr>
                <w:rFonts w:eastAsia="游ゴシック"/>
              </w:rPr>
              <w:t>17,707</w:t>
            </w:r>
          </w:p>
        </w:tc>
      </w:tr>
      <w:tr w:rsidR="00067DBA" w:rsidRPr="00153C78" w14:paraId="430F8B6D" w14:textId="77777777" w:rsidTr="003C54D7">
        <w:trPr>
          <w:trHeight w:val="231"/>
          <w:jc w:val="center"/>
        </w:trPr>
        <w:tc>
          <w:tcPr>
            <w:tcW w:w="1479" w:type="pct"/>
            <w:shd w:val="clear" w:color="auto" w:fill="auto"/>
            <w:vAlign w:val="center"/>
            <w:hideMark/>
          </w:tcPr>
          <w:p w14:paraId="4678F6EB" w14:textId="77777777" w:rsidR="00067DBA" w:rsidRPr="00153C78" w:rsidRDefault="00067DBA" w:rsidP="008138D5">
            <w:pPr>
              <w:pStyle w:val="MDPI42tablebody"/>
              <w:rPr>
                <w:rFonts w:eastAsia="游ゴシック"/>
              </w:rPr>
            </w:pPr>
            <w:r w:rsidRPr="00153C78">
              <w:rPr>
                <w:rFonts w:eastAsia="游ゴシック"/>
              </w:rPr>
              <w:t>24</w:t>
            </w:r>
          </w:p>
        </w:tc>
        <w:tc>
          <w:tcPr>
            <w:tcW w:w="1400" w:type="pct"/>
            <w:shd w:val="clear" w:color="auto" w:fill="auto"/>
            <w:vAlign w:val="center"/>
            <w:hideMark/>
          </w:tcPr>
          <w:p w14:paraId="29A56792" w14:textId="77777777" w:rsidR="00067DBA" w:rsidRPr="00153C78" w:rsidRDefault="00067DBA" w:rsidP="009424E3">
            <w:pPr>
              <w:pStyle w:val="MDPI42tablebody"/>
              <w:jc w:val="right"/>
              <w:rPr>
                <w:rFonts w:eastAsia="游ゴシック"/>
              </w:rPr>
            </w:pPr>
            <w:r w:rsidRPr="00153C78">
              <w:rPr>
                <w:rFonts w:eastAsia="游ゴシック"/>
              </w:rPr>
              <w:t>99.963</w:t>
            </w:r>
          </w:p>
        </w:tc>
        <w:tc>
          <w:tcPr>
            <w:tcW w:w="2121" w:type="pct"/>
            <w:shd w:val="clear" w:color="auto" w:fill="auto"/>
            <w:vAlign w:val="center"/>
            <w:hideMark/>
          </w:tcPr>
          <w:p w14:paraId="4983097B" w14:textId="77777777" w:rsidR="00067DBA" w:rsidRPr="00153C78" w:rsidRDefault="00067DBA" w:rsidP="009424E3">
            <w:pPr>
              <w:pStyle w:val="MDPI42tablebody"/>
              <w:jc w:val="right"/>
              <w:rPr>
                <w:rFonts w:eastAsia="游ゴシック"/>
              </w:rPr>
            </w:pPr>
            <w:r w:rsidRPr="00153C78">
              <w:rPr>
                <w:rFonts w:eastAsia="游ゴシック"/>
              </w:rPr>
              <w:t>3,387</w:t>
            </w:r>
          </w:p>
        </w:tc>
      </w:tr>
      <w:tr w:rsidR="00067DBA" w:rsidRPr="00153C78" w14:paraId="6C2034C3" w14:textId="77777777" w:rsidTr="003C54D7">
        <w:trPr>
          <w:trHeight w:val="231"/>
          <w:jc w:val="center"/>
        </w:trPr>
        <w:tc>
          <w:tcPr>
            <w:tcW w:w="1479" w:type="pct"/>
            <w:shd w:val="clear" w:color="auto" w:fill="auto"/>
            <w:vAlign w:val="center"/>
            <w:hideMark/>
          </w:tcPr>
          <w:p w14:paraId="4664A2F9" w14:textId="77777777" w:rsidR="00067DBA" w:rsidRPr="00153C78" w:rsidRDefault="00067DBA" w:rsidP="008138D5">
            <w:pPr>
              <w:pStyle w:val="MDPI42tablebody"/>
              <w:rPr>
                <w:rFonts w:eastAsia="游ゴシック"/>
              </w:rPr>
            </w:pPr>
            <w:r w:rsidRPr="00153C78">
              <w:rPr>
                <w:rFonts w:eastAsia="游ゴシック"/>
              </w:rPr>
              <w:t>168</w:t>
            </w:r>
          </w:p>
        </w:tc>
        <w:tc>
          <w:tcPr>
            <w:tcW w:w="1400" w:type="pct"/>
            <w:shd w:val="clear" w:color="auto" w:fill="auto"/>
            <w:vAlign w:val="center"/>
            <w:hideMark/>
          </w:tcPr>
          <w:p w14:paraId="1DCD0426" w14:textId="77777777" w:rsidR="00067DBA" w:rsidRPr="00153C78" w:rsidRDefault="00067DBA" w:rsidP="009424E3">
            <w:pPr>
              <w:pStyle w:val="MDPI42tablebody"/>
              <w:jc w:val="right"/>
              <w:rPr>
                <w:rFonts w:eastAsia="游ゴシック"/>
              </w:rPr>
            </w:pPr>
            <w:r w:rsidRPr="00153C78">
              <w:rPr>
                <w:rFonts w:eastAsia="游ゴシック"/>
              </w:rPr>
              <w:t>99.992</w:t>
            </w:r>
          </w:p>
        </w:tc>
        <w:tc>
          <w:tcPr>
            <w:tcW w:w="2121" w:type="pct"/>
            <w:shd w:val="clear" w:color="auto" w:fill="auto"/>
            <w:vAlign w:val="center"/>
            <w:hideMark/>
          </w:tcPr>
          <w:p w14:paraId="5D24E98A" w14:textId="77777777" w:rsidR="00067DBA" w:rsidRPr="00153C78" w:rsidRDefault="00067DBA" w:rsidP="009424E3">
            <w:pPr>
              <w:pStyle w:val="MDPI42tablebody"/>
              <w:jc w:val="right"/>
              <w:rPr>
                <w:rFonts w:eastAsia="游ゴシック"/>
              </w:rPr>
            </w:pPr>
            <w:r w:rsidRPr="00153C78">
              <w:rPr>
                <w:rFonts w:eastAsia="游ゴシック"/>
              </w:rPr>
              <w:t>688</w:t>
            </w:r>
          </w:p>
        </w:tc>
      </w:tr>
    </w:tbl>
    <w:p w14:paraId="0D87D73A" w14:textId="77777777" w:rsidR="00351FA8" w:rsidRDefault="00351FA8" w:rsidP="00067DBA">
      <w:pPr>
        <w:pStyle w:val="MDPI43tablefooter"/>
      </w:pPr>
    </w:p>
    <w:p w14:paraId="33ADB628" w14:textId="28482672" w:rsidR="00067DBA" w:rsidRDefault="00067DBA" w:rsidP="003C54D7">
      <w:pPr>
        <w:pStyle w:val="MDPI33textspaceafter"/>
        <w:ind w:firstLine="425"/>
      </w:pPr>
      <w:r w:rsidRPr="00153C78">
        <w:t xml:space="preserve">Figure 1 shows </w:t>
      </w:r>
      <w:r w:rsidR="00CB30CA">
        <w:t xml:space="preserve">the </w:t>
      </w:r>
      <w:r w:rsidRPr="00153C78">
        <w:t>distribution of</w:t>
      </w:r>
      <w:r w:rsidR="00CB30CA">
        <w:t xml:space="preserve"> the</w:t>
      </w:r>
      <w:r w:rsidRPr="00153C78">
        <w:t xml:space="preserve"> data </w:t>
      </w:r>
      <w:r>
        <w:t xml:space="preserve">samples </w:t>
      </w:r>
      <w:r w:rsidRPr="00153C78">
        <w:t xml:space="preserve">acquired. South and west of Africa, south of South America, north-east of Australia, and </w:t>
      </w:r>
      <w:r w:rsidR="00CB30CA">
        <w:t xml:space="preserve">the </w:t>
      </w:r>
      <w:r w:rsidRPr="00153C78">
        <w:t xml:space="preserve">Indian </w:t>
      </w:r>
      <w:r w:rsidR="00CB30CA">
        <w:t>O</w:t>
      </w:r>
      <w:r w:rsidRPr="00153C78">
        <w:t>cean are marked as high</w:t>
      </w:r>
      <w:r w:rsidR="00CB30CA">
        <w:t>-</w:t>
      </w:r>
      <w:r w:rsidRPr="00153C78">
        <w:t>concentration area</w:t>
      </w:r>
      <w:r w:rsidR="00CB30CA">
        <w:t>s</w:t>
      </w:r>
      <w:r w:rsidRPr="00153C78">
        <w:t xml:space="preserve">. </w:t>
      </w:r>
      <w:r w:rsidR="009424E3">
        <w:t>A</w:t>
      </w:r>
      <w:r w:rsidRPr="00153C78">
        <w:t xml:space="preserve">reas such as </w:t>
      </w:r>
      <w:r w:rsidR="00CB30CA">
        <w:t xml:space="preserve">the </w:t>
      </w:r>
      <w:r w:rsidRPr="00153C78">
        <w:t xml:space="preserve">East China Sea, </w:t>
      </w:r>
      <w:r w:rsidR="00CB30CA">
        <w:t xml:space="preserve">the </w:t>
      </w:r>
      <w:r w:rsidRPr="00153C78">
        <w:t xml:space="preserve">South China Sea, </w:t>
      </w:r>
      <w:r w:rsidR="00CB30CA">
        <w:t xml:space="preserve">and the </w:t>
      </w:r>
      <w:r w:rsidRPr="00153C78">
        <w:t xml:space="preserve">Mediterranean </w:t>
      </w:r>
      <w:r>
        <w:t>S</w:t>
      </w:r>
      <w:r w:rsidRPr="00153C78">
        <w:t xml:space="preserve">ea are not marked as areas with heavy traffic. </w:t>
      </w:r>
      <w:r w:rsidR="00CB30CA">
        <w:t>This</w:t>
      </w:r>
      <w:r w:rsidRPr="00153C78">
        <w:t xml:space="preserve"> may</w:t>
      </w:r>
      <w:r w:rsidR="00C00F20">
        <w:t xml:space="preserve"> be </w:t>
      </w:r>
      <w:r w:rsidRPr="00153C78">
        <w:t xml:space="preserve">because </w:t>
      </w:r>
      <w:r w:rsidR="00CB30CA">
        <w:t xml:space="preserve">the </w:t>
      </w:r>
      <w:r w:rsidRPr="00153C78">
        <w:t>AIS data collected through satellite</w:t>
      </w:r>
      <w:r w:rsidR="00CB30CA">
        <w:t>s</w:t>
      </w:r>
      <w:r w:rsidRPr="00153C78">
        <w:t xml:space="preserve"> show longer data </w:t>
      </w:r>
      <w:r w:rsidR="00582023">
        <w:t>reporting</w:t>
      </w:r>
      <w:r w:rsidR="00582023" w:rsidRPr="00153C78">
        <w:t xml:space="preserve"> </w:t>
      </w:r>
      <w:r w:rsidRPr="00153C78">
        <w:t>interval</w:t>
      </w:r>
      <w:r w:rsidR="00CB30CA">
        <w:t>s</w:t>
      </w:r>
      <w:r w:rsidRPr="00153C78">
        <w:t xml:space="preserve"> when the vessel</w:t>
      </w:r>
      <w:r w:rsidR="00CB30CA">
        <w:t>s</w:t>
      </w:r>
      <w:r w:rsidRPr="00153C78">
        <w:t xml:space="preserve"> </w:t>
      </w:r>
      <w:r w:rsidR="00CB30CA">
        <w:t>are</w:t>
      </w:r>
      <w:r w:rsidRPr="00153C78">
        <w:t xml:space="preserve"> sailing </w:t>
      </w:r>
      <w:r>
        <w:t xml:space="preserve">in </w:t>
      </w:r>
      <w:r w:rsidRPr="00153C78">
        <w:t>high</w:t>
      </w:r>
      <w:r w:rsidR="00CB30CA">
        <w:t>-</w:t>
      </w:r>
      <w:r w:rsidRPr="00153C78">
        <w:t xml:space="preserve">traffic </w:t>
      </w:r>
      <w:r>
        <w:t xml:space="preserve">areas </w:t>
      </w:r>
      <w:r w:rsidRPr="00153C78">
        <w:t>compar</w:t>
      </w:r>
      <w:r w:rsidR="00CB30CA">
        <w:t>ed with</w:t>
      </w:r>
      <w:r>
        <w:t xml:space="preserve"> low</w:t>
      </w:r>
      <w:r w:rsidR="00CB30CA">
        <w:t>-</w:t>
      </w:r>
      <w:r>
        <w:t>traffic areas</w:t>
      </w:r>
      <w:r w:rsidRPr="00153C78">
        <w:t xml:space="preserve">. </w:t>
      </w:r>
      <w:r>
        <w:t>F</w:t>
      </w:r>
      <w:r w:rsidRPr="00153C78">
        <w:t>ew data are observed deviat</w:t>
      </w:r>
      <w:r>
        <w:t>ing</w:t>
      </w:r>
      <w:r w:rsidRPr="00153C78">
        <w:t xml:space="preserve"> from the routes of the vessel and </w:t>
      </w:r>
      <w:r>
        <w:t xml:space="preserve">on </w:t>
      </w:r>
      <w:r w:rsidR="00CB30CA">
        <w:t xml:space="preserve">the </w:t>
      </w:r>
      <w:r w:rsidRPr="00153C78">
        <w:t>land side</w:t>
      </w:r>
      <w:r w:rsidR="00CB30CA">
        <w:t>;</w:t>
      </w:r>
      <w:r w:rsidRPr="00153C78">
        <w:t xml:space="preserve"> </w:t>
      </w:r>
      <w:r w:rsidR="00CB30CA">
        <w:t>this</w:t>
      </w:r>
      <w:r w:rsidRPr="00153C78">
        <w:t xml:space="preserve"> might be</w:t>
      </w:r>
      <w:r w:rsidR="00CB30CA">
        <w:t xml:space="preserve"> due to</w:t>
      </w:r>
      <w:r w:rsidRPr="00153C78">
        <w:t xml:space="preserve"> error</w:t>
      </w:r>
      <w:r w:rsidR="00CB30CA">
        <w:t>s</w:t>
      </w:r>
      <w:r w:rsidRPr="00153C78">
        <w:t xml:space="preserve"> </w:t>
      </w:r>
      <w:r w:rsidR="00CB30CA">
        <w:t xml:space="preserve">that </w:t>
      </w:r>
      <w:r w:rsidRPr="00153C78">
        <w:t>occurred when collecting the data through satellite</w:t>
      </w:r>
      <w:r w:rsidR="00CB30CA">
        <w:t>s</w:t>
      </w:r>
      <w:r w:rsidRPr="00153C78">
        <w:t xml:space="preserve">. In this study, </w:t>
      </w:r>
      <w:r w:rsidR="00CB30CA">
        <w:t>data with this</w:t>
      </w:r>
      <w:r w:rsidRPr="00153C78">
        <w:t xml:space="preserve"> </w:t>
      </w:r>
      <w:r w:rsidR="00CB30CA">
        <w:t>type</w:t>
      </w:r>
      <w:r w:rsidRPr="00153C78">
        <w:t xml:space="preserve"> of error </w:t>
      </w:r>
      <w:r w:rsidR="00CB30CA">
        <w:t>are</w:t>
      </w:r>
      <w:r w:rsidRPr="00153C78">
        <w:t xml:space="preserve"> filtered using</w:t>
      </w:r>
      <w:r w:rsidR="00CB30CA">
        <w:t xml:space="preserve"> the</w:t>
      </w:r>
      <w:r w:rsidRPr="00153C78">
        <w:t xml:space="preserve"> time, position, </w:t>
      </w:r>
      <w:r w:rsidR="00CB30CA">
        <w:t xml:space="preserve">and </w:t>
      </w:r>
      <w:r w:rsidRPr="00153C78">
        <w:t xml:space="preserve">speed recorded in </w:t>
      </w:r>
      <w:r w:rsidR="00CB30CA">
        <w:t xml:space="preserve">the </w:t>
      </w:r>
      <w:r w:rsidRPr="00153C78">
        <w:t>AIS message.</w:t>
      </w:r>
    </w:p>
    <w:p w14:paraId="2A31F94B" w14:textId="77777777" w:rsidR="00067DBA" w:rsidRDefault="00067DBA" w:rsidP="00067DBA">
      <w:pPr>
        <w:pStyle w:val="MDPI52figure"/>
        <w:rPr>
          <w:rFonts w:eastAsia="ＭＳ ゴシック"/>
        </w:rPr>
      </w:pPr>
      <w:r w:rsidRPr="00067DBA">
        <w:rPr>
          <w:noProof/>
          <w:snapToGrid/>
        </w:rPr>
        <w:lastRenderedPageBreak/>
        <w:drawing>
          <wp:inline distT="0" distB="0" distL="0" distR="0" wp14:anchorId="4FF958C6" wp14:editId="4482BCF8">
            <wp:extent cx="4336624" cy="2203938"/>
            <wp:effectExtent l="0" t="0" r="6985" b="6350"/>
            <wp:docPr id="14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9241" cy="2230679"/>
                    </a:xfrm>
                    <a:prstGeom prst="rect">
                      <a:avLst/>
                    </a:prstGeom>
                    <a:noFill/>
                    <a:ln>
                      <a:noFill/>
                    </a:ln>
                  </pic:spPr>
                </pic:pic>
              </a:graphicData>
            </a:graphic>
          </wp:inline>
        </w:drawing>
      </w:r>
    </w:p>
    <w:p w14:paraId="5A358723" w14:textId="246C4090" w:rsidR="00067DBA" w:rsidRPr="00153C78" w:rsidRDefault="00067DBA" w:rsidP="00067DBA">
      <w:pPr>
        <w:pStyle w:val="MDPI51figurecaption"/>
        <w:jc w:val="center"/>
        <w:rPr>
          <w:rFonts w:eastAsia="ＭＳ ゴシック"/>
        </w:rPr>
      </w:pPr>
      <w:bookmarkStart w:id="3" w:name="_Hlk21788675"/>
      <w:r w:rsidRPr="00B62A6E">
        <w:rPr>
          <w:rFonts w:eastAsia="ＭＳ ゴシック"/>
          <w:b/>
          <w:bCs/>
        </w:rPr>
        <w:t>Figure 1.</w:t>
      </w:r>
      <w:r w:rsidR="009424E3">
        <w:rPr>
          <w:rFonts w:eastAsia="ＭＳ ゴシック"/>
        </w:rPr>
        <w:t xml:space="preserve"> </w:t>
      </w:r>
      <w:r w:rsidRPr="00153C78">
        <w:rPr>
          <w:rFonts w:eastAsia="ＭＳ ゴシック"/>
        </w:rPr>
        <w:t xml:space="preserve">Distribution of </w:t>
      </w:r>
      <w:r w:rsidR="00CB30CA">
        <w:rPr>
          <w:rFonts w:eastAsia="ＭＳ ゴシック"/>
        </w:rPr>
        <w:t>the</w:t>
      </w:r>
      <w:r w:rsidRPr="00153C78">
        <w:rPr>
          <w:rFonts w:eastAsia="ＭＳ ゴシック"/>
        </w:rPr>
        <w:t xml:space="preserve"> data acquired</w:t>
      </w:r>
      <w:r w:rsidR="00CB30CA">
        <w:rPr>
          <w:rFonts w:eastAsia="ＭＳ ゴシック"/>
        </w:rPr>
        <w:t>.</w:t>
      </w:r>
    </w:p>
    <w:bookmarkEnd w:id="3"/>
    <w:p w14:paraId="528E4233" w14:textId="142B90D6" w:rsidR="00067DBA" w:rsidRDefault="006C1E75" w:rsidP="00067DBA">
      <w:pPr>
        <w:pStyle w:val="MDPI31text"/>
      </w:pPr>
      <w:r>
        <w:t xml:space="preserve">Table 3 shows </w:t>
      </w:r>
      <w:r w:rsidR="00CB30CA">
        <w:t xml:space="preserve">a </w:t>
      </w:r>
      <w:r>
        <w:t xml:space="preserve">statistical summary of </w:t>
      </w:r>
      <w:r w:rsidR="00CB30CA">
        <w:t xml:space="preserve">the </w:t>
      </w:r>
      <w:r>
        <w:t>ship specification. M</w:t>
      </w:r>
      <w:r w:rsidR="00067DBA" w:rsidRPr="003C0435">
        <w:t>ost of the vessels are size</w:t>
      </w:r>
      <w:r w:rsidR="00CB30CA">
        <w:t>d</w:t>
      </w:r>
      <w:r w:rsidR="00067DBA" w:rsidRPr="003C0435">
        <w:t xml:space="preserve"> from 250 to 300</w:t>
      </w:r>
      <w:r w:rsidR="00CB30CA">
        <w:t xml:space="preserve"> </w:t>
      </w:r>
      <w:r w:rsidR="00067DBA" w:rsidRPr="003C0435">
        <w:t xml:space="preserve">m in </w:t>
      </w:r>
      <w:r w:rsidR="00067DBA">
        <w:t>l</w:t>
      </w:r>
      <w:r w:rsidR="00067DBA" w:rsidRPr="003C0435">
        <w:t xml:space="preserve">ength </w:t>
      </w:r>
      <w:r w:rsidR="00067DBA">
        <w:t>o</w:t>
      </w:r>
      <w:r w:rsidR="00067DBA" w:rsidRPr="003C0435">
        <w:t>ver</w:t>
      </w:r>
      <w:r w:rsidR="00067DBA">
        <w:t>a</w:t>
      </w:r>
      <w:r w:rsidR="00067DBA" w:rsidRPr="003C0435">
        <w:t>ll</w:t>
      </w:r>
      <w:r w:rsidR="00067DBA">
        <w:t xml:space="preserve"> (LOA</w:t>
      </w:r>
      <w:r w:rsidR="00067DBA" w:rsidRPr="003C0435">
        <w:t>) and 40-50</w:t>
      </w:r>
      <w:r w:rsidR="00CB30CA">
        <w:t xml:space="preserve"> </w:t>
      </w:r>
      <w:r w:rsidR="00067DBA" w:rsidRPr="003C0435">
        <w:t>m in beam. As the cost of transportation occup</w:t>
      </w:r>
      <w:r w:rsidR="00CB30CA">
        <w:t>ies</w:t>
      </w:r>
      <w:r w:rsidR="00067DBA" w:rsidRPr="003C0435">
        <w:t xml:space="preserve"> 10</w:t>
      </w:r>
      <w:r w:rsidR="00CB30CA">
        <w:t>%</w:t>
      </w:r>
      <w:r w:rsidR="00067DBA" w:rsidRPr="003C0435">
        <w:t xml:space="preserve"> to 30% of </w:t>
      </w:r>
      <w:r w:rsidR="00CB30CA">
        <w:t xml:space="preserve">the </w:t>
      </w:r>
      <w:r w:rsidR="00067DBA" w:rsidRPr="003C0435">
        <w:t xml:space="preserve">LNG value chain </w:t>
      </w:r>
      <w:r w:rsidR="00067DBA">
        <w:t>[</w:t>
      </w:r>
      <w:r w:rsidR="00264C23">
        <w:t>19</w:t>
      </w:r>
      <w:r w:rsidR="00067DBA">
        <w:t>]</w:t>
      </w:r>
      <w:r w:rsidR="00067DBA" w:rsidRPr="003C0435">
        <w:t>, effort</w:t>
      </w:r>
      <w:r w:rsidR="00CB30CA">
        <w:t>s</w:t>
      </w:r>
      <w:r w:rsidR="00067DBA" w:rsidRPr="003C0435">
        <w:t xml:space="preserve"> to minimize the cost of transportation may have affected the size of the vessel. For 25% and 75%</w:t>
      </w:r>
      <w:r w:rsidR="00CB30CA">
        <w:t>,</w:t>
      </w:r>
      <w:r w:rsidR="00067DBA">
        <w:t xml:space="preserve"> </w:t>
      </w:r>
      <w:r w:rsidR="00CB30CA">
        <w:t xml:space="preserve">the </w:t>
      </w:r>
      <w:r w:rsidR="00067DBA">
        <w:t>vessel size</w:t>
      </w:r>
      <w:r w:rsidR="00067DBA" w:rsidRPr="003C0435">
        <w:t xml:space="preserve"> </w:t>
      </w:r>
      <w:r w:rsidR="00067DBA">
        <w:t xml:space="preserve">is </w:t>
      </w:r>
      <w:r w:rsidR="00067DBA" w:rsidRPr="003C0435">
        <w:t>283</w:t>
      </w:r>
      <w:r w:rsidR="00CB30CA">
        <w:t xml:space="preserve"> </w:t>
      </w:r>
      <w:r w:rsidR="00067DBA" w:rsidRPr="003C0435">
        <w:t>m and 291</w:t>
      </w:r>
      <w:r w:rsidR="00CB30CA">
        <w:t xml:space="preserve"> </w:t>
      </w:r>
      <w:r w:rsidR="00067DBA" w:rsidRPr="003C0435">
        <w:t>m</w:t>
      </w:r>
      <w:r w:rsidR="00CB30CA">
        <w:t>,</w:t>
      </w:r>
      <w:r w:rsidR="00067DBA" w:rsidRPr="003C0435">
        <w:t xml:space="preserve"> respectively. </w:t>
      </w:r>
      <w:r w:rsidR="009424E3">
        <w:t>F</w:t>
      </w:r>
      <w:r w:rsidR="00067DBA" w:rsidRPr="003C0435">
        <w:t xml:space="preserve">or </w:t>
      </w:r>
      <w:r w:rsidR="00CB30CA">
        <w:t xml:space="preserve">the </w:t>
      </w:r>
      <w:r w:rsidR="00067DBA" w:rsidRPr="003C0435">
        <w:t xml:space="preserve">beam, 25% and 75% </w:t>
      </w:r>
      <w:r w:rsidR="00CB30CA">
        <w:t>are</w:t>
      </w:r>
      <w:r w:rsidR="00067DBA" w:rsidRPr="003C0435">
        <w:t xml:space="preserve"> 44</w:t>
      </w:r>
      <w:r w:rsidR="00CB30CA">
        <w:t xml:space="preserve"> </w:t>
      </w:r>
      <w:r w:rsidR="00067DBA" w:rsidRPr="003C0435">
        <w:t>m and 48</w:t>
      </w:r>
      <w:r w:rsidR="00CB30CA">
        <w:t xml:space="preserve"> </w:t>
      </w:r>
      <w:r w:rsidR="00067DBA" w:rsidRPr="003C0435">
        <w:t>m</w:t>
      </w:r>
      <w:r w:rsidR="00CB30CA">
        <w:t>,</w:t>
      </w:r>
      <w:r w:rsidR="00067DBA" w:rsidRPr="003C0435">
        <w:t xml:space="preserve"> respectively.</w:t>
      </w:r>
      <w:r w:rsidR="00067DBA" w:rsidRPr="001D7D27">
        <w:t xml:space="preserve"> </w:t>
      </w:r>
    </w:p>
    <w:p w14:paraId="171ED4FF" w14:textId="12063565" w:rsidR="00582023" w:rsidRPr="004A6B2D" w:rsidRDefault="00582023" w:rsidP="009424E3">
      <w:pPr>
        <w:pStyle w:val="MDPI41tablecaption"/>
        <w:jc w:val="center"/>
      </w:pPr>
      <w:r w:rsidRPr="003030D2">
        <w:rPr>
          <w:b/>
        </w:rPr>
        <w:t xml:space="preserve">Table </w:t>
      </w:r>
      <w:r>
        <w:rPr>
          <w:b/>
        </w:rPr>
        <w:t>3</w:t>
      </w:r>
      <w:r w:rsidRPr="003030D2">
        <w:rPr>
          <w:b/>
        </w:rPr>
        <w:t>.</w:t>
      </w:r>
      <w:r w:rsidR="009424E3">
        <w:t xml:space="preserve"> </w:t>
      </w:r>
      <w:r w:rsidRPr="00582023">
        <w:t>Ship specification</w:t>
      </w:r>
      <w:r w:rsidR="00CB30CA">
        <w:t>.</w:t>
      </w:r>
    </w:p>
    <w:tbl>
      <w:tblPr>
        <w:tblW w:w="8156" w:type="dxa"/>
        <w:jc w:val="center"/>
        <w:tblCellMar>
          <w:left w:w="99" w:type="dxa"/>
          <w:right w:w="99" w:type="dxa"/>
        </w:tblCellMar>
        <w:tblLook w:val="04A0" w:firstRow="1" w:lastRow="0" w:firstColumn="1" w:lastColumn="0" w:noHBand="0" w:noVBand="1"/>
      </w:tblPr>
      <w:tblGrid>
        <w:gridCol w:w="2398"/>
        <w:gridCol w:w="828"/>
        <w:gridCol w:w="821"/>
        <w:gridCol w:w="821"/>
        <w:gridCol w:w="822"/>
        <w:gridCol w:w="822"/>
        <w:gridCol w:w="822"/>
        <w:gridCol w:w="822"/>
      </w:tblGrid>
      <w:tr w:rsidR="00582023" w:rsidRPr="00582023" w14:paraId="7FBAE690" w14:textId="77777777" w:rsidTr="009424E3">
        <w:trPr>
          <w:trHeight w:val="53"/>
          <w:jc w:val="center"/>
        </w:trPr>
        <w:tc>
          <w:tcPr>
            <w:tcW w:w="23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B53952" w14:textId="77777777" w:rsidR="00582023" w:rsidRPr="00582023" w:rsidRDefault="00582023" w:rsidP="00582023">
            <w:pPr>
              <w:spacing w:line="240" w:lineRule="auto"/>
              <w:jc w:val="left"/>
              <w:rPr>
                <w:rFonts w:ascii="Palatino Linotype" w:eastAsia="游ゴシック" w:hAnsi="Palatino Linotype" w:cs="ＭＳ Ｐゴシック"/>
                <w:sz w:val="20"/>
                <w:lang w:eastAsia="ja-JP"/>
              </w:rPr>
            </w:pPr>
            <w:r w:rsidRPr="00582023">
              <w:rPr>
                <w:rFonts w:ascii="Palatino Linotype" w:eastAsia="游ゴシック" w:hAnsi="Palatino Linotype" w:cs="ＭＳ Ｐゴシック"/>
                <w:sz w:val="20"/>
                <w:lang w:eastAsia="ja-JP"/>
              </w:rPr>
              <w:t xml:space="preserve">　</w:t>
            </w:r>
          </w:p>
        </w:tc>
        <w:tc>
          <w:tcPr>
            <w:tcW w:w="828" w:type="dxa"/>
            <w:tcBorders>
              <w:top w:val="single" w:sz="4" w:space="0" w:color="auto"/>
              <w:left w:val="nil"/>
              <w:bottom w:val="single" w:sz="4" w:space="0" w:color="auto"/>
              <w:right w:val="single" w:sz="4" w:space="0" w:color="auto"/>
            </w:tcBorders>
            <w:shd w:val="clear" w:color="auto" w:fill="auto"/>
            <w:vAlign w:val="center"/>
            <w:hideMark/>
          </w:tcPr>
          <w:p w14:paraId="4264B291" w14:textId="77777777" w:rsidR="00582023" w:rsidRPr="00582023" w:rsidRDefault="00582023" w:rsidP="00582023">
            <w:pPr>
              <w:spacing w:line="240" w:lineRule="auto"/>
              <w:jc w:val="center"/>
              <w:rPr>
                <w:rFonts w:ascii="Palatino Linotype" w:eastAsia="游ゴシック" w:hAnsi="Palatino Linotype" w:cs="ＭＳ Ｐゴシック"/>
                <w:sz w:val="20"/>
                <w:lang w:eastAsia="ja-JP"/>
              </w:rPr>
            </w:pPr>
            <w:r w:rsidRPr="00582023">
              <w:rPr>
                <w:rFonts w:ascii="Palatino Linotype" w:eastAsia="游ゴシック" w:hAnsi="Palatino Linotype" w:cs="ＭＳ Ｐゴシック"/>
                <w:sz w:val="20"/>
                <w:lang w:eastAsia="ja-JP"/>
              </w:rPr>
              <w:t>mean</w:t>
            </w:r>
          </w:p>
        </w:tc>
        <w:tc>
          <w:tcPr>
            <w:tcW w:w="821" w:type="dxa"/>
            <w:tcBorders>
              <w:top w:val="single" w:sz="4" w:space="0" w:color="auto"/>
              <w:left w:val="nil"/>
              <w:bottom w:val="single" w:sz="4" w:space="0" w:color="auto"/>
              <w:right w:val="single" w:sz="4" w:space="0" w:color="auto"/>
            </w:tcBorders>
            <w:shd w:val="clear" w:color="auto" w:fill="auto"/>
            <w:vAlign w:val="center"/>
            <w:hideMark/>
          </w:tcPr>
          <w:p w14:paraId="2C232BDC" w14:textId="77777777" w:rsidR="00582023" w:rsidRPr="00582023" w:rsidRDefault="00582023" w:rsidP="00582023">
            <w:pPr>
              <w:spacing w:line="240" w:lineRule="auto"/>
              <w:jc w:val="center"/>
              <w:rPr>
                <w:rFonts w:ascii="Palatino Linotype" w:eastAsia="游ゴシック" w:hAnsi="Palatino Linotype" w:cs="ＭＳ Ｐゴシック"/>
                <w:sz w:val="20"/>
                <w:lang w:eastAsia="ja-JP"/>
              </w:rPr>
            </w:pPr>
            <w:r w:rsidRPr="00582023">
              <w:rPr>
                <w:rFonts w:ascii="Palatino Linotype" w:eastAsia="游ゴシック" w:hAnsi="Palatino Linotype" w:cs="ＭＳ Ｐゴシック"/>
                <w:sz w:val="20"/>
                <w:lang w:eastAsia="ja-JP"/>
              </w:rPr>
              <w:t>std</w:t>
            </w:r>
          </w:p>
        </w:tc>
        <w:tc>
          <w:tcPr>
            <w:tcW w:w="821" w:type="dxa"/>
            <w:tcBorders>
              <w:top w:val="single" w:sz="4" w:space="0" w:color="auto"/>
              <w:left w:val="nil"/>
              <w:bottom w:val="single" w:sz="4" w:space="0" w:color="auto"/>
              <w:right w:val="single" w:sz="4" w:space="0" w:color="auto"/>
            </w:tcBorders>
            <w:shd w:val="clear" w:color="auto" w:fill="auto"/>
            <w:vAlign w:val="center"/>
            <w:hideMark/>
          </w:tcPr>
          <w:p w14:paraId="5C565FD3" w14:textId="77777777" w:rsidR="00582023" w:rsidRPr="00582023" w:rsidRDefault="00582023" w:rsidP="00582023">
            <w:pPr>
              <w:spacing w:line="240" w:lineRule="auto"/>
              <w:jc w:val="center"/>
              <w:rPr>
                <w:rFonts w:ascii="Palatino Linotype" w:eastAsia="游ゴシック" w:hAnsi="Palatino Linotype" w:cs="ＭＳ Ｐゴシック"/>
                <w:sz w:val="20"/>
                <w:lang w:eastAsia="ja-JP"/>
              </w:rPr>
            </w:pPr>
            <w:r w:rsidRPr="00582023">
              <w:rPr>
                <w:rFonts w:ascii="Palatino Linotype" w:eastAsia="游ゴシック" w:hAnsi="Palatino Linotype" w:cs="ＭＳ Ｐゴシック"/>
                <w:sz w:val="20"/>
                <w:lang w:eastAsia="ja-JP"/>
              </w:rPr>
              <w:t>min</w:t>
            </w:r>
          </w:p>
        </w:tc>
        <w:tc>
          <w:tcPr>
            <w:tcW w:w="822" w:type="dxa"/>
            <w:tcBorders>
              <w:top w:val="single" w:sz="4" w:space="0" w:color="auto"/>
              <w:left w:val="nil"/>
              <w:bottom w:val="single" w:sz="4" w:space="0" w:color="auto"/>
              <w:right w:val="single" w:sz="4" w:space="0" w:color="auto"/>
            </w:tcBorders>
            <w:shd w:val="clear" w:color="auto" w:fill="auto"/>
            <w:vAlign w:val="center"/>
            <w:hideMark/>
          </w:tcPr>
          <w:p w14:paraId="78A717BC" w14:textId="77777777" w:rsidR="00582023" w:rsidRPr="00582023" w:rsidRDefault="00582023" w:rsidP="00582023">
            <w:pPr>
              <w:spacing w:line="240" w:lineRule="auto"/>
              <w:jc w:val="center"/>
              <w:rPr>
                <w:rFonts w:ascii="Palatino Linotype" w:eastAsia="游ゴシック" w:hAnsi="Palatino Linotype" w:cs="ＭＳ Ｐゴシック"/>
                <w:sz w:val="20"/>
                <w:lang w:eastAsia="ja-JP"/>
              </w:rPr>
            </w:pPr>
            <w:r w:rsidRPr="00582023">
              <w:rPr>
                <w:rFonts w:ascii="Palatino Linotype" w:eastAsia="游ゴシック" w:hAnsi="Palatino Linotype" w:cs="ＭＳ Ｐゴシック"/>
                <w:sz w:val="20"/>
                <w:lang w:eastAsia="ja-JP"/>
              </w:rPr>
              <w:t>25%</w:t>
            </w:r>
          </w:p>
        </w:tc>
        <w:tc>
          <w:tcPr>
            <w:tcW w:w="822" w:type="dxa"/>
            <w:tcBorders>
              <w:top w:val="single" w:sz="4" w:space="0" w:color="auto"/>
              <w:left w:val="nil"/>
              <w:bottom w:val="single" w:sz="4" w:space="0" w:color="auto"/>
              <w:right w:val="single" w:sz="4" w:space="0" w:color="auto"/>
            </w:tcBorders>
            <w:shd w:val="clear" w:color="auto" w:fill="auto"/>
            <w:vAlign w:val="center"/>
            <w:hideMark/>
          </w:tcPr>
          <w:p w14:paraId="3D4691B1" w14:textId="77777777" w:rsidR="00582023" w:rsidRPr="00582023" w:rsidRDefault="00582023" w:rsidP="00582023">
            <w:pPr>
              <w:spacing w:line="240" w:lineRule="auto"/>
              <w:jc w:val="center"/>
              <w:rPr>
                <w:rFonts w:ascii="Palatino Linotype" w:eastAsia="游ゴシック" w:hAnsi="Palatino Linotype" w:cs="ＭＳ Ｐゴシック"/>
                <w:sz w:val="20"/>
                <w:lang w:eastAsia="ja-JP"/>
              </w:rPr>
            </w:pPr>
            <w:r w:rsidRPr="00582023">
              <w:rPr>
                <w:rFonts w:ascii="Palatino Linotype" w:eastAsia="游ゴシック" w:hAnsi="Palatino Linotype" w:cs="ＭＳ Ｐゴシック"/>
                <w:sz w:val="20"/>
                <w:lang w:eastAsia="ja-JP"/>
              </w:rPr>
              <w:t>50%</w:t>
            </w:r>
          </w:p>
        </w:tc>
        <w:tc>
          <w:tcPr>
            <w:tcW w:w="822" w:type="dxa"/>
            <w:tcBorders>
              <w:top w:val="single" w:sz="4" w:space="0" w:color="auto"/>
              <w:left w:val="nil"/>
              <w:bottom w:val="single" w:sz="4" w:space="0" w:color="auto"/>
              <w:right w:val="single" w:sz="4" w:space="0" w:color="auto"/>
            </w:tcBorders>
            <w:shd w:val="clear" w:color="auto" w:fill="auto"/>
            <w:vAlign w:val="center"/>
            <w:hideMark/>
          </w:tcPr>
          <w:p w14:paraId="574FF9A8" w14:textId="77777777" w:rsidR="00582023" w:rsidRPr="00582023" w:rsidRDefault="00582023" w:rsidP="00582023">
            <w:pPr>
              <w:spacing w:line="240" w:lineRule="auto"/>
              <w:jc w:val="center"/>
              <w:rPr>
                <w:rFonts w:ascii="Palatino Linotype" w:eastAsia="游ゴシック" w:hAnsi="Palatino Linotype" w:cs="ＭＳ Ｐゴシック"/>
                <w:sz w:val="20"/>
                <w:lang w:eastAsia="ja-JP"/>
              </w:rPr>
            </w:pPr>
            <w:r w:rsidRPr="00582023">
              <w:rPr>
                <w:rFonts w:ascii="Palatino Linotype" w:eastAsia="游ゴシック" w:hAnsi="Palatino Linotype" w:cs="ＭＳ Ｐゴシック"/>
                <w:sz w:val="20"/>
                <w:lang w:eastAsia="ja-JP"/>
              </w:rPr>
              <w:t>75%</w:t>
            </w:r>
          </w:p>
        </w:tc>
        <w:tc>
          <w:tcPr>
            <w:tcW w:w="822" w:type="dxa"/>
            <w:tcBorders>
              <w:top w:val="single" w:sz="4" w:space="0" w:color="auto"/>
              <w:left w:val="nil"/>
              <w:bottom w:val="single" w:sz="4" w:space="0" w:color="auto"/>
              <w:right w:val="single" w:sz="4" w:space="0" w:color="auto"/>
            </w:tcBorders>
            <w:shd w:val="clear" w:color="auto" w:fill="auto"/>
            <w:vAlign w:val="center"/>
            <w:hideMark/>
          </w:tcPr>
          <w:p w14:paraId="32299160" w14:textId="77777777" w:rsidR="00582023" w:rsidRPr="00582023" w:rsidRDefault="00582023" w:rsidP="00582023">
            <w:pPr>
              <w:spacing w:line="240" w:lineRule="auto"/>
              <w:jc w:val="center"/>
              <w:rPr>
                <w:rFonts w:ascii="Palatino Linotype" w:eastAsia="游ゴシック" w:hAnsi="Palatino Linotype" w:cs="ＭＳ Ｐゴシック"/>
                <w:sz w:val="20"/>
                <w:lang w:eastAsia="ja-JP"/>
              </w:rPr>
            </w:pPr>
            <w:r w:rsidRPr="00582023">
              <w:rPr>
                <w:rFonts w:ascii="Palatino Linotype" w:eastAsia="游ゴシック" w:hAnsi="Palatino Linotype" w:cs="ＭＳ Ｐゴシック"/>
                <w:sz w:val="20"/>
                <w:lang w:eastAsia="ja-JP"/>
              </w:rPr>
              <w:t>max</w:t>
            </w:r>
          </w:p>
        </w:tc>
      </w:tr>
      <w:tr w:rsidR="00582023" w:rsidRPr="00582023" w14:paraId="490114E0" w14:textId="77777777" w:rsidTr="009424E3">
        <w:trPr>
          <w:trHeight w:val="53"/>
          <w:jc w:val="center"/>
        </w:trPr>
        <w:tc>
          <w:tcPr>
            <w:tcW w:w="2398" w:type="dxa"/>
            <w:tcBorders>
              <w:top w:val="nil"/>
              <w:left w:val="single" w:sz="4" w:space="0" w:color="auto"/>
              <w:bottom w:val="single" w:sz="4" w:space="0" w:color="auto"/>
              <w:right w:val="single" w:sz="4" w:space="0" w:color="auto"/>
            </w:tcBorders>
            <w:shd w:val="clear" w:color="auto" w:fill="auto"/>
            <w:noWrap/>
            <w:vAlign w:val="center"/>
            <w:hideMark/>
          </w:tcPr>
          <w:p w14:paraId="402C2896" w14:textId="65CF8F8A" w:rsidR="00582023" w:rsidRPr="00582023" w:rsidRDefault="00582023" w:rsidP="00582023">
            <w:pPr>
              <w:spacing w:line="240" w:lineRule="auto"/>
              <w:jc w:val="left"/>
              <w:rPr>
                <w:rFonts w:ascii="Palatino Linotype" w:eastAsia="游ゴシック" w:hAnsi="Palatino Linotype" w:cs="ＭＳ Ｐゴシック"/>
                <w:sz w:val="20"/>
                <w:lang w:eastAsia="ja-JP"/>
              </w:rPr>
            </w:pPr>
            <w:r w:rsidRPr="00582023">
              <w:rPr>
                <w:rFonts w:ascii="Palatino Linotype" w:eastAsia="游ゴシック" w:hAnsi="Palatino Linotype" w:cs="ＭＳ Ｐゴシック"/>
                <w:sz w:val="20"/>
                <w:lang w:eastAsia="ja-JP"/>
              </w:rPr>
              <w:t>Length over all</w:t>
            </w:r>
            <w:r w:rsidR="001E4D03">
              <w:rPr>
                <w:rFonts w:ascii="Palatino Linotype" w:eastAsia="游ゴシック" w:hAnsi="Palatino Linotype" w:cs="ＭＳ Ｐゴシック"/>
                <w:sz w:val="20"/>
                <w:lang w:eastAsia="ja-JP"/>
              </w:rPr>
              <w:t xml:space="preserve"> </w:t>
            </w:r>
            <w:r>
              <w:rPr>
                <w:rFonts w:ascii="Palatino Linotype" w:eastAsia="游ゴシック" w:hAnsi="Palatino Linotype" w:cs="ＭＳ Ｐゴシック"/>
                <w:sz w:val="20"/>
                <w:lang w:eastAsia="ja-JP"/>
              </w:rPr>
              <w:t>(</w:t>
            </w:r>
            <w:r w:rsidR="000A3E90">
              <w:rPr>
                <w:rFonts w:ascii="Palatino Linotype" w:eastAsia="游ゴシック" w:hAnsi="Palatino Linotype" w:cs="ＭＳ Ｐゴシック"/>
                <w:sz w:val="20"/>
                <w:lang w:eastAsia="ja-JP"/>
              </w:rPr>
              <w:t xml:space="preserve">Unit: </w:t>
            </w:r>
            <w:r>
              <w:rPr>
                <w:rFonts w:ascii="Palatino Linotype" w:eastAsia="游ゴシック" w:hAnsi="Palatino Linotype" w:cs="ＭＳ Ｐゴシック"/>
                <w:sz w:val="20"/>
                <w:lang w:eastAsia="ja-JP"/>
              </w:rPr>
              <w:t>m)</w:t>
            </w:r>
          </w:p>
        </w:tc>
        <w:tc>
          <w:tcPr>
            <w:tcW w:w="828" w:type="dxa"/>
            <w:tcBorders>
              <w:top w:val="nil"/>
              <w:left w:val="nil"/>
              <w:bottom w:val="single" w:sz="4" w:space="0" w:color="auto"/>
              <w:right w:val="single" w:sz="4" w:space="0" w:color="auto"/>
            </w:tcBorders>
            <w:shd w:val="clear" w:color="auto" w:fill="auto"/>
            <w:vAlign w:val="center"/>
            <w:hideMark/>
          </w:tcPr>
          <w:p w14:paraId="791DC925" w14:textId="77777777" w:rsidR="00582023" w:rsidRPr="00582023" w:rsidRDefault="00582023" w:rsidP="00582023">
            <w:pPr>
              <w:spacing w:line="240" w:lineRule="auto"/>
              <w:jc w:val="right"/>
              <w:rPr>
                <w:rFonts w:ascii="Palatino Linotype" w:eastAsia="游ゴシック" w:hAnsi="Palatino Linotype" w:cs="ＭＳ Ｐゴシック"/>
                <w:sz w:val="20"/>
                <w:lang w:eastAsia="ja-JP"/>
              </w:rPr>
            </w:pPr>
            <w:r w:rsidRPr="00582023">
              <w:rPr>
                <w:rFonts w:ascii="Palatino Linotype" w:eastAsia="游ゴシック" w:hAnsi="Palatino Linotype" w:cs="ＭＳ Ｐゴシック"/>
                <w:sz w:val="20"/>
                <w:lang w:eastAsia="ja-JP"/>
              </w:rPr>
              <w:t>284.5</w:t>
            </w:r>
          </w:p>
        </w:tc>
        <w:tc>
          <w:tcPr>
            <w:tcW w:w="821" w:type="dxa"/>
            <w:tcBorders>
              <w:top w:val="nil"/>
              <w:left w:val="nil"/>
              <w:bottom w:val="single" w:sz="4" w:space="0" w:color="auto"/>
              <w:right w:val="single" w:sz="4" w:space="0" w:color="auto"/>
            </w:tcBorders>
            <w:shd w:val="clear" w:color="auto" w:fill="auto"/>
            <w:vAlign w:val="center"/>
            <w:hideMark/>
          </w:tcPr>
          <w:p w14:paraId="06BA9BA9" w14:textId="77777777" w:rsidR="00582023" w:rsidRPr="00582023" w:rsidRDefault="00582023" w:rsidP="00582023">
            <w:pPr>
              <w:spacing w:line="240" w:lineRule="auto"/>
              <w:jc w:val="right"/>
              <w:rPr>
                <w:rFonts w:ascii="Palatino Linotype" w:eastAsia="游ゴシック" w:hAnsi="Palatino Linotype" w:cs="ＭＳ Ｐゴシック"/>
                <w:sz w:val="20"/>
                <w:lang w:eastAsia="ja-JP"/>
              </w:rPr>
            </w:pPr>
            <w:r w:rsidRPr="00582023">
              <w:rPr>
                <w:rFonts w:ascii="Palatino Linotype" w:eastAsia="游ゴシック" w:hAnsi="Palatino Linotype" w:cs="ＭＳ Ｐゴシック"/>
                <w:sz w:val="20"/>
                <w:lang w:eastAsia="ja-JP"/>
              </w:rPr>
              <w:t>35.4</w:t>
            </w:r>
          </w:p>
        </w:tc>
        <w:tc>
          <w:tcPr>
            <w:tcW w:w="821" w:type="dxa"/>
            <w:tcBorders>
              <w:top w:val="nil"/>
              <w:left w:val="nil"/>
              <w:bottom w:val="single" w:sz="4" w:space="0" w:color="auto"/>
              <w:right w:val="single" w:sz="4" w:space="0" w:color="auto"/>
            </w:tcBorders>
            <w:shd w:val="clear" w:color="auto" w:fill="auto"/>
            <w:vAlign w:val="center"/>
            <w:hideMark/>
          </w:tcPr>
          <w:p w14:paraId="3FF268C1" w14:textId="77777777" w:rsidR="00582023" w:rsidRPr="00582023" w:rsidRDefault="00582023" w:rsidP="00582023">
            <w:pPr>
              <w:spacing w:line="240" w:lineRule="auto"/>
              <w:jc w:val="right"/>
              <w:rPr>
                <w:rFonts w:ascii="Palatino Linotype" w:eastAsia="游ゴシック" w:hAnsi="Palatino Linotype" w:cs="ＭＳ Ｐゴシック"/>
                <w:sz w:val="20"/>
                <w:lang w:eastAsia="ja-JP"/>
              </w:rPr>
            </w:pPr>
            <w:r w:rsidRPr="00582023">
              <w:rPr>
                <w:rFonts w:ascii="Palatino Linotype" w:eastAsia="游ゴシック" w:hAnsi="Palatino Linotype" w:cs="ＭＳ Ｐゴシック"/>
                <w:sz w:val="20"/>
                <w:lang w:eastAsia="ja-JP"/>
              </w:rPr>
              <w:t>69</w:t>
            </w:r>
          </w:p>
        </w:tc>
        <w:tc>
          <w:tcPr>
            <w:tcW w:w="822" w:type="dxa"/>
            <w:tcBorders>
              <w:top w:val="nil"/>
              <w:left w:val="nil"/>
              <w:bottom w:val="single" w:sz="4" w:space="0" w:color="auto"/>
              <w:right w:val="single" w:sz="4" w:space="0" w:color="auto"/>
            </w:tcBorders>
            <w:shd w:val="clear" w:color="auto" w:fill="auto"/>
            <w:vAlign w:val="center"/>
            <w:hideMark/>
          </w:tcPr>
          <w:p w14:paraId="51A97D18" w14:textId="77777777" w:rsidR="00582023" w:rsidRPr="00582023" w:rsidRDefault="00582023" w:rsidP="00582023">
            <w:pPr>
              <w:spacing w:line="240" w:lineRule="auto"/>
              <w:jc w:val="right"/>
              <w:rPr>
                <w:rFonts w:ascii="Palatino Linotype" w:eastAsia="游ゴシック" w:hAnsi="Palatino Linotype" w:cs="ＭＳ Ｐゴシック"/>
                <w:sz w:val="20"/>
                <w:lang w:eastAsia="ja-JP"/>
              </w:rPr>
            </w:pPr>
            <w:r w:rsidRPr="00582023">
              <w:rPr>
                <w:rFonts w:ascii="Palatino Linotype" w:eastAsia="游ゴシック" w:hAnsi="Palatino Linotype" w:cs="ＭＳ Ｐゴシック"/>
                <w:sz w:val="20"/>
                <w:lang w:eastAsia="ja-JP"/>
              </w:rPr>
              <w:t>283</w:t>
            </w:r>
          </w:p>
        </w:tc>
        <w:tc>
          <w:tcPr>
            <w:tcW w:w="822" w:type="dxa"/>
            <w:tcBorders>
              <w:top w:val="nil"/>
              <w:left w:val="nil"/>
              <w:bottom w:val="single" w:sz="4" w:space="0" w:color="auto"/>
              <w:right w:val="single" w:sz="4" w:space="0" w:color="auto"/>
            </w:tcBorders>
            <w:shd w:val="clear" w:color="auto" w:fill="auto"/>
            <w:vAlign w:val="center"/>
            <w:hideMark/>
          </w:tcPr>
          <w:p w14:paraId="6E30D869" w14:textId="77777777" w:rsidR="00582023" w:rsidRPr="00582023" w:rsidRDefault="00582023" w:rsidP="00582023">
            <w:pPr>
              <w:spacing w:line="240" w:lineRule="auto"/>
              <w:jc w:val="right"/>
              <w:rPr>
                <w:rFonts w:ascii="Palatino Linotype" w:eastAsia="游ゴシック" w:hAnsi="Palatino Linotype" w:cs="ＭＳ Ｐゴシック"/>
                <w:sz w:val="20"/>
                <w:lang w:eastAsia="ja-JP"/>
              </w:rPr>
            </w:pPr>
            <w:r w:rsidRPr="00582023">
              <w:rPr>
                <w:rFonts w:ascii="Palatino Linotype" w:eastAsia="游ゴシック" w:hAnsi="Palatino Linotype" w:cs="ＭＳ Ｐゴシック"/>
                <w:sz w:val="20"/>
                <w:lang w:eastAsia="ja-JP"/>
              </w:rPr>
              <w:t>288</w:t>
            </w:r>
          </w:p>
        </w:tc>
        <w:tc>
          <w:tcPr>
            <w:tcW w:w="822" w:type="dxa"/>
            <w:tcBorders>
              <w:top w:val="nil"/>
              <w:left w:val="nil"/>
              <w:bottom w:val="single" w:sz="4" w:space="0" w:color="auto"/>
              <w:right w:val="single" w:sz="4" w:space="0" w:color="auto"/>
            </w:tcBorders>
            <w:shd w:val="clear" w:color="auto" w:fill="auto"/>
            <w:vAlign w:val="center"/>
            <w:hideMark/>
          </w:tcPr>
          <w:p w14:paraId="62EB140D" w14:textId="77777777" w:rsidR="00582023" w:rsidRPr="00582023" w:rsidRDefault="00582023" w:rsidP="00582023">
            <w:pPr>
              <w:spacing w:line="240" w:lineRule="auto"/>
              <w:jc w:val="right"/>
              <w:rPr>
                <w:rFonts w:ascii="Palatino Linotype" w:eastAsia="游ゴシック" w:hAnsi="Palatino Linotype" w:cs="ＭＳ Ｐゴシック"/>
                <w:sz w:val="20"/>
                <w:lang w:eastAsia="ja-JP"/>
              </w:rPr>
            </w:pPr>
            <w:r w:rsidRPr="00582023">
              <w:rPr>
                <w:rFonts w:ascii="Palatino Linotype" w:eastAsia="游ゴシック" w:hAnsi="Palatino Linotype" w:cs="ＭＳ Ｐゴシック"/>
                <w:sz w:val="20"/>
                <w:lang w:eastAsia="ja-JP"/>
              </w:rPr>
              <w:t>291</w:t>
            </w:r>
          </w:p>
        </w:tc>
        <w:tc>
          <w:tcPr>
            <w:tcW w:w="822" w:type="dxa"/>
            <w:tcBorders>
              <w:top w:val="nil"/>
              <w:left w:val="nil"/>
              <w:bottom w:val="single" w:sz="4" w:space="0" w:color="auto"/>
              <w:right w:val="single" w:sz="4" w:space="0" w:color="auto"/>
            </w:tcBorders>
            <w:shd w:val="clear" w:color="auto" w:fill="auto"/>
            <w:vAlign w:val="center"/>
            <w:hideMark/>
          </w:tcPr>
          <w:p w14:paraId="6F6D23BE" w14:textId="77777777" w:rsidR="00582023" w:rsidRPr="00582023" w:rsidRDefault="00582023" w:rsidP="00582023">
            <w:pPr>
              <w:spacing w:line="240" w:lineRule="auto"/>
              <w:jc w:val="right"/>
              <w:rPr>
                <w:rFonts w:ascii="Palatino Linotype" w:eastAsia="游ゴシック" w:hAnsi="Palatino Linotype" w:cs="ＭＳ Ｐゴシック"/>
                <w:sz w:val="20"/>
                <w:lang w:eastAsia="ja-JP"/>
              </w:rPr>
            </w:pPr>
            <w:r w:rsidRPr="00582023">
              <w:rPr>
                <w:rFonts w:ascii="Palatino Linotype" w:eastAsia="游ゴシック" w:hAnsi="Palatino Linotype" w:cs="ＭＳ Ｐゴシック"/>
                <w:sz w:val="20"/>
                <w:lang w:eastAsia="ja-JP"/>
              </w:rPr>
              <w:t>345</w:t>
            </w:r>
          </w:p>
        </w:tc>
      </w:tr>
      <w:tr w:rsidR="00582023" w:rsidRPr="00582023" w14:paraId="0910D5FA" w14:textId="77777777" w:rsidTr="009424E3">
        <w:trPr>
          <w:trHeight w:val="53"/>
          <w:jc w:val="center"/>
        </w:trPr>
        <w:tc>
          <w:tcPr>
            <w:tcW w:w="2398" w:type="dxa"/>
            <w:tcBorders>
              <w:top w:val="nil"/>
              <w:left w:val="single" w:sz="4" w:space="0" w:color="auto"/>
              <w:bottom w:val="single" w:sz="4" w:space="0" w:color="auto"/>
              <w:right w:val="single" w:sz="4" w:space="0" w:color="auto"/>
            </w:tcBorders>
            <w:shd w:val="clear" w:color="auto" w:fill="auto"/>
            <w:vAlign w:val="center"/>
            <w:hideMark/>
          </w:tcPr>
          <w:p w14:paraId="498AC218" w14:textId="03FF219E" w:rsidR="00582023" w:rsidRPr="00582023" w:rsidRDefault="00582023" w:rsidP="00582023">
            <w:pPr>
              <w:spacing w:line="240" w:lineRule="auto"/>
              <w:jc w:val="left"/>
              <w:rPr>
                <w:rFonts w:ascii="Palatino Linotype" w:eastAsia="游ゴシック" w:hAnsi="Palatino Linotype" w:cs="ＭＳ Ｐゴシック"/>
                <w:sz w:val="20"/>
                <w:lang w:eastAsia="ja-JP"/>
              </w:rPr>
            </w:pPr>
            <w:r w:rsidRPr="00582023">
              <w:rPr>
                <w:rFonts w:ascii="Palatino Linotype" w:eastAsia="游ゴシック" w:hAnsi="Palatino Linotype" w:cs="ＭＳ Ｐゴシック"/>
                <w:sz w:val="20"/>
                <w:lang w:eastAsia="ja-JP"/>
              </w:rPr>
              <w:t>Breadth</w:t>
            </w:r>
            <w:r w:rsidR="001E4D03">
              <w:rPr>
                <w:rFonts w:ascii="Palatino Linotype" w:eastAsia="游ゴシック" w:hAnsi="Palatino Linotype" w:cs="ＭＳ Ｐゴシック"/>
                <w:sz w:val="20"/>
                <w:lang w:eastAsia="ja-JP"/>
              </w:rPr>
              <w:t xml:space="preserve"> </w:t>
            </w:r>
            <w:r w:rsidR="000A3E90">
              <w:rPr>
                <w:rFonts w:ascii="Palatino Linotype" w:eastAsia="游ゴシック" w:hAnsi="Palatino Linotype" w:cs="ＭＳ Ｐゴシック"/>
                <w:sz w:val="20"/>
                <w:lang w:eastAsia="ja-JP"/>
              </w:rPr>
              <w:t xml:space="preserve">(Unit: </w:t>
            </w:r>
            <w:r>
              <w:rPr>
                <w:rFonts w:ascii="Palatino Linotype" w:eastAsia="游ゴシック" w:hAnsi="Palatino Linotype" w:cs="ＭＳ Ｐゴシック"/>
                <w:sz w:val="20"/>
                <w:lang w:eastAsia="ja-JP"/>
              </w:rPr>
              <w:t>m)</w:t>
            </w:r>
          </w:p>
        </w:tc>
        <w:tc>
          <w:tcPr>
            <w:tcW w:w="828" w:type="dxa"/>
            <w:tcBorders>
              <w:top w:val="nil"/>
              <w:left w:val="nil"/>
              <w:bottom w:val="single" w:sz="4" w:space="0" w:color="auto"/>
              <w:right w:val="single" w:sz="4" w:space="0" w:color="auto"/>
            </w:tcBorders>
            <w:shd w:val="clear" w:color="auto" w:fill="auto"/>
            <w:vAlign w:val="center"/>
            <w:hideMark/>
          </w:tcPr>
          <w:p w14:paraId="6B45020F" w14:textId="77777777" w:rsidR="00582023" w:rsidRPr="00582023" w:rsidRDefault="00582023" w:rsidP="00582023">
            <w:pPr>
              <w:spacing w:line="240" w:lineRule="auto"/>
              <w:jc w:val="right"/>
              <w:rPr>
                <w:rFonts w:ascii="Palatino Linotype" w:eastAsia="游ゴシック" w:hAnsi="Palatino Linotype" w:cs="ＭＳ Ｐゴシック"/>
                <w:sz w:val="20"/>
                <w:lang w:eastAsia="ja-JP"/>
              </w:rPr>
            </w:pPr>
            <w:r w:rsidRPr="00582023">
              <w:rPr>
                <w:rFonts w:ascii="Palatino Linotype" w:eastAsia="游ゴシック" w:hAnsi="Palatino Linotype" w:cs="ＭＳ Ｐゴシック"/>
                <w:sz w:val="20"/>
                <w:lang w:eastAsia="ja-JP"/>
              </w:rPr>
              <w:t>44.8</w:t>
            </w:r>
          </w:p>
        </w:tc>
        <w:tc>
          <w:tcPr>
            <w:tcW w:w="821" w:type="dxa"/>
            <w:tcBorders>
              <w:top w:val="nil"/>
              <w:left w:val="nil"/>
              <w:bottom w:val="single" w:sz="4" w:space="0" w:color="auto"/>
              <w:right w:val="single" w:sz="4" w:space="0" w:color="auto"/>
            </w:tcBorders>
            <w:shd w:val="clear" w:color="auto" w:fill="auto"/>
            <w:vAlign w:val="center"/>
            <w:hideMark/>
          </w:tcPr>
          <w:p w14:paraId="516CF681" w14:textId="77777777" w:rsidR="00582023" w:rsidRPr="00582023" w:rsidRDefault="00582023" w:rsidP="00582023">
            <w:pPr>
              <w:spacing w:line="240" w:lineRule="auto"/>
              <w:jc w:val="right"/>
              <w:rPr>
                <w:rFonts w:ascii="Palatino Linotype" w:eastAsia="游ゴシック" w:hAnsi="Palatino Linotype" w:cs="ＭＳ Ｐゴシック"/>
                <w:sz w:val="20"/>
                <w:lang w:eastAsia="ja-JP"/>
              </w:rPr>
            </w:pPr>
            <w:r w:rsidRPr="00582023">
              <w:rPr>
                <w:rFonts w:ascii="Palatino Linotype" w:eastAsia="游ゴシック" w:hAnsi="Palatino Linotype" w:cs="ＭＳ Ｐゴシック"/>
                <w:sz w:val="20"/>
                <w:lang w:eastAsia="ja-JP"/>
              </w:rPr>
              <w:t>5.6</w:t>
            </w:r>
          </w:p>
        </w:tc>
        <w:tc>
          <w:tcPr>
            <w:tcW w:w="821" w:type="dxa"/>
            <w:tcBorders>
              <w:top w:val="nil"/>
              <w:left w:val="nil"/>
              <w:bottom w:val="single" w:sz="4" w:space="0" w:color="auto"/>
              <w:right w:val="single" w:sz="4" w:space="0" w:color="auto"/>
            </w:tcBorders>
            <w:shd w:val="clear" w:color="auto" w:fill="auto"/>
            <w:vAlign w:val="center"/>
            <w:hideMark/>
          </w:tcPr>
          <w:p w14:paraId="5C3992D8" w14:textId="77777777" w:rsidR="00582023" w:rsidRPr="00582023" w:rsidRDefault="00582023" w:rsidP="00582023">
            <w:pPr>
              <w:spacing w:line="240" w:lineRule="auto"/>
              <w:jc w:val="right"/>
              <w:rPr>
                <w:rFonts w:ascii="Palatino Linotype" w:eastAsia="游ゴシック" w:hAnsi="Palatino Linotype" w:cs="ＭＳ Ｐゴシック"/>
                <w:sz w:val="20"/>
                <w:lang w:eastAsia="ja-JP"/>
              </w:rPr>
            </w:pPr>
            <w:r w:rsidRPr="00582023">
              <w:rPr>
                <w:rFonts w:ascii="Palatino Linotype" w:eastAsia="游ゴシック" w:hAnsi="Palatino Linotype" w:cs="ＭＳ Ｐゴシック"/>
                <w:sz w:val="20"/>
                <w:lang w:eastAsia="ja-JP"/>
              </w:rPr>
              <w:t>11.8</w:t>
            </w:r>
          </w:p>
        </w:tc>
        <w:tc>
          <w:tcPr>
            <w:tcW w:w="822" w:type="dxa"/>
            <w:tcBorders>
              <w:top w:val="nil"/>
              <w:left w:val="nil"/>
              <w:bottom w:val="single" w:sz="4" w:space="0" w:color="auto"/>
              <w:right w:val="single" w:sz="4" w:space="0" w:color="auto"/>
            </w:tcBorders>
            <w:shd w:val="clear" w:color="auto" w:fill="auto"/>
            <w:vAlign w:val="center"/>
            <w:hideMark/>
          </w:tcPr>
          <w:p w14:paraId="27C35C76" w14:textId="77777777" w:rsidR="00582023" w:rsidRPr="00582023" w:rsidRDefault="00582023" w:rsidP="00582023">
            <w:pPr>
              <w:spacing w:line="240" w:lineRule="auto"/>
              <w:jc w:val="right"/>
              <w:rPr>
                <w:rFonts w:ascii="Palatino Linotype" w:eastAsia="游ゴシック" w:hAnsi="Palatino Linotype" w:cs="ＭＳ Ｐゴシック"/>
                <w:sz w:val="20"/>
                <w:lang w:eastAsia="ja-JP"/>
              </w:rPr>
            </w:pPr>
            <w:r w:rsidRPr="00582023">
              <w:rPr>
                <w:rFonts w:ascii="Palatino Linotype" w:eastAsia="游ゴシック" w:hAnsi="Palatino Linotype" w:cs="ＭＳ Ｐゴシック"/>
                <w:sz w:val="20"/>
                <w:lang w:eastAsia="ja-JP"/>
              </w:rPr>
              <w:t>44</w:t>
            </w:r>
          </w:p>
        </w:tc>
        <w:tc>
          <w:tcPr>
            <w:tcW w:w="822" w:type="dxa"/>
            <w:tcBorders>
              <w:top w:val="nil"/>
              <w:left w:val="nil"/>
              <w:bottom w:val="single" w:sz="4" w:space="0" w:color="auto"/>
              <w:right w:val="single" w:sz="4" w:space="0" w:color="auto"/>
            </w:tcBorders>
            <w:shd w:val="clear" w:color="auto" w:fill="auto"/>
            <w:vAlign w:val="center"/>
            <w:hideMark/>
          </w:tcPr>
          <w:p w14:paraId="0CBED53D" w14:textId="77777777" w:rsidR="00582023" w:rsidRPr="00582023" w:rsidRDefault="00582023" w:rsidP="00582023">
            <w:pPr>
              <w:spacing w:line="240" w:lineRule="auto"/>
              <w:jc w:val="right"/>
              <w:rPr>
                <w:rFonts w:ascii="Palatino Linotype" w:eastAsia="游ゴシック" w:hAnsi="Palatino Linotype" w:cs="ＭＳ Ｐゴシック"/>
                <w:sz w:val="20"/>
                <w:lang w:eastAsia="ja-JP"/>
              </w:rPr>
            </w:pPr>
            <w:r w:rsidRPr="00582023">
              <w:rPr>
                <w:rFonts w:ascii="Palatino Linotype" w:eastAsia="游ゴシック" w:hAnsi="Palatino Linotype" w:cs="ＭＳ Ｐゴシック"/>
                <w:sz w:val="20"/>
                <w:lang w:eastAsia="ja-JP"/>
              </w:rPr>
              <w:t>44</w:t>
            </w:r>
          </w:p>
        </w:tc>
        <w:tc>
          <w:tcPr>
            <w:tcW w:w="822" w:type="dxa"/>
            <w:tcBorders>
              <w:top w:val="nil"/>
              <w:left w:val="nil"/>
              <w:bottom w:val="single" w:sz="4" w:space="0" w:color="auto"/>
              <w:right w:val="single" w:sz="4" w:space="0" w:color="auto"/>
            </w:tcBorders>
            <w:shd w:val="clear" w:color="auto" w:fill="auto"/>
            <w:vAlign w:val="center"/>
            <w:hideMark/>
          </w:tcPr>
          <w:p w14:paraId="10074BBF" w14:textId="77777777" w:rsidR="00582023" w:rsidRPr="00582023" w:rsidRDefault="00582023" w:rsidP="00582023">
            <w:pPr>
              <w:spacing w:line="240" w:lineRule="auto"/>
              <w:jc w:val="right"/>
              <w:rPr>
                <w:rFonts w:ascii="Palatino Linotype" w:eastAsia="游ゴシック" w:hAnsi="Palatino Linotype" w:cs="ＭＳ Ｐゴシック"/>
                <w:sz w:val="20"/>
                <w:lang w:eastAsia="ja-JP"/>
              </w:rPr>
            </w:pPr>
            <w:r w:rsidRPr="00582023">
              <w:rPr>
                <w:rFonts w:ascii="Palatino Linotype" w:eastAsia="游ゴシック" w:hAnsi="Palatino Linotype" w:cs="ＭＳ Ｐゴシック"/>
                <w:sz w:val="20"/>
                <w:lang w:eastAsia="ja-JP"/>
              </w:rPr>
              <w:t>48</w:t>
            </w:r>
          </w:p>
        </w:tc>
        <w:tc>
          <w:tcPr>
            <w:tcW w:w="822" w:type="dxa"/>
            <w:tcBorders>
              <w:top w:val="nil"/>
              <w:left w:val="nil"/>
              <w:bottom w:val="single" w:sz="4" w:space="0" w:color="auto"/>
              <w:right w:val="single" w:sz="4" w:space="0" w:color="auto"/>
            </w:tcBorders>
            <w:shd w:val="clear" w:color="auto" w:fill="auto"/>
            <w:vAlign w:val="center"/>
            <w:hideMark/>
          </w:tcPr>
          <w:p w14:paraId="02F195EA" w14:textId="77777777" w:rsidR="00582023" w:rsidRPr="00582023" w:rsidRDefault="00582023" w:rsidP="00582023">
            <w:pPr>
              <w:spacing w:line="240" w:lineRule="auto"/>
              <w:jc w:val="right"/>
              <w:rPr>
                <w:rFonts w:ascii="Palatino Linotype" w:eastAsia="游ゴシック" w:hAnsi="Palatino Linotype" w:cs="ＭＳ Ｐゴシック"/>
                <w:sz w:val="20"/>
                <w:lang w:eastAsia="ja-JP"/>
              </w:rPr>
            </w:pPr>
            <w:r w:rsidRPr="00582023">
              <w:rPr>
                <w:rFonts w:ascii="Palatino Linotype" w:eastAsia="游ゴシック" w:hAnsi="Palatino Linotype" w:cs="ＭＳ Ｐゴシック"/>
                <w:sz w:val="20"/>
                <w:lang w:eastAsia="ja-JP"/>
              </w:rPr>
              <w:t>55</w:t>
            </w:r>
          </w:p>
        </w:tc>
      </w:tr>
    </w:tbl>
    <w:p w14:paraId="39B1004E" w14:textId="133B196B" w:rsidR="00067DBA" w:rsidRPr="00C80C74" w:rsidRDefault="00067DBA" w:rsidP="00067DBA">
      <w:pPr>
        <w:pStyle w:val="MDPI22heading2"/>
      </w:pPr>
      <w:r w:rsidRPr="00C80C74">
        <w:t xml:space="preserve">2.3. </w:t>
      </w:r>
      <w:r w:rsidRPr="00C80C74">
        <w:tab/>
        <w:t>Imputation</w:t>
      </w:r>
      <w:r w:rsidR="009424E3">
        <w:t xml:space="preserve"> </w:t>
      </w:r>
    </w:p>
    <w:p w14:paraId="56658D8C" w14:textId="5FD0AD85" w:rsidR="00067DBA" w:rsidRDefault="00067DBA" w:rsidP="00067DBA">
      <w:pPr>
        <w:pStyle w:val="MDPI31text"/>
      </w:pPr>
      <w:r>
        <w:t>AIS data include many types of information. However, human error or error in communication system</w:t>
      </w:r>
      <w:r w:rsidR="00CB30CA">
        <w:t>s</w:t>
      </w:r>
      <w:r>
        <w:t xml:space="preserve"> cause problems in </w:t>
      </w:r>
      <w:r w:rsidR="00CB30CA">
        <w:t xml:space="preserve">terms of </w:t>
      </w:r>
      <w:r>
        <w:t xml:space="preserve">data reliability. For example, we found data with </w:t>
      </w:r>
      <w:r w:rsidR="00CB30CA">
        <w:t xml:space="preserve">a </w:t>
      </w:r>
      <w:r>
        <w:t xml:space="preserve">missing MMSI number, </w:t>
      </w:r>
      <w:r w:rsidR="00CB30CA">
        <w:t xml:space="preserve">an </w:t>
      </w:r>
      <w:r>
        <w:t>exceptionally high vessel speed,</w:t>
      </w:r>
      <w:r w:rsidR="00CB30CA">
        <w:t xml:space="preserve"> or in a</w:t>
      </w:r>
      <w:r>
        <w:t xml:space="preserve"> position where </w:t>
      </w:r>
      <w:r w:rsidR="00CB30CA">
        <w:t xml:space="preserve">a </w:t>
      </w:r>
      <w:r>
        <w:t xml:space="preserve">vessel </w:t>
      </w:r>
      <w:r w:rsidR="00CB30CA">
        <w:t xml:space="preserve">physically </w:t>
      </w:r>
      <w:r>
        <w:t>cannot pass.</w:t>
      </w:r>
    </w:p>
    <w:p w14:paraId="10F40C34" w14:textId="4D952302" w:rsidR="00067DBA" w:rsidRDefault="00067DBA" w:rsidP="00067DBA">
      <w:pPr>
        <w:pStyle w:val="MDPI31text"/>
      </w:pPr>
      <w:r>
        <w:t xml:space="preserve">In detail, first, we found that </w:t>
      </w:r>
      <w:r w:rsidR="00CB30CA">
        <w:t xml:space="preserve">the </w:t>
      </w:r>
      <w:r>
        <w:t>original data include position data</w:t>
      </w:r>
      <w:r w:rsidR="00CB30CA">
        <w:t>,</w:t>
      </w:r>
      <w:r>
        <w:t xml:space="preserve"> which </w:t>
      </w:r>
      <w:r w:rsidR="00CB30CA">
        <w:t>shows</w:t>
      </w:r>
      <w:r>
        <w:t xml:space="preserve"> that </w:t>
      </w:r>
      <w:r w:rsidR="00CB30CA">
        <w:t xml:space="preserve">a </w:t>
      </w:r>
      <w:r>
        <w:t>vessel is on</w:t>
      </w:r>
      <w:r w:rsidR="00CB30CA">
        <w:t xml:space="preserve"> the</w:t>
      </w:r>
      <w:r>
        <w:t xml:space="preserve"> land side or</w:t>
      </w:r>
      <w:r w:rsidR="00CB30CA">
        <w:t xml:space="preserve"> has</w:t>
      </w:r>
      <w:r>
        <w:t xml:space="preserve"> exceptionally deviated from the route. To remove th</w:t>
      </w:r>
      <w:r w:rsidR="00CB30CA">
        <w:t>e</w:t>
      </w:r>
      <w:r>
        <w:t xml:space="preserve">se data, our plan is to </w:t>
      </w:r>
      <w:r w:rsidR="00CB30CA">
        <w:t>remove</w:t>
      </w:r>
      <w:r>
        <w:t xml:space="preserve"> data which show</w:t>
      </w:r>
      <w:r w:rsidR="00CB30CA">
        <w:t xml:space="preserve"> a</w:t>
      </w:r>
      <w:r>
        <w:t xml:space="preserve"> speed higher than </w:t>
      </w:r>
      <w:r w:rsidR="00CB30CA">
        <w:t xml:space="preserve">a </w:t>
      </w:r>
      <w:r>
        <w:t xml:space="preserve">certain knot. </w:t>
      </w:r>
    </w:p>
    <w:p w14:paraId="7D84E048" w14:textId="0670FED9" w:rsidR="00067DBA" w:rsidRDefault="00067DBA" w:rsidP="00067DBA">
      <w:pPr>
        <w:pStyle w:val="MDPI31text"/>
      </w:pPr>
      <w:r>
        <w:t xml:space="preserve">Second, to obtain a reasonable value </w:t>
      </w:r>
      <w:r w:rsidR="00CB30CA">
        <w:t>for</w:t>
      </w:r>
      <w:r>
        <w:t xml:space="preserve"> speed, we considered </w:t>
      </w:r>
      <w:r w:rsidR="00CB30CA">
        <w:t xml:space="preserve">the </w:t>
      </w:r>
      <w:r>
        <w:t>effect</w:t>
      </w:r>
      <w:r w:rsidR="00867D11">
        <w:t>s</w:t>
      </w:r>
      <w:r>
        <w:t xml:space="preserve"> of following current, prevailing sea condition</w:t>
      </w:r>
      <w:r w:rsidR="00CB30CA">
        <w:t>s</w:t>
      </w:r>
      <w:r>
        <w:t xml:space="preserve">, and </w:t>
      </w:r>
      <w:r w:rsidR="00867D11">
        <w:t>intended</w:t>
      </w:r>
      <w:r>
        <w:t xml:space="preserve"> speed of </w:t>
      </w:r>
      <w:r w:rsidR="00867D11">
        <w:t xml:space="preserve">the </w:t>
      </w:r>
      <w:r>
        <w:t>vessel, and set the maximum value of the vessel speed as 20 knots.</w:t>
      </w:r>
    </w:p>
    <w:p w14:paraId="6D9D2F9A" w14:textId="37ED89B3" w:rsidR="00067DBA" w:rsidRDefault="00067DBA" w:rsidP="00067DBA">
      <w:pPr>
        <w:pStyle w:val="MDPI31text"/>
      </w:pPr>
      <w:r>
        <w:t xml:space="preserve">Third, for </w:t>
      </w:r>
      <w:r w:rsidR="00867D11">
        <w:t xml:space="preserve">the </w:t>
      </w:r>
      <w:r>
        <w:t xml:space="preserve">MMIS and ship dimensions, we adopted </w:t>
      </w:r>
      <w:r w:rsidR="00867D11">
        <w:t xml:space="preserve">a </w:t>
      </w:r>
      <w:r>
        <w:t xml:space="preserve">vessel tracker and marine traffic which are </w:t>
      </w:r>
      <w:r w:rsidR="00867D11">
        <w:t>some</w:t>
      </w:r>
      <w:r>
        <w:t xml:space="preserve"> of the most famous AIS data providers. </w:t>
      </w:r>
    </w:p>
    <w:p w14:paraId="4238141E" w14:textId="6E9C2D3F" w:rsidR="00067DBA" w:rsidRPr="00153C78" w:rsidRDefault="00867D11" w:rsidP="00067DBA">
      <w:pPr>
        <w:pStyle w:val="MDPI31text"/>
      </w:pPr>
      <w:r>
        <w:t>The</w:t>
      </w:r>
      <w:r w:rsidR="00067DBA">
        <w:t xml:space="preserve"> last item </w:t>
      </w:r>
      <w:r>
        <w:t xml:space="preserve">to address </w:t>
      </w:r>
      <w:r w:rsidR="00067DBA">
        <w:t xml:space="preserve">is error in ship draught. </w:t>
      </w:r>
      <w:r>
        <w:t>The data on s</w:t>
      </w:r>
      <w:r w:rsidR="00067DBA">
        <w:t>hip draught</w:t>
      </w:r>
      <w:r w:rsidR="006C1E75">
        <w:t xml:space="preserve"> in AIS</w:t>
      </w:r>
      <w:r w:rsidR="00067DBA">
        <w:t xml:space="preserve"> solely rel</w:t>
      </w:r>
      <w:r>
        <w:t>ies</w:t>
      </w:r>
      <w:r w:rsidR="00067DBA">
        <w:t xml:space="preserve"> on </w:t>
      </w:r>
      <w:r>
        <w:t xml:space="preserve">the </w:t>
      </w:r>
      <w:r w:rsidR="00067DBA">
        <w:t xml:space="preserve">on-board deck officer. It is not rare </w:t>
      </w:r>
      <w:r>
        <w:t>for the</w:t>
      </w:r>
      <w:r w:rsidR="00067DBA">
        <w:t xml:space="preserve"> duty officer of </w:t>
      </w:r>
      <w:r>
        <w:t xml:space="preserve">a </w:t>
      </w:r>
      <w:r w:rsidR="00067DBA">
        <w:t xml:space="preserve">ship </w:t>
      </w:r>
      <w:r>
        <w:t>to</w:t>
      </w:r>
      <w:r w:rsidR="00067DBA">
        <w:t xml:space="preserve"> forgets to change the value of draught. We analyzed </w:t>
      </w:r>
      <w:r>
        <w:t xml:space="preserve">the </w:t>
      </w:r>
      <w:r w:rsidR="00067DBA">
        <w:t>AIS data and found that</w:t>
      </w:r>
      <w:r>
        <w:t xml:space="preserve"> the</w:t>
      </w:r>
      <w:r w:rsidR="00067DBA">
        <w:t xml:space="preserve"> average value of maximum draught –(</w:t>
      </w:r>
      <w:r>
        <w:t>s</w:t>
      </w:r>
      <w:r w:rsidR="00067DBA">
        <w:t xml:space="preserve">ubtract) minimum draught is about 3.4 m, and about 3.1 m for 75% of the vessels. Taking this into consideration, we replaced </w:t>
      </w:r>
      <w:r>
        <w:t xml:space="preserve">the </w:t>
      </w:r>
      <w:r w:rsidR="00067DBA">
        <w:t xml:space="preserve">missing draught value </w:t>
      </w:r>
      <w:r>
        <w:t>with</w:t>
      </w:r>
      <w:r w:rsidR="00067DBA">
        <w:t xml:space="preserve"> “summer draft –(Subtract) 3”</w:t>
      </w:r>
      <w:r>
        <w:t>,</w:t>
      </w:r>
    </w:p>
    <w:p w14:paraId="7C688F66" w14:textId="7DA23F72" w:rsidR="00067DBA" w:rsidRPr="00C80C74" w:rsidRDefault="00067DBA" w:rsidP="00067DBA">
      <w:pPr>
        <w:pStyle w:val="MDPI22heading2"/>
      </w:pPr>
      <w:r w:rsidRPr="00C80C74">
        <w:t>2.4. Origin</w:t>
      </w:r>
      <w:r w:rsidR="00867D11">
        <w:t>–</w:t>
      </w:r>
      <w:r w:rsidRPr="00C80C74">
        <w:t>destination data</w:t>
      </w:r>
    </w:p>
    <w:p w14:paraId="5252275A" w14:textId="67F84A00" w:rsidR="00067DBA" w:rsidRPr="001D7D27" w:rsidRDefault="00067DBA" w:rsidP="003C54D7">
      <w:pPr>
        <w:pStyle w:val="MDPI33textspaceafter"/>
        <w:ind w:firstLine="425"/>
      </w:pPr>
      <w:r w:rsidRPr="003C0435">
        <w:t>As</w:t>
      </w:r>
      <w:r w:rsidRPr="001D7D27">
        <w:t xml:space="preserve"> the AIS data included information o</w:t>
      </w:r>
      <w:r w:rsidR="00867D11">
        <w:t>n the</w:t>
      </w:r>
      <w:r w:rsidRPr="001D7D27">
        <w:t xml:space="preserve"> next port of call, it is possible to analyze </w:t>
      </w:r>
      <w:r w:rsidR="00867D11">
        <w:t xml:space="preserve">the </w:t>
      </w:r>
      <w:r w:rsidRPr="001D7D27">
        <w:t>origin</w:t>
      </w:r>
      <w:r w:rsidR="00867D11">
        <w:t>–</w:t>
      </w:r>
      <w:r w:rsidRPr="001D7D27">
        <w:t xml:space="preserve">destination of </w:t>
      </w:r>
      <w:r w:rsidR="00867D11">
        <w:t xml:space="preserve">the </w:t>
      </w:r>
      <w:r w:rsidRPr="001D7D27">
        <w:t>voyage</w:t>
      </w:r>
      <w:r w:rsidR="00867D11">
        <w:t>s</w:t>
      </w:r>
      <w:r w:rsidRPr="001D7D27">
        <w:t xml:space="preserve">. From </w:t>
      </w:r>
      <w:r w:rsidR="00867D11">
        <w:t xml:space="preserve">the </w:t>
      </w:r>
      <w:r w:rsidRPr="001D7D27">
        <w:t>AIS data, origin</w:t>
      </w:r>
      <w:r w:rsidR="00867D11">
        <w:t>–</w:t>
      </w:r>
      <w:r w:rsidRPr="001D7D27">
        <w:t xml:space="preserve">destination data </w:t>
      </w:r>
      <w:r w:rsidR="00867D11">
        <w:t>are</w:t>
      </w:r>
      <w:r w:rsidRPr="001D7D27">
        <w:t xml:space="preserve"> derived. Through</w:t>
      </w:r>
      <w:r w:rsidR="00867D11">
        <w:t xml:space="preserve"> the</w:t>
      </w:r>
      <w:r w:rsidRPr="001D7D27">
        <w:t xml:space="preserve"> origin</w:t>
      </w:r>
      <w:r w:rsidR="00867D11">
        <w:t>–</w:t>
      </w:r>
      <w:r w:rsidRPr="001D7D27">
        <w:t xml:space="preserve">destination trip data and </w:t>
      </w:r>
      <w:r w:rsidR="00867D11">
        <w:t xml:space="preserve">the </w:t>
      </w:r>
      <w:r w:rsidRPr="001D7D27">
        <w:t xml:space="preserve">capacity of the vessel, </w:t>
      </w:r>
      <w:r w:rsidR="00867D11">
        <w:t xml:space="preserve">we </w:t>
      </w:r>
      <w:r w:rsidRPr="001D7D27">
        <w:t>calculated</w:t>
      </w:r>
      <w:r w:rsidR="00867D11">
        <w:t xml:space="preserve"> the</w:t>
      </w:r>
      <w:r w:rsidRPr="001D7D27">
        <w:t xml:space="preserve"> assumed LNG import amount</w:t>
      </w:r>
      <w:r w:rsidRPr="001B0398">
        <w:rPr>
          <w:color w:val="FF0000"/>
        </w:rPr>
        <w:t xml:space="preserve"> </w:t>
      </w:r>
      <w:r w:rsidR="001B0398" w:rsidRPr="0025583C">
        <w:rPr>
          <w:color w:val="auto"/>
        </w:rPr>
        <w:t xml:space="preserve">as shown in </w:t>
      </w:r>
      <w:r w:rsidR="006C1E75" w:rsidRPr="0025583C">
        <w:rPr>
          <w:color w:val="auto"/>
        </w:rPr>
        <w:t>Table</w:t>
      </w:r>
      <w:r w:rsidR="00867D11" w:rsidRPr="0025583C">
        <w:rPr>
          <w:color w:val="auto"/>
        </w:rPr>
        <w:t xml:space="preserve"> </w:t>
      </w:r>
      <w:r w:rsidR="006C1E75" w:rsidRPr="0025583C">
        <w:rPr>
          <w:color w:val="auto"/>
        </w:rPr>
        <w:t>4</w:t>
      </w:r>
      <w:r w:rsidRPr="001D7D27">
        <w:t>. Japan is the biggest LNG import country</w:t>
      </w:r>
      <w:r w:rsidR="00867D11">
        <w:t>,</w:t>
      </w:r>
      <w:r w:rsidRPr="001D7D27">
        <w:t xml:space="preserve"> followed by unknown (</w:t>
      </w:r>
      <w:r w:rsidR="00867D11">
        <w:t>d</w:t>
      </w:r>
      <w:r w:rsidRPr="001D7D27">
        <w:t xml:space="preserve">estination country is not identified), Korea, Egypt, Taiwan, China, and India. We will discuss more </w:t>
      </w:r>
      <w:r w:rsidRPr="001D7D27">
        <w:lastRenderedPageBreak/>
        <w:t xml:space="preserve">details of </w:t>
      </w:r>
      <w:r w:rsidR="00867D11">
        <w:t>this</w:t>
      </w:r>
      <w:r w:rsidRPr="001D7D27">
        <w:t xml:space="preserve"> </w:t>
      </w:r>
      <w:r w:rsidR="00867D11">
        <w:t>along with</w:t>
      </w:r>
      <w:r w:rsidRPr="001D7D27">
        <w:t xml:space="preserve"> statistical data in </w:t>
      </w:r>
      <w:r w:rsidR="00867D11">
        <w:t>S</w:t>
      </w:r>
      <w:r w:rsidRPr="001D7D27">
        <w:t>ection 3.</w:t>
      </w:r>
      <w:r>
        <w:t xml:space="preserve"> </w:t>
      </w:r>
      <w:r w:rsidRPr="001D7D27">
        <w:t>The reason why “Unknown” ranked second is</w:t>
      </w:r>
      <w:r w:rsidR="00867D11">
        <w:t xml:space="preserve"> that</w:t>
      </w:r>
      <w:r w:rsidRPr="001D7D27">
        <w:t xml:space="preserve">, as the destination data in AIS solely rely on </w:t>
      </w:r>
      <w:r w:rsidR="00867D11">
        <w:t xml:space="preserve">the </w:t>
      </w:r>
      <w:r w:rsidRPr="001D7D27">
        <w:t xml:space="preserve">manual input of </w:t>
      </w:r>
      <w:r w:rsidR="00867D11">
        <w:t xml:space="preserve">the </w:t>
      </w:r>
      <w:r w:rsidRPr="001D7D27">
        <w:t>onboard officer, error</w:t>
      </w:r>
      <w:r w:rsidR="00867D11">
        <w:t>s</w:t>
      </w:r>
      <w:r w:rsidRPr="001D7D27">
        <w:t xml:space="preserve"> in </w:t>
      </w:r>
      <w:r w:rsidR="00867D11">
        <w:t xml:space="preserve">data inputting for the </w:t>
      </w:r>
      <w:r w:rsidRPr="001D7D27">
        <w:t xml:space="preserve">destination port </w:t>
      </w:r>
      <w:r w:rsidR="00867D11">
        <w:t>can</w:t>
      </w:r>
      <w:r w:rsidRPr="001D7D27">
        <w:t xml:space="preserve"> happen. </w:t>
      </w:r>
      <w:r w:rsidR="009424E3">
        <w:t>E</w:t>
      </w:r>
      <w:r w:rsidRPr="001D7D27">
        <w:t>rror</w:t>
      </w:r>
      <w:r w:rsidR="00867D11">
        <w:t>s</w:t>
      </w:r>
      <w:r w:rsidRPr="001D7D27">
        <w:t xml:space="preserve"> </w:t>
      </w:r>
      <w:r w:rsidR="00867D11">
        <w:t>can also</w:t>
      </w:r>
      <w:r w:rsidRPr="001D7D27">
        <w:t xml:space="preserve"> happen when </w:t>
      </w:r>
      <w:r w:rsidR="00867D11" w:rsidRPr="001D7D27">
        <w:t xml:space="preserve">data </w:t>
      </w:r>
      <w:r w:rsidR="00867D11">
        <w:t xml:space="preserve">is </w:t>
      </w:r>
      <w:r w:rsidRPr="001D7D27">
        <w:t>transfer</w:t>
      </w:r>
      <w:r w:rsidR="00867D11">
        <w:t>red</w:t>
      </w:r>
      <w:r w:rsidRPr="001D7D27">
        <w:t xml:space="preserve"> through </w:t>
      </w:r>
      <w:r w:rsidR="00867D11">
        <w:t>a</w:t>
      </w:r>
      <w:r w:rsidRPr="001D7D27">
        <w:t xml:space="preserve"> satellite. </w:t>
      </w:r>
    </w:p>
    <w:p w14:paraId="34BC85BB" w14:textId="7BBDFDA9" w:rsidR="00067DBA" w:rsidRDefault="00067DBA" w:rsidP="00067DBA">
      <w:pPr>
        <w:pStyle w:val="MDPI41tablecaption"/>
        <w:jc w:val="center"/>
        <w:rPr>
          <w:rFonts w:eastAsia="ＭＳ ゴシック"/>
        </w:rPr>
      </w:pPr>
      <w:bookmarkStart w:id="4" w:name="_Hlk21788686"/>
      <w:r w:rsidRPr="001D7D27">
        <w:rPr>
          <w:rFonts w:eastAsia="ＭＳ ゴシック"/>
          <w:b/>
          <w:bCs/>
        </w:rPr>
        <w:t xml:space="preserve">Table </w:t>
      </w:r>
      <w:r w:rsidR="006C1E75">
        <w:rPr>
          <w:rFonts w:eastAsia="ＭＳ ゴシック"/>
          <w:b/>
          <w:bCs/>
        </w:rPr>
        <w:t>4</w:t>
      </w:r>
      <w:r w:rsidRPr="001D7D27">
        <w:rPr>
          <w:rFonts w:eastAsia="ＭＳ ゴシック"/>
          <w:b/>
          <w:bCs/>
        </w:rPr>
        <w:t>.</w:t>
      </w:r>
      <w:r w:rsidR="009424E3">
        <w:rPr>
          <w:rFonts w:eastAsia="ＭＳ ゴシック"/>
        </w:rPr>
        <w:t xml:space="preserve"> </w:t>
      </w:r>
      <w:r w:rsidRPr="003C0435">
        <w:rPr>
          <w:rFonts w:eastAsia="ＭＳ ゴシック"/>
        </w:rPr>
        <w:t>Top 10 assumed LNG import amount</w:t>
      </w:r>
      <w:r w:rsidR="00867D11">
        <w:rPr>
          <w:rFonts w:eastAsia="ＭＳ ゴシック"/>
        </w:rPr>
        <w:t>s</w:t>
      </w:r>
      <w:r w:rsidRPr="003C0435">
        <w:rPr>
          <w:rFonts w:eastAsia="ＭＳ ゴシック"/>
        </w:rPr>
        <w:t xml:space="preserve"> from </w:t>
      </w:r>
      <w:r w:rsidR="00867D11">
        <w:rPr>
          <w:rFonts w:eastAsia="ＭＳ ゴシック"/>
        </w:rPr>
        <w:t xml:space="preserve">the </w:t>
      </w:r>
      <w:r w:rsidRPr="003C0435">
        <w:rPr>
          <w:rFonts w:eastAsia="ＭＳ ゴシック"/>
        </w:rPr>
        <w:t xml:space="preserve">AIS </w:t>
      </w:r>
      <w:r w:rsidR="00867D11">
        <w:rPr>
          <w:rFonts w:eastAsia="ＭＳ ゴシック"/>
        </w:rPr>
        <w:t>o</w:t>
      </w:r>
      <w:r w:rsidRPr="003C0435">
        <w:rPr>
          <w:rFonts w:eastAsia="ＭＳ ゴシック"/>
        </w:rPr>
        <w:t>rigin</w:t>
      </w:r>
      <w:r w:rsidR="00867D11">
        <w:t>–</w:t>
      </w:r>
      <w:r w:rsidRPr="003C0435">
        <w:rPr>
          <w:rFonts w:eastAsia="ＭＳ ゴシック"/>
        </w:rPr>
        <w:t>destination</w:t>
      </w:r>
      <w:r w:rsidR="00804405">
        <w:rPr>
          <w:rFonts w:eastAsia="ＭＳ ゴシック"/>
        </w:rPr>
        <w:t xml:space="preserve"> (</w:t>
      </w:r>
      <w:r w:rsidR="00804405" w:rsidRPr="0018100E">
        <w:t>port of departure and arrival</w:t>
      </w:r>
      <w:r w:rsidR="00804405">
        <w:rPr>
          <w:rFonts w:eastAsia="ＭＳ ゴシック"/>
        </w:rPr>
        <w:t>)</w:t>
      </w:r>
      <w:r w:rsidRPr="003C0435">
        <w:rPr>
          <w:rFonts w:eastAsia="ＭＳ ゴシック"/>
        </w:rPr>
        <w:t xml:space="preserve"> data</w:t>
      </w:r>
      <w:r w:rsidR="00867D11">
        <w:rPr>
          <w:rFonts w:eastAsia="ＭＳ ゴシック"/>
        </w:rPr>
        <w:t>.</w:t>
      </w:r>
    </w:p>
    <w:tbl>
      <w:tblPr>
        <w:tblStyle w:val="a3"/>
        <w:tblW w:w="7313" w:type="dxa"/>
        <w:jc w:val="center"/>
        <w:tblLook w:val="04A0" w:firstRow="1" w:lastRow="0" w:firstColumn="1" w:lastColumn="0" w:noHBand="0" w:noVBand="1"/>
      </w:tblPr>
      <w:tblGrid>
        <w:gridCol w:w="761"/>
        <w:gridCol w:w="2870"/>
        <w:gridCol w:w="2497"/>
        <w:gridCol w:w="1185"/>
      </w:tblGrid>
      <w:tr w:rsidR="00C84606" w:rsidRPr="00C84606" w14:paraId="6CB9BC16" w14:textId="77777777" w:rsidTr="003C54D7">
        <w:trPr>
          <w:trHeight w:val="565"/>
          <w:jc w:val="center"/>
        </w:trPr>
        <w:tc>
          <w:tcPr>
            <w:tcW w:w="761" w:type="dxa"/>
            <w:hideMark/>
          </w:tcPr>
          <w:p w14:paraId="7324E149" w14:textId="77777777" w:rsidR="00C84606" w:rsidRPr="00C84606" w:rsidRDefault="00C84606" w:rsidP="00C84606">
            <w:pPr>
              <w:spacing w:line="240" w:lineRule="auto"/>
              <w:jc w:val="center"/>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No.</w:t>
            </w:r>
          </w:p>
        </w:tc>
        <w:tc>
          <w:tcPr>
            <w:tcW w:w="2870" w:type="dxa"/>
            <w:hideMark/>
          </w:tcPr>
          <w:p w14:paraId="68E39BF6" w14:textId="77777777" w:rsidR="00C84606" w:rsidRPr="00C84606" w:rsidRDefault="00C84606" w:rsidP="00C84606">
            <w:pPr>
              <w:spacing w:line="240" w:lineRule="auto"/>
              <w:jc w:val="center"/>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Name of country</w:t>
            </w:r>
          </w:p>
        </w:tc>
        <w:tc>
          <w:tcPr>
            <w:tcW w:w="2497" w:type="dxa"/>
            <w:hideMark/>
          </w:tcPr>
          <w:p w14:paraId="6A22C1E6" w14:textId="77777777" w:rsidR="00C84606" w:rsidRPr="00C84606" w:rsidRDefault="00C84606" w:rsidP="00C84606">
            <w:pPr>
              <w:spacing w:line="240" w:lineRule="auto"/>
              <w:jc w:val="center"/>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Import amount</w:t>
            </w:r>
          </w:p>
          <w:p w14:paraId="7EE322AD" w14:textId="71367013" w:rsidR="00C84606" w:rsidRPr="00C84606" w:rsidRDefault="00C84606" w:rsidP="00C84606">
            <w:pPr>
              <w:spacing w:line="240" w:lineRule="auto"/>
              <w:jc w:val="center"/>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(Unit: Million tons)</w:t>
            </w:r>
          </w:p>
        </w:tc>
        <w:tc>
          <w:tcPr>
            <w:tcW w:w="1185" w:type="dxa"/>
            <w:hideMark/>
          </w:tcPr>
          <w:p w14:paraId="6AB63FC8" w14:textId="77777777" w:rsidR="00C84606" w:rsidRPr="00C84606" w:rsidRDefault="00C84606" w:rsidP="00C84606">
            <w:pPr>
              <w:spacing w:line="240" w:lineRule="auto"/>
              <w:jc w:val="center"/>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Percentage</w:t>
            </w:r>
          </w:p>
        </w:tc>
      </w:tr>
      <w:tr w:rsidR="00C84606" w:rsidRPr="00C84606" w14:paraId="762AFD43" w14:textId="77777777" w:rsidTr="003C54D7">
        <w:trPr>
          <w:trHeight w:val="81"/>
          <w:jc w:val="center"/>
        </w:trPr>
        <w:tc>
          <w:tcPr>
            <w:tcW w:w="761" w:type="dxa"/>
            <w:noWrap/>
            <w:hideMark/>
          </w:tcPr>
          <w:p w14:paraId="08CBADFB" w14:textId="77777777" w:rsidR="00C84606" w:rsidRPr="00C84606" w:rsidRDefault="00C84606" w:rsidP="00C84606">
            <w:pPr>
              <w:spacing w:line="240" w:lineRule="auto"/>
              <w:jc w:val="center"/>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1</w:t>
            </w:r>
          </w:p>
        </w:tc>
        <w:tc>
          <w:tcPr>
            <w:tcW w:w="2870" w:type="dxa"/>
            <w:noWrap/>
            <w:hideMark/>
          </w:tcPr>
          <w:p w14:paraId="08DE38F3" w14:textId="77777777" w:rsidR="00C84606" w:rsidRPr="00C84606" w:rsidRDefault="00C84606" w:rsidP="00C84606">
            <w:pPr>
              <w:spacing w:line="240" w:lineRule="auto"/>
              <w:jc w:val="center"/>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Japan</w:t>
            </w:r>
          </w:p>
        </w:tc>
        <w:tc>
          <w:tcPr>
            <w:tcW w:w="2497" w:type="dxa"/>
            <w:noWrap/>
            <w:hideMark/>
          </w:tcPr>
          <w:p w14:paraId="503B6FAF" w14:textId="77777777" w:rsidR="00C84606" w:rsidRPr="00C84606" w:rsidRDefault="00C84606" w:rsidP="00C84606">
            <w:pPr>
              <w:spacing w:line="240" w:lineRule="auto"/>
              <w:ind w:firstLineChars="100" w:firstLine="200"/>
              <w:jc w:val="right"/>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22.74</w:t>
            </w:r>
          </w:p>
        </w:tc>
        <w:tc>
          <w:tcPr>
            <w:tcW w:w="1185" w:type="dxa"/>
            <w:noWrap/>
            <w:hideMark/>
          </w:tcPr>
          <w:p w14:paraId="13386943" w14:textId="77777777" w:rsidR="00C84606" w:rsidRPr="00C84606" w:rsidRDefault="00C84606" w:rsidP="00C84606">
            <w:pPr>
              <w:spacing w:line="240" w:lineRule="auto"/>
              <w:jc w:val="right"/>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28.44%</w:t>
            </w:r>
          </w:p>
        </w:tc>
      </w:tr>
      <w:tr w:rsidR="00C84606" w:rsidRPr="00C84606" w14:paraId="54FDFEBE" w14:textId="77777777" w:rsidTr="003C54D7">
        <w:trPr>
          <w:trHeight w:val="81"/>
          <w:jc w:val="center"/>
        </w:trPr>
        <w:tc>
          <w:tcPr>
            <w:tcW w:w="761" w:type="dxa"/>
            <w:noWrap/>
            <w:hideMark/>
          </w:tcPr>
          <w:p w14:paraId="6A42EFF1" w14:textId="77777777" w:rsidR="00C84606" w:rsidRPr="00C84606" w:rsidRDefault="00C84606" w:rsidP="00C84606">
            <w:pPr>
              <w:spacing w:line="240" w:lineRule="auto"/>
              <w:jc w:val="center"/>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2</w:t>
            </w:r>
          </w:p>
        </w:tc>
        <w:tc>
          <w:tcPr>
            <w:tcW w:w="2870" w:type="dxa"/>
            <w:noWrap/>
            <w:hideMark/>
          </w:tcPr>
          <w:p w14:paraId="24FBF374" w14:textId="77777777" w:rsidR="00C84606" w:rsidRPr="00C84606" w:rsidRDefault="00C84606" w:rsidP="00C84606">
            <w:pPr>
              <w:spacing w:line="240" w:lineRule="auto"/>
              <w:jc w:val="center"/>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Unknown</w:t>
            </w:r>
          </w:p>
        </w:tc>
        <w:tc>
          <w:tcPr>
            <w:tcW w:w="2497" w:type="dxa"/>
            <w:noWrap/>
            <w:hideMark/>
          </w:tcPr>
          <w:p w14:paraId="70B76920" w14:textId="77777777" w:rsidR="00C84606" w:rsidRPr="00C84606" w:rsidRDefault="00C84606" w:rsidP="00C84606">
            <w:pPr>
              <w:spacing w:line="240" w:lineRule="auto"/>
              <w:ind w:firstLineChars="100" w:firstLine="200"/>
              <w:jc w:val="right"/>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22.73</w:t>
            </w:r>
          </w:p>
        </w:tc>
        <w:tc>
          <w:tcPr>
            <w:tcW w:w="1185" w:type="dxa"/>
            <w:noWrap/>
            <w:hideMark/>
          </w:tcPr>
          <w:p w14:paraId="4748F579" w14:textId="77777777" w:rsidR="00C84606" w:rsidRPr="00C84606" w:rsidRDefault="00C84606" w:rsidP="00C84606">
            <w:pPr>
              <w:spacing w:line="240" w:lineRule="auto"/>
              <w:jc w:val="right"/>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28.42%</w:t>
            </w:r>
          </w:p>
        </w:tc>
      </w:tr>
      <w:tr w:rsidR="00C84606" w:rsidRPr="00C84606" w14:paraId="0B2F996F" w14:textId="77777777" w:rsidTr="003C54D7">
        <w:trPr>
          <w:trHeight w:val="81"/>
          <w:jc w:val="center"/>
        </w:trPr>
        <w:tc>
          <w:tcPr>
            <w:tcW w:w="761" w:type="dxa"/>
            <w:noWrap/>
            <w:hideMark/>
          </w:tcPr>
          <w:p w14:paraId="2F22AC6C" w14:textId="77777777" w:rsidR="00C84606" w:rsidRPr="00C84606" w:rsidRDefault="00C84606" w:rsidP="00C84606">
            <w:pPr>
              <w:spacing w:line="240" w:lineRule="auto"/>
              <w:jc w:val="center"/>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3</w:t>
            </w:r>
          </w:p>
        </w:tc>
        <w:tc>
          <w:tcPr>
            <w:tcW w:w="2870" w:type="dxa"/>
            <w:noWrap/>
            <w:hideMark/>
          </w:tcPr>
          <w:p w14:paraId="603D6634" w14:textId="77777777" w:rsidR="00C84606" w:rsidRPr="00C84606" w:rsidRDefault="00C84606" w:rsidP="00C84606">
            <w:pPr>
              <w:spacing w:line="240" w:lineRule="auto"/>
              <w:jc w:val="center"/>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Korea</w:t>
            </w:r>
          </w:p>
        </w:tc>
        <w:tc>
          <w:tcPr>
            <w:tcW w:w="2497" w:type="dxa"/>
            <w:noWrap/>
            <w:hideMark/>
          </w:tcPr>
          <w:p w14:paraId="2E86B0DC" w14:textId="77777777" w:rsidR="00C84606" w:rsidRPr="00C84606" w:rsidRDefault="00C84606" w:rsidP="00C84606">
            <w:pPr>
              <w:spacing w:line="240" w:lineRule="auto"/>
              <w:ind w:firstLineChars="100" w:firstLine="200"/>
              <w:jc w:val="right"/>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6.95</w:t>
            </w:r>
          </w:p>
        </w:tc>
        <w:tc>
          <w:tcPr>
            <w:tcW w:w="1185" w:type="dxa"/>
            <w:noWrap/>
            <w:hideMark/>
          </w:tcPr>
          <w:p w14:paraId="003BA4D8" w14:textId="77777777" w:rsidR="00C84606" w:rsidRPr="00C84606" w:rsidRDefault="00C84606" w:rsidP="00C84606">
            <w:pPr>
              <w:spacing w:line="240" w:lineRule="auto"/>
              <w:jc w:val="right"/>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8.69%</w:t>
            </w:r>
          </w:p>
        </w:tc>
      </w:tr>
      <w:tr w:rsidR="00C84606" w:rsidRPr="00C84606" w14:paraId="3794DDDE" w14:textId="77777777" w:rsidTr="003C54D7">
        <w:trPr>
          <w:trHeight w:val="81"/>
          <w:jc w:val="center"/>
        </w:trPr>
        <w:tc>
          <w:tcPr>
            <w:tcW w:w="761" w:type="dxa"/>
            <w:noWrap/>
            <w:hideMark/>
          </w:tcPr>
          <w:p w14:paraId="3C1DFC2F" w14:textId="77777777" w:rsidR="00C84606" w:rsidRPr="00C84606" w:rsidRDefault="00C84606" w:rsidP="00C84606">
            <w:pPr>
              <w:spacing w:line="240" w:lineRule="auto"/>
              <w:jc w:val="center"/>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4</w:t>
            </w:r>
          </w:p>
        </w:tc>
        <w:tc>
          <w:tcPr>
            <w:tcW w:w="2870" w:type="dxa"/>
            <w:noWrap/>
            <w:hideMark/>
          </w:tcPr>
          <w:p w14:paraId="65607C84" w14:textId="77777777" w:rsidR="00C84606" w:rsidRPr="00C84606" w:rsidRDefault="00C84606" w:rsidP="00C84606">
            <w:pPr>
              <w:spacing w:line="240" w:lineRule="auto"/>
              <w:jc w:val="center"/>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Egypt</w:t>
            </w:r>
          </w:p>
        </w:tc>
        <w:tc>
          <w:tcPr>
            <w:tcW w:w="2497" w:type="dxa"/>
            <w:noWrap/>
            <w:hideMark/>
          </w:tcPr>
          <w:p w14:paraId="4195C29F" w14:textId="77777777" w:rsidR="00C84606" w:rsidRPr="00C84606" w:rsidRDefault="00C84606" w:rsidP="00C84606">
            <w:pPr>
              <w:spacing w:line="240" w:lineRule="auto"/>
              <w:ind w:firstLineChars="100" w:firstLine="200"/>
              <w:jc w:val="right"/>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4.1</w:t>
            </w:r>
          </w:p>
        </w:tc>
        <w:tc>
          <w:tcPr>
            <w:tcW w:w="1185" w:type="dxa"/>
            <w:noWrap/>
            <w:hideMark/>
          </w:tcPr>
          <w:p w14:paraId="29583278" w14:textId="77777777" w:rsidR="00C84606" w:rsidRPr="00C84606" w:rsidRDefault="00C84606" w:rsidP="00C84606">
            <w:pPr>
              <w:spacing w:line="240" w:lineRule="auto"/>
              <w:jc w:val="right"/>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5.13%</w:t>
            </w:r>
          </w:p>
        </w:tc>
      </w:tr>
      <w:tr w:rsidR="00C84606" w:rsidRPr="00C84606" w14:paraId="575EDCAE" w14:textId="77777777" w:rsidTr="003C54D7">
        <w:trPr>
          <w:trHeight w:val="81"/>
          <w:jc w:val="center"/>
        </w:trPr>
        <w:tc>
          <w:tcPr>
            <w:tcW w:w="761" w:type="dxa"/>
            <w:noWrap/>
            <w:hideMark/>
          </w:tcPr>
          <w:p w14:paraId="651050EF" w14:textId="77777777" w:rsidR="00C84606" w:rsidRPr="00C84606" w:rsidRDefault="00C84606" w:rsidP="00C84606">
            <w:pPr>
              <w:spacing w:line="240" w:lineRule="auto"/>
              <w:jc w:val="center"/>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5</w:t>
            </w:r>
          </w:p>
        </w:tc>
        <w:tc>
          <w:tcPr>
            <w:tcW w:w="2870" w:type="dxa"/>
            <w:noWrap/>
            <w:hideMark/>
          </w:tcPr>
          <w:p w14:paraId="3DFDBF02" w14:textId="77777777" w:rsidR="00C84606" w:rsidRPr="00C84606" w:rsidRDefault="00C84606" w:rsidP="00C84606">
            <w:pPr>
              <w:spacing w:line="240" w:lineRule="auto"/>
              <w:jc w:val="center"/>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Taiwan</w:t>
            </w:r>
          </w:p>
        </w:tc>
        <w:tc>
          <w:tcPr>
            <w:tcW w:w="2497" w:type="dxa"/>
            <w:noWrap/>
            <w:hideMark/>
          </w:tcPr>
          <w:p w14:paraId="4A9595EE" w14:textId="77777777" w:rsidR="00C84606" w:rsidRPr="00C84606" w:rsidRDefault="00C84606" w:rsidP="00C84606">
            <w:pPr>
              <w:spacing w:line="240" w:lineRule="auto"/>
              <w:ind w:firstLineChars="100" w:firstLine="200"/>
              <w:jc w:val="right"/>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3.1</w:t>
            </w:r>
          </w:p>
        </w:tc>
        <w:tc>
          <w:tcPr>
            <w:tcW w:w="1185" w:type="dxa"/>
            <w:noWrap/>
            <w:hideMark/>
          </w:tcPr>
          <w:p w14:paraId="67A59C02" w14:textId="77777777" w:rsidR="00C84606" w:rsidRPr="00C84606" w:rsidRDefault="00C84606" w:rsidP="00C84606">
            <w:pPr>
              <w:spacing w:line="240" w:lineRule="auto"/>
              <w:jc w:val="right"/>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3.88%</w:t>
            </w:r>
          </w:p>
        </w:tc>
      </w:tr>
      <w:tr w:rsidR="00C84606" w:rsidRPr="00C84606" w14:paraId="0042A99E" w14:textId="77777777" w:rsidTr="003C54D7">
        <w:trPr>
          <w:trHeight w:val="81"/>
          <w:jc w:val="center"/>
        </w:trPr>
        <w:tc>
          <w:tcPr>
            <w:tcW w:w="761" w:type="dxa"/>
            <w:noWrap/>
            <w:hideMark/>
          </w:tcPr>
          <w:p w14:paraId="6D44E4E3" w14:textId="77777777" w:rsidR="00C84606" w:rsidRPr="00C84606" w:rsidRDefault="00C84606" w:rsidP="00C84606">
            <w:pPr>
              <w:spacing w:line="240" w:lineRule="auto"/>
              <w:jc w:val="center"/>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6</w:t>
            </w:r>
          </w:p>
        </w:tc>
        <w:tc>
          <w:tcPr>
            <w:tcW w:w="2870" w:type="dxa"/>
            <w:noWrap/>
            <w:hideMark/>
          </w:tcPr>
          <w:p w14:paraId="070DC4F7" w14:textId="77777777" w:rsidR="00C84606" w:rsidRPr="00C84606" w:rsidRDefault="00C84606" w:rsidP="00C84606">
            <w:pPr>
              <w:spacing w:line="240" w:lineRule="auto"/>
              <w:jc w:val="center"/>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China</w:t>
            </w:r>
          </w:p>
        </w:tc>
        <w:tc>
          <w:tcPr>
            <w:tcW w:w="2497" w:type="dxa"/>
            <w:noWrap/>
            <w:hideMark/>
          </w:tcPr>
          <w:p w14:paraId="3649EBCE" w14:textId="77777777" w:rsidR="00C84606" w:rsidRPr="00C84606" w:rsidRDefault="00C84606" w:rsidP="00C84606">
            <w:pPr>
              <w:spacing w:line="240" w:lineRule="auto"/>
              <w:ind w:firstLineChars="100" w:firstLine="200"/>
              <w:jc w:val="right"/>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3.02</w:t>
            </w:r>
          </w:p>
        </w:tc>
        <w:tc>
          <w:tcPr>
            <w:tcW w:w="1185" w:type="dxa"/>
            <w:noWrap/>
            <w:hideMark/>
          </w:tcPr>
          <w:p w14:paraId="4CE820E4" w14:textId="77777777" w:rsidR="00C84606" w:rsidRPr="00C84606" w:rsidRDefault="00C84606" w:rsidP="00C84606">
            <w:pPr>
              <w:spacing w:line="240" w:lineRule="auto"/>
              <w:jc w:val="right"/>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3.78%</w:t>
            </w:r>
          </w:p>
        </w:tc>
      </w:tr>
      <w:tr w:rsidR="00C84606" w:rsidRPr="00C84606" w14:paraId="26D1C3CB" w14:textId="77777777" w:rsidTr="003C54D7">
        <w:trPr>
          <w:trHeight w:val="81"/>
          <w:jc w:val="center"/>
        </w:trPr>
        <w:tc>
          <w:tcPr>
            <w:tcW w:w="761" w:type="dxa"/>
            <w:noWrap/>
            <w:hideMark/>
          </w:tcPr>
          <w:p w14:paraId="1871BD43" w14:textId="77777777" w:rsidR="00C84606" w:rsidRPr="00C84606" w:rsidRDefault="00C84606" w:rsidP="00C84606">
            <w:pPr>
              <w:spacing w:line="240" w:lineRule="auto"/>
              <w:jc w:val="center"/>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7</w:t>
            </w:r>
          </w:p>
        </w:tc>
        <w:tc>
          <w:tcPr>
            <w:tcW w:w="2870" w:type="dxa"/>
            <w:noWrap/>
            <w:hideMark/>
          </w:tcPr>
          <w:p w14:paraId="5E7662EB" w14:textId="77777777" w:rsidR="00C84606" w:rsidRPr="00C84606" w:rsidRDefault="00C84606" w:rsidP="00C84606">
            <w:pPr>
              <w:spacing w:line="240" w:lineRule="auto"/>
              <w:jc w:val="center"/>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India</w:t>
            </w:r>
          </w:p>
        </w:tc>
        <w:tc>
          <w:tcPr>
            <w:tcW w:w="2497" w:type="dxa"/>
            <w:noWrap/>
            <w:hideMark/>
          </w:tcPr>
          <w:p w14:paraId="7EBDC6B0" w14:textId="77777777" w:rsidR="00C84606" w:rsidRPr="00C84606" w:rsidRDefault="00C84606" w:rsidP="00C84606">
            <w:pPr>
              <w:spacing w:line="240" w:lineRule="auto"/>
              <w:ind w:firstLineChars="100" w:firstLine="200"/>
              <w:jc w:val="right"/>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2.93</w:t>
            </w:r>
          </w:p>
        </w:tc>
        <w:tc>
          <w:tcPr>
            <w:tcW w:w="1185" w:type="dxa"/>
            <w:noWrap/>
            <w:hideMark/>
          </w:tcPr>
          <w:p w14:paraId="517C40E0" w14:textId="77777777" w:rsidR="00C84606" w:rsidRPr="00C84606" w:rsidRDefault="00C84606" w:rsidP="00C84606">
            <w:pPr>
              <w:spacing w:line="240" w:lineRule="auto"/>
              <w:jc w:val="right"/>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3.66%</w:t>
            </w:r>
          </w:p>
        </w:tc>
      </w:tr>
      <w:tr w:rsidR="00C84606" w:rsidRPr="00C84606" w14:paraId="609B943C" w14:textId="77777777" w:rsidTr="003C54D7">
        <w:trPr>
          <w:trHeight w:val="81"/>
          <w:jc w:val="center"/>
        </w:trPr>
        <w:tc>
          <w:tcPr>
            <w:tcW w:w="761" w:type="dxa"/>
            <w:noWrap/>
            <w:hideMark/>
          </w:tcPr>
          <w:p w14:paraId="5851043B" w14:textId="77777777" w:rsidR="00C84606" w:rsidRPr="00C84606" w:rsidRDefault="00C84606" w:rsidP="00C84606">
            <w:pPr>
              <w:spacing w:line="240" w:lineRule="auto"/>
              <w:jc w:val="center"/>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8</w:t>
            </w:r>
          </w:p>
        </w:tc>
        <w:tc>
          <w:tcPr>
            <w:tcW w:w="2870" w:type="dxa"/>
            <w:noWrap/>
            <w:hideMark/>
          </w:tcPr>
          <w:p w14:paraId="371C4232" w14:textId="77777777" w:rsidR="00C84606" w:rsidRPr="00C84606" w:rsidRDefault="00C84606" w:rsidP="00C84606">
            <w:pPr>
              <w:spacing w:line="240" w:lineRule="auto"/>
              <w:jc w:val="center"/>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Spain</w:t>
            </w:r>
          </w:p>
        </w:tc>
        <w:tc>
          <w:tcPr>
            <w:tcW w:w="2497" w:type="dxa"/>
            <w:noWrap/>
            <w:hideMark/>
          </w:tcPr>
          <w:p w14:paraId="52244E2E" w14:textId="77777777" w:rsidR="00C84606" w:rsidRPr="00C84606" w:rsidRDefault="00C84606" w:rsidP="00C84606">
            <w:pPr>
              <w:spacing w:line="240" w:lineRule="auto"/>
              <w:ind w:firstLineChars="100" w:firstLine="200"/>
              <w:jc w:val="right"/>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1.52</w:t>
            </w:r>
          </w:p>
        </w:tc>
        <w:tc>
          <w:tcPr>
            <w:tcW w:w="1185" w:type="dxa"/>
            <w:noWrap/>
            <w:hideMark/>
          </w:tcPr>
          <w:p w14:paraId="55D828A1" w14:textId="77777777" w:rsidR="00C84606" w:rsidRPr="00C84606" w:rsidRDefault="00C84606" w:rsidP="00C84606">
            <w:pPr>
              <w:spacing w:line="240" w:lineRule="auto"/>
              <w:jc w:val="right"/>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1.90%</w:t>
            </w:r>
          </w:p>
        </w:tc>
      </w:tr>
      <w:tr w:rsidR="00C84606" w:rsidRPr="00C84606" w14:paraId="0199C36A" w14:textId="77777777" w:rsidTr="003C54D7">
        <w:trPr>
          <w:trHeight w:val="81"/>
          <w:jc w:val="center"/>
        </w:trPr>
        <w:tc>
          <w:tcPr>
            <w:tcW w:w="761" w:type="dxa"/>
            <w:noWrap/>
            <w:hideMark/>
          </w:tcPr>
          <w:p w14:paraId="4B92A347" w14:textId="77777777" w:rsidR="00C84606" w:rsidRPr="00C84606" w:rsidRDefault="00C84606" w:rsidP="00C84606">
            <w:pPr>
              <w:spacing w:line="240" w:lineRule="auto"/>
              <w:jc w:val="center"/>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9</w:t>
            </w:r>
          </w:p>
        </w:tc>
        <w:tc>
          <w:tcPr>
            <w:tcW w:w="2870" w:type="dxa"/>
            <w:noWrap/>
            <w:hideMark/>
          </w:tcPr>
          <w:p w14:paraId="538EC0B2" w14:textId="77777777" w:rsidR="00C84606" w:rsidRPr="00C84606" w:rsidRDefault="00C84606" w:rsidP="00C84606">
            <w:pPr>
              <w:spacing w:line="240" w:lineRule="auto"/>
              <w:jc w:val="center"/>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Qatar</w:t>
            </w:r>
          </w:p>
        </w:tc>
        <w:tc>
          <w:tcPr>
            <w:tcW w:w="2497" w:type="dxa"/>
            <w:noWrap/>
            <w:hideMark/>
          </w:tcPr>
          <w:p w14:paraId="268347B4" w14:textId="77777777" w:rsidR="00C84606" w:rsidRPr="00C84606" w:rsidRDefault="00C84606" w:rsidP="00C84606">
            <w:pPr>
              <w:spacing w:line="240" w:lineRule="auto"/>
              <w:ind w:firstLineChars="100" w:firstLine="200"/>
              <w:jc w:val="right"/>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1.01</w:t>
            </w:r>
          </w:p>
        </w:tc>
        <w:tc>
          <w:tcPr>
            <w:tcW w:w="1185" w:type="dxa"/>
            <w:noWrap/>
            <w:hideMark/>
          </w:tcPr>
          <w:p w14:paraId="15629278" w14:textId="77777777" w:rsidR="00C84606" w:rsidRPr="00C84606" w:rsidRDefault="00C84606" w:rsidP="00C84606">
            <w:pPr>
              <w:spacing w:line="240" w:lineRule="auto"/>
              <w:jc w:val="right"/>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1.26%</w:t>
            </w:r>
          </w:p>
        </w:tc>
      </w:tr>
      <w:tr w:rsidR="00C84606" w:rsidRPr="00C84606" w14:paraId="3BBBE97C" w14:textId="77777777" w:rsidTr="003C54D7">
        <w:trPr>
          <w:trHeight w:val="81"/>
          <w:jc w:val="center"/>
        </w:trPr>
        <w:tc>
          <w:tcPr>
            <w:tcW w:w="761" w:type="dxa"/>
            <w:noWrap/>
            <w:hideMark/>
          </w:tcPr>
          <w:p w14:paraId="02EA675E" w14:textId="77777777" w:rsidR="00C84606" w:rsidRPr="00C84606" w:rsidRDefault="00C84606" w:rsidP="00C84606">
            <w:pPr>
              <w:spacing w:line="240" w:lineRule="auto"/>
              <w:jc w:val="center"/>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10</w:t>
            </w:r>
          </w:p>
        </w:tc>
        <w:tc>
          <w:tcPr>
            <w:tcW w:w="2870" w:type="dxa"/>
            <w:noWrap/>
            <w:hideMark/>
          </w:tcPr>
          <w:p w14:paraId="758C3AEB" w14:textId="77777777" w:rsidR="00C84606" w:rsidRPr="00C84606" w:rsidRDefault="00C84606" w:rsidP="00C84606">
            <w:pPr>
              <w:spacing w:line="240" w:lineRule="auto"/>
              <w:jc w:val="center"/>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United Arab Emirates</w:t>
            </w:r>
          </w:p>
        </w:tc>
        <w:tc>
          <w:tcPr>
            <w:tcW w:w="2497" w:type="dxa"/>
            <w:noWrap/>
            <w:hideMark/>
          </w:tcPr>
          <w:p w14:paraId="1FBD306F" w14:textId="77777777" w:rsidR="00C84606" w:rsidRPr="00C84606" w:rsidRDefault="00C84606" w:rsidP="00C84606">
            <w:pPr>
              <w:spacing w:line="240" w:lineRule="auto"/>
              <w:ind w:firstLineChars="100" w:firstLine="200"/>
              <w:jc w:val="right"/>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0.91</w:t>
            </w:r>
          </w:p>
        </w:tc>
        <w:tc>
          <w:tcPr>
            <w:tcW w:w="1185" w:type="dxa"/>
            <w:noWrap/>
            <w:hideMark/>
          </w:tcPr>
          <w:p w14:paraId="37F7E293" w14:textId="77777777" w:rsidR="00C84606" w:rsidRPr="00C84606" w:rsidRDefault="00C84606" w:rsidP="00C84606">
            <w:pPr>
              <w:spacing w:line="240" w:lineRule="auto"/>
              <w:jc w:val="right"/>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1.14%</w:t>
            </w:r>
          </w:p>
        </w:tc>
      </w:tr>
      <w:tr w:rsidR="00C84606" w:rsidRPr="00C84606" w14:paraId="3ABAFBDD" w14:textId="77777777" w:rsidTr="003C54D7">
        <w:trPr>
          <w:trHeight w:val="81"/>
          <w:jc w:val="center"/>
        </w:trPr>
        <w:tc>
          <w:tcPr>
            <w:tcW w:w="3631" w:type="dxa"/>
            <w:gridSpan w:val="2"/>
            <w:noWrap/>
            <w:hideMark/>
          </w:tcPr>
          <w:p w14:paraId="32F909D9" w14:textId="77777777" w:rsidR="00C84606" w:rsidRPr="00C84606" w:rsidRDefault="00C84606" w:rsidP="00C84606">
            <w:pPr>
              <w:spacing w:line="240" w:lineRule="auto"/>
              <w:jc w:val="center"/>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Others</w:t>
            </w:r>
          </w:p>
        </w:tc>
        <w:tc>
          <w:tcPr>
            <w:tcW w:w="2497" w:type="dxa"/>
            <w:noWrap/>
            <w:hideMark/>
          </w:tcPr>
          <w:p w14:paraId="16FB8E78" w14:textId="77777777" w:rsidR="00C84606" w:rsidRPr="00C84606" w:rsidRDefault="00C84606" w:rsidP="00C84606">
            <w:pPr>
              <w:spacing w:line="240" w:lineRule="auto"/>
              <w:ind w:firstLineChars="100" w:firstLine="200"/>
              <w:jc w:val="right"/>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10.96</w:t>
            </w:r>
          </w:p>
        </w:tc>
        <w:tc>
          <w:tcPr>
            <w:tcW w:w="1185" w:type="dxa"/>
            <w:noWrap/>
            <w:hideMark/>
          </w:tcPr>
          <w:p w14:paraId="4B9553C1" w14:textId="77777777" w:rsidR="00C84606" w:rsidRPr="00C84606" w:rsidRDefault="00C84606" w:rsidP="00C84606">
            <w:pPr>
              <w:spacing w:line="240" w:lineRule="auto"/>
              <w:jc w:val="right"/>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13.71%</w:t>
            </w:r>
          </w:p>
        </w:tc>
      </w:tr>
      <w:tr w:rsidR="00C84606" w:rsidRPr="00C84606" w14:paraId="67CD5854" w14:textId="77777777" w:rsidTr="003C54D7">
        <w:trPr>
          <w:trHeight w:val="84"/>
          <w:jc w:val="center"/>
        </w:trPr>
        <w:tc>
          <w:tcPr>
            <w:tcW w:w="3631" w:type="dxa"/>
            <w:gridSpan w:val="2"/>
            <w:noWrap/>
            <w:hideMark/>
          </w:tcPr>
          <w:p w14:paraId="325D2494" w14:textId="77777777" w:rsidR="00C84606" w:rsidRPr="00C84606" w:rsidRDefault="00C84606" w:rsidP="00C84606">
            <w:pPr>
              <w:spacing w:line="240" w:lineRule="auto"/>
              <w:jc w:val="center"/>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Total</w:t>
            </w:r>
          </w:p>
        </w:tc>
        <w:tc>
          <w:tcPr>
            <w:tcW w:w="2497" w:type="dxa"/>
            <w:noWrap/>
            <w:hideMark/>
          </w:tcPr>
          <w:p w14:paraId="3A510CB2" w14:textId="77777777" w:rsidR="00C84606" w:rsidRPr="00C84606" w:rsidRDefault="00C84606" w:rsidP="00C84606">
            <w:pPr>
              <w:spacing w:line="240" w:lineRule="auto"/>
              <w:ind w:firstLineChars="100" w:firstLine="200"/>
              <w:jc w:val="right"/>
              <w:rPr>
                <w:rFonts w:ascii="Palatino Linotype" w:eastAsia="游ゴシック" w:hAnsi="Palatino Linotype" w:cs="ＭＳ Ｐゴシック"/>
                <w:sz w:val="20"/>
                <w:lang w:eastAsia="ja-JP"/>
              </w:rPr>
            </w:pPr>
            <w:r w:rsidRPr="00C84606">
              <w:rPr>
                <w:rFonts w:ascii="Palatino Linotype" w:eastAsia="游ゴシック" w:hAnsi="Palatino Linotype" w:cs="ＭＳ Ｐゴシック"/>
                <w:sz w:val="20"/>
                <w:lang w:eastAsia="ja-JP"/>
              </w:rPr>
              <w:t>79.97</w:t>
            </w:r>
          </w:p>
        </w:tc>
        <w:tc>
          <w:tcPr>
            <w:tcW w:w="1185" w:type="dxa"/>
            <w:noWrap/>
            <w:hideMark/>
          </w:tcPr>
          <w:p w14:paraId="5260D4B7" w14:textId="77777777" w:rsidR="00C84606" w:rsidRPr="003C54D7" w:rsidRDefault="00C84606" w:rsidP="00C84606">
            <w:pPr>
              <w:spacing w:line="240" w:lineRule="auto"/>
              <w:jc w:val="right"/>
              <w:rPr>
                <w:rFonts w:ascii="Palatino Linotype" w:eastAsia="游ゴシック" w:hAnsi="Palatino Linotype" w:cs="ＭＳ Ｐゴシック"/>
                <w:sz w:val="20"/>
                <w:lang w:eastAsia="ja-JP"/>
              </w:rPr>
            </w:pPr>
            <w:r w:rsidRPr="003C54D7">
              <w:rPr>
                <w:rFonts w:ascii="Palatino Linotype" w:eastAsia="游ゴシック" w:hAnsi="Palatino Linotype" w:cs="ＭＳ Ｐゴシック"/>
                <w:sz w:val="20"/>
                <w:lang w:eastAsia="ja-JP"/>
              </w:rPr>
              <w:t>100.00%</w:t>
            </w:r>
          </w:p>
        </w:tc>
      </w:tr>
    </w:tbl>
    <w:bookmarkEnd w:id="4"/>
    <w:p w14:paraId="75EC237D" w14:textId="0C9F15E0" w:rsidR="00067DBA" w:rsidRPr="003030D2" w:rsidRDefault="00067DBA" w:rsidP="00067DBA">
      <w:pPr>
        <w:pStyle w:val="MDPI21heading1"/>
      </w:pPr>
      <w:r>
        <w:t>3. V</w:t>
      </w:r>
      <w:r w:rsidRPr="001D7D27">
        <w:t>essel emission calculation</w:t>
      </w:r>
    </w:p>
    <w:p w14:paraId="6A399071" w14:textId="56C4AEAE" w:rsidR="00067DBA" w:rsidRDefault="00067DBA" w:rsidP="003C54D7">
      <w:pPr>
        <w:pStyle w:val="MDPI31text"/>
      </w:pPr>
      <w:bookmarkStart w:id="5" w:name="_Hlk21552392"/>
      <w:r>
        <w:t xml:space="preserve">Figure </w:t>
      </w:r>
      <w:bookmarkEnd w:id="5"/>
      <w:r>
        <w:t xml:space="preserve">2 illustrates the data filtering, ship emission calculation, and visualization process of this section. </w:t>
      </w:r>
      <w:r w:rsidR="00867D11">
        <w:t xml:space="preserve">The </w:t>
      </w:r>
      <w:r>
        <w:t xml:space="preserve">data </w:t>
      </w:r>
      <w:r w:rsidR="00867D11">
        <w:t>for the</w:t>
      </w:r>
      <w:r>
        <w:t xml:space="preserve"> LNG fleet </w:t>
      </w:r>
      <w:r w:rsidR="00867D11">
        <w:t xml:space="preserve">are filtered </w:t>
      </w:r>
      <w:r>
        <w:t xml:space="preserve">from </w:t>
      </w:r>
      <w:r w:rsidR="00867D11">
        <w:t xml:space="preserve">the </w:t>
      </w:r>
      <w:r>
        <w:t xml:space="preserve">original AIS data using </w:t>
      </w:r>
      <w:r w:rsidR="00867D11">
        <w:t xml:space="preserve">the </w:t>
      </w:r>
      <w:r>
        <w:t xml:space="preserve">ship type recorded in </w:t>
      </w:r>
      <w:r w:rsidR="00867D11">
        <w:t xml:space="preserve">the </w:t>
      </w:r>
      <w:r>
        <w:t xml:space="preserve">AIS message. </w:t>
      </w:r>
      <w:r w:rsidR="00867D11">
        <w:t>We also remove</w:t>
      </w:r>
      <w:r>
        <w:t xml:space="preserve"> the messages with </w:t>
      </w:r>
      <w:r w:rsidR="00867D11">
        <w:t xml:space="preserve">the </w:t>
      </w:r>
      <w:r>
        <w:t xml:space="preserve">wrong position using </w:t>
      </w:r>
      <w:r w:rsidR="00867D11">
        <w:t xml:space="preserve">the </w:t>
      </w:r>
      <w:r>
        <w:t xml:space="preserve">time, position, </w:t>
      </w:r>
      <w:r w:rsidR="00867D11">
        <w:t xml:space="preserve">and </w:t>
      </w:r>
      <w:r>
        <w:t xml:space="preserve">speed recorded </w:t>
      </w:r>
      <w:r w:rsidR="00867D11">
        <w:t>in the</w:t>
      </w:r>
      <w:r>
        <w:t xml:space="preserve"> AIS data. Then</w:t>
      </w:r>
      <w:r w:rsidR="00867D11">
        <w:t>,</w:t>
      </w:r>
      <w:r>
        <w:t xml:space="preserve"> using </w:t>
      </w:r>
      <w:r w:rsidR="00867D11">
        <w:t xml:space="preserve">the </w:t>
      </w:r>
      <w:r>
        <w:t xml:space="preserve">vessel dimensions, speed, and position data included in </w:t>
      </w:r>
      <w:r w:rsidR="00867D11">
        <w:t xml:space="preserve">the </w:t>
      </w:r>
      <w:r>
        <w:t>AIS message</w:t>
      </w:r>
      <w:r w:rsidR="00867D11">
        <w:t>, we</w:t>
      </w:r>
      <w:r>
        <w:t xml:space="preserve"> calculate </w:t>
      </w:r>
      <w:r w:rsidR="00867D11">
        <w:t xml:space="preserve">the </w:t>
      </w:r>
      <w:r>
        <w:t xml:space="preserve">total resistance when the vessel </w:t>
      </w:r>
      <w:r w:rsidR="00867D11">
        <w:t xml:space="preserve">is </w:t>
      </w:r>
      <w:r>
        <w:t xml:space="preserve">sailing </w:t>
      </w:r>
      <w:r w:rsidR="00867D11">
        <w:t xml:space="preserve">at </w:t>
      </w:r>
      <w:r>
        <w:t>speed V</w:t>
      </w:r>
      <w:r w:rsidR="00867D11">
        <w:t>,</w:t>
      </w:r>
      <w:r>
        <w:t xml:space="preserve"> following the </w:t>
      </w:r>
      <w:r w:rsidR="00867D11">
        <w:t>method</w:t>
      </w:r>
      <w:r>
        <w:t xml:space="preserve"> included in the International Towing Tank Conference (ITTC) recommended procedure</w:t>
      </w:r>
      <w:r w:rsidR="006C1E75">
        <w:t xml:space="preserve"> </w:t>
      </w:r>
      <w:r>
        <w:t>[</w:t>
      </w:r>
      <w:r w:rsidR="00264C23">
        <w:t>11</w:t>
      </w:r>
      <w:r>
        <w:t xml:space="preserve">]. As the vessel performance could vary depending on the condition of </w:t>
      </w:r>
      <w:r w:rsidR="00867D11">
        <w:t xml:space="preserve">the </w:t>
      </w:r>
      <w:r>
        <w:t xml:space="preserve">hull, </w:t>
      </w:r>
      <w:r w:rsidR="00867D11">
        <w:t xml:space="preserve">the </w:t>
      </w:r>
      <w:r>
        <w:t>weather,</w:t>
      </w:r>
      <w:r w:rsidR="00867D11">
        <w:t xml:space="preserve"> the</w:t>
      </w:r>
      <w:r>
        <w:t xml:space="preserve"> current</w:t>
      </w:r>
      <w:r w:rsidR="00867D11">
        <w:t>,</w:t>
      </w:r>
      <w:r>
        <w:t xml:space="preserve"> etc., </w:t>
      </w:r>
      <w:r w:rsidR="00867D11">
        <w:t xml:space="preserve">a </w:t>
      </w:r>
      <w:r>
        <w:t xml:space="preserve">margin </w:t>
      </w:r>
      <w:r w:rsidR="00867D11">
        <w:t xml:space="preserve">of error </w:t>
      </w:r>
      <w:r>
        <w:t>should be considered when calculat</w:t>
      </w:r>
      <w:r w:rsidR="00867D11">
        <w:t>ing</w:t>
      </w:r>
      <w:r>
        <w:t xml:space="preserve"> the power requirement. From </w:t>
      </w:r>
      <w:r w:rsidR="00867D11">
        <w:t xml:space="preserve">the </w:t>
      </w:r>
      <w:r>
        <w:t>calculated power, using</w:t>
      </w:r>
      <w:r w:rsidR="00867D11">
        <w:t xml:space="preserve"> the</w:t>
      </w:r>
      <w:r>
        <w:t xml:space="preserve"> specific fuel oil consumption (SFOC) and emission factor, </w:t>
      </w:r>
      <w:r w:rsidR="00867D11">
        <w:t xml:space="preserve">a </w:t>
      </w:r>
      <w:r>
        <w:t xml:space="preserve">calculation can be </w:t>
      </w:r>
      <w:r w:rsidR="00867D11">
        <w:t>performed</w:t>
      </w:r>
      <w:r>
        <w:t xml:space="preserve"> to </w:t>
      </w:r>
      <w:r w:rsidR="00867D11">
        <w:t>obtain</w:t>
      </w:r>
      <w:r>
        <w:t xml:space="preserve"> </w:t>
      </w:r>
      <w:r w:rsidR="00867D11">
        <w:t xml:space="preserve">the </w:t>
      </w:r>
      <w:r>
        <w:t>bunker consumption and emission inventory. Python (</w:t>
      </w:r>
      <w:r w:rsidR="004A29BD">
        <w:t>v</w:t>
      </w:r>
      <w:r>
        <w:t xml:space="preserve">ersion 3.6.6) </w:t>
      </w:r>
      <w:r w:rsidR="004A29BD">
        <w:t>was</w:t>
      </w:r>
      <w:r>
        <w:t xml:space="preserve"> adopted as</w:t>
      </w:r>
      <w:r w:rsidR="004A29BD">
        <w:t xml:space="preserve"> the</w:t>
      </w:r>
      <w:r>
        <w:t xml:space="preserve"> data manipulation language. We adopted </w:t>
      </w:r>
      <w:r w:rsidR="004A29BD">
        <w:t xml:space="preserve">the </w:t>
      </w:r>
      <w:r>
        <w:t>Python module Pandas (</w:t>
      </w:r>
      <w:r w:rsidR="004A29BD">
        <w:t>v</w:t>
      </w:r>
      <w:r>
        <w:t xml:space="preserve">ersion 0.23.4) to aggregate </w:t>
      </w:r>
      <w:r w:rsidR="004A29BD">
        <w:t xml:space="preserve">the </w:t>
      </w:r>
      <w:r>
        <w:t>calculated emission</w:t>
      </w:r>
      <w:r w:rsidR="004A29BD">
        <w:t>s</w:t>
      </w:r>
      <w:r>
        <w:t xml:space="preserve"> and QGIS (</w:t>
      </w:r>
      <w:r w:rsidR="004A29BD">
        <w:t>v</w:t>
      </w:r>
      <w:r>
        <w:t xml:space="preserve">ersion 2.14.21) for visualization. </w:t>
      </w:r>
    </w:p>
    <w:p w14:paraId="3D6731C4" w14:textId="5498E09B" w:rsidR="00067DBA" w:rsidRDefault="00067DBA" w:rsidP="00067DBA">
      <w:pPr>
        <w:pStyle w:val="MDPI31text"/>
      </w:pPr>
      <w:r>
        <w:t xml:space="preserve">Several studies have been carried out </w:t>
      </w:r>
      <w:r w:rsidR="004A29BD">
        <w:t>on the</w:t>
      </w:r>
      <w:r>
        <w:t xml:space="preserve"> estimation of vessel resistance</w:t>
      </w:r>
      <w:r w:rsidR="004A29BD">
        <w:t>,</w:t>
      </w:r>
      <w:r>
        <w:t xml:space="preserve"> which is key to calculat</w:t>
      </w:r>
      <w:r w:rsidR="004A29BD">
        <w:t>ing the</w:t>
      </w:r>
      <w:r>
        <w:t xml:space="preserve"> required power and bunker consumption when the vessel</w:t>
      </w:r>
      <w:r w:rsidR="004A29BD">
        <w:t xml:space="preserve"> is</w:t>
      </w:r>
      <w:r>
        <w:t xml:space="preserve"> sailing </w:t>
      </w:r>
      <w:r w:rsidR="004A29BD">
        <w:t xml:space="preserve">at </w:t>
      </w:r>
      <w:r>
        <w:t xml:space="preserve">specific speed </w:t>
      </w:r>
      <w:r w:rsidRPr="009424E3">
        <w:rPr>
          <w:i/>
          <w:iCs/>
        </w:rPr>
        <w:t>V</w:t>
      </w:r>
      <w:r>
        <w:t>. In this study, we adopted</w:t>
      </w:r>
      <w:r w:rsidR="004A29BD">
        <w:t xml:space="preserve"> the</w:t>
      </w:r>
      <w:r>
        <w:t xml:space="preserve"> method recommended by </w:t>
      </w:r>
      <w:r w:rsidR="004A29BD">
        <w:t xml:space="preserve">the </w:t>
      </w:r>
      <w:r>
        <w:t>ITTC</w:t>
      </w:r>
      <w:r w:rsidR="004A29BD">
        <w:t xml:space="preserve"> </w:t>
      </w:r>
      <w:r>
        <w:t>[</w:t>
      </w:r>
      <w:r w:rsidR="00264C23">
        <w:t>11</w:t>
      </w:r>
      <w:r>
        <w:t>] to estimate the total resistance</w:t>
      </w:r>
      <w:r w:rsidR="004A29BD">
        <w:t>,</w:t>
      </w:r>
      <w:r>
        <w:t xml:space="preserve"> which is key to derive </w:t>
      </w:r>
      <w:r w:rsidR="004A29BD">
        <w:t xml:space="preserve">the </w:t>
      </w:r>
      <w:r>
        <w:t xml:space="preserve">power requirement. </w:t>
      </w:r>
      <w:r w:rsidR="004A29BD">
        <w:t>The d</w:t>
      </w:r>
      <w:r>
        <w:t xml:space="preserve">etailed parameters used in this study are taken </w:t>
      </w:r>
      <w:r w:rsidRPr="00C513E8">
        <w:t>from international organizations</w:t>
      </w:r>
      <w:r>
        <w:t xml:space="preserve"> and public sources (i.e.</w:t>
      </w:r>
      <w:r w:rsidR="004A29BD">
        <w:t>,</w:t>
      </w:r>
      <w:r>
        <w:t xml:space="preserve"> Takahashi, </w:t>
      </w:r>
      <w:proofErr w:type="spellStart"/>
      <w:r>
        <w:t>Goto</w:t>
      </w:r>
      <w:proofErr w:type="spellEnd"/>
      <w:r w:rsidR="004A29BD">
        <w:t>,</w:t>
      </w:r>
      <w:r>
        <w:t xml:space="preserve"> and Abe</w:t>
      </w:r>
      <w:r w:rsidR="004A29BD">
        <w:t xml:space="preserve"> </w:t>
      </w:r>
      <w:r>
        <w:t>[</w:t>
      </w:r>
      <w:r w:rsidR="00264C23">
        <w:t>25</w:t>
      </w:r>
      <w:r>
        <w:t xml:space="preserve">] and Kristensen and </w:t>
      </w:r>
      <w:proofErr w:type="spellStart"/>
      <w:r>
        <w:t>Lützen</w:t>
      </w:r>
      <w:proofErr w:type="spellEnd"/>
      <w:r w:rsidR="004A29BD">
        <w:t xml:space="preserve"> </w:t>
      </w:r>
      <w:r>
        <w:t>[</w:t>
      </w:r>
      <w:r w:rsidR="00264C23">
        <w:t>1</w:t>
      </w:r>
      <w:r w:rsidR="00C51685">
        <w:t>5</w:t>
      </w:r>
      <w:r>
        <w:t>]).</w:t>
      </w:r>
    </w:p>
    <w:p w14:paraId="3AED0990" w14:textId="4A0250BC" w:rsidR="00067DBA" w:rsidRDefault="00067DBA">
      <w:pPr>
        <w:pStyle w:val="MDPI31text"/>
        <w:ind w:firstLine="0"/>
        <w:rPr>
          <w:lang w:val="en-GB"/>
        </w:rPr>
      </w:pPr>
    </w:p>
    <w:p w14:paraId="55E02964" w14:textId="4AA59B76" w:rsidR="00413E07" w:rsidRDefault="00521249" w:rsidP="009424E3">
      <w:pPr>
        <w:pStyle w:val="MDPI31text"/>
        <w:ind w:firstLine="0"/>
        <w:jc w:val="center"/>
        <w:rPr>
          <w:lang w:val="en-GB"/>
        </w:rPr>
      </w:pPr>
      <w:r>
        <w:rPr>
          <w:noProof/>
          <w:lang w:val="en-GB"/>
        </w:rPr>
        <w:lastRenderedPageBreak/>
        <w:drawing>
          <wp:inline distT="0" distB="0" distL="0" distR="0" wp14:anchorId="6DD1AAAD" wp14:editId="61EF3356">
            <wp:extent cx="3738067" cy="4642345"/>
            <wp:effectExtent l="0" t="0" r="0" b="635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50766" cy="4658115"/>
                    </a:xfrm>
                    <a:prstGeom prst="rect">
                      <a:avLst/>
                    </a:prstGeom>
                    <a:noFill/>
                    <a:ln>
                      <a:noFill/>
                    </a:ln>
                  </pic:spPr>
                </pic:pic>
              </a:graphicData>
            </a:graphic>
          </wp:inline>
        </w:drawing>
      </w:r>
    </w:p>
    <w:p w14:paraId="1C319012" w14:textId="3AF279ED" w:rsidR="00413E07" w:rsidRPr="00741FFB" w:rsidRDefault="00413E07" w:rsidP="00413E07">
      <w:pPr>
        <w:pStyle w:val="MDPI51figurecaption"/>
        <w:jc w:val="center"/>
      </w:pPr>
      <w:r w:rsidRPr="001D7D27">
        <w:rPr>
          <w:b/>
          <w:bCs/>
        </w:rPr>
        <w:t>Figure 2.</w:t>
      </w:r>
      <w:r w:rsidR="009424E3">
        <w:t xml:space="preserve"> </w:t>
      </w:r>
      <w:r w:rsidRPr="003C0435">
        <w:t>Flowcha</w:t>
      </w:r>
      <w:r>
        <w:rPr>
          <w:rFonts w:eastAsia="SimSun"/>
          <w:lang w:eastAsia="zh-CN"/>
        </w:rPr>
        <w:t>r</w:t>
      </w:r>
      <w:r w:rsidRPr="003C0435">
        <w:t>t of data manipulation</w:t>
      </w:r>
      <w:r>
        <w:t xml:space="preserve"> in Section 3</w:t>
      </w:r>
      <w:r w:rsidR="004A29BD">
        <w:t>.</w:t>
      </w:r>
    </w:p>
    <w:p w14:paraId="3294BF97" w14:textId="77777777" w:rsidR="00067DBA" w:rsidRPr="00C80C74" w:rsidRDefault="00067DBA" w:rsidP="00067DBA">
      <w:pPr>
        <w:pStyle w:val="MDPI22heading2"/>
      </w:pPr>
      <w:r w:rsidRPr="00C80C74">
        <w:t>3.1. Total resistance</w:t>
      </w:r>
    </w:p>
    <w:p w14:paraId="0F86DB60" w14:textId="446B0912" w:rsidR="00067DBA" w:rsidRDefault="00067DBA" w:rsidP="00067DBA">
      <w:pPr>
        <w:pStyle w:val="MDPI31text"/>
        <w:rPr>
          <w:color w:val="auto"/>
          <w:sz w:val="24"/>
          <w:lang w:eastAsia="en-GB"/>
        </w:rPr>
      </w:pPr>
      <w:r>
        <w:t>When calculat</w:t>
      </w:r>
      <w:r w:rsidR="004A29BD">
        <w:t>ing, the</w:t>
      </w:r>
      <w:r>
        <w:t xml:space="preserve"> total resistance draught, T, and speed, V, which are included in </w:t>
      </w:r>
      <w:r w:rsidR="004A29BD">
        <w:t xml:space="preserve">the </w:t>
      </w:r>
      <w:r>
        <w:t>AIS data</w:t>
      </w:r>
      <w:r w:rsidR="004A29BD">
        <w:t>,</w:t>
      </w:r>
      <w:r>
        <w:t xml:space="preserve"> are used as</w:t>
      </w:r>
      <w:r>
        <w:rPr>
          <w:lang w:eastAsia="ja-JP"/>
        </w:rPr>
        <w:t xml:space="preserve"> </w:t>
      </w:r>
      <w:r>
        <w:t>variable</w:t>
      </w:r>
      <w:r w:rsidR="004A29BD">
        <w:t>s</w:t>
      </w:r>
      <w:r>
        <w:t xml:space="preserve">. </w:t>
      </w:r>
      <w:r w:rsidR="004A29BD">
        <w:t>The s</w:t>
      </w:r>
      <w:r>
        <w:t>peed and draught chang</w:t>
      </w:r>
      <w:r w:rsidR="004A29BD">
        <w:t>e</w:t>
      </w:r>
      <w:r>
        <w:t xml:space="preserve"> </w:t>
      </w:r>
      <w:r w:rsidR="004A29BD">
        <w:t>over</w:t>
      </w:r>
      <w:r>
        <w:t xml:space="preserve"> time due to external forces</w:t>
      </w:r>
      <w:r w:rsidR="004A29BD">
        <w:t xml:space="preserve"> and</w:t>
      </w:r>
      <w:r>
        <w:t xml:space="preserve"> how much cargo and bunker </w:t>
      </w:r>
      <w:r w:rsidR="004A29BD">
        <w:t xml:space="preserve">are </w:t>
      </w:r>
      <w:r>
        <w:t>on board</w:t>
      </w:r>
      <w:r w:rsidR="004A29BD">
        <w:t xml:space="preserve"> the</w:t>
      </w:r>
      <w:r>
        <w:t xml:space="preserve"> ship. In order to calculate </w:t>
      </w:r>
      <w:r w:rsidR="004A29BD">
        <w:t xml:space="preserve">the </w:t>
      </w:r>
      <w:r>
        <w:t xml:space="preserve">power required when the vessel </w:t>
      </w:r>
      <w:r w:rsidR="004A29BD">
        <w:t xml:space="preserve">is </w:t>
      </w:r>
      <w:r>
        <w:t>sail</w:t>
      </w:r>
      <w:r w:rsidR="004A29BD">
        <w:t>ing</w:t>
      </w:r>
      <w:r>
        <w:t xml:space="preserve"> </w:t>
      </w:r>
      <w:r w:rsidR="004A29BD">
        <w:t>at</w:t>
      </w:r>
      <w:r>
        <w:t xml:space="preserve"> speed V, it is necessary to derive </w:t>
      </w:r>
      <w:r w:rsidR="004A29BD">
        <w:t xml:space="preserve">the </w:t>
      </w:r>
      <w:r>
        <w:t xml:space="preserve">total resistance first. </w:t>
      </w:r>
      <w:r w:rsidR="004A29BD">
        <w:t>The t</w:t>
      </w:r>
      <w:r>
        <w:t>otal resistance can be denoted as [</w:t>
      </w:r>
      <w:r w:rsidR="00264C23">
        <w:t>11</w:t>
      </w:r>
      <w:r>
        <w:t>];</w:t>
      </w:r>
    </w:p>
    <w:p w14:paraId="439AAB58" w14:textId="16BE74F6" w:rsidR="00067DBA" w:rsidRDefault="00892241" w:rsidP="003C54D7">
      <w:pPr>
        <w:pStyle w:val="MDPI3aequationnumber"/>
        <w:ind w:right="55"/>
      </w:pPr>
      <m:oMath>
        <m:sSub>
          <m:sSubPr>
            <m:ctrlPr>
              <w:rPr>
                <w:rFonts w:ascii="Cambria Math" w:hAnsi="Cambria Math"/>
                <w:szCs w:val="24"/>
                <w:lang w:val="en-GB" w:eastAsia="en-GB"/>
              </w:rPr>
            </m:ctrlPr>
          </m:sSubPr>
          <m:e>
            <m:r>
              <w:rPr>
                <w:rFonts w:ascii="Cambria Math" w:hAnsi="Cambria Math"/>
              </w:rPr>
              <m:t>R</m:t>
            </m:r>
          </m:e>
          <m:sub>
            <m:r>
              <w:rPr>
                <w:rFonts w:ascii="Cambria Math" w:hAnsi="Cambria Math"/>
              </w:rPr>
              <m:t>T</m:t>
            </m:r>
          </m:sub>
        </m:sSub>
        <m:r>
          <m:rPr>
            <m:sty m:val="p"/>
          </m:rPr>
          <w:rPr>
            <w:rFonts w:ascii="Cambria Math" w:hAnsi="Cambria Math"/>
          </w:rPr>
          <m:t xml:space="preserve">= </m:t>
        </m:r>
        <m:f>
          <m:fPr>
            <m:ctrlPr>
              <w:rPr>
                <w:rFonts w:ascii="Cambria Math" w:hAnsi="Cambria Math"/>
                <w:szCs w:val="24"/>
                <w:lang w:val="en-GB" w:eastAsia="en-GB"/>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m:t>
        </m:r>
        <m:sSub>
          <m:sSubPr>
            <m:ctrlPr>
              <w:rPr>
                <w:rFonts w:ascii="Cambria Math" w:hAnsi="Cambria Math"/>
                <w:szCs w:val="24"/>
                <w:lang w:val="en-GB" w:eastAsia="en-GB"/>
              </w:rPr>
            </m:ctrlPr>
          </m:sSubPr>
          <m:e>
            <m:r>
              <w:rPr>
                <w:rFonts w:ascii="Cambria Math" w:hAnsi="Cambria Math"/>
              </w:rPr>
              <m:t>C</m:t>
            </m:r>
          </m:e>
          <m:sub>
            <m:r>
              <w:rPr>
                <w:rFonts w:ascii="Cambria Math" w:hAnsi="Cambria Math"/>
              </w:rPr>
              <m:t>T</m:t>
            </m:r>
          </m:sub>
        </m:sSub>
        <m:r>
          <m:rPr>
            <m:sty m:val="p"/>
          </m:rPr>
          <w:rPr>
            <w:rFonts w:ascii="Cambria Math" w:hAnsi="Cambria Math"/>
          </w:rPr>
          <m:t>*</m:t>
        </m:r>
        <m:r>
          <w:rPr>
            <w:rFonts w:ascii="Cambria Math" w:hAnsi="Cambria Math"/>
          </w:rPr>
          <m:t>ρ</m:t>
        </m:r>
        <m:r>
          <m:rPr>
            <m:sty m:val="p"/>
          </m:rPr>
          <w:rPr>
            <w:rFonts w:ascii="Cambria Math" w:hAnsi="Cambria Math"/>
          </w:rPr>
          <m:t>*</m:t>
        </m:r>
        <m:r>
          <w:rPr>
            <w:rFonts w:ascii="Cambria Math" w:hAnsi="Cambria Math"/>
          </w:rPr>
          <m:t>S</m:t>
        </m:r>
        <m:r>
          <m:rPr>
            <m:sty m:val="p"/>
          </m:rPr>
          <w:rPr>
            <w:rFonts w:ascii="Cambria Math" w:hAnsi="Cambria Math"/>
          </w:rPr>
          <m:t>*</m:t>
        </m:r>
        <m:sSup>
          <m:sSupPr>
            <m:ctrlPr>
              <w:rPr>
                <w:rFonts w:ascii="Cambria Math" w:hAnsi="Cambria Math"/>
                <w:szCs w:val="24"/>
                <w:lang w:val="en-GB" w:eastAsia="en-GB"/>
              </w:rPr>
            </m:ctrlPr>
          </m:sSupPr>
          <m:e>
            <m:r>
              <w:rPr>
                <w:rFonts w:ascii="Cambria Math" w:hAnsi="Cambria Math"/>
              </w:rPr>
              <m:t>V</m:t>
            </m:r>
          </m:e>
          <m:sup>
            <m:r>
              <m:rPr>
                <m:sty m:val="p"/>
              </m:rPr>
              <w:rPr>
                <w:rFonts w:ascii="Cambria Math" w:hAnsi="Cambria Math"/>
              </w:rPr>
              <m:t>2</m:t>
            </m:r>
          </m:sup>
        </m:sSup>
        <m:r>
          <w:rPr>
            <w:rFonts w:ascii="Cambria Math" w:hAnsi="Cambria Math"/>
            <w:szCs w:val="24"/>
            <w:lang w:val="en-GB" w:eastAsia="en-GB"/>
          </w:rPr>
          <m:t>,</m:t>
        </m:r>
      </m:oMath>
      <w:r w:rsidR="00067DBA">
        <w:t xml:space="preserve">          </w:t>
      </w:r>
      <w:r w:rsidR="001D6227">
        <w:t xml:space="preserve">        </w:t>
      </w:r>
      <w:r w:rsidR="00067DBA">
        <w:t xml:space="preserve">               (1)</w:t>
      </w:r>
    </w:p>
    <w:p w14:paraId="1FAC3506" w14:textId="1663B6E6" w:rsidR="00067DBA" w:rsidRDefault="004A29BD">
      <w:pPr>
        <w:pStyle w:val="MDPI31text"/>
      </w:pPr>
      <w:r>
        <w:t>w</w:t>
      </w:r>
      <w:r w:rsidR="00067DBA">
        <w:t xml:space="preserve">here </w:t>
      </w:r>
      <m:oMath>
        <m:sSub>
          <m:sSubPr>
            <m:ctrlPr>
              <w:rPr>
                <w:rFonts w:ascii="Cambria Math" w:hAnsi="Cambria Math"/>
                <w:i/>
                <w:szCs w:val="24"/>
                <w:lang w:val="en-GB" w:eastAsia="en-GB"/>
              </w:rPr>
            </m:ctrlPr>
          </m:sSubPr>
          <m:e>
            <m:r>
              <w:rPr>
                <w:rFonts w:ascii="Cambria Math" w:hAnsi="Cambria Math"/>
              </w:rPr>
              <m:t>R</m:t>
            </m:r>
          </m:e>
          <m:sub>
            <m:r>
              <w:rPr>
                <w:rFonts w:ascii="Cambria Math" w:hAnsi="Cambria Math"/>
              </w:rPr>
              <m:t>T</m:t>
            </m:r>
          </m:sub>
        </m:sSub>
      </m:oMath>
      <w:r w:rsidR="00067DBA">
        <w:t xml:space="preserve"> is </w:t>
      </w:r>
      <w:r>
        <w:t>the t</w:t>
      </w:r>
      <w:r w:rsidR="00067DBA">
        <w:t xml:space="preserve">otal resistance, </w:t>
      </w:r>
      <m:oMath>
        <m:sSub>
          <m:sSubPr>
            <m:ctrlPr>
              <w:rPr>
                <w:rFonts w:ascii="Cambria Math" w:hAnsi="Cambria Math"/>
                <w:i/>
                <w:szCs w:val="24"/>
                <w:lang w:val="en-GB" w:eastAsia="en-GB"/>
              </w:rPr>
            </m:ctrlPr>
          </m:sSubPr>
          <m:e>
            <m:r>
              <w:rPr>
                <w:rFonts w:ascii="Cambria Math" w:hAnsi="Cambria Math"/>
              </w:rPr>
              <m:t>C</m:t>
            </m:r>
          </m:e>
          <m:sub>
            <m:r>
              <w:rPr>
                <w:rFonts w:ascii="Cambria Math" w:hAnsi="Cambria Math"/>
              </w:rPr>
              <m:t>T</m:t>
            </m:r>
          </m:sub>
        </m:sSub>
      </m:oMath>
      <w:r w:rsidR="00067DBA">
        <w:t xml:space="preserve"> is </w:t>
      </w:r>
      <w:r>
        <w:t>the t</w:t>
      </w:r>
      <w:r w:rsidR="00067DBA">
        <w:t xml:space="preserve">otal resistance coefficient, </w:t>
      </w:r>
      <m:oMath>
        <m:r>
          <w:rPr>
            <w:rFonts w:ascii="Cambria Math" w:hAnsi="Cambria Math"/>
          </w:rPr>
          <m:t>ρ</m:t>
        </m:r>
      </m:oMath>
      <w:r w:rsidR="00067DBA">
        <w:t xml:space="preserve"> is</w:t>
      </w:r>
      <w:r>
        <w:t xml:space="preserve"> the</w:t>
      </w:r>
      <w:r w:rsidR="00067DBA">
        <w:t xml:space="preserve"> density of water, </w:t>
      </w:r>
      <m:oMath>
        <m:r>
          <w:rPr>
            <w:rFonts w:ascii="Cambria Math" w:hAnsi="Cambria Math"/>
          </w:rPr>
          <m:t>S</m:t>
        </m:r>
      </m:oMath>
      <w:r w:rsidR="00067DBA">
        <w:t xml:space="preserve"> is </w:t>
      </w:r>
      <w:r>
        <w:t>the w</w:t>
      </w:r>
      <w:r w:rsidR="00067DBA">
        <w:t xml:space="preserve">etted surface of the hull, and </w:t>
      </w:r>
      <m:oMath>
        <m:r>
          <w:rPr>
            <w:rFonts w:ascii="Cambria Math" w:hAnsi="Cambria Math"/>
          </w:rPr>
          <m:t>V</m:t>
        </m:r>
      </m:oMath>
      <w:r w:rsidR="00067DBA">
        <w:t xml:space="preserve"> is </w:t>
      </w:r>
      <w:r>
        <w:t>the s</w:t>
      </w:r>
      <w:r w:rsidR="00067DBA">
        <w:t xml:space="preserve">peed of </w:t>
      </w:r>
      <w:r>
        <w:t xml:space="preserve">the </w:t>
      </w:r>
      <w:r w:rsidR="00067DBA">
        <w:t xml:space="preserve">vessel. </w:t>
      </w:r>
      <m:oMath>
        <m:sSub>
          <m:sSubPr>
            <m:ctrlPr>
              <w:rPr>
                <w:rFonts w:ascii="Cambria Math" w:hAnsi="Cambria Math"/>
                <w:i/>
                <w:szCs w:val="24"/>
                <w:lang w:val="en-GB" w:eastAsia="en-GB"/>
              </w:rPr>
            </m:ctrlPr>
          </m:sSubPr>
          <m:e>
            <m:r>
              <w:rPr>
                <w:rFonts w:ascii="Cambria Math" w:hAnsi="Cambria Math"/>
              </w:rPr>
              <m:t>C</m:t>
            </m:r>
          </m:e>
          <m:sub>
            <m:r>
              <w:rPr>
                <w:rFonts w:ascii="Cambria Math" w:hAnsi="Cambria Math"/>
              </w:rPr>
              <m:t>T</m:t>
            </m:r>
          </m:sub>
        </m:sSub>
      </m:oMath>
      <w:r w:rsidR="00067DBA">
        <w:t xml:space="preserve">, </w:t>
      </w:r>
      <w:r>
        <w:t xml:space="preserve">the </w:t>
      </w:r>
      <w:r w:rsidR="00067DBA">
        <w:t>total resistance coefficient</w:t>
      </w:r>
      <m:oMath>
        <m:r>
          <w:rPr>
            <w:rFonts w:ascii="Cambria Math" w:hAnsi="Cambria Math"/>
          </w:rPr>
          <m:t>,</m:t>
        </m:r>
      </m:oMath>
      <w:r w:rsidR="00067DBA">
        <w:t xml:space="preserve"> can be derived</w:t>
      </w:r>
      <w:r>
        <w:t xml:space="preserve"> from:</w:t>
      </w:r>
    </w:p>
    <w:p w14:paraId="2C7AE9CB" w14:textId="6E5A4D91" w:rsidR="00067DBA" w:rsidRDefault="00892241" w:rsidP="003C54D7">
      <w:pPr>
        <w:pStyle w:val="MDPI3aequationnumber"/>
        <w:ind w:right="55"/>
      </w:pPr>
      <m:oMath>
        <m:sSub>
          <m:sSubPr>
            <m:ctrlPr>
              <w:rPr>
                <w:rFonts w:ascii="Cambria Math" w:hAnsi="Cambria Math"/>
                <w:szCs w:val="24"/>
                <w:lang w:val="en-GB" w:eastAsia="en-GB"/>
              </w:rPr>
            </m:ctrlPr>
          </m:sSubPr>
          <m:e>
            <m:r>
              <w:rPr>
                <w:rFonts w:ascii="Cambria Math" w:hAnsi="Cambria Math"/>
              </w:rPr>
              <m:t>C</m:t>
            </m:r>
          </m:e>
          <m:sub>
            <m:r>
              <w:rPr>
                <w:rFonts w:ascii="Cambria Math" w:hAnsi="Cambria Math"/>
              </w:rPr>
              <m:t>T</m:t>
            </m:r>
          </m:sub>
        </m:sSub>
        <m:r>
          <m:rPr>
            <m:sty m:val="p"/>
          </m:rPr>
          <w:rPr>
            <w:rFonts w:ascii="Cambria Math" w:hAnsi="Cambria Math"/>
          </w:rPr>
          <m:t xml:space="preserve">= </m:t>
        </m:r>
        <m:sSub>
          <m:sSubPr>
            <m:ctrlPr>
              <w:rPr>
                <w:rFonts w:ascii="Cambria Math" w:hAnsi="Cambria Math"/>
                <w:szCs w:val="24"/>
                <w:lang w:val="en-GB" w:eastAsia="en-GB"/>
              </w:rPr>
            </m:ctrlPr>
          </m:sSubPr>
          <m:e>
            <m:r>
              <w:rPr>
                <w:rFonts w:ascii="Cambria Math" w:hAnsi="Cambria Math"/>
              </w:rPr>
              <m:t>C</m:t>
            </m:r>
          </m:e>
          <m:sub>
            <m:r>
              <w:rPr>
                <w:rFonts w:ascii="Cambria Math" w:hAnsi="Cambria Math"/>
              </w:rPr>
              <m:t>F</m:t>
            </m:r>
          </m:sub>
        </m:sSub>
        <m:r>
          <m:rPr>
            <m:sty m:val="p"/>
          </m:rPr>
          <w:rPr>
            <w:rFonts w:ascii="Cambria Math" w:hAnsi="Cambria Math"/>
          </w:rPr>
          <m:t>*</m:t>
        </m:r>
        <m:sSub>
          <m:sSubPr>
            <m:ctrlPr>
              <w:rPr>
                <w:rFonts w:ascii="Cambria Math" w:hAnsi="Cambria Math"/>
                <w:szCs w:val="24"/>
                <w:lang w:val="en-GB" w:eastAsia="en-GB"/>
              </w:rPr>
            </m:ctrlPr>
          </m:sSubPr>
          <m:e>
            <m:r>
              <w:rPr>
                <w:rFonts w:ascii="Cambria Math" w:hAnsi="Cambria Math"/>
              </w:rPr>
              <m:t>C</m:t>
            </m:r>
          </m:e>
          <m:sub>
            <m:r>
              <w:rPr>
                <w:rFonts w:ascii="Cambria Math" w:hAnsi="Cambria Math"/>
              </w:rPr>
              <m:t>A</m:t>
            </m:r>
          </m:sub>
        </m:sSub>
        <m:r>
          <m:rPr>
            <m:sty m:val="p"/>
          </m:rPr>
          <w:rPr>
            <w:rFonts w:ascii="Cambria Math" w:hAnsi="Cambria Math"/>
          </w:rPr>
          <m:t>*</m:t>
        </m:r>
        <m:sSub>
          <m:sSubPr>
            <m:ctrlPr>
              <w:rPr>
                <w:rFonts w:ascii="Cambria Math" w:hAnsi="Cambria Math"/>
                <w:szCs w:val="24"/>
                <w:lang w:val="en-GB" w:eastAsia="en-GB"/>
              </w:rPr>
            </m:ctrlPr>
          </m:sSubPr>
          <m:e>
            <m:r>
              <w:rPr>
                <w:rFonts w:ascii="Cambria Math" w:hAnsi="Cambria Math"/>
              </w:rPr>
              <m:t>C</m:t>
            </m:r>
          </m:e>
          <m:sub>
            <m:r>
              <w:rPr>
                <w:rFonts w:ascii="Cambria Math" w:hAnsi="Cambria Math"/>
              </w:rPr>
              <m:t>AA</m:t>
            </m:r>
          </m:sub>
        </m:sSub>
        <m:r>
          <m:rPr>
            <m:sty m:val="p"/>
          </m:rPr>
          <w:rPr>
            <w:rFonts w:ascii="Cambria Math" w:hAnsi="Cambria Math"/>
          </w:rPr>
          <m:t>*</m:t>
        </m:r>
        <m:sSub>
          <m:sSubPr>
            <m:ctrlPr>
              <w:rPr>
                <w:rFonts w:ascii="Cambria Math" w:hAnsi="Cambria Math"/>
                <w:szCs w:val="24"/>
                <w:lang w:val="en-GB" w:eastAsia="en-GB"/>
              </w:rPr>
            </m:ctrlPr>
          </m:sSubPr>
          <m:e>
            <m:r>
              <w:rPr>
                <w:rFonts w:ascii="Cambria Math" w:hAnsi="Cambria Math"/>
              </w:rPr>
              <m:t>C</m:t>
            </m:r>
          </m:e>
          <m:sub>
            <m:r>
              <w:rPr>
                <w:rFonts w:ascii="Cambria Math" w:hAnsi="Cambria Math"/>
              </w:rPr>
              <m:t>R</m:t>
            </m:r>
          </m:sub>
        </m:sSub>
        <m:r>
          <w:rPr>
            <w:rFonts w:ascii="Cambria Math" w:hAnsi="Cambria Math"/>
            <w:szCs w:val="24"/>
            <w:lang w:val="en-GB" w:eastAsia="en-GB"/>
          </w:rPr>
          <m:t>,</m:t>
        </m:r>
      </m:oMath>
      <w:r w:rsidR="00067DBA">
        <w:t xml:space="preserve">           </w:t>
      </w:r>
      <w:r w:rsidR="001D6227">
        <w:t xml:space="preserve">      </w:t>
      </w:r>
      <w:r w:rsidR="00067DBA">
        <w:t xml:space="preserve">                (2)</w:t>
      </w:r>
    </w:p>
    <w:p w14:paraId="0267D695" w14:textId="5430FE2D" w:rsidR="00067DBA" w:rsidRDefault="004A29BD">
      <w:pPr>
        <w:pStyle w:val="MDPI31text"/>
      </w:pPr>
      <w:r>
        <w:t>w</w:t>
      </w:r>
      <w:r w:rsidR="00067DBA">
        <w:t xml:space="preserve">here </w:t>
      </w:r>
      <m:oMath>
        <m:sSub>
          <m:sSubPr>
            <m:ctrlPr>
              <w:rPr>
                <w:rFonts w:ascii="Cambria Math" w:hAnsi="Cambria Math"/>
                <w:i/>
                <w:szCs w:val="24"/>
                <w:lang w:val="en-GB" w:eastAsia="en-GB"/>
              </w:rPr>
            </m:ctrlPr>
          </m:sSubPr>
          <m:e>
            <m:r>
              <w:rPr>
                <w:rFonts w:ascii="Cambria Math" w:hAnsi="Cambria Math"/>
              </w:rPr>
              <m:t>C</m:t>
            </m:r>
          </m:e>
          <m:sub>
            <m:r>
              <w:rPr>
                <w:rFonts w:ascii="Cambria Math" w:hAnsi="Cambria Math"/>
              </w:rPr>
              <m:t>F</m:t>
            </m:r>
          </m:sub>
        </m:sSub>
      </m:oMath>
      <w:r w:rsidR="00067DBA">
        <w:t xml:space="preserve"> is</w:t>
      </w:r>
      <w:r>
        <w:t xml:space="preserve"> the</w:t>
      </w:r>
      <w:r w:rsidR="00067DBA">
        <w:t xml:space="preserve"> frictional resistance coefficient, </w:t>
      </w:r>
      <m:oMath>
        <m:sSub>
          <m:sSubPr>
            <m:ctrlPr>
              <w:rPr>
                <w:rFonts w:ascii="Cambria Math" w:hAnsi="Cambria Math"/>
                <w:i/>
                <w:szCs w:val="24"/>
                <w:lang w:val="en-GB" w:eastAsia="en-GB"/>
              </w:rPr>
            </m:ctrlPr>
          </m:sSubPr>
          <m:e>
            <m:r>
              <w:rPr>
                <w:rFonts w:ascii="Cambria Math" w:hAnsi="Cambria Math"/>
              </w:rPr>
              <m:t>C</m:t>
            </m:r>
          </m:e>
          <m:sub>
            <m:r>
              <w:rPr>
                <w:rFonts w:ascii="Cambria Math" w:hAnsi="Cambria Math"/>
              </w:rPr>
              <m:t>A</m:t>
            </m:r>
          </m:sub>
        </m:sSub>
      </m:oMath>
      <w:r w:rsidR="00067DBA">
        <w:t xml:space="preserve"> is </w:t>
      </w:r>
      <w:r>
        <w:t xml:space="preserve">the </w:t>
      </w:r>
      <w:r w:rsidR="00067DBA">
        <w:t xml:space="preserve">incremental resistance coefficient, </w:t>
      </w:r>
      <m:oMath>
        <m:sSub>
          <m:sSubPr>
            <m:ctrlPr>
              <w:rPr>
                <w:rFonts w:ascii="Cambria Math" w:hAnsi="Cambria Math"/>
                <w:i/>
                <w:szCs w:val="24"/>
                <w:lang w:val="en-GB" w:eastAsia="en-GB"/>
              </w:rPr>
            </m:ctrlPr>
          </m:sSubPr>
          <m:e>
            <m:r>
              <w:rPr>
                <w:rFonts w:ascii="Cambria Math" w:hAnsi="Cambria Math"/>
              </w:rPr>
              <m:t>C</m:t>
            </m:r>
          </m:e>
          <m:sub>
            <m:r>
              <w:rPr>
                <w:rFonts w:ascii="Cambria Math" w:hAnsi="Cambria Math"/>
              </w:rPr>
              <m:t>AA</m:t>
            </m:r>
          </m:sub>
        </m:sSub>
      </m:oMath>
      <w:r w:rsidR="00067DBA">
        <w:rPr>
          <w:lang w:eastAsia="ja-JP"/>
        </w:rPr>
        <w:t xml:space="preserve"> </w:t>
      </w:r>
      <w:r w:rsidR="00067DBA">
        <w:t xml:space="preserve">is </w:t>
      </w:r>
      <w:r>
        <w:t xml:space="preserve">the </w:t>
      </w:r>
      <w:r w:rsidR="00067DBA">
        <w:t xml:space="preserve">air resistance coefficient, </w:t>
      </w:r>
      <m:oMath>
        <m:sSub>
          <m:sSubPr>
            <m:ctrlPr>
              <w:rPr>
                <w:rFonts w:ascii="Cambria Math" w:hAnsi="Cambria Math"/>
                <w:i/>
                <w:szCs w:val="24"/>
                <w:lang w:val="en-GB" w:eastAsia="en-GB"/>
              </w:rPr>
            </m:ctrlPr>
          </m:sSubPr>
          <m:e>
            <m:r>
              <w:rPr>
                <w:rFonts w:ascii="Cambria Math" w:hAnsi="Cambria Math"/>
              </w:rPr>
              <m:t>C</m:t>
            </m:r>
          </m:e>
          <m:sub>
            <m:r>
              <w:rPr>
                <w:rFonts w:ascii="Cambria Math" w:hAnsi="Cambria Math"/>
              </w:rPr>
              <m:t>R</m:t>
            </m:r>
          </m:sub>
        </m:sSub>
      </m:oMath>
      <w:r w:rsidR="00067DBA">
        <w:t xml:space="preserve"> is </w:t>
      </w:r>
      <w:r>
        <w:t xml:space="preserve">the </w:t>
      </w:r>
      <w:r w:rsidR="00067DBA">
        <w:t>residual resistance coefficient.</w:t>
      </w:r>
      <w:r>
        <w:t xml:space="preserve"> The</w:t>
      </w:r>
      <w:r w:rsidR="00067DBA">
        <w:t xml:space="preserve"> </w:t>
      </w:r>
      <m:oMath>
        <m:sSub>
          <m:sSubPr>
            <m:ctrlPr>
              <w:rPr>
                <w:rFonts w:ascii="Cambria Math" w:hAnsi="Cambria Math"/>
                <w:i/>
                <w:szCs w:val="24"/>
                <w:lang w:val="en-GB" w:eastAsia="en-GB"/>
              </w:rPr>
            </m:ctrlPr>
          </m:sSubPr>
          <m:e>
            <m:r>
              <w:rPr>
                <w:rFonts w:ascii="Cambria Math" w:hAnsi="Cambria Math"/>
              </w:rPr>
              <m:t>C</m:t>
            </m:r>
          </m:e>
          <m:sub>
            <m:r>
              <w:rPr>
                <w:rFonts w:ascii="Cambria Math" w:hAnsi="Cambria Math"/>
              </w:rPr>
              <m:t>F</m:t>
            </m:r>
          </m:sub>
        </m:sSub>
      </m:oMath>
      <w:r w:rsidR="00067DBA">
        <w:t xml:space="preserve"> of the</w:t>
      </w:r>
      <w:bookmarkStart w:id="6" w:name="_Hlk20588262"/>
      <w:r w:rsidR="00067DBA">
        <w:t xml:space="preserve"> hull often </w:t>
      </w:r>
      <w:r>
        <w:t>causes</w:t>
      </w:r>
      <w:r w:rsidR="00067DBA">
        <w:t xml:space="preserve"> some 70-90% of the vessel</w:t>
      </w:r>
      <w:bookmarkEnd w:id="6"/>
      <w:r>
        <w:t>’s</w:t>
      </w:r>
      <w:r w:rsidR="00067DBA">
        <w:t xml:space="preserve"> total resistance for </w:t>
      </w:r>
      <w:r>
        <w:t xml:space="preserve">a </w:t>
      </w:r>
      <w:r w:rsidR="00067DBA">
        <w:t>low-speed vessel (</w:t>
      </w:r>
      <w:r>
        <w:t>b</w:t>
      </w:r>
      <w:r w:rsidR="00067DBA">
        <w:t xml:space="preserve">ulk carriers and tankers), and sometimes less than 40% of </w:t>
      </w:r>
      <w:r>
        <w:t xml:space="preserve">the </w:t>
      </w:r>
      <w:r w:rsidR="00067DBA">
        <w:t>vessel</w:t>
      </w:r>
      <w:r>
        <w:t>’s</w:t>
      </w:r>
      <w:r w:rsidR="00067DBA">
        <w:t xml:space="preserve"> total resistance for </w:t>
      </w:r>
      <w:r>
        <w:t xml:space="preserve">a </w:t>
      </w:r>
      <w:r w:rsidR="00067DBA">
        <w:t>high-speed vessel [</w:t>
      </w:r>
      <w:r w:rsidR="00264C23">
        <w:t>17</w:t>
      </w:r>
      <w:r w:rsidR="00067DBA">
        <w:t xml:space="preserve">]. </w:t>
      </w:r>
      <m:oMath>
        <m:sSub>
          <m:sSubPr>
            <m:ctrlPr>
              <w:rPr>
                <w:rFonts w:ascii="Cambria Math" w:hAnsi="Cambria Math"/>
                <w:i/>
                <w:szCs w:val="24"/>
                <w:lang w:val="en-GB" w:eastAsia="en-GB"/>
              </w:rPr>
            </m:ctrlPr>
          </m:sSubPr>
          <m:e>
            <m:r>
              <w:rPr>
                <w:rFonts w:ascii="Cambria Math" w:hAnsi="Cambria Math"/>
              </w:rPr>
              <m:t>C</m:t>
            </m:r>
          </m:e>
          <m:sub>
            <m:r>
              <w:rPr>
                <w:rFonts w:ascii="Cambria Math" w:hAnsi="Cambria Math"/>
              </w:rPr>
              <m:t>F</m:t>
            </m:r>
          </m:sub>
        </m:sSub>
      </m:oMath>
      <w:r w:rsidR="00067DBA">
        <w:t xml:space="preserve"> can be described as [</w:t>
      </w:r>
      <w:r w:rsidR="00264C23">
        <w:t>11</w:t>
      </w:r>
      <w:r w:rsidR="00067DBA">
        <w:t>]</w:t>
      </w:r>
      <w:r>
        <w:t>:</w:t>
      </w:r>
    </w:p>
    <w:p w14:paraId="649FD0B1" w14:textId="3AC39DF9" w:rsidR="00067DBA" w:rsidRDefault="00892241" w:rsidP="003C54D7">
      <w:pPr>
        <w:pStyle w:val="MDPI3aequationnumber"/>
        <w:ind w:right="55"/>
      </w:pPr>
      <m:oMath>
        <m:sSub>
          <m:sSubPr>
            <m:ctrlPr>
              <w:rPr>
                <w:rFonts w:ascii="Cambria Math" w:hAnsi="Cambria Math"/>
                <w:szCs w:val="24"/>
                <w:lang w:val="en-GB" w:eastAsia="en-GB"/>
              </w:rPr>
            </m:ctrlPr>
          </m:sSubPr>
          <m:e>
            <m:r>
              <w:rPr>
                <w:rFonts w:ascii="Cambria Math" w:hAnsi="Cambria Math"/>
              </w:rPr>
              <m:t>C</m:t>
            </m:r>
          </m:e>
          <m:sub>
            <m:r>
              <w:rPr>
                <w:rFonts w:ascii="Cambria Math" w:hAnsi="Cambria Math"/>
              </w:rPr>
              <m:t>F</m:t>
            </m:r>
          </m:sub>
        </m:sSub>
        <m:r>
          <m:rPr>
            <m:sty m:val="p"/>
          </m:rPr>
          <w:rPr>
            <w:rFonts w:ascii="Cambria Math" w:hAnsi="Cambria Math"/>
          </w:rPr>
          <m:t>=</m:t>
        </m:r>
        <m:f>
          <m:fPr>
            <m:ctrlPr>
              <w:rPr>
                <w:rFonts w:ascii="Cambria Math" w:hAnsi="Cambria Math"/>
                <w:szCs w:val="24"/>
                <w:lang w:val="en-GB" w:eastAsia="en-GB"/>
              </w:rPr>
            </m:ctrlPr>
          </m:fPr>
          <m:num>
            <m:r>
              <m:rPr>
                <m:sty m:val="p"/>
              </m:rPr>
              <w:rPr>
                <w:rFonts w:ascii="Cambria Math" w:hAnsi="Cambria Math"/>
              </w:rPr>
              <m:t>0.075</m:t>
            </m:r>
          </m:num>
          <m:den>
            <m:sSup>
              <m:sSupPr>
                <m:ctrlPr>
                  <w:rPr>
                    <w:rFonts w:ascii="Cambria Math" w:hAnsi="Cambria Math"/>
                    <w:szCs w:val="24"/>
                    <w:lang w:val="en-GB" w:eastAsia="en-GB"/>
                  </w:rPr>
                </m:ctrlPr>
              </m:sSupPr>
              <m:e>
                <m:d>
                  <m:dPr>
                    <m:ctrlPr>
                      <w:rPr>
                        <w:rFonts w:ascii="Cambria Math" w:hAnsi="Cambria Math"/>
                        <w:szCs w:val="24"/>
                        <w:lang w:val="en-GB" w:eastAsia="en-GB"/>
                      </w:rPr>
                    </m:ctrlPr>
                  </m:dPr>
                  <m:e>
                    <m:sSub>
                      <m:sSubPr>
                        <m:ctrlPr>
                          <w:rPr>
                            <w:rFonts w:ascii="Cambria Math" w:hAnsi="Cambria Math"/>
                            <w:szCs w:val="24"/>
                            <w:lang w:val="en-GB" w:eastAsia="en-GB"/>
                          </w:rPr>
                        </m:ctrlPr>
                      </m:sSubPr>
                      <m:e>
                        <m:r>
                          <w:rPr>
                            <w:rFonts w:ascii="Cambria Math" w:hAnsi="Cambria Math"/>
                          </w:rPr>
                          <m:t>log</m:t>
                        </m:r>
                      </m:e>
                      <m:sub>
                        <m:r>
                          <m:rPr>
                            <m:sty m:val="p"/>
                          </m:rPr>
                          <w:rPr>
                            <w:rFonts w:ascii="Cambria Math" w:hAnsi="Cambria Math"/>
                          </w:rPr>
                          <m:t>10</m:t>
                        </m:r>
                      </m:sub>
                    </m:sSub>
                    <m:sSub>
                      <m:sSubPr>
                        <m:ctrlPr>
                          <w:rPr>
                            <w:rFonts w:ascii="Cambria Math" w:hAnsi="Cambria Math"/>
                            <w:szCs w:val="24"/>
                            <w:lang w:val="en-GB" w:eastAsia="en-GB"/>
                          </w:rPr>
                        </m:ctrlPr>
                      </m:sSubPr>
                      <m:e>
                        <m:r>
                          <w:rPr>
                            <w:rFonts w:ascii="Cambria Math" w:hAnsi="Cambria Math"/>
                          </w:rPr>
                          <m:t>R</m:t>
                        </m:r>
                      </m:e>
                      <m:sub>
                        <m:r>
                          <w:rPr>
                            <w:rFonts w:ascii="Cambria Math" w:hAnsi="Cambria Math"/>
                          </w:rPr>
                          <m:t>n</m:t>
                        </m:r>
                      </m:sub>
                    </m:sSub>
                    <m:r>
                      <m:rPr>
                        <m:sty m:val="p"/>
                      </m:rPr>
                      <w:rPr>
                        <w:rFonts w:ascii="Cambria Math" w:hAnsi="Cambria Math"/>
                      </w:rPr>
                      <m:t>-2</m:t>
                    </m:r>
                  </m:e>
                </m:d>
              </m:e>
              <m:sup>
                <m:r>
                  <m:rPr>
                    <m:sty m:val="p"/>
                  </m:rPr>
                  <w:rPr>
                    <w:rFonts w:ascii="Cambria Math" w:hAnsi="Cambria Math"/>
                  </w:rPr>
                  <m:t>2</m:t>
                </m:r>
              </m:sup>
            </m:sSup>
          </m:den>
        </m:f>
      </m:oMath>
      <w:r w:rsidR="00067DBA">
        <w:t xml:space="preserve"> </w:t>
      </w:r>
      <w:proofErr w:type="gramStart"/>
      <w:r w:rsidR="004A29BD">
        <w:t>,</w:t>
      </w:r>
      <w:r w:rsidR="00067DBA">
        <w:t xml:space="preserve">   </w:t>
      </w:r>
      <w:proofErr w:type="gramEnd"/>
      <w:r w:rsidR="00067DBA">
        <w:t xml:space="preserve">  </w:t>
      </w:r>
      <w:r w:rsidR="001D6227">
        <w:t xml:space="preserve">   </w:t>
      </w:r>
      <w:r w:rsidR="00067DBA">
        <w:t xml:space="preserve">            </w:t>
      </w:r>
      <w:r w:rsidR="001D6227">
        <w:t xml:space="preserve">   </w:t>
      </w:r>
      <w:r w:rsidR="00067DBA">
        <w:t xml:space="preserve">       </w:t>
      </w:r>
      <w:r w:rsidR="00A9086C">
        <w:t xml:space="preserve">       </w:t>
      </w:r>
      <w:r w:rsidR="00067DBA">
        <w:t>(3)</w:t>
      </w:r>
    </w:p>
    <w:p w14:paraId="621609D7" w14:textId="1EE18E9C" w:rsidR="00067DBA" w:rsidRDefault="004A29BD">
      <w:pPr>
        <w:pStyle w:val="MDPI31text"/>
      </w:pPr>
      <w:r>
        <w:lastRenderedPageBreak/>
        <w:t>w</w:t>
      </w:r>
      <w:r w:rsidR="00067DBA">
        <w:t xml:space="preserve">here </w:t>
      </w:r>
      <m:oMath>
        <m:sSub>
          <m:sSubPr>
            <m:ctrlPr>
              <w:rPr>
                <w:rFonts w:ascii="Cambria Math" w:hAnsi="Cambria Math"/>
                <w:i/>
                <w:szCs w:val="24"/>
                <w:lang w:val="en-GB" w:eastAsia="en-GB"/>
              </w:rPr>
            </m:ctrlPr>
          </m:sSubPr>
          <m:e>
            <m:r>
              <w:rPr>
                <w:rFonts w:ascii="Cambria Math" w:hAnsi="Cambria Math"/>
              </w:rPr>
              <m:t>R</m:t>
            </m:r>
          </m:e>
          <m:sub>
            <m:r>
              <w:rPr>
                <w:rFonts w:ascii="Cambria Math" w:hAnsi="Cambria Math"/>
              </w:rPr>
              <m:t>n</m:t>
            </m:r>
          </m:sub>
        </m:sSub>
      </m:oMath>
      <w:r w:rsidR="00067DBA">
        <w:t xml:space="preserve"> is the Reynolds number, which is described </w:t>
      </w:r>
      <w:proofErr w:type="gramStart"/>
      <w:r w:rsidR="00067DBA">
        <w:t>as</w:t>
      </w:r>
      <w:r>
        <w:t>:</w:t>
      </w:r>
      <w:proofErr w:type="gramEnd"/>
    </w:p>
    <w:p w14:paraId="02847166" w14:textId="72F014A1" w:rsidR="00067DBA" w:rsidRDefault="00892241" w:rsidP="003C54D7">
      <w:pPr>
        <w:pStyle w:val="MDPI3aequationnumber"/>
        <w:ind w:right="55"/>
      </w:pPr>
      <m:oMath>
        <m:sSub>
          <m:sSubPr>
            <m:ctrlPr>
              <w:rPr>
                <w:rFonts w:ascii="Cambria Math" w:hAnsi="Cambria Math"/>
                <w:i/>
                <w:szCs w:val="24"/>
                <w:lang w:val="en-GB" w:eastAsia="en-GB"/>
              </w:rPr>
            </m:ctrlPr>
          </m:sSubPr>
          <m:e>
            <m:r>
              <w:rPr>
                <w:rFonts w:ascii="Cambria Math" w:hAnsi="Cambria Math"/>
              </w:rPr>
              <m:t>R</m:t>
            </m:r>
          </m:e>
          <m:sub>
            <m:r>
              <w:rPr>
                <w:rFonts w:ascii="Cambria Math" w:hAnsi="Cambria Math"/>
              </w:rPr>
              <m:t>n</m:t>
            </m:r>
          </m:sub>
        </m:sSub>
        <m:r>
          <w:rPr>
            <w:rFonts w:ascii="Cambria Math" w:hAnsi="Cambria Math"/>
          </w:rPr>
          <m:t>=</m:t>
        </m:r>
        <m:f>
          <m:fPr>
            <m:ctrlPr>
              <w:rPr>
                <w:rFonts w:ascii="Cambria Math" w:hAnsi="Cambria Math"/>
                <w:i/>
                <w:szCs w:val="24"/>
                <w:lang w:val="en-GB" w:eastAsia="en-GB"/>
              </w:rPr>
            </m:ctrlPr>
          </m:fPr>
          <m:num>
            <m:r>
              <w:rPr>
                <w:rFonts w:ascii="Cambria Math" w:hAnsi="Cambria Math"/>
              </w:rPr>
              <m:t>V*</m:t>
            </m:r>
            <m:sSub>
              <m:sSubPr>
                <m:ctrlPr>
                  <w:rPr>
                    <w:rFonts w:ascii="Cambria Math" w:hAnsi="Cambria Math"/>
                    <w:i/>
                    <w:szCs w:val="24"/>
                    <w:lang w:val="en-GB" w:eastAsia="en-GB"/>
                  </w:rPr>
                </m:ctrlPr>
              </m:sSubPr>
              <m:e>
                <m:r>
                  <w:rPr>
                    <w:rFonts w:ascii="Cambria Math" w:hAnsi="Cambria Math"/>
                  </w:rPr>
                  <m:t>L</m:t>
                </m:r>
              </m:e>
              <m:sub>
                <m:r>
                  <w:rPr>
                    <w:rFonts w:ascii="Cambria Math" w:hAnsi="Cambria Math"/>
                  </w:rPr>
                  <m:t>WL</m:t>
                </m:r>
              </m:sub>
            </m:sSub>
          </m:num>
          <m:den>
            <m:r>
              <w:rPr>
                <w:rFonts w:ascii="Cambria Math" w:hAnsi="Cambria Math"/>
              </w:rPr>
              <m:t>φ</m:t>
            </m:r>
          </m:den>
        </m:f>
        <m:r>
          <w:rPr>
            <w:rFonts w:ascii="Cambria Math" w:hAnsi="Cambria Math"/>
          </w:rPr>
          <m:t xml:space="preserve">, </m:t>
        </m:r>
      </m:oMath>
      <w:r w:rsidR="00067DBA">
        <w:t xml:space="preserve">                  </w:t>
      </w:r>
      <w:r w:rsidR="001D6227">
        <w:t xml:space="preserve">     </w:t>
      </w:r>
      <w:r w:rsidR="00067DBA">
        <w:t xml:space="preserve">                 (4)</w:t>
      </w:r>
    </w:p>
    <w:p w14:paraId="2DFF05EF" w14:textId="2DA5A616" w:rsidR="00067DBA" w:rsidRDefault="004A29BD">
      <w:pPr>
        <w:pStyle w:val="MDPI31text"/>
      </w:pPr>
      <w:r>
        <w:t>w</w:t>
      </w:r>
      <w:r w:rsidR="00067DBA">
        <w:t xml:space="preserve">here </w:t>
      </w:r>
      <m:oMath>
        <m:sSub>
          <m:sSubPr>
            <m:ctrlPr>
              <w:rPr>
                <w:rFonts w:ascii="Cambria Math" w:hAnsi="Cambria Math"/>
                <w:i/>
                <w:szCs w:val="24"/>
                <w:lang w:val="en-GB" w:eastAsia="en-GB"/>
              </w:rPr>
            </m:ctrlPr>
          </m:sSubPr>
          <m:e>
            <m:r>
              <w:rPr>
                <w:rFonts w:ascii="Cambria Math" w:hAnsi="Cambria Math"/>
              </w:rPr>
              <m:t>L</m:t>
            </m:r>
          </m:e>
          <m:sub>
            <m:r>
              <w:rPr>
                <w:rFonts w:ascii="Cambria Math" w:hAnsi="Cambria Math"/>
              </w:rPr>
              <m:t>WL</m:t>
            </m:r>
          </m:sub>
        </m:sSub>
      </m:oMath>
      <w:r w:rsidR="00067DBA">
        <w:t xml:space="preserve"> is length of the waterline and </w:t>
      </w:r>
      <m:oMath>
        <m:r>
          <w:rPr>
            <w:rFonts w:ascii="Cambria Math" w:hAnsi="Cambria Math"/>
          </w:rPr>
          <m:t>φ</m:t>
        </m:r>
      </m:oMath>
      <w:r w:rsidR="00067DBA">
        <w:t xml:space="preserve"> is </w:t>
      </w:r>
      <w:r>
        <w:t>the k</w:t>
      </w:r>
      <w:r w:rsidR="00067DBA">
        <w:t xml:space="preserve">inematic viscosity of </w:t>
      </w:r>
      <w:r>
        <w:t xml:space="preserve">the </w:t>
      </w:r>
      <w:r w:rsidR="00067DBA">
        <w:t xml:space="preserve">water. In this study, </w:t>
      </w:r>
      <w:r>
        <w:t xml:space="preserve">the </w:t>
      </w:r>
      <w:r w:rsidR="00067DBA">
        <w:t xml:space="preserve">value for </w:t>
      </w:r>
      <m:oMath>
        <m:r>
          <w:rPr>
            <w:rFonts w:ascii="Cambria Math" w:hAnsi="Cambria Math"/>
          </w:rPr>
          <m:t>φ</m:t>
        </m:r>
      </m:oMath>
      <w:r w:rsidR="00067DBA">
        <w:t xml:space="preserve"> is adopted from </w:t>
      </w:r>
      <w:r>
        <w:t xml:space="preserve">the </w:t>
      </w:r>
      <w:r w:rsidR="00067DBA">
        <w:t xml:space="preserve">study </w:t>
      </w:r>
      <w:r>
        <w:t>conducted</w:t>
      </w:r>
      <w:r w:rsidR="00067DBA">
        <w:t xml:space="preserve"> by </w:t>
      </w:r>
      <w:proofErr w:type="spellStart"/>
      <w:r w:rsidR="00067DBA">
        <w:t>Lienhard</w:t>
      </w:r>
      <w:proofErr w:type="spellEnd"/>
      <w:r w:rsidR="00067DBA">
        <w:t xml:space="preserve"> [</w:t>
      </w:r>
      <w:r w:rsidR="00264C23">
        <w:t>16</w:t>
      </w:r>
      <w:r w:rsidR="00067DBA">
        <w:t>].</w:t>
      </w:r>
    </w:p>
    <w:p w14:paraId="2B937E4A" w14:textId="536A867C" w:rsidR="00067DBA" w:rsidRDefault="00892241" w:rsidP="00067DBA">
      <w:pPr>
        <w:pStyle w:val="MDPI31text"/>
      </w:pPr>
      <m:oMath>
        <m:sSub>
          <m:sSubPr>
            <m:ctrlPr>
              <w:rPr>
                <w:rFonts w:ascii="Cambria Math" w:hAnsi="Cambria Math"/>
                <w:i/>
                <w:szCs w:val="24"/>
                <w:lang w:val="en-GB" w:eastAsia="en-GB"/>
              </w:rPr>
            </m:ctrlPr>
          </m:sSubPr>
          <m:e>
            <m:r>
              <w:rPr>
                <w:rFonts w:ascii="Cambria Math" w:hAnsi="Cambria Math"/>
              </w:rPr>
              <m:t>C</m:t>
            </m:r>
          </m:e>
          <m:sub>
            <m:r>
              <w:rPr>
                <w:rFonts w:ascii="Cambria Math" w:hAnsi="Cambria Math"/>
              </w:rPr>
              <m:t>F</m:t>
            </m:r>
          </m:sub>
        </m:sSub>
      </m:oMath>
      <w:r w:rsidR="00067DBA">
        <w:t xml:space="preserve">, </w:t>
      </w:r>
      <w:proofErr w:type="gramStart"/>
      <w:r w:rsidR="00067DBA">
        <w:t>the frictional resistance coefficient</w:t>
      </w:r>
      <w:r w:rsidR="004A29BD">
        <w:t>,</w:t>
      </w:r>
      <w:proofErr w:type="gramEnd"/>
      <w:r w:rsidR="00067DBA">
        <w:t xml:space="preserve"> </w:t>
      </w:r>
      <w:r w:rsidR="00BB4AFF">
        <w:t>concerns</w:t>
      </w:r>
      <w:r w:rsidR="00067DBA">
        <w:t xml:space="preserve"> </w:t>
      </w:r>
      <w:r w:rsidR="004A29BD">
        <w:t xml:space="preserve">the </w:t>
      </w:r>
      <w:r w:rsidR="00067DBA">
        <w:t>roughness of</w:t>
      </w:r>
      <w:r w:rsidR="004A29BD">
        <w:t xml:space="preserve"> the</w:t>
      </w:r>
      <w:r w:rsidR="00067DBA">
        <w:t xml:space="preserve"> hull surface. As </w:t>
      </w:r>
      <w:r w:rsidR="004A29BD">
        <w:t xml:space="preserve">the </w:t>
      </w:r>
      <w:r w:rsidR="00067DBA">
        <w:t xml:space="preserve">surface roughness of the model is different from the roughness of the vessel, when calculating </w:t>
      </w:r>
      <w:r w:rsidR="004A29BD">
        <w:t xml:space="preserve">the </w:t>
      </w:r>
      <w:r w:rsidR="00067DBA">
        <w:t xml:space="preserve">resistance coefficient an incremental resistance coefficient, </w:t>
      </w:r>
      <m:oMath>
        <m:sSub>
          <m:sSubPr>
            <m:ctrlPr>
              <w:rPr>
                <w:rFonts w:ascii="Cambria Math" w:hAnsi="Cambria Math"/>
                <w:i/>
                <w:szCs w:val="24"/>
                <w:lang w:val="en-GB" w:eastAsia="en-GB"/>
              </w:rPr>
            </m:ctrlPr>
          </m:sSubPr>
          <m:e>
            <m:r>
              <w:rPr>
                <w:rFonts w:ascii="Cambria Math" w:hAnsi="Cambria Math"/>
              </w:rPr>
              <m:t>C</m:t>
            </m:r>
          </m:e>
          <m:sub>
            <m:r>
              <w:rPr>
                <w:rFonts w:ascii="Cambria Math" w:hAnsi="Cambria Math"/>
              </w:rPr>
              <m:t>A</m:t>
            </m:r>
          </m:sub>
        </m:sSub>
      </m:oMath>
      <w:r w:rsidR="004A29BD">
        <w:t xml:space="preserve">, </w:t>
      </w:r>
      <w:r w:rsidR="00067DBA">
        <w:t xml:space="preserve">is added. </w:t>
      </w:r>
      <w:r w:rsidR="004A29BD">
        <w:t>The v</w:t>
      </w:r>
      <w:r w:rsidR="00067DBA">
        <w:t xml:space="preserve">alue of </w:t>
      </w:r>
      <m:oMath>
        <m:sSub>
          <m:sSubPr>
            <m:ctrlPr>
              <w:rPr>
                <w:rFonts w:ascii="Cambria Math" w:hAnsi="Cambria Math"/>
                <w:i/>
                <w:szCs w:val="24"/>
                <w:lang w:val="en-GB" w:eastAsia="en-GB"/>
              </w:rPr>
            </m:ctrlPr>
          </m:sSubPr>
          <m:e>
            <m:r>
              <w:rPr>
                <w:rFonts w:ascii="Cambria Math" w:hAnsi="Cambria Math"/>
              </w:rPr>
              <m:t>C</m:t>
            </m:r>
          </m:e>
          <m:sub>
            <m:r>
              <w:rPr>
                <w:rFonts w:ascii="Cambria Math" w:hAnsi="Cambria Math"/>
              </w:rPr>
              <m:t>A</m:t>
            </m:r>
          </m:sub>
        </m:sSub>
      </m:oMath>
      <w:r w:rsidR="00067DBA">
        <w:t xml:space="preserve"> can be estimated using </w:t>
      </w:r>
      <w:r w:rsidR="004A29BD">
        <w:t xml:space="preserve">the </w:t>
      </w:r>
      <w:r w:rsidR="00067DBA">
        <w:t>following expression [</w:t>
      </w:r>
      <w:r w:rsidR="00264C23">
        <w:t>15</w:t>
      </w:r>
      <w:r w:rsidR="00067DBA">
        <w:t>]</w:t>
      </w:r>
      <w:r w:rsidR="004A29BD">
        <w:t>:</w:t>
      </w:r>
    </w:p>
    <w:p w14:paraId="5460ACE8" w14:textId="19092B10" w:rsidR="00067DBA" w:rsidRDefault="00067DBA" w:rsidP="003C54D7">
      <w:pPr>
        <w:pStyle w:val="MDPI3aequationnumber"/>
      </w:pPr>
      <m:oMath>
        <m:r>
          <m:rPr>
            <m:sty m:val="p"/>
          </m:rPr>
          <w:rPr>
            <w:rFonts w:ascii="Cambria Math" w:hAnsi="Cambria Math"/>
          </w:rPr>
          <m:t>1000*</m:t>
        </m:r>
        <m:sSub>
          <m:sSubPr>
            <m:ctrlPr>
              <w:rPr>
                <w:rFonts w:ascii="Cambria Math" w:hAnsi="Cambria Math"/>
                <w:iCs/>
                <w:lang w:val="en-GB" w:eastAsia="en-GB"/>
              </w:rPr>
            </m:ctrlPr>
          </m:sSubPr>
          <m:e>
            <m:r>
              <w:rPr>
                <w:rFonts w:ascii="Cambria Math" w:hAnsi="Cambria Math"/>
              </w:rPr>
              <m:t>C</m:t>
            </m:r>
          </m:e>
          <m:sub>
            <m:r>
              <w:rPr>
                <w:rFonts w:ascii="Cambria Math" w:hAnsi="Cambria Math"/>
              </w:rPr>
              <m:t>A</m:t>
            </m:r>
          </m:sub>
        </m:sSub>
        <m:r>
          <m:rPr>
            <m:sty m:val="p"/>
          </m:rPr>
          <w:rPr>
            <w:rFonts w:ascii="Cambria Math" w:hAnsi="Cambria Math"/>
          </w:rPr>
          <m:t>=</m:t>
        </m:r>
        <m:r>
          <w:rPr>
            <w:rFonts w:ascii="Cambria Math" w:hAnsi="Cambria Math"/>
          </w:rPr>
          <m:t>Max</m:t>
        </m:r>
        <m:d>
          <m:dPr>
            <m:begChr m:val="{"/>
            <m:endChr m:val="}"/>
            <m:ctrlPr>
              <w:rPr>
                <w:rFonts w:ascii="Cambria Math" w:hAnsi="Cambria Math"/>
                <w:lang w:val="en-GB" w:eastAsia="en-GB"/>
              </w:rPr>
            </m:ctrlPr>
          </m:dPr>
          <m:e>
            <m:r>
              <m:rPr>
                <m:sty m:val="p"/>
              </m:rPr>
              <w:rPr>
                <w:rFonts w:ascii="Cambria Math" w:hAnsi="Cambria Math"/>
              </w:rPr>
              <m:t>-0.1; 0.5*</m:t>
            </m:r>
            <m:r>
              <w:rPr>
                <w:rFonts w:ascii="Cambria Math" w:hAnsi="Cambria Math"/>
              </w:rPr>
              <m:t>log</m:t>
            </m:r>
            <m:d>
              <m:dPr>
                <m:ctrlPr>
                  <w:rPr>
                    <w:rFonts w:ascii="Cambria Math" w:hAnsi="Cambria Math"/>
                    <w:iCs/>
                    <w:lang w:val="en-GB" w:eastAsia="en-GB"/>
                  </w:rPr>
                </m:ctrlPr>
              </m:dPr>
              <m:e>
                <m:r>
                  <m:rPr>
                    <m:sty m:val="p"/>
                  </m:rPr>
                  <w:rPr>
                    <w:rFonts w:ascii="Cambria Math" w:hAnsi="Cambria Math"/>
                  </w:rPr>
                  <m:t>Δ</m:t>
                </m:r>
              </m:e>
            </m:d>
            <m:r>
              <m:rPr>
                <m:sty m:val="p"/>
              </m:rPr>
              <w:rPr>
                <w:rFonts w:ascii="Cambria Math" w:hAnsi="Cambria Math"/>
              </w:rPr>
              <m:t>-0.1</m:t>
            </m:r>
            <m:sSup>
              <m:sSupPr>
                <m:ctrlPr>
                  <w:rPr>
                    <w:rFonts w:ascii="Cambria Math" w:hAnsi="Cambria Math"/>
                    <w:iCs/>
                    <w:lang w:val="en-GB" w:eastAsia="en-GB"/>
                  </w:rPr>
                </m:ctrlPr>
              </m:sSupPr>
              <m:e>
                <m:r>
                  <m:rPr>
                    <m:sty m:val="p"/>
                  </m:rPr>
                  <w:rPr>
                    <w:rFonts w:ascii="Cambria Math" w:hAnsi="Cambria Math"/>
                  </w:rPr>
                  <m:t>*</m:t>
                </m:r>
                <m:d>
                  <m:dPr>
                    <m:ctrlPr>
                      <w:rPr>
                        <w:rFonts w:ascii="Cambria Math" w:hAnsi="Cambria Math"/>
                        <w:iCs/>
                        <w:lang w:val="en-GB" w:eastAsia="en-GB"/>
                      </w:rPr>
                    </m:ctrlPr>
                  </m:dPr>
                  <m:e>
                    <m:r>
                      <w:rPr>
                        <w:rFonts w:ascii="Cambria Math" w:hAnsi="Cambria Math"/>
                      </w:rPr>
                      <m:t>log</m:t>
                    </m:r>
                    <m:d>
                      <m:dPr>
                        <m:ctrlPr>
                          <w:rPr>
                            <w:rFonts w:ascii="Cambria Math" w:hAnsi="Cambria Math"/>
                            <w:iCs/>
                            <w:lang w:val="en-GB" w:eastAsia="en-GB"/>
                          </w:rPr>
                        </m:ctrlPr>
                      </m:dPr>
                      <m:e>
                        <m:r>
                          <m:rPr>
                            <m:sty m:val="p"/>
                          </m:rPr>
                          <w:rPr>
                            <w:rFonts w:ascii="Cambria Math" w:hAnsi="Cambria Math"/>
                          </w:rPr>
                          <m:t>Δ</m:t>
                        </m:r>
                      </m:e>
                    </m:d>
                  </m:e>
                </m:d>
              </m:e>
              <m:sup>
                <m:r>
                  <m:rPr>
                    <m:sty m:val="p"/>
                  </m:rPr>
                  <w:rPr>
                    <w:rFonts w:ascii="Cambria Math" w:hAnsi="Cambria Math"/>
                  </w:rPr>
                  <m:t>2</m:t>
                </m:r>
              </m:sup>
            </m:sSup>
          </m:e>
        </m:d>
        <m:r>
          <w:rPr>
            <w:rFonts w:ascii="Cambria Math" w:hAnsi="Cambria Math"/>
            <w:lang w:val="en-GB" w:eastAsia="en-GB"/>
          </w:rPr>
          <m:t>,</m:t>
        </m:r>
      </m:oMath>
      <w:r>
        <w:t xml:space="preserve">          </w:t>
      </w:r>
      <w:r w:rsidR="001D6227">
        <w:t xml:space="preserve"> </w:t>
      </w:r>
      <w:r>
        <w:t xml:space="preserve">     (5)</w:t>
      </w:r>
    </w:p>
    <w:p w14:paraId="1BD619D3" w14:textId="150545FB" w:rsidR="00067DBA" w:rsidRDefault="004A29BD">
      <w:pPr>
        <w:pStyle w:val="MDPI31text"/>
      </w:pPr>
      <w:r>
        <w:t>w</w:t>
      </w:r>
      <w:r w:rsidR="00067DBA">
        <w:t xml:space="preserve">here Δ is </w:t>
      </w:r>
      <w:r>
        <w:t xml:space="preserve">the </w:t>
      </w:r>
      <w:r w:rsidR="00067DBA">
        <w:t xml:space="preserve">displacement of </w:t>
      </w:r>
      <w:r>
        <w:t xml:space="preserve">the </w:t>
      </w:r>
      <w:r w:rsidR="00067DBA">
        <w:t>vessel</w:t>
      </w:r>
      <w:r>
        <w:t>,</w:t>
      </w:r>
      <w:r w:rsidR="00067DBA">
        <w:t xml:space="preserve"> which can be denoted as</w:t>
      </w:r>
      <w:r>
        <w:t>:</w:t>
      </w:r>
    </w:p>
    <w:p w14:paraId="7FA96973" w14:textId="26DA90A9" w:rsidR="00067DBA" w:rsidRDefault="00067DBA" w:rsidP="003C54D7">
      <w:pPr>
        <w:pStyle w:val="MDPI3aequationnumber"/>
      </w:pPr>
      <m:oMath>
        <m:r>
          <m:rPr>
            <m:sty m:val="p"/>
          </m:rPr>
          <w:rPr>
            <w:rFonts w:ascii="Cambria Math" w:hAnsi="Cambria Math"/>
          </w:rPr>
          <m:t>Δ=</m:t>
        </m:r>
        <m:sSub>
          <m:sSubPr>
            <m:ctrlPr>
              <w:rPr>
                <w:rFonts w:ascii="Cambria Math" w:hAnsi="Cambria Math"/>
                <w:lang w:val="en-GB" w:eastAsia="en-GB"/>
              </w:rPr>
            </m:ctrlPr>
          </m:sSubPr>
          <m:e>
            <m:r>
              <w:rPr>
                <w:rFonts w:ascii="Cambria Math" w:hAnsi="Cambria Math"/>
              </w:rPr>
              <m:t>C</m:t>
            </m:r>
          </m:e>
          <m:sub>
            <m:r>
              <w:rPr>
                <w:rFonts w:ascii="Cambria Math" w:hAnsi="Cambria Math"/>
              </w:rPr>
              <m:t>B</m:t>
            </m:r>
          </m:sub>
        </m:sSub>
        <m:r>
          <w:rPr>
            <w:rFonts w:ascii="Cambria Math" w:hAnsi="Cambria Math"/>
          </w:rPr>
          <m:t>*</m:t>
        </m:r>
        <m:sSub>
          <m:sSubPr>
            <m:ctrlPr>
              <w:rPr>
                <w:rFonts w:ascii="Cambria Math" w:hAnsi="Cambria Math"/>
                <w:i/>
                <w:lang w:val="en-GB" w:eastAsia="en-GB"/>
              </w:rPr>
            </m:ctrlPr>
          </m:sSubPr>
          <m:e>
            <m:r>
              <w:rPr>
                <w:rFonts w:ascii="Cambria Math" w:hAnsi="Cambria Math"/>
              </w:rPr>
              <m:t>L</m:t>
            </m:r>
          </m:e>
          <m:sub>
            <m:r>
              <w:rPr>
                <w:rFonts w:ascii="Cambria Math" w:hAnsi="Cambria Math"/>
              </w:rPr>
              <m:t>PP</m:t>
            </m:r>
          </m:sub>
        </m:sSub>
        <m:r>
          <w:rPr>
            <w:rFonts w:ascii="Cambria Math" w:hAnsi="Cambria Math"/>
          </w:rPr>
          <m:t>* B*T,</m:t>
        </m:r>
      </m:oMath>
      <w:r>
        <w:t xml:space="preserve">                          </w:t>
      </w:r>
      <w:r w:rsidR="001D6227">
        <w:t xml:space="preserve">     </w:t>
      </w:r>
      <w:r>
        <w:t xml:space="preserve">    (6)</w:t>
      </w:r>
    </w:p>
    <w:p w14:paraId="213F4AA7" w14:textId="065A5DEB" w:rsidR="00067DBA" w:rsidRDefault="004A29BD">
      <w:pPr>
        <w:pStyle w:val="MDPI31text"/>
      </w:pPr>
      <w:r>
        <w:t>w</w:t>
      </w:r>
      <w:r w:rsidR="00067DBA">
        <w:t xml:space="preserve">here </w:t>
      </w:r>
      <m:oMath>
        <m:sSub>
          <m:sSubPr>
            <m:ctrlPr>
              <w:rPr>
                <w:rFonts w:ascii="Cambria Math" w:hAnsi="Cambria Math"/>
                <w:sz w:val="22"/>
                <w:lang w:val="en-GB" w:eastAsia="en-GB"/>
              </w:rPr>
            </m:ctrlPr>
          </m:sSubPr>
          <m:e>
            <m:r>
              <w:rPr>
                <w:rFonts w:ascii="Cambria Math" w:hAnsi="Cambria Math"/>
                <w:sz w:val="22"/>
              </w:rPr>
              <m:t>C</m:t>
            </m:r>
          </m:e>
          <m:sub>
            <m:r>
              <w:rPr>
                <w:rFonts w:ascii="Cambria Math" w:hAnsi="Cambria Math"/>
                <w:sz w:val="22"/>
              </w:rPr>
              <m:t>B</m:t>
            </m:r>
          </m:sub>
        </m:sSub>
      </m:oMath>
      <w:r w:rsidR="00067DBA">
        <w:t xml:space="preserve"> is </w:t>
      </w:r>
      <w:r>
        <w:t xml:space="preserve">the </w:t>
      </w:r>
      <w:r w:rsidR="00067DBA">
        <w:t xml:space="preserve">block coefficient of the vessel, </w:t>
      </w:r>
      <m:oMath>
        <m:sSub>
          <m:sSubPr>
            <m:ctrlPr>
              <w:rPr>
                <w:rFonts w:ascii="Cambria Math" w:hAnsi="Cambria Math"/>
                <w:i/>
                <w:sz w:val="22"/>
                <w:lang w:val="en-GB" w:eastAsia="en-GB"/>
              </w:rPr>
            </m:ctrlPr>
          </m:sSubPr>
          <m:e>
            <m:r>
              <w:rPr>
                <w:rFonts w:ascii="Cambria Math" w:hAnsi="Cambria Math"/>
                <w:sz w:val="22"/>
              </w:rPr>
              <m:t>L</m:t>
            </m:r>
          </m:e>
          <m:sub>
            <m:r>
              <w:rPr>
                <w:rFonts w:ascii="Cambria Math" w:hAnsi="Cambria Math"/>
                <w:sz w:val="22"/>
              </w:rPr>
              <m:t>PP</m:t>
            </m:r>
          </m:sub>
        </m:sSub>
      </m:oMath>
      <w:r w:rsidR="00067DBA">
        <w:t xml:space="preserve"> is </w:t>
      </w:r>
      <w:r>
        <w:t xml:space="preserve">the </w:t>
      </w:r>
      <w:r w:rsidR="00067DBA">
        <w:t xml:space="preserve">length between perpendiculars, </w:t>
      </w:r>
      <m:oMath>
        <m:r>
          <w:rPr>
            <w:rFonts w:ascii="Cambria Math" w:hAnsi="Cambria Math"/>
            <w:sz w:val="22"/>
          </w:rPr>
          <m:t>B</m:t>
        </m:r>
      </m:oMath>
      <w:r w:rsidR="00067DBA">
        <w:t xml:space="preserve"> is </w:t>
      </w:r>
      <w:r>
        <w:t xml:space="preserve">the </w:t>
      </w:r>
      <w:r w:rsidR="00067DBA">
        <w:t xml:space="preserve">beam of the vessel, and </w:t>
      </w:r>
      <m:oMath>
        <m:r>
          <w:rPr>
            <w:rFonts w:ascii="Cambria Math" w:hAnsi="Cambria Math"/>
            <w:sz w:val="22"/>
          </w:rPr>
          <m:t>T</m:t>
        </m:r>
      </m:oMath>
      <w:r w:rsidR="00067DBA">
        <w:t xml:space="preserve"> is </w:t>
      </w:r>
      <w:r>
        <w:t xml:space="preserve">the </w:t>
      </w:r>
      <w:r w:rsidR="00067DBA">
        <w:t xml:space="preserve">draught of the </w:t>
      </w:r>
      <w:proofErr w:type="gramStart"/>
      <w:r w:rsidR="00067DBA">
        <w:t>vessel.</w:t>
      </w:r>
      <w:proofErr w:type="gramEnd"/>
      <w:r w:rsidR="00067DBA">
        <w:t xml:space="preserve"> </w:t>
      </w:r>
    </w:p>
    <w:p w14:paraId="141FB579" w14:textId="2D3B5109" w:rsidR="00067DBA" w:rsidRDefault="00067DBA" w:rsidP="00067DBA">
      <w:pPr>
        <w:pStyle w:val="MDPI31text"/>
      </w:pPr>
      <w:r>
        <w:t xml:space="preserve">The value for </w:t>
      </w:r>
      <m:oMath>
        <m:sSub>
          <m:sSubPr>
            <m:ctrlPr>
              <w:rPr>
                <w:rFonts w:ascii="Cambria Math" w:hAnsi="Cambria Math"/>
                <w:i/>
                <w:szCs w:val="24"/>
                <w:lang w:val="en-GB" w:eastAsia="en-GB"/>
              </w:rPr>
            </m:ctrlPr>
          </m:sSubPr>
          <m:e>
            <m:r>
              <w:rPr>
                <w:rFonts w:ascii="Cambria Math" w:hAnsi="Cambria Math"/>
              </w:rPr>
              <m:t>C</m:t>
            </m:r>
          </m:e>
          <m:sub>
            <m:r>
              <w:rPr>
                <w:rFonts w:ascii="Cambria Math" w:hAnsi="Cambria Math"/>
              </w:rPr>
              <m:t>AA</m:t>
            </m:r>
          </m:sub>
        </m:sSub>
      </m:oMath>
      <w:r>
        <w:t xml:space="preserve"> is derived from </w:t>
      </w:r>
      <w:r w:rsidR="004A29BD">
        <w:t xml:space="preserve">the </w:t>
      </w:r>
      <w:r>
        <w:t>study carried out by Kristensen et al.</w:t>
      </w:r>
      <w:r w:rsidR="004A29BD">
        <w:t xml:space="preserve"> </w:t>
      </w:r>
      <w:r>
        <w:t>[1</w:t>
      </w:r>
      <w:r w:rsidR="00264C23">
        <w:t>5</w:t>
      </w:r>
      <w:r>
        <w:t xml:space="preserve">]. </w:t>
      </w:r>
      <w:r w:rsidR="009424E3">
        <w:t>The</w:t>
      </w:r>
      <w:r>
        <w:t xml:space="preserve"> value for </w:t>
      </w:r>
      <m:oMath>
        <m:sSub>
          <m:sSubPr>
            <m:ctrlPr>
              <w:rPr>
                <w:rFonts w:ascii="Cambria Math" w:hAnsi="Cambria Math"/>
                <w:i/>
                <w:szCs w:val="24"/>
                <w:lang w:val="en-GB" w:eastAsia="en-GB"/>
              </w:rPr>
            </m:ctrlPr>
          </m:sSubPr>
          <m:e>
            <m:r>
              <w:rPr>
                <w:rFonts w:ascii="Cambria Math" w:hAnsi="Cambria Math"/>
              </w:rPr>
              <m:t>C</m:t>
            </m:r>
          </m:e>
          <m:sub>
            <m:r>
              <w:rPr>
                <w:rFonts w:ascii="Cambria Math" w:hAnsi="Cambria Math"/>
              </w:rPr>
              <m:t>R</m:t>
            </m:r>
          </m:sub>
        </m:sSub>
      </m:oMath>
      <w:r>
        <w:t xml:space="preserve"> is adopted from </w:t>
      </w:r>
      <w:r w:rsidR="004A29BD">
        <w:t xml:space="preserve">the </w:t>
      </w:r>
      <w:r>
        <w:t>study implemented by Kristensen et al.</w:t>
      </w:r>
      <w:r w:rsidR="004A29BD">
        <w:t xml:space="preserve"> </w:t>
      </w:r>
      <w:r>
        <w:t>[1</w:t>
      </w:r>
      <w:r w:rsidR="00264C23">
        <w:t>5</w:t>
      </w:r>
      <w:r>
        <w:t xml:space="preserve">]. Finally, </w:t>
      </w:r>
      <w:r w:rsidR="004A29BD">
        <w:t xml:space="preserve">the </w:t>
      </w:r>
      <w:r>
        <w:t>wetted surface, S, for tankers and bulk carriers can be derived by [</w:t>
      </w:r>
      <w:r w:rsidR="00A42283">
        <w:t>1</w:t>
      </w:r>
      <w:r w:rsidR="00264C23">
        <w:t>5</w:t>
      </w:r>
      <w:r>
        <w:t>]</w:t>
      </w:r>
      <w:r w:rsidR="004A29BD">
        <w:t>:</w:t>
      </w:r>
    </w:p>
    <w:p w14:paraId="4A8045F8" w14:textId="677968CB" w:rsidR="00067DBA" w:rsidRDefault="00067DBA" w:rsidP="003C54D7">
      <w:pPr>
        <w:pStyle w:val="MDPI3aequationnumber"/>
        <w:ind w:right="55"/>
      </w:pPr>
      <w:r>
        <w:t>S = 0.99 * (</w:t>
      </w:r>
      <m:oMath>
        <m:r>
          <w:rPr>
            <w:rFonts w:ascii="Cambria Math" w:hAnsi="Cambria Math"/>
          </w:rPr>
          <m:t>Δ</m:t>
        </m:r>
      </m:oMath>
      <w:r>
        <w:t xml:space="preserve">/T + 1.9 * </w:t>
      </w:r>
      <m:oMath>
        <m:sSub>
          <m:sSubPr>
            <m:ctrlPr>
              <w:rPr>
                <w:rFonts w:ascii="Cambria Math" w:hAnsi="Cambria Math"/>
                <w:lang w:val="en-GB" w:eastAsia="en-GB"/>
              </w:rPr>
            </m:ctrlPr>
          </m:sSubPr>
          <m:e>
            <m:r>
              <w:rPr>
                <w:rFonts w:ascii="Cambria Math" w:hAnsi="Cambria Math"/>
              </w:rPr>
              <m:t>L</m:t>
            </m:r>
          </m:e>
          <m:sub>
            <m:r>
              <w:rPr>
                <w:rFonts w:ascii="Cambria Math" w:hAnsi="Cambria Math"/>
              </w:rPr>
              <m:t>WL</m:t>
            </m:r>
          </m:sub>
        </m:sSub>
      </m:oMath>
      <w:r>
        <w:t>* T)</w:t>
      </w:r>
      <w:r w:rsidR="004A29BD">
        <w:t>.</w:t>
      </w:r>
      <w:r>
        <w:t xml:space="preserve">      </w:t>
      </w:r>
      <w:r w:rsidR="001D6227">
        <w:t xml:space="preserve"> </w:t>
      </w:r>
      <w:r>
        <w:t xml:space="preserve"> </w:t>
      </w:r>
      <w:r w:rsidR="001D6227">
        <w:t xml:space="preserve">             </w:t>
      </w:r>
      <w:r>
        <w:t xml:space="preserve">         (7)</w:t>
      </w:r>
    </w:p>
    <w:p w14:paraId="360914DC" w14:textId="77777777" w:rsidR="00067DBA" w:rsidRPr="00C80C74" w:rsidRDefault="00067DBA" w:rsidP="00067DBA">
      <w:pPr>
        <w:pStyle w:val="MDPI22heading2"/>
      </w:pPr>
      <w:r w:rsidRPr="00C80C74">
        <w:t>3.2. Power prediction</w:t>
      </w:r>
    </w:p>
    <w:p w14:paraId="157206A1" w14:textId="18BF5A08" w:rsidR="00067DBA" w:rsidRDefault="00067DBA" w:rsidP="00067DBA">
      <w:pPr>
        <w:pStyle w:val="MDPI31text"/>
        <w:rPr>
          <w:color w:val="auto"/>
          <w:sz w:val="24"/>
          <w:lang w:eastAsia="en-GB"/>
        </w:rPr>
      </w:pPr>
      <w:r>
        <w:t xml:space="preserve">Based on </w:t>
      </w:r>
      <w:r w:rsidR="004A29BD">
        <w:t xml:space="preserve">the </w:t>
      </w:r>
      <w:r>
        <w:t xml:space="preserve">calculated total resistance of </w:t>
      </w:r>
      <w:r w:rsidR="004A29BD">
        <w:t xml:space="preserve">the </w:t>
      </w:r>
      <w:r>
        <w:t xml:space="preserve">vessel, </w:t>
      </w:r>
      <w:r w:rsidR="004A29BD">
        <w:t xml:space="preserve">the </w:t>
      </w:r>
      <w:r>
        <w:t>required power when the vessel</w:t>
      </w:r>
      <w:r w:rsidR="004A29BD">
        <w:t xml:space="preserve"> is</w:t>
      </w:r>
      <w:r>
        <w:t xml:space="preserve"> sailing at speed V in calm sea condition</w:t>
      </w:r>
      <w:r w:rsidR="004A29BD">
        <w:t>s</w:t>
      </w:r>
      <w:r>
        <w:t xml:space="preserve"> can be calculated by considering the components of </w:t>
      </w:r>
      <w:r w:rsidR="004A29BD">
        <w:t xml:space="preserve">the </w:t>
      </w:r>
      <w:r>
        <w:t xml:space="preserve">propulsion efficiencies. </w:t>
      </w:r>
      <w:r w:rsidR="004A29BD">
        <w:t>The i</w:t>
      </w:r>
      <w:r>
        <w:t>nstalled power is the power required to tow</w:t>
      </w:r>
      <w:r w:rsidR="004A29BD">
        <w:t xml:space="preserve"> a</w:t>
      </w:r>
      <w:r>
        <w:t xml:space="preserve"> vessel with speed V in a calm sea. </w:t>
      </w:r>
      <w:r w:rsidR="004A29BD">
        <w:t>The i</w:t>
      </w:r>
      <w:r>
        <w:t>nstalled power can be derived from [</w:t>
      </w:r>
      <w:r w:rsidR="00264C23">
        <w:t>18</w:t>
      </w:r>
      <w:r>
        <w:t>]</w:t>
      </w:r>
      <w:r w:rsidR="004A29BD">
        <w:t>:</w:t>
      </w:r>
    </w:p>
    <w:p w14:paraId="527505A2" w14:textId="3D1B8E90" w:rsidR="00067DBA" w:rsidRDefault="00892241" w:rsidP="003C54D7">
      <w:pPr>
        <w:pStyle w:val="MDPI3aequationnumber"/>
      </w:pPr>
      <m:oMath>
        <m:sSub>
          <m:sSubPr>
            <m:ctrlPr>
              <w:rPr>
                <w:rFonts w:ascii="Cambria Math" w:hAnsi="Cambria Math"/>
                <w:szCs w:val="24"/>
                <w:lang w:val="en-GB" w:eastAsia="en-GB"/>
              </w:rPr>
            </m:ctrlPr>
          </m:sSubPr>
          <m:e>
            <m:r>
              <w:rPr>
                <w:rFonts w:ascii="Cambria Math" w:hAnsi="Cambria Math"/>
              </w:rPr>
              <m:t>P</m:t>
            </m:r>
          </m:e>
          <m:sub>
            <m:r>
              <w:rPr>
                <w:rFonts w:ascii="Cambria Math" w:hAnsi="Cambria Math"/>
              </w:rPr>
              <m:t>I</m:t>
            </m:r>
          </m:sub>
        </m:sSub>
        <m:r>
          <m:rPr>
            <m:sty m:val="p"/>
          </m:rPr>
          <w:rPr>
            <w:rFonts w:ascii="Cambria Math" w:hAnsi="Cambria Math"/>
          </w:rPr>
          <m:t xml:space="preserve">= </m:t>
        </m:r>
        <m:f>
          <m:fPr>
            <m:ctrlPr>
              <w:rPr>
                <w:rFonts w:ascii="Cambria Math" w:hAnsi="Cambria Math"/>
                <w:szCs w:val="24"/>
                <w:lang w:val="en-GB" w:eastAsia="en-GB"/>
              </w:rPr>
            </m:ctrlPr>
          </m:fPr>
          <m:num>
            <m:sSub>
              <m:sSubPr>
                <m:ctrlPr>
                  <w:rPr>
                    <w:rFonts w:ascii="Cambria Math" w:hAnsi="Cambria Math"/>
                  </w:rPr>
                </m:ctrlPr>
              </m:sSubPr>
              <m:e>
                <m:r>
                  <m:rPr>
                    <m:sty m:val="p"/>
                  </m:rPr>
                  <w:rPr>
                    <w:rFonts w:ascii="Cambria Math" w:hAnsi="Cambria Math"/>
                  </w:rPr>
                  <m:t>R</m:t>
                </m:r>
              </m:e>
              <m:sub>
                <m:r>
                  <w:rPr>
                    <w:rFonts w:ascii="Cambria Math" w:hAnsi="Cambria Math"/>
                  </w:rPr>
                  <m:t>T</m:t>
                </m:r>
              </m:sub>
            </m:sSub>
            <m:r>
              <m:rPr>
                <m:sty m:val="p"/>
              </m:rPr>
              <w:rPr>
                <w:rFonts w:ascii="Cambria Math" w:hAnsi="Cambria Math"/>
              </w:rPr>
              <m:t>*V</m:t>
            </m:r>
          </m:num>
          <m:den>
            <m:d>
              <m:dPr>
                <m:ctrlPr>
                  <w:rPr>
                    <w:rFonts w:ascii="Cambria Math" w:hAnsi="Cambria Math"/>
                    <w:i/>
                    <w:sz w:val="22"/>
                  </w:rPr>
                </m:ctrlPr>
              </m:dPr>
              <m:e>
                <m:sSub>
                  <m:sSubPr>
                    <m:ctrlPr>
                      <w:rPr>
                        <w:rFonts w:ascii="Cambria Math" w:hAnsi="Cambria Math"/>
                        <w:i/>
                        <w:sz w:val="22"/>
                      </w:rPr>
                    </m:ctrlPr>
                  </m:sSubPr>
                  <m:e>
                    <m:r>
                      <m:rPr>
                        <m:sty m:val="p"/>
                      </m:rPr>
                      <w:rPr>
                        <w:rFonts w:ascii="Cambria Math" w:hAnsi="Cambria Math"/>
                        <w:sz w:val="22"/>
                      </w:rPr>
                      <m:t>η</m:t>
                    </m:r>
                  </m:e>
                  <m:sub>
                    <m:r>
                      <m:rPr>
                        <m:sty m:val="p"/>
                      </m:rPr>
                      <w:rPr>
                        <w:rFonts w:ascii="Cambria Math" w:hAnsi="Cambria Math"/>
                        <w:sz w:val="16"/>
                        <w:szCs w:val="16"/>
                      </w:rPr>
                      <m:t>D</m:t>
                    </m:r>
                  </m:sub>
                </m:sSub>
                <m:r>
                  <w:rPr>
                    <w:rFonts w:ascii="Cambria Math" w:hAnsi="Cambria Math"/>
                    <w:sz w:val="22"/>
                  </w:rPr>
                  <m:t>*</m:t>
                </m:r>
                <m:sSub>
                  <m:sSubPr>
                    <m:ctrlPr>
                      <w:rPr>
                        <w:rFonts w:ascii="Cambria Math" w:hAnsi="Cambria Math"/>
                        <w:i/>
                        <w:sz w:val="22"/>
                      </w:rPr>
                    </m:ctrlPr>
                  </m:sSubPr>
                  <m:e>
                    <m:r>
                      <m:rPr>
                        <m:sty m:val="p"/>
                      </m:rPr>
                      <w:rPr>
                        <w:rFonts w:ascii="Cambria Math" w:hAnsi="Cambria Math"/>
                        <w:sz w:val="22"/>
                      </w:rPr>
                      <m:t>η</m:t>
                    </m:r>
                  </m:e>
                  <m:sub>
                    <m:r>
                      <m:rPr>
                        <m:sty m:val="p"/>
                      </m:rPr>
                      <w:rPr>
                        <w:rFonts w:ascii="Cambria Math" w:hAnsi="Cambria Math"/>
                        <w:sz w:val="16"/>
                        <w:szCs w:val="16"/>
                      </w:rPr>
                      <m:t>T</m:t>
                    </m:r>
                  </m:sub>
                </m:sSub>
              </m:e>
            </m:d>
          </m:den>
        </m:f>
        <m:r>
          <m:rPr>
            <m:sty m:val="p"/>
          </m:rPr>
          <w:rPr>
            <w:rFonts w:ascii="Cambria Math" w:hAnsi="Cambria Math"/>
          </w:rPr>
          <m:t>+m,</m:t>
        </m:r>
      </m:oMath>
      <w:r w:rsidR="00067DBA">
        <w:t xml:space="preserve">             </w:t>
      </w:r>
      <w:r w:rsidR="001D6227">
        <w:t xml:space="preserve">  </w:t>
      </w:r>
      <w:r w:rsidR="00067DBA">
        <w:t xml:space="preserve">         </w:t>
      </w:r>
      <w:r w:rsidR="001D6227">
        <w:t xml:space="preserve">           </w:t>
      </w:r>
      <w:r w:rsidR="00067DBA">
        <w:t xml:space="preserve">     (8)</w:t>
      </w:r>
    </w:p>
    <w:p w14:paraId="4DF0CC4A" w14:textId="57E4E5D1" w:rsidR="006F0999" w:rsidRDefault="004A29BD" w:rsidP="003C54D7">
      <w:pPr>
        <w:pStyle w:val="MDPI31text"/>
        <w:ind w:firstLine="0"/>
      </w:pPr>
      <w:r>
        <w:t>w</w:t>
      </w:r>
      <w:r w:rsidR="00067DBA" w:rsidRPr="005109E7">
        <w:t xml:space="preserve">here </w:t>
      </w:r>
      <m:oMath>
        <m:sSub>
          <m:sSubPr>
            <m:ctrlPr>
              <w:rPr>
                <w:rFonts w:ascii="Cambria Math" w:hAnsi="Cambria Math"/>
                <w:i/>
                <w:sz w:val="22"/>
              </w:rPr>
            </m:ctrlPr>
          </m:sSubPr>
          <m:e>
            <m:r>
              <w:rPr>
                <w:rFonts w:ascii="Cambria Math" w:hAnsi="Cambria Math"/>
                <w:sz w:val="22"/>
              </w:rPr>
              <m:t>P</m:t>
            </m:r>
          </m:e>
          <m:sub>
            <m:r>
              <w:rPr>
                <w:rFonts w:ascii="Cambria Math" w:hAnsi="Cambria Math"/>
                <w:sz w:val="22"/>
              </w:rPr>
              <m:t>I</m:t>
            </m:r>
          </m:sub>
        </m:sSub>
      </m:oMath>
      <w:r w:rsidR="00067DBA">
        <w:rPr>
          <w:sz w:val="22"/>
          <w:lang w:eastAsia="ja-JP"/>
        </w:rPr>
        <w:t xml:space="preserve"> is</w:t>
      </w:r>
      <w:r w:rsidR="00067DBA" w:rsidRPr="005109E7">
        <w:t xml:space="preserve"> </w:t>
      </w:r>
      <w:r>
        <w:t xml:space="preserve">the </w:t>
      </w:r>
      <w:r w:rsidR="00067DBA">
        <w:t>i</w:t>
      </w:r>
      <w:r w:rsidR="00067DBA" w:rsidRPr="005109E7">
        <w:t xml:space="preserve">nstalled power, </w:t>
      </w:r>
      <m:oMath>
        <m:sSub>
          <m:sSubPr>
            <m:ctrlPr>
              <w:rPr>
                <w:rFonts w:ascii="Cambria Math" w:hAnsi="Cambria Math"/>
                <w:i/>
                <w:sz w:val="22"/>
              </w:rPr>
            </m:ctrlPr>
          </m:sSubPr>
          <m:e>
            <m:r>
              <m:rPr>
                <m:sty m:val="p"/>
              </m:rPr>
              <w:rPr>
                <w:rFonts w:ascii="Cambria Math" w:hAnsi="Cambria Math"/>
                <w:sz w:val="22"/>
              </w:rPr>
              <m:t>η</m:t>
            </m:r>
          </m:e>
          <m:sub>
            <m:r>
              <m:rPr>
                <m:sty m:val="p"/>
              </m:rPr>
              <w:rPr>
                <w:rFonts w:ascii="Cambria Math" w:hAnsi="Cambria Math"/>
                <w:sz w:val="16"/>
                <w:szCs w:val="16"/>
              </w:rPr>
              <m:t>T</m:t>
            </m:r>
          </m:sub>
        </m:sSub>
      </m:oMath>
      <w:r w:rsidR="00067DBA" w:rsidRPr="005109E7">
        <w:t xml:space="preserve"> is</w:t>
      </w:r>
      <w:r>
        <w:t xml:space="preserve"> the</w:t>
      </w:r>
      <w:r w:rsidR="00067DBA" w:rsidRPr="005109E7">
        <w:t xml:space="preserve"> </w:t>
      </w:r>
      <w:r w:rsidR="00067DBA">
        <w:t>t</w:t>
      </w:r>
      <w:r w:rsidR="00067DBA" w:rsidRPr="005109E7">
        <w:t>ransmission efficiency,</w:t>
      </w:r>
      <m:oMath>
        <m:r>
          <w:rPr>
            <w:rFonts w:ascii="Cambria Math" w:hAnsi="Cambria Math"/>
            <w:sz w:val="22"/>
          </w:rPr>
          <m:t xml:space="preserve"> </m:t>
        </m:r>
        <m:sSub>
          <m:sSubPr>
            <m:ctrlPr>
              <w:rPr>
                <w:rFonts w:ascii="Cambria Math" w:hAnsi="Cambria Math"/>
                <w:i/>
                <w:sz w:val="22"/>
              </w:rPr>
            </m:ctrlPr>
          </m:sSubPr>
          <m:e>
            <m:r>
              <m:rPr>
                <m:sty m:val="p"/>
              </m:rPr>
              <w:rPr>
                <w:rFonts w:ascii="Cambria Math" w:hAnsi="Cambria Math"/>
                <w:sz w:val="22"/>
              </w:rPr>
              <m:t>η</m:t>
            </m:r>
          </m:e>
          <m:sub>
            <m:r>
              <m:rPr>
                <m:sty m:val="p"/>
              </m:rPr>
              <w:rPr>
                <w:rFonts w:ascii="Cambria Math" w:hAnsi="Cambria Math"/>
                <w:sz w:val="16"/>
                <w:szCs w:val="16"/>
              </w:rPr>
              <m:t>D</m:t>
            </m:r>
          </m:sub>
        </m:sSub>
      </m:oMath>
      <w:r w:rsidR="00067DBA" w:rsidRPr="005109E7">
        <w:t xml:space="preserve"> is</w:t>
      </w:r>
      <w:r w:rsidR="00067DBA">
        <w:t xml:space="preserve"> </w:t>
      </w:r>
      <w:r>
        <w:t xml:space="preserve">the </w:t>
      </w:r>
      <w:r w:rsidR="00067DBA">
        <w:t>q</w:t>
      </w:r>
      <w:r w:rsidR="00067DBA" w:rsidRPr="005109E7">
        <w:t>uasi-</w:t>
      </w:r>
      <w:r w:rsidR="00067DBA" w:rsidRPr="00B90D7F">
        <w:t>propulsive coefficient</w:t>
      </w:r>
      <w:r w:rsidR="00067DBA" w:rsidRPr="005109E7">
        <w:t>,</w:t>
      </w:r>
      <w:r w:rsidR="00067DBA">
        <w:t xml:space="preserve"> </w:t>
      </w:r>
      <w:r w:rsidR="00067DBA" w:rsidRPr="005109E7">
        <w:t xml:space="preserve">and </w:t>
      </w:r>
      <m:oMath>
        <m:r>
          <w:rPr>
            <w:rFonts w:ascii="Cambria Math" w:hAnsi="Cambria Math"/>
            <w:sz w:val="22"/>
          </w:rPr>
          <m:t>m</m:t>
        </m:r>
      </m:oMath>
      <w:r w:rsidR="00067DBA" w:rsidRPr="005109E7">
        <w:t xml:space="preserve"> is</w:t>
      </w:r>
      <w:r>
        <w:t xml:space="preserve"> the</w:t>
      </w:r>
      <w:r w:rsidR="00067DBA" w:rsidRPr="005109E7">
        <w:t xml:space="preserve"> </w:t>
      </w:r>
      <w:r w:rsidR="00067DBA">
        <w:t>s</w:t>
      </w:r>
      <w:r w:rsidR="00067DBA" w:rsidRPr="005109E7">
        <w:t>ea margin.</w:t>
      </w:r>
    </w:p>
    <w:p w14:paraId="2254548F" w14:textId="33F9D7B5" w:rsidR="006F0999" w:rsidRPr="009424E3" w:rsidRDefault="006F0999" w:rsidP="006F0999">
      <w:pPr>
        <w:pStyle w:val="MDPI22heading2"/>
        <w:rPr>
          <w:color w:val="auto"/>
        </w:rPr>
      </w:pPr>
      <w:r w:rsidRPr="009424E3">
        <w:rPr>
          <w:color w:val="auto"/>
        </w:rPr>
        <w:t xml:space="preserve">3.3. </w:t>
      </w:r>
      <w:r w:rsidRPr="009424E3">
        <w:rPr>
          <w:rFonts w:asciiTheme="minorEastAsia" w:eastAsiaTheme="minorEastAsia" w:hAnsiTheme="minorEastAsia"/>
          <w:color w:val="auto"/>
          <w:lang w:eastAsia="ja-JP"/>
        </w:rPr>
        <w:t>Bunker consumption</w:t>
      </w:r>
      <w:r w:rsidR="00F47EC1">
        <w:rPr>
          <w:rFonts w:asciiTheme="minorEastAsia" w:eastAsiaTheme="minorEastAsia" w:hAnsiTheme="minorEastAsia"/>
          <w:color w:val="auto"/>
          <w:lang w:eastAsia="ja-JP"/>
        </w:rPr>
        <w:t xml:space="preserve"> and emission pollutants</w:t>
      </w:r>
    </w:p>
    <w:p w14:paraId="302F9783" w14:textId="2D2DA0CF" w:rsidR="00067DBA" w:rsidRPr="00AB4D57" w:rsidRDefault="004A29BD" w:rsidP="00351FA8">
      <w:pPr>
        <w:pStyle w:val="MDPI31text"/>
        <w:rPr>
          <w:color w:val="000000" w:themeColor="text1"/>
        </w:rPr>
      </w:pPr>
      <w:r>
        <w:rPr>
          <w:color w:val="auto"/>
        </w:rPr>
        <w:t>The b</w:t>
      </w:r>
      <w:r w:rsidR="00DB33A4" w:rsidRPr="009424E3">
        <w:rPr>
          <w:color w:val="auto"/>
          <w:szCs w:val="20"/>
        </w:rPr>
        <w:t xml:space="preserve">unker consumption can be derived </w:t>
      </w:r>
      <w:r w:rsidR="00DB33A4" w:rsidRPr="009424E3">
        <w:rPr>
          <w:color w:val="auto"/>
        </w:rPr>
        <w:t xml:space="preserve">by multiplying </w:t>
      </w:r>
      <m:oMath>
        <m:sSub>
          <m:sSubPr>
            <m:ctrlPr>
              <w:rPr>
                <w:rFonts w:ascii="Cambria Math" w:hAnsi="Cambria Math"/>
                <w:i/>
                <w:color w:val="auto"/>
                <w:sz w:val="22"/>
              </w:rPr>
            </m:ctrlPr>
          </m:sSubPr>
          <m:e>
            <m:r>
              <w:rPr>
                <w:rFonts w:ascii="Cambria Math" w:hAnsi="Cambria Math"/>
                <w:color w:val="auto"/>
                <w:sz w:val="22"/>
              </w:rPr>
              <m:t>P</m:t>
            </m:r>
          </m:e>
          <m:sub>
            <m:r>
              <w:rPr>
                <w:rFonts w:ascii="Cambria Math" w:hAnsi="Cambria Math"/>
                <w:color w:val="auto"/>
                <w:sz w:val="22"/>
              </w:rPr>
              <m:t>I</m:t>
            </m:r>
          </m:sub>
        </m:sSub>
      </m:oMath>
      <w:r w:rsidR="00DB33A4" w:rsidRPr="009424E3">
        <w:rPr>
          <w:color w:val="auto"/>
          <w:sz w:val="22"/>
        </w:rPr>
        <w:t xml:space="preserve"> </w:t>
      </w:r>
      <w:r w:rsidR="00DB33A4" w:rsidRPr="009424E3">
        <w:rPr>
          <w:color w:val="auto"/>
          <w:szCs w:val="20"/>
        </w:rPr>
        <w:t xml:space="preserve">by </w:t>
      </w:r>
      <w:r>
        <w:rPr>
          <w:color w:val="auto"/>
          <w:szCs w:val="20"/>
        </w:rPr>
        <w:t xml:space="preserve">the </w:t>
      </w:r>
      <w:r w:rsidR="00DB33A4" w:rsidRPr="009424E3">
        <w:rPr>
          <w:color w:val="auto"/>
        </w:rPr>
        <w:t>Specific Fuel Oil Consumption (SFOC)</w:t>
      </w:r>
      <w:r w:rsidR="00474F5C" w:rsidRPr="009424E3">
        <w:rPr>
          <w:color w:val="auto"/>
        </w:rPr>
        <w:t xml:space="preserve"> </w:t>
      </w:r>
      <w:r>
        <w:rPr>
          <w:color w:val="auto"/>
        </w:rPr>
        <w:t>in</w:t>
      </w:r>
      <w:r w:rsidR="00474F5C" w:rsidRPr="009424E3">
        <w:rPr>
          <w:color w:val="auto"/>
        </w:rPr>
        <w:t xml:space="preserve"> Table </w:t>
      </w:r>
      <w:r w:rsidR="008E5A7D">
        <w:rPr>
          <w:color w:val="auto"/>
        </w:rPr>
        <w:t>A1</w:t>
      </w:r>
      <w:r w:rsidR="00DB33A4" w:rsidRPr="00AB4D57">
        <w:rPr>
          <w:color w:val="000000" w:themeColor="text1"/>
          <w:szCs w:val="20"/>
        </w:rPr>
        <w:t xml:space="preserve"> [22]</w:t>
      </w:r>
      <w:r w:rsidR="00DC5A9C" w:rsidRPr="00AB4D57">
        <w:rPr>
          <w:color w:val="000000" w:themeColor="text1"/>
          <w:szCs w:val="20"/>
        </w:rPr>
        <w:t xml:space="preserve"> in Appendix</w:t>
      </w:r>
      <w:r w:rsidR="00AB4D57">
        <w:rPr>
          <w:color w:val="000000" w:themeColor="text1"/>
          <w:szCs w:val="20"/>
        </w:rPr>
        <w:t xml:space="preserve"> A</w:t>
      </w:r>
      <w:r w:rsidRPr="00AB4D57">
        <w:rPr>
          <w:color w:val="000000" w:themeColor="text1"/>
          <w:szCs w:val="20"/>
        </w:rPr>
        <w:t>.</w:t>
      </w:r>
      <w:r w:rsidR="00DB33A4" w:rsidRPr="00AB4D57">
        <w:rPr>
          <w:color w:val="000000" w:themeColor="text1"/>
          <w:szCs w:val="20"/>
        </w:rPr>
        <w:t xml:space="preserve"> </w:t>
      </w:r>
      <w:r w:rsidRPr="00AB4D57">
        <w:rPr>
          <w:color w:val="000000" w:themeColor="text1"/>
          <w:szCs w:val="20"/>
        </w:rPr>
        <w:t>The c</w:t>
      </w:r>
      <w:r w:rsidR="00DB33A4" w:rsidRPr="00AB4D57">
        <w:rPr>
          <w:color w:val="000000" w:themeColor="text1"/>
          <w:szCs w:val="20"/>
        </w:rPr>
        <w:t xml:space="preserve">alculated bunker consumption </w:t>
      </w:r>
      <w:r w:rsidR="00DB33A4" w:rsidRPr="00AB4D57">
        <w:rPr>
          <w:color w:val="000000" w:themeColor="text1"/>
        </w:rPr>
        <w:t>amount is 3.540,342.2 ton</w:t>
      </w:r>
      <w:r w:rsidR="00DB33A4" w:rsidRPr="00AB4D57">
        <w:rPr>
          <w:rFonts w:eastAsia="ＭＳ 明朝" w:cs="ＭＳ 明朝"/>
          <w:color w:val="000000" w:themeColor="text1"/>
        </w:rPr>
        <w:t>s</w:t>
      </w:r>
      <w:r w:rsidR="00DB33A4" w:rsidRPr="00AB4D57">
        <w:rPr>
          <w:color w:val="000000" w:themeColor="text1"/>
        </w:rPr>
        <w:t xml:space="preserve">. </w:t>
      </w:r>
      <w:r w:rsidR="00B975BC" w:rsidRPr="00AB4D57">
        <w:rPr>
          <w:color w:val="000000" w:themeColor="text1"/>
        </w:rPr>
        <w:t xml:space="preserve">To </w:t>
      </w:r>
      <w:r w:rsidR="00C63A82" w:rsidRPr="00AB4D57">
        <w:rPr>
          <w:color w:val="000000" w:themeColor="text1"/>
        </w:rPr>
        <w:t>calculate</w:t>
      </w:r>
      <w:r w:rsidR="00B975BC" w:rsidRPr="00AB4D57">
        <w:rPr>
          <w:color w:val="000000" w:themeColor="text1"/>
        </w:rPr>
        <w:t xml:space="preserve"> how much emission </w:t>
      </w:r>
      <w:r w:rsidR="00DB33A4" w:rsidRPr="00AB4D57">
        <w:rPr>
          <w:color w:val="000000" w:themeColor="text1"/>
        </w:rPr>
        <w:t>pollutant</w:t>
      </w:r>
      <w:r w:rsidRPr="00AB4D57">
        <w:rPr>
          <w:color w:val="000000" w:themeColor="text1"/>
        </w:rPr>
        <w:t>s</w:t>
      </w:r>
      <w:r w:rsidR="00DB33A4" w:rsidRPr="00AB4D57">
        <w:rPr>
          <w:color w:val="000000" w:themeColor="text1"/>
        </w:rPr>
        <w:t xml:space="preserve"> </w:t>
      </w:r>
      <w:r w:rsidRPr="00AB4D57">
        <w:rPr>
          <w:color w:val="000000" w:themeColor="text1"/>
        </w:rPr>
        <w:t>are</w:t>
      </w:r>
      <w:r w:rsidR="00B975BC" w:rsidRPr="00AB4D57">
        <w:rPr>
          <w:color w:val="000000" w:themeColor="text1"/>
        </w:rPr>
        <w:t xml:space="preserve"> </w:t>
      </w:r>
      <w:r w:rsidRPr="00AB4D57">
        <w:rPr>
          <w:color w:val="000000" w:themeColor="text1"/>
        </w:rPr>
        <w:t>released</w:t>
      </w:r>
      <w:r w:rsidR="00B975BC" w:rsidRPr="00AB4D57">
        <w:rPr>
          <w:color w:val="000000" w:themeColor="text1"/>
        </w:rPr>
        <w:t xml:space="preserve"> from</w:t>
      </w:r>
      <w:r w:rsidRPr="00AB4D57">
        <w:rPr>
          <w:color w:val="000000" w:themeColor="text1"/>
        </w:rPr>
        <w:t xml:space="preserve"> the</w:t>
      </w:r>
      <w:r w:rsidR="00B975BC" w:rsidRPr="00AB4D57">
        <w:rPr>
          <w:color w:val="000000" w:themeColor="text1"/>
        </w:rPr>
        <w:t xml:space="preserve"> LNG fleet, </w:t>
      </w:r>
      <w:r w:rsidR="00C63A82" w:rsidRPr="00AB4D57">
        <w:rPr>
          <w:color w:val="000000" w:themeColor="text1"/>
        </w:rPr>
        <w:t>we</w:t>
      </w:r>
      <w:r w:rsidR="00B975BC" w:rsidRPr="00AB4D57">
        <w:rPr>
          <w:color w:val="000000" w:themeColor="text1"/>
        </w:rPr>
        <w:t xml:space="preserve"> adopted </w:t>
      </w:r>
      <w:r w:rsidRPr="00AB4D57">
        <w:rPr>
          <w:color w:val="000000" w:themeColor="text1"/>
        </w:rPr>
        <w:t xml:space="preserve">the </w:t>
      </w:r>
      <w:r w:rsidR="00B975BC" w:rsidRPr="00AB4D57">
        <w:rPr>
          <w:color w:val="000000" w:themeColor="text1"/>
        </w:rPr>
        <w:t xml:space="preserve">emission factors </w:t>
      </w:r>
      <w:r w:rsidR="00C63A82" w:rsidRPr="00AB4D57">
        <w:rPr>
          <w:color w:val="000000" w:themeColor="text1"/>
        </w:rPr>
        <w:t>introduced</w:t>
      </w:r>
      <w:r w:rsidR="00B975BC" w:rsidRPr="00AB4D57">
        <w:rPr>
          <w:color w:val="000000" w:themeColor="text1"/>
        </w:rPr>
        <w:t xml:space="preserve"> </w:t>
      </w:r>
      <w:r w:rsidR="00DB33A4" w:rsidRPr="00AB4D57">
        <w:rPr>
          <w:color w:val="000000" w:themeColor="text1"/>
        </w:rPr>
        <w:t>by</w:t>
      </w:r>
      <w:r w:rsidR="00B975BC" w:rsidRPr="00AB4D57">
        <w:rPr>
          <w:color w:val="000000" w:themeColor="text1"/>
        </w:rPr>
        <w:t xml:space="preserve"> </w:t>
      </w:r>
      <w:r w:rsidR="00DB33A4" w:rsidRPr="00AB4D57">
        <w:rPr>
          <w:color w:val="000000" w:themeColor="text1"/>
        </w:rPr>
        <w:t xml:space="preserve">Smith et al. </w:t>
      </w:r>
      <w:r w:rsidR="00C63A82" w:rsidRPr="00AB4D57">
        <w:rPr>
          <w:color w:val="000000" w:themeColor="text1"/>
        </w:rPr>
        <w:t>[22]</w:t>
      </w:r>
      <w:r w:rsidR="00B975BC" w:rsidRPr="00AB4D57">
        <w:rPr>
          <w:color w:val="000000" w:themeColor="text1"/>
        </w:rPr>
        <w:t xml:space="preserve">. </w:t>
      </w:r>
      <w:r w:rsidRPr="00AB4D57">
        <w:rPr>
          <w:color w:val="000000" w:themeColor="text1"/>
        </w:rPr>
        <w:t>The a</w:t>
      </w:r>
      <w:r w:rsidR="00DB33A4" w:rsidRPr="00AB4D57">
        <w:rPr>
          <w:color w:val="000000" w:themeColor="text1"/>
        </w:rPr>
        <w:t>mount of e</w:t>
      </w:r>
      <w:r w:rsidR="00B975BC" w:rsidRPr="00AB4D57">
        <w:rPr>
          <w:color w:val="000000" w:themeColor="text1"/>
        </w:rPr>
        <w:t>mission pollutant</w:t>
      </w:r>
      <w:r w:rsidRPr="00AB4D57">
        <w:rPr>
          <w:color w:val="000000" w:themeColor="text1"/>
        </w:rPr>
        <w:t>s</w:t>
      </w:r>
      <w:r w:rsidR="00B975BC" w:rsidRPr="00AB4D57">
        <w:rPr>
          <w:color w:val="000000" w:themeColor="text1"/>
        </w:rPr>
        <w:t xml:space="preserve"> </w:t>
      </w:r>
      <w:r w:rsidRPr="00AB4D57">
        <w:rPr>
          <w:color w:val="000000" w:themeColor="text1"/>
        </w:rPr>
        <w:t>can</w:t>
      </w:r>
      <w:r w:rsidR="00DB33A4" w:rsidRPr="00AB4D57">
        <w:rPr>
          <w:color w:val="000000" w:themeColor="text1"/>
        </w:rPr>
        <w:t xml:space="preserve"> be derived by multiplying</w:t>
      </w:r>
      <w:r w:rsidRPr="00AB4D57">
        <w:rPr>
          <w:color w:val="000000" w:themeColor="text1"/>
        </w:rPr>
        <w:t xml:space="preserve"> the</w:t>
      </w:r>
      <w:r w:rsidR="00DB33A4" w:rsidRPr="00AB4D57">
        <w:rPr>
          <w:color w:val="000000" w:themeColor="text1"/>
        </w:rPr>
        <w:t xml:space="preserve"> bunker consumption by </w:t>
      </w:r>
      <w:r w:rsidRPr="00AB4D57">
        <w:rPr>
          <w:color w:val="000000" w:themeColor="text1"/>
        </w:rPr>
        <w:t xml:space="preserve">the </w:t>
      </w:r>
      <w:r w:rsidR="00DA68DE" w:rsidRPr="00AB4D57">
        <w:rPr>
          <w:color w:val="000000" w:themeColor="text1"/>
        </w:rPr>
        <w:t xml:space="preserve">emission factors </w:t>
      </w:r>
      <w:r w:rsidRPr="00AB4D57">
        <w:rPr>
          <w:color w:val="000000" w:themeColor="text1"/>
        </w:rPr>
        <w:t>in</w:t>
      </w:r>
      <w:r w:rsidR="00DA68DE" w:rsidRPr="00AB4D57">
        <w:rPr>
          <w:color w:val="000000" w:themeColor="text1"/>
        </w:rPr>
        <w:t xml:space="preserve"> Table </w:t>
      </w:r>
      <w:r w:rsidR="005516F6" w:rsidRPr="00AB4D57">
        <w:rPr>
          <w:color w:val="000000" w:themeColor="text1"/>
        </w:rPr>
        <w:t xml:space="preserve">A2 </w:t>
      </w:r>
      <w:r w:rsidR="00474F5C" w:rsidRPr="00AB4D57">
        <w:rPr>
          <w:color w:val="000000" w:themeColor="text1"/>
        </w:rPr>
        <w:t>[22]</w:t>
      </w:r>
      <w:r w:rsidR="00DC5A9C" w:rsidRPr="00AB4D57">
        <w:rPr>
          <w:color w:val="000000" w:themeColor="text1"/>
        </w:rPr>
        <w:t xml:space="preserve"> </w:t>
      </w:r>
      <w:r w:rsidR="00DC5A9C" w:rsidRPr="00AB4D57">
        <w:rPr>
          <w:color w:val="000000" w:themeColor="text1"/>
          <w:szCs w:val="20"/>
        </w:rPr>
        <w:t>in Appendix</w:t>
      </w:r>
      <w:r w:rsidR="00AB4D57">
        <w:rPr>
          <w:color w:val="000000" w:themeColor="text1"/>
          <w:szCs w:val="20"/>
        </w:rPr>
        <w:t xml:space="preserve"> A</w:t>
      </w:r>
      <w:r w:rsidR="00DA68DE" w:rsidRPr="00AB4D57">
        <w:rPr>
          <w:color w:val="000000" w:themeColor="text1"/>
        </w:rPr>
        <w:t xml:space="preserve">. </w:t>
      </w:r>
      <w:r w:rsidRPr="00AB4D57">
        <w:rPr>
          <w:color w:val="000000" w:themeColor="text1"/>
        </w:rPr>
        <w:t>The c</w:t>
      </w:r>
      <w:r w:rsidR="00DA68DE" w:rsidRPr="00AB4D57">
        <w:rPr>
          <w:color w:val="000000" w:themeColor="text1"/>
        </w:rPr>
        <w:t>alculated emission inventor</w:t>
      </w:r>
      <w:r w:rsidRPr="00AB4D57">
        <w:rPr>
          <w:color w:val="000000" w:themeColor="text1"/>
        </w:rPr>
        <w:t>y</w:t>
      </w:r>
      <w:r w:rsidR="00DA68DE" w:rsidRPr="00AB4D57">
        <w:rPr>
          <w:color w:val="000000" w:themeColor="text1"/>
        </w:rPr>
        <w:t xml:space="preserve"> is shown in Table</w:t>
      </w:r>
      <w:r w:rsidR="00474F5C" w:rsidRPr="00AB4D57">
        <w:rPr>
          <w:color w:val="000000" w:themeColor="text1"/>
        </w:rPr>
        <w:t xml:space="preserve"> </w:t>
      </w:r>
      <w:r w:rsidR="005516F6" w:rsidRPr="00AB4D57">
        <w:rPr>
          <w:color w:val="000000" w:themeColor="text1"/>
        </w:rPr>
        <w:t>5</w:t>
      </w:r>
      <w:r w:rsidR="00DA68DE" w:rsidRPr="00AB4D57">
        <w:rPr>
          <w:color w:val="000000" w:themeColor="text1"/>
        </w:rPr>
        <w:t>.</w:t>
      </w:r>
    </w:p>
    <w:p w14:paraId="7575B3A9" w14:textId="5086035B" w:rsidR="00886A65" w:rsidRDefault="00886A65" w:rsidP="00351FA8">
      <w:pPr>
        <w:pStyle w:val="MDPI31text"/>
        <w:rPr>
          <w:color w:val="auto"/>
        </w:rPr>
      </w:pPr>
      <w:r w:rsidRPr="00AB4D57">
        <w:rPr>
          <w:color w:val="000000" w:themeColor="text1"/>
        </w:rPr>
        <w:t xml:space="preserve">To achieve a deeper insight into the </w:t>
      </w:r>
      <w:r w:rsidRPr="00343153">
        <w:t xml:space="preserve">distribution of bunker consumption, we plotted the result on </w:t>
      </w:r>
      <w:r>
        <w:t>a</w:t>
      </w:r>
      <w:r w:rsidRPr="00343153">
        <w:t xml:space="preserve"> map (Figure 3). Highly concentrated routes are mostly located from </w:t>
      </w:r>
      <w:r>
        <w:t xml:space="preserve">the </w:t>
      </w:r>
      <w:r w:rsidRPr="00343153">
        <w:t>M</w:t>
      </w:r>
      <w:r>
        <w:t>iddle East to the Far East (Arabian Sea–Indian Ocean–Malacca Strait–Singapore Strait–South/East China Sea–West Pacific) and the Middle East to Europe (Arabian Sea–Red Sea–Suez–Mediterranean Sea), and Oceania to the Far East (Indonesian Archipelago–South/East China Sea–West Pacific). As the emission inventory is derived from the product of bunker consumption and the emission factor, the distribution of each air pollutant is the same as in Figure 3.</w:t>
      </w:r>
    </w:p>
    <w:p w14:paraId="7A63FB3B" w14:textId="77777777" w:rsidR="00886A65" w:rsidRPr="009424E3" w:rsidRDefault="00886A65" w:rsidP="003C54D7">
      <w:pPr>
        <w:pStyle w:val="MDPI31text"/>
        <w:ind w:firstLine="0"/>
        <w:rPr>
          <w:color w:val="auto"/>
        </w:rPr>
      </w:pPr>
    </w:p>
    <w:p w14:paraId="2CD4432C" w14:textId="569EA84D" w:rsidR="00067DBA" w:rsidRPr="009424E3" w:rsidRDefault="00067DBA" w:rsidP="00067DBA">
      <w:pPr>
        <w:pStyle w:val="MDPI41tablecaption"/>
        <w:jc w:val="center"/>
        <w:rPr>
          <w:color w:val="auto"/>
        </w:rPr>
      </w:pPr>
      <w:bookmarkStart w:id="7" w:name="_Hlk21788716"/>
      <w:r w:rsidRPr="009424E3">
        <w:rPr>
          <w:b/>
          <w:bCs/>
          <w:color w:val="auto"/>
        </w:rPr>
        <w:lastRenderedPageBreak/>
        <w:t xml:space="preserve">Table </w:t>
      </w:r>
      <w:r w:rsidR="005516F6">
        <w:rPr>
          <w:b/>
          <w:bCs/>
          <w:color w:val="auto"/>
        </w:rPr>
        <w:t>5</w:t>
      </w:r>
      <w:r w:rsidRPr="009424E3">
        <w:rPr>
          <w:b/>
          <w:bCs/>
          <w:color w:val="auto"/>
        </w:rPr>
        <w:t>.</w:t>
      </w:r>
      <w:r w:rsidRPr="009424E3">
        <w:rPr>
          <w:color w:val="auto"/>
        </w:rPr>
        <w:t xml:space="preserve">  Emission inventory of </w:t>
      </w:r>
      <w:r w:rsidR="004A29BD">
        <w:rPr>
          <w:color w:val="auto"/>
        </w:rPr>
        <w:t xml:space="preserve">the </w:t>
      </w:r>
      <w:r w:rsidRPr="009424E3">
        <w:rPr>
          <w:color w:val="auto"/>
        </w:rPr>
        <w:t>LNG fleet</w:t>
      </w:r>
      <w:r w:rsidR="004A29BD">
        <w:rPr>
          <w:color w:val="auto"/>
        </w:rPr>
        <w:t>.</w:t>
      </w:r>
    </w:p>
    <w:tbl>
      <w:tblPr>
        <w:tblW w:w="30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222"/>
        <w:gridCol w:w="3138"/>
      </w:tblGrid>
      <w:tr w:rsidR="00313C88" w:rsidRPr="00C336E2" w14:paraId="7AF2A5A6" w14:textId="77777777" w:rsidTr="007D54E0">
        <w:trPr>
          <w:trHeight w:val="183"/>
          <w:jc w:val="center"/>
        </w:trPr>
        <w:tc>
          <w:tcPr>
            <w:tcW w:w="2073" w:type="pct"/>
            <w:shd w:val="clear" w:color="auto" w:fill="auto"/>
            <w:vAlign w:val="center"/>
          </w:tcPr>
          <w:bookmarkEnd w:id="7"/>
          <w:p w14:paraId="3664DF05" w14:textId="31C6C26F" w:rsidR="00313C88" w:rsidRPr="009424E3" w:rsidDel="00C639F8" w:rsidRDefault="00313C88" w:rsidP="00313C88">
            <w:pPr>
              <w:pStyle w:val="MDPI31text"/>
              <w:ind w:firstLine="0"/>
              <w:rPr>
                <w:rFonts w:eastAsia="游ゴシック"/>
                <w:color w:val="auto"/>
                <w:lang w:eastAsia="ja-JP"/>
              </w:rPr>
            </w:pPr>
            <w:r w:rsidRPr="009424E3">
              <w:rPr>
                <w:rFonts w:eastAsia="游ゴシック"/>
                <w:color w:val="auto"/>
              </w:rPr>
              <w:t>Emission</w:t>
            </w:r>
            <w:r w:rsidR="007D54E0">
              <w:rPr>
                <w:rFonts w:eastAsia="游ゴシック"/>
                <w:color w:val="auto"/>
              </w:rPr>
              <w:t xml:space="preserve"> </w:t>
            </w:r>
            <w:r w:rsidRPr="009424E3">
              <w:rPr>
                <w:rFonts w:eastAsia="游ゴシック"/>
                <w:color w:val="auto"/>
              </w:rPr>
              <w:t>Pollutant</w:t>
            </w:r>
          </w:p>
        </w:tc>
        <w:tc>
          <w:tcPr>
            <w:tcW w:w="2927" w:type="pct"/>
            <w:shd w:val="clear" w:color="auto" w:fill="auto"/>
            <w:noWrap/>
            <w:vAlign w:val="center"/>
          </w:tcPr>
          <w:p w14:paraId="0E4B546E" w14:textId="46C912C0" w:rsidR="00313C88" w:rsidRPr="009424E3" w:rsidRDefault="00313C88" w:rsidP="00313C88">
            <w:pPr>
              <w:pStyle w:val="MDPI31text"/>
              <w:jc w:val="center"/>
              <w:rPr>
                <w:rFonts w:eastAsia="游ゴシック"/>
                <w:color w:val="auto"/>
              </w:rPr>
            </w:pPr>
            <w:r w:rsidRPr="009424E3">
              <w:rPr>
                <w:rFonts w:eastAsia="游ゴシック"/>
                <w:color w:val="auto"/>
              </w:rPr>
              <w:t>Amount (Metric Tons)</w:t>
            </w:r>
          </w:p>
        </w:tc>
      </w:tr>
      <w:tr w:rsidR="00313C88" w:rsidRPr="00C336E2" w14:paraId="317D3D90" w14:textId="77777777" w:rsidTr="007D54E0">
        <w:trPr>
          <w:trHeight w:val="121"/>
          <w:jc w:val="center"/>
        </w:trPr>
        <w:tc>
          <w:tcPr>
            <w:tcW w:w="2073" w:type="pct"/>
            <w:shd w:val="clear" w:color="auto" w:fill="auto"/>
            <w:noWrap/>
            <w:vAlign w:val="center"/>
            <w:hideMark/>
          </w:tcPr>
          <w:p w14:paraId="5ECF637E" w14:textId="7CF3D46B" w:rsidR="00313C88" w:rsidRPr="009424E3" w:rsidRDefault="00892241" w:rsidP="00313C88">
            <w:pPr>
              <w:pStyle w:val="MDPI31text"/>
              <w:jc w:val="center"/>
              <w:rPr>
                <w:rFonts w:eastAsia="游ゴシック"/>
                <w:i/>
                <w:color w:val="auto"/>
              </w:rPr>
            </w:pPr>
            <m:oMathPara>
              <m:oMath>
                <m:sSub>
                  <m:sSubPr>
                    <m:ctrlPr>
                      <w:rPr>
                        <w:rFonts w:ascii="Cambria Math" w:hAnsi="Cambria Math"/>
                        <w:color w:val="auto"/>
                      </w:rPr>
                    </m:ctrlPr>
                  </m:sSubPr>
                  <m:e>
                    <m:r>
                      <m:rPr>
                        <m:sty m:val="p"/>
                      </m:rPr>
                      <w:rPr>
                        <w:rFonts w:ascii="Cambria Math" w:hAnsi="Cambria Math"/>
                        <w:color w:val="auto"/>
                      </w:rPr>
                      <m:t>CO</m:t>
                    </m:r>
                  </m:e>
                  <m:sub>
                    <m:r>
                      <m:rPr>
                        <m:sty m:val="p"/>
                      </m:rPr>
                      <w:rPr>
                        <w:rFonts w:ascii="Cambria Math" w:hAnsi="Cambria Math"/>
                        <w:color w:val="auto"/>
                      </w:rPr>
                      <m:t>2</m:t>
                    </m:r>
                  </m:sub>
                </m:sSub>
              </m:oMath>
            </m:oMathPara>
          </w:p>
        </w:tc>
        <w:tc>
          <w:tcPr>
            <w:tcW w:w="2927" w:type="pct"/>
            <w:shd w:val="clear" w:color="auto" w:fill="auto"/>
            <w:noWrap/>
            <w:vAlign w:val="center"/>
            <w:hideMark/>
          </w:tcPr>
          <w:p w14:paraId="084A9D32" w14:textId="77777777" w:rsidR="00313C88" w:rsidRPr="009424E3" w:rsidRDefault="00313C88" w:rsidP="00313C88">
            <w:pPr>
              <w:pStyle w:val="MDPI31text"/>
              <w:jc w:val="right"/>
              <w:rPr>
                <w:rFonts w:eastAsia="游ゴシック"/>
                <w:color w:val="auto"/>
              </w:rPr>
            </w:pPr>
            <w:r w:rsidRPr="009424E3">
              <w:rPr>
                <w:rFonts w:eastAsia="游ゴシック"/>
                <w:color w:val="auto"/>
              </w:rPr>
              <w:t>9,735,941.05</w:t>
            </w:r>
          </w:p>
        </w:tc>
      </w:tr>
      <w:tr w:rsidR="00313C88" w:rsidRPr="00C336E2" w14:paraId="7329F9FA" w14:textId="77777777" w:rsidTr="007D54E0">
        <w:trPr>
          <w:trHeight w:val="121"/>
          <w:jc w:val="center"/>
        </w:trPr>
        <w:tc>
          <w:tcPr>
            <w:tcW w:w="2073" w:type="pct"/>
            <w:shd w:val="clear" w:color="auto" w:fill="auto"/>
            <w:noWrap/>
            <w:vAlign w:val="center"/>
            <w:hideMark/>
          </w:tcPr>
          <w:p w14:paraId="2157D327" w14:textId="62FA2332" w:rsidR="00313C88" w:rsidRPr="009424E3" w:rsidRDefault="00892241" w:rsidP="00313C88">
            <w:pPr>
              <w:pStyle w:val="MDPI31text"/>
              <w:jc w:val="center"/>
              <w:rPr>
                <w:rFonts w:eastAsia="游ゴシック"/>
                <w:color w:val="auto"/>
              </w:rPr>
            </w:pPr>
            <m:oMathPara>
              <m:oMath>
                <m:sSub>
                  <m:sSubPr>
                    <m:ctrlPr>
                      <w:rPr>
                        <w:rFonts w:ascii="Cambria Math" w:hAnsi="Cambria Math"/>
                        <w:color w:val="auto"/>
                      </w:rPr>
                    </m:ctrlPr>
                  </m:sSubPr>
                  <m:e>
                    <m:r>
                      <m:rPr>
                        <m:sty m:val="p"/>
                      </m:rPr>
                      <w:rPr>
                        <w:rFonts w:ascii="Cambria Math" w:hAnsi="Cambria Math"/>
                        <w:color w:val="auto"/>
                      </w:rPr>
                      <m:t>CH</m:t>
                    </m:r>
                  </m:e>
                  <m:sub>
                    <m:r>
                      <m:rPr>
                        <m:sty m:val="p"/>
                      </m:rPr>
                      <w:rPr>
                        <w:rFonts w:ascii="Cambria Math" w:hAnsi="Cambria Math"/>
                        <w:color w:val="auto"/>
                      </w:rPr>
                      <m:t>4</m:t>
                    </m:r>
                  </m:sub>
                </m:sSub>
              </m:oMath>
            </m:oMathPara>
          </w:p>
        </w:tc>
        <w:tc>
          <w:tcPr>
            <w:tcW w:w="2927" w:type="pct"/>
            <w:shd w:val="clear" w:color="auto" w:fill="auto"/>
            <w:noWrap/>
            <w:vAlign w:val="center"/>
            <w:hideMark/>
          </w:tcPr>
          <w:p w14:paraId="293BB8B6" w14:textId="77777777" w:rsidR="00313C88" w:rsidRPr="009424E3" w:rsidRDefault="00313C88" w:rsidP="00313C88">
            <w:pPr>
              <w:pStyle w:val="MDPI31text"/>
              <w:jc w:val="right"/>
              <w:rPr>
                <w:rFonts w:eastAsia="游ゴシック"/>
                <w:color w:val="auto"/>
              </w:rPr>
            </w:pPr>
            <w:r w:rsidRPr="009424E3">
              <w:rPr>
                <w:rFonts w:eastAsia="游ゴシック"/>
                <w:color w:val="auto"/>
              </w:rPr>
              <w:t>181,265.52</w:t>
            </w:r>
          </w:p>
        </w:tc>
      </w:tr>
      <w:tr w:rsidR="00313C88" w:rsidRPr="00C336E2" w14:paraId="1AB87193" w14:textId="77777777" w:rsidTr="007D54E0">
        <w:trPr>
          <w:trHeight w:val="121"/>
          <w:jc w:val="center"/>
        </w:trPr>
        <w:tc>
          <w:tcPr>
            <w:tcW w:w="2073" w:type="pct"/>
            <w:shd w:val="clear" w:color="auto" w:fill="auto"/>
            <w:noWrap/>
            <w:vAlign w:val="center"/>
            <w:hideMark/>
          </w:tcPr>
          <w:p w14:paraId="70943994" w14:textId="0E598D93" w:rsidR="00313C88" w:rsidRPr="009424E3" w:rsidRDefault="00892241" w:rsidP="00313C88">
            <w:pPr>
              <w:pStyle w:val="MDPI31text"/>
              <w:jc w:val="center"/>
              <w:rPr>
                <w:rFonts w:eastAsia="游ゴシック"/>
                <w:color w:val="auto"/>
              </w:rPr>
            </w:pPr>
            <m:oMathPara>
              <m:oMath>
                <m:sSub>
                  <m:sSubPr>
                    <m:ctrlPr>
                      <w:rPr>
                        <w:rFonts w:ascii="Cambria Math" w:hAnsi="Cambria Math"/>
                        <w:color w:val="auto"/>
                      </w:rPr>
                    </m:ctrlPr>
                  </m:sSubPr>
                  <m:e>
                    <m:r>
                      <m:rPr>
                        <m:sty m:val="p"/>
                      </m:rPr>
                      <w:rPr>
                        <w:rFonts w:ascii="Cambria Math" w:hAnsi="Cambria Math"/>
                        <w:color w:val="auto"/>
                      </w:rPr>
                      <m:t>N</m:t>
                    </m:r>
                  </m:e>
                  <m:sub>
                    <m:r>
                      <m:rPr>
                        <m:sty m:val="p"/>
                      </m:rPr>
                      <w:rPr>
                        <w:rFonts w:ascii="Cambria Math" w:hAnsi="Cambria Math"/>
                        <w:color w:val="auto"/>
                      </w:rPr>
                      <m:t>2</m:t>
                    </m:r>
                  </m:sub>
                </m:sSub>
                <m:r>
                  <m:rPr>
                    <m:sty m:val="p"/>
                  </m:rPr>
                  <w:rPr>
                    <w:rFonts w:ascii="Cambria Math" w:hAnsi="Cambria Math"/>
                    <w:color w:val="auto"/>
                  </w:rPr>
                  <m:t>O</m:t>
                </m:r>
              </m:oMath>
            </m:oMathPara>
          </w:p>
        </w:tc>
        <w:tc>
          <w:tcPr>
            <w:tcW w:w="2927" w:type="pct"/>
            <w:shd w:val="clear" w:color="auto" w:fill="auto"/>
            <w:noWrap/>
            <w:vAlign w:val="center"/>
            <w:hideMark/>
          </w:tcPr>
          <w:p w14:paraId="13B4D0BC" w14:textId="77777777" w:rsidR="00313C88" w:rsidRPr="009424E3" w:rsidRDefault="00313C88" w:rsidP="00313C88">
            <w:pPr>
              <w:pStyle w:val="MDPI31text"/>
              <w:jc w:val="right"/>
              <w:rPr>
                <w:rFonts w:eastAsia="游ゴシック"/>
                <w:color w:val="auto"/>
              </w:rPr>
            </w:pPr>
            <w:r w:rsidRPr="009424E3">
              <w:rPr>
                <w:rFonts w:eastAsia="游ゴシック"/>
                <w:color w:val="auto"/>
              </w:rPr>
              <w:t>389.4</w:t>
            </w:r>
            <w:r w:rsidRPr="009424E3">
              <w:rPr>
                <w:rFonts w:eastAsia="SimSun"/>
                <w:color w:val="auto"/>
                <w:lang w:eastAsia="zh-CN"/>
              </w:rPr>
              <w:t>4</w:t>
            </w:r>
          </w:p>
        </w:tc>
      </w:tr>
      <w:tr w:rsidR="00313C88" w:rsidRPr="00C336E2" w14:paraId="30B46A34" w14:textId="77777777" w:rsidTr="007D54E0">
        <w:trPr>
          <w:trHeight w:val="121"/>
          <w:jc w:val="center"/>
        </w:trPr>
        <w:tc>
          <w:tcPr>
            <w:tcW w:w="2073" w:type="pct"/>
            <w:shd w:val="clear" w:color="auto" w:fill="auto"/>
            <w:noWrap/>
            <w:vAlign w:val="center"/>
            <w:hideMark/>
          </w:tcPr>
          <w:p w14:paraId="7B2DDB4C" w14:textId="032CFD0B" w:rsidR="00313C88" w:rsidRPr="009424E3" w:rsidRDefault="00892241" w:rsidP="00313C88">
            <w:pPr>
              <w:pStyle w:val="MDPI31text"/>
              <w:jc w:val="center"/>
              <w:rPr>
                <w:rFonts w:eastAsia="游ゴシック"/>
                <w:color w:val="auto"/>
              </w:rPr>
            </w:pPr>
            <m:oMathPara>
              <m:oMath>
                <m:sSub>
                  <m:sSubPr>
                    <m:ctrlPr>
                      <w:rPr>
                        <w:rFonts w:ascii="Cambria Math" w:hAnsi="Cambria Math"/>
                        <w:color w:val="auto"/>
                      </w:rPr>
                    </m:ctrlPr>
                  </m:sSubPr>
                  <m:e>
                    <m:r>
                      <m:rPr>
                        <m:sty m:val="p"/>
                      </m:rPr>
                      <w:rPr>
                        <w:rFonts w:ascii="Cambria Math" w:hAnsi="Cambria Math"/>
                        <w:color w:val="auto"/>
                      </w:rPr>
                      <m:t>NO</m:t>
                    </m:r>
                  </m:e>
                  <m:sub>
                    <m:r>
                      <m:rPr>
                        <m:sty m:val="p"/>
                      </m:rPr>
                      <w:rPr>
                        <w:rFonts w:ascii="Cambria Math" w:hAnsi="Cambria Math"/>
                        <w:color w:val="auto"/>
                      </w:rPr>
                      <m:t>x</m:t>
                    </m:r>
                  </m:sub>
                </m:sSub>
              </m:oMath>
            </m:oMathPara>
          </w:p>
        </w:tc>
        <w:tc>
          <w:tcPr>
            <w:tcW w:w="2927" w:type="pct"/>
            <w:shd w:val="clear" w:color="auto" w:fill="auto"/>
            <w:noWrap/>
            <w:vAlign w:val="center"/>
            <w:hideMark/>
          </w:tcPr>
          <w:p w14:paraId="2A739F56" w14:textId="77777777" w:rsidR="00313C88" w:rsidRPr="009424E3" w:rsidRDefault="00313C88" w:rsidP="00313C88">
            <w:pPr>
              <w:pStyle w:val="MDPI31text"/>
              <w:jc w:val="right"/>
              <w:rPr>
                <w:rFonts w:eastAsia="游ゴシック"/>
                <w:color w:val="auto"/>
              </w:rPr>
            </w:pPr>
            <w:r w:rsidRPr="009424E3">
              <w:rPr>
                <w:rFonts w:eastAsia="游ゴシック"/>
                <w:color w:val="auto"/>
              </w:rPr>
              <w:t>27,720.88</w:t>
            </w:r>
          </w:p>
        </w:tc>
      </w:tr>
      <w:tr w:rsidR="00313C88" w:rsidRPr="00C336E2" w14:paraId="78E3AB18" w14:textId="77777777" w:rsidTr="007D54E0">
        <w:trPr>
          <w:trHeight w:val="192"/>
          <w:jc w:val="center"/>
        </w:trPr>
        <w:tc>
          <w:tcPr>
            <w:tcW w:w="2073" w:type="pct"/>
            <w:shd w:val="clear" w:color="auto" w:fill="auto"/>
            <w:noWrap/>
            <w:vAlign w:val="center"/>
            <w:hideMark/>
          </w:tcPr>
          <w:p w14:paraId="532AF634" w14:textId="77777777" w:rsidR="00313C88" w:rsidRPr="009424E3" w:rsidRDefault="00313C88" w:rsidP="00313C88">
            <w:pPr>
              <w:pStyle w:val="MDPI31text"/>
              <w:ind w:firstLine="0"/>
              <w:jc w:val="center"/>
              <w:rPr>
                <w:rFonts w:eastAsia="游ゴシック"/>
                <w:color w:val="auto"/>
              </w:rPr>
            </w:pPr>
            <w:r w:rsidRPr="009424E3">
              <w:rPr>
                <w:rFonts w:eastAsia="游ゴシック"/>
                <w:color w:val="auto"/>
              </w:rPr>
              <w:t>CO</w:t>
            </w:r>
          </w:p>
        </w:tc>
        <w:tc>
          <w:tcPr>
            <w:tcW w:w="2927" w:type="pct"/>
            <w:shd w:val="clear" w:color="auto" w:fill="auto"/>
            <w:noWrap/>
            <w:vAlign w:val="center"/>
            <w:hideMark/>
          </w:tcPr>
          <w:p w14:paraId="1807A8CE" w14:textId="77777777" w:rsidR="00313C88" w:rsidRPr="009424E3" w:rsidRDefault="00313C88" w:rsidP="00313C88">
            <w:pPr>
              <w:pStyle w:val="MDPI31text"/>
              <w:jc w:val="right"/>
              <w:rPr>
                <w:rFonts w:eastAsia="游ゴシック"/>
                <w:color w:val="auto"/>
              </w:rPr>
            </w:pPr>
            <w:r w:rsidRPr="009424E3">
              <w:rPr>
                <w:rFonts w:eastAsia="游ゴシック"/>
                <w:color w:val="auto"/>
              </w:rPr>
              <w:t>27,720.88</w:t>
            </w:r>
          </w:p>
        </w:tc>
      </w:tr>
      <w:tr w:rsidR="00313C88" w:rsidRPr="00C336E2" w14:paraId="0084C09A" w14:textId="77777777" w:rsidTr="007D54E0">
        <w:trPr>
          <w:trHeight w:val="121"/>
          <w:jc w:val="center"/>
        </w:trPr>
        <w:tc>
          <w:tcPr>
            <w:tcW w:w="2073" w:type="pct"/>
            <w:shd w:val="clear" w:color="auto" w:fill="auto"/>
            <w:noWrap/>
            <w:vAlign w:val="center"/>
            <w:hideMark/>
          </w:tcPr>
          <w:p w14:paraId="440EE1F1" w14:textId="77777777" w:rsidR="00313C88" w:rsidRPr="009424E3" w:rsidRDefault="00313C88" w:rsidP="00313C88">
            <w:pPr>
              <w:pStyle w:val="MDPI31text"/>
              <w:ind w:firstLine="0"/>
              <w:jc w:val="center"/>
              <w:rPr>
                <w:rFonts w:eastAsia="游ゴシック"/>
                <w:color w:val="auto"/>
              </w:rPr>
            </w:pPr>
            <w:r w:rsidRPr="009424E3">
              <w:rPr>
                <w:rFonts w:eastAsia="游ゴシック"/>
                <w:color w:val="auto"/>
              </w:rPr>
              <w:t>NMVOC</w:t>
            </w:r>
          </w:p>
        </w:tc>
        <w:tc>
          <w:tcPr>
            <w:tcW w:w="2927" w:type="pct"/>
            <w:shd w:val="clear" w:color="auto" w:fill="auto"/>
            <w:noWrap/>
            <w:vAlign w:val="center"/>
            <w:hideMark/>
          </w:tcPr>
          <w:p w14:paraId="55E9AC53" w14:textId="77777777" w:rsidR="00313C88" w:rsidRPr="009424E3" w:rsidRDefault="00313C88" w:rsidP="00313C88">
            <w:pPr>
              <w:pStyle w:val="MDPI31text"/>
              <w:jc w:val="right"/>
              <w:rPr>
                <w:rFonts w:eastAsia="游ゴシック"/>
                <w:color w:val="auto"/>
              </w:rPr>
            </w:pPr>
            <w:r w:rsidRPr="009424E3">
              <w:rPr>
                <w:rFonts w:eastAsia="游ゴシック"/>
                <w:color w:val="auto"/>
              </w:rPr>
              <w:t>10,656.43</w:t>
            </w:r>
          </w:p>
        </w:tc>
      </w:tr>
    </w:tbl>
    <w:p w14:paraId="3E570694" w14:textId="6CBA70C6" w:rsidR="00067DBA" w:rsidRDefault="008474DE" w:rsidP="009424E3">
      <w:pPr>
        <w:pStyle w:val="MDPI51figurecaption"/>
        <w:ind w:left="0"/>
        <w:jc w:val="center"/>
      </w:pPr>
      <w:bookmarkStart w:id="8" w:name="_Hlk17793033"/>
      <w:bookmarkStart w:id="9" w:name="_Hlk21788732"/>
      <w:r w:rsidRPr="008474DE">
        <w:rPr>
          <w:b/>
          <w:bCs/>
          <w:noProof/>
        </w:rPr>
        <w:drawing>
          <wp:inline distT="0" distB="0" distL="0" distR="0" wp14:anchorId="448958AC" wp14:editId="213CB49E">
            <wp:extent cx="5615940" cy="3107055"/>
            <wp:effectExtent l="0" t="0" r="3810" b="0"/>
            <wp:docPr id="115" name="Picture 1">
              <a:extLst xmlns:a="http://schemas.openxmlformats.org/drawingml/2006/main">
                <a:ext uri="{FF2B5EF4-FFF2-40B4-BE49-F238E27FC236}">
                  <a16:creationId xmlns:a16="http://schemas.microsoft.com/office/drawing/2014/main" id="{20F7140F-9F1B-4A71-B136-7965413294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
                      <a:extLst>
                        <a:ext uri="{FF2B5EF4-FFF2-40B4-BE49-F238E27FC236}">
                          <a16:creationId xmlns:a16="http://schemas.microsoft.com/office/drawing/2014/main" id="{20F7140F-9F1B-4A71-B136-79654132948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5940" cy="3107055"/>
                    </a:xfrm>
                    <a:prstGeom prst="rect">
                      <a:avLst/>
                    </a:prstGeom>
                    <a:noFill/>
                    <a:ln>
                      <a:noFill/>
                    </a:ln>
                  </pic:spPr>
                </pic:pic>
              </a:graphicData>
            </a:graphic>
          </wp:inline>
        </w:drawing>
      </w:r>
      <w:r w:rsidR="00067DBA" w:rsidRPr="009F632B">
        <w:rPr>
          <w:b/>
          <w:bCs/>
        </w:rPr>
        <w:t>Figure 3.</w:t>
      </w:r>
      <w:r w:rsidR="00067DBA" w:rsidRPr="005109E7">
        <w:t xml:space="preserve"> Distribution of bunker consumption by LNG fleet, 1*1 degree</w:t>
      </w:r>
      <w:bookmarkEnd w:id="8"/>
      <w:bookmarkEnd w:id="9"/>
      <w:r w:rsidR="00247D80">
        <w:t>.</w:t>
      </w:r>
    </w:p>
    <w:p w14:paraId="2BA41E87" w14:textId="6042FB09" w:rsidR="00067DBA" w:rsidRDefault="00067DBA" w:rsidP="00067DBA">
      <w:pPr>
        <w:pStyle w:val="MDPI31text"/>
      </w:pPr>
      <w:r w:rsidRPr="008E0879">
        <w:t xml:space="preserve">Compared to </w:t>
      </w:r>
      <w:r w:rsidR="00437F3E">
        <w:t>F</w:t>
      </w:r>
      <w:r w:rsidR="00437F3E" w:rsidRPr="008E0879">
        <w:t xml:space="preserve">igure </w:t>
      </w:r>
      <w:r>
        <w:t>1</w:t>
      </w:r>
      <w:r w:rsidRPr="008E0879">
        <w:t xml:space="preserve"> (</w:t>
      </w:r>
      <w:r w:rsidR="00247D80">
        <w:t>d</w:t>
      </w:r>
      <w:r w:rsidRPr="008E0879">
        <w:t xml:space="preserve">istribution of number of data acquired), </w:t>
      </w:r>
      <w:r w:rsidR="00437F3E">
        <w:t>F</w:t>
      </w:r>
      <w:r w:rsidR="00437F3E" w:rsidRPr="008E0879">
        <w:t xml:space="preserve">igure </w:t>
      </w:r>
      <w:r w:rsidRPr="008E0879">
        <w:t xml:space="preserve">3 shows </w:t>
      </w:r>
      <w:r w:rsidR="00247D80">
        <w:t xml:space="preserve">a </w:t>
      </w:r>
      <w:r w:rsidRPr="008E0879">
        <w:t xml:space="preserve">high density in </w:t>
      </w:r>
      <w:r w:rsidR="00247D80">
        <w:t xml:space="preserve">the </w:t>
      </w:r>
      <w:r w:rsidRPr="008E0879">
        <w:t xml:space="preserve">Mediterranean </w:t>
      </w:r>
      <w:r>
        <w:t>S</w:t>
      </w:r>
      <w:r w:rsidRPr="008E0879">
        <w:t xml:space="preserve">ea, south of </w:t>
      </w:r>
      <w:r w:rsidR="00247D80">
        <w:t xml:space="preserve">the </w:t>
      </w:r>
      <w:r w:rsidRPr="008E0879">
        <w:t xml:space="preserve">Bay of Bengal, </w:t>
      </w:r>
      <w:r w:rsidR="00247D80">
        <w:t xml:space="preserve">in the </w:t>
      </w:r>
      <w:r w:rsidRPr="008E0879">
        <w:t xml:space="preserve">Malacca </w:t>
      </w:r>
      <w:r>
        <w:t>S</w:t>
      </w:r>
      <w:r w:rsidRPr="008E0879">
        <w:t xml:space="preserve">trait, </w:t>
      </w:r>
      <w:r w:rsidR="00247D80">
        <w:t xml:space="preserve">in the </w:t>
      </w:r>
      <w:r w:rsidRPr="008E0879">
        <w:t xml:space="preserve">South China Sea, </w:t>
      </w:r>
      <w:r w:rsidR="00247D80">
        <w:t xml:space="preserve">in the </w:t>
      </w:r>
      <w:r w:rsidRPr="008E0879">
        <w:t xml:space="preserve">East China Sea, </w:t>
      </w:r>
      <w:r w:rsidR="00247D80">
        <w:t xml:space="preserve">and along the </w:t>
      </w:r>
      <w:r w:rsidRPr="008E0879">
        <w:t xml:space="preserve">coast of Japan and Korea. </w:t>
      </w:r>
      <w:r w:rsidR="00247D80">
        <w:t>This</w:t>
      </w:r>
      <w:r w:rsidRPr="008E0879">
        <w:t xml:space="preserve"> might be the factor supporting </w:t>
      </w:r>
      <w:r>
        <w:t xml:space="preserve">the point </w:t>
      </w:r>
      <w:r w:rsidRPr="008E0879">
        <w:t xml:space="preserve">that </w:t>
      </w:r>
      <w:r w:rsidR="00247D80">
        <w:t xml:space="preserve">a </w:t>
      </w:r>
      <w:r>
        <w:t xml:space="preserve">higher </w:t>
      </w:r>
      <w:r w:rsidRPr="008E0879">
        <w:t>number of data</w:t>
      </w:r>
      <w:r w:rsidR="00247D80">
        <w:t xml:space="preserve"> points</w:t>
      </w:r>
      <w:r w:rsidRPr="008E0879">
        <w:t xml:space="preserve"> </w:t>
      </w:r>
      <w:r>
        <w:t xml:space="preserve">collected </w:t>
      </w:r>
      <w:r w:rsidRPr="008E0879">
        <w:t>does not mean more vessel activit</w:t>
      </w:r>
      <w:r w:rsidR="00247D80">
        <w:t>y</w:t>
      </w:r>
      <w:r w:rsidRPr="008E0879">
        <w:t xml:space="preserve"> in </w:t>
      </w:r>
      <w:r>
        <w:t xml:space="preserve">the </w:t>
      </w:r>
      <w:r w:rsidRPr="008E0879">
        <w:t xml:space="preserve">area for </w:t>
      </w:r>
      <w:r w:rsidR="00247D80">
        <w:t xml:space="preserve">a </w:t>
      </w:r>
      <w:r w:rsidRPr="008E0879">
        <w:t>specific ship type.</w:t>
      </w:r>
    </w:p>
    <w:p w14:paraId="5233F4D0" w14:textId="77777777" w:rsidR="00067DBA" w:rsidRPr="003030D2" w:rsidRDefault="00067DBA" w:rsidP="00067DBA">
      <w:pPr>
        <w:pStyle w:val="MDPI21heading1"/>
      </w:pPr>
      <w:r>
        <w:t xml:space="preserve">4. </w:t>
      </w:r>
      <w:r w:rsidRPr="009F632B">
        <w:t xml:space="preserve">Comparison between bunker consumption, LNG trade amount, and </w:t>
      </w:r>
      <m:oMath>
        <m:sSub>
          <m:sSubPr>
            <m:ctrlPr>
              <w:rPr>
                <w:rFonts w:ascii="Cambria Math" w:hAnsi="Cambria Math"/>
                <w:szCs w:val="24"/>
                <w:lang w:val="en-GB" w:eastAsia="en-GB"/>
              </w:rPr>
            </m:ctrlPr>
          </m:sSubPr>
          <m:e>
            <m:r>
              <m:rPr>
                <m:sty m:val="b"/>
              </m:rPr>
              <w:rPr>
                <w:rFonts w:ascii="Cambria Math" w:hAnsi="Cambria Math"/>
              </w:rPr>
              <m:t>CO</m:t>
            </m:r>
          </m:e>
          <m:sub>
            <m:r>
              <m:rPr>
                <m:sty m:val="b"/>
              </m:rPr>
              <w:rPr>
                <w:rFonts w:ascii="Cambria Math" w:hAnsi="Cambria Math"/>
              </w:rPr>
              <m:t>2</m:t>
            </m:r>
          </m:sub>
        </m:sSub>
      </m:oMath>
      <w:r>
        <w:t xml:space="preserve"> </w:t>
      </w:r>
      <w:r w:rsidRPr="009F632B">
        <w:t>emission from LNG fleet at the vicinity of each country</w:t>
      </w:r>
    </w:p>
    <w:p w14:paraId="2E43AC40" w14:textId="1BF454D0" w:rsidR="00067DBA" w:rsidRPr="00A34E71" w:rsidRDefault="00067DBA" w:rsidP="00067DBA">
      <w:pPr>
        <w:pStyle w:val="MDPI31text"/>
      </w:pPr>
      <w:r>
        <w:t>The flow of this chapter us</w:t>
      </w:r>
      <w:r w:rsidR="00067344">
        <w:t>es</w:t>
      </w:r>
      <w:r>
        <w:t xml:space="preserve"> </w:t>
      </w:r>
      <w:r w:rsidR="00067344">
        <w:t xml:space="preserve">the </w:t>
      </w:r>
      <w:r w:rsidRPr="004328FB">
        <w:t xml:space="preserve">emission data calculated </w:t>
      </w:r>
      <w:r w:rsidR="00067344">
        <w:t>in</w:t>
      </w:r>
      <w:r w:rsidRPr="004328FB">
        <w:t xml:space="preserve"> </w:t>
      </w:r>
      <w:r w:rsidR="00067344">
        <w:t>S</w:t>
      </w:r>
      <w:r>
        <w:t>ection</w:t>
      </w:r>
      <w:r w:rsidRPr="004328FB">
        <w:t xml:space="preserve"> 3, </w:t>
      </w:r>
      <w:r w:rsidR="00067344">
        <w:t xml:space="preserve">the </w:t>
      </w:r>
      <w:r w:rsidRPr="004328FB">
        <w:t xml:space="preserve">position recorded </w:t>
      </w:r>
      <w:r w:rsidR="00067344">
        <w:t>in the</w:t>
      </w:r>
      <w:r w:rsidRPr="004328FB">
        <w:t xml:space="preserve"> AIS message, and</w:t>
      </w:r>
      <w:r w:rsidR="00067344">
        <w:t xml:space="preserve"> the</w:t>
      </w:r>
      <w:r w:rsidRPr="004328FB">
        <w:t xml:space="preserve"> global country boundary data</w:t>
      </w:r>
      <w:r w:rsidR="00067344">
        <w:t>.</w:t>
      </w:r>
      <w:r>
        <w:t xml:space="preserve"> </w:t>
      </w:r>
      <w:r w:rsidR="00067344">
        <w:t>F</w:t>
      </w:r>
      <w:r>
        <w:t>irst,</w:t>
      </w:r>
      <w:r w:rsidRPr="004328FB">
        <w:t xml:space="preserve"> we aggregated </w:t>
      </w:r>
      <w:r w:rsidR="00067344">
        <w:t xml:space="preserve">the </w:t>
      </w:r>
      <w:r w:rsidRPr="004328FB">
        <w:t>bunker consumption from 0.2 degree</w:t>
      </w:r>
      <w:r w:rsidR="00067344">
        <w:t>s</w:t>
      </w:r>
      <w:r w:rsidRPr="004328FB">
        <w:t xml:space="preserve"> from the coast of each country. </w:t>
      </w:r>
      <w:proofErr w:type="spellStart"/>
      <w:r w:rsidRPr="004328FB">
        <w:t>Geopandas</w:t>
      </w:r>
      <w:proofErr w:type="spellEnd"/>
      <w:r w:rsidRPr="004328FB">
        <w:t xml:space="preserve"> (</w:t>
      </w:r>
      <w:r>
        <w:t>v</w:t>
      </w:r>
      <w:r w:rsidRPr="004328FB">
        <w:t xml:space="preserve">ersion 0.4.0) </w:t>
      </w:r>
      <w:r w:rsidR="00067344">
        <w:t>was</w:t>
      </w:r>
      <w:r w:rsidRPr="004328FB">
        <w:t xml:space="preserve"> used for the tool for buffering and aggregation in this </w:t>
      </w:r>
      <w:r>
        <w:t>section</w:t>
      </w:r>
      <w:r w:rsidRPr="004328FB">
        <w:t xml:space="preserve">. </w:t>
      </w:r>
      <w:r>
        <w:t>Second, f</w:t>
      </w:r>
      <w:r w:rsidRPr="004328FB">
        <w:t xml:space="preserve">rom the aggregated data by country, we made </w:t>
      </w:r>
      <w:r w:rsidR="00067344">
        <w:t xml:space="preserve">a </w:t>
      </w:r>
      <w:r w:rsidRPr="004328FB">
        <w:t xml:space="preserve">comparison with </w:t>
      </w:r>
      <w:r w:rsidR="00067344">
        <w:t xml:space="preserve">the </w:t>
      </w:r>
      <w:r w:rsidRPr="004328FB">
        <w:t>international trade data</w:t>
      </w:r>
      <w:r w:rsidR="00067344">
        <w:t xml:space="preserve"> </w:t>
      </w:r>
      <w:r>
        <w:t>[</w:t>
      </w:r>
      <w:r w:rsidR="00264C23">
        <w:t>10</w:t>
      </w:r>
      <w:r>
        <w:t>]</w:t>
      </w:r>
      <w:r w:rsidRPr="004328FB">
        <w:t xml:space="preserve"> to </w:t>
      </w:r>
      <w:r w:rsidR="00067344">
        <w:t>gain a</w:t>
      </w:r>
      <w:r w:rsidRPr="004328FB">
        <w:t xml:space="preserve"> clear</w:t>
      </w:r>
      <w:r>
        <w:t>er</w:t>
      </w:r>
      <w:r w:rsidRPr="004328FB">
        <w:t xml:space="preserve"> understanding about which countries are taking advantage </w:t>
      </w:r>
      <w:r w:rsidR="00067344">
        <w:t>of</w:t>
      </w:r>
      <w:r w:rsidRPr="004328FB">
        <w:t xml:space="preserve"> LNG trade and which countries are </w:t>
      </w:r>
      <w:r>
        <w:t xml:space="preserve">suffering from </w:t>
      </w:r>
      <w:r w:rsidR="00067344">
        <w:t xml:space="preserve">the </w:t>
      </w:r>
      <w:r>
        <w:t>un</w:t>
      </w:r>
      <w:r w:rsidRPr="004328FB">
        <w:t>fav</w:t>
      </w:r>
      <w:r>
        <w:rPr>
          <w:lang w:eastAsia="ja-JP"/>
        </w:rPr>
        <w:t>o</w:t>
      </w:r>
      <w:r w:rsidRPr="004328FB">
        <w:t>rable effect</w:t>
      </w:r>
      <w:r w:rsidR="00067344">
        <w:t>s</w:t>
      </w:r>
      <w:r w:rsidRPr="004328FB">
        <w:t xml:space="preserve"> from the trade of LNG. In addition to </w:t>
      </w:r>
      <w:r w:rsidR="00067344">
        <w:t>this</w:t>
      </w:r>
      <w:r w:rsidRPr="004328FB">
        <w:t>, from the aggregated bunker consumption</w:t>
      </w:r>
      <w:r w:rsidR="00067344">
        <w:t xml:space="preserve"> we</w:t>
      </w:r>
      <w:r w:rsidRPr="004328FB">
        <w:t xml:space="preserve"> calculated</w:t>
      </w:r>
      <w:r w:rsidR="00067344">
        <w:t xml:space="preserve"> the</w:t>
      </w:r>
      <w:r w:rsidRPr="004328FB">
        <w:t xml:space="preserve"> </w:t>
      </w:r>
      <m:oMath>
        <m:sSub>
          <m:sSubPr>
            <m:ctrlPr>
              <w:rPr>
                <w:rFonts w:ascii="Cambria Math" w:hAnsi="Cambria Math"/>
              </w:rPr>
            </m:ctrlPr>
          </m:sSubPr>
          <m:e>
            <m:r>
              <m:rPr>
                <m:sty m:val="p"/>
              </m:rPr>
              <w:rPr>
                <w:rFonts w:ascii="Cambria Math" w:hAnsi="Cambria Math"/>
              </w:rPr>
              <m:t>CO</m:t>
            </m:r>
          </m:e>
          <m:sub>
            <m:r>
              <m:rPr>
                <m:sty m:val="p"/>
              </m:rPr>
              <w:rPr>
                <w:rFonts w:ascii="Cambria Math" w:hAnsi="Cambria Math"/>
              </w:rPr>
              <m:t>2</m:t>
            </m:r>
          </m:sub>
        </m:sSub>
      </m:oMath>
      <w:r w:rsidRPr="004328FB">
        <w:t xml:space="preserve"> emission</w:t>
      </w:r>
      <w:r w:rsidR="00067344">
        <w:t>s</w:t>
      </w:r>
      <w:r w:rsidRPr="004328FB">
        <w:t xml:space="preserve"> and compare </w:t>
      </w:r>
      <w:r w:rsidR="00067344">
        <w:t>them</w:t>
      </w:r>
      <w:r w:rsidRPr="004328FB">
        <w:t xml:space="preserve"> with</w:t>
      </w:r>
      <w:r w:rsidR="00067344">
        <w:t xml:space="preserve"> the</w:t>
      </w:r>
      <w:r w:rsidRPr="004328FB">
        <w:t xml:space="preserve"> entire </w:t>
      </w:r>
      <m:oMath>
        <m:sSub>
          <m:sSubPr>
            <m:ctrlPr>
              <w:rPr>
                <w:rFonts w:ascii="Cambria Math" w:hAnsi="Cambria Math"/>
              </w:rPr>
            </m:ctrlPr>
          </m:sSubPr>
          <m:e>
            <m:r>
              <m:rPr>
                <m:sty m:val="p"/>
              </m:rPr>
              <w:rPr>
                <w:rFonts w:ascii="Cambria Math" w:hAnsi="Cambria Math"/>
              </w:rPr>
              <m:t>CO</m:t>
            </m:r>
          </m:e>
          <m:sub>
            <m:r>
              <m:rPr>
                <m:sty m:val="p"/>
              </m:rPr>
              <w:rPr>
                <w:rFonts w:ascii="Cambria Math" w:hAnsi="Cambria Math"/>
              </w:rPr>
              <m:t>2</m:t>
            </m:r>
          </m:sub>
        </m:sSub>
      </m:oMath>
      <w:r>
        <w:rPr>
          <w:rFonts w:hint="eastAsia"/>
        </w:rPr>
        <w:t xml:space="preserve"> </w:t>
      </w:r>
      <w:r w:rsidRPr="004328FB">
        <w:t>inventory of each country.</w:t>
      </w:r>
      <w:r w:rsidDel="0002675C">
        <w:t xml:space="preserve"> </w:t>
      </w:r>
    </w:p>
    <w:p w14:paraId="7533E12C" w14:textId="77777777" w:rsidR="00067DBA" w:rsidRPr="00C80C74" w:rsidRDefault="00067DBA" w:rsidP="00067DBA">
      <w:pPr>
        <w:pStyle w:val="MDPI22heading2"/>
      </w:pPr>
      <w:r w:rsidRPr="00C80C74">
        <w:t xml:space="preserve">4.1. </w:t>
      </w:r>
      <w:r w:rsidRPr="00C80C74">
        <w:rPr>
          <w:rFonts w:hint="eastAsia"/>
          <w:lang w:eastAsia="ja-JP"/>
        </w:rPr>
        <w:t>Buffer</w:t>
      </w:r>
    </w:p>
    <w:p w14:paraId="0B10EA65" w14:textId="4BD12A92" w:rsidR="00067DBA" w:rsidRDefault="00067DBA" w:rsidP="003C54D7">
      <w:pPr>
        <w:pStyle w:val="MDPI31text"/>
      </w:pPr>
      <w:r w:rsidRPr="004328FB">
        <w:t>To aggregate the bunker consumption</w:t>
      </w:r>
      <w:r>
        <w:t xml:space="preserve"> </w:t>
      </w:r>
      <w:r w:rsidR="00067344">
        <w:t>in</w:t>
      </w:r>
      <w:r>
        <w:t xml:space="preserve"> the</w:t>
      </w:r>
      <w:r w:rsidRPr="004328FB">
        <w:t xml:space="preserve"> vicinity of coast of each country, we adopted </w:t>
      </w:r>
      <w:r w:rsidR="00067344">
        <w:t xml:space="preserve">a </w:t>
      </w:r>
      <w:r w:rsidRPr="004328FB">
        <w:t>buffer. Buffer</w:t>
      </w:r>
      <w:r w:rsidR="00067344">
        <w:t>s</w:t>
      </w:r>
      <w:r w:rsidRPr="004328FB">
        <w:t xml:space="preserve"> </w:t>
      </w:r>
      <w:r w:rsidR="00067344">
        <w:t>are</w:t>
      </w:r>
      <w:r w:rsidRPr="004328FB">
        <w:t xml:space="preserve"> areas around the point, line, polygon</w:t>
      </w:r>
      <w:r w:rsidR="00067344">
        <w:t>,</w:t>
      </w:r>
      <w:r w:rsidRPr="004328FB">
        <w:t xml:space="preserve"> or group of it. For example, buffering a point returns</w:t>
      </w:r>
      <w:r w:rsidR="00067344">
        <w:t xml:space="preserve"> a</w:t>
      </w:r>
      <w:r w:rsidRPr="004328FB">
        <w:t xml:space="preserve"> round shape area</w:t>
      </w:r>
      <w:r w:rsidR="00067344">
        <w:t xml:space="preserve"> and</w:t>
      </w:r>
      <w:r w:rsidRPr="004328FB">
        <w:t xml:space="preserve"> buffering a line returns </w:t>
      </w:r>
      <w:r w:rsidR="00067344">
        <w:t xml:space="preserve">a </w:t>
      </w:r>
      <w:r w:rsidRPr="004328FB">
        <w:t xml:space="preserve">lane shape area. </w:t>
      </w:r>
      <w:r w:rsidR="00067344">
        <w:t>A b</w:t>
      </w:r>
      <w:r w:rsidRPr="004328FB">
        <w:t xml:space="preserve">uffer could be great analysis tool. For example, same as what we did in this study, it can create the area from fixed distance </w:t>
      </w:r>
      <w:r w:rsidRPr="004328FB">
        <w:lastRenderedPageBreak/>
        <w:t>(0.2 degree) away from the coast of each country. The reason why we adopted 0.2 degrees in this study is that 0.2 degrees is 12 minutes which means 12 nautical miles in equator. In UN convention on the law of the sea part 2 “Territorial Sea And Contiguous Zone”, section 2 “Limits Of The Territorial Sea”, article 2 state</w:t>
      </w:r>
      <w:r>
        <w:t>s</w:t>
      </w:r>
      <w:r w:rsidRPr="004328FB">
        <w:t xml:space="preserve"> that every state has the right to establish the breadth of its territorial sea up to a limit not exceeding 12 nautical miles, measured from </w:t>
      </w:r>
      <w:r w:rsidR="00067344">
        <w:t xml:space="preserve">the </w:t>
      </w:r>
      <w:r w:rsidRPr="004328FB">
        <w:t xml:space="preserve">baselines determined in accordance with this convention. Data for coastline of each country </w:t>
      </w:r>
      <w:r>
        <w:t xml:space="preserve">are obtained </w:t>
      </w:r>
      <w:r w:rsidRPr="004328FB">
        <w:t xml:space="preserve">from </w:t>
      </w:r>
      <w:r w:rsidR="00067344">
        <w:t xml:space="preserve">the </w:t>
      </w:r>
      <w:r w:rsidRPr="003A3181">
        <w:t>Environmental Systems Research Institute (ESRI).</w:t>
      </w:r>
      <w:r w:rsidRPr="004328FB">
        <w:t xml:space="preserve"> As every calculated bunker consumption has </w:t>
      </w:r>
      <w:r w:rsidR="00067344">
        <w:t xml:space="preserve">a </w:t>
      </w:r>
      <w:r w:rsidRPr="004328FB">
        <w:t>position, we aggregate</w:t>
      </w:r>
      <w:r>
        <w:t>d</w:t>
      </w:r>
      <w:r w:rsidRPr="004328FB">
        <w:t xml:space="preserve"> the bunker consumption inside of</w:t>
      </w:r>
      <w:r w:rsidR="00067344">
        <w:t xml:space="preserve"> the</w:t>
      </w:r>
      <w:r w:rsidRPr="004328FB">
        <w:t xml:space="preserve"> buffer.</w:t>
      </w:r>
    </w:p>
    <w:p w14:paraId="22FCE4AF" w14:textId="77777777" w:rsidR="00067DBA" w:rsidRPr="00C80C74" w:rsidRDefault="00067DBA" w:rsidP="00067DBA">
      <w:pPr>
        <w:pStyle w:val="MDPI22heading2"/>
      </w:pPr>
      <w:r w:rsidRPr="00C80C74">
        <w:t>4.2. Result</w:t>
      </w:r>
    </w:p>
    <w:p w14:paraId="5ADDC5B2" w14:textId="77777777" w:rsidR="00067DBA" w:rsidRPr="00C80C74" w:rsidRDefault="00067DBA" w:rsidP="00067DBA">
      <w:pPr>
        <w:pStyle w:val="MDPI23heading3"/>
      </w:pPr>
      <w:r w:rsidRPr="00C80C74">
        <w:t>4.2.1. Comparison bunker consumption near the coastline of each country and LNG trade amount</w:t>
      </w:r>
    </w:p>
    <w:p w14:paraId="08F61961" w14:textId="5408FA08" w:rsidR="00067DBA" w:rsidRDefault="00067344">
      <w:pPr>
        <w:pStyle w:val="MDPI31text"/>
      </w:pPr>
      <w:r>
        <w:t>The l</w:t>
      </w:r>
      <w:r w:rsidR="00067DBA">
        <w:t xml:space="preserve">eft side of </w:t>
      </w:r>
      <w:r w:rsidR="00437F3E">
        <w:t>T</w:t>
      </w:r>
      <w:r w:rsidR="00437F3E" w:rsidRPr="004328FB">
        <w:t xml:space="preserve">able </w:t>
      </w:r>
      <w:r w:rsidR="005516F6">
        <w:t>6</w:t>
      </w:r>
      <w:r w:rsidR="005516F6" w:rsidRPr="004328FB">
        <w:t xml:space="preserve"> </w:t>
      </w:r>
      <w:r w:rsidR="00067DBA" w:rsidRPr="004328FB">
        <w:t>illustrate</w:t>
      </w:r>
      <w:r w:rsidR="00067DBA">
        <w:t>s</w:t>
      </w:r>
      <w:r w:rsidR="00067DBA" w:rsidRPr="004328FB">
        <w:t xml:space="preserve"> details of how much bunker consumption made inside of buffer created. The counties listed on this table are not only located at the end of the route but also located along the main passage of transportation.</w:t>
      </w:r>
    </w:p>
    <w:p w14:paraId="64385E4D" w14:textId="316F78D2" w:rsidR="00067DBA" w:rsidRDefault="00067344" w:rsidP="00067DBA">
      <w:pPr>
        <w:pStyle w:val="MDPI31text"/>
      </w:pPr>
      <w:r>
        <w:t>The</w:t>
      </w:r>
      <w:r w:rsidR="00067DBA">
        <w:t xml:space="preserve"> right side of </w:t>
      </w:r>
      <w:r w:rsidR="00437F3E">
        <w:t>T</w:t>
      </w:r>
      <w:r w:rsidR="00437F3E" w:rsidRPr="004328FB">
        <w:t xml:space="preserve">able </w:t>
      </w:r>
      <w:r w:rsidR="005516F6">
        <w:t>6</w:t>
      </w:r>
      <w:r w:rsidR="005516F6" w:rsidRPr="004328FB">
        <w:t xml:space="preserve"> </w:t>
      </w:r>
      <w:r w:rsidR="00067DBA" w:rsidRPr="004328FB">
        <w:t>illustrate</w:t>
      </w:r>
      <w:r w:rsidR="00067DBA">
        <w:t>s</w:t>
      </w:r>
      <w:r w:rsidR="00067DBA" w:rsidRPr="004328FB">
        <w:t xml:space="preserve"> </w:t>
      </w:r>
      <w:r>
        <w:t xml:space="preserve">the </w:t>
      </w:r>
      <w:r w:rsidR="00067DBA" w:rsidRPr="004328FB">
        <w:t xml:space="preserve">summation of </w:t>
      </w:r>
      <w:r>
        <w:t xml:space="preserve">the </w:t>
      </w:r>
      <w:r w:rsidR="00067DBA" w:rsidRPr="004328FB">
        <w:t xml:space="preserve">LNG export and import of each country LNG </w:t>
      </w:r>
      <w:r>
        <w:t xml:space="preserve">with the </w:t>
      </w:r>
      <w:r w:rsidR="00067DBA" w:rsidRPr="004328FB">
        <w:t>export and import data from</w:t>
      </w:r>
      <w:r>
        <w:t xml:space="preserve"> the</w:t>
      </w:r>
      <w:r w:rsidR="00067DBA" w:rsidRPr="004328FB">
        <w:t xml:space="preserve"> IGU World LNG report 2017</w:t>
      </w:r>
      <w:r w:rsidR="00067DBA">
        <w:t xml:space="preserve"> [</w:t>
      </w:r>
      <w:r w:rsidR="00264C23">
        <w:t>10</w:t>
      </w:r>
      <w:r w:rsidR="00067DBA">
        <w:t>]</w:t>
      </w:r>
      <w:r w:rsidR="00067DBA" w:rsidRPr="004328FB">
        <w:t>. Few countries listed on</w:t>
      </w:r>
      <w:r w:rsidR="00067DBA">
        <w:t xml:space="preserve"> left side of</w:t>
      </w:r>
      <w:r w:rsidR="00067DBA" w:rsidRPr="004328FB">
        <w:t xml:space="preserve"> </w:t>
      </w:r>
      <w:r w:rsidR="00437F3E">
        <w:t>T</w:t>
      </w:r>
      <w:r w:rsidR="00437F3E" w:rsidRPr="004328FB">
        <w:t xml:space="preserve">able </w:t>
      </w:r>
      <w:r w:rsidR="005516F6">
        <w:t>6</w:t>
      </w:r>
      <w:r w:rsidR="005516F6" w:rsidRPr="004328FB">
        <w:t xml:space="preserve"> </w:t>
      </w:r>
      <w:r w:rsidR="00067DBA" w:rsidRPr="004328FB">
        <w:t>are not listed in</w:t>
      </w:r>
      <w:r w:rsidR="00067DBA">
        <w:t xml:space="preserve"> right side of</w:t>
      </w:r>
      <w:r w:rsidR="00067DBA" w:rsidRPr="004328FB">
        <w:t xml:space="preserve"> </w:t>
      </w:r>
      <w:r w:rsidR="00437F3E">
        <w:t>T</w:t>
      </w:r>
      <w:r w:rsidR="00437F3E" w:rsidRPr="004328FB">
        <w:t xml:space="preserve">able </w:t>
      </w:r>
      <w:r w:rsidR="005516F6">
        <w:t>6</w:t>
      </w:r>
      <w:r>
        <w:t>,</w:t>
      </w:r>
      <w:r w:rsidR="004A6A5C" w:rsidRPr="004328FB">
        <w:t xml:space="preserve"> </w:t>
      </w:r>
      <w:r w:rsidR="00067DBA" w:rsidRPr="004328FB">
        <w:t xml:space="preserve">and </w:t>
      </w:r>
      <w:r>
        <w:t xml:space="preserve">the </w:t>
      </w:r>
      <w:r w:rsidR="00067DBA" w:rsidRPr="004328FB">
        <w:t xml:space="preserve">order of list is quite different. This may give </w:t>
      </w:r>
      <w:r>
        <w:t xml:space="preserve">a </w:t>
      </w:r>
      <w:r w:rsidR="00067DBA" w:rsidRPr="004328FB">
        <w:t>clear</w:t>
      </w:r>
      <w:r w:rsidR="00067DBA">
        <w:t>er</w:t>
      </w:r>
      <w:r w:rsidR="00067DBA" w:rsidRPr="004328FB">
        <w:t xml:space="preserve"> understanding </w:t>
      </w:r>
      <w:r>
        <w:t>of</w:t>
      </w:r>
      <w:r w:rsidR="00067DBA" w:rsidRPr="004328FB">
        <w:t xml:space="preserve"> which countries are actively involved in LNG trade and which countries may be affected </w:t>
      </w:r>
      <w:r w:rsidR="00067DBA">
        <w:t xml:space="preserve">by </w:t>
      </w:r>
      <w:r>
        <w:t xml:space="preserve">the </w:t>
      </w:r>
      <w:r w:rsidR="00067DBA" w:rsidRPr="004328FB">
        <w:t>emi</w:t>
      </w:r>
      <w:r w:rsidR="00067DBA">
        <w:t>ssion</w:t>
      </w:r>
      <w:r>
        <w:t>s</w:t>
      </w:r>
      <w:r w:rsidR="00067DBA">
        <w:t xml:space="preserve"> of </w:t>
      </w:r>
      <w:r>
        <w:t xml:space="preserve">the </w:t>
      </w:r>
      <w:r w:rsidR="00067DBA" w:rsidRPr="004328FB">
        <w:t xml:space="preserve">LNG fleet. Especially, countries such as Sri Lanka and Djibouti are not actively involved in </w:t>
      </w:r>
      <w:r>
        <w:t xml:space="preserve">the </w:t>
      </w:r>
      <w:r w:rsidR="00067DBA" w:rsidRPr="004328FB">
        <w:t>trade of LNG</w:t>
      </w:r>
      <w:r>
        <w:t>;</w:t>
      </w:r>
      <w:r w:rsidR="00067DBA" w:rsidRPr="004328FB">
        <w:t xml:space="preserve"> however, those countries have </w:t>
      </w:r>
      <w:r>
        <w:t xml:space="preserve">a </w:t>
      </w:r>
      <w:r w:rsidR="00067DBA">
        <w:t xml:space="preserve">high </w:t>
      </w:r>
      <w:r w:rsidR="00067DBA" w:rsidRPr="004328FB">
        <w:t xml:space="preserve">possibility of being affected by </w:t>
      </w:r>
      <w:r>
        <w:t xml:space="preserve">the </w:t>
      </w:r>
      <w:r w:rsidR="00067DBA" w:rsidRPr="004328FB">
        <w:t>air pollutant</w:t>
      </w:r>
      <w:r>
        <w:t>s</w:t>
      </w:r>
      <w:r w:rsidR="00067DBA" w:rsidRPr="004328FB">
        <w:t xml:space="preserve"> emitted from </w:t>
      </w:r>
      <w:r>
        <w:t xml:space="preserve">the </w:t>
      </w:r>
      <w:r w:rsidR="00067DBA" w:rsidRPr="004328FB">
        <w:t>LNG fleet</w:t>
      </w:r>
      <w:r w:rsidR="00067DBA">
        <w:t>.</w:t>
      </w:r>
    </w:p>
    <w:p w14:paraId="031F4E31" w14:textId="27EB0982" w:rsidR="00067DBA" w:rsidRDefault="00067DBA" w:rsidP="00067DBA">
      <w:pPr>
        <w:pStyle w:val="MDPI41tablecaption"/>
      </w:pPr>
      <w:bookmarkStart w:id="10" w:name="_Hlk21788742"/>
      <w:bookmarkStart w:id="11" w:name="_Hlk17793580"/>
      <w:r w:rsidRPr="00903481">
        <w:rPr>
          <w:b/>
          <w:bCs/>
        </w:rPr>
        <w:t xml:space="preserve">Table </w:t>
      </w:r>
      <w:r w:rsidR="005516F6">
        <w:rPr>
          <w:b/>
          <w:bCs/>
        </w:rPr>
        <w:t>6</w:t>
      </w:r>
      <w:r>
        <w:t>.</w:t>
      </w:r>
      <w:r w:rsidRPr="00B670E6">
        <w:t xml:space="preserve"> Bunker consumption made from 0.2 degrees from each country </w:t>
      </w:r>
      <w:r>
        <w:t>(</w:t>
      </w:r>
      <w:r w:rsidRPr="00B670E6">
        <w:t>Top 20</w:t>
      </w:r>
      <w:r>
        <w:t xml:space="preserve">) and </w:t>
      </w:r>
      <w:r w:rsidR="00067344">
        <w:t>the s</w:t>
      </w:r>
      <w:r w:rsidRPr="004328FB">
        <w:t>um of LNG export and import</w:t>
      </w:r>
      <w:r>
        <w:t xml:space="preserve"> </w:t>
      </w:r>
      <w:r w:rsidR="00067344">
        <w:t xml:space="preserve">for the </w:t>
      </w:r>
      <w:r>
        <w:t>top 20 countries</w:t>
      </w:r>
      <w:r w:rsidRPr="004328FB">
        <w:t xml:space="preserve"> (</w:t>
      </w:r>
      <w:r>
        <w:t>M</w:t>
      </w:r>
      <w:r w:rsidR="001A6589">
        <w:t xml:space="preserve">illion </w:t>
      </w:r>
      <w:r>
        <w:t>T</w:t>
      </w:r>
      <w:r w:rsidR="001A6589">
        <w:t>ons</w:t>
      </w:r>
      <w:r w:rsidRPr="004328FB">
        <w:t xml:space="preserve"> </w:t>
      </w:r>
      <w:r w:rsidR="002D360E" w:rsidRPr="00903481">
        <w:rPr>
          <w:rFonts w:eastAsia="游ゴシック"/>
          <w:szCs w:val="20"/>
          <w:lang w:eastAsia="ja-JP"/>
        </w:rPr>
        <w:t>per annum</w:t>
      </w:r>
      <w:r w:rsidRPr="004328FB">
        <w:t xml:space="preserve">) </w:t>
      </w:r>
      <w:r>
        <w:t>[</w:t>
      </w:r>
      <w:r w:rsidR="00264C23">
        <w:t>10</w:t>
      </w:r>
      <w:r>
        <w:t>]</w:t>
      </w:r>
      <w:r w:rsidR="00067344">
        <w:t>.</w:t>
      </w:r>
    </w:p>
    <w:tbl>
      <w:tblPr>
        <w:tblW w:w="8621" w:type="dxa"/>
        <w:jc w:val="center"/>
        <w:tblCellMar>
          <w:left w:w="99" w:type="dxa"/>
          <w:right w:w="99" w:type="dxa"/>
        </w:tblCellMar>
        <w:tblLook w:val="04A0" w:firstRow="1" w:lastRow="0" w:firstColumn="1" w:lastColumn="0" w:noHBand="0" w:noVBand="1"/>
      </w:tblPr>
      <w:tblGrid>
        <w:gridCol w:w="524"/>
        <w:gridCol w:w="2154"/>
        <w:gridCol w:w="1434"/>
        <w:gridCol w:w="524"/>
        <w:gridCol w:w="2211"/>
        <w:gridCol w:w="1774"/>
      </w:tblGrid>
      <w:tr w:rsidR="00E83E5D" w:rsidRPr="00121253" w14:paraId="0A63F3E0" w14:textId="77777777" w:rsidTr="00E83E5D">
        <w:trPr>
          <w:trHeight w:val="156"/>
          <w:jc w:val="center"/>
        </w:trPr>
        <w:tc>
          <w:tcPr>
            <w:tcW w:w="5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bookmarkEnd w:id="10"/>
          <w:p w14:paraId="48DB455D" w14:textId="77777777" w:rsidR="00067DBA" w:rsidRPr="00903481" w:rsidRDefault="00067DBA" w:rsidP="008138D5">
            <w:pPr>
              <w:pStyle w:val="MDPI31text"/>
              <w:ind w:firstLine="0"/>
              <w:jc w:val="left"/>
              <w:rPr>
                <w:rFonts w:eastAsia="游ゴシック"/>
                <w:szCs w:val="20"/>
                <w:lang w:eastAsia="ja-JP"/>
              </w:rPr>
            </w:pPr>
            <w:r w:rsidRPr="00903481">
              <w:rPr>
                <w:rFonts w:eastAsia="游ゴシック"/>
                <w:szCs w:val="20"/>
                <w:lang w:eastAsia="ja-JP"/>
              </w:rPr>
              <w:t>No.</w:t>
            </w:r>
          </w:p>
        </w:tc>
        <w:tc>
          <w:tcPr>
            <w:tcW w:w="2154" w:type="dxa"/>
            <w:tcBorders>
              <w:top w:val="single" w:sz="4" w:space="0" w:color="auto"/>
              <w:left w:val="nil"/>
              <w:bottom w:val="single" w:sz="4" w:space="0" w:color="auto"/>
              <w:right w:val="single" w:sz="4" w:space="0" w:color="auto"/>
            </w:tcBorders>
            <w:shd w:val="clear" w:color="auto" w:fill="auto"/>
            <w:noWrap/>
            <w:vAlign w:val="center"/>
            <w:hideMark/>
          </w:tcPr>
          <w:p w14:paraId="1F00D1EF" w14:textId="5AE353B2" w:rsidR="00067DBA" w:rsidRPr="00903481" w:rsidRDefault="003B4240" w:rsidP="008138D5">
            <w:pPr>
              <w:pStyle w:val="MDPI31text"/>
              <w:jc w:val="left"/>
              <w:rPr>
                <w:rFonts w:eastAsia="游ゴシック"/>
                <w:szCs w:val="20"/>
                <w:lang w:eastAsia="ja-JP"/>
              </w:rPr>
            </w:pPr>
            <w:r>
              <w:rPr>
                <w:rFonts w:eastAsia="游ゴシック"/>
                <w:szCs w:val="20"/>
                <w:lang w:eastAsia="ja-JP"/>
              </w:rPr>
              <w:t>Country</w:t>
            </w:r>
          </w:p>
        </w:tc>
        <w:tc>
          <w:tcPr>
            <w:tcW w:w="1434" w:type="dxa"/>
            <w:tcBorders>
              <w:top w:val="single" w:sz="4" w:space="0" w:color="auto"/>
              <w:left w:val="nil"/>
              <w:bottom w:val="single" w:sz="4" w:space="0" w:color="auto"/>
              <w:right w:val="double" w:sz="4" w:space="0" w:color="auto"/>
            </w:tcBorders>
            <w:shd w:val="clear" w:color="auto" w:fill="auto"/>
            <w:noWrap/>
            <w:vAlign w:val="center"/>
            <w:hideMark/>
          </w:tcPr>
          <w:p w14:paraId="7D828CCC" w14:textId="5E0EB8E4" w:rsidR="00067DBA" w:rsidRPr="00903481" w:rsidRDefault="002370D0" w:rsidP="008138D5">
            <w:pPr>
              <w:pStyle w:val="MDPI31text"/>
              <w:ind w:firstLine="0"/>
              <w:jc w:val="left"/>
              <w:rPr>
                <w:rFonts w:eastAsia="游ゴシック"/>
                <w:szCs w:val="20"/>
                <w:lang w:eastAsia="ja-JP"/>
              </w:rPr>
            </w:pPr>
            <w:r w:rsidRPr="00903481">
              <w:rPr>
                <w:rFonts w:eastAsia="游ゴシック"/>
                <w:szCs w:val="20"/>
                <w:lang w:eastAsia="ja-JP"/>
              </w:rPr>
              <w:t xml:space="preserve">Bunker </w:t>
            </w:r>
            <w:r w:rsidR="00067DBA" w:rsidRPr="00903481">
              <w:rPr>
                <w:rFonts w:eastAsia="游ゴシック"/>
                <w:szCs w:val="20"/>
                <w:lang w:eastAsia="ja-JP"/>
              </w:rPr>
              <w:t>Cons</w:t>
            </w:r>
            <w:r w:rsidR="004E17E4">
              <w:rPr>
                <w:rFonts w:eastAsia="游ゴシック"/>
                <w:szCs w:val="20"/>
                <w:lang w:eastAsia="ja-JP"/>
              </w:rPr>
              <w:t>umption</w:t>
            </w:r>
            <w:r w:rsidR="00067DBA" w:rsidRPr="00903481">
              <w:rPr>
                <w:rFonts w:eastAsia="游ゴシック"/>
                <w:szCs w:val="20"/>
                <w:lang w:eastAsia="ja-JP"/>
              </w:rPr>
              <w:t xml:space="preserve"> (</w:t>
            </w:r>
            <w:r w:rsidR="00261B4C">
              <w:rPr>
                <w:rFonts w:eastAsia="游ゴシック"/>
                <w:szCs w:val="20"/>
                <w:lang w:eastAsia="ja-JP"/>
              </w:rPr>
              <w:t>Metric Tons</w:t>
            </w:r>
            <w:r w:rsidR="00067DBA" w:rsidRPr="00903481">
              <w:rPr>
                <w:rFonts w:eastAsia="游ゴシック"/>
                <w:szCs w:val="20"/>
                <w:lang w:eastAsia="ja-JP"/>
              </w:rPr>
              <w:t>)</w:t>
            </w:r>
          </w:p>
        </w:tc>
        <w:tc>
          <w:tcPr>
            <w:tcW w:w="524"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1460592F" w14:textId="77777777" w:rsidR="00067DBA" w:rsidRPr="00903481" w:rsidRDefault="00067DBA" w:rsidP="00E83E5D">
            <w:pPr>
              <w:pStyle w:val="MDPI31text"/>
              <w:ind w:firstLine="0"/>
              <w:jc w:val="left"/>
              <w:rPr>
                <w:rFonts w:eastAsia="游ゴシック"/>
                <w:szCs w:val="20"/>
                <w:lang w:eastAsia="ja-JP"/>
              </w:rPr>
            </w:pPr>
            <w:r w:rsidRPr="00903481">
              <w:rPr>
                <w:rFonts w:eastAsia="游ゴシック"/>
                <w:szCs w:val="20"/>
                <w:lang w:eastAsia="ja-JP"/>
              </w:rPr>
              <w:t>No.</w:t>
            </w:r>
          </w:p>
        </w:tc>
        <w:tc>
          <w:tcPr>
            <w:tcW w:w="2211" w:type="dxa"/>
            <w:tcBorders>
              <w:top w:val="single" w:sz="4" w:space="0" w:color="auto"/>
              <w:left w:val="nil"/>
              <w:bottom w:val="single" w:sz="4" w:space="0" w:color="auto"/>
              <w:right w:val="single" w:sz="4" w:space="0" w:color="auto"/>
            </w:tcBorders>
            <w:shd w:val="clear" w:color="auto" w:fill="auto"/>
            <w:noWrap/>
            <w:vAlign w:val="center"/>
            <w:hideMark/>
          </w:tcPr>
          <w:p w14:paraId="4F4A2947" w14:textId="75D7EBE0" w:rsidR="00067DBA" w:rsidRPr="00903481" w:rsidRDefault="003B4240" w:rsidP="008138D5">
            <w:pPr>
              <w:pStyle w:val="MDPI31text"/>
              <w:jc w:val="left"/>
              <w:rPr>
                <w:rFonts w:eastAsia="游ゴシック"/>
                <w:szCs w:val="20"/>
                <w:lang w:eastAsia="ja-JP"/>
              </w:rPr>
            </w:pPr>
            <w:r>
              <w:rPr>
                <w:rFonts w:eastAsia="游ゴシック"/>
                <w:szCs w:val="20"/>
                <w:lang w:eastAsia="ja-JP"/>
              </w:rPr>
              <w:t>Country</w:t>
            </w:r>
          </w:p>
        </w:tc>
        <w:tc>
          <w:tcPr>
            <w:tcW w:w="1774" w:type="dxa"/>
            <w:tcBorders>
              <w:top w:val="single" w:sz="4" w:space="0" w:color="auto"/>
              <w:left w:val="nil"/>
              <w:bottom w:val="single" w:sz="4" w:space="0" w:color="auto"/>
              <w:right w:val="single" w:sz="4" w:space="0" w:color="auto"/>
            </w:tcBorders>
            <w:shd w:val="clear" w:color="auto" w:fill="auto"/>
            <w:vAlign w:val="center"/>
            <w:hideMark/>
          </w:tcPr>
          <w:p w14:paraId="323B6F29" w14:textId="77777777" w:rsidR="00E83E5D" w:rsidRDefault="002370D0" w:rsidP="009424E3">
            <w:pPr>
              <w:pStyle w:val="MDPI31text"/>
              <w:ind w:firstLine="0"/>
              <w:jc w:val="left"/>
              <w:rPr>
                <w:rFonts w:eastAsia="游ゴシック"/>
                <w:szCs w:val="20"/>
                <w:lang w:eastAsia="ja-JP"/>
              </w:rPr>
            </w:pPr>
            <w:r w:rsidRPr="00903481">
              <w:rPr>
                <w:rFonts w:eastAsia="游ゴシック"/>
                <w:szCs w:val="20"/>
                <w:lang w:eastAsia="ja-JP"/>
              </w:rPr>
              <w:t>Sum of LNG export and import</w:t>
            </w:r>
          </w:p>
          <w:p w14:paraId="6B1E7463" w14:textId="164D657F" w:rsidR="00067DBA" w:rsidRPr="00903481" w:rsidRDefault="00AF6F81" w:rsidP="009424E3">
            <w:pPr>
              <w:pStyle w:val="MDPI31text"/>
              <w:ind w:firstLine="0"/>
              <w:jc w:val="left"/>
              <w:rPr>
                <w:rFonts w:eastAsia="游ゴシック"/>
                <w:szCs w:val="20"/>
                <w:lang w:eastAsia="ja-JP"/>
              </w:rPr>
            </w:pPr>
            <w:r>
              <w:rPr>
                <w:rFonts w:eastAsia="游ゴシック"/>
                <w:szCs w:val="20"/>
                <w:lang w:eastAsia="ja-JP"/>
              </w:rPr>
              <w:t>(</w:t>
            </w:r>
            <w:r>
              <w:t>Million Tons</w:t>
            </w:r>
            <w:r>
              <w:rPr>
                <w:rFonts w:eastAsia="游ゴシック"/>
                <w:szCs w:val="20"/>
                <w:lang w:eastAsia="ja-JP"/>
              </w:rPr>
              <w:t>)</w:t>
            </w:r>
          </w:p>
        </w:tc>
      </w:tr>
      <w:tr w:rsidR="00E83E5D" w:rsidRPr="00121253" w14:paraId="60C6FA8C" w14:textId="77777777" w:rsidTr="00E83E5D">
        <w:trPr>
          <w:trHeight w:val="53"/>
          <w:jc w:val="center"/>
        </w:trPr>
        <w:tc>
          <w:tcPr>
            <w:tcW w:w="524" w:type="dxa"/>
            <w:tcBorders>
              <w:top w:val="nil"/>
              <w:left w:val="single" w:sz="4" w:space="0" w:color="auto"/>
              <w:bottom w:val="single" w:sz="4" w:space="0" w:color="auto"/>
              <w:right w:val="single" w:sz="4" w:space="0" w:color="auto"/>
            </w:tcBorders>
            <w:shd w:val="clear" w:color="auto" w:fill="auto"/>
            <w:noWrap/>
            <w:vAlign w:val="center"/>
            <w:hideMark/>
          </w:tcPr>
          <w:p w14:paraId="378FA03B" w14:textId="77777777" w:rsidR="00067DBA" w:rsidRPr="00903481" w:rsidRDefault="00067DBA" w:rsidP="008138D5">
            <w:pPr>
              <w:pStyle w:val="MDPI31text"/>
              <w:ind w:firstLine="0"/>
              <w:jc w:val="center"/>
              <w:rPr>
                <w:rFonts w:eastAsia="游ゴシック"/>
                <w:szCs w:val="20"/>
                <w:lang w:eastAsia="ja-JP"/>
              </w:rPr>
            </w:pPr>
            <w:r w:rsidRPr="00903481">
              <w:rPr>
                <w:rFonts w:eastAsia="游ゴシック"/>
                <w:szCs w:val="20"/>
                <w:lang w:eastAsia="ja-JP"/>
              </w:rPr>
              <w:t>1</w:t>
            </w:r>
          </w:p>
        </w:tc>
        <w:tc>
          <w:tcPr>
            <w:tcW w:w="2154" w:type="dxa"/>
            <w:tcBorders>
              <w:top w:val="nil"/>
              <w:left w:val="nil"/>
              <w:bottom w:val="single" w:sz="4" w:space="0" w:color="auto"/>
              <w:right w:val="single" w:sz="4" w:space="0" w:color="auto"/>
            </w:tcBorders>
            <w:shd w:val="clear" w:color="auto" w:fill="auto"/>
            <w:noWrap/>
            <w:vAlign w:val="center"/>
            <w:hideMark/>
          </w:tcPr>
          <w:p w14:paraId="1C02D8B1" w14:textId="77777777" w:rsidR="00067DBA" w:rsidRPr="00903481" w:rsidRDefault="00067DBA" w:rsidP="009424E3">
            <w:pPr>
              <w:pStyle w:val="MDPI31text"/>
              <w:ind w:firstLine="0"/>
              <w:rPr>
                <w:rFonts w:eastAsia="游ゴシック"/>
                <w:szCs w:val="20"/>
                <w:lang w:eastAsia="ja-JP"/>
              </w:rPr>
            </w:pPr>
            <w:r w:rsidRPr="00903481">
              <w:rPr>
                <w:rFonts w:eastAsia="游ゴシック"/>
                <w:szCs w:val="20"/>
                <w:lang w:eastAsia="ja-JP"/>
              </w:rPr>
              <w:t>Malaysia</w:t>
            </w:r>
          </w:p>
        </w:tc>
        <w:tc>
          <w:tcPr>
            <w:tcW w:w="1434" w:type="dxa"/>
            <w:tcBorders>
              <w:top w:val="single" w:sz="4" w:space="0" w:color="auto"/>
              <w:left w:val="nil"/>
              <w:bottom w:val="single" w:sz="4" w:space="0" w:color="auto"/>
              <w:right w:val="double" w:sz="4" w:space="0" w:color="auto"/>
            </w:tcBorders>
            <w:shd w:val="clear" w:color="auto" w:fill="auto"/>
            <w:noWrap/>
            <w:vAlign w:val="center"/>
            <w:hideMark/>
          </w:tcPr>
          <w:p w14:paraId="343FCF4D" w14:textId="77777777" w:rsidR="00067DBA" w:rsidRPr="00903481" w:rsidRDefault="00067DBA" w:rsidP="009424E3">
            <w:pPr>
              <w:pStyle w:val="MDPI31text"/>
              <w:jc w:val="right"/>
              <w:rPr>
                <w:rFonts w:eastAsia="游ゴシック"/>
                <w:szCs w:val="20"/>
                <w:lang w:eastAsia="ja-JP"/>
              </w:rPr>
            </w:pPr>
            <w:r w:rsidRPr="00903481">
              <w:rPr>
                <w:rFonts w:eastAsia="游ゴシック"/>
                <w:szCs w:val="20"/>
                <w:lang w:eastAsia="ja-JP"/>
              </w:rPr>
              <w:t>69,193.20</w:t>
            </w:r>
          </w:p>
        </w:tc>
        <w:tc>
          <w:tcPr>
            <w:tcW w:w="524"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0F007E04" w14:textId="77777777" w:rsidR="00067DBA" w:rsidRPr="00903481" w:rsidRDefault="00067DBA" w:rsidP="00E83E5D">
            <w:pPr>
              <w:pStyle w:val="MDPI31text"/>
              <w:ind w:firstLine="0"/>
              <w:jc w:val="center"/>
              <w:rPr>
                <w:rFonts w:eastAsia="游ゴシック"/>
                <w:szCs w:val="20"/>
                <w:lang w:eastAsia="ja-JP"/>
              </w:rPr>
            </w:pPr>
            <w:r w:rsidRPr="00903481">
              <w:rPr>
                <w:rFonts w:eastAsia="游ゴシック"/>
                <w:szCs w:val="20"/>
                <w:lang w:eastAsia="ja-JP"/>
              </w:rPr>
              <w:t>1</w:t>
            </w:r>
          </w:p>
        </w:tc>
        <w:tc>
          <w:tcPr>
            <w:tcW w:w="2211" w:type="dxa"/>
            <w:tcBorders>
              <w:top w:val="nil"/>
              <w:left w:val="nil"/>
              <w:bottom w:val="single" w:sz="4" w:space="0" w:color="auto"/>
              <w:right w:val="single" w:sz="4" w:space="0" w:color="auto"/>
            </w:tcBorders>
            <w:shd w:val="clear" w:color="auto" w:fill="auto"/>
            <w:noWrap/>
            <w:vAlign w:val="center"/>
            <w:hideMark/>
          </w:tcPr>
          <w:p w14:paraId="20EF060B" w14:textId="77777777" w:rsidR="00067DBA" w:rsidRPr="00903481" w:rsidRDefault="00067DBA" w:rsidP="009424E3">
            <w:pPr>
              <w:pStyle w:val="MDPI31text"/>
              <w:ind w:firstLine="0"/>
              <w:rPr>
                <w:rFonts w:eastAsia="游ゴシック"/>
                <w:szCs w:val="20"/>
                <w:lang w:eastAsia="ja-JP"/>
              </w:rPr>
            </w:pPr>
            <w:r w:rsidRPr="00903481">
              <w:rPr>
                <w:rFonts w:eastAsia="游ゴシック"/>
                <w:szCs w:val="20"/>
                <w:lang w:eastAsia="ja-JP"/>
              </w:rPr>
              <w:t>Japan</w:t>
            </w:r>
          </w:p>
        </w:tc>
        <w:tc>
          <w:tcPr>
            <w:tcW w:w="1774" w:type="dxa"/>
            <w:tcBorders>
              <w:top w:val="nil"/>
              <w:left w:val="nil"/>
              <w:bottom w:val="single" w:sz="4" w:space="0" w:color="auto"/>
              <w:right w:val="single" w:sz="4" w:space="0" w:color="auto"/>
            </w:tcBorders>
            <w:shd w:val="clear" w:color="auto" w:fill="auto"/>
            <w:noWrap/>
            <w:vAlign w:val="center"/>
            <w:hideMark/>
          </w:tcPr>
          <w:p w14:paraId="0CC79C61" w14:textId="77777777" w:rsidR="00067DBA" w:rsidRPr="00903481" w:rsidRDefault="00067DBA" w:rsidP="009424E3">
            <w:pPr>
              <w:pStyle w:val="MDPI31text"/>
              <w:jc w:val="right"/>
              <w:rPr>
                <w:rFonts w:eastAsia="游ゴシック"/>
                <w:szCs w:val="20"/>
                <w:lang w:eastAsia="ja-JP"/>
              </w:rPr>
            </w:pPr>
            <w:r w:rsidRPr="00903481">
              <w:rPr>
                <w:rFonts w:eastAsia="游ゴシック"/>
                <w:szCs w:val="20"/>
                <w:lang w:eastAsia="ja-JP"/>
              </w:rPr>
              <w:t>83.34</w:t>
            </w:r>
          </w:p>
        </w:tc>
      </w:tr>
      <w:tr w:rsidR="00E83E5D" w:rsidRPr="00121253" w14:paraId="1F248132" w14:textId="77777777" w:rsidTr="00E83E5D">
        <w:trPr>
          <w:trHeight w:val="53"/>
          <w:jc w:val="center"/>
        </w:trPr>
        <w:tc>
          <w:tcPr>
            <w:tcW w:w="524" w:type="dxa"/>
            <w:tcBorders>
              <w:top w:val="nil"/>
              <w:left w:val="single" w:sz="4" w:space="0" w:color="auto"/>
              <w:bottom w:val="single" w:sz="4" w:space="0" w:color="auto"/>
              <w:right w:val="single" w:sz="4" w:space="0" w:color="auto"/>
            </w:tcBorders>
            <w:shd w:val="clear" w:color="auto" w:fill="auto"/>
            <w:noWrap/>
            <w:vAlign w:val="center"/>
            <w:hideMark/>
          </w:tcPr>
          <w:p w14:paraId="4C86A75F" w14:textId="77777777" w:rsidR="00067DBA" w:rsidRPr="00903481" w:rsidRDefault="00067DBA" w:rsidP="008138D5">
            <w:pPr>
              <w:pStyle w:val="MDPI31text"/>
              <w:ind w:firstLine="0"/>
              <w:jc w:val="center"/>
              <w:rPr>
                <w:rFonts w:eastAsia="游ゴシック"/>
                <w:szCs w:val="20"/>
                <w:lang w:eastAsia="ja-JP"/>
              </w:rPr>
            </w:pPr>
            <w:r w:rsidRPr="00903481">
              <w:rPr>
                <w:rFonts w:eastAsia="游ゴシック"/>
                <w:szCs w:val="20"/>
                <w:lang w:eastAsia="ja-JP"/>
              </w:rPr>
              <w:t>2</w:t>
            </w:r>
          </w:p>
        </w:tc>
        <w:tc>
          <w:tcPr>
            <w:tcW w:w="2154" w:type="dxa"/>
            <w:tcBorders>
              <w:top w:val="nil"/>
              <w:left w:val="nil"/>
              <w:bottom w:val="single" w:sz="4" w:space="0" w:color="auto"/>
              <w:right w:val="single" w:sz="4" w:space="0" w:color="auto"/>
            </w:tcBorders>
            <w:shd w:val="clear" w:color="auto" w:fill="auto"/>
            <w:noWrap/>
            <w:vAlign w:val="center"/>
            <w:hideMark/>
          </w:tcPr>
          <w:p w14:paraId="64CFD189" w14:textId="77777777" w:rsidR="00067DBA" w:rsidRPr="00903481" w:rsidRDefault="00067DBA" w:rsidP="009424E3">
            <w:pPr>
              <w:pStyle w:val="MDPI31text"/>
              <w:ind w:firstLine="0"/>
              <w:rPr>
                <w:rFonts w:eastAsia="游ゴシック"/>
                <w:szCs w:val="20"/>
                <w:lang w:eastAsia="ja-JP"/>
              </w:rPr>
            </w:pPr>
            <w:r w:rsidRPr="00903481">
              <w:rPr>
                <w:rFonts w:eastAsia="游ゴシック"/>
                <w:szCs w:val="20"/>
                <w:lang w:eastAsia="ja-JP"/>
              </w:rPr>
              <w:t>Indonesia</w:t>
            </w:r>
          </w:p>
        </w:tc>
        <w:tc>
          <w:tcPr>
            <w:tcW w:w="1434" w:type="dxa"/>
            <w:tcBorders>
              <w:top w:val="single" w:sz="4" w:space="0" w:color="auto"/>
              <w:left w:val="nil"/>
              <w:bottom w:val="single" w:sz="4" w:space="0" w:color="auto"/>
              <w:right w:val="double" w:sz="4" w:space="0" w:color="auto"/>
            </w:tcBorders>
            <w:shd w:val="clear" w:color="auto" w:fill="auto"/>
            <w:noWrap/>
            <w:vAlign w:val="center"/>
            <w:hideMark/>
          </w:tcPr>
          <w:p w14:paraId="13A64F70" w14:textId="77777777" w:rsidR="00067DBA" w:rsidRPr="00903481" w:rsidRDefault="00067DBA" w:rsidP="009424E3">
            <w:pPr>
              <w:pStyle w:val="MDPI31text"/>
              <w:jc w:val="right"/>
              <w:rPr>
                <w:rFonts w:eastAsia="游ゴシック"/>
                <w:szCs w:val="20"/>
                <w:lang w:eastAsia="ja-JP"/>
              </w:rPr>
            </w:pPr>
            <w:r w:rsidRPr="00903481">
              <w:rPr>
                <w:rFonts w:eastAsia="游ゴシック"/>
                <w:szCs w:val="20"/>
                <w:lang w:eastAsia="ja-JP"/>
              </w:rPr>
              <w:t>42,643.16</w:t>
            </w:r>
          </w:p>
        </w:tc>
        <w:tc>
          <w:tcPr>
            <w:tcW w:w="524"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6E4226EB" w14:textId="77777777" w:rsidR="00067DBA" w:rsidRPr="00903481" w:rsidRDefault="00067DBA" w:rsidP="00E83E5D">
            <w:pPr>
              <w:pStyle w:val="MDPI31text"/>
              <w:ind w:firstLine="0"/>
              <w:jc w:val="center"/>
              <w:rPr>
                <w:rFonts w:eastAsia="游ゴシック"/>
                <w:szCs w:val="20"/>
                <w:lang w:eastAsia="ja-JP"/>
              </w:rPr>
            </w:pPr>
            <w:r w:rsidRPr="00903481">
              <w:rPr>
                <w:rFonts w:eastAsia="游ゴシック"/>
                <w:szCs w:val="20"/>
                <w:lang w:eastAsia="ja-JP"/>
              </w:rPr>
              <w:t>2</w:t>
            </w:r>
          </w:p>
        </w:tc>
        <w:tc>
          <w:tcPr>
            <w:tcW w:w="2211" w:type="dxa"/>
            <w:tcBorders>
              <w:top w:val="nil"/>
              <w:left w:val="nil"/>
              <w:bottom w:val="single" w:sz="4" w:space="0" w:color="auto"/>
              <w:right w:val="single" w:sz="4" w:space="0" w:color="auto"/>
            </w:tcBorders>
            <w:shd w:val="clear" w:color="auto" w:fill="auto"/>
            <w:noWrap/>
            <w:vAlign w:val="center"/>
            <w:hideMark/>
          </w:tcPr>
          <w:p w14:paraId="7ADBFE27" w14:textId="77777777" w:rsidR="00067DBA" w:rsidRPr="00903481" w:rsidRDefault="00067DBA" w:rsidP="009424E3">
            <w:pPr>
              <w:pStyle w:val="MDPI31text"/>
              <w:ind w:firstLine="0"/>
              <w:rPr>
                <w:rFonts w:eastAsia="游ゴシック"/>
                <w:szCs w:val="20"/>
                <w:lang w:eastAsia="ja-JP"/>
              </w:rPr>
            </w:pPr>
            <w:r w:rsidRPr="00903481">
              <w:rPr>
                <w:rFonts w:eastAsia="游ゴシック"/>
                <w:szCs w:val="20"/>
                <w:lang w:eastAsia="ja-JP"/>
              </w:rPr>
              <w:t>Qatar</w:t>
            </w:r>
          </w:p>
        </w:tc>
        <w:tc>
          <w:tcPr>
            <w:tcW w:w="1774" w:type="dxa"/>
            <w:tcBorders>
              <w:top w:val="nil"/>
              <w:left w:val="nil"/>
              <w:bottom w:val="single" w:sz="4" w:space="0" w:color="auto"/>
              <w:right w:val="single" w:sz="4" w:space="0" w:color="auto"/>
            </w:tcBorders>
            <w:shd w:val="clear" w:color="auto" w:fill="auto"/>
            <w:noWrap/>
            <w:vAlign w:val="center"/>
            <w:hideMark/>
          </w:tcPr>
          <w:p w14:paraId="64B216E0" w14:textId="77777777" w:rsidR="00067DBA" w:rsidRPr="00903481" w:rsidRDefault="00067DBA" w:rsidP="009424E3">
            <w:pPr>
              <w:pStyle w:val="MDPI31text"/>
              <w:jc w:val="right"/>
              <w:rPr>
                <w:rFonts w:eastAsia="游ゴシック"/>
                <w:szCs w:val="20"/>
                <w:lang w:eastAsia="ja-JP"/>
              </w:rPr>
            </w:pPr>
            <w:r w:rsidRPr="00903481">
              <w:rPr>
                <w:rFonts w:eastAsia="游ゴシック"/>
                <w:szCs w:val="20"/>
                <w:lang w:eastAsia="ja-JP"/>
              </w:rPr>
              <w:t>77.24</w:t>
            </w:r>
          </w:p>
        </w:tc>
      </w:tr>
      <w:tr w:rsidR="00E83E5D" w:rsidRPr="00121253" w14:paraId="627CEF4F" w14:textId="77777777" w:rsidTr="00E83E5D">
        <w:trPr>
          <w:trHeight w:val="53"/>
          <w:jc w:val="center"/>
        </w:trPr>
        <w:tc>
          <w:tcPr>
            <w:tcW w:w="524" w:type="dxa"/>
            <w:tcBorders>
              <w:top w:val="nil"/>
              <w:left w:val="single" w:sz="4" w:space="0" w:color="auto"/>
              <w:bottom w:val="single" w:sz="4" w:space="0" w:color="auto"/>
              <w:right w:val="single" w:sz="4" w:space="0" w:color="auto"/>
            </w:tcBorders>
            <w:shd w:val="clear" w:color="auto" w:fill="auto"/>
            <w:noWrap/>
            <w:vAlign w:val="center"/>
            <w:hideMark/>
          </w:tcPr>
          <w:p w14:paraId="567D0B44" w14:textId="77777777" w:rsidR="00067DBA" w:rsidRPr="00903481" w:rsidRDefault="00067DBA" w:rsidP="008138D5">
            <w:pPr>
              <w:pStyle w:val="MDPI31text"/>
              <w:ind w:firstLine="0"/>
              <w:jc w:val="center"/>
              <w:rPr>
                <w:rFonts w:eastAsia="游ゴシック"/>
                <w:szCs w:val="20"/>
                <w:lang w:eastAsia="ja-JP"/>
              </w:rPr>
            </w:pPr>
            <w:r w:rsidRPr="00903481">
              <w:rPr>
                <w:rFonts w:eastAsia="游ゴシック"/>
                <w:szCs w:val="20"/>
                <w:lang w:eastAsia="ja-JP"/>
              </w:rPr>
              <w:t>3</w:t>
            </w:r>
          </w:p>
        </w:tc>
        <w:tc>
          <w:tcPr>
            <w:tcW w:w="2154" w:type="dxa"/>
            <w:tcBorders>
              <w:top w:val="nil"/>
              <w:left w:val="nil"/>
              <w:bottom w:val="single" w:sz="4" w:space="0" w:color="auto"/>
              <w:right w:val="single" w:sz="4" w:space="0" w:color="auto"/>
            </w:tcBorders>
            <w:shd w:val="clear" w:color="auto" w:fill="auto"/>
            <w:noWrap/>
            <w:vAlign w:val="center"/>
            <w:hideMark/>
          </w:tcPr>
          <w:p w14:paraId="16262113" w14:textId="77777777" w:rsidR="00067DBA" w:rsidRPr="00903481" w:rsidRDefault="00067DBA" w:rsidP="009424E3">
            <w:pPr>
              <w:pStyle w:val="MDPI31text"/>
              <w:ind w:firstLine="0"/>
              <w:rPr>
                <w:rFonts w:eastAsia="游ゴシック"/>
                <w:szCs w:val="20"/>
                <w:lang w:eastAsia="ja-JP"/>
              </w:rPr>
            </w:pPr>
            <w:r w:rsidRPr="00903481">
              <w:rPr>
                <w:rFonts w:eastAsia="游ゴシック"/>
                <w:szCs w:val="20"/>
                <w:lang w:eastAsia="ja-JP"/>
              </w:rPr>
              <w:t>Egypt</w:t>
            </w:r>
          </w:p>
        </w:tc>
        <w:tc>
          <w:tcPr>
            <w:tcW w:w="1434" w:type="dxa"/>
            <w:tcBorders>
              <w:top w:val="single" w:sz="4" w:space="0" w:color="auto"/>
              <w:left w:val="nil"/>
              <w:bottom w:val="single" w:sz="4" w:space="0" w:color="auto"/>
              <w:right w:val="double" w:sz="4" w:space="0" w:color="auto"/>
            </w:tcBorders>
            <w:shd w:val="clear" w:color="auto" w:fill="auto"/>
            <w:noWrap/>
            <w:vAlign w:val="center"/>
            <w:hideMark/>
          </w:tcPr>
          <w:p w14:paraId="4FCF828F" w14:textId="77777777" w:rsidR="00067DBA" w:rsidRPr="00903481" w:rsidRDefault="00067DBA" w:rsidP="009424E3">
            <w:pPr>
              <w:pStyle w:val="MDPI31text"/>
              <w:jc w:val="right"/>
              <w:rPr>
                <w:rFonts w:eastAsia="游ゴシック"/>
                <w:szCs w:val="20"/>
                <w:lang w:eastAsia="ja-JP"/>
              </w:rPr>
            </w:pPr>
            <w:r w:rsidRPr="00903481">
              <w:rPr>
                <w:rFonts w:eastAsia="游ゴシック"/>
                <w:szCs w:val="20"/>
                <w:lang w:eastAsia="ja-JP"/>
              </w:rPr>
              <w:t>38,887.04</w:t>
            </w:r>
          </w:p>
        </w:tc>
        <w:tc>
          <w:tcPr>
            <w:tcW w:w="524"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66D08BAD" w14:textId="77777777" w:rsidR="00067DBA" w:rsidRPr="00903481" w:rsidRDefault="00067DBA" w:rsidP="00E83E5D">
            <w:pPr>
              <w:pStyle w:val="MDPI31text"/>
              <w:ind w:firstLine="0"/>
              <w:jc w:val="center"/>
              <w:rPr>
                <w:rFonts w:eastAsia="游ゴシック"/>
                <w:szCs w:val="20"/>
                <w:lang w:eastAsia="ja-JP"/>
              </w:rPr>
            </w:pPr>
            <w:r w:rsidRPr="00903481">
              <w:rPr>
                <w:rFonts w:eastAsia="游ゴシック"/>
                <w:szCs w:val="20"/>
                <w:lang w:eastAsia="ja-JP"/>
              </w:rPr>
              <w:t>3</w:t>
            </w:r>
          </w:p>
        </w:tc>
        <w:tc>
          <w:tcPr>
            <w:tcW w:w="2211" w:type="dxa"/>
            <w:tcBorders>
              <w:top w:val="nil"/>
              <w:left w:val="nil"/>
              <w:bottom w:val="single" w:sz="4" w:space="0" w:color="auto"/>
              <w:right w:val="single" w:sz="4" w:space="0" w:color="auto"/>
            </w:tcBorders>
            <w:shd w:val="clear" w:color="auto" w:fill="auto"/>
            <w:noWrap/>
            <w:vAlign w:val="center"/>
            <w:hideMark/>
          </w:tcPr>
          <w:p w14:paraId="698B62FB" w14:textId="77777777" w:rsidR="00067DBA" w:rsidRPr="00903481" w:rsidRDefault="00067DBA" w:rsidP="009424E3">
            <w:pPr>
              <w:pStyle w:val="MDPI31text"/>
              <w:ind w:firstLine="0"/>
              <w:rPr>
                <w:rFonts w:eastAsia="游ゴシック"/>
                <w:szCs w:val="20"/>
                <w:lang w:eastAsia="ja-JP"/>
              </w:rPr>
            </w:pPr>
            <w:r w:rsidRPr="00903481">
              <w:rPr>
                <w:rFonts w:eastAsia="游ゴシック"/>
                <w:szCs w:val="20"/>
                <w:lang w:eastAsia="ja-JP"/>
              </w:rPr>
              <w:t>Malaysia</w:t>
            </w:r>
          </w:p>
        </w:tc>
        <w:tc>
          <w:tcPr>
            <w:tcW w:w="1774" w:type="dxa"/>
            <w:tcBorders>
              <w:top w:val="nil"/>
              <w:left w:val="nil"/>
              <w:bottom w:val="single" w:sz="4" w:space="0" w:color="auto"/>
              <w:right w:val="single" w:sz="4" w:space="0" w:color="auto"/>
            </w:tcBorders>
            <w:shd w:val="clear" w:color="auto" w:fill="auto"/>
            <w:noWrap/>
            <w:vAlign w:val="center"/>
            <w:hideMark/>
          </w:tcPr>
          <w:p w14:paraId="2361300C" w14:textId="77777777" w:rsidR="00067DBA" w:rsidRPr="00903481" w:rsidRDefault="00067DBA" w:rsidP="009424E3">
            <w:pPr>
              <w:pStyle w:val="MDPI31text"/>
              <w:jc w:val="right"/>
              <w:rPr>
                <w:rFonts w:eastAsia="游ゴシック"/>
                <w:szCs w:val="20"/>
                <w:lang w:eastAsia="ja-JP"/>
              </w:rPr>
            </w:pPr>
            <w:r w:rsidRPr="00903481">
              <w:rPr>
                <w:rFonts w:eastAsia="游ゴシック"/>
                <w:szCs w:val="20"/>
                <w:lang w:eastAsia="ja-JP"/>
              </w:rPr>
              <w:t>51.07</w:t>
            </w:r>
          </w:p>
        </w:tc>
      </w:tr>
      <w:tr w:rsidR="00E83E5D" w:rsidRPr="00121253" w14:paraId="59BE3E8F" w14:textId="77777777" w:rsidTr="00E83E5D">
        <w:trPr>
          <w:trHeight w:val="53"/>
          <w:jc w:val="center"/>
        </w:trPr>
        <w:tc>
          <w:tcPr>
            <w:tcW w:w="524" w:type="dxa"/>
            <w:tcBorders>
              <w:top w:val="nil"/>
              <w:left w:val="single" w:sz="4" w:space="0" w:color="auto"/>
              <w:bottom w:val="single" w:sz="4" w:space="0" w:color="auto"/>
              <w:right w:val="single" w:sz="4" w:space="0" w:color="auto"/>
            </w:tcBorders>
            <w:shd w:val="clear" w:color="auto" w:fill="auto"/>
            <w:noWrap/>
            <w:vAlign w:val="center"/>
            <w:hideMark/>
          </w:tcPr>
          <w:p w14:paraId="6DF59751" w14:textId="77777777" w:rsidR="00067DBA" w:rsidRPr="00903481" w:rsidRDefault="00067DBA" w:rsidP="008138D5">
            <w:pPr>
              <w:pStyle w:val="MDPI31text"/>
              <w:ind w:firstLine="0"/>
              <w:jc w:val="center"/>
              <w:rPr>
                <w:rFonts w:eastAsia="游ゴシック"/>
                <w:szCs w:val="20"/>
                <w:lang w:eastAsia="ja-JP"/>
              </w:rPr>
            </w:pPr>
            <w:r w:rsidRPr="00903481">
              <w:rPr>
                <w:rFonts w:eastAsia="游ゴシック"/>
                <w:szCs w:val="20"/>
                <w:lang w:eastAsia="ja-JP"/>
              </w:rPr>
              <w:t>4</w:t>
            </w:r>
          </w:p>
        </w:tc>
        <w:tc>
          <w:tcPr>
            <w:tcW w:w="2154" w:type="dxa"/>
            <w:tcBorders>
              <w:top w:val="nil"/>
              <w:left w:val="nil"/>
              <w:bottom w:val="single" w:sz="4" w:space="0" w:color="auto"/>
              <w:right w:val="single" w:sz="4" w:space="0" w:color="auto"/>
            </w:tcBorders>
            <w:shd w:val="clear" w:color="auto" w:fill="auto"/>
            <w:noWrap/>
            <w:vAlign w:val="center"/>
            <w:hideMark/>
          </w:tcPr>
          <w:p w14:paraId="01BAF4AB" w14:textId="77777777" w:rsidR="00067DBA" w:rsidRPr="00903481" w:rsidRDefault="00067DBA" w:rsidP="009424E3">
            <w:pPr>
              <w:pStyle w:val="MDPI31text"/>
              <w:ind w:firstLine="0"/>
              <w:rPr>
                <w:rFonts w:eastAsia="游ゴシック"/>
                <w:szCs w:val="20"/>
                <w:lang w:eastAsia="ja-JP"/>
              </w:rPr>
            </w:pPr>
            <w:r w:rsidRPr="00903481">
              <w:rPr>
                <w:rFonts w:eastAsia="游ゴシック"/>
                <w:szCs w:val="20"/>
                <w:lang w:eastAsia="ja-JP"/>
              </w:rPr>
              <w:t>Japan</w:t>
            </w:r>
          </w:p>
        </w:tc>
        <w:tc>
          <w:tcPr>
            <w:tcW w:w="1434" w:type="dxa"/>
            <w:tcBorders>
              <w:top w:val="single" w:sz="4" w:space="0" w:color="auto"/>
              <w:left w:val="nil"/>
              <w:bottom w:val="single" w:sz="4" w:space="0" w:color="auto"/>
              <w:right w:val="double" w:sz="4" w:space="0" w:color="auto"/>
            </w:tcBorders>
            <w:shd w:val="clear" w:color="auto" w:fill="auto"/>
            <w:noWrap/>
            <w:vAlign w:val="center"/>
            <w:hideMark/>
          </w:tcPr>
          <w:p w14:paraId="7C48E982" w14:textId="77777777" w:rsidR="00067DBA" w:rsidRPr="00903481" w:rsidRDefault="00067DBA" w:rsidP="009424E3">
            <w:pPr>
              <w:pStyle w:val="MDPI31text"/>
              <w:jc w:val="right"/>
              <w:rPr>
                <w:rFonts w:eastAsia="游ゴシック"/>
                <w:szCs w:val="20"/>
                <w:lang w:eastAsia="ja-JP"/>
              </w:rPr>
            </w:pPr>
            <w:r w:rsidRPr="00903481">
              <w:rPr>
                <w:rFonts w:eastAsia="游ゴシック"/>
                <w:szCs w:val="20"/>
                <w:lang w:eastAsia="ja-JP"/>
              </w:rPr>
              <w:t>33,839.04</w:t>
            </w:r>
          </w:p>
        </w:tc>
        <w:tc>
          <w:tcPr>
            <w:tcW w:w="524"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14331293" w14:textId="77777777" w:rsidR="00067DBA" w:rsidRPr="00903481" w:rsidRDefault="00067DBA" w:rsidP="00E83E5D">
            <w:pPr>
              <w:pStyle w:val="MDPI31text"/>
              <w:ind w:firstLine="0"/>
              <w:jc w:val="center"/>
              <w:rPr>
                <w:rFonts w:eastAsia="游ゴシック"/>
                <w:szCs w:val="20"/>
                <w:lang w:eastAsia="ja-JP"/>
              </w:rPr>
            </w:pPr>
            <w:r w:rsidRPr="00903481">
              <w:rPr>
                <w:rFonts w:eastAsia="游ゴシック"/>
                <w:szCs w:val="20"/>
                <w:lang w:eastAsia="ja-JP"/>
              </w:rPr>
              <w:t>4</w:t>
            </w:r>
          </w:p>
        </w:tc>
        <w:tc>
          <w:tcPr>
            <w:tcW w:w="2211" w:type="dxa"/>
            <w:tcBorders>
              <w:top w:val="nil"/>
              <w:left w:val="nil"/>
              <w:bottom w:val="single" w:sz="4" w:space="0" w:color="auto"/>
              <w:right w:val="single" w:sz="4" w:space="0" w:color="auto"/>
            </w:tcBorders>
            <w:shd w:val="clear" w:color="auto" w:fill="auto"/>
            <w:noWrap/>
            <w:vAlign w:val="center"/>
            <w:hideMark/>
          </w:tcPr>
          <w:p w14:paraId="065C3CA4" w14:textId="77777777" w:rsidR="00067DBA" w:rsidRPr="00903481" w:rsidRDefault="00067DBA" w:rsidP="009424E3">
            <w:pPr>
              <w:pStyle w:val="MDPI31text"/>
              <w:ind w:firstLine="0"/>
              <w:rPr>
                <w:rFonts w:eastAsia="游ゴシック"/>
                <w:szCs w:val="20"/>
                <w:lang w:eastAsia="ja-JP"/>
              </w:rPr>
            </w:pPr>
            <w:r w:rsidRPr="00903481">
              <w:rPr>
                <w:rFonts w:eastAsia="游ゴシック"/>
                <w:szCs w:val="20"/>
                <w:lang w:eastAsia="ja-JP"/>
              </w:rPr>
              <w:t>Australia</w:t>
            </w:r>
          </w:p>
        </w:tc>
        <w:tc>
          <w:tcPr>
            <w:tcW w:w="1774" w:type="dxa"/>
            <w:tcBorders>
              <w:top w:val="nil"/>
              <w:left w:val="nil"/>
              <w:bottom w:val="single" w:sz="4" w:space="0" w:color="auto"/>
              <w:right w:val="single" w:sz="4" w:space="0" w:color="auto"/>
            </w:tcBorders>
            <w:shd w:val="clear" w:color="auto" w:fill="auto"/>
            <w:noWrap/>
            <w:vAlign w:val="center"/>
            <w:hideMark/>
          </w:tcPr>
          <w:p w14:paraId="1B8F0BA3" w14:textId="77777777" w:rsidR="00067DBA" w:rsidRPr="00903481" w:rsidRDefault="00067DBA" w:rsidP="009424E3">
            <w:pPr>
              <w:pStyle w:val="MDPI31text"/>
              <w:jc w:val="right"/>
              <w:rPr>
                <w:rFonts w:eastAsia="游ゴシック"/>
                <w:szCs w:val="20"/>
                <w:lang w:eastAsia="ja-JP"/>
              </w:rPr>
            </w:pPr>
            <w:r w:rsidRPr="00903481">
              <w:rPr>
                <w:rFonts w:eastAsia="游ゴシック"/>
                <w:szCs w:val="20"/>
                <w:lang w:eastAsia="ja-JP"/>
              </w:rPr>
              <w:t>44.34</w:t>
            </w:r>
          </w:p>
        </w:tc>
      </w:tr>
      <w:tr w:rsidR="00E83E5D" w:rsidRPr="00121253" w14:paraId="67AE698E" w14:textId="77777777" w:rsidTr="00E83E5D">
        <w:trPr>
          <w:trHeight w:val="53"/>
          <w:jc w:val="center"/>
        </w:trPr>
        <w:tc>
          <w:tcPr>
            <w:tcW w:w="524" w:type="dxa"/>
            <w:tcBorders>
              <w:top w:val="nil"/>
              <w:left w:val="single" w:sz="4" w:space="0" w:color="auto"/>
              <w:bottom w:val="single" w:sz="4" w:space="0" w:color="auto"/>
              <w:right w:val="single" w:sz="4" w:space="0" w:color="auto"/>
            </w:tcBorders>
            <w:shd w:val="clear" w:color="auto" w:fill="auto"/>
            <w:noWrap/>
            <w:vAlign w:val="center"/>
            <w:hideMark/>
          </w:tcPr>
          <w:p w14:paraId="7272E5B0" w14:textId="77777777" w:rsidR="00067DBA" w:rsidRPr="00903481" w:rsidRDefault="00067DBA" w:rsidP="008138D5">
            <w:pPr>
              <w:pStyle w:val="MDPI31text"/>
              <w:ind w:firstLine="0"/>
              <w:jc w:val="center"/>
              <w:rPr>
                <w:rFonts w:eastAsia="游ゴシック"/>
                <w:szCs w:val="20"/>
                <w:lang w:eastAsia="ja-JP"/>
              </w:rPr>
            </w:pPr>
            <w:r w:rsidRPr="00903481">
              <w:rPr>
                <w:rFonts w:eastAsia="游ゴシック"/>
                <w:szCs w:val="20"/>
                <w:lang w:eastAsia="ja-JP"/>
              </w:rPr>
              <w:t>5</w:t>
            </w:r>
          </w:p>
        </w:tc>
        <w:tc>
          <w:tcPr>
            <w:tcW w:w="2154" w:type="dxa"/>
            <w:tcBorders>
              <w:top w:val="nil"/>
              <w:left w:val="nil"/>
              <w:bottom w:val="single" w:sz="4" w:space="0" w:color="auto"/>
              <w:right w:val="single" w:sz="4" w:space="0" w:color="auto"/>
            </w:tcBorders>
            <w:shd w:val="clear" w:color="auto" w:fill="auto"/>
            <w:noWrap/>
            <w:vAlign w:val="center"/>
            <w:hideMark/>
          </w:tcPr>
          <w:p w14:paraId="3CE286CD" w14:textId="77777777" w:rsidR="00067DBA" w:rsidRPr="00903481" w:rsidRDefault="00067DBA" w:rsidP="009424E3">
            <w:pPr>
              <w:pStyle w:val="MDPI31text"/>
              <w:ind w:firstLine="0"/>
              <w:rPr>
                <w:rFonts w:eastAsia="游ゴシック"/>
                <w:szCs w:val="20"/>
                <w:lang w:eastAsia="ja-JP"/>
              </w:rPr>
            </w:pPr>
            <w:r w:rsidRPr="00903481">
              <w:rPr>
                <w:rFonts w:eastAsia="游ゴシック"/>
                <w:szCs w:val="20"/>
                <w:lang w:eastAsia="ja-JP"/>
              </w:rPr>
              <w:t>Yemen</w:t>
            </w:r>
          </w:p>
        </w:tc>
        <w:tc>
          <w:tcPr>
            <w:tcW w:w="1434" w:type="dxa"/>
            <w:tcBorders>
              <w:top w:val="single" w:sz="4" w:space="0" w:color="auto"/>
              <w:left w:val="nil"/>
              <w:bottom w:val="single" w:sz="4" w:space="0" w:color="auto"/>
              <w:right w:val="double" w:sz="4" w:space="0" w:color="auto"/>
            </w:tcBorders>
            <w:shd w:val="clear" w:color="auto" w:fill="auto"/>
            <w:noWrap/>
            <w:vAlign w:val="center"/>
            <w:hideMark/>
          </w:tcPr>
          <w:p w14:paraId="595A35AC" w14:textId="77777777" w:rsidR="00067DBA" w:rsidRPr="00903481" w:rsidRDefault="00067DBA" w:rsidP="009424E3">
            <w:pPr>
              <w:pStyle w:val="MDPI31text"/>
              <w:jc w:val="right"/>
              <w:rPr>
                <w:rFonts w:eastAsia="游ゴシック"/>
                <w:szCs w:val="20"/>
                <w:lang w:eastAsia="ja-JP"/>
              </w:rPr>
            </w:pPr>
            <w:r w:rsidRPr="00903481">
              <w:rPr>
                <w:rFonts w:eastAsia="游ゴシック"/>
                <w:szCs w:val="20"/>
                <w:lang w:eastAsia="ja-JP"/>
              </w:rPr>
              <w:t>25,016.19</w:t>
            </w:r>
          </w:p>
        </w:tc>
        <w:tc>
          <w:tcPr>
            <w:tcW w:w="524"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74C9E119" w14:textId="77777777" w:rsidR="00067DBA" w:rsidRPr="00903481" w:rsidRDefault="00067DBA" w:rsidP="00E83E5D">
            <w:pPr>
              <w:pStyle w:val="MDPI31text"/>
              <w:ind w:firstLine="0"/>
              <w:jc w:val="center"/>
              <w:rPr>
                <w:rFonts w:eastAsia="游ゴシック"/>
                <w:szCs w:val="20"/>
                <w:lang w:eastAsia="ja-JP"/>
              </w:rPr>
            </w:pPr>
            <w:r w:rsidRPr="00903481">
              <w:rPr>
                <w:rFonts w:eastAsia="游ゴシック"/>
                <w:szCs w:val="20"/>
                <w:lang w:eastAsia="ja-JP"/>
              </w:rPr>
              <w:t>5</w:t>
            </w:r>
          </w:p>
        </w:tc>
        <w:tc>
          <w:tcPr>
            <w:tcW w:w="2211" w:type="dxa"/>
            <w:tcBorders>
              <w:top w:val="nil"/>
              <w:left w:val="nil"/>
              <w:bottom w:val="single" w:sz="4" w:space="0" w:color="auto"/>
              <w:right w:val="single" w:sz="4" w:space="0" w:color="auto"/>
            </w:tcBorders>
            <w:shd w:val="clear" w:color="auto" w:fill="auto"/>
            <w:noWrap/>
            <w:vAlign w:val="center"/>
            <w:hideMark/>
          </w:tcPr>
          <w:p w14:paraId="7FCD5F35" w14:textId="77777777" w:rsidR="00067DBA" w:rsidRPr="00903481" w:rsidRDefault="00067DBA" w:rsidP="009424E3">
            <w:pPr>
              <w:pStyle w:val="MDPI31text"/>
              <w:ind w:firstLine="0"/>
              <w:rPr>
                <w:rFonts w:eastAsia="游ゴシック"/>
                <w:szCs w:val="20"/>
                <w:lang w:eastAsia="ja-JP"/>
              </w:rPr>
            </w:pPr>
            <w:r w:rsidRPr="00903481">
              <w:rPr>
                <w:rFonts w:eastAsia="游ゴシック"/>
                <w:szCs w:val="20"/>
                <w:lang w:eastAsia="ja-JP"/>
              </w:rPr>
              <w:t>Korea</w:t>
            </w:r>
          </w:p>
        </w:tc>
        <w:tc>
          <w:tcPr>
            <w:tcW w:w="1774" w:type="dxa"/>
            <w:tcBorders>
              <w:top w:val="nil"/>
              <w:left w:val="nil"/>
              <w:bottom w:val="single" w:sz="4" w:space="0" w:color="auto"/>
              <w:right w:val="single" w:sz="4" w:space="0" w:color="auto"/>
            </w:tcBorders>
            <w:shd w:val="clear" w:color="auto" w:fill="auto"/>
            <w:noWrap/>
            <w:vAlign w:val="center"/>
            <w:hideMark/>
          </w:tcPr>
          <w:p w14:paraId="04CA8073" w14:textId="77777777" w:rsidR="00067DBA" w:rsidRPr="00903481" w:rsidRDefault="00067DBA" w:rsidP="009424E3">
            <w:pPr>
              <w:pStyle w:val="MDPI31text"/>
              <w:jc w:val="right"/>
              <w:rPr>
                <w:rFonts w:eastAsia="游ゴシック"/>
                <w:szCs w:val="20"/>
                <w:lang w:eastAsia="ja-JP"/>
              </w:rPr>
            </w:pPr>
            <w:r w:rsidRPr="00903481">
              <w:rPr>
                <w:rFonts w:eastAsia="游ゴシック"/>
                <w:szCs w:val="20"/>
                <w:lang w:eastAsia="ja-JP"/>
              </w:rPr>
              <w:t>33.71</w:t>
            </w:r>
          </w:p>
        </w:tc>
      </w:tr>
      <w:tr w:rsidR="00E83E5D" w:rsidRPr="00121253" w14:paraId="706D0694" w14:textId="77777777" w:rsidTr="00E83E5D">
        <w:trPr>
          <w:trHeight w:val="188"/>
          <w:jc w:val="center"/>
        </w:trPr>
        <w:tc>
          <w:tcPr>
            <w:tcW w:w="524" w:type="dxa"/>
            <w:tcBorders>
              <w:top w:val="nil"/>
              <w:left w:val="single" w:sz="4" w:space="0" w:color="auto"/>
              <w:bottom w:val="single" w:sz="4" w:space="0" w:color="auto"/>
              <w:right w:val="single" w:sz="4" w:space="0" w:color="auto"/>
            </w:tcBorders>
            <w:shd w:val="clear" w:color="auto" w:fill="auto"/>
            <w:noWrap/>
            <w:vAlign w:val="center"/>
            <w:hideMark/>
          </w:tcPr>
          <w:p w14:paraId="29146C1E" w14:textId="77777777" w:rsidR="00067DBA" w:rsidRPr="00903481" w:rsidRDefault="00067DBA" w:rsidP="008138D5">
            <w:pPr>
              <w:pStyle w:val="MDPI31text"/>
              <w:ind w:firstLine="0"/>
              <w:jc w:val="center"/>
              <w:rPr>
                <w:rFonts w:eastAsia="游ゴシック"/>
                <w:szCs w:val="20"/>
                <w:lang w:eastAsia="ja-JP"/>
              </w:rPr>
            </w:pPr>
            <w:r w:rsidRPr="00903481">
              <w:rPr>
                <w:rFonts w:eastAsia="游ゴシック"/>
                <w:szCs w:val="20"/>
                <w:lang w:eastAsia="ja-JP"/>
              </w:rPr>
              <w:t>6</w:t>
            </w:r>
          </w:p>
        </w:tc>
        <w:tc>
          <w:tcPr>
            <w:tcW w:w="2154" w:type="dxa"/>
            <w:tcBorders>
              <w:top w:val="nil"/>
              <w:left w:val="nil"/>
              <w:bottom w:val="single" w:sz="4" w:space="0" w:color="auto"/>
              <w:right w:val="single" w:sz="4" w:space="0" w:color="auto"/>
            </w:tcBorders>
            <w:shd w:val="clear" w:color="auto" w:fill="auto"/>
            <w:noWrap/>
            <w:vAlign w:val="center"/>
            <w:hideMark/>
          </w:tcPr>
          <w:p w14:paraId="0F847439" w14:textId="77777777" w:rsidR="00067DBA" w:rsidRPr="00903481" w:rsidRDefault="00067DBA" w:rsidP="009424E3">
            <w:pPr>
              <w:pStyle w:val="MDPI31text"/>
              <w:ind w:firstLine="0"/>
              <w:rPr>
                <w:rFonts w:eastAsia="游ゴシック"/>
                <w:szCs w:val="20"/>
                <w:lang w:eastAsia="ja-JP"/>
              </w:rPr>
            </w:pPr>
            <w:r w:rsidRPr="00903481">
              <w:rPr>
                <w:rFonts w:eastAsia="游ゴシック"/>
                <w:szCs w:val="20"/>
                <w:lang w:eastAsia="ja-JP"/>
              </w:rPr>
              <w:t>Iran</w:t>
            </w:r>
          </w:p>
        </w:tc>
        <w:tc>
          <w:tcPr>
            <w:tcW w:w="1434" w:type="dxa"/>
            <w:tcBorders>
              <w:top w:val="single" w:sz="4" w:space="0" w:color="auto"/>
              <w:left w:val="nil"/>
              <w:bottom w:val="single" w:sz="4" w:space="0" w:color="auto"/>
              <w:right w:val="double" w:sz="4" w:space="0" w:color="auto"/>
            </w:tcBorders>
            <w:shd w:val="clear" w:color="auto" w:fill="auto"/>
            <w:noWrap/>
            <w:vAlign w:val="center"/>
            <w:hideMark/>
          </w:tcPr>
          <w:p w14:paraId="676B6075" w14:textId="77777777" w:rsidR="00067DBA" w:rsidRPr="00903481" w:rsidRDefault="00067DBA" w:rsidP="009424E3">
            <w:pPr>
              <w:pStyle w:val="MDPI31text"/>
              <w:jc w:val="right"/>
              <w:rPr>
                <w:rFonts w:eastAsia="游ゴシック"/>
                <w:szCs w:val="20"/>
                <w:lang w:eastAsia="ja-JP"/>
              </w:rPr>
            </w:pPr>
            <w:r w:rsidRPr="00903481">
              <w:rPr>
                <w:rFonts w:eastAsia="游ゴシック"/>
                <w:szCs w:val="20"/>
                <w:lang w:eastAsia="ja-JP"/>
              </w:rPr>
              <w:t>23,185.27</w:t>
            </w:r>
          </w:p>
        </w:tc>
        <w:tc>
          <w:tcPr>
            <w:tcW w:w="524"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1D6059B9" w14:textId="77777777" w:rsidR="00067DBA" w:rsidRPr="00903481" w:rsidRDefault="00067DBA" w:rsidP="00E83E5D">
            <w:pPr>
              <w:pStyle w:val="MDPI31text"/>
              <w:ind w:firstLine="0"/>
              <w:jc w:val="center"/>
              <w:rPr>
                <w:rFonts w:eastAsia="游ゴシック"/>
                <w:szCs w:val="20"/>
                <w:lang w:eastAsia="ja-JP"/>
              </w:rPr>
            </w:pPr>
            <w:r w:rsidRPr="00903481">
              <w:rPr>
                <w:rFonts w:eastAsia="游ゴシック"/>
                <w:szCs w:val="20"/>
                <w:lang w:eastAsia="ja-JP"/>
              </w:rPr>
              <w:t>6</w:t>
            </w:r>
          </w:p>
        </w:tc>
        <w:tc>
          <w:tcPr>
            <w:tcW w:w="2211" w:type="dxa"/>
            <w:tcBorders>
              <w:top w:val="nil"/>
              <w:left w:val="nil"/>
              <w:bottom w:val="single" w:sz="4" w:space="0" w:color="auto"/>
              <w:right w:val="single" w:sz="4" w:space="0" w:color="auto"/>
            </w:tcBorders>
            <w:shd w:val="clear" w:color="auto" w:fill="auto"/>
            <w:noWrap/>
            <w:vAlign w:val="center"/>
            <w:hideMark/>
          </w:tcPr>
          <w:p w14:paraId="145ED34B" w14:textId="77777777" w:rsidR="00067DBA" w:rsidRPr="00903481" w:rsidRDefault="00067DBA" w:rsidP="009424E3">
            <w:pPr>
              <w:pStyle w:val="MDPI31text"/>
              <w:ind w:firstLine="0"/>
              <w:rPr>
                <w:rFonts w:eastAsia="游ゴシック"/>
                <w:szCs w:val="20"/>
                <w:lang w:eastAsia="ja-JP"/>
              </w:rPr>
            </w:pPr>
            <w:r w:rsidRPr="00903481">
              <w:rPr>
                <w:rFonts w:eastAsia="游ゴシック"/>
                <w:szCs w:val="20"/>
                <w:lang w:eastAsia="ja-JP"/>
              </w:rPr>
              <w:t>China</w:t>
            </w:r>
          </w:p>
        </w:tc>
        <w:tc>
          <w:tcPr>
            <w:tcW w:w="1774" w:type="dxa"/>
            <w:tcBorders>
              <w:top w:val="nil"/>
              <w:left w:val="nil"/>
              <w:bottom w:val="single" w:sz="4" w:space="0" w:color="auto"/>
              <w:right w:val="single" w:sz="4" w:space="0" w:color="auto"/>
            </w:tcBorders>
            <w:shd w:val="clear" w:color="auto" w:fill="auto"/>
            <w:noWrap/>
            <w:vAlign w:val="center"/>
            <w:hideMark/>
          </w:tcPr>
          <w:p w14:paraId="14DCA9DC" w14:textId="77777777" w:rsidR="00067DBA" w:rsidRPr="00903481" w:rsidRDefault="00067DBA" w:rsidP="009424E3">
            <w:pPr>
              <w:pStyle w:val="MDPI31text"/>
              <w:jc w:val="right"/>
              <w:rPr>
                <w:rFonts w:eastAsia="游ゴシック"/>
                <w:szCs w:val="20"/>
                <w:lang w:eastAsia="ja-JP"/>
              </w:rPr>
            </w:pPr>
            <w:r w:rsidRPr="00903481">
              <w:rPr>
                <w:rFonts w:eastAsia="游ゴシック"/>
                <w:szCs w:val="20"/>
                <w:lang w:eastAsia="ja-JP"/>
              </w:rPr>
              <w:t>26.78</w:t>
            </w:r>
          </w:p>
        </w:tc>
      </w:tr>
      <w:tr w:rsidR="00E83E5D" w:rsidRPr="00121253" w14:paraId="29EB6629" w14:textId="77777777" w:rsidTr="00E83E5D">
        <w:trPr>
          <w:trHeight w:val="53"/>
          <w:jc w:val="center"/>
        </w:trPr>
        <w:tc>
          <w:tcPr>
            <w:tcW w:w="524" w:type="dxa"/>
            <w:tcBorders>
              <w:top w:val="nil"/>
              <w:left w:val="single" w:sz="4" w:space="0" w:color="auto"/>
              <w:bottom w:val="single" w:sz="4" w:space="0" w:color="auto"/>
              <w:right w:val="single" w:sz="4" w:space="0" w:color="auto"/>
            </w:tcBorders>
            <w:shd w:val="clear" w:color="auto" w:fill="auto"/>
            <w:noWrap/>
            <w:vAlign w:val="center"/>
            <w:hideMark/>
          </w:tcPr>
          <w:p w14:paraId="21A25BAC" w14:textId="77777777" w:rsidR="00067DBA" w:rsidRPr="00903481" w:rsidRDefault="00067DBA" w:rsidP="008138D5">
            <w:pPr>
              <w:pStyle w:val="MDPI31text"/>
              <w:ind w:firstLine="0"/>
              <w:jc w:val="center"/>
              <w:rPr>
                <w:rFonts w:eastAsia="游ゴシック"/>
                <w:szCs w:val="20"/>
                <w:lang w:eastAsia="ja-JP"/>
              </w:rPr>
            </w:pPr>
            <w:r w:rsidRPr="00903481">
              <w:rPr>
                <w:rFonts w:eastAsia="游ゴシック"/>
                <w:szCs w:val="20"/>
                <w:lang w:eastAsia="ja-JP"/>
              </w:rPr>
              <w:t>7</w:t>
            </w:r>
          </w:p>
        </w:tc>
        <w:tc>
          <w:tcPr>
            <w:tcW w:w="2154" w:type="dxa"/>
            <w:tcBorders>
              <w:top w:val="nil"/>
              <w:left w:val="nil"/>
              <w:bottom w:val="single" w:sz="4" w:space="0" w:color="auto"/>
              <w:right w:val="single" w:sz="4" w:space="0" w:color="auto"/>
            </w:tcBorders>
            <w:shd w:val="clear" w:color="auto" w:fill="auto"/>
            <w:noWrap/>
            <w:vAlign w:val="center"/>
            <w:hideMark/>
          </w:tcPr>
          <w:p w14:paraId="6CA38B5B" w14:textId="77777777" w:rsidR="00067DBA" w:rsidRPr="00903481" w:rsidRDefault="00067DBA" w:rsidP="009424E3">
            <w:pPr>
              <w:pStyle w:val="MDPI31text"/>
              <w:ind w:firstLine="0"/>
              <w:rPr>
                <w:rFonts w:eastAsia="游ゴシック"/>
                <w:szCs w:val="20"/>
                <w:lang w:eastAsia="ja-JP"/>
              </w:rPr>
            </w:pPr>
            <w:r w:rsidRPr="00903481">
              <w:rPr>
                <w:rFonts w:eastAsia="游ゴシック"/>
                <w:szCs w:val="20"/>
                <w:lang w:eastAsia="ja-JP"/>
              </w:rPr>
              <w:t>Singapore</w:t>
            </w:r>
          </w:p>
        </w:tc>
        <w:tc>
          <w:tcPr>
            <w:tcW w:w="1434" w:type="dxa"/>
            <w:tcBorders>
              <w:top w:val="single" w:sz="4" w:space="0" w:color="auto"/>
              <w:left w:val="nil"/>
              <w:bottom w:val="single" w:sz="4" w:space="0" w:color="auto"/>
              <w:right w:val="double" w:sz="4" w:space="0" w:color="auto"/>
            </w:tcBorders>
            <w:shd w:val="clear" w:color="auto" w:fill="auto"/>
            <w:noWrap/>
            <w:vAlign w:val="center"/>
            <w:hideMark/>
          </w:tcPr>
          <w:p w14:paraId="592612E6" w14:textId="77777777" w:rsidR="00067DBA" w:rsidRPr="00903481" w:rsidRDefault="00067DBA" w:rsidP="009424E3">
            <w:pPr>
              <w:pStyle w:val="MDPI31text"/>
              <w:jc w:val="right"/>
              <w:rPr>
                <w:rFonts w:eastAsia="游ゴシック"/>
                <w:szCs w:val="20"/>
                <w:lang w:eastAsia="ja-JP"/>
              </w:rPr>
            </w:pPr>
            <w:r w:rsidRPr="00903481">
              <w:rPr>
                <w:rFonts w:eastAsia="游ゴシック"/>
                <w:szCs w:val="20"/>
                <w:lang w:eastAsia="ja-JP"/>
              </w:rPr>
              <w:t>18,171.99</w:t>
            </w:r>
          </w:p>
        </w:tc>
        <w:tc>
          <w:tcPr>
            <w:tcW w:w="524"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24AFF0AD" w14:textId="77777777" w:rsidR="00067DBA" w:rsidRPr="00903481" w:rsidRDefault="00067DBA" w:rsidP="00E83E5D">
            <w:pPr>
              <w:pStyle w:val="MDPI31text"/>
              <w:ind w:firstLine="0"/>
              <w:jc w:val="center"/>
              <w:rPr>
                <w:rFonts w:eastAsia="游ゴシック"/>
                <w:szCs w:val="20"/>
                <w:lang w:eastAsia="ja-JP"/>
              </w:rPr>
            </w:pPr>
            <w:r w:rsidRPr="00903481">
              <w:rPr>
                <w:rFonts w:eastAsia="游ゴシック"/>
                <w:szCs w:val="20"/>
                <w:lang w:eastAsia="ja-JP"/>
              </w:rPr>
              <w:t>7</w:t>
            </w:r>
          </w:p>
        </w:tc>
        <w:tc>
          <w:tcPr>
            <w:tcW w:w="2211" w:type="dxa"/>
            <w:tcBorders>
              <w:top w:val="nil"/>
              <w:left w:val="nil"/>
              <w:bottom w:val="single" w:sz="4" w:space="0" w:color="auto"/>
              <w:right w:val="single" w:sz="4" w:space="0" w:color="auto"/>
            </w:tcBorders>
            <w:shd w:val="clear" w:color="auto" w:fill="auto"/>
            <w:noWrap/>
            <w:vAlign w:val="center"/>
            <w:hideMark/>
          </w:tcPr>
          <w:p w14:paraId="0CB0DEA3" w14:textId="77777777" w:rsidR="00067DBA" w:rsidRPr="00903481" w:rsidRDefault="00067DBA" w:rsidP="009424E3">
            <w:pPr>
              <w:pStyle w:val="MDPI31text"/>
              <w:ind w:firstLine="0"/>
              <w:rPr>
                <w:rFonts w:eastAsia="游ゴシック"/>
                <w:szCs w:val="20"/>
                <w:lang w:eastAsia="ja-JP"/>
              </w:rPr>
            </w:pPr>
            <w:r w:rsidRPr="00903481">
              <w:rPr>
                <w:rFonts w:eastAsia="游ゴシック"/>
                <w:szCs w:val="20"/>
                <w:lang w:eastAsia="ja-JP"/>
              </w:rPr>
              <w:t>India</w:t>
            </w:r>
          </w:p>
        </w:tc>
        <w:tc>
          <w:tcPr>
            <w:tcW w:w="1774" w:type="dxa"/>
            <w:tcBorders>
              <w:top w:val="nil"/>
              <w:left w:val="nil"/>
              <w:bottom w:val="single" w:sz="4" w:space="0" w:color="auto"/>
              <w:right w:val="single" w:sz="4" w:space="0" w:color="auto"/>
            </w:tcBorders>
            <w:shd w:val="clear" w:color="auto" w:fill="auto"/>
            <w:noWrap/>
            <w:vAlign w:val="center"/>
            <w:hideMark/>
          </w:tcPr>
          <w:p w14:paraId="7859D91F" w14:textId="77777777" w:rsidR="00067DBA" w:rsidRPr="00903481" w:rsidRDefault="00067DBA" w:rsidP="009424E3">
            <w:pPr>
              <w:pStyle w:val="MDPI31text"/>
              <w:jc w:val="right"/>
              <w:rPr>
                <w:rFonts w:eastAsia="游ゴシック"/>
                <w:szCs w:val="20"/>
                <w:lang w:eastAsia="ja-JP"/>
              </w:rPr>
            </w:pPr>
            <w:r w:rsidRPr="00903481">
              <w:rPr>
                <w:rFonts w:eastAsia="游ゴシック"/>
                <w:szCs w:val="20"/>
                <w:lang w:eastAsia="ja-JP"/>
              </w:rPr>
              <w:t>19.17</w:t>
            </w:r>
          </w:p>
        </w:tc>
      </w:tr>
      <w:tr w:rsidR="00E83E5D" w:rsidRPr="00121253" w14:paraId="49F3E402" w14:textId="77777777" w:rsidTr="00E83E5D">
        <w:trPr>
          <w:trHeight w:val="53"/>
          <w:jc w:val="center"/>
        </w:trPr>
        <w:tc>
          <w:tcPr>
            <w:tcW w:w="524" w:type="dxa"/>
            <w:tcBorders>
              <w:top w:val="nil"/>
              <w:left w:val="single" w:sz="4" w:space="0" w:color="auto"/>
              <w:bottom w:val="single" w:sz="4" w:space="0" w:color="auto"/>
              <w:right w:val="single" w:sz="4" w:space="0" w:color="auto"/>
            </w:tcBorders>
            <w:shd w:val="clear" w:color="auto" w:fill="auto"/>
            <w:noWrap/>
            <w:vAlign w:val="center"/>
            <w:hideMark/>
          </w:tcPr>
          <w:p w14:paraId="46BAFBF3" w14:textId="77777777" w:rsidR="00067DBA" w:rsidRPr="00903481" w:rsidRDefault="00067DBA" w:rsidP="008138D5">
            <w:pPr>
              <w:pStyle w:val="MDPI31text"/>
              <w:ind w:firstLine="0"/>
              <w:jc w:val="center"/>
              <w:rPr>
                <w:rFonts w:eastAsia="游ゴシック"/>
                <w:szCs w:val="20"/>
                <w:lang w:eastAsia="ja-JP"/>
              </w:rPr>
            </w:pPr>
            <w:r w:rsidRPr="00903481">
              <w:rPr>
                <w:rFonts w:eastAsia="游ゴシック"/>
                <w:szCs w:val="20"/>
                <w:lang w:eastAsia="ja-JP"/>
              </w:rPr>
              <w:t>8</w:t>
            </w:r>
          </w:p>
        </w:tc>
        <w:tc>
          <w:tcPr>
            <w:tcW w:w="2154" w:type="dxa"/>
            <w:tcBorders>
              <w:top w:val="nil"/>
              <w:left w:val="nil"/>
              <w:bottom w:val="single" w:sz="4" w:space="0" w:color="auto"/>
              <w:right w:val="single" w:sz="4" w:space="0" w:color="auto"/>
            </w:tcBorders>
            <w:shd w:val="clear" w:color="auto" w:fill="auto"/>
            <w:noWrap/>
            <w:vAlign w:val="center"/>
            <w:hideMark/>
          </w:tcPr>
          <w:p w14:paraId="0E6076F1" w14:textId="77777777" w:rsidR="00067DBA" w:rsidRPr="00903481" w:rsidRDefault="00067DBA" w:rsidP="009424E3">
            <w:pPr>
              <w:pStyle w:val="MDPI31text"/>
              <w:ind w:firstLine="0"/>
              <w:rPr>
                <w:rFonts w:eastAsia="游ゴシック"/>
                <w:szCs w:val="20"/>
                <w:lang w:eastAsia="ja-JP"/>
              </w:rPr>
            </w:pPr>
            <w:r w:rsidRPr="00903481">
              <w:rPr>
                <w:rFonts w:eastAsia="游ゴシック"/>
                <w:szCs w:val="20"/>
                <w:lang w:eastAsia="ja-JP"/>
              </w:rPr>
              <w:t>Oman</w:t>
            </w:r>
          </w:p>
        </w:tc>
        <w:tc>
          <w:tcPr>
            <w:tcW w:w="1434" w:type="dxa"/>
            <w:tcBorders>
              <w:top w:val="single" w:sz="4" w:space="0" w:color="auto"/>
              <w:left w:val="nil"/>
              <w:bottom w:val="single" w:sz="4" w:space="0" w:color="auto"/>
              <w:right w:val="double" w:sz="4" w:space="0" w:color="auto"/>
            </w:tcBorders>
            <w:shd w:val="clear" w:color="auto" w:fill="auto"/>
            <w:noWrap/>
            <w:vAlign w:val="center"/>
            <w:hideMark/>
          </w:tcPr>
          <w:p w14:paraId="25BFB0FA" w14:textId="77777777" w:rsidR="00067DBA" w:rsidRPr="00903481" w:rsidRDefault="00067DBA" w:rsidP="009424E3">
            <w:pPr>
              <w:pStyle w:val="MDPI31text"/>
              <w:jc w:val="right"/>
              <w:rPr>
                <w:rFonts w:eastAsia="游ゴシック"/>
                <w:szCs w:val="20"/>
                <w:lang w:eastAsia="ja-JP"/>
              </w:rPr>
            </w:pPr>
            <w:r w:rsidRPr="00903481">
              <w:rPr>
                <w:rFonts w:eastAsia="游ゴシック"/>
                <w:szCs w:val="20"/>
                <w:lang w:eastAsia="ja-JP"/>
              </w:rPr>
              <w:t>15,807.31</w:t>
            </w:r>
          </w:p>
        </w:tc>
        <w:tc>
          <w:tcPr>
            <w:tcW w:w="524"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45F52DDA" w14:textId="77777777" w:rsidR="00067DBA" w:rsidRPr="00903481" w:rsidRDefault="00067DBA" w:rsidP="00E83E5D">
            <w:pPr>
              <w:pStyle w:val="MDPI31text"/>
              <w:ind w:firstLine="0"/>
              <w:jc w:val="center"/>
              <w:rPr>
                <w:rFonts w:eastAsia="游ゴシック"/>
                <w:szCs w:val="20"/>
                <w:lang w:eastAsia="ja-JP"/>
              </w:rPr>
            </w:pPr>
            <w:r w:rsidRPr="00903481">
              <w:rPr>
                <w:rFonts w:eastAsia="游ゴシック"/>
                <w:szCs w:val="20"/>
                <w:lang w:eastAsia="ja-JP"/>
              </w:rPr>
              <w:t>8</w:t>
            </w:r>
          </w:p>
        </w:tc>
        <w:tc>
          <w:tcPr>
            <w:tcW w:w="2211" w:type="dxa"/>
            <w:tcBorders>
              <w:top w:val="nil"/>
              <w:left w:val="nil"/>
              <w:bottom w:val="single" w:sz="4" w:space="0" w:color="auto"/>
              <w:right w:val="single" w:sz="4" w:space="0" w:color="auto"/>
            </w:tcBorders>
            <w:shd w:val="clear" w:color="auto" w:fill="auto"/>
            <w:noWrap/>
            <w:vAlign w:val="center"/>
            <w:hideMark/>
          </w:tcPr>
          <w:p w14:paraId="69ECE586" w14:textId="77777777" w:rsidR="00067DBA" w:rsidRPr="00903481" w:rsidRDefault="00067DBA" w:rsidP="009424E3">
            <w:pPr>
              <w:pStyle w:val="MDPI31text"/>
              <w:ind w:firstLine="0"/>
              <w:rPr>
                <w:rFonts w:eastAsia="游ゴシック"/>
                <w:szCs w:val="20"/>
                <w:lang w:eastAsia="ja-JP"/>
              </w:rPr>
            </w:pPr>
            <w:r w:rsidRPr="00903481">
              <w:rPr>
                <w:rFonts w:eastAsia="游ゴシック"/>
                <w:szCs w:val="20"/>
                <w:lang w:eastAsia="ja-JP"/>
              </w:rPr>
              <w:t>Nigeria</w:t>
            </w:r>
          </w:p>
        </w:tc>
        <w:tc>
          <w:tcPr>
            <w:tcW w:w="1774" w:type="dxa"/>
            <w:tcBorders>
              <w:top w:val="nil"/>
              <w:left w:val="nil"/>
              <w:bottom w:val="single" w:sz="4" w:space="0" w:color="auto"/>
              <w:right w:val="single" w:sz="4" w:space="0" w:color="auto"/>
            </w:tcBorders>
            <w:shd w:val="clear" w:color="auto" w:fill="auto"/>
            <w:noWrap/>
            <w:vAlign w:val="center"/>
            <w:hideMark/>
          </w:tcPr>
          <w:p w14:paraId="402E4402" w14:textId="77777777" w:rsidR="00067DBA" w:rsidRPr="00903481" w:rsidRDefault="00067DBA" w:rsidP="009424E3">
            <w:pPr>
              <w:pStyle w:val="MDPI31text"/>
              <w:jc w:val="right"/>
              <w:rPr>
                <w:rFonts w:eastAsia="游ゴシック"/>
                <w:szCs w:val="20"/>
                <w:lang w:eastAsia="ja-JP"/>
              </w:rPr>
            </w:pPr>
            <w:r w:rsidRPr="00903481">
              <w:rPr>
                <w:rFonts w:eastAsia="游ゴシック"/>
                <w:szCs w:val="20"/>
                <w:lang w:eastAsia="ja-JP"/>
              </w:rPr>
              <w:t>18.57</w:t>
            </w:r>
          </w:p>
        </w:tc>
      </w:tr>
      <w:tr w:rsidR="00E83E5D" w:rsidRPr="00121253" w14:paraId="1E9AF69D" w14:textId="77777777" w:rsidTr="00E83E5D">
        <w:trPr>
          <w:trHeight w:val="53"/>
          <w:jc w:val="center"/>
        </w:trPr>
        <w:tc>
          <w:tcPr>
            <w:tcW w:w="524" w:type="dxa"/>
            <w:tcBorders>
              <w:top w:val="nil"/>
              <w:left w:val="single" w:sz="4" w:space="0" w:color="auto"/>
              <w:bottom w:val="single" w:sz="4" w:space="0" w:color="auto"/>
              <w:right w:val="single" w:sz="4" w:space="0" w:color="auto"/>
            </w:tcBorders>
            <w:shd w:val="clear" w:color="auto" w:fill="auto"/>
            <w:noWrap/>
            <w:vAlign w:val="center"/>
            <w:hideMark/>
          </w:tcPr>
          <w:p w14:paraId="2C7EEE0E" w14:textId="77777777" w:rsidR="00067DBA" w:rsidRPr="00903481" w:rsidRDefault="00067DBA" w:rsidP="008138D5">
            <w:pPr>
              <w:pStyle w:val="MDPI31text"/>
              <w:ind w:firstLine="0"/>
              <w:jc w:val="center"/>
              <w:rPr>
                <w:rFonts w:eastAsia="游ゴシック"/>
                <w:szCs w:val="20"/>
                <w:lang w:eastAsia="ja-JP"/>
              </w:rPr>
            </w:pPr>
            <w:r w:rsidRPr="00903481">
              <w:rPr>
                <w:rFonts w:eastAsia="游ゴシック"/>
                <w:szCs w:val="20"/>
                <w:lang w:eastAsia="ja-JP"/>
              </w:rPr>
              <w:t>9</w:t>
            </w:r>
          </w:p>
        </w:tc>
        <w:tc>
          <w:tcPr>
            <w:tcW w:w="2154" w:type="dxa"/>
            <w:tcBorders>
              <w:top w:val="nil"/>
              <w:left w:val="nil"/>
              <w:bottom w:val="single" w:sz="4" w:space="0" w:color="auto"/>
              <w:right w:val="single" w:sz="4" w:space="0" w:color="auto"/>
            </w:tcBorders>
            <w:shd w:val="clear" w:color="auto" w:fill="auto"/>
            <w:noWrap/>
            <w:vAlign w:val="center"/>
            <w:hideMark/>
          </w:tcPr>
          <w:p w14:paraId="1C7F53F3" w14:textId="77777777" w:rsidR="00067DBA" w:rsidRPr="00903481" w:rsidRDefault="00067DBA" w:rsidP="009424E3">
            <w:pPr>
              <w:pStyle w:val="MDPI31text"/>
              <w:ind w:firstLine="0"/>
              <w:rPr>
                <w:rFonts w:eastAsia="游ゴシック"/>
                <w:szCs w:val="20"/>
                <w:lang w:eastAsia="ja-JP"/>
              </w:rPr>
            </w:pPr>
            <w:r w:rsidRPr="00903481">
              <w:rPr>
                <w:rFonts w:eastAsia="游ゴシック"/>
                <w:szCs w:val="20"/>
                <w:lang w:eastAsia="ja-JP"/>
              </w:rPr>
              <w:t>Qatar</w:t>
            </w:r>
          </w:p>
        </w:tc>
        <w:tc>
          <w:tcPr>
            <w:tcW w:w="1434" w:type="dxa"/>
            <w:tcBorders>
              <w:top w:val="single" w:sz="4" w:space="0" w:color="auto"/>
              <w:left w:val="nil"/>
              <w:bottom w:val="single" w:sz="4" w:space="0" w:color="auto"/>
              <w:right w:val="double" w:sz="4" w:space="0" w:color="auto"/>
            </w:tcBorders>
            <w:shd w:val="clear" w:color="auto" w:fill="auto"/>
            <w:noWrap/>
            <w:vAlign w:val="center"/>
            <w:hideMark/>
          </w:tcPr>
          <w:p w14:paraId="5BC441FB" w14:textId="77777777" w:rsidR="00067DBA" w:rsidRPr="00903481" w:rsidRDefault="00067DBA" w:rsidP="009424E3">
            <w:pPr>
              <w:pStyle w:val="MDPI31text"/>
              <w:jc w:val="right"/>
              <w:rPr>
                <w:rFonts w:eastAsia="游ゴシック"/>
                <w:szCs w:val="20"/>
                <w:lang w:eastAsia="ja-JP"/>
              </w:rPr>
            </w:pPr>
            <w:r w:rsidRPr="00903481">
              <w:rPr>
                <w:rFonts w:eastAsia="游ゴシック"/>
                <w:szCs w:val="20"/>
                <w:lang w:eastAsia="ja-JP"/>
              </w:rPr>
              <w:t>9,291.88</w:t>
            </w:r>
          </w:p>
        </w:tc>
        <w:tc>
          <w:tcPr>
            <w:tcW w:w="524"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13241693" w14:textId="77777777" w:rsidR="00067DBA" w:rsidRPr="00903481" w:rsidRDefault="00067DBA" w:rsidP="00E83E5D">
            <w:pPr>
              <w:pStyle w:val="MDPI31text"/>
              <w:ind w:firstLine="0"/>
              <w:jc w:val="center"/>
              <w:rPr>
                <w:rFonts w:eastAsia="游ゴシック"/>
                <w:szCs w:val="20"/>
                <w:lang w:eastAsia="ja-JP"/>
              </w:rPr>
            </w:pPr>
            <w:r w:rsidRPr="00903481">
              <w:rPr>
                <w:rFonts w:eastAsia="游ゴシック"/>
                <w:szCs w:val="20"/>
                <w:lang w:eastAsia="ja-JP"/>
              </w:rPr>
              <w:t>9</w:t>
            </w:r>
          </w:p>
        </w:tc>
        <w:tc>
          <w:tcPr>
            <w:tcW w:w="2211" w:type="dxa"/>
            <w:tcBorders>
              <w:top w:val="nil"/>
              <w:left w:val="nil"/>
              <w:bottom w:val="single" w:sz="4" w:space="0" w:color="auto"/>
              <w:right w:val="single" w:sz="4" w:space="0" w:color="auto"/>
            </w:tcBorders>
            <w:shd w:val="clear" w:color="auto" w:fill="auto"/>
            <w:noWrap/>
            <w:vAlign w:val="center"/>
            <w:hideMark/>
          </w:tcPr>
          <w:p w14:paraId="6A82B774" w14:textId="77777777" w:rsidR="00067DBA" w:rsidRPr="00903481" w:rsidRDefault="00067DBA" w:rsidP="009424E3">
            <w:pPr>
              <w:pStyle w:val="MDPI31text"/>
              <w:ind w:firstLine="0"/>
              <w:rPr>
                <w:rFonts w:eastAsia="游ゴシック"/>
                <w:szCs w:val="20"/>
                <w:lang w:eastAsia="ja-JP"/>
              </w:rPr>
            </w:pPr>
            <w:r w:rsidRPr="00903481">
              <w:rPr>
                <w:rFonts w:eastAsia="游ゴシック"/>
                <w:szCs w:val="20"/>
                <w:lang w:eastAsia="ja-JP"/>
              </w:rPr>
              <w:t>Indonesia</w:t>
            </w:r>
          </w:p>
        </w:tc>
        <w:tc>
          <w:tcPr>
            <w:tcW w:w="1774" w:type="dxa"/>
            <w:tcBorders>
              <w:top w:val="nil"/>
              <w:left w:val="nil"/>
              <w:bottom w:val="single" w:sz="4" w:space="0" w:color="auto"/>
              <w:right w:val="single" w:sz="4" w:space="0" w:color="auto"/>
            </w:tcBorders>
            <w:shd w:val="clear" w:color="auto" w:fill="auto"/>
            <w:noWrap/>
            <w:vAlign w:val="center"/>
            <w:hideMark/>
          </w:tcPr>
          <w:p w14:paraId="33C4C3DE" w14:textId="77777777" w:rsidR="00067DBA" w:rsidRPr="00903481" w:rsidRDefault="00067DBA" w:rsidP="009424E3">
            <w:pPr>
              <w:pStyle w:val="MDPI31text"/>
              <w:jc w:val="right"/>
              <w:rPr>
                <w:rFonts w:eastAsia="游ゴシック"/>
                <w:szCs w:val="20"/>
                <w:lang w:eastAsia="ja-JP"/>
              </w:rPr>
            </w:pPr>
            <w:r w:rsidRPr="00903481">
              <w:rPr>
                <w:rFonts w:eastAsia="游ゴシック"/>
                <w:szCs w:val="20"/>
                <w:lang w:eastAsia="ja-JP"/>
              </w:rPr>
              <w:t>16.59</w:t>
            </w:r>
          </w:p>
        </w:tc>
      </w:tr>
      <w:tr w:rsidR="00E83E5D" w:rsidRPr="00121253" w14:paraId="57D5E560" w14:textId="77777777" w:rsidTr="00E83E5D">
        <w:trPr>
          <w:trHeight w:val="53"/>
          <w:jc w:val="center"/>
        </w:trPr>
        <w:tc>
          <w:tcPr>
            <w:tcW w:w="524" w:type="dxa"/>
            <w:tcBorders>
              <w:top w:val="nil"/>
              <w:left w:val="single" w:sz="4" w:space="0" w:color="auto"/>
              <w:bottom w:val="single" w:sz="4" w:space="0" w:color="auto"/>
              <w:right w:val="single" w:sz="4" w:space="0" w:color="auto"/>
            </w:tcBorders>
            <w:shd w:val="clear" w:color="auto" w:fill="auto"/>
            <w:noWrap/>
            <w:vAlign w:val="center"/>
            <w:hideMark/>
          </w:tcPr>
          <w:p w14:paraId="39F3AC25" w14:textId="77777777" w:rsidR="00067DBA" w:rsidRPr="00903481" w:rsidRDefault="00067DBA" w:rsidP="008138D5">
            <w:pPr>
              <w:pStyle w:val="MDPI31text"/>
              <w:ind w:firstLine="0"/>
              <w:jc w:val="center"/>
              <w:rPr>
                <w:rFonts w:eastAsia="游ゴシック"/>
                <w:szCs w:val="20"/>
                <w:lang w:eastAsia="ja-JP"/>
              </w:rPr>
            </w:pPr>
            <w:r w:rsidRPr="00903481">
              <w:rPr>
                <w:rFonts w:eastAsia="游ゴシック"/>
                <w:szCs w:val="20"/>
                <w:lang w:eastAsia="ja-JP"/>
              </w:rPr>
              <w:t>10</w:t>
            </w:r>
          </w:p>
        </w:tc>
        <w:tc>
          <w:tcPr>
            <w:tcW w:w="2154" w:type="dxa"/>
            <w:tcBorders>
              <w:top w:val="nil"/>
              <w:left w:val="nil"/>
              <w:bottom w:val="single" w:sz="4" w:space="0" w:color="auto"/>
              <w:right w:val="single" w:sz="4" w:space="0" w:color="auto"/>
            </w:tcBorders>
            <w:shd w:val="clear" w:color="auto" w:fill="auto"/>
            <w:noWrap/>
            <w:vAlign w:val="center"/>
            <w:hideMark/>
          </w:tcPr>
          <w:p w14:paraId="541FC961" w14:textId="77777777" w:rsidR="00067DBA" w:rsidRPr="00903481" w:rsidRDefault="00067DBA" w:rsidP="009424E3">
            <w:pPr>
              <w:pStyle w:val="MDPI31text"/>
              <w:ind w:firstLine="0"/>
              <w:rPr>
                <w:rFonts w:eastAsia="游ゴシック"/>
                <w:szCs w:val="20"/>
                <w:lang w:eastAsia="ja-JP"/>
              </w:rPr>
            </w:pPr>
            <w:r w:rsidRPr="00903481">
              <w:rPr>
                <w:rFonts w:eastAsia="游ゴシック"/>
                <w:szCs w:val="20"/>
                <w:lang w:eastAsia="ja-JP"/>
              </w:rPr>
              <w:t>Philippines</w:t>
            </w:r>
          </w:p>
        </w:tc>
        <w:tc>
          <w:tcPr>
            <w:tcW w:w="1434" w:type="dxa"/>
            <w:tcBorders>
              <w:top w:val="single" w:sz="4" w:space="0" w:color="auto"/>
              <w:left w:val="nil"/>
              <w:bottom w:val="single" w:sz="4" w:space="0" w:color="auto"/>
              <w:right w:val="double" w:sz="4" w:space="0" w:color="auto"/>
            </w:tcBorders>
            <w:shd w:val="clear" w:color="auto" w:fill="auto"/>
            <w:noWrap/>
            <w:vAlign w:val="center"/>
            <w:hideMark/>
          </w:tcPr>
          <w:p w14:paraId="627D6215" w14:textId="77777777" w:rsidR="00067DBA" w:rsidRPr="00903481" w:rsidRDefault="00067DBA" w:rsidP="009424E3">
            <w:pPr>
              <w:pStyle w:val="MDPI31text"/>
              <w:jc w:val="right"/>
              <w:rPr>
                <w:rFonts w:eastAsia="游ゴシック"/>
                <w:szCs w:val="20"/>
                <w:lang w:eastAsia="ja-JP"/>
              </w:rPr>
            </w:pPr>
            <w:r w:rsidRPr="00903481">
              <w:rPr>
                <w:rFonts w:eastAsia="游ゴシック"/>
                <w:szCs w:val="20"/>
                <w:lang w:eastAsia="ja-JP"/>
              </w:rPr>
              <w:t>7,625.87</w:t>
            </w:r>
          </w:p>
        </w:tc>
        <w:tc>
          <w:tcPr>
            <w:tcW w:w="524" w:type="dxa"/>
            <w:tcBorders>
              <w:top w:val="single" w:sz="4" w:space="0" w:color="auto"/>
              <w:left w:val="double" w:sz="4" w:space="0" w:color="auto"/>
              <w:bottom w:val="single" w:sz="4" w:space="0" w:color="auto"/>
              <w:right w:val="single" w:sz="4" w:space="0" w:color="auto"/>
            </w:tcBorders>
            <w:shd w:val="clear" w:color="auto" w:fill="auto"/>
            <w:noWrap/>
            <w:vAlign w:val="center"/>
          </w:tcPr>
          <w:p w14:paraId="7F28A348" w14:textId="37A637F6" w:rsidR="00067DBA" w:rsidRPr="00903481" w:rsidRDefault="00E83E5D" w:rsidP="00E83E5D">
            <w:pPr>
              <w:pStyle w:val="MDPI31text"/>
              <w:ind w:firstLine="0"/>
              <w:jc w:val="center"/>
              <w:rPr>
                <w:rFonts w:eastAsia="游ゴシック"/>
                <w:szCs w:val="20"/>
                <w:lang w:eastAsia="ja-JP"/>
              </w:rPr>
            </w:pPr>
            <w:r>
              <w:rPr>
                <w:rFonts w:eastAsia="游ゴシック"/>
                <w:szCs w:val="20"/>
                <w:lang w:eastAsia="ja-JP"/>
              </w:rPr>
              <w:t>10</w:t>
            </w:r>
          </w:p>
        </w:tc>
        <w:tc>
          <w:tcPr>
            <w:tcW w:w="2211" w:type="dxa"/>
            <w:tcBorders>
              <w:top w:val="nil"/>
              <w:left w:val="nil"/>
              <w:bottom w:val="single" w:sz="4" w:space="0" w:color="auto"/>
              <w:right w:val="single" w:sz="4" w:space="0" w:color="auto"/>
            </w:tcBorders>
            <w:shd w:val="clear" w:color="auto" w:fill="auto"/>
            <w:noWrap/>
            <w:vAlign w:val="center"/>
            <w:hideMark/>
          </w:tcPr>
          <w:p w14:paraId="550CF153" w14:textId="77777777" w:rsidR="00067DBA" w:rsidRPr="00903481" w:rsidRDefault="00067DBA" w:rsidP="009424E3">
            <w:pPr>
              <w:pStyle w:val="MDPI31text"/>
              <w:ind w:firstLine="0"/>
              <w:rPr>
                <w:rFonts w:eastAsia="游ゴシック"/>
                <w:szCs w:val="20"/>
                <w:lang w:eastAsia="ja-JP"/>
              </w:rPr>
            </w:pPr>
            <w:r w:rsidRPr="00903481">
              <w:rPr>
                <w:rFonts w:eastAsia="游ゴシック"/>
                <w:szCs w:val="20"/>
                <w:lang w:eastAsia="ja-JP"/>
              </w:rPr>
              <w:t>Taiwan</w:t>
            </w:r>
          </w:p>
        </w:tc>
        <w:tc>
          <w:tcPr>
            <w:tcW w:w="1774" w:type="dxa"/>
            <w:tcBorders>
              <w:top w:val="nil"/>
              <w:left w:val="nil"/>
              <w:bottom w:val="single" w:sz="4" w:space="0" w:color="auto"/>
              <w:right w:val="single" w:sz="4" w:space="0" w:color="auto"/>
            </w:tcBorders>
            <w:shd w:val="clear" w:color="auto" w:fill="auto"/>
            <w:noWrap/>
            <w:vAlign w:val="center"/>
            <w:hideMark/>
          </w:tcPr>
          <w:p w14:paraId="6C92D3D8" w14:textId="77777777" w:rsidR="00067DBA" w:rsidRPr="00903481" w:rsidRDefault="00067DBA" w:rsidP="009424E3">
            <w:pPr>
              <w:pStyle w:val="MDPI31text"/>
              <w:jc w:val="right"/>
              <w:rPr>
                <w:rFonts w:eastAsia="游ゴシック"/>
                <w:szCs w:val="20"/>
                <w:lang w:eastAsia="ja-JP"/>
              </w:rPr>
            </w:pPr>
            <w:r w:rsidRPr="00903481">
              <w:rPr>
                <w:rFonts w:eastAsia="游ゴシック"/>
                <w:szCs w:val="20"/>
                <w:lang w:eastAsia="ja-JP"/>
              </w:rPr>
              <w:t>15.04</w:t>
            </w:r>
          </w:p>
        </w:tc>
      </w:tr>
      <w:tr w:rsidR="00E83E5D" w:rsidRPr="00121253" w14:paraId="1CDD769B" w14:textId="77777777" w:rsidTr="00E83E5D">
        <w:trPr>
          <w:trHeight w:val="53"/>
          <w:jc w:val="center"/>
        </w:trPr>
        <w:tc>
          <w:tcPr>
            <w:tcW w:w="524" w:type="dxa"/>
            <w:tcBorders>
              <w:top w:val="nil"/>
              <w:left w:val="single" w:sz="4" w:space="0" w:color="auto"/>
              <w:bottom w:val="single" w:sz="4" w:space="0" w:color="auto"/>
              <w:right w:val="single" w:sz="4" w:space="0" w:color="auto"/>
            </w:tcBorders>
            <w:shd w:val="clear" w:color="auto" w:fill="auto"/>
            <w:noWrap/>
            <w:vAlign w:val="center"/>
            <w:hideMark/>
          </w:tcPr>
          <w:p w14:paraId="43CD80E5" w14:textId="77777777" w:rsidR="00E83E5D" w:rsidRPr="00903481" w:rsidRDefault="00E83E5D" w:rsidP="00E83E5D">
            <w:pPr>
              <w:pStyle w:val="MDPI31text"/>
              <w:ind w:firstLine="0"/>
              <w:jc w:val="center"/>
              <w:rPr>
                <w:rFonts w:eastAsia="游ゴシック"/>
                <w:szCs w:val="20"/>
                <w:lang w:eastAsia="ja-JP"/>
              </w:rPr>
            </w:pPr>
            <w:r w:rsidRPr="00903481">
              <w:rPr>
                <w:rFonts w:eastAsia="游ゴシック"/>
                <w:szCs w:val="20"/>
                <w:lang w:eastAsia="ja-JP"/>
              </w:rPr>
              <w:t>11</w:t>
            </w:r>
          </w:p>
        </w:tc>
        <w:tc>
          <w:tcPr>
            <w:tcW w:w="2154" w:type="dxa"/>
            <w:tcBorders>
              <w:top w:val="nil"/>
              <w:left w:val="nil"/>
              <w:bottom w:val="single" w:sz="4" w:space="0" w:color="auto"/>
              <w:right w:val="single" w:sz="4" w:space="0" w:color="auto"/>
            </w:tcBorders>
            <w:shd w:val="clear" w:color="auto" w:fill="auto"/>
            <w:noWrap/>
            <w:vAlign w:val="center"/>
            <w:hideMark/>
          </w:tcPr>
          <w:p w14:paraId="3DD6B60C" w14:textId="77777777" w:rsidR="00E83E5D" w:rsidRPr="00903481" w:rsidRDefault="00E83E5D" w:rsidP="00E83E5D">
            <w:pPr>
              <w:pStyle w:val="MDPI31text"/>
              <w:ind w:firstLine="0"/>
              <w:rPr>
                <w:rFonts w:eastAsia="游ゴシック"/>
                <w:szCs w:val="20"/>
                <w:lang w:eastAsia="ja-JP"/>
              </w:rPr>
            </w:pPr>
            <w:r w:rsidRPr="00903481">
              <w:rPr>
                <w:rFonts w:eastAsia="游ゴシック"/>
                <w:szCs w:val="20"/>
                <w:lang w:eastAsia="ja-JP"/>
              </w:rPr>
              <w:t>Papua New Guinea</w:t>
            </w:r>
          </w:p>
        </w:tc>
        <w:tc>
          <w:tcPr>
            <w:tcW w:w="1434" w:type="dxa"/>
            <w:tcBorders>
              <w:top w:val="single" w:sz="4" w:space="0" w:color="auto"/>
              <w:left w:val="nil"/>
              <w:bottom w:val="single" w:sz="4" w:space="0" w:color="auto"/>
              <w:right w:val="double" w:sz="4" w:space="0" w:color="auto"/>
            </w:tcBorders>
            <w:shd w:val="clear" w:color="auto" w:fill="auto"/>
            <w:noWrap/>
            <w:vAlign w:val="center"/>
            <w:hideMark/>
          </w:tcPr>
          <w:p w14:paraId="7112B091" w14:textId="77777777" w:rsidR="00E83E5D" w:rsidRPr="00903481" w:rsidRDefault="00E83E5D" w:rsidP="00E83E5D">
            <w:pPr>
              <w:pStyle w:val="MDPI31text"/>
              <w:jc w:val="right"/>
              <w:rPr>
                <w:rFonts w:eastAsia="游ゴシック"/>
                <w:szCs w:val="20"/>
                <w:lang w:eastAsia="ja-JP"/>
              </w:rPr>
            </w:pPr>
            <w:r w:rsidRPr="00903481">
              <w:rPr>
                <w:rFonts w:eastAsia="游ゴシック"/>
                <w:szCs w:val="20"/>
                <w:lang w:eastAsia="ja-JP"/>
              </w:rPr>
              <w:t>6,222.00</w:t>
            </w:r>
          </w:p>
        </w:tc>
        <w:tc>
          <w:tcPr>
            <w:tcW w:w="524" w:type="dxa"/>
            <w:tcBorders>
              <w:top w:val="single" w:sz="4" w:space="0" w:color="auto"/>
              <w:left w:val="double" w:sz="4" w:space="0" w:color="auto"/>
              <w:bottom w:val="single" w:sz="4" w:space="0" w:color="auto"/>
              <w:right w:val="single" w:sz="4" w:space="0" w:color="auto"/>
            </w:tcBorders>
            <w:shd w:val="clear" w:color="auto" w:fill="auto"/>
            <w:noWrap/>
            <w:vAlign w:val="center"/>
          </w:tcPr>
          <w:p w14:paraId="750C8C14" w14:textId="7E367249" w:rsidR="00E83E5D" w:rsidRPr="00903481" w:rsidRDefault="00E83E5D" w:rsidP="00E83E5D">
            <w:pPr>
              <w:pStyle w:val="MDPI31text"/>
              <w:ind w:firstLine="0"/>
              <w:jc w:val="center"/>
              <w:rPr>
                <w:rFonts w:eastAsia="游ゴシック"/>
                <w:szCs w:val="20"/>
                <w:lang w:eastAsia="ja-JP"/>
              </w:rPr>
            </w:pPr>
            <w:r w:rsidRPr="00903481">
              <w:rPr>
                <w:rFonts w:eastAsia="游ゴシック"/>
                <w:szCs w:val="20"/>
                <w:lang w:eastAsia="ja-JP"/>
              </w:rPr>
              <w:t>11</w:t>
            </w:r>
          </w:p>
        </w:tc>
        <w:tc>
          <w:tcPr>
            <w:tcW w:w="2211" w:type="dxa"/>
            <w:tcBorders>
              <w:top w:val="nil"/>
              <w:left w:val="nil"/>
              <w:bottom w:val="single" w:sz="4" w:space="0" w:color="auto"/>
              <w:right w:val="single" w:sz="4" w:space="0" w:color="auto"/>
            </w:tcBorders>
            <w:shd w:val="clear" w:color="auto" w:fill="auto"/>
            <w:noWrap/>
            <w:vAlign w:val="center"/>
            <w:hideMark/>
          </w:tcPr>
          <w:p w14:paraId="7D66E08F" w14:textId="77777777" w:rsidR="00E83E5D" w:rsidRPr="00903481" w:rsidRDefault="00E83E5D" w:rsidP="00E83E5D">
            <w:pPr>
              <w:pStyle w:val="MDPI31text"/>
              <w:ind w:firstLine="0"/>
              <w:rPr>
                <w:rFonts w:eastAsia="游ゴシック"/>
                <w:szCs w:val="20"/>
                <w:lang w:eastAsia="ja-JP"/>
              </w:rPr>
            </w:pPr>
            <w:r w:rsidRPr="00903481">
              <w:rPr>
                <w:rFonts w:eastAsia="游ゴシック"/>
                <w:szCs w:val="20"/>
                <w:lang w:eastAsia="ja-JP"/>
              </w:rPr>
              <w:t>United Arab Emirates</w:t>
            </w:r>
          </w:p>
        </w:tc>
        <w:tc>
          <w:tcPr>
            <w:tcW w:w="1774" w:type="dxa"/>
            <w:tcBorders>
              <w:top w:val="nil"/>
              <w:left w:val="nil"/>
              <w:bottom w:val="single" w:sz="4" w:space="0" w:color="auto"/>
              <w:right w:val="single" w:sz="4" w:space="0" w:color="auto"/>
            </w:tcBorders>
            <w:shd w:val="clear" w:color="auto" w:fill="auto"/>
            <w:noWrap/>
            <w:vAlign w:val="center"/>
            <w:hideMark/>
          </w:tcPr>
          <w:p w14:paraId="6EC1D38B" w14:textId="77777777" w:rsidR="00E83E5D" w:rsidRPr="00903481" w:rsidRDefault="00E83E5D" w:rsidP="00E83E5D">
            <w:pPr>
              <w:pStyle w:val="MDPI31text"/>
              <w:jc w:val="right"/>
              <w:rPr>
                <w:rFonts w:eastAsia="游ゴシック"/>
                <w:szCs w:val="20"/>
                <w:lang w:eastAsia="ja-JP"/>
              </w:rPr>
            </w:pPr>
            <w:r w:rsidRPr="00903481">
              <w:rPr>
                <w:rFonts w:eastAsia="游ゴシック"/>
                <w:szCs w:val="20"/>
                <w:lang w:eastAsia="ja-JP"/>
              </w:rPr>
              <w:t>14.09</w:t>
            </w:r>
          </w:p>
        </w:tc>
      </w:tr>
      <w:tr w:rsidR="00E83E5D" w:rsidRPr="00121253" w14:paraId="6C650CB8" w14:textId="77777777" w:rsidTr="00E83E5D">
        <w:trPr>
          <w:trHeight w:val="53"/>
          <w:jc w:val="center"/>
        </w:trPr>
        <w:tc>
          <w:tcPr>
            <w:tcW w:w="524" w:type="dxa"/>
            <w:tcBorders>
              <w:top w:val="nil"/>
              <w:left w:val="single" w:sz="4" w:space="0" w:color="auto"/>
              <w:bottom w:val="single" w:sz="4" w:space="0" w:color="auto"/>
              <w:right w:val="single" w:sz="4" w:space="0" w:color="auto"/>
            </w:tcBorders>
            <w:shd w:val="clear" w:color="auto" w:fill="auto"/>
            <w:noWrap/>
            <w:vAlign w:val="center"/>
            <w:hideMark/>
          </w:tcPr>
          <w:p w14:paraId="771BDC91" w14:textId="77777777" w:rsidR="00E83E5D" w:rsidRPr="00903481" w:rsidRDefault="00E83E5D" w:rsidP="00E83E5D">
            <w:pPr>
              <w:pStyle w:val="MDPI31text"/>
              <w:ind w:firstLine="0"/>
              <w:jc w:val="center"/>
              <w:rPr>
                <w:rFonts w:eastAsia="游ゴシック"/>
                <w:szCs w:val="20"/>
                <w:lang w:eastAsia="ja-JP"/>
              </w:rPr>
            </w:pPr>
            <w:r w:rsidRPr="00903481">
              <w:rPr>
                <w:rFonts w:eastAsia="游ゴシック"/>
                <w:szCs w:val="20"/>
                <w:lang w:eastAsia="ja-JP"/>
              </w:rPr>
              <w:t>12</w:t>
            </w:r>
          </w:p>
        </w:tc>
        <w:tc>
          <w:tcPr>
            <w:tcW w:w="2154" w:type="dxa"/>
            <w:tcBorders>
              <w:top w:val="nil"/>
              <w:left w:val="nil"/>
              <w:bottom w:val="single" w:sz="4" w:space="0" w:color="auto"/>
              <w:right w:val="single" w:sz="4" w:space="0" w:color="auto"/>
            </w:tcBorders>
            <w:shd w:val="clear" w:color="auto" w:fill="auto"/>
            <w:noWrap/>
            <w:vAlign w:val="center"/>
            <w:hideMark/>
          </w:tcPr>
          <w:p w14:paraId="02E992BA" w14:textId="77777777" w:rsidR="00E83E5D" w:rsidRPr="00903481" w:rsidRDefault="00E83E5D" w:rsidP="00E83E5D">
            <w:pPr>
              <w:pStyle w:val="MDPI31text"/>
              <w:ind w:firstLine="0"/>
              <w:rPr>
                <w:rFonts w:eastAsia="游ゴシック"/>
                <w:szCs w:val="20"/>
                <w:lang w:eastAsia="ja-JP"/>
              </w:rPr>
            </w:pPr>
            <w:r w:rsidRPr="00903481">
              <w:rPr>
                <w:rFonts w:eastAsia="游ゴシック"/>
                <w:szCs w:val="20"/>
                <w:lang w:eastAsia="ja-JP"/>
              </w:rPr>
              <w:t>Spain</w:t>
            </w:r>
          </w:p>
        </w:tc>
        <w:tc>
          <w:tcPr>
            <w:tcW w:w="1434" w:type="dxa"/>
            <w:tcBorders>
              <w:top w:val="single" w:sz="4" w:space="0" w:color="auto"/>
              <w:left w:val="nil"/>
              <w:bottom w:val="single" w:sz="4" w:space="0" w:color="auto"/>
              <w:right w:val="double" w:sz="4" w:space="0" w:color="auto"/>
            </w:tcBorders>
            <w:shd w:val="clear" w:color="auto" w:fill="auto"/>
            <w:noWrap/>
            <w:vAlign w:val="center"/>
            <w:hideMark/>
          </w:tcPr>
          <w:p w14:paraId="55AE9A59" w14:textId="77777777" w:rsidR="00E83E5D" w:rsidRPr="00903481" w:rsidRDefault="00E83E5D" w:rsidP="00E83E5D">
            <w:pPr>
              <w:pStyle w:val="MDPI31text"/>
              <w:jc w:val="right"/>
              <w:rPr>
                <w:rFonts w:eastAsia="游ゴシック"/>
                <w:szCs w:val="20"/>
                <w:lang w:eastAsia="ja-JP"/>
              </w:rPr>
            </w:pPr>
            <w:r w:rsidRPr="00903481">
              <w:rPr>
                <w:rFonts w:eastAsia="游ゴシック"/>
                <w:szCs w:val="20"/>
                <w:lang w:eastAsia="ja-JP"/>
              </w:rPr>
              <w:t>5,561.60</w:t>
            </w:r>
          </w:p>
        </w:tc>
        <w:tc>
          <w:tcPr>
            <w:tcW w:w="524" w:type="dxa"/>
            <w:tcBorders>
              <w:top w:val="single" w:sz="4" w:space="0" w:color="auto"/>
              <w:left w:val="double" w:sz="4" w:space="0" w:color="auto"/>
              <w:bottom w:val="single" w:sz="4" w:space="0" w:color="auto"/>
              <w:right w:val="single" w:sz="4" w:space="0" w:color="auto"/>
            </w:tcBorders>
            <w:shd w:val="clear" w:color="auto" w:fill="auto"/>
            <w:noWrap/>
            <w:vAlign w:val="center"/>
          </w:tcPr>
          <w:p w14:paraId="26642BB1" w14:textId="09CB4FF0" w:rsidR="00E83E5D" w:rsidRPr="00903481" w:rsidRDefault="00E83E5D" w:rsidP="00E83E5D">
            <w:pPr>
              <w:pStyle w:val="MDPI31text"/>
              <w:ind w:firstLine="0"/>
              <w:jc w:val="center"/>
              <w:rPr>
                <w:rFonts w:eastAsia="游ゴシック"/>
                <w:szCs w:val="20"/>
                <w:lang w:eastAsia="ja-JP"/>
              </w:rPr>
            </w:pPr>
            <w:r w:rsidRPr="00903481">
              <w:rPr>
                <w:rFonts w:eastAsia="游ゴシック"/>
                <w:szCs w:val="20"/>
                <w:lang w:eastAsia="ja-JP"/>
              </w:rPr>
              <w:t>12</w:t>
            </w:r>
          </w:p>
        </w:tc>
        <w:tc>
          <w:tcPr>
            <w:tcW w:w="2211" w:type="dxa"/>
            <w:tcBorders>
              <w:top w:val="nil"/>
              <w:left w:val="nil"/>
              <w:bottom w:val="single" w:sz="4" w:space="0" w:color="auto"/>
              <w:right w:val="single" w:sz="4" w:space="0" w:color="auto"/>
            </w:tcBorders>
            <w:shd w:val="clear" w:color="auto" w:fill="auto"/>
            <w:noWrap/>
            <w:vAlign w:val="center"/>
            <w:hideMark/>
          </w:tcPr>
          <w:p w14:paraId="6BECEA3C" w14:textId="77777777" w:rsidR="00E83E5D" w:rsidRPr="00903481" w:rsidRDefault="00E83E5D" w:rsidP="00E83E5D">
            <w:pPr>
              <w:pStyle w:val="MDPI31text"/>
              <w:ind w:firstLine="0"/>
              <w:rPr>
                <w:rFonts w:eastAsia="游ゴシック"/>
                <w:szCs w:val="20"/>
                <w:lang w:eastAsia="ja-JP"/>
              </w:rPr>
            </w:pPr>
            <w:r w:rsidRPr="00903481">
              <w:rPr>
                <w:rFonts w:eastAsia="游ゴシック"/>
                <w:szCs w:val="20"/>
                <w:lang w:eastAsia="ja-JP"/>
              </w:rPr>
              <w:t>Algeria</w:t>
            </w:r>
          </w:p>
        </w:tc>
        <w:tc>
          <w:tcPr>
            <w:tcW w:w="1774" w:type="dxa"/>
            <w:tcBorders>
              <w:top w:val="nil"/>
              <w:left w:val="nil"/>
              <w:bottom w:val="single" w:sz="4" w:space="0" w:color="auto"/>
              <w:right w:val="single" w:sz="4" w:space="0" w:color="auto"/>
            </w:tcBorders>
            <w:shd w:val="clear" w:color="auto" w:fill="auto"/>
            <w:noWrap/>
            <w:vAlign w:val="center"/>
            <w:hideMark/>
          </w:tcPr>
          <w:p w14:paraId="7AE2DDD4" w14:textId="77777777" w:rsidR="00E83E5D" w:rsidRPr="00903481" w:rsidRDefault="00E83E5D" w:rsidP="00E83E5D">
            <w:pPr>
              <w:pStyle w:val="MDPI31text"/>
              <w:jc w:val="right"/>
              <w:rPr>
                <w:rFonts w:eastAsia="游ゴシック"/>
                <w:szCs w:val="20"/>
                <w:lang w:eastAsia="ja-JP"/>
              </w:rPr>
            </w:pPr>
            <w:r w:rsidRPr="00903481">
              <w:rPr>
                <w:rFonts w:eastAsia="游ゴシック"/>
                <w:szCs w:val="20"/>
                <w:lang w:eastAsia="ja-JP"/>
              </w:rPr>
              <w:t>11.52</w:t>
            </w:r>
          </w:p>
        </w:tc>
      </w:tr>
      <w:tr w:rsidR="00E83E5D" w:rsidRPr="00121253" w14:paraId="4B0CCBC0" w14:textId="77777777" w:rsidTr="00E83E5D">
        <w:trPr>
          <w:trHeight w:val="93"/>
          <w:jc w:val="center"/>
        </w:trPr>
        <w:tc>
          <w:tcPr>
            <w:tcW w:w="524" w:type="dxa"/>
            <w:tcBorders>
              <w:top w:val="nil"/>
              <w:left w:val="single" w:sz="4" w:space="0" w:color="auto"/>
              <w:bottom w:val="single" w:sz="4" w:space="0" w:color="auto"/>
              <w:right w:val="single" w:sz="4" w:space="0" w:color="auto"/>
            </w:tcBorders>
            <w:shd w:val="clear" w:color="auto" w:fill="auto"/>
            <w:noWrap/>
            <w:vAlign w:val="center"/>
            <w:hideMark/>
          </w:tcPr>
          <w:p w14:paraId="7BA5CEAC" w14:textId="77777777" w:rsidR="00E83E5D" w:rsidRPr="00903481" w:rsidRDefault="00E83E5D" w:rsidP="00E83E5D">
            <w:pPr>
              <w:pStyle w:val="MDPI31text"/>
              <w:ind w:firstLine="0"/>
              <w:jc w:val="center"/>
              <w:rPr>
                <w:rFonts w:eastAsia="游ゴシック"/>
                <w:szCs w:val="20"/>
                <w:lang w:eastAsia="ja-JP"/>
              </w:rPr>
            </w:pPr>
            <w:r w:rsidRPr="00903481">
              <w:rPr>
                <w:rFonts w:eastAsia="游ゴシック"/>
                <w:szCs w:val="20"/>
                <w:lang w:eastAsia="ja-JP"/>
              </w:rPr>
              <w:t>13</w:t>
            </w:r>
          </w:p>
        </w:tc>
        <w:tc>
          <w:tcPr>
            <w:tcW w:w="2154" w:type="dxa"/>
            <w:tcBorders>
              <w:top w:val="nil"/>
              <w:left w:val="nil"/>
              <w:bottom w:val="single" w:sz="4" w:space="0" w:color="auto"/>
              <w:right w:val="single" w:sz="4" w:space="0" w:color="auto"/>
            </w:tcBorders>
            <w:shd w:val="clear" w:color="auto" w:fill="auto"/>
            <w:noWrap/>
            <w:vAlign w:val="center"/>
            <w:hideMark/>
          </w:tcPr>
          <w:p w14:paraId="22F6A8FA" w14:textId="77777777" w:rsidR="00E83E5D" w:rsidRPr="00903481" w:rsidRDefault="00E83E5D" w:rsidP="00E83E5D">
            <w:pPr>
              <w:pStyle w:val="MDPI31text"/>
              <w:ind w:firstLine="0"/>
              <w:rPr>
                <w:rFonts w:eastAsia="游ゴシック"/>
                <w:szCs w:val="20"/>
                <w:lang w:eastAsia="ja-JP"/>
              </w:rPr>
            </w:pPr>
            <w:r w:rsidRPr="00903481">
              <w:rPr>
                <w:rFonts w:eastAsia="游ゴシック"/>
                <w:szCs w:val="20"/>
                <w:lang w:eastAsia="ja-JP"/>
              </w:rPr>
              <w:t>India</w:t>
            </w:r>
          </w:p>
        </w:tc>
        <w:tc>
          <w:tcPr>
            <w:tcW w:w="1434" w:type="dxa"/>
            <w:tcBorders>
              <w:top w:val="single" w:sz="4" w:space="0" w:color="auto"/>
              <w:left w:val="nil"/>
              <w:bottom w:val="single" w:sz="4" w:space="0" w:color="auto"/>
              <w:right w:val="double" w:sz="4" w:space="0" w:color="auto"/>
            </w:tcBorders>
            <w:shd w:val="clear" w:color="auto" w:fill="auto"/>
            <w:noWrap/>
            <w:vAlign w:val="center"/>
            <w:hideMark/>
          </w:tcPr>
          <w:p w14:paraId="6BBD4879" w14:textId="77777777" w:rsidR="00E83E5D" w:rsidRPr="00903481" w:rsidRDefault="00E83E5D" w:rsidP="00E83E5D">
            <w:pPr>
              <w:pStyle w:val="MDPI31text"/>
              <w:jc w:val="right"/>
              <w:rPr>
                <w:rFonts w:eastAsia="游ゴシック"/>
                <w:szCs w:val="20"/>
                <w:lang w:eastAsia="ja-JP"/>
              </w:rPr>
            </w:pPr>
            <w:r w:rsidRPr="00903481">
              <w:rPr>
                <w:rFonts w:eastAsia="游ゴシック"/>
                <w:szCs w:val="20"/>
                <w:lang w:eastAsia="ja-JP"/>
              </w:rPr>
              <w:t>5,219.54</w:t>
            </w:r>
          </w:p>
        </w:tc>
        <w:tc>
          <w:tcPr>
            <w:tcW w:w="524" w:type="dxa"/>
            <w:tcBorders>
              <w:top w:val="single" w:sz="4" w:space="0" w:color="auto"/>
              <w:left w:val="double" w:sz="4" w:space="0" w:color="auto"/>
              <w:bottom w:val="single" w:sz="4" w:space="0" w:color="auto"/>
              <w:right w:val="single" w:sz="4" w:space="0" w:color="auto"/>
            </w:tcBorders>
            <w:shd w:val="clear" w:color="auto" w:fill="auto"/>
            <w:noWrap/>
            <w:vAlign w:val="center"/>
          </w:tcPr>
          <w:p w14:paraId="57923900" w14:textId="57C64F93" w:rsidR="00E83E5D" w:rsidRPr="00903481" w:rsidRDefault="00E83E5D" w:rsidP="00E83E5D">
            <w:pPr>
              <w:pStyle w:val="MDPI31text"/>
              <w:ind w:firstLine="0"/>
              <w:jc w:val="center"/>
              <w:rPr>
                <w:rFonts w:eastAsia="游ゴシック"/>
                <w:szCs w:val="20"/>
                <w:lang w:eastAsia="ja-JP"/>
              </w:rPr>
            </w:pPr>
            <w:r w:rsidRPr="00903481">
              <w:rPr>
                <w:rFonts w:eastAsia="游ゴシック"/>
                <w:szCs w:val="20"/>
                <w:lang w:eastAsia="ja-JP"/>
              </w:rPr>
              <w:t>13</w:t>
            </w:r>
          </w:p>
        </w:tc>
        <w:tc>
          <w:tcPr>
            <w:tcW w:w="2211" w:type="dxa"/>
            <w:tcBorders>
              <w:top w:val="nil"/>
              <w:left w:val="nil"/>
              <w:bottom w:val="single" w:sz="4" w:space="0" w:color="auto"/>
              <w:right w:val="single" w:sz="4" w:space="0" w:color="auto"/>
            </w:tcBorders>
            <w:shd w:val="clear" w:color="auto" w:fill="auto"/>
            <w:noWrap/>
            <w:vAlign w:val="center"/>
            <w:hideMark/>
          </w:tcPr>
          <w:p w14:paraId="1FA19656" w14:textId="77777777" w:rsidR="00E83E5D" w:rsidRPr="00903481" w:rsidRDefault="00E83E5D" w:rsidP="00E83E5D">
            <w:pPr>
              <w:pStyle w:val="MDPI31text"/>
              <w:ind w:firstLine="0"/>
              <w:rPr>
                <w:rFonts w:eastAsia="游ゴシック"/>
                <w:szCs w:val="20"/>
                <w:lang w:eastAsia="ja-JP"/>
              </w:rPr>
            </w:pPr>
            <w:r w:rsidRPr="00903481">
              <w:rPr>
                <w:rFonts w:eastAsia="游ゴシック"/>
                <w:szCs w:val="20"/>
                <w:lang w:eastAsia="ja-JP"/>
              </w:rPr>
              <w:t>Russia</w:t>
            </w:r>
          </w:p>
        </w:tc>
        <w:tc>
          <w:tcPr>
            <w:tcW w:w="1774" w:type="dxa"/>
            <w:tcBorders>
              <w:top w:val="nil"/>
              <w:left w:val="nil"/>
              <w:bottom w:val="single" w:sz="4" w:space="0" w:color="auto"/>
              <w:right w:val="single" w:sz="4" w:space="0" w:color="auto"/>
            </w:tcBorders>
            <w:shd w:val="clear" w:color="auto" w:fill="auto"/>
            <w:noWrap/>
            <w:vAlign w:val="center"/>
            <w:hideMark/>
          </w:tcPr>
          <w:p w14:paraId="151112D9" w14:textId="77777777" w:rsidR="00E83E5D" w:rsidRPr="00903481" w:rsidRDefault="00E83E5D" w:rsidP="00E83E5D">
            <w:pPr>
              <w:pStyle w:val="MDPI31text"/>
              <w:jc w:val="right"/>
              <w:rPr>
                <w:rFonts w:eastAsia="游ゴシック"/>
                <w:szCs w:val="20"/>
                <w:lang w:eastAsia="ja-JP"/>
              </w:rPr>
            </w:pPr>
            <w:r w:rsidRPr="00903481">
              <w:rPr>
                <w:rFonts w:eastAsia="游ゴシック"/>
                <w:szCs w:val="20"/>
                <w:lang w:eastAsia="ja-JP"/>
              </w:rPr>
              <w:t>10.84</w:t>
            </w:r>
          </w:p>
        </w:tc>
      </w:tr>
      <w:tr w:rsidR="00E83E5D" w:rsidRPr="00121253" w14:paraId="38C23BAE" w14:textId="77777777" w:rsidTr="00E83E5D">
        <w:trPr>
          <w:trHeight w:val="53"/>
          <w:jc w:val="center"/>
        </w:trPr>
        <w:tc>
          <w:tcPr>
            <w:tcW w:w="524" w:type="dxa"/>
            <w:tcBorders>
              <w:top w:val="nil"/>
              <w:left w:val="single" w:sz="4" w:space="0" w:color="auto"/>
              <w:bottom w:val="single" w:sz="4" w:space="0" w:color="auto"/>
              <w:right w:val="single" w:sz="4" w:space="0" w:color="auto"/>
            </w:tcBorders>
            <w:shd w:val="clear" w:color="auto" w:fill="auto"/>
            <w:noWrap/>
            <w:vAlign w:val="center"/>
            <w:hideMark/>
          </w:tcPr>
          <w:p w14:paraId="44F15213" w14:textId="77777777" w:rsidR="00E83E5D" w:rsidRPr="00903481" w:rsidRDefault="00E83E5D" w:rsidP="00E83E5D">
            <w:pPr>
              <w:pStyle w:val="MDPI31text"/>
              <w:ind w:firstLine="0"/>
              <w:jc w:val="center"/>
              <w:rPr>
                <w:rFonts w:eastAsia="游ゴシック"/>
                <w:szCs w:val="20"/>
                <w:lang w:eastAsia="ja-JP"/>
              </w:rPr>
            </w:pPr>
            <w:r w:rsidRPr="00903481">
              <w:rPr>
                <w:rFonts w:eastAsia="游ゴシック"/>
                <w:szCs w:val="20"/>
                <w:lang w:eastAsia="ja-JP"/>
              </w:rPr>
              <w:t>14</w:t>
            </w:r>
          </w:p>
        </w:tc>
        <w:tc>
          <w:tcPr>
            <w:tcW w:w="2154" w:type="dxa"/>
            <w:tcBorders>
              <w:top w:val="nil"/>
              <w:left w:val="nil"/>
              <w:bottom w:val="single" w:sz="4" w:space="0" w:color="auto"/>
              <w:right w:val="single" w:sz="4" w:space="0" w:color="auto"/>
            </w:tcBorders>
            <w:shd w:val="clear" w:color="auto" w:fill="auto"/>
            <w:noWrap/>
            <w:vAlign w:val="center"/>
            <w:hideMark/>
          </w:tcPr>
          <w:p w14:paraId="78E68E1F" w14:textId="77777777" w:rsidR="00E83E5D" w:rsidRPr="00903481" w:rsidRDefault="00E83E5D" w:rsidP="00E83E5D">
            <w:pPr>
              <w:pStyle w:val="MDPI31text"/>
              <w:ind w:firstLine="0"/>
              <w:rPr>
                <w:rFonts w:eastAsia="游ゴシック"/>
                <w:szCs w:val="20"/>
                <w:lang w:eastAsia="ja-JP"/>
              </w:rPr>
            </w:pPr>
            <w:r w:rsidRPr="00903481">
              <w:rPr>
                <w:rFonts w:eastAsia="游ゴシック"/>
                <w:szCs w:val="20"/>
                <w:lang w:eastAsia="ja-JP"/>
              </w:rPr>
              <w:t>Australia</w:t>
            </w:r>
          </w:p>
        </w:tc>
        <w:tc>
          <w:tcPr>
            <w:tcW w:w="1434" w:type="dxa"/>
            <w:tcBorders>
              <w:top w:val="single" w:sz="4" w:space="0" w:color="auto"/>
              <w:left w:val="nil"/>
              <w:bottom w:val="single" w:sz="4" w:space="0" w:color="auto"/>
              <w:right w:val="double" w:sz="4" w:space="0" w:color="auto"/>
            </w:tcBorders>
            <w:shd w:val="clear" w:color="auto" w:fill="auto"/>
            <w:noWrap/>
            <w:vAlign w:val="center"/>
            <w:hideMark/>
          </w:tcPr>
          <w:p w14:paraId="3FE738B1" w14:textId="77777777" w:rsidR="00E83E5D" w:rsidRPr="00903481" w:rsidRDefault="00E83E5D" w:rsidP="00E83E5D">
            <w:pPr>
              <w:pStyle w:val="MDPI31text"/>
              <w:jc w:val="right"/>
              <w:rPr>
                <w:rFonts w:eastAsia="游ゴシック"/>
                <w:szCs w:val="20"/>
                <w:lang w:eastAsia="ja-JP"/>
              </w:rPr>
            </w:pPr>
            <w:r w:rsidRPr="00903481">
              <w:rPr>
                <w:rFonts w:eastAsia="游ゴシック"/>
                <w:szCs w:val="20"/>
                <w:lang w:eastAsia="ja-JP"/>
              </w:rPr>
              <w:t>4,822.99</w:t>
            </w:r>
          </w:p>
        </w:tc>
        <w:tc>
          <w:tcPr>
            <w:tcW w:w="524" w:type="dxa"/>
            <w:tcBorders>
              <w:top w:val="single" w:sz="4" w:space="0" w:color="auto"/>
              <w:left w:val="double" w:sz="4" w:space="0" w:color="auto"/>
              <w:bottom w:val="single" w:sz="4" w:space="0" w:color="auto"/>
              <w:right w:val="single" w:sz="4" w:space="0" w:color="auto"/>
            </w:tcBorders>
            <w:shd w:val="clear" w:color="auto" w:fill="auto"/>
            <w:noWrap/>
            <w:vAlign w:val="center"/>
          </w:tcPr>
          <w:p w14:paraId="2476BAD7" w14:textId="6DE7ACBE" w:rsidR="00E83E5D" w:rsidRPr="00903481" w:rsidRDefault="00E83E5D" w:rsidP="00E83E5D">
            <w:pPr>
              <w:pStyle w:val="MDPI31text"/>
              <w:ind w:firstLine="0"/>
              <w:jc w:val="center"/>
              <w:rPr>
                <w:rFonts w:eastAsia="游ゴシック"/>
                <w:szCs w:val="20"/>
                <w:lang w:eastAsia="ja-JP"/>
              </w:rPr>
            </w:pPr>
            <w:r w:rsidRPr="00903481">
              <w:rPr>
                <w:rFonts w:eastAsia="游ゴシック"/>
                <w:szCs w:val="20"/>
                <w:lang w:eastAsia="ja-JP"/>
              </w:rPr>
              <w:t>14</w:t>
            </w:r>
          </w:p>
        </w:tc>
        <w:tc>
          <w:tcPr>
            <w:tcW w:w="2211" w:type="dxa"/>
            <w:tcBorders>
              <w:top w:val="nil"/>
              <w:left w:val="nil"/>
              <w:bottom w:val="single" w:sz="4" w:space="0" w:color="auto"/>
              <w:right w:val="single" w:sz="4" w:space="0" w:color="auto"/>
            </w:tcBorders>
            <w:shd w:val="clear" w:color="auto" w:fill="auto"/>
            <w:noWrap/>
            <w:vAlign w:val="center"/>
            <w:hideMark/>
          </w:tcPr>
          <w:p w14:paraId="79EA8A17" w14:textId="77777777" w:rsidR="00E83E5D" w:rsidRPr="00903481" w:rsidRDefault="00E83E5D" w:rsidP="00E83E5D">
            <w:pPr>
              <w:pStyle w:val="MDPI31text"/>
              <w:ind w:firstLine="0"/>
              <w:rPr>
                <w:rFonts w:eastAsia="游ゴシック"/>
                <w:szCs w:val="20"/>
                <w:lang w:eastAsia="ja-JP"/>
              </w:rPr>
            </w:pPr>
            <w:r w:rsidRPr="00903481">
              <w:rPr>
                <w:rFonts w:eastAsia="游ゴシック"/>
                <w:szCs w:val="20"/>
                <w:lang w:eastAsia="ja-JP"/>
              </w:rPr>
              <w:t>Trinidad and Tobago</w:t>
            </w:r>
          </w:p>
        </w:tc>
        <w:tc>
          <w:tcPr>
            <w:tcW w:w="1774" w:type="dxa"/>
            <w:tcBorders>
              <w:top w:val="nil"/>
              <w:left w:val="nil"/>
              <w:bottom w:val="single" w:sz="4" w:space="0" w:color="auto"/>
              <w:right w:val="single" w:sz="4" w:space="0" w:color="auto"/>
            </w:tcBorders>
            <w:shd w:val="clear" w:color="auto" w:fill="auto"/>
            <w:noWrap/>
            <w:vAlign w:val="center"/>
            <w:hideMark/>
          </w:tcPr>
          <w:p w14:paraId="35C09934" w14:textId="77777777" w:rsidR="00E83E5D" w:rsidRPr="00903481" w:rsidRDefault="00E83E5D" w:rsidP="00E83E5D">
            <w:pPr>
              <w:pStyle w:val="MDPI31text"/>
              <w:jc w:val="right"/>
              <w:rPr>
                <w:rFonts w:eastAsia="游ゴシック"/>
                <w:szCs w:val="20"/>
                <w:lang w:eastAsia="ja-JP"/>
              </w:rPr>
            </w:pPr>
            <w:r w:rsidRPr="00903481">
              <w:rPr>
                <w:rFonts w:eastAsia="游ゴシック"/>
                <w:szCs w:val="20"/>
                <w:lang w:eastAsia="ja-JP"/>
              </w:rPr>
              <w:t>10.57</w:t>
            </w:r>
          </w:p>
        </w:tc>
      </w:tr>
      <w:tr w:rsidR="00E83E5D" w:rsidRPr="00121253" w14:paraId="61C72EBF" w14:textId="77777777" w:rsidTr="00E83E5D">
        <w:trPr>
          <w:trHeight w:val="53"/>
          <w:jc w:val="center"/>
        </w:trPr>
        <w:tc>
          <w:tcPr>
            <w:tcW w:w="524" w:type="dxa"/>
            <w:tcBorders>
              <w:top w:val="nil"/>
              <w:left w:val="single" w:sz="4" w:space="0" w:color="auto"/>
              <w:bottom w:val="single" w:sz="4" w:space="0" w:color="auto"/>
              <w:right w:val="single" w:sz="4" w:space="0" w:color="auto"/>
            </w:tcBorders>
            <w:shd w:val="clear" w:color="auto" w:fill="auto"/>
            <w:noWrap/>
            <w:vAlign w:val="center"/>
            <w:hideMark/>
          </w:tcPr>
          <w:p w14:paraId="0E78493F" w14:textId="77777777" w:rsidR="00E83E5D" w:rsidRPr="00903481" w:rsidRDefault="00E83E5D" w:rsidP="00E83E5D">
            <w:pPr>
              <w:pStyle w:val="MDPI31text"/>
              <w:ind w:firstLine="0"/>
              <w:jc w:val="center"/>
              <w:rPr>
                <w:rFonts w:eastAsia="游ゴシック"/>
                <w:szCs w:val="20"/>
                <w:lang w:eastAsia="ja-JP"/>
              </w:rPr>
            </w:pPr>
            <w:r w:rsidRPr="00903481">
              <w:rPr>
                <w:rFonts w:eastAsia="游ゴシック"/>
                <w:szCs w:val="20"/>
                <w:lang w:eastAsia="ja-JP"/>
              </w:rPr>
              <w:t>15</w:t>
            </w:r>
          </w:p>
        </w:tc>
        <w:tc>
          <w:tcPr>
            <w:tcW w:w="2154" w:type="dxa"/>
            <w:tcBorders>
              <w:top w:val="nil"/>
              <w:left w:val="nil"/>
              <w:bottom w:val="single" w:sz="4" w:space="0" w:color="auto"/>
              <w:right w:val="single" w:sz="4" w:space="0" w:color="auto"/>
            </w:tcBorders>
            <w:shd w:val="clear" w:color="auto" w:fill="auto"/>
            <w:noWrap/>
            <w:vAlign w:val="center"/>
            <w:hideMark/>
          </w:tcPr>
          <w:p w14:paraId="379EB0DB" w14:textId="77777777" w:rsidR="00E83E5D" w:rsidRPr="00903481" w:rsidRDefault="00E83E5D" w:rsidP="00E83E5D">
            <w:pPr>
              <w:pStyle w:val="MDPI31text"/>
              <w:ind w:firstLine="0"/>
              <w:rPr>
                <w:rFonts w:eastAsia="游ゴシック"/>
                <w:szCs w:val="20"/>
                <w:lang w:eastAsia="ja-JP"/>
              </w:rPr>
            </w:pPr>
            <w:r w:rsidRPr="00903481">
              <w:rPr>
                <w:rFonts w:eastAsia="游ゴシック"/>
                <w:szCs w:val="20"/>
                <w:lang w:eastAsia="ja-JP"/>
              </w:rPr>
              <w:t>Chile</w:t>
            </w:r>
          </w:p>
        </w:tc>
        <w:tc>
          <w:tcPr>
            <w:tcW w:w="1434" w:type="dxa"/>
            <w:tcBorders>
              <w:top w:val="single" w:sz="4" w:space="0" w:color="auto"/>
              <w:left w:val="nil"/>
              <w:bottom w:val="single" w:sz="4" w:space="0" w:color="auto"/>
              <w:right w:val="double" w:sz="4" w:space="0" w:color="auto"/>
            </w:tcBorders>
            <w:shd w:val="clear" w:color="auto" w:fill="auto"/>
            <w:noWrap/>
            <w:vAlign w:val="center"/>
            <w:hideMark/>
          </w:tcPr>
          <w:p w14:paraId="5DF39986" w14:textId="77777777" w:rsidR="00E83E5D" w:rsidRPr="00903481" w:rsidRDefault="00E83E5D" w:rsidP="00E83E5D">
            <w:pPr>
              <w:pStyle w:val="MDPI31text"/>
              <w:jc w:val="right"/>
              <w:rPr>
                <w:rFonts w:eastAsia="游ゴシック"/>
                <w:szCs w:val="20"/>
                <w:lang w:eastAsia="ja-JP"/>
              </w:rPr>
            </w:pPr>
            <w:r w:rsidRPr="00903481">
              <w:rPr>
                <w:rFonts w:eastAsia="游ゴシック"/>
                <w:szCs w:val="20"/>
                <w:lang w:eastAsia="ja-JP"/>
              </w:rPr>
              <w:t>4,065.93</w:t>
            </w:r>
          </w:p>
        </w:tc>
        <w:tc>
          <w:tcPr>
            <w:tcW w:w="524" w:type="dxa"/>
            <w:tcBorders>
              <w:top w:val="single" w:sz="4" w:space="0" w:color="auto"/>
              <w:left w:val="double" w:sz="4" w:space="0" w:color="auto"/>
              <w:bottom w:val="single" w:sz="4" w:space="0" w:color="auto"/>
              <w:right w:val="single" w:sz="4" w:space="0" w:color="auto"/>
            </w:tcBorders>
            <w:shd w:val="clear" w:color="auto" w:fill="auto"/>
            <w:noWrap/>
            <w:vAlign w:val="center"/>
          </w:tcPr>
          <w:p w14:paraId="65558CF5" w14:textId="6BDAD5E7" w:rsidR="00E83E5D" w:rsidRPr="00903481" w:rsidRDefault="00E83E5D" w:rsidP="00E83E5D">
            <w:pPr>
              <w:pStyle w:val="MDPI31text"/>
              <w:ind w:firstLine="0"/>
              <w:jc w:val="center"/>
              <w:rPr>
                <w:rFonts w:eastAsia="游ゴシック"/>
                <w:szCs w:val="20"/>
                <w:lang w:eastAsia="ja-JP"/>
              </w:rPr>
            </w:pPr>
            <w:r w:rsidRPr="00903481">
              <w:rPr>
                <w:rFonts w:eastAsia="游ゴシック"/>
                <w:szCs w:val="20"/>
                <w:lang w:eastAsia="ja-JP"/>
              </w:rPr>
              <w:t>15</w:t>
            </w:r>
          </w:p>
        </w:tc>
        <w:tc>
          <w:tcPr>
            <w:tcW w:w="2211" w:type="dxa"/>
            <w:tcBorders>
              <w:top w:val="nil"/>
              <w:left w:val="nil"/>
              <w:bottom w:val="single" w:sz="4" w:space="0" w:color="auto"/>
              <w:right w:val="single" w:sz="4" w:space="0" w:color="auto"/>
            </w:tcBorders>
            <w:shd w:val="clear" w:color="auto" w:fill="auto"/>
            <w:noWrap/>
            <w:vAlign w:val="center"/>
            <w:hideMark/>
          </w:tcPr>
          <w:p w14:paraId="1E0D86B2" w14:textId="77777777" w:rsidR="00E83E5D" w:rsidRPr="00903481" w:rsidRDefault="00E83E5D" w:rsidP="00E83E5D">
            <w:pPr>
              <w:pStyle w:val="MDPI31text"/>
              <w:ind w:firstLine="0"/>
              <w:rPr>
                <w:rFonts w:eastAsia="游ゴシック"/>
                <w:szCs w:val="20"/>
                <w:lang w:eastAsia="ja-JP"/>
              </w:rPr>
            </w:pPr>
            <w:r w:rsidRPr="00903481">
              <w:rPr>
                <w:rFonts w:eastAsia="游ゴシック"/>
                <w:szCs w:val="20"/>
                <w:lang w:eastAsia="ja-JP"/>
              </w:rPr>
              <w:t>Spain</w:t>
            </w:r>
          </w:p>
        </w:tc>
        <w:tc>
          <w:tcPr>
            <w:tcW w:w="1774" w:type="dxa"/>
            <w:tcBorders>
              <w:top w:val="nil"/>
              <w:left w:val="nil"/>
              <w:bottom w:val="single" w:sz="4" w:space="0" w:color="auto"/>
              <w:right w:val="single" w:sz="4" w:space="0" w:color="auto"/>
            </w:tcBorders>
            <w:shd w:val="clear" w:color="auto" w:fill="auto"/>
            <w:noWrap/>
            <w:vAlign w:val="center"/>
            <w:hideMark/>
          </w:tcPr>
          <w:p w14:paraId="07F51F87" w14:textId="77777777" w:rsidR="00E83E5D" w:rsidRPr="00903481" w:rsidRDefault="00E83E5D" w:rsidP="00E83E5D">
            <w:pPr>
              <w:pStyle w:val="MDPI31text"/>
              <w:jc w:val="right"/>
              <w:rPr>
                <w:rFonts w:eastAsia="游ゴシック"/>
                <w:szCs w:val="20"/>
                <w:lang w:eastAsia="ja-JP"/>
              </w:rPr>
            </w:pPr>
            <w:r w:rsidRPr="00903481">
              <w:rPr>
                <w:rFonts w:eastAsia="游ゴシック"/>
                <w:szCs w:val="20"/>
                <w:lang w:eastAsia="ja-JP"/>
              </w:rPr>
              <w:t>9.88</w:t>
            </w:r>
          </w:p>
        </w:tc>
      </w:tr>
      <w:tr w:rsidR="00E83E5D" w:rsidRPr="00121253" w14:paraId="6A581DF1" w14:textId="77777777" w:rsidTr="00E83E5D">
        <w:trPr>
          <w:trHeight w:val="236"/>
          <w:jc w:val="center"/>
        </w:trPr>
        <w:tc>
          <w:tcPr>
            <w:tcW w:w="524" w:type="dxa"/>
            <w:tcBorders>
              <w:top w:val="nil"/>
              <w:left w:val="single" w:sz="4" w:space="0" w:color="auto"/>
              <w:bottom w:val="single" w:sz="4" w:space="0" w:color="auto"/>
              <w:right w:val="single" w:sz="4" w:space="0" w:color="auto"/>
            </w:tcBorders>
            <w:shd w:val="clear" w:color="auto" w:fill="auto"/>
            <w:noWrap/>
            <w:vAlign w:val="center"/>
            <w:hideMark/>
          </w:tcPr>
          <w:p w14:paraId="315931C6" w14:textId="77777777" w:rsidR="00E83E5D" w:rsidRPr="00903481" w:rsidRDefault="00E83E5D" w:rsidP="00E83E5D">
            <w:pPr>
              <w:pStyle w:val="MDPI31text"/>
              <w:ind w:firstLine="0"/>
              <w:jc w:val="center"/>
              <w:rPr>
                <w:rFonts w:eastAsia="游ゴシック"/>
                <w:szCs w:val="20"/>
                <w:lang w:eastAsia="ja-JP"/>
              </w:rPr>
            </w:pPr>
            <w:r w:rsidRPr="00903481">
              <w:rPr>
                <w:rFonts w:eastAsia="游ゴシック"/>
                <w:szCs w:val="20"/>
                <w:lang w:eastAsia="ja-JP"/>
              </w:rPr>
              <w:t>16</w:t>
            </w:r>
          </w:p>
        </w:tc>
        <w:tc>
          <w:tcPr>
            <w:tcW w:w="2154" w:type="dxa"/>
            <w:tcBorders>
              <w:top w:val="nil"/>
              <w:left w:val="nil"/>
              <w:bottom w:val="single" w:sz="4" w:space="0" w:color="auto"/>
              <w:right w:val="single" w:sz="4" w:space="0" w:color="auto"/>
            </w:tcBorders>
            <w:shd w:val="clear" w:color="auto" w:fill="auto"/>
            <w:noWrap/>
            <w:vAlign w:val="center"/>
            <w:hideMark/>
          </w:tcPr>
          <w:p w14:paraId="45D75158" w14:textId="77777777" w:rsidR="00E83E5D" w:rsidRPr="00903481" w:rsidRDefault="00E83E5D" w:rsidP="00E83E5D">
            <w:pPr>
              <w:pStyle w:val="MDPI31text"/>
              <w:ind w:firstLine="0"/>
              <w:rPr>
                <w:rFonts w:eastAsia="游ゴシック"/>
                <w:szCs w:val="20"/>
                <w:lang w:eastAsia="ja-JP"/>
              </w:rPr>
            </w:pPr>
            <w:r w:rsidRPr="00903481">
              <w:rPr>
                <w:rFonts w:eastAsia="游ゴシック"/>
                <w:szCs w:val="20"/>
                <w:lang w:eastAsia="ja-JP"/>
              </w:rPr>
              <w:t>Trinidad and Tobago</w:t>
            </w:r>
          </w:p>
        </w:tc>
        <w:tc>
          <w:tcPr>
            <w:tcW w:w="1434" w:type="dxa"/>
            <w:tcBorders>
              <w:top w:val="single" w:sz="4" w:space="0" w:color="auto"/>
              <w:left w:val="nil"/>
              <w:bottom w:val="single" w:sz="4" w:space="0" w:color="auto"/>
              <w:right w:val="double" w:sz="4" w:space="0" w:color="auto"/>
            </w:tcBorders>
            <w:shd w:val="clear" w:color="auto" w:fill="auto"/>
            <w:noWrap/>
            <w:vAlign w:val="center"/>
            <w:hideMark/>
          </w:tcPr>
          <w:p w14:paraId="705883B1" w14:textId="77777777" w:rsidR="00E83E5D" w:rsidRPr="00903481" w:rsidRDefault="00E83E5D" w:rsidP="00E83E5D">
            <w:pPr>
              <w:pStyle w:val="MDPI31text"/>
              <w:jc w:val="right"/>
              <w:rPr>
                <w:rFonts w:eastAsia="游ゴシック"/>
                <w:szCs w:val="20"/>
                <w:lang w:eastAsia="ja-JP"/>
              </w:rPr>
            </w:pPr>
            <w:r w:rsidRPr="00903481">
              <w:rPr>
                <w:rFonts w:eastAsia="游ゴシック"/>
                <w:szCs w:val="20"/>
                <w:lang w:eastAsia="ja-JP"/>
              </w:rPr>
              <w:t>3,358.28</w:t>
            </w:r>
          </w:p>
        </w:tc>
        <w:tc>
          <w:tcPr>
            <w:tcW w:w="524" w:type="dxa"/>
            <w:tcBorders>
              <w:top w:val="single" w:sz="4" w:space="0" w:color="auto"/>
              <w:left w:val="double" w:sz="4" w:space="0" w:color="auto"/>
              <w:bottom w:val="single" w:sz="4" w:space="0" w:color="auto"/>
              <w:right w:val="single" w:sz="4" w:space="0" w:color="auto"/>
            </w:tcBorders>
            <w:shd w:val="clear" w:color="auto" w:fill="auto"/>
            <w:noWrap/>
            <w:vAlign w:val="center"/>
          </w:tcPr>
          <w:p w14:paraId="0EC11EA1" w14:textId="454CF9E0" w:rsidR="00E83E5D" w:rsidRPr="00903481" w:rsidRDefault="00E83E5D" w:rsidP="00E83E5D">
            <w:pPr>
              <w:pStyle w:val="MDPI31text"/>
              <w:ind w:firstLine="0"/>
              <w:jc w:val="center"/>
              <w:rPr>
                <w:rFonts w:eastAsia="游ゴシック"/>
                <w:szCs w:val="20"/>
                <w:lang w:eastAsia="ja-JP"/>
              </w:rPr>
            </w:pPr>
            <w:r w:rsidRPr="00903481">
              <w:rPr>
                <w:rFonts w:eastAsia="游ゴシック"/>
                <w:szCs w:val="20"/>
                <w:lang w:eastAsia="ja-JP"/>
              </w:rPr>
              <w:t>16</w:t>
            </w:r>
          </w:p>
        </w:tc>
        <w:tc>
          <w:tcPr>
            <w:tcW w:w="2211" w:type="dxa"/>
            <w:tcBorders>
              <w:top w:val="nil"/>
              <w:left w:val="nil"/>
              <w:bottom w:val="single" w:sz="4" w:space="0" w:color="auto"/>
              <w:right w:val="single" w:sz="4" w:space="0" w:color="auto"/>
            </w:tcBorders>
            <w:shd w:val="clear" w:color="auto" w:fill="auto"/>
            <w:noWrap/>
            <w:vAlign w:val="center"/>
            <w:hideMark/>
          </w:tcPr>
          <w:p w14:paraId="21C0CDBF" w14:textId="77777777" w:rsidR="00E83E5D" w:rsidRPr="00903481" w:rsidRDefault="00E83E5D" w:rsidP="00E83E5D">
            <w:pPr>
              <w:pStyle w:val="MDPI31text"/>
              <w:ind w:firstLine="0"/>
              <w:rPr>
                <w:rFonts w:eastAsia="游ゴシック"/>
                <w:szCs w:val="20"/>
                <w:lang w:eastAsia="ja-JP"/>
              </w:rPr>
            </w:pPr>
            <w:r w:rsidRPr="00903481">
              <w:rPr>
                <w:rFonts w:eastAsia="游ゴシック"/>
                <w:szCs w:val="20"/>
                <w:lang w:eastAsia="ja-JP"/>
              </w:rPr>
              <w:t>Oman</w:t>
            </w:r>
          </w:p>
        </w:tc>
        <w:tc>
          <w:tcPr>
            <w:tcW w:w="1774" w:type="dxa"/>
            <w:tcBorders>
              <w:top w:val="nil"/>
              <w:left w:val="nil"/>
              <w:bottom w:val="single" w:sz="4" w:space="0" w:color="auto"/>
              <w:right w:val="single" w:sz="4" w:space="0" w:color="auto"/>
            </w:tcBorders>
            <w:shd w:val="clear" w:color="auto" w:fill="auto"/>
            <w:noWrap/>
            <w:vAlign w:val="center"/>
            <w:hideMark/>
          </w:tcPr>
          <w:p w14:paraId="7CA1E842" w14:textId="77777777" w:rsidR="00E83E5D" w:rsidRPr="00903481" w:rsidRDefault="00E83E5D" w:rsidP="00E83E5D">
            <w:pPr>
              <w:pStyle w:val="MDPI31text"/>
              <w:jc w:val="right"/>
              <w:rPr>
                <w:rFonts w:eastAsia="游ゴシック"/>
                <w:szCs w:val="20"/>
                <w:lang w:eastAsia="ja-JP"/>
              </w:rPr>
            </w:pPr>
            <w:r w:rsidRPr="00903481">
              <w:rPr>
                <w:rFonts w:eastAsia="游ゴシック"/>
                <w:szCs w:val="20"/>
                <w:lang w:eastAsia="ja-JP"/>
              </w:rPr>
              <w:t>8.14</w:t>
            </w:r>
          </w:p>
        </w:tc>
      </w:tr>
      <w:tr w:rsidR="00E83E5D" w:rsidRPr="00121253" w14:paraId="069277E4" w14:textId="77777777" w:rsidTr="00E83E5D">
        <w:trPr>
          <w:trHeight w:val="53"/>
          <w:jc w:val="center"/>
        </w:trPr>
        <w:tc>
          <w:tcPr>
            <w:tcW w:w="524" w:type="dxa"/>
            <w:tcBorders>
              <w:top w:val="nil"/>
              <w:left w:val="single" w:sz="4" w:space="0" w:color="auto"/>
              <w:bottom w:val="single" w:sz="4" w:space="0" w:color="auto"/>
              <w:right w:val="single" w:sz="4" w:space="0" w:color="auto"/>
            </w:tcBorders>
            <w:shd w:val="clear" w:color="auto" w:fill="auto"/>
            <w:noWrap/>
            <w:vAlign w:val="center"/>
            <w:hideMark/>
          </w:tcPr>
          <w:p w14:paraId="51818B07" w14:textId="77777777" w:rsidR="00E83E5D" w:rsidRPr="00903481" w:rsidRDefault="00E83E5D" w:rsidP="00E83E5D">
            <w:pPr>
              <w:pStyle w:val="MDPI31text"/>
              <w:ind w:firstLine="0"/>
              <w:jc w:val="center"/>
              <w:rPr>
                <w:rFonts w:eastAsia="游ゴシック"/>
                <w:szCs w:val="20"/>
                <w:lang w:eastAsia="ja-JP"/>
              </w:rPr>
            </w:pPr>
            <w:r w:rsidRPr="00903481">
              <w:rPr>
                <w:rFonts w:eastAsia="游ゴシック"/>
                <w:szCs w:val="20"/>
                <w:lang w:eastAsia="ja-JP"/>
              </w:rPr>
              <w:t>17</w:t>
            </w:r>
          </w:p>
        </w:tc>
        <w:tc>
          <w:tcPr>
            <w:tcW w:w="2154" w:type="dxa"/>
            <w:tcBorders>
              <w:top w:val="nil"/>
              <w:left w:val="nil"/>
              <w:bottom w:val="single" w:sz="4" w:space="0" w:color="auto"/>
              <w:right w:val="single" w:sz="4" w:space="0" w:color="auto"/>
            </w:tcBorders>
            <w:shd w:val="clear" w:color="auto" w:fill="auto"/>
            <w:noWrap/>
            <w:vAlign w:val="center"/>
            <w:hideMark/>
          </w:tcPr>
          <w:p w14:paraId="71BF7BA2" w14:textId="77777777" w:rsidR="00E83E5D" w:rsidRPr="00903481" w:rsidRDefault="00E83E5D" w:rsidP="00E83E5D">
            <w:pPr>
              <w:pStyle w:val="MDPI31text"/>
              <w:ind w:firstLine="0"/>
              <w:rPr>
                <w:rFonts w:eastAsia="游ゴシック"/>
                <w:szCs w:val="20"/>
                <w:lang w:eastAsia="ja-JP"/>
              </w:rPr>
            </w:pPr>
            <w:r w:rsidRPr="00903481">
              <w:rPr>
                <w:rFonts w:eastAsia="游ゴシック"/>
                <w:szCs w:val="20"/>
                <w:lang w:eastAsia="ja-JP"/>
              </w:rPr>
              <w:t>Korea</w:t>
            </w:r>
          </w:p>
        </w:tc>
        <w:tc>
          <w:tcPr>
            <w:tcW w:w="1434" w:type="dxa"/>
            <w:tcBorders>
              <w:top w:val="single" w:sz="4" w:space="0" w:color="auto"/>
              <w:left w:val="nil"/>
              <w:bottom w:val="single" w:sz="4" w:space="0" w:color="auto"/>
              <w:right w:val="double" w:sz="4" w:space="0" w:color="auto"/>
            </w:tcBorders>
            <w:shd w:val="clear" w:color="auto" w:fill="auto"/>
            <w:noWrap/>
            <w:vAlign w:val="center"/>
            <w:hideMark/>
          </w:tcPr>
          <w:p w14:paraId="59F6EBDD" w14:textId="77777777" w:rsidR="00E83E5D" w:rsidRPr="00903481" w:rsidRDefault="00E83E5D" w:rsidP="00E83E5D">
            <w:pPr>
              <w:pStyle w:val="MDPI31text"/>
              <w:jc w:val="right"/>
              <w:rPr>
                <w:rFonts w:eastAsia="游ゴシック"/>
                <w:szCs w:val="20"/>
                <w:lang w:eastAsia="ja-JP"/>
              </w:rPr>
            </w:pPr>
            <w:r w:rsidRPr="00903481">
              <w:rPr>
                <w:rFonts w:eastAsia="游ゴシック"/>
                <w:szCs w:val="20"/>
                <w:lang w:eastAsia="ja-JP"/>
              </w:rPr>
              <w:t>3,335.94</w:t>
            </w:r>
          </w:p>
        </w:tc>
        <w:tc>
          <w:tcPr>
            <w:tcW w:w="524" w:type="dxa"/>
            <w:tcBorders>
              <w:top w:val="single" w:sz="4" w:space="0" w:color="auto"/>
              <w:left w:val="double" w:sz="4" w:space="0" w:color="auto"/>
              <w:bottom w:val="single" w:sz="4" w:space="0" w:color="auto"/>
              <w:right w:val="single" w:sz="4" w:space="0" w:color="auto"/>
            </w:tcBorders>
            <w:shd w:val="clear" w:color="auto" w:fill="auto"/>
            <w:noWrap/>
            <w:vAlign w:val="center"/>
          </w:tcPr>
          <w:p w14:paraId="70C35A6B" w14:textId="351AE310" w:rsidR="00E83E5D" w:rsidRPr="00903481" w:rsidRDefault="00E83E5D" w:rsidP="00E83E5D">
            <w:pPr>
              <w:pStyle w:val="MDPI31text"/>
              <w:ind w:firstLine="0"/>
              <w:jc w:val="center"/>
              <w:rPr>
                <w:rFonts w:eastAsia="游ゴシック"/>
                <w:szCs w:val="20"/>
                <w:lang w:eastAsia="ja-JP"/>
              </w:rPr>
            </w:pPr>
            <w:r w:rsidRPr="00903481">
              <w:rPr>
                <w:rFonts w:eastAsia="游ゴシック"/>
                <w:szCs w:val="20"/>
                <w:lang w:eastAsia="ja-JP"/>
              </w:rPr>
              <w:t>17</w:t>
            </w:r>
          </w:p>
        </w:tc>
        <w:tc>
          <w:tcPr>
            <w:tcW w:w="2211" w:type="dxa"/>
            <w:tcBorders>
              <w:top w:val="nil"/>
              <w:left w:val="nil"/>
              <w:bottom w:val="single" w:sz="4" w:space="0" w:color="auto"/>
              <w:right w:val="single" w:sz="4" w:space="0" w:color="auto"/>
            </w:tcBorders>
            <w:shd w:val="clear" w:color="auto" w:fill="auto"/>
            <w:noWrap/>
            <w:vAlign w:val="center"/>
            <w:hideMark/>
          </w:tcPr>
          <w:p w14:paraId="1170B29C" w14:textId="77777777" w:rsidR="00E83E5D" w:rsidRPr="00903481" w:rsidRDefault="00E83E5D" w:rsidP="00E83E5D">
            <w:pPr>
              <w:pStyle w:val="MDPI31text"/>
              <w:ind w:firstLine="0"/>
              <w:rPr>
                <w:rFonts w:eastAsia="游ゴシック"/>
                <w:szCs w:val="20"/>
                <w:lang w:eastAsia="ja-JP"/>
              </w:rPr>
            </w:pPr>
            <w:r w:rsidRPr="00903481">
              <w:rPr>
                <w:rFonts w:eastAsia="游ゴシック"/>
                <w:szCs w:val="20"/>
                <w:lang w:eastAsia="ja-JP"/>
              </w:rPr>
              <w:t>Egypt</w:t>
            </w:r>
          </w:p>
        </w:tc>
        <w:tc>
          <w:tcPr>
            <w:tcW w:w="1774" w:type="dxa"/>
            <w:tcBorders>
              <w:top w:val="nil"/>
              <w:left w:val="nil"/>
              <w:bottom w:val="single" w:sz="4" w:space="0" w:color="auto"/>
              <w:right w:val="single" w:sz="4" w:space="0" w:color="auto"/>
            </w:tcBorders>
            <w:shd w:val="clear" w:color="auto" w:fill="auto"/>
            <w:noWrap/>
            <w:vAlign w:val="center"/>
            <w:hideMark/>
          </w:tcPr>
          <w:p w14:paraId="2B80C857" w14:textId="77777777" w:rsidR="00E83E5D" w:rsidRPr="00903481" w:rsidRDefault="00E83E5D" w:rsidP="00E83E5D">
            <w:pPr>
              <w:pStyle w:val="MDPI31text"/>
              <w:jc w:val="right"/>
              <w:rPr>
                <w:rFonts w:eastAsia="游ゴシック"/>
                <w:szCs w:val="20"/>
                <w:lang w:eastAsia="ja-JP"/>
              </w:rPr>
            </w:pPr>
            <w:r w:rsidRPr="00903481">
              <w:rPr>
                <w:rFonts w:eastAsia="游ゴシック"/>
                <w:szCs w:val="20"/>
                <w:lang w:eastAsia="ja-JP"/>
              </w:rPr>
              <w:t>7.83</w:t>
            </w:r>
          </w:p>
        </w:tc>
      </w:tr>
      <w:tr w:rsidR="00E83E5D" w:rsidRPr="00121253" w14:paraId="11027ED5" w14:textId="77777777" w:rsidTr="00E83E5D">
        <w:trPr>
          <w:trHeight w:val="53"/>
          <w:jc w:val="center"/>
        </w:trPr>
        <w:tc>
          <w:tcPr>
            <w:tcW w:w="524" w:type="dxa"/>
            <w:tcBorders>
              <w:top w:val="nil"/>
              <w:left w:val="single" w:sz="4" w:space="0" w:color="auto"/>
              <w:bottom w:val="single" w:sz="4" w:space="0" w:color="auto"/>
              <w:right w:val="single" w:sz="4" w:space="0" w:color="auto"/>
            </w:tcBorders>
            <w:shd w:val="clear" w:color="auto" w:fill="auto"/>
            <w:noWrap/>
            <w:vAlign w:val="center"/>
            <w:hideMark/>
          </w:tcPr>
          <w:p w14:paraId="3C0E27D7" w14:textId="77777777" w:rsidR="00E83E5D" w:rsidRPr="00903481" w:rsidRDefault="00E83E5D" w:rsidP="00E83E5D">
            <w:pPr>
              <w:pStyle w:val="MDPI31text"/>
              <w:ind w:firstLine="0"/>
              <w:jc w:val="center"/>
              <w:rPr>
                <w:rFonts w:eastAsia="游ゴシック"/>
                <w:szCs w:val="20"/>
                <w:lang w:eastAsia="ja-JP"/>
              </w:rPr>
            </w:pPr>
            <w:r w:rsidRPr="00903481">
              <w:rPr>
                <w:rFonts w:eastAsia="游ゴシック"/>
                <w:szCs w:val="20"/>
                <w:lang w:eastAsia="ja-JP"/>
              </w:rPr>
              <w:t>18</w:t>
            </w:r>
          </w:p>
        </w:tc>
        <w:tc>
          <w:tcPr>
            <w:tcW w:w="2154" w:type="dxa"/>
            <w:tcBorders>
              <w:top w:val="nil"/>
              <w:left w:val="nil"/>
              <w:bottom w:val="single" w:sz="4" w:space="0" w:color="auto"/>
              <w:right w:val="single" w:sz="4" w:space="0" w:color="auto"/>
            </w:tcBorders>
            <w:shd w:val="clear" w:color="auto" w:fill="auto"/>
            <w:noWrap/>
            <w:vAlign w:val="center"/>
            <w:hideMark/>
          </w:tcPr>
          <w:p w14:paraId="061B3DEC" w14:textId="77777777" w:rsidR="00E83E5D" w:rsidRPr="00903481" w:rsidRDefault="00E83E5D" w:rsidP="00E83E5D">
            <w:pPr>
              <w:pStyle w:val="MDPI31text"/>
              <w:ind w:firstLine="0"/>
              <w:rPr>
                <w:rFonts w:eastAsia="游ゴシック"/>
                <w:szCs w:val="20"/>
                <w:lang w:eastAsia="ja-JP"/>
              </w:rPr>
            </w:pPr>
            <w:r w:rsidRPr="00903481">
              <w:rPr>
                <w:rFonts w:eastAsia="游ゴシック"/>
                <w:szCs w:val="20"/>
                <w:lang w:eastAsia="ja-JP"/>
              </w:rPr>
              <w:t>Greece</w:t>
            </w:r>
          </w:p>
        </w:tc>
        <w:tc>
          <w:tcPr>
            <w:tcW w:w="1434" w:type="dxa"/>
            <w:tcBorders>
              <w:top w:val="single" w:sz="4" w:space="0" w:color="auto"/>
              <w:left w:val="nil"/>
              <w:bottom w:val="single" w:sz="4" w:space="0" w:color="auto"/>
              <w:right w:val="double" w:sz="4" w:space="0" w:color="auto"/>
            </w:tcBorders>
            <w:shd w:val="clear" w:color="auto" w:fill="auto"/>
            <w:noWrap/>
            <w:vAlign w:val="center"/>
            <w:hideMark/>
          </w:tcPr>
          <w:p w14:paraId="5E233FE7" w14:textId="77777777" w:rsidR="00E83E5D" w:rsidRPr="00903481" w:rsidRDefault="00E83E5D" w:rsidP="00E83E5D">
            <w:pPr>
              <w:pStyle w:val="MDPI31text"/>
              <w:jc w:val="right"/>
              <w:rPr>
                <w:rFonts w:eastAsia="游ゴシック"/>
                <w:szCs w:val="20"/>
                <w:lang w:eastAsia="ja-JP"/>
              </w:rPr>
            </w:pPr>
            <w:r w:rsidRPr="00903481">
              <w:rPr>
                <w:rFonts w:eastAsia="游ゴシック"/>
                <w:szCs w:val="20"/>
                <w:lang w:eastAsia="ja-JP"/>
              </w:rPr>
              <w:t>2,954.19</w:t>
            </w:r>
          </w:p>
        </w:tc>
        <w:tc>
          <w:tcPr>
            <w:tcW w:w="524" w:type="dxa"/>
            <w:tcBorders>
              <w:top w:val="single" w:sz="4" w:space="0" w:color="auto"/>
              <w:left w:val="double" w:sz="4" w:space="0" w:color="auto"/>
              <w:bottom w:val="single" w:sz="4" w:space="0" w:color="auto"/>
              <w:right w:val="single" w:sz="4" w:space="0" w:color="auto"/>
            </w:tcBorders>
            <w:shd w:val="clear" w:color="auto" w:fill="auto"/>
            <w:noWrap/>
            <w:vAlign w:val="center"/>
          </w:tcPr>
          <w:p w14:paraId="09577177" w14:textId="6385AABC" w:rsidR="00E83E5D" w:rsidRPr="00903481" w:rsidRDefault="00E83E5D" w:rsidP="00E83E5D">
            <w:pPr>
              <w:pStyle w:val="MDPI31text"/>
              <w:ind w:firstLine="0"/>
              <w:jc w:val="center"/>
              <w:rPr>
                <w:rFonts w:eastAsia="游ゴシック"/>
                <w:szCs w:val="20"/>
                <w:lang w:eastAsia="ja-JP"/>
              </w:rPr>
            </w:pPr>
            <w:r w:rsidRPr="00903481">
              <w:rPr>
                <w:rFonts w:eastAsia="游ゴシック"/>
                <w:szCs w:val="20"/>
                <w:lang w:eastAsia="ja-JP"/>
              </w:rPr>
              <w:t>18</w:t>
            </w:r>
          </w:p>
        </w:tc>
        <w:tc>
          <w:tcPr>
            <w:tcW w:w="2211" w:type="dxa"/>
            <w:tcBorders>
              <w:top w:val="nil"/>
              <w:left w:val="nil"/>
              <w:bottom w:val="single" w:sz="4" w:space="0" w:color="auto"/>
              <w:right w:val="single" w:sz="4" w:space="0" w:color="auto"/>
            </w:tcBorders>
            <w:shd w:val="clear" w:color="auto" w:fill="auto"/>
            <w:noWrap/>
            <w:vAlign w:val="center"/>
            <w:hideMark/>
          </w:tcPr>
          <w:p w14:paraId="7AA88EF6" w14:textId="77777777" w:rsidR="00E83E5D" w:rsidRPr="00903481" w:rsidRDefault="00E83E5D" w:rsidP="00E83E5D">
            <w:pPr>
              <w:pStyle w:val="MDPI31text"/>
              <w:ind w:firstLine="0"/>
              <w:rPr>
                <w:rFonts w:eastAsia="游ゴシック"/>
                <w:szCs w:val="20"/>
                <w:lang w:eastAsia="ja-JP"/>
              </w:rPr>
            </w:pPr>
            <w:r w:rsidRPr="00903481">
              <w:rPr>
                <w:rFonts w:eastAsia="游ゴシック"/>
                <w:szCs w:val="20"/>
                <w:lang w:eastAsia="ja-JP"/>
              </w:rPr>
              <w:t>United States</w:t>
            </w:r>
          </w:p>
        </w:tc>
        <w:tc>
          <w:tcPr>
            <w:tcW w:w="1774" w:type="dxa"/>
            <w:tcBorders>
              <w:top w:val="nil"/>
              <w:left w:val="nil"/>
              <w:bottom w:val="single" w:sz="4" w:space="0" w:color="auto"/>
              <w:right w:val="single" w:sz="4" w:space="0" w:color="auto"/>
            </w:tcBorders>
            <w:shd w:val="clear" w:color="auto" w:fill="auto"/>
            <w:noWrap/>
            <w:vAlign w:val="center"/>
            <w:hideMark/>
          </w:tcPr>
          <w:p w14:paraId="2F815E11" w14:textId="77777777" w:rsidR="00E83E5D" w:rsidRPr="00903481" w:rsidRDefault="00E83E5D" w:rsidP="00E83E5D">
            <w:pPr>
              <w:pStyle w:val="MDPI31text"/>
              <w:jc w:val="right"/>
              <w:rPr>
                <w:rFonts w:eastAsia="游ゴシック"/>
                <w:szCs w:val="20"/>
                <w:lang w:eastAsia="ja-JP"/>
              </w:rPr>
            </w:pPr>
            <w:r w:rsidRPr="00903481">
              <w:rPr>
                <w:rFonts w:eastAsia="游ゴシック"/>
                <w:szCs w:val="20"/>
                <w:lang w:eastAsia="ja-JP"/>
              </w:rPr>
              <w:t>7.44</w:t>
            </w:r>
          </w:p>
        </w:tc>
      </w:tr>
      <w:tr w:rsidR="00E83E5D" w:rsidRPr="00121253" w14:paraId="01DA6D2A" w14:textId="77777777" w:rsidTr="00E83E5D">
        <w:trPr>
          <w:trHeight w:val="53"/>
          <w:jc w:val="center"/>
        </w:trPr>
        <w:tc>
          <w:tcPr>
            <w:tcW w:w="524" w:type="dxa"/>
            <w:tcBorders>
              <w:top w:val="nil"/>
              <w:left w:val="single" w:sz="4" w:space="0" w:color="auto"/>
              <w:bottom w:val="single" w:sz="4" w:space="0" w:color="auto"/>
              <w:right w:val="single" w:sz="4" w:space="0" w:color="auto"/>
            </w:tcBorders>
            <w:shd w:val="clear" w:color="auto" w:fill="auto"/>
            <w:noWrap/>
            <w:vAlign w:val="center"/>
            <w:hideMark/>
          </w:tcPr>
          <w:p w14:paraId="27C85DE3" w14:textId="77777777" w:rsidR="00E83E5D" w:rsidRPr="00903481" w:rsidRDefault="00E83E5D" w:rsidP="00E83E5D">
            <w:pPr>
              <w:pStyle w:val="MDPI31text"/>
              <w:ind w:firstLine="0"/>
              <w:jc w:val="center"/>
              <w:rPr>
                <w:rFonts w:eastAsia="游ゴシック"/>
                <w:szCs w:val="20"/>
                <w:lang w:eastAsia="ja-JP"/>
              </w:rPr>
            </w:pPr>
            <w:r w:rsidRPr="00903481">
              <w:rPr>
                <w:rFonts w:eastAsia="游ゴシック"/>
                <w:szCs w:val="20"/>
                <w:lang w:eastAsia="ja-JP"/>
              </w:rPr>
              <w:t>19</w:t>
            </w:r>
          </w:p>
        </w:tc>
        <w:tc>
          <w:tcPr>
            <w:tcW w:w="2154" w:type="dxa"/>
            <w:tcBorders>
              <w:top w:val="nil"/>
              <w:left w:val="nil"/>
              <w:bottom w:val="single" w:sz="4" w:space="0" w:color="auto"/>
              <w:right w:val="single" w:sz="4" w:space="0" w:color="auto"/>
            </w:tcBorders>
            <w:shd w:val="clear" w:color="auto" w:fill="auto"/>
            <w:noWrap/>
            <w:vAlign w:val="center"/>
            <w:hideMark/>
          </w:tcPr>
          <w:p w14:paraId="4CC6A342" w14:textId="77777777" w:rsidR="00E83E5D" w:rsidRPr="00903481" w:rsidRDefault="00E83E5D" w:rsidP="00E83E5D">
            <w:pPr>
              <w:pStyle w:val="MDPI31text"/>
              <w:ind w:firstLine="0"/>
              <w:rPr>
                <w:rFonts w:eastAsia="游ゴシック"/>
                <w:szCs w:val="20"/>
                <w:lang w:eastAsia="ja-JP"/>
              </w:rPr>
            </w:pPr>
            <w:r w:rsidRPr="00903481">
              <w:rPr>
                <w:rFonts w:eastAsia="游ゴシック"/>
                <w:szCs w:val="20"/>
                <w:lang w:eastAsia="ja-JP"/>
              </w:rPr>
              <w:t>Djibouti</w:t>
            </w:r>
          </w:p>
        </w:tc>
        <w:tc>
          <w:tcPr>
            <w:tcW w:w="1434" w:type="dxa"/>
            <w:tcBorders>
              <w:top w:val="single" w:sz="4" w:space="0" w:color="auto"/>
              <w:left w:val="nil"/>
              <w:bottom w:val="single" w:sz="4" w:space="0" w:color="auto"/>
              <w:right w:val="double" w:sz="4" w:space="0" w:color="auto"/>
            </w:tcBorders>
            <w:shd w:val="clear" w:color="auto" w:fill="auto"/>
            <w:noWrap/>
            <w:vAlign w:val="center"/>
            <w:hideMark/>
          </w:tcPr>
          <w:p w14:paraId="7B71F3FD" w14:textId="77777777" w:rsidR="00E83E5D" w:rsidRPr="00903481" w:rsidRDefault="00E83E5D" w:rsidP="00E83E5D">
            <w:pPr>
              <w:pStyle w:val="MDPI31text"/>
              <w:jc w:val="right"/>
              <w:rPr>
                <w:rFonts w:eastAsia="游ゴシック"/>
                <w:szCs w:val="20"/>
                <w:lang w:eastAsia="ja-JP"/>
              </w:rPr>
            </w:pPr>
            <w:r w:rsidRPr="00903481">
              <w:rPr>
                <w:rFonts w:eastAsia="游ゴシック"/>
                <w:szCs w:val="20"/>
                <w:lang w:eastAsia="ja-JP"/>
              </w:rPr>
              <w:t>2,542.90</w:t>
            </w:r>
          </w:p>
        </w:tc>
        <w:tc>
          <w:tcPr>
            <w:tcW w:w="524" w:type="dxa"/>
            <w:tcBorders>
              <w:top w:val="single" w:sz="4" w:space="0" w:color="auto"/>
              <w:left w:val="double" w:sz="4" w:space="0" w:color="auto"/>
              <w:bottom w:val="single" w:sz="4" w:space="0" w:color="auto"/>
              <w:right w:val="single" w:sz="4" w:space="0" w:color="auto"/>
            </w:tcBorders>
            <w:shd w:val="clear" w:color="auto" w:fill="auto"/>
            <w:noWrap/>
            <w:vAlign w:val="center"/>
          </w:tcPr>
          <w:p w14:paraId="5DAA2905" w14:textId="19F3EAE8" w:rsidR="00E83E5D" w:rsidRPr="00903481" w:rsidRDefault="00E83E5D" w:rsidP="00E83E5D">
            <w:pPr>
              <w:pStyle w:val="MDPI31text"/>
              <w:ind w:firstLine="0"/>
              <w:jc w:val="center"/>
              <w:rPr>
                <w:rFonts w:eastAsia="游ゴシック"/>
                <w:szCs w:val="20"/>
                <w:lang w:eastAsia="ja-JP"/>
              </w:rPr>
            </w:pPr>
            <w:r w:rsidRPr="00903481">
              <w:rPr>
                <w:rFonts w:eastAsia="游ゴシック"/>
                <w:szCs w:val="20"/>
                <w:lang w:eastAsia="ja-JP"/>
              </w:rPr>
              <w:t>19</w:t>
            </w:r>
          </w:p>
        </w:tc>
        <w:tc>
          <w:tcPr>
            <w:tcW w:w="2211" w:type="dxa"/>
            <w:tcBorders>
              <w:top w:val="nil"/>
              <w:left w:val="nil"/>
              <w:bottom w:val="single" w:sz="4" w:space="0" w:color="auto"/>
              <w:right w:val="single" w:sz="4" w:space="0" w:color="auto"/>
            </w:tcBorders>
            <w:shd w:val="clear" w:color="auto" w:fill="auto"/>
            <w:noWrap/>
            <w:vAlign w:val="center"/>
            <w:hideMark/>
          </w:tcPr>
          <w:p w14:paraId="63F4853F" w14:textId="77777777" w:rsidR="00E83E5D" w:rsidRPr="00903481" w:rsidRDefault="00E83E5D" w:rsidP="00E83E5D">
            <w:pPr>
              <w:pStyle w:val="MDPI31text"/>
              <w:ind w:firstLine="0"/>
              <w:rPr>
                <w:rFonts w:eastAsia="游ゴシック"/>
                <w:szCs w:val="20"/>
                <w:lang w:eastAsia="ja-JP"/>
              </w:rPr>
            </w:pPr>
            <w:r w:rsidRPr="00903481">
              <w:rPr>
                <w:rFonts w:eastAsia="游ゴシック"/>
                <w:szCs w:val="20"/>
                <w:lang w:eastAsia="ja-JP"/>
              </w:rPr>
              <w:t>United Kingdom</w:t>
            </w:r>
          </w:p>
        </w:tc>
        <w:tc>
          <w:tcPr>
            <w:tcW w:w="1774" w:type="dxa"/>
            <w:tcBorders>
              <w:top w:val="nil"/>
              <w:left w:val="nil"/>
              <w:bottom w:val="single" w:sz="4" w:space="0" w:color="auto"/>
              <w:right w:val="single" w:sz="4" w:space="0" w:color="auto"/>
            </w:tcBorders>
            <w:shd w:val="clear" w:color="auto" w:fill="auto"/>
            <w:noWrap/>
            <w:vAlign w:val="center"/>
            <w:hideMark/>
          </w:tcPr>
          <w:p w14:paraId="36A8B953" w14:textId="77777777" w:rsidR="00E83E5D" w:rsidRPr="00903481" w:rsidRDefault="00E83E5D" w:rsidP="00E83E5D">
            <w:pPr>
              <w:pStyle w:val="MDPI31text"/>
              <w:jc w:val="right"/>
              <w:rPr>
                <w:rFonts w:eastAsia="游ゴシック"/>
                <w:szCs w:val="20"/>
                <w:lang w:eastAsia="ja-JP"/>
              </w:rPr>
            </w:pPr>
            <w:r w:rsidRPr="00903481">
              <w:rPr>
                <w:rFonts w:eastAsia="游ゴシック"/>
                <w:szCs w:val="20"/>
                <w:lang w:eastAsia="ja-JP"/>
              </w:rPr>
              <w:t>7.37</w:t>
            </w:r>
          </w:p>
        </w:tc>
      </w:tr>
      <w:tr w:rsidR="00E83E5D" w:rsidRPr="00121253" w14:paraId="455C7CD3" w14:textId="77777777" w:rsidTr="00E83E5D">
        <w:trPr>
          <w:trHeight w:val="53"/>
          <w:jc w:val="center"/>
        </w:trPr>
        <w:tc>
          <w:tcPr>
            <w:tcW w:w="524" w:type="dxa"/>
            <w:tcBorders>
              <w:top w:val="nil"/>
              <w:left w:val="single" w:sz="4" w:space="0" w:color="auto"/>
              <w:bottom w:val="single" w:sz="4" w:space="0" w:color="auto"/>
              <w:right w:val="single" w:sz="4" w:space="0" w:color="auto"/>
            </w:tcBorders>
            <w:shd w:val="clear" w:color="auto" w:fill="auto"/>
            <w:noWrap/>
            <w:vAlign w:val="center"/>
            <w:hideMark/>
          </w:tcPr>
          <w:p w14:paraId="339A86BA" w14:textId="77777777" w:rsidR="00E83E5D" w:rsidRPr="00903481" w:rsidRDefault="00E83E5D" w:rsidP="00E83E5D">
            <w:pPr>
              <w:pStyle w:val="MDPI31text"/>
              <w:ind w:firstLine="0"/>
              <w:jc w:val="center"/>
              <w:rPr>
                <w:rFonts w:eastAsia="游ゴシック"/>
                <w:szCs w:val="20"/>
                <w:lang w:eastAsia="ja-JP"/>
              </w:rPr>
            </w:pPr>
            <w:r w:rsidRPr="00903481">
              <w:rPr>
                <w:rFonts w:eastAsia="游ゴシック"/>
                <w:szCs w:val="20"/>
                <w:lang w:eastAsia="ja-JP"/>
              </w:rPr>
              <w:t>20</w:t>
            </w:r>
          </w:p>
        </w:tc>
        <w:tc>
          <w:tcPr>
            <w:tcW w:w="2154" w:type="dxa"/>
            <w:tcBorders>
              <w:top w:val="nil"/>
              <w:left w:val="nil"/>
              <w:bottom w:val="single" w:sz="4" w:space="0" w:color="auto"/>
              <w:right w:val="single" w:sz="4" w:space="0" w:color="auto"/>
            </w:tcBorders>
            <w:shd w:val="clear" w:color="auto" w:fill="auto"/>
            <w:noWrap/>
            <w:vAlign w:val="center"/>
            <w:hideMark/>
          </w:tcPr>
          <w:p w14:paraId="4A2F5654" w14:textId="77777777" w:rsidR="00E83E5D" w:rsidRPr="00903481" w:rsidRDefault="00E83E5D" w:rsidP="00E83E5D">
            <w:pPr>
              <w:pStyle w:val="MDPI31text"/>
              <w:ind w:firstLine="0"/>
              <w:rPr>
                <w:rFonts w:eastAsia="游ゴシック"/>
                <w:szCs w:val="20"/>
                <w:lang w:eastAsia="ja-JP"/>
              </w:rPr>
            </w:pPr>
            <w:r w:rsidRPr="00903481">
              <w:rPr>
                <w:rFonts w:eastAsia="游ゴシック"/>
                <w:szCs w:val="20"/>
                <w:lang w:eastAsia="ja-JP"/>
              </w:rPr>
              <w:t>Morocco</w:t>
            </w:r>
          </w:p>
        </w:tc>
        <w:tc>
          <w:tcPr>
            <w:tcW w:w="1434" w:type="dxa"/>
            <w:tcBorders>
              <w:top w:val="single" w:sz="4" w:space="0" w:color="auto"/>
              <w:left w:val="nil"/>
              <w:bottom w:val="single" w:sz="4" w:space="0" w:color="auto"/>
              <w:right w:val="double" w:sz="4" w:space="0" w:color="auto"/>
            </w:tcBorders>
            <w:shd w:val="clear" w:color="auto" w:fill="auto"/>
            <w:noWrap/>
            <w:vAlign w:val="center"/>
            <w:hideMark/>
          </w:tcPr>
          <w:p w14:paraId="150FAD4F" w14:textId="77777777" w:rsidR="00E83E5D" w:rsidRPr="00903481" w:rsidRDefault="00E83E5D" w:rsidP="00E83E5D">
            <w:pPr>
              <w:pStyle w:val="MDPI31text"/>
              <w:jc w:val="right"/>
              <w:rPr>
                <w:rFonts w:eastAsia="游ゴシック"/>
                <w:szCs w:val="20"/>
                <w:lang w:eastAsia="ja-JP"/>
              </w:rPr>
            </w:pPr>
            <w:r w:rsidRPr="00903481">
              <w:rPr>
                <w:rFonts w:eastAsia="游ゴシック"/>
                <w:szCs w:val="20"/>
                <w:lang w:eastAsia="ja-JP"/>
              </w:rPr>
              <w:t>2,444.64</w:t>
            </w:r>
          </w:p>
        </w:tc>
        <w:tc>
          <w:tcPr>
            <w:tcW w:w="524" w:type="dxa"/>
            <w:tcBorders>
              <w:top w:val="single" w:sz="4" w:space="0" w:color="auto"/>
              <w:left w:val="double" w:sz="4" w:space="0" w:color="auto"/>
              <w:bottom w:val="single" w:sz="4" w:space="0" w:color="auto"/>
              <w:right w:val="single" w:sz="4" w:space="0" w:color="auto"/>
            </w:tcBorders>
            <w:shd w:val="clear" w:color="auto" w:fill="auto"/>
            <w:noWrap/>
            <w:vAlign w:val="center"/>
          </w:tcPr>
          <w:p w14:paraId="15786C8B" w14:textId="3D877C61" w:rsidR="00E83E5D" w:rsidRPr="00903481" w:rsidRDefault="00E83E5D" w:rsidP="00E83E5D">
            <w:pPr>
              <w:pStyle w:val="MDPI31text"/>
              <w:ind w:firstLine="0"/>
              <w:jc w:val="center"/>
              <w:rPr>
                <w:rFonts w:eastAsia="游ゴシック"/>
                <w:szCs w:val="20"/>
                <w:lang w:eastAsia="ja-JP"/>
              </w:rPr>
            </w:pPr>
            <w:r w:rsidRPr="00903481">
              <w:rPr>
                <w:rFonts w:eastAsia="游ゴシック"/>
                <w:szCs w:val="20"/>
                <w:lang w:eastAsia="ja-JP"/>
              </w:rPr>
              <w:t>20</w:t>
            </w:r>
          </w:p>
        </w:tc>
        <w:tc>
          <w:tcPr>
            <w:tcW w:w="2211" w:type="dxa"/>
            <w:tcBorders>
              <w:top w:val="nil"/>
              <w:left w:val="nil"/>
              <w:bottom w:val="single" w:sz="4" w:space="0" w:color="auto"/>
              <w:right w:val="single" w:sz="4" w:space="0" w:color="auto"/>
            </w:tcBorders>
            <w:shd w:val="clear" w:color="auto" w:fill="auto"/>
            <w:noWrap/>
            <w:vAlign w:val="center"/>
            <w:hideMark/>
          </w:tcPr>
          <w:p w14:paraId="47E8D6DB" w14:textId="77777777" w:rsidR="00E83E5D" w:rsidRPr="00903481" w:rsidRDefault="00E83E5D" w:rsidP="00E83E5D">
            <w:pPr>
              <w:pStyle w:val="MDPI31text"/>
              <w:ind w:firstLine="0"/>
              <w:rPr>
                <w:rFonts w:eastAsia="游ゴシック"/>
                <w:szCs w:val="20"/>
                <w:lang w:eastAsia="ja-JP"/>
              </w:rPr>
            </w:pPr>
            <w:r w:rsidRPr="00903481">
              <w:rPr>
                <w:rFonts w:eastAsia="游ゴシック"/>
                <w:szCs w:val="20"/>
                <w:lang w:eastAsia="ja-JP"/>
              </w:rPr>
              <w:t>Papua New Guinea</w:t>
            </w:r>
          </w:p>
        </w:tc>
        <w:tc>
          <w:tcPr>
            <w:tcW w:w="1774" w:type="dxa"/>
            <w:tcBorders>
              <w:top w:val="nil"/>
              <w:left w:val="nil"/>
              <w:bottom w:val="single" w:sz="4" w:space="0" w:color="auto"/>
              <w:right w:val="single" w:sz="4" w:space="0" w:color="auto"/>
            </w:tcBorders>
            <w:shd w:val="clear" w:color="auto" w:fill="auto"/>
            <w:noWrap/>
            <w:vAlign w:val="center"/>
            <w:hideMark/>
          </w:tcPr>
          <w:p w14:paraId="4A87588A" w14:textId="77777777" w:rsidR="00E83E5D" w:rsidRPr="00903481" w:rsidRDefault="00E83E5D" w:rsidP="00E83E5D">
            <w:pPr>
              <w:pStyle w:val="MDPI31text"/>
              <w:jc w:val="right"/>
              <w:rPr>
                <w:rFonts w:eastAsia="游ゴシック"/>
                <w:szCs w:val="20"/>
                <w:lang w:eastAsia="ja-JP"/>
              </w:rPr>
            </w:pPr>
            <w:r w:rsidRPr="00903481">
              <w:rPr>
                <w:rFonts w:eastAsia="游ゴシック"/>
                <w:szCs w:val="20"/>
                <w:lang w:eastAsia="ja-JP"/>
              </w:rPr>
              <w:t>7.36</w:t>
            </w:r>
          </w:p>
        </w:tc>
      </w:tr>
    </w:tbl>
    <w:bookmarkStart w:id="12" w:name="_Hlk61161227"/>
    <w:bookmarkEnd w:id="11"/>
    <w:p w14:paraId="5E5C9265" w14:textId="62427FEC" w:rsidR="004A6B2D" w:rsidRDefault="00CC45D5" w:rsidP="009424E3">
      <w:pPr>
        <w:pStyle w:val="MDPI51figurecaption"/>
        <w:ind w:left="0" w:right="-87" w:firstLine="426"/>
        <w:rPr>
          <w:sz w:val="20"/>
          <w:szCs w:val="21"/>
        </w:rPr>
      </w:pPr>
      <w:r>
        <w:rPr>
          <w:noProof/>
          <w:sz w:val="20"/>
        </w:rPr>
        <w:lastRenderedPageBreak/>
        <mc:AlternateContent>
          <mc:Choice Requires="wpg">
            <w:drawing>
              <wp:anchor distT="0" distB="0" distL="114300" distR="114300" simplePos="0" relativeHeight="251661312" behindDoc="0" locked="0" layoutInCell="1" allowOverlap="1" wp14:anchorId="1BEE11E8" wp14:editId="257A1B1E">
                <wp:simplePos x="0" y="0"/>
                <wp:positionH relativeFrom="column">
                  <wp:posOffset>57785</wp:posOffset>
                </wp:positionH>
                <wp:positionV relativeFrom="paragraph">
                  <wp:posOffset>1177290</wp:posOffset>
                </wp:positionV>
                <wp:extent cx="5615305" cy="4484370"/>
                <wp:effectExtent l="0" t="0" r="4445" b="0"/>
                <wp:wrapTopAndBottom/>
                <wp:docPr id="6" name="グループ化 6"/>
                <wp:cNvGraphicFramePr/>
                <a:graphic xmlns:a="http://schemas.openxmlformats.org/drawingml/2006/main">
                  <a:graphicData uri="http://schemas.microsoft.com/office/word/2010/wordprocessingGroup">
                    <wpg:wgp>
                      <wpg:cNvGrpSpPr/>
                      <wpg:grpSpPr>
                        <a:xfrm>
                          <a:off x="0" y="0"/>
                          <a:ext cx="5615305" cy="4484370"/>
                          <a:chOff x="0" y="0"/>
                          <a:chExt cx="5397500" cy="4310380"/>
                        </a:xfrm>
                      </wpg:grpSpPr>
                      <pic:pic xmlns:pic="http://schemas.openxmlformats.org/drawingml/2006/picture">
                        <pic:nvPicPr>
                          <pic:cNvPr id="7" name="図 6"/>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7500" cy="4310380"/>
                          </a:xfrm>
                          <a:prstGeom prst="rect">
                            <a:avLst/>
                          </a:prstGeom>
                          <a:noFill/>
                          <a:ln>
                            <a:noFill/>
                          </a:ln>
                        </pic:spPr>
                      </pic:pic>
                      <wps:wsp>
                        <wps:cNvPr id="8" name="Straight Connector 29"/>
                        <wps:cNvCnPr/>
                        <wps:spPr bwMode="auto">
                          <a:xfrm flipV="1">
                            <a:off x="558800" y="120650"/>
                            <a:ext cx="4718050" cy="3664585"/>
                          </a:xfrm>
                          <a:prstGeom prst="line">
                            <a:avLst/>
                          </a:prstGeom>
                          <a:noFill/>
                          <a:ln w="12700">
                            <a:solidFill>
                              <a:srgbClr val="FF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group w14:anchorId="306F795A" id="グループ化 6" o:spid="_x0000_s1026" style="position:absolute;left:0;text-align:left;margin-left:4.55pt;margin-top:92.7pt;width:442.15pt;height:353.1pt;z-index:251661312;mso-width-relative:margin;mso-height-relative:margin" coordsize="53975,431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6" o:spid="_x0000_s1027" type="#_x0000_t75" style="position:absolute;width:53975;height:43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">
                  <v:imagedata r:id="rId12" o:title=""/>
                </v:shape>
                <v:line id="Straight Connector 29" o:spid="_x0000_s1028" style="position:absolute;flip:y;visibility:visible;mso-wrap-style:square" from="5588,1206" to="52768,37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" strokecolor="red" strokeweight="1pt">
                  <v:stroke joinstyle="miter"/>
                </v:line>
                <w10:wrap type="topAndBottom"/>
              </v:group>
            </w:pict>
          </mc:Fallback>
        </mc:AlternateContent>
      </w:r>
      <w:r w:rsidR="00067DBA" w:rsidRPr="00142C9B">
        <w:rPr>
          <w:sz w:val="20"/>
        </w:rPr>
        <w:t>F</w:t>
      </w:r>
      <w:bookmarkEnd w:id="12"/>
      <w:r w:rsidR="00067DBA" w:rsidRPr="00142C9B">
        <w:rPr>
          <w:sz w:val="20"/>
          <w:szCs w:val="21"/>
        </w:rPr>
        <w:t xml:space="preserve">igure 4 is the scatter plot of </w:t>
      </w:r>
      <w:r w:rsidR="00067344">
        <w:rPr>
          <w:sz w:val="20"/>
          <w:szCs w:val="21"/>
        </w:rPr>
        <w:t xml:space="preserve">the </w:t>
      </w:r>
      <w:r w:rsidR="00067DBA" w:rsidRPr="00142C9B">
        <w:rPr>
          <w:sz w:val="20"/>
          <w:szCs w:val="21"/>
        </w:rPr>
        <w:t xml:space="preserve">bunker consumption aggregated inside of </w:t>
      </w:r>
      <w:r w:rsidR="00067344">
        <w:rPr>
          <w:sz w:val="20"/>
          <w:szCs w:val="21"/>
        </w:rPr>
        <w:t xml:space="preserve">the </w:t>
      </w:r>
      <w:r w:rsidR="00067DBA" w:rsidRPr="00142C9B">
        <w:rPr>
          <w:sz w:val="20"/>
          <w:szCs w:val="21"/>
        </w:rPr>
        <w:t xml:space="preserve">buffer created and </w:t>
      </w:r>
      <w:r w:rsidR="00067344">
        <w:rPr>
          <w:sz w:val="20"/>
          <w:szCs w:val="21"/>
        </w:rPr>
        <w:t xml:space="preserve">the </w:t>
      </w:r>
      <w:r w:rsidR="00067DBA" w:rsidRPr="00142C9B">
        <w:rPr>
          <w:sz w:val="20"/>
          <w:szCs w:val="21"/>
        </w:rPr>
        <w:t xml:space="preserve">LNG trade amount of each county. It </w:t>
      </w:r>
      <w:r w:rsidR="004A6B2D">
        <w:rPr>
          <w:sz w:val="20"/>
          <w:szCs w:val="21"/>
        </w:rPr>
        <w:t xml:space="preserve">gives </w:t>
      </w:r>
      <w:r w:rsidR="00067344">
        <w:rPr>
          <w:sz w:val="20"/>
          <w:szCs w:val="21"/>
        </w:rPr>
        <w:t xml:space="preserve">a </w:t>
      </w:r>
      <w:r w:rsidR="004A6B2D">
        <w:rPr>
          <w:sz w:val="20"/>
          <w:szCs w:val="21"/>
        </w:rPr>
        <w:t xml:space="preserve">quick insight </w:t>
      </w:r>
      <w:r w:rsidR="00067344">
        <w:rPr>
          <w:sz w:val="20"/>
          <w:szCs w:val="21"/>
        </w:rPr>
        <w:t>into</w:t>
      </w:r>
      <w:r w:rsidR="004A6B2D">
        <w:rPr>
          <w:sz w:val="20"/>
          <w:szCs w:val="21"/>
        </w:rPr>
        <w:t xml:space="preserve"> which counties are benefiting more from </w:t>
      </w:r>
      <w:r w:rsidR="00067344">
        <w:rPr>
          <w:sz w:val="20"/>
          <w:szCs w:val="21"/>
        </w:rPr>
        <w:t xml:space="preserve">the </w:t>
      </w:r>
      <w:r w:rsidR="004A6B2D">
        <w:rPr>
          <w:sz w:val="20"/>
          <w:szCs w:val="21"/>
        </w:rPr>
        <w:t>LNG trade.</w:t>
      </w:r>
      <w:r w:rsidR="00067DBA" w:rsidRPr="00142C9B">
        <w:rPr>
          <w:sz w:val="20"/>
          <w:szCs w:val="21"/>
        </w:rPr>
        <w:t xml:space="preserve"> </w:t>
      </w:r>
      <w:r w:rsidR="00626401">
        <w:rPr>
          <w:sz w:val="20"/>
          <w:szCs w:val="21"/>
        </w:rPr>
        <w:t>Many</w:t>
      </w:r>
      <w:r w:rsidR="00626401" w:rsidRPr="00142C9B">
        <w:rPr>
          <w:sz w:val="20"/>
          <w:szCs w:val="21"/>
        </w:rPr>
        <w:t xml:space="preserve"> </w:t>
      </w:r>
      <w:r w:rsidR="00067DBA" w:rsidRPr="00142C9B">
        <w:rPr>
          <w:sz w:val="20"/>
          <w:szCs w:val="21"/>
        </w:rPr>
        <w:t>countries are enjoying the advantages of international shipping</w:t>
      </w:r>
      <w:r w:rsidR="00067344">
        <w:rPr>
          <w:sz w:val="20"/>
          <w:szCs w:val="21"/>
        </w:rPr>
        <w:t>;</w:t>
      </w:r>
      <w:r w:rsidR="00067DBA" w:rsidRPr="00142C9B">
        <w:rPr>
          <w:sz w:val="20"/>
          <w:szCs w:val="21"/>
        </w:rPr>
        <w:t xml:space="preserve"> however, countries including Malaysia, Indonesia, Yemen, Oman, Philippines, Sri Lanka, Chile</w:t>
      </w:r>
      <w:r w:rsidR="00067344">
        <w:rPr>
          <w:sz w:val="20"/>
          <w:szCs w:val="21"/>
        </w:rPr>
        <w:t>,</w:t>
      </w:r>
      <w:r w:rsidR="00067DBA" w:rsidRPr="00142C9B">
        <w:rPr>
          <w:sz w:val="20"/>
          <w:szCs w:val="21"/>
        </w:rPr>
        <w:t xml:space="preserve"> etc.</w:t>
      </w:r>
      <w:r w:rsidR="00067344">
        <w:rPr>
          <w:sz w:val="20"/>
          <w:szCs w:val="21"/>
        </w:rPr>
        <w:t>,</w:t>
      </w:r>
      <w:r w:rsidR="00067DBA" w:rsidRPr="00142C9B">
        <w:rPr>
          <w:sz w:val="20"/>
          <w:szCs w:val="21"/>
        </w:rPr>
        <w:t xml:space="preserve"> who share the coast with </w:t>
      </w:r>
      <w:r w:rsidR="00067344">
        <w:rPr>
          <w:sz w:val="20"/>
          <w:szCs w:val="21"/>
        </w:rPr>
        <w:t xml:space="preserve">a </w:t>
      </w:r>
      <w:r w:rsidR="00067DBA" w:rsidRPr="00142C9B">
        <w:rPr>
          <w:sz w:val="20"/>
          <w:szCs w:val="21"/>
        </w:rPr>
        <w:t>main passage of shipping (e.g.</w:t>
      </w:r>
      <w:r w:rsidR="00067344">
        <w:rPr>
          <w:sz w:val="20"/>
          <w:szCs w:val="21"/>
        </w:rPr>
        <w:t>,</w:t>
      </w:r>
      <w:r w:rsidR="00067DBA" w:rsidRPr="00142C9B">
        <w:rPr>
          <w:sz w:val="20"/>
          <w:szCs w:val="21"/>
        </w:rPr>
        <w:t xml:space="preserve"> Strait of Malacca, Indonesian Archipelago, Arabian Sea, Mediterranean Sea, Magellan Strait</w:t>
      </w:r>
      <w:r w:rsidR="00067344">
        <w:rPr>
          <w:sz w:val="20"/>
          <w:szCs w:val="21"/>
        </w:rPr>
        <w:t>,</w:t>
      </w:r>
      <w:r w:rsidR="00067DBA" w:rsidRPr="00142C9B">
        <w:rPr>
          <w:sz w:val="20"/>
          <w:szCs w:val="21"/>
        </w:rPr>
        <w:t xml:space="preserve"> etc.) may not </w:t>
      </w:r>
      <w:r w:rsidR="00067344">
        <w:rPr>
          <w:sz w:val="20"/>
          <w:szCs w:val="21"/>
        </w:rPr>
        <w:t>gain</w:t>
      </w:r>
      <w:r w:rsidR="00067DBA" w:rsidRPr="00142C9B">
        <w:rPr>
          <w:sz w:val="20"/>
          <w:szCs w:val="21"/>
        </w:rPr>
        <w:t xml:space="preserve"> enough benefit from international shipping</w:t>
      </w:r>
      <w:r w:rsidR="004A6B2D">
        <w:rPr>
          <w:sz w:val="20"/>
          <w:szCs w:val="21"/>
        </w:rPr>
        <w:t>.</w:t>
      </w:r>
    </w:p>
    <w:p w14:paraId="10AC1AF3" w14:textId="22C98B14" w:rsidR="00067DBA" w:rsidRDefault="004A6A5C" w:rsidP="009424E3">
      <w:pPr>
        <w:pStyle w:val="MDPI51figurecaption"/>
        <w:rPr>
          <w:lang w:eastAsia="ja-JP"/>
        </w:rPr>
      </w:pPr>
      <w:r w:rsidRPr="00903481">
        <w:rPr>
          <w:b/>
          <w:bCs/>
        </w:rPr>
        <w:t xml:space="preserve">Figure 4. </w:t>
      </w:r>
      <w:r w:rsidRPr="00B670E6">
        <w:t xml:space="preserve">Scatter plot of </w:t>
      </w:r>
      <w:r w:rsidR="00067344">
        <w:t xml:space="preserve">the </w:t>
      </w:r>
      <w:r w:rsidRPr="00B670E6">
        <w:t xml:space="preserve">LNG trade amount and </w:t>
      </w:r>
      <w:r w:rsidR="00067344">
        <w:t xml:space="preserve">the </w:t>
      </w:r>
      <w:r w:rsidRPr="00B670E6">
        <w:t>sum of emission</w:t>
      </w:r>
      <w:r w:rsidR="00067344">
        <w:t>s</w:t>
      </w:r>
      <w:r w:rsidRPr="00B670E6">
        <w:t xml:space="preserve"> made 0.2 degrees away from the coast</w:t>
      </w:r>
      <w:r w:rsidR="00067344">
        <w:t>.</w:t>
      </w:r>
    </w:p>
    <w:p w14:paraId="3592A27C" w14:textId="4840D747" w:rsidR="00067DBA" w:rsidRPr="00C80C74" w:rsidRDefault="00067DBA" w:rsidP="00067DBA">
      <w:pPr>
        <w:pStyle w:val="MDPI23heading3"/>
      </w:pPr>
      <w:r w:rsidRPr="00C80C74">
        <w:rPr>
          <w:lang w:eastAsia="ja-JP"/>
        </w:rPr>
        <w:t xml:space="preserve">4.2.2. </w:t>
      </w:r>
      <w:r w:rsidRPr="00C80C74">
        <w:t>Comparison</w:t>
      </w:r>
      <w:r w:rsidR="00067344">
        <w:t xml:space="preserve"> of the</w:t>
      </w:r>
      <w:r w:rsidRPr="00C80C74">
        <w:t xml:space="preserve"> </w:t>
      </w:r>
      <m:oMath>
        <m:sSub>
          <m:sSubPr>
            <m:ctrlPr>
              <w:rPr>
                <w:rFonts w:ascii="Cambria Math" w:hAnsi="Cambria Math"/>
                <w:szCs w:val="24"/>
              </w:rPr>
            </m:ctrlPr>
          </m:sSubPr>
          <m:e>
            <m:r>
              <w:rPr>
                <w:rFonts w:ascii="Cambria Math" w:hAnsi="Cambria Math"/>
              </w:rPr>
              <m:t>CO</m:t>
            </m:r>
          </m:e>
          <m:sub>
            <m:r>
              <m:rPr>
                <m:sty m:val="p"/>
              </m:rPr>
              <w:rPr>
                <w:rFonts w:ascii="Cambria Math" w:hAnsi="Cambria Math"/>
              </w:rPr>
              <m:t>2</m:t>
            </m:r>
          </m:sub>
        </m:sSub>
      </m:oMath>
      <w:r w:rsidRPr="00C80C74">
        <w:t xml:space="preserve"> emission</w:t>
      </w:r>
      <w:r w:rsidR="00067344">
        <w:t>s</w:t>
      </w:r>
      <w:r w:rsidRPr="00C80C74">
        <w:t xml:space="preserve"> from </w:t>
      </w:r>
      <w:r w:rsidR="00067344">
        <w:t xml:space="preserve">the </w:t>
      </w:r>
      <w:r w:rsidRPr="00C80C74">
        <w:t>LNG fleet and</w:t>
      </w:r>
      <w:r w:rsidR="00067344">
        <w:t xml:space="preserve"> the</w:t>
      </w:r>
      <w:r w:rsidRPr="00C80C74">
        <w:t xml:space="preserve"> </w:t>
      </w:r>
      <m:oMath>
        <m:sSub>
          <m:sSubPr>
            <m:ctrlPr>
              <w:rPr>
                <w:rFonts w:ascii="Cambria Math" w:hAnsi="Cambria Math"/>
                <w:szCs w:val="24"/>
              </w:rPr>
            </m:ctrlPr>
          </m:sSubPr>
          <m:e>
            <m:r>
              <w:rPr>
                <w:rFonts w:ascii="Cambria Math" w:hAnsi="Cambria Math"/>
              </w:rPr>
              <m:t>CO</m:t>
            </m:r>
          </m:e>
          <m:sub>
            <m:r>
              <m:rPr>
                <m:sty m:val="p"/>
              </m:rPr>
              <w:rPr>
                <w:rFonts w:ascii="Cambria Math" w:hAnsi="Cambria Math"/>
              </w:rPr>
              <m:t>2</m:t>
            </m:r>
          </m:sub>
        </m:sSub>
      </m:oMath>
      <w:r w:rsidRPr="00C80C74">
        <w:t xml:space="preserve"> inventory of each country</w:t>
      </w:r>
      <w:r w:rsidR="00067344">
        <w:t>.</w:t>
      </w:r>
    </w:p>
    <w:p w14:paraId="01A81D4B" w14:textId="2567C319" w:rsidR="00067DBA" w:rsidRDefault="00067DBA" w:rsidP="008F2599">
      <w:pPr>
        <w:pStyle w:val="MDPI31text"/>
      </w:pPr>
      <w:r w:rsidRPr="00B670E6">
        <w:t xml:space="preserve">We compared the </w:t>
      </w:r>
      <m:oMath>
        <m:sSub>
          <m:sSubPr>
            <m:ctrlPr>
              <w:rPr>
                <w:rFonts w:ascii="Cambria Math" w:hAnsi="Cambria Math"/>
              </w:rPr>
            </m:ctrlPr>
          </m:sSubPr>
          <m:e>
            <m:r>
              <m:rPr>
                <m:sty m:val="p"/>
              </m:rPr>
              <w:rPr>
                <w:rFonts w:ascii="Cambria Math" w:hAnsi="Cambria Math"/>
              </w:rPr>
              <m:t>CO</m:t>
            </m:r>
          </m:e>
          <m:sub>
            <m:r>
              <m:rPr>
                <m:sty m:val="p"/>
              </m:rPr>
              <w:rPr>
                <w:rFonts w:ascii="Cambria Math" w:hAnsi="Cambria Math"/>
              </w:rPr>
              <m:t>2</m:t>
            </m:r>
          </m:sub>
        </m:sSub>
      </m:oMath>
      <w:r w:rsidRPr="00B670E6">
        <w:t xml:space="preserve"> emission amount from LNG fleet calculated in this study with </w:t>
      </w:r>
      <m:oMath>
        <m:sSub>
          <m:sSubPr>
            <m:ctrlPr>
              <w:rPr>
                <w:rFonts w:ascii="Cambria Math" w:hAnsi="Cambria Math"/>
              </w:rPr>
            </m:ctrlPr>
          </m:sSubPr>
          <m:e>
            <m:r>
              <m:rPr>
                <m:sty m:val="p"/>
              </m:rPr>
              <w:rPr>
                <w:rFonts w:ascii="Cambria Math" w:hAnsi="Cambria Math"/>
              </w:rPr>
              <m:t>CO</m:t>
            </m:r>
          </m:e>
          <m:sub>
            <m:r>
              <m:rPr>
                <m:sty m:val="p"/>
              </m:rPr>
              <w:rPr>
                <w:rFonts w:ascii="Cambria Math" w:hAnsi="Cambria Math"/>
              </w:rPr>
              <m:t>2</m:t>
            </m:r>
          </m:sub>
        </m:sSub>
      </m:oMath>
      <w:r w:rsidRPr="00B670E6">
        <w:t xml:space="preserve"> emission of each country </w:t>
      </w:r>
      <w:r>
        <w:t xml:space="preserve">sourced from </w:t>
      </w:r>
      <w:r w:rsidRPr="00B670E6">
        <w:t xml:space="preserve">Emission Database for </w:t>
      </w:r>
      <w:bookmarkStart w:id="13" w:name="_Hlk17874583"/>
      <w:r w:rsidRPr="00B670E6">
        <w:t>Global Atmospheric Researc</w:t>
      </w:r>
      <w:bookmarkEnd w:id="13"/>
      <w:r w:rsidRPr="00B670E6">
        <w:t>h</w:t>
      </w:r>
      <w:r>
        <w:t xml:space="preserve"> [4]</w:t>
      </w:r>
      <w:r w:rsidRPr="00B670E6">
        <w:t xml:space="preserve">. </w:t>
      </w:r>
      <w:r>
        <w:t xml:space="preserve">Table </w:t>
      </w:r>
      <w:r w:rsidR="005516F6">
        <w:t xml:space="preserve">7 </w:t>
      </w:r>
      <w:r>
        <w:t>shows</w:t>
      </w:r>
      <w:r w:rsidRPr="00B670E6">
        <w:t xml:space="preserve"> ratio of </w:t>
      </w:r>
      <m:oMath>
        <m:sSub>
          <m:sSubPr>
            <m:ctrlPr>
              <w:rPr>
                <w:rFonts w:ascii="Cambria Math" w:hAnsi="Cambria Math"/>
              </w:rPr>
            </m:ctrlPr>
          </m:sSubPr>
          <m:e>
            <m:r>
              <m:rPr>
                <m:sty m:val="p"/>
              </m:rPr>
              <w:rPr>
                <w:rFonts w:ascii="Cambria Math" w:hAnsi="Cambria Math"/>
              </w:rPr>
              <m:t>CO</m:t>
            </m:r>
          </m:e>
          <m:sub>
            <m:r>
              <m:rPr>
                <m:sty m:val="p"/>
              </m:rPr>
              <w:rPr>
                <w:rFonts w:ascii="Cambria Math" w:hAnsi="Cambria Math"/>
              </w:rPr>
              <m:t>2</m:t>
            </m:r>
          </m:sub>
        </m:sSub>
      </m:oMath>
      <w:r w:rsidRPr="00B670E6">
        <w:t xml:space="preserve"> emission from LNG compared to </w:t>
      </w:r>
      <m:oMath>
        <m:sSub>
          <m:sSubPr>
            <m:ctrlPr>
              <w:rPr>
                <w:rFonts w:ascii="Cambria Math" w:hAnsi="Cambria Math"/>
              </w:rPr>
            </m:ctrlPr>
          </m:sSubPr>
          <m:e>
            <m:r>
              <m:rPr>
                <m:sty m:val="p"/>
              </m:rPr>
              <w:rPr>
                <w:rFonts w:ascii="Cambria Math" w:hAnsi="Cambria Math"/>
              </w:rPr>
              <m:t>CO</m:t>
            </m:r>
          </m:e>
          <m:sub>
            <m:r>
              <m:rPr>
                <m:sty m:val="p"/>
              </m:rPr>
              <w:rPr>
                <w:rFonts w:ascii="Cambria Math" w:hAnsi="Cambria Math"/>
              </w:rPr>
              <m:t>2</m:t>
            </m:r>
          </m:sub>
        </m:sSub>
      </m:oMath>
      <w:r w:rsidRPr="00B670E6">
        <w:t xml:space="preserve"> emission of each country. Countries, such as Malaysia, Timor-Leste, Yemen, Papua New Guinea, Oman, Egypt, Indonesia, and Sri Lanka are relatively more affected by emission from LNG fleet in country scale. </w:t>
      </w:r>
      <w:r>
        <w:t xml:space="preserve">Table </w:t>
      </w:r>
      <w:r w:rsidR="005516F6">
        <w:t xml:space="preserve">7 </w:t>
      </w:r>
      <w:r>
        <w:t xml:space="preserve">outlines </w:t>
      </w:r>
      <w:r w:rsidRPr="00B670E6">
        <w:t>detail</w:t>
      </w:r>
      <w:r>
        <w:t>ed</w:t>
      </w:r>
      <w:r w:rsidRPr="00B670E6">
        <w:t xml:space="preserve"> value of percentage.</w:t>
      </w:r>
    </w:p>
    <w:p w14:paraId="5B244499" w14:textId="47CC1608" w:rsidR="00CC45D5" w:rsidRDefault="00CC45D5" w:rsidP="008F2599">
      <w:pPr>
        <w:pStyle w:val="MDPI31text"/>
      </w:pPr>
    </w:p>
    <w:p w14:paraId="7B75FBAE" w14:textId="3828DD75" w:rsidR="00CC45D5" w:rsidRDefault="00CC45D5" w:rsidP="008F2599">
      <w:pPr>
        <w:pStyle w:val="MDPI31text"/>
      </w:pPr>
    </w:p>
    <w:p w14:paraId="12C4B0AA" w14:textId="069FF467" w:rsidR="00CC45D5" w:rsidRDefault="00CC45D5" w:rsidP="008F2599">
      <w:pPr>
        <w:pStyle w:val="MDPI31text"/>
      </w:pPr>
    </w:p>
    <w:p w14:paraId="416FC95E" w14:textId="49E0467D" w:rsidR="00CC45D5" w:rsidRDefault="00CC45D5" w:rsidP="008F2599">
      <w:pPr>
        <w:pStyle w:val="MDPI31text"/>
      </w:pPr>
    </w:p>
    <w:p w14:paraId="3BFD10E3" w14:textId="6E9D932C" w:rsidR="00CC45D5" w:rsidRDefault="00CC45D5" w:rsidP="008F2599">
      <w:pPr>
        <w:pStyle w:val="MDPI31text"/>
      </w:pPr>
    </w:p>
    <w:p w14:paraId="2E23DF45" w14:textId="0943CC08" w:rsidR="00CC45D5" w:rsidRDefault="00CC45D5" w:rsidP="008F2599">
      <w:pPr>
        <w:pStyle w:val="MDPI31text"/>
      </w:pPr>
    </w:p>
    <w:p w14:paraId="08F6FD11" w14:textId="5874AC6D" w:rsidR="00CC45D5" w:rsidRDefault="00CC45D5" w:rsidP="008F2599">
      <w:pPr>
        <w:pStyle w:val="MDPI31text"/>
      </w:pPr>
    </w:p>
    <w:p w14:paraId="0F07A60C" w14:textId="62188094" w:rsidR="00CC45D5" w:rsidRDefault="00CC45D5" w:rsidP="008F2599">
      <w:pPr>
        <w:pStyle w:val="MDPI31text"/>
      </w:pPr>
    </w:p>
    <w:p w14:paraId="61099F81" w14:textId="77777777" w:rsidR="00CC45D5" w:rsidRPr="003D7417" w:rsidRDefault="00CC45D5" w:rsidP="008F2599">
      <w:pPr>
        <w:pStyle w:val="MDPI31text"/>
      </w:pPr>
    </w:p>
    <w:p w14:paraId="297888B6" w14:textId="5884F877" w:rsidR="00067DBA" w:rsidRPr="00B670E6" w:rsidRDefault="00067DBA" w:rsidP="004A6B2D">
      <w:pPr>
        <w:pStyle w:val="MDPI41tablecaption"/>
      </w:pPr>
      <w:bookmarkStart w:id="14" w:name="_Hlk21788762"/>
      <w:r w:rsidRPr="00903481">
        <w:rPr>
          <w:b/>
          <w:bCs/>
        </w:rPr>
        <w:lastRenderedPageBreak/>
        <w:t xml:space="preserve">Table </w:t>
      </w:r>
      <w:r w:rsidR="005516F6">
        <w:rPr>
          <w:b/>
          <w:bCs/>
        </w:rPr>
        <w:t>7</w:t>
      </w:r>
      <w:r>
        <w:t>.</w:t>
      </w:r>
      <w:r w:rsidRPr="00B670E6">
        <w:t xml:space="preserve">  Comparison of </w:t>
      </w:r>
      <w:r w:rsidR="00067344">
        <w:t xml:space="preserve">the </w:t>
      </w:r>
      <w:r w:rsidRPr="00B670E6">
        <w:t xml:space="preserve">calculated </w:t>
      </w:r>
      <m:oMath>
        <m:sSub>
          <m:sSubPr>
            <m:ctrlPr>
              <w:rPr>
                <w:rFonts w:ascii="Cambria Math" w:hAnsi="Cambria Math"/>
              </w:rPr>
            </m:ctrlPr>
          </m:sSubPr>
          <m:e>
            <m:r>
              <m:rPr>
                <m:sty m:val="p"/>
              </m:rPr>
              <w:rPr>
                <w:rFonts w:ascii="Cambria Math" w:hAnsi="Cambria Math"/>
              </w:rPr>
              <m:t>CO</m:t>
            </m:r>
          </m:e>
          <m:sub>
            <m:r>
              <m:rPr>
                <m:sty m:val="p"/>
              </m:rPr>
              <w:rPr>
                <w:rFonts w:ascii="Cambria Math" w:hAnsi="Cambria Math"/>
              </w:rPr>
              <m:t>2</m:t>
            </m:r>
          </m:sub>
        </m:sSub>
      </m:oMath>
      <w:r w:rsidRPr="00B670E6">
        <w:t xml:space="preserve"> emission</w:t>
      </w:r>
      <w:r w:rsidR="00067344">
        <w:t>s</w:t>
      </w:r>
      <w:r w:rsidRPr="00B670E6">
        <w:t xml:space="preserve"> and entire </w:t>
      </w:r>
      <m:oMath>
        <m:sSub>
          <m:sSubPr>
            <m:ctrlPr>
              <w:rPr>
                <w:rFonts w:ascii="Cambria Math" w:hAnsi="Cambria Math"/>
              </w:rPr>
            </m:ctrlPr>
          </m:sSubPr>
          <m:e>
            <m:r>
              <m:rPr>
                <m:sty m:val="p"/>
              </m:rPr>
              <w:rPr>
                <w:rFonts w:ascii="Cambria Math" w:hAnsi="Cambria Math"/>
              </w:rPr>
              <m:t>CO</m:t>
            </m:r>
          </m:e>
          <m:sub>
            <m:r>
              <m:rPr>
                <m:sty m:val="p"/>
              </m:rPr>
              <w:rPr>
                <w:rFonts w:ascii="Cambria Math" w:hAnsi="Cambria Math"/>
              </w:rPr>
              <m:t>2</m:t>
            </m:r>
          </m:sub>
        </m:sSub>
      </m:oMath>
      <w:r>
        <w:rPr>
          <w:rFonts w:hint="eastAsia"/>
        </w:rPr>
        <w:t xml:space="preserve"> </w:t>
      </w:r>
      <w:r w:rsidRPr="00B670E6">
        <w:t>emission</w:t>
      </w:r>
      <w:r w:rsidR="00067344">
        <w:t>s</w:t>
      </w:r>
      <w:r w:rsidRPr="00B670E6">
        <w:t xml:space="preserve"> by country</w:t>
      </w:r>
      <w:r>
        <w:t xml:space="preserve"> </w:t>
      </w:r>
      <w:r w:rsidRPr="00B670E6">
        <w:t>(Top 20 sort</w:t>
      </w:r>
      <w:r>
        <w:t>ed</w:t>
      </w:r>
      <w:r w:rsidRPr="00B670E6">
        <w:t xml:space="preserve"> by </w:t>
      </w:r>
      <m:oMath>
        <m:sSub>
          <m:sSubPr>
            <m:ctrlPr>
              <w:rPr>
                <w:rFonts w:ascii="Cambria Math" w:hAnsi="Cambria Math"/>
              </w:rPr>
            </m:ctrlPr>
          </m:sSubPr>
          <m:e>
            <m:r>
              <m:rPr>
                <m:sty m:val="p"/>
              </m:rPr>
              <w:rPr>
                <w:rFonts w:ascii="Cambria Math" w:hAnsi="Cambria Math"/>
              </w:rPr>
              <m:t>CO</m:t>
            </m:r>
          </m:e>
          <m:sub>
            <m:r>
              <m:rPr>
                <m:sty m:val="p"/>
              </m:rPr>
              <w:rPr>
                <w:rFonts w:ascii="Cambria Math" w:hAnsi="Cambria Math"/>
              </w:rPr>
              <m:t>2</m:t>
            </m:r>
          </m:sub>
        </m:sSub>
      </m:oMath>
      <w:r>
        <w:rPr>
          <w:rFonts w:hint="eastAsia"/>
        </w:rPr>
        <w:t xml:space="preserve"> </w:t>
      </w:r>
      <w:r w:rsidRPr="00B670E6">
        <w:t xml:space="preserve">from LNG fleet </w:t>
      </w:r>
      <w:r w:rsidRPr="00B670E6">
        <w:rPr>
          <w:rFonts w:ascii="Times New Roman" w:hAnsi="Times New Roman"/>
        </w:rPr>
        <w:t>‱</w:t>
      </w:r>
      <w:r w:rsidRPr="00B670E6">
        <w:t>)</w:t>
      </w:r>
      <w:r w:rsidR="00067344">
        <w:t>.</w:t>
      </w:r>
    </w:p>
    <w:bookmarkEnd w:id="14"/>
    <w:tbl>
      <w:tblPr>
        <w:tblW w:w="8559" w:type="dxa"/>
        <w:jc w:val="center"/>
        <w:tblLayout w:type="fixed"/>
        <w:tblCellMar>
          <w:left w:w="0" w:type="dxa"/>
          <w:right w:w="99" w:type="dxa"/>
        </w:tblCellMar>
        <w:tblLook w:val="04A0" w:firstRow="1" w:lastRow="0" w:firstColumn="1" w:lastColumn="0" w:noHBand="0" w:noVBand="1"/>
      </w:tblPr>
      <w:tblGrid>
        <w:gridCol w:w="2122"/>
        <w:gridCol w:w="1134"/>
        <w:gridCol w:w="1275"/>
        <w:gridCol w:w="1560"/>
        <w:gridCol w:w="1275"/>
        <w:gridCol w:w="1193"/>
      </w:tblGrid>
      <w:tr w:rsidR="008528D7" w:rsidRPr="00B670E6" w14:paraId="3AA994BB" w14:textId="77777777" w:rsidTr="008528D7">
        <w:trPr>
          <w:trHeight w:val="585"/>
          <w:jc w:val="center"/>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216605" w14:textId="77777777" w:rsidR="00067DBA" w:rsidRPr="00B670E6" w:rsidRDefault="00067DBA" w:rsidP="008138D5">
            <w:pPr>
              <w:pStyle w:val="MDPI31text"/>
              <w:jc w:val="center"/>
              <w:rPr>
                <w:rFonts w:eastAsia="游ゴシック"/>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0363B78" w14:textId="77777777" w:rsidR="00406B0F" w:rsidRDefault="00067DBA" w:rsidP="008138D5">
            <w:pPr>
              <w:pStyle w:val="MDPI31text"/>
              <w:ind w:firstLine="0"/>
              <w:jc w:val="center"/>
              <w:rPr>
                <w:rFonts w:eastAsia="游ゴシック"/>
              </w:rPr>
            </w:pPr>
            <w:r w:rsidRPr="00B670E6">
              <w:rPr>
                <w:rFonts w:eastAsia="游ゴシック"/>
              </w:rPr>
              <w:t>Calculated bunker consumption</w:t>
            </w:r>
          </w:p>
          <w:p w14:paraId="6C5379C2" w14:textId="6FC604B4" w:rsidR="00067DBA" w:rsidRPr="00B670E6" w:rsidRDefault="00067DBA" w:rsidP="008138D5">
            <w:pPr>
              <w:pStyle w:val="MDPI31text"/>
              <w:ind w:firstLine="0"/>
              <w:jc w:val="center"/>
              <w:rPr>
                <w:rFonts w:eastAsia="游ゴシック"/>
              </w:rPr>
            </w:pPr>
            <w:r w:rsidRPr="00B670E6">
              <w:rPr>
                <w:rFonts w:eastAsia="游ゴシック"/>
              </w:rPr>
              <w:t>(</w:t>
            </w:r>
            <w:r w:rsidR="00406B0F">
              <w:rPr>
                <w:rFonts w:eastAsia="游ゴシック"/>
              </w:rPr>
              <w:t>Unit:</w:t>
            </w:r>
            <w:r w:rsidR="00240320">
              <w:rPr>
                <w:rFonts w:eastAsia="游ゴシック"/>
              </w:rPr>
              <w:t xml:space="preserve"> </w:t>
            </w:r>
            <w:r w:rsidRPr="00B670E6">
              <w:rPr>
                <w:rFonts w:eastAsia="游ゴシック"/>
              </w:rPr>
              <w:t>ton)</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597308EA" w14:textId="06E5D408" w:rsidR="00067DBA" w:rsidRPr="00B670E6" w:rsidRDefault="00067DBA" w:rsidP="008138D5">
            <w:pPr>
              <w:pStyle w:val="MDPI31text"/>
              <w:ind w:firstLine="0"/>
              <w:jc w:val="center"/>
              <w:rPr>
                <w:rFonts w:eastAsia="游ゴシック"/>
              </w:rPr>
            </w:pPr>
            <w:r w:rsidRPr="00B670E6">
              <w:rPr>
                <w:rFonts w:eastAsia="游ゴシック"/>
              </w:rPr>
              <w:t xml:space="preserve">Yearly </w:t>
            </w:r>
            <m:oMath>
              <m:sSub>
                <m:sSubPr>
                  <m:ctrlPr>
                    <w:rPr>
                      <w:rFonts w:ascii="Cambria Math" w:hAnsi="Cambria Math"/>
                    </w:rPr>
                  </m:ctrlPr>
                </m:sSubPr>
                <m:e>
                  <m:r>
                    <m:rPr>
                      <m:sty m:val="p"/>
                    </m:rPr>
                    <w:rPr>
                      <w:rFonts w:ascii="Cambria Math" w:hAnsi="Cambria Math"/>
                    </w:rPr>
                    <m:t>CO</m:t>
                  </m:r>
                </m:e>
                <m:sub>
                  <m:r>
                    <m:rPr>
                      <m:sty m:val="p"/>
                    </m:rPr>
                    <w:rPr>
                      <w:rFonts w:ascii="Cambria Math" w:hAnsi="Cambria Math"/>
                    </w:rPr>
                    <m:t>2</m:t>
                  </m:r>
                </m:sub>
              </m:sSub>
            </m:oMath>
            <w:r>
              <w:rPr>
                <w:rFonts w:eastAsia="游ゴシック" w:hint="eastAsia"/>
              </w:rPr>
              <w:t xml:space="preserve"> </w:t>
            </w:r>
            <w:r w:rsidRPr="00B670E6">
              <w:rPr>
                <w:rFonts w:eastAsia="游ゴシック"/>
              </w:rPr>
              <w:t>emission of whole country (</w:t>
            </w:r>
            <w:r w:rsidR="00406B0F">
              <w:rPr>
                <w:rFonts w:eastAsia="游ゴシック"/>
              </w:rPr>
              <w:t>Unit:</w:t>
            </w:r>
            <w:r w:rsidR="00240320">
              <w:rPr>
                <w:rFonts w:eastAsia="游ゴシック"/>
              </w:rPr>
              <w:t xml:space="preserve"> </w:t>
            </w:r>
            <w:proofErr w:type="gramStart"/>
            <w:r w:rsidRPr="00B670E6">
              <w:rPr>
                <w:rFonts w:eastAsia="游ゴシック"/>
              </w:rPr>
              <w:t>Kilo-ton</w:t>
            </w:r>
            <w:proofErr w:type="gramEnd"/>
            <w:r w:rsidRPr="00B670E6">
              <w:rPr>
                <w:rFonts w:eastAsia="游ゴシック"/>
              </w:rPr>
              <w:t>)</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4807EC5E" w14:textId="77777777" w:rsidR="00406B0F" w:rsidRDefault="00067DBA" w:rsidP="00406B0F">
            <w:pPr>
              <w:pStyle w:val="MDPI31text"/>
              <w:ind w:firstLine="0"/>
              <w:jc w:val="center"/>
              <w:rPr>
                <w:rFonts w:eastAsia="游ゴシック"/>
              </w:rPr>
            </w:pPr>
            <w:r w:rsidRPr="00B670E6">
              <w:rPr>
                <w:rFonts w:eastAsia="游ゴシック"/>
              </w:rPr>
              <w:t xml:space="preserve">Half of yearly </w:t>
            </w:r>
            <m:oMath>
              <m:sSub>
                <m:sSubPr>
                  <m:ctrlPr>
                    <w:rPr>
                      <w:rFonts w:ascii="Cambria Math" w:hAnsi="Cambria Math"/>
                    </w:rPr>
                  </m:ctrlPr>
                </m:sSubPr>
                <m:e>
                  <m:r>
                    <m:rPr>
                      <m:sty m:val="p"/>
                    </m:rPr>
                    <w:rPr>
                      <w:rFonts w:ascii="Cambria Math" w:hAnsi="Cambria Math"/>
                    </w:rPr>
                    <m:t>CO</m:t>
                  </m:r>
                </m:e>
                <m:sub>
                  <m:r>
                    <m:rPr>
                      <m:sty m:val="p"/>
                    </m:rPr>
                    <w:rPr>
                      <w:rFonts w:ascii="Cambria Math" w:hAnsi="Cambria Math"/>
                    </w:rPr>
                    <m:t>2</m:t>
                  </m:r>
                </m:sub>
              </m:sSub>
            </m:oMath>
            <w:r>
              <w:rPr>
                <w:rFonts w:eastAsia="游ゴシック" w:hint="eastAsia"/>
              </w:rPr>
              <w:t xml:space="preserve"> </w:t>
            </w:r>
            <w:r w:rsidRPr="00B670E6">
              <w:rPr>
                <w:rFonts w:eastAsia="游ゴシック"/>
              </w:rPr>
              <w:t>emission</w:t>
            </w:r>
            <w:r w:rsidR="00406B0F" w:rsidRPr="00A34E71">
              <w:rPr>
                <w:rFonts w:eastAsia="SimSun"/>
                <w:sz w:val="19"/>
                <w:szCs w:val="19"/>
                <w:lang w:eastAsia="zh-CN"/>
              </w:rPr>
              <w:t>(</w:t>
            </w:r>
            <w:r w:rsidR="00406B0F" w:rsidRPr="009424E3">
              <w:rPr>
                <w:rFonts w:eastAsia="SimSun"/>
                <w:i/>
                <w:iCs/>
                <w:sz w:val="19"/>
                <w:szCs w:val="19"/>
                <w:lang w:eastAsia="zh-CN"/>
              </w:rPr>
              <w:t>A</w:t>
            </w:r>
            <w:r w:rsidR="00406B0F" w:rsidRPr="00A34E71">
              <w:rPr>
                <w:rFonts w:eastAsia="SimSun"/>
                <w:sz w:val="19"/>
                <w:szCs w:val="19"/>
                <w:lang w:eastAsia="zh-CN"/>
              </w:rPr>
              <w:t>)</w:t>
            </w:r>
          </w:p>
          <w:p w14:paraId="3A2E4D9F" w14:textId="57A9709A" w:rsidR="00067DBA" w:rsidRPr="00B670E6" w:rsidRDefault="00067DBA" w:rsidP="00406B0F">
            <w:pPr>
              <w:pStyle w:val="MDPI31text"/>
              <w:ind w:firstLine="0"/>
              <w:jc w:val="center"/>
              <w:rPr>
                <w:rFonts w:eastAsia="游ゴシック"/>
              </w:rPr>
            </w:pPr>
            <w:r w:rsidRPr="00B670E6">
              <w:rPr>
                <w:rFonts w:eastAsia="游ゴシック"/>
              </w:rPr>
              <w:t>(</w:t>
            </w:r>
            <w:r w:rsidR="00406B0F">
              <w:rPr>
                <w:rFonts w:eastAsia="游ゴシック"/>
              </w:rPr>
              <w:t>Unit:</w:t>
            </w:r>
            <w:r w:rsidR="00240320">
              <w:rPr>
                <w:rFonts w:eastAsia="游ゴシック"/>
              </w:rPr>
              <w:t xml:space="preserve"> </w:t>
            </w:r>
            <w:r w:rsidRPr="00B670E6">
              <w:rPr>
                <w:rFonts w:eastAsia="游ゴシック"/>
              </w:rPr>
              <w:t>ton)</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1D64B24B" w14:textId="4DA0BC57" w:rsidR="00067DBA" w:rsidRPr="00B670E6" w:rsidRDefault="00067DBA" w:rsidP="008138D5">
            <w:pPr>
              <w:pStyle w:val="MDPI31text"/>
              <w:ind w:firstLine="0"/>
              <w:jc w:val="center"/>
              <w:rPr>
                <w:rFonts w:eastAsia="游ゴシック"/>
              </w:rPr>
            </w:pPr>
            <w:r w:rsidRPr="00B670E6">
              <w:rPr>
                <w:rFonts w:eastAsia="游ゴシック"/>
              </w:rPr>
              <w:t xml:space="preserve">Calculated </w:t>
            </w:r>
            <m:oMath>
              <m:sSub>
                <m:sSubPr>
                  <m:ctrlPr>
                    <w:rPr>
                      <w:rFonts w:ascii="Cambria Math" w:hAnsi="Cambria Math"/>
                    </w:rPr>
                  </m:ctrlPr>
                </m:sSubPr>
                <m:e>
                  <m:r>
                    <m:rPr>
                      <m:sty m:val="p"/>
                    </m:rPr>
                    <w:rPr>
                      <w:rFonts w:ascii="Cambria Math" w:hAnsi="Cambria Math"/>
                    </w:rPr>
                    <m:t>CO</m:t>
                  </m:r>
                </m:e>
                <m:sub>
                  <m:r>
                    <m:rPr>
                      <m:sty m:val="p"/>
                    </m:rPr>
                    <w:rPr>
                      <w:rFonts w:ascii="Cambria Math" w:hAnsi="Cambria Math"/>
                    </w:rPr>
                    <m:t>2</m:t>
                  </m:r>
                </m:sub>
              </m:sSub>
            </m:oMath>
            <w:r>
              <w:rPr>
                <w:rFonts w:eastAsia="游ゴシック" w:hint="eastAsia"/>
              </w:rPr>
              <w:t xml:space="preserve"> </w:t>
            </w:r>
            <w:r w:rsidRPr="00B670E6">
              <w:rPr>
                <w:rFonts w:eastAsia="游ゴシック"/>
              </w:rPr>
              <w:t>emission amount</w:t>
            </w:r>
            <w:r w:rsidR="00406B0F" w:rsidRPr="00A34E71">
              <w:rPr>
                <w:rFonts w:eastAsia="SimSun"/>
                <w:sz w:val="19"/>
                <w:szCs w:val="19"/>
                <w:lang w:eastAsia="zh-CN"/>
              </w:rPr>
              <w:t>(</w:t>
            </w:r>
            <w:r w:rsidR="00406B0F">
              <w:rPr>
                <w:rFonts w:eastAsia="SimSun"/>
                <w:i/>
                <w:iCs/>
                <w:sz w:val="19"/>
                <w:szCs w:val="19"/>
                <w:lang w:eastAsia="zh-CN"/>
              </w:rPr>
              <w:t>B</w:t>
            </w:r>
            <w:r w:rsidR="00406B0F" w:rsidRPr="00A34E71">
              <w:rPr>
                <w:rFonts w:eastAsia="SimSun"/>
                <w:sz w:val="19"/>
                <w:szCs w:val="19"/>
                <w:lang w:eastAsia="zh-CN"/>
              </w:rPr>
              <w:t>)</w:t>
            </w:r>
            <w:r w:rsidR="00406B0F" w:rsidRPr="00B670E6">
              <w:rPr>
                <w:rFonts w:eastAsia="游ゴシック"/>
              </w:rPr>
              <w:t xml:space="preserve"> </w:t>
            </w:r>
            <w:r w:rsidRPr="00B670E6">
              <w:rPr>
                <w:rFonts w:eastAsia="游ゴシック"/>
              </w:rPr>
              <w:t>(</w:t>
            </w:r>
            <w:r w:rsidR="00406B0F">
              <w:rPr>
                <w:rFonts w:eastAsia="游ゴシック"/>
              </w:rPr>
              <w:t>Unit:</w:t>
            </w:r>
            <w:r w:rsidR="00240320">
              <w:rPr>
                <w:rFonts w:eastAsia="游ゴシック"/>
              </w:rPr>
              <w:t xml:space="preserve"> </w:t>
            </w:r>
            <w:r w:rsidRPr="00B670E6">
              <w:rPr>
                <w:rFonts w:eastAsia="游ゴシック"/>
              </w:rPr>
              <w:t>ton)</w:t>
            </w:r>
          </w:p>
        </w:tc>
        <w:tc>
          <w:tcPr>
            <w:tcW w:w="1193" w:type="dxa"/>
            <w:tcBorders>
              <w:top w:val="single" w:sz="4" w:space="0" w:color="auto"/>
              <w:left w:val="nil"/>
              <w:bottom w:val="single" w:sz="4" w:space="0" w:color="auto"/>
              <w:right w:val="single" w:sz="4" w:space="0" w:color="auto"/>
            </w:tcBorders>
            <w:shd w:val="clear" w:color="auto" w:fill="auto"/>
            <w:vAlign w:val="center"/>
            <w:hideMark/>
          </w:tcPr>
          <w:p w14:paraId="3B189F71" w14:textId="032E53CB" w:rsidR="00067DBA" w:rsidRPr="00B670E6" w:rsidRDefault="00892241" w:rsidP="008138D5">
            <w:pPr>
              <w:pStyle w:val="MDPI31text"/>
              <w:jc w:val="center"/>
              <w:rPr>
                <w:rFonts w:eastAsia="游ゴシック"/>
              </w:rPr>
            </w:pPr>
            <m:oMath>
              <m:sSub>
                <m:sSubPr>
                  <m:ctrlPr>
                    <w:rPr>
                      <w:rFonts w:ascii="Cambria Math" w:hAnsi="Cambria Math"/>
                    </w:rPr>
                  </m:ctrlPr>
                </m:sSubPr>
                <m:e>
                  <m:r>
                    <m:rPr>
                      <m:sty m:val="p"/>
                    </m:rPr>
                    <w:rPr>
                      <w:rFonts w:ascii="Cambria Math" w:hAnsi="Cambria Math"/>
                    </w:rPr>
                    <m:t>CO</m:t>
                  </m:r>
                </m:e>
                <m:sub>
                  <m:r>
                    <m:rPr>
                      <m:sty m:val="p"/>
                    </m:rPr>
                    <w:rPr>
                      <w:rFonts w:ascii="Cambria Math" w:hAnsi="Cambria Math"/>
                    </w:rPr>
                    <m:t>2</m:t>
                  </m:r>
                </m:sub>
              </m:sSub>
            </m:oMath>
            <w:r w:rsidR="00067DBA">
              <w:rPr>
                <w:rFonts w:eastAsia="游ゴシック" w:hint="eastAsia"/>
              </w:rPr>
              <w:t xml:space="preserve"> </w:t>
            </w:r>
            <w:r w:rsidR="00067DBA" w:rsidRPr="00B670E6">
              <w:rPr>
                <w:rFonts w:eastAsia="游ゴシック"/>
              </w:rPr>
              <w:t xml:space="preserve">from LNG fleet </w:t>
            </w:r>
            <w:r w:rsidR="00406B0F">
              <w:rPr>
                <w:rFonts w:eastAsia="游ゴシック"/>
              </w:rPr>
              <w:t>(</w:t>
            </w:r>
            <w:r w:rsidR="00067DBA" w:rsidRPr="00B670E6">
              <w:rPr>
                <w:rFonts w:eastAsia="游ゴシック"/>
              </w:rPr>
              <w:t>A/B*10^5</w:t>
            </w:r>
            <w:r w:rsidR="00406B0F">
              <w:rPr>
                <w:rFonts w:eastAsia="游ゴシック"/>
              </w:rPr>
              <w:t>)</w:t>
            </w:r>
            <w:r w:rsidR="00406B0F" w:rsidRPr="00B670E6">
              <w:rPr>
                <w:rFonts w:eastAsia="游ゴシック"/>
              </w:rPr>
              <w:t xml:space="preserve"> (</w:t>
            </w:r>
            <w:r w:rsidR="00406B0F">
              <w:rPr>
                <w:rFonts w:eastAsia="游ゴシック"/>
              </w:rPr>
              <w:t>Unit:</w:t>
            </w:r>
            <w:r w:rsidR="00240320">
              <w:rPr>
                <w:rFonts w:eastAsia="游ゴシック"/>
              </w:rPr>
              <w:t xml:space="preserve"> </w:t>
            </w:r>
            <w:r w:rsidR="00406B0F" w:rsidRPr="00B670E6">
              <w:rPr>
                <w:rFonts w:ascii="Times New Roman" w:eastAsia="游ゴシック" w:hAnsi="Times New Roman"/>
                <w:b/>
                <w:bCs/>
              </w:rPr>
              <w:t>‱</w:t>
            </w:r>
            <w:r w:rsidR="00406B0F" w:rsidRPr="00B670E6">
              <w:rPr>
                <w:rFonts w:eastAsia="游ゴシック"/>
              </w:rPr>
              <w:t>)</w:t>
            </w:r>
          </w:p>
        </w:tc>
      </w:tr>
      <w:tr w:rsidR="008528D7" w:rsidRPr="00B670E6" w14:paraId="798421EC" w14:textId="77777777" w:rsidTr="008528D7">
        <w:trPr>
          <w:trHeight w:val="53"/>
          <w:jc w:val="center"/>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16BBAC3E" w14:textId="77777777" w:rsidR="00067DBA" w:rsidRPr="00B670E6" w:rsidRDefault="00067DBA" w:rsidP="008138D5">
            <w:pPr>
              <w:pStyle w:val="MDPI31text"/>
              <w:ind w:firstLine="0"/>
              <w:jc w:val="center"/>
              <w:rPr>
                <w:rFonts w:eastAsia="游ゴシック"/>
              </w:rPr>
            </w:pPr>
            <w:r w:rsidRPr="00B670E6">
              <w:rPr>
                <w:rFonts w:eastAsia="游ゴシック"/>
              </w:rPr>
              <w:t>Eritrea</w:t>
            </w:r>
          </w:p>
        </w:tc>
        <w:tc>
          <w:tcPr>
            <w:tcW w:w="1134" w:type="dxa"/>
            <w:tcBorders>
              <w:top w:val="nil"/>
              <w:left w:val="nil"/>
              <w:bottom w:val="single" w:sz="4" w:space="0" w:color="auto"/>
              <w:right w:val="single" w:sz="4" w:space="0" w:color="auto"/>
            </w:tcBorders>
            <w:shd w:val="clear" w:color="auto" w:fill="auto"/>
            <w:noWrap/>
            <w:vAlign w:val="center"/>
            <w:hideMark/>
          </w:tcPr>
          <w:p w14:paraId="38CB85FD" w14:textId="77777777" w:rsidR="00067DBA" w:rsidRPr="00B670E6" w:rsidRDefault="00067DBA">
            <w:pPr>
              <w:pStyle w:val="MDPI31text"/>
              <w:jc w:val="right"/>
              <w:rPr>
                <w:rFonts w:eastAsia="游ゴシック"/>
              </w:rPr>
            </w:pPr>
            <w:r w:rsidRPr="00B670E6">
              <w:rPr>
                <w:rFonts w:eastAsia="游ゴシック"/>
              </w:rPr>
              <w:t>2,347</w:t>
            </w:r>
          </w:p>
        </w:tc>
        <w:tc>
          <w:tcPr>
            <w:tcW w:w="1275" w:type="dxa"/>
            <w:tcBorders>
              <w:top w:val="nil"/>
              <w:left w:val="nil"/>
              <w:bottom w:val="single" w:sz="4" w:space="0" w:color="auto"/>
              <w:right w:val="single" w:sz="4" w:space="0" w:color="auto"/>
            </w:tcBorders>
            <w:shd w:val="clear" w:color="auto" w:fill="auto"/>
            <w:noWrap/>
            <w:vAlign w:val="center"/>
            <w:hideMark/>
          </w:tcPr>
          <w:p w14:paraId="72E00EFA" w14:textId="77777777" w:rsidR="00067DBA" w:rsidRPr="00B670E6" w:rsidRDefault="00067DBA">
            <w:pPr>
              <w:pStyle w:val="MDPI31text"/>
              <w:jc w:val="right"/>
              <w:rPr>
                <w:rFonts w:eastAsia="游ゴシック"/>
              </w:rPr>
            </w:pPr>
            <w:r w:rsidRPr="00B670E6">
              <w:rPr>
                <w:rFonts w:eastAsia="游ゴシック"/>
              </w:rPr>
              <w:t>684</w:t>
            </w:r>
          </w:p>
        </w:tc>
        <w:tc>
          <w:tcPr>
            <w:tcW w:w="1560" w:type="dxa"/>
            <w:tcBorders>
              <w:top w:val="nil"/>
              <w:left w:val="nil"/>
              <w:bottom w:val="single" w:sz="4" w:space="0" w:color="auto"/>
              <w:right w:val="single" w:sz="4" w:space="0" w:color="auto"/>
            </w:tcBorders>
            <w:shd w:val="clear" w:color="auto" w:fill="auto"/>
            <w:noWrap/>
            <w:vAlign w:val="center"/>
            <w:hideMark/>
          </w:tcPr>
          <w:p w14:paraId="18AB8562" w14:textId="77777777" w:rsidR="00067DBA" w:rsidRPr="00B670E6" w:rsidRDefault="00067DBA">
            <w:pPr>
              <w:pStyle w:val="MDPI31text"/>
              <w:jc w:val="right"/>
              <w:rPr>
                <w:rFonts w:eastAsia="游ゴシック"/>
              </w:rPr>
            </w:pPr>
            <w:r w:rsidRPr="00B670E6">
              <w:rPr>
                <w:rFonts w:eastAsia="游ゴシック"/>
              </w:rPr>
              <w:t>342,070</w:t>
            </w:r>
          </w:p>
        </w:tc>
        <w:tc>
          <w:tcPr>
            <w:tcW w:w="1275" w:type="dxa"/>
            <w:tcBorders>
              <w:top w:val="nil"/>
              <w:left w:val="nil"/>
              <w:bottom w:val="single" w:sz="4" w:space="0" w:color="auto"/>
              <w:right w:val="single" w:sz="4" w:space="0" w:color="auto"/>
            </w:tcBorders>
            <w:shd w:val="clear" w:color="auto" w:fill="auto"/>
            <w:noWrap/>
            <w:vAlign w:val="center"/>
            <w:hideMark/>
          </w:tcPr>
          <w:p w14:paraId="0728BE1F" w14:textId="77777777" w:rsidR="00067DBA" w:rsidRPr="00B670E6" w:rsidRDefault="00067DBA">
            <w:pPr>
              <w:pStyle w:val="MDPI31text"/>
              <w:jc w:val="right"/>
              <w:rPr>
                <w:rFonts w:eastAsia="游ゴシック"/>
              </w:rPr>
            </w:pPr>
            <w:r w:rsidRPr="00B670E6">
              <w:rPr>
                <w:rFonts w:eastAsia="游ゴシック"/>
              </w:rPr>
              <w:t>6,455</w:t>
            </w:r>
          </w:p>
        </w:tc>
        <w:tc>
          <w:tcPr>
            <w:tcW w:w="1193" w:type="dxa"/>
            <w:tcBorders>
              <w:top w:val="nil"/>
              <w:left w:val="nil"/>
              <w:bottom w:val="single" w:sz="4" w:space="0" w:color="auto"/>
              <w:right w:val="single" w:sz="4" w:space="0" w:color="auto"/>
            </w:tcBorders>
            <w:shd w:val="clear" w:color="auto" w:fill="auto"/>
            <w:noWrap/>
            <w:vAlign w:val="center"/>
            <w:hideMark/>
          </w:tcPr>
          <w:p w14:paraId="4112639C" w14:textId="77777777" w:rsidR="00067DBA" w:rsidRPr="00B670E6" w:rsidRDefault="00067DBA">
            <w:pPr>
              <w:pStyle w:val="MDPI31text"/>
              <w:jc w:val="right"/>
              <w:rPr>
                <w:rFonts w:eastAsia="游ゴシック"/>
              </w:rPr>
            </w:pPr>
            <w:r w:rsidRPr="00B670E6">
              <w:rPr>
                <w:rFonts w:eastAsia="游ゴシック"/>
              </w:rPr>
              <w:t>188.</w:t>
            </w:r>
            <w:r>
              <w:rPr>
                <w:rFonts w:eastAsia="游ゴシック"/>
              </w:rPr>
              <w:t>70</w:t>
            </w:r>
          </w:p>
        </w:tc>
      </w:tr>
      <w:tr w:rsidR="008528D7" w:rsidRPr="00B670E6" w14:paraId="6D9FAFF5" w14:textId="77777777" w:rsidTr="009424E3">
        <w:trPr>
          <w:trHeight w:val="64"/>
          <w:jc w:val="center"/>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5D165B29" w14:textId="77777777" w:rsidR="00067DBA" w:rsidRPr="00B670E6" w:rsidRDefault="00067DBA" w:rsidP="008138D5">
            <w:pPr>
              <w:pStyle w:val="MDPI31text"/>
              <w:ind w:firstLine="0"/>
              <w:jc w:val="center"/>
              <w:rPr>
                <w:rFonts w:eastAsia="游ゴシック"/>
              </w:rPr>
            </w:pPr>
            <w:r w:rsidRPr="00B670E6">
              <w:rPr>
                <w:rFonts w:eastAsia="游ゴシック"/>
              </w:rPr>
              <w:t>Timor</w:t>
            </w:r>
            <w:r>
              <w:rPr>
                <w:rFonts w:eastAsia="游ゴシック"/>
              </w:rPr>
              <w:t xml:space="preserve">- </w:t>
            </w:r>
            <w:proofErr w:type="spellStart"/>
            <w:r w:rsidRPr="00B670E6">
              <w:rPr>
                <w:rFonts w:eastAsia="游ゴシック"/>
              </w:rPr>
              <w:t>Leste</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3DB41A9F" w14:textId="77777777" w:rsidR="00067DBA" w:rsidRPr="00B670E6" w:rsidRDefault="00067DBA">
            <w:pPr>
              <w:pStyle w:val="MDPI31text"/>
              <w:jc w:val="right"/>
              <w:rPr>
                <w:rFonts w:eastAsia="游ゴシック"/>
              </w:rPr>
            </w:pPr>
            <w:r w:rsidRPr="00B670E6">
              <w:rPr>
                <w:rFonts w:eastAsia="游ゴシック"/>
              </w:rPr>
              <w:t>1,653</w:t>
            </w:r>
          </w:p>
        </w:tc>
        <w:tc>
          <w:tcPr>
            <w:tcW w:w="1275" w:type="dxa"/>
            <w:tcBorders>
              <w:top w:val="nil"/>
              <w:left w:val="nil"/>
              <w:bottom w:val="single" w:sz="4" w:space="0" w:color="auto"/>
              <w:right w:val="single" w:sz="4" w:space="0" w:color="auto"/>
            </w:tcBorders>
            <w:shd w:val="clear" w:color="auto" w:fill="auto"/>
            <w:noWrap/>
            <w:vAlign w:val="center"/>
            <w:hideMark/>
          </w:tcPr>
          <w:p w14:paraId="416E20BA" w14:textId="77777777" w:rsidR="00067DBA" w:rsidRPr="00B670E6" w:rsidRDefault="00067DBA">
            <w:pPr>
              <w:pStyle w:val="MDPI31text"/>
              <w:jc w:val="right"/>
              <w:rPr>
                <w:rFonts w:eastAsia="游ゴシック"/>
              </w:rPr>
            </w:pPr>
            <w:r w:rsidRPr="00B670E6">
              <w:rPr>
                <w:rFonts w:eastAsia="游ゴシック"/>
              </w:rPr>
              <w:t>496</w:t>
            </w:r>
          </w:p>
        </w:tc>
        <w:tc>
          <w:tcPr>
            <w:tcW w:w="1560" w:type="dxa"/>
            <w:tcBorders>
              <w:top w:val="nil"/>
              <w:left w:val="nil"/>
              <w:bottom w:val="single" w:sz="4" w:space="0" w:color="auto"/>
              <w:right w:val="single" w:sz="4" w:space="0" w:color="auto"/>
            </w:tcBorders>
            <w:shd w:val="clear" w:color="auto" w:fill="auto"/>
            <w:noWrap/>
            <w:vAlign w:val="center"/>
            <w:hideMark/>
          </w:tcPr>
          <w:p w14:paraId="38EA46AE" w14:textId="77777777" w:rsidR="00067DBA" w:rsidRPr="00B670E6" w:rsidRDefault="00067DBA">
            <w:pPr>
              <w:pStyle w:val="MDPI31text"/>
              <w:jc w:val="right"/>
              <w:rPr>
                <w:rFonts w:eastAsia="游ゴシック"/>
              </w:rPr>
            </w:pPr>
            <w:r w:rsidRPr="00B670E6">
              <w:rPr>
                <w:rFonts w:eastAsia="游ゴシック"/>
              </w:rPr>
              <w:t>247,845</w:t>
            </w:r>
          </w:p>
        </w:tc>
        <w:tc>
          <w:tcPr>
            <w:tcW w:w="1275" w:type="dxa"/>
            <w:tcBorders>
              <w:top w:val="nil"/>
              <w:left w:val="nil"/>
              <w:bottom w:val="single" w:sz="4" w:space="0" w:color="auto"/>
              <w:right w:val="single" w:sz="4" w:space="0" w:color="auto"/>
            </w:tcBorders>
            <w:shd w:val="clear" w:color="auto" w:fill="auto"/>
            <w:noWrap/>
            <w:vAlign w:val="center"/>
            <w:hideMark/>
          </w:tcPr>
          <w:p w14:paraId="0EA64327" w14:textId="77777777" w:rsidR="00067DBA" w:rsidRPr="00B670E6" w:rsidRDefault="00067DBA">
            <w:pPr>
              <w:pStyle w:val="MDPI31text"/>
              <w:jc w:val="right"/>
              <w:rPr>
                <w:rFonts w:eastAsia="游ゴシック"/>
              </w:rPr>
            </w:pPr>
            <w:r w:rsidRPr="00B670E6">
              <w:rPr>
                <w:rFonts w:eastAsia="游ゴシック"/>
              </w:rPr>
              <w:t>4,546</w:t>
            </w:r>
          </w:p>
        </w:tc>
        <w:tc>
          <w:tcPr>
            <w:tcW w:w="1193" w:type="dxa"/>
            <w:tcBorders>
              <w:top w:val="nil"/>
              <w:left w:val="nil"/>
              <w:bottom w:val="single" w:sz="4" w:space="0" w:color="auto"/>
              <w:right w:val="single" w:sz="4" w:space="0" w:color="auto"/>
            </w:tcBorders>
            <w:shd w:val="clear" w:color="auto" w:fill="auto"/>
            <w:noWrap/>
            <w:vAlign w:val="center"/>
            <w:hideMark/>
          </w:tcPr>
          <w:p w14:paraId="1B6ADCA7" w14:textId="77777777" w:rsidR="00067DBA" w:rsidRPr="00B670E6" w:rsidRDefault="00067DBA">
            <w:pPr>
              <w:pStyle w:val="MDPI31text"/>
              <w:jc w:val="right"/>
              <w:rPr>
                <w:rFonts w:eastAsia="游ゴシック"/>
              </w:rPr>
            </w:pPr>
            <w:r w:rsidRPr="00B670E6">
              <w:rPr>
                <w:rFonts w:eastAsia="游ゴシック"/>
              </w:rPr>
              <w:t>183.44</w:t>
            </w:r>
          </w:p>
        </w:tc>
      </w:tr>
      <w:tr w:rsidR="008528D7" w:rsidRPr="00B670E6" w14:paraId="4D3FB917" w14:textId="77777777" w:rsidTr="008528D7">
        <w:trPr>
          <w:trHeight w:val="53"/>
          <w:jc w:val="center"/>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222E3A2C" w14:textId="77777777" w:rsidR="00067DBA" w:rsidRPr="00B670E6" w:rsidRDefault="00067DBA" w:rsidP="008138D5">
            <w:pPr>
              <w:pStyle w:val="MDPI31text"/>
              <w:ind w:firstLine="0"/>
              <w:jc w:val="center"/>
              <w:rPr>
                <w:rFonts w:eastAsia="游ゴシック"/>
              </w:rPr>
            </w:pPr>
            <w:r w:rsidRPr="00B670E6">
              <w:rPr>
                <w:rFonts w:eastAsia="游ゴシック"/>
              </w:rPr>
              <w:t>Djibouti</w:t>
            </w:r>
          </w:p>
        </w:tc>
        <w:tc>
          <w:tcPr>
            <w:tcW w:w="1134" w:type="dxa"/>
            <w:tcBorders>
              <w:top w:val="nil"/>
              <w:left w:val="nil"/>
              <w:bottom w:val="single" w:sz="4" w:space="0" w:color="auto"/>
              <w:right w:val="single" w:sz="4" w:space="0" w:color="auto"/>
            </w:tcBorders>
            <w:shd w:val="clear" w:color="auto" w:fill="auto"/>
            <w:noWrap/>
            <w:vAlign w:val="center"/>
            <w:hideMark/>
          </w:tcPr>
          <w:p w14:paraId="627A80AD" w14:textId="77777777" w:rsidR="00067DBA" w:rsidRPr="00B670E6" w:rsidRDefault="00067DBA">
            <w:pPr>
              <w:pStyle w:val="MDPI31text"/>
              <w:jc w:val="right"/>
              <w:rPr>
                <w:rFonts w:eastAsia="游ゴシック"/>
              </w:rPr>
            </w:pPr>
            <w:r w:rsidRPr="00B670E6">
              <w:rPr>
                <w:rFonts w:eastAsia="游ゴシック"/>
              </w:rPr>
              <w:t>2,543</w:t>
            </w:r>
          </w:p>
        </w:tc>
        <w:tc>
          <w:tcPr>
            <w:tcW w:w="1275" w:type="dxa"/>
            <w:tcBorders>
              <w:top w:val="nil"/>
              <w:left w:val="nil"/>
              <w:bottom w:val="single" w:sz="4" w:space="0" w:color="auto"/>
              <w:right w:val="single" w:sz="4" w:space="0" w:color="auto"/>
            </w:tcBorders>
            <w:shd w:val="clear" w:color="auto" w:fill="auto"/>
            <w:noWrap/>
            <w:vAlign w:val="center"/>
            <w:hideMark/>
          </w:tcPr>
          <w:p w14:paraId="10A74CC2" w14:textId="77777777" w:rsidR="00067DBA" w:rsidRPr="00B670E6" w:rsidRDefault="00067DBA">
            <w:pPr>
              <w:pStyle w:val="MDPI31text"/>
              <w:jc w:val="right"/>
              <w:rPr>
                <w:rFonts w:eastAsia="游ゴシック"/>
              </w:rPr>
            </w:pPr>
            <w:r w:rsidRPr="00B670E6">
              <w:rPr>
                <w:rFonts w:eastAsia="游ゴシック"/>
              </w:rPr>
              <w:t>1,509</w:t>
            </w:r>
          </w:p>
        </w:tc>
        <w:tc>
          <w:tcPr>
            <w:tcW w:w="1560" w:type="dxa"/>
            <w:tcBorders>
              <w:top w:val="nil"/>
              <w:left w:val="nil"/>
              <w:bottom w:val="single" w:sz="4" w:space="0" w:color="auto"/>
              <w:right w:val="single" w:sz="4" w:space="0" w:color="auto"/>
            </w:tcBorders>
            <w:shd w:val="clear" w:color="auto" w:fill="auto"/>
            <w:noWrap/>
            <w:vAlign w:val="center"/>
            <w:hideMark/>
          </w:tcPr>
          <w:p w14:paraId="7D387521" w14:textId="77777777" w:rsidR="00067DBA" w:rsidRPr="00B670E6" w:rsidRDefault="00067DBA">
            <w:pPr>
              <w:pStyle w:val="MDPI31text"/>
              <w:jc w:val="right"/>
              <w:rPr>
                <w:rFonts w:eastAsia="游ゴシック"/>
              </w:rPr>
            </w:pPr>
            <w:r w:rsidRPr="00B670E6">
              <w:rPr>
                <w:rFonts w:eastAsia="游ゴシック"/>
              </w:rPr>
              <w:t>754,425</w:t>
            </w:r>
          </w:p>
        </w:tc>
        <w:tc>
          <w:tcPr>
            <w:tcW w:w="1275" w:type="dxa"/>
            <w:tcBorders>
              <w:top w:val="nil"/>
              <w:left w:val="nil"/>
              <w:bottom w:val="single" w:sz="4" w:space="0" w:color="auto"/>
              <w:right w:val="single" w:sz="4" w:space="0" w:color="auto"/>
            </w:tcBorders>
            <w:shd w:val="clear" w:color="auto" w:fill="auto"/>
            <w:noWrap/>
            <w:vAlign w:val="center"/>
            <w:hideMark/>
          </w:tcPr>
          <w:p w14:paraId="79F27E34" w14:textId="77777777" w:rsidR="00067DBA" w:rsidRPr="00B670E6" w:rsidRDefault="00067DBA">
            <w:pPr>
              <w:pStyle w:val="MDPI31text"/>
              <w:jc w:val="right"/>
              <w:rPr>
                <w:rFonts w:eastAsia="游ゴシック"/>
              </w:rPr>
            </w:pPr>
            <w:r w:rsidRPr="00B670E6">
              <w:rPr>
                <w:rFonts w:eastAsia="游ゴシック"/>
              </w:rPr>
              <w:t>6,993</w:t>
            </w:r>
          </w:p>
        </w:tc>
        <w:tc>
          <w:tcPr>
            <w:tcW w:w="1193" w:type="dxa"/>
            <w:tcBorders>
              <w:top w:val="nil"/>
              <w:left w:val="nil"/>
              <w:bottom w:val="single" w:sz="4" w:space="0" w:color="auto"/>
              <w:right w:val="single" w:sz="4" w:space="0" w:color="auto"/>
            </w:tcBorders>
            <w:shd w:val="clear" w:color="auto" w:fill="auto"/>
            <w:noWrap/>
            <w:vAlign w:val="center"/>
            <w:hideMark/>
          </w:tcPr>
          <w:p w14:paraId="66E07D9C" w14:textId="77777777" w:rsidR="00067DBA" w:rsidRPr="00B670E6" w:rsidRDefault="00067DBA">
            <w:pPr>
              <w:pStyle w:val="MDPI31text"/>
              <w:jc w:val="right"/>
              <w:rPr>
                <w:rFonts w:eastAsia="游ゴシック"/>
              </w:rPr>
            </w:pPr>
            <w:r w:rsidRPr="00B670E6">
              <w:rPr>
                <w:rFonts w:eastAsia="游ゴシック"/>
              </w:rPr>
              <w:t>92.69</w:t>
            </w:r>
          </w:p>
        </w:tc>
      </w:tr>
      <w:tr w:rsidR="008528D7" w:rsidRPr="00B670E6" w14:paraId="01C08E16" w14:textId="77777777" w:rsidTr="008528D7">
        <w:trPr>
          <w:trHeight w:val="53"/>
          <w:jc w:val="center"/>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20AC8505" w14:textId="77777777" w:rsidR="00067DBA" w:rsidRPr="00B670E6" w:rsidRDefault="00067DBA" w:rsidP="008138D5">
            <w:pPr>
              <w:pStyle w:val="MDPI31text"/>
              <w:ind w:firstLine="0"/>
              <w:jc w:val="center"/>
              <w:rPr>
                <w:rFonts w:eastAsia="游ゴシック"/>
              </w:rPr>
            </w:pPr>
            <w:r w:rsidRPr="00B670E6">
              <w:rPr>
                <w:rFonts w:eastAsia="游ゴシック"/>
              </w:rPr>
              <w:t>Gibraltar</w:t>
            </w:r>
          </w:p>
        </w:tc>
        <w:tc>
          <w:tcPr>
            <w:tcW w:w="1134" w:type="dxa"/>
            <w:tcBorders>
              <w:top w:val="nil"/>
              <w:left w:val="nil"/>
              <w:bottom w:val="single" w:sz="4" w:space="0" w:color="auto"/>
              <w:right w:val="single" w:sz="4" w:space="0" w:color="auto"/>
            </w:tcBorders>
            <w:shd w:val="clear" w:color="auto" w:fill="auto"/>
            <w:noWrap/>
            <w:vAlign w:val="center"/>
            <w:hideMark/>
          </w:tcPr>
          <w:p w14:paraId="1577C63E" w14:textId="77777777" w:rsidR="00067DBA" w:rsidRPr="00B670E6" w:rsidRDefault="00067DBA">
            <w:pPr>
              <w:pStyle w:val="MDPI31text"/>
              <w:jc w:val="right"/>
              <w:rPr>
                <w:rFonts w:eastAsia="游ゴシック"/>
              </w:rPr>
            </w:pPr>
            <w:r w:rsidRPr="00B670E6">
              <w:rPr>
                <w:rFonts w:eastAsia="游ゴシック"/>
              </w:rPr>
              <w:t>807</w:t>
            </w:r>
          </w:p>
        </w:tc>
        <w:tc>
          <w:tcPr>
            <w:tcW w:w="1275" w:type="dxa"/>
            <w:tcBorders>
              <w:top w:val="nil"/>
              <w:left w:val="nil"/>
              <w:bottom w:val="single" w:sz="4" w:space="0" w:color="auto"/>
              <w:right w:val="single" w:sz="4" w:space="0" w:color="auto"/>
            </w:tcBorders>
            <w:shd w:val="clear" w:color="auto" w:fill="auto"/>
            <w:noWrap/>
            <w:vAlign w:val="center"/>
            <w:hideMark/>
          </w:tcPr>
          <w:p w14:paraId="2EFCFF8F" w14:textId="77777777" w:rsidR="00067DBA" w:rsidRPr="00B670E6" w:rsidRDefault="00067DBA">
            <w:pPr>
              <w:pStyle w:val="MDPI31text"/>
              <w:jc w:val="right"/>
              <w:rPr>
                <w:rFonts w:eastAsia="游ゴシック"/>
              </w:rPr>
            </w:pPr>
            <w:r w:rsidRPr="00B670E6">
              <w:rPr>
                <w:rFonts w:eastAsia="游ゴシック"/>
              </w:rPr>
              <w:t>573</w:t>
            </w:r>
          </w:p>
        </w:tc>
        <w:tc>
          <w:tcPr>
            <w:tcW w:w="1560" w:type="dxa"/>
            <w:tcBorders>
              <w:top w:val="nil"/>
              <w:left w:val="nil"/>
              <w:bottom w:val="single" w:sz="4" w:space="0" w:color="auto"/>
              <w:right w:val="single" w:sz="4" w:space="0" w:color="auto"/>
            </w:tcBorders>
            <w:shd w:val="clear" w:color="auto" w:fill="auto"/>
            <w:noWrap/>
            <w:vAlign w:val="center"/>
            <w:hideMark/>
          </w:tcPr>
          <w:p w14:paraId="3AE4CBEB" w14:textId="77777777" w:rsidR="00067DBA" w:rsidRPr="00B670E6" w:rsidRDefault="00067DBA">
            <w:pPr>
              <w:pStyle w:val="MDPI31text"/>
              <w:jc w:val="right"/>
              <w:rPr>
                <w:rFonts w:eastAsia="游ゴシック"/>
              </w:rPr>
            </w:pPr>
            <w:r w:rsidRPr="00B670E6">
              <w:rPr>
                <w:rFonts w:eastAsia="游ゴシック"/>
              </w:rPr>
              <w:t>286,355</w:t>
            </w:r>
          </w:p>
        </w:tc>
        <w:tc>
          <w:tcPr>
            <w:tcW w:w="1275" w:type="dxa"/>
            <w:tcBorders>
              <w:top w:val="nil"/>
              <w:left w:val="nil"/>
              <w:bottom w:val="single" w:sz="4" w:space="0" w:color="auto"/>
              <w:right w:val="single" w:sz="4" w:space="0" w:color="auto"/>
            </w:tcBorders>
            <w:shd w:val="clear" w:color="auto" w:fill="auto"/>
            <w:noWrap/>
            <w:vAlign w:val="center"/>
            <w:hideMark/>
          </w:tcPr>
          <w:p w14:paraId="766FCE55" w14:textId="77777777" w:rsidR="00067DBA" w:rsidRPr="00B670E6" w:rsidRDefault="00067DBA">
            <w:pPr>
              <w:pStyle w:val="MDPI31text"/>
              <w:jc w:val="right"/>
              <w:rPr>
                <w:rFonts w:eastAsia="游ゴシック"/>
              </w:rPr>
            </w:pPr>
            <w:r w:rsidRPr="00B670E6">
              <w:rPr>
                <w:rFonts w:eastAsia="游ゴシック"/>
              </w:rPr>
              <w:t>2,219</w:t>
            </w:r>
          </w:p>
        </w:tc>
        <w:tc>
          <w:tcPr>
            <w:tcW w:w="1193" w:type="dxa"/>
            <w:tcBorders>
              <w:top w:val="nil"/>
              <w:left w:val="nil"/>
              <w:bottom w:val="single" w:sz="4" w:space="0" w:color="auto"/>
              <w:right w:val="single" w:sz="4" w:space="0" w:color="auto"/>
            </w:tcBorders>
            <w:shd w:val="clear" w:color="auto" w:fill="auto"/>
            <w:noWrap/>
            <w:vAlign w:val="center"/>
            <w:hideMark/>
          </w:tcPr>
          <w:p w14:paraId="3A4B9C86" w14:textId="77777777" w:rsidR="00067DBA" w:rsidRPr="00B670E6" w:rsidRDefault="00067DBA">
            <w:pPr>
              <w:pStyle w:val="MDPI31text"/>
              <w:jc w:val="right"/>
              <w:rPr>
                <w:rFonts w:eastAsia="游ゴシック"/>
              </w:rPr>
            </w:pPr>
            <w:r w:rsidRPr="00B670E6">
              <w:rPr>
                <w:rFonts w:eastAsia="游ゴシック"/>
              </w:rPr>
              <w:t>77.4</w:t>
            </w:r>
            <w:r>
              <w:rPr>
                <w:rFonts w:eastAsia="游ゴシック"/>
              </w:rPr>
              <w:t>9</w:t>
            </w:r>
          </w:p>
        </w:tc>
      </w:tr>
      <w:tr w:rsidR="008528D7" w:rsidRPr="00B670E6" w14:paraId="44A40A5D" w14:textId="77777777" w:rsidTr="008528D7">
        <w:trPr>
          <w:trHeight w:val="53"/>
          <w:jc w:val="center"/>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53178775" w14:textId="77777777" w:rsidR="00067DBA" w:rsidRPr="00B670E6" w:rsidRDefault="00067DBA" w:rsidP="008138D5">
            <w:pPr>
              <w:pStyle w:val="MDPI31text"/>
              <w:ind w:firstLine="0"/>
              <w:jc w:val="center"/>
              <w:rPr>
                <w:rFonts w:eastAsia="游ゴシック"/>
              </w:rPr>
            </w:pPr>
            <w:r w:rsidRPr="00B670E6">
              <w:rPr>
                <w:rFonts w:eastAsia="游ゴシック"/>
              </w:rPr>
              <w:t>Puer</w:t>
            </w:r>
            <w:r>
              <w:rPr>
                <w:rFonts w:eastAsia="游ゴシック"/>
              </w:rPr>
              <w:t xml:space="preserve">to </w:t>
            </w:r>
            <w:r w:rsidRPr="00B670E6">
              <w:rPr>
                <w:rFonts w:eastAsia="游ゴシック"/>
              </w:rPr>
              <w:t>Rico</w:t>
            </w:r>
          </w:p>
        </w:tc>
        <w:tc>
          <w:tcPr>
            <w:tcW w:w="1134" w:type="dxa"/>
            <w:tcBorders>
              <w:top w:val="nil"/>
              <w:left w:val="nil"/>
              <w:bottom w:val="single" w:sz="4" w:space="0" w:color="auto"/>
              <w:right w:val="single" w:sz="4" w:space="0" w:color="auto"/>
            </w:tcBorders>
            <w:shd w:val="clear" w:color="auto" w:fill="auto"/>
            <w:noWrap/>
            <w:vAlign w:val="center"/>
            <w:hideMark/>
          </w:tcPr>
          <w:p w14:paraId="48B46674" w14:textId="77777777" w:rsidR="00067DBA" w:rsidRPr="00B670E6" w:rsidRDefault="00067DBA">
            <w:pPr>
              <w:pStyle w:val="MDPI31text"/>
              <w:jc w:val="right"/>
              <w:rPr>
                <w:rFonts w:eastAsia="游ゴシック"/>
              </w:rPr>
            </w:pPr>
            <w:r w:rsidRPr="00B670E6">
              <w:rPr>
                <w:rFonts w:eastAsia="游ゴシック"/>
              </w:rPr>
              <w:t>720</w:t>
            </w:r>
          </w:p>
        </w:tc>
        <w:tc>
          <w:tcPr>
            <w:tcW w:w="1275" w:type="dxa"/>
            <w:tcBorders>
              <w:top w:val="nil"/>
              <w:left w:val="nil"/>
              <w:bottom w:val="single" w:sz="4" w:space="0" w:color="auto"/>
              <w:right w:val="single" w:sz="4" w:space="0" w:color="auto"/>
            </w:tcBorders>
            <w:shd w:val="clear" w:color="auto" w:fill="auto"/>
            <w:noWrap/>
            <w:vAlign w:val="center"/>
            <w:hideMark/>
          </w:tcPr>
          <w:p w14:paraId="4BCB3D8B" w14:textId="77777777" w:rsidR="00067DBA" w:rsidRPr="00B670E6" w:rsidRDefault="00067DBA">
            <w:pPr>
              <w:pStyle w:val="MDPI31text"/>
              <w:jc w:val="right"/>
              <w:rPr>
                <w:rFonts w:eastAsia="游ゴシック"/>
              </w:rPr>
            </w:pPr>
            <w:r w:rsidRPr="00B670E6">
              <w:rPr>
                <w:rFonts w:eastAsia="游ゴシック"/>
              </w:rPr>
              <w:t>713</w:t>
            </w:r>
          </w:p>
        </w:tc>
        <w:tc>
          <w:tcPr>
            <w:tcW w:w="1560" w:type="dxa"/>
            <w:tcBorders>
              <w:top w:val="nil"/>
              <w:left w:val="nil"/>
              <w:bottom w:val="single" w:sz="4" w:space="0" w:color="auto"/>
              <w:right w:val="single" w:sz="4" w:space="0" w:color="auto"/>
            </w:tcBorders>
            <w:shd w:val="clear" w:color="auto" w:fill="auto"/>
            <w:noWrap/>
            <w:vAlign w:val="center"/>
            <w:hideMark/>
          </w:tcPr>
          <w:p w14:paraId="4F04C953" w14:textId="77777777" w:rsidR="00067DBA" w:rsidRPr="00B670E6" w:rsidRDefault="00067DBA">
            <w:pPr>
              <w:pStyle w:val="MDPI31text"/>
              <w:jc w:val="right"/>
              <w:rPr>
                <w:rFonts w:eastAsia="游ゴシック"/>
              </w:rPr>
            </w:pPr>
            <w:r w:rsidRPr="00B670E6">
              <w:rPr>
                <w:rFonts w:eastAsia="游ゴシック"/>
              </w:rPr>
              <w:t>356,380</w:t>
            </w:r>
          </w:p>
        </w:tc>
        <w:tc>
          <w:tcPr>
            <w:tcW w:w="1275" w:type="dxa"/>
            <w:tcBorders>
              <w:top w:val="nil"/>
              <w:left w:val="nil"/>
              <w:bottom w:val="single" w:sz="4" w:space="0" w:color="auto"/>
              <w:right w:val="single" w:sz="4" w:space="0" w:color="auto"/>
            </w:tcBorders>
            <w:shd w:val="clear" w:color="auto" w:fill="auto"/>
            <w:noWrap/>
            <w:vAlign w:val="center"/>
            <w:hideMark/>
          </w:tcPr>
          <w:p w14:paraId="05AC481A" w14:textId="77777777" w:rsidR="00067DBA" w:rsidRPr="00B670E6" w:rsidRDefault="00067DBA">
            <w:pPr>
              <w:pStyle w:val="MDPI31text"/>
              <w:jc w:val="right"/>
              <w:rPr>
                <w:rFonts w:eastAsia="游ゴシック"/>
              </w:rPr>
            </w:pPr>
            <w:r w:rsidRPr="00B670E6">
              <w:rPr>
                <w:rFonts w:eastAsia="游ゴシック"/>
              </w:rPr>
              <w:t>1,980</w:t>
            </w:r>
          </w:p>
        </w:tc>
        <w:tc>
          <w:tcPr>
            <w:tcW w:w="1193" w:type="dxa"/>
            <w:tcBorders>
              <w:top w:val="nil"/>
              <w:left w:val="nil"/>
              <w:bottom w:val="single" w:sz="4" w:space="0" w:color="auto"/>
              <w:right w:val="single" w:sz="4" w:space="0" w:color="auto"/>
            </w:tcBorders>
            <w:shd w:val="clear" w:color="auto" w:fill="auto"/>
            <w:noWrap/>
            <w:vAlign w:val="center"/>
            <w:hideMark/>
          </w:tcPr>
          <w:p w14:paraId="3D56C3D8" w14:textId="77777777" w:rsidR="00067DBA" w:rsidRPr="00B670E6" w:rsidRDefault="00067DBA">
            <w:pPr>
              <w:pStyle w:val="MDPI31text"/>
              <w:jc w:val="right"/>
              <w:rPr>
                <w:rFonts w:eastAsia="游ゴシック"/>
              </w:rPr>
            </w:pPr>
            <w:r w:rsidRPr="00B670E6">
              <w:rPr>
                <w:rFonts w:eastAsia="游ゴシック"/>
              </w:rPr>
              <w:t>55.57</w:t>
            </w:r>
          </w:p>
        </w:tc>
      </w:tr>
      <w:tr w:rsidR="008528D7" w:rsidRPr="00B670E6" w14:paraId="10943AF7" w14:textId="77777777" w:rsidTr="008528D7">
        <w:trPr>
          <w:trHeight w:val="53"/>
          <w:jc w:val="center"/>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642E63E8" w14:textId="77777777" w:rsidR="00067DBA" w:rsidRPr="00B670E6" w:rsidRDefault="00067DBA" w:rsidP="008138D5">
            <w:pPr>
              <w:pStyle w:val="MDPI31text"/>
              <w:ind w:firstLine="0"/>
              <w:jc w:val="center"/>
              <w:rPr>
                <w:rFonts w:eastAsia="游ゴシック"/>
              </w:rPr>
            </w:pPr>
            <w:r w:rsidRPr="00B670E6">
              <w:rPr>
                <w:rFonts w:eastAsia="游ゴシック"/>
              </w:rPr>
              <w:t>Yemen</w:t>
            </w:r>
          </w:p>
        </w:tc>
        <w:tc>
          <w:tcPr>
            <w:tcW w:w="1134" w:type="dxa"/>
            <w:tcBorders>
              <w:top w:val="nil"/>
              <w:left w:val="nil"/>
              <w:bottom w:val="single" w:sz="4" w:space="0" w:color="auto"/>
              <w:right w:val="single" w:sz="4" w:space="0" w:color="auto"/>
            </w:tcBorders>
            <w:shd w:val="clear" w:color="auto" w:fill="auto"/>
            <w:noWrap/>
            <w:vAlign w:val="center"/>
            <w:hideMark/>
          </w:tcPr>
          <w:p w14:paraId="62BB981E" w14:textId="77777777" w:rsidR="00067DBA" w:rsidRPr="00B670E6" w:rsidRDefault="00067DBA">
            <w:pPr>
              <w:pStyle w:val="MDPI31text"/>
              <w:jc w:val="right"/>
              <w:rPr>
                <w:rFonts w:eastAsia="游ゴシック"/>
              </w:rPr>
            </w:pPr>
            <w:r w:rsidRPr="00B670E6">
              <w:rPr>
                <w:rFonts w:eastAsia="游ゴシック"/>
              </w:rPr>
              <w:t>25,016</w:t>
            </w:r>
          </w:p>
        </w:tc>
        <w:tc>
          <w:tcPr>
            <w:tcW w:w="1275" w:type="dxa"/>
            <w:tcBorders>
              <w:top w:val="nil"/>
              <w:left w:val="nil"/>
              <w:bottom w:val="single" w:sz="4" w:space="0" w:color="auto"/>
              <w:right w:val="single" w:sz="4" w:space="0" w:color="auto"/>
            </w:tcBorders>
            <w:shd w:val="clear" w:color="auto" w:fill="auto"/>
            <w:noWrap/>
            <w:vAlign w:val="center"/>
            <w:hideMark/>
          </w:tcPr>
          <w:p w14:paraId="51C792C2" w14:textId="77777777" w:rsidR="00067DBA" w:rsidRPr="00B670E6" w:rsidRDefault="00067DBA">
            <w:pPr>
              <w:pStyle w:val="MDPI31text"/>
              <w:jc w:val="right"/>
              <w:rPr>
                <w:rFonts w:eastAsia="游ゴシック"/>
              </w:rPr>
            </w:pPr>
            <w:r w:rsidRPr="00B670E6">
              <w:rPr>
                <w:rFonts w:eastAsia="游ゴシック"/>
              </w:rPr>
              <w:t>25,648</w:t>
            </w:r>
          </w:p>
        </w:tc>
        <w:tc>
          <w:tcPr>
            <w:tcW w:w="1560" w:type="dxa"/>
            <w:tcBorders>
              <w:top w:val="nil"/>
              <w:left w:val="nil"/>
              <w:bottom w:val="single" w:sz="4" w:space="0" w:color="auto"/>
              <w:right w:val="single" w:sz="4" w:space="0" w:color="auto"/>
            </w:tcBorders>
            <w:shd w:val="clear" w:color="auto" w:fill="auto"/>
            <w:noWrap/>
            <w:vAlign w:val="center"/>
            <w:hideMark/>
          </w:tcPr>
          <w:p w14:paraId="705610D6" w14:textId="77777777" w:rsidR="00067DBA" w:rsidRPr="00B670E6" w:rsidRDefault="00067DBA">
            <w:pPr>
              <w:pStyle w:val="MDPI31text"/>
              <w:jc w:val="right"/>
              <w:rPr>
                <w:rFonts w:eastAsia="游ゴシック"/>
              </w:rPr>
            </w:pPr>
            <w:r w:rsidRPr="00B670E6">
              <w:rPr>
                <w:rFonts w:eastAsia="游ゴシック"/>
              </w:rPr>
              <w:t>12,823,995</w:t>
            </w:r>
          </w:p>
        </w:tc>
        <w:tc>
          <w:tcPr>
            <w:tcW w:w="1275" w:type="dxa"/>
            <w:tcBorders>
              <w:top w:val="nil"/>
              <w:left w:val="nil"/>
              <w:bottom w:val="single" w:sz="4" w:space="0" w:color="auto"/>
              <w:right w:val="single" w:sz="4" w:space="0" w:color="auto"/>
            </w:tcBorders>
            <w:shd w:val="clear" w:color="auto" w:fill="auto"/>
            <w:noWrap/>
            <w:vAlign w:val="center"/>
            <w:hideMark/>
          </w:tcPr>
          <w:p w14:paraId="30D0E551" w14:textId="77777777" w:rsidR="00067DBA" w:rsidRPr="00B670E6" w:rsidRDefault="00067DBA">
            <w:pPr>
              <w:pStyle w:val="MDPI31text"/>
              <w:jc w:val="right"/>
              <w:rPr>
                <w:rFonts w:eastAsia="游ゴシック"/>
              </w:rPr>
            </w:pPr>
            <w:r w:rsidRPr="00B670E6">
              <w:rPr>
                <w:rFonts w:eastAsia="游ゴシック"/>
              </w:rPr>
              <w:t>68,795</w:t>
            </w:r>
          </w:p>
        </w:tc>
        <w:tc>
          <w:tcPr>
            <w:tcW w:w="1193" w:type="dxa"/>
            <w:tcBorders>
              <w:top w:val="nil"/>
              <w:left w:val="nil"/>
              <w:bottom w:val="single" w:sz="4" w:space="0" w:color="auto"/>
              <w:right w:val="single" w:sz="4" w:space="0" w:color="auto"/>
            </w:tcBorders>
            <w:shd w:val="clear" w:color="auto" w:fill="auto"/>
            <w:noWrap/>
            <w:vAlign w:val="center"/>
            <w:hideMark/>
          </w:tcPr>
          <w:p w14:paraId="58FA2CC4" w14:textId="77777777" w:rsidR="00067DBA" w:rsidRPr="00B670E6" w:rsidRDefault="00067DBA">
            <w:pPr>
              <w:pStyle w:val="MDPI31text"/>
              <w:jc w:val="right"/>
              <w:rPr>
                <w:rFonts w:eastAsia="游ゴシック"/>
              </w:rPr>
            </w:pPr>
            <w:r w:rsidRPr="00B670E6">
              <w:rPr>
                <w:rFonts w:eastAsia="游ゴシック"/>
              </w:rPr>
              <w:t>53.6</w:t>
            </w:r>
            <w:r>
              <w:rPr>
                <w:rFonts w:eastAsia="游ゴシック"/>
              </w:rPr>
              <w:t>5</w:t>
            </w:r>
          </w:p>
        </w:tc>
      </w:tr>
      <w:tr w:rsidR="008528D7" w:rsidRPr="00B670E6" w14:paraId="64CD493B" w14:textId="77777777" w:rsidTr="008528D7">
        <w:trPr>
          <w:trHeight w:val="53"/>
          <w:jc w:val="center"/>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21A6CE74" w14:textId="77777777" w:rsidR="00067DBA" w:rsidRPr="00B670E6" w:rsidRDefault="00067DBA" w:rsidP="008138D5">
            <w:pPr>
              <w:pStyle w:val="MDPI31text"/>
              <w:ind w:firstLine="0"/>
              <w:jc w:val="center"/>
              <w:rPr>
                <w:rFonts w:eastAsia="游ゴシック"/>
              </w:rPr>
            </w:pPr>
            <w:r w:rsidRPr="00B670E6">
              <w:rPr>
                <w:rFonts w:eastAsia="游ゴシック"/>
              </w:rPr>
              <w:t>Comoros</w:t>
            </w:r>
          </w:p>
        </w:tc>
        <w:tc>
          <w:tcPr>
            <w:tcW w:w="1134" w:type="dxa"/>
            <w:tcBorders>
              <w:top w:val="nil"/>
              <w:left w:val="nil"/>
              <w:bottom w:val="single" w:sz="4" w:space="0" w:color="auto"/>
              <w:right w:val="single" w:sz="4" w:space="0" w:color="auto"/>
            </w:tcBorders>
            <w:shd w:val="clear" w:color="auto" w:fill="auto"/>
            <w:noWrap/>
            <w:vAlign w:val="center"/>
            <w:hideMark/>
          </w:tcPr>
          <w:p w14:paraId="174AFEE0" w14:textId="77777777" w:rsidR="00067DBA" w:rsidRPr="00B670E6" w:rsidRDefault="00067DBA">
            <w:pPr>
              <w:pStyle w:val="MDPI31text"/>
              <w:jc w:val="right"/>
              <w:rPr>
                <w:rFonts w:eastAsia="游ゴシック"/>
              </w:rPr>
            </w:pPr>
            <w:r w:rsidRPr="00B670E6">
              <w:rPr>
                <w:rFonts w:eastAsia="游ゴシック"/>
              </w:rPr>
              <w:t>105</w:t>
            </w:r>
          </w:p>
        </w:tc>
        <w:tc>
          <w:tcPr>
            <w:tcW w:w="1275" w:type="dxa"/>
            <w:tcBorders>
              <w:top w:val="nil"/>
              <w:left w:val="nil"/>
              <w:bottom w:val="single" w:sz="4" w:space="0" w:color="auto"/>
              <w:right w:val="single" w:sz="4" w:space="0" w:color="auto"/>
            </w:tcBorders>
            <w:shd w:val="clear" w:color="auto" w:fill="auto"/>
            <w:noWrap/>
            <w:vAlign w:val="center"/>
            <w:hideMark/>
          </w:tcPr>
          <w:p w14:paraId="33209CD6" w14:textId="77777777" w:rsidR="00067DBA" w:rsidRPr="00B670E6" w:rsidRDefault="00067DBA">
            <w:pPr>
              <w:pStyle w:val="MDPI31text"/>
              <w:jc w:val="right"/>
              <w:rPr>
                <w:rFonts w:eastAsia="游ゴシック"/>
              </w:rPr>
            </w:pPr>
            <w:r w:rsidRPr="00B670E6">
              <w:rPr>
                <w:rFonts w:eastAsia="游ゴシック"/>
              </w:rPr>
              <w:t>108</w:t>
            </w:r>
          </w:p>
        </w:tc>
        <w:tc>
          <w:tcPr>
            <w:tcW w:w="1560" w:type="dxa"/>
            <w:tcBorders>
              <w:top w:val="nil"/>
              <w:left w:val="nil"/>
              <w:bottom w:val="single" w:sz="4" w:space="0" w:color="auto"/>
              <w:right w:val="single" w:sz="4" w:space="0" w:color="auto"/>
            </w:tcBorders>
            <w:shd w:val="clear" w:color="auto" w:fill="auto"/>
            <w:noWrap/>
            <w:vAlign w:val="center"/>
            <w:hideMark/>
          </w:tcPr>
          <w:p w14:paraId="052D7FD5" w14:textId="77777777" w:rsidR="00067DBA" w:rsidRPr="00B670E6" w:rsidRDefault="00067DBA">
            <w:pPr>
              <w:pStyle w:val="MDPI31text"/>
              <w:jc w:val="right"/>
              <w:rPr>
                <w:rFonts w:eastAsia="游ゴシック"/>
              </w:rPr>
            </w:pPr>
            <w:r w:rsidRPr="00B670E6">
              <w:rPr>
                <w:rFonts w:eastAsia="游ゴシック"/>
              </w:rPr>
              <w:t>54,210</w:t>
            </w:r>
          </w:p>
        </w:tc>
        <w:tc>
          <w:tcPr>
            <w:tcW w:w="1275" w:type="dxa"/>
            <w:tcBorders>
              <w:top w:val="nil"/>
              <w:left w:val="nil"/>
              <w:bottom w:val="single" w:sz="4" w:space="0" w:color="auto"/>
              <w:right w:val="single" w:sz="4" w:space="0" w:color="auto"/>
            </w:tcBorders>
            <w:shd w:val="clear" w:color="auto" w:fill="auto"/>
            <w:noWrap/>
            <w:vAlign w:val="center"/>
            <w:hideMark/>
          </w:tcPr>
          <w:p w14:paraId="3D8DC9CC" w14:textId="77777777" w:rsidR="00067DBA" w:rsidRPr="00B670E6" w:rsidRDefault="00067DBA">
            <w:pPr>
              <w:pStyle w:val="MDPI31text"/>
              <w:jc w:val="right"/>
              <w:rPr>
                <w:rFonts w:eastAsia="游ゴシック"/>
              </w:rPr>
            </w:pPr>
            <w:r w:rsidRPr="00B670E6">
              <w:rPr>
                <w:rFonts w:eastAsia="游ゴシック"/>
              </w:rPr>
              <w:t>289</w:t>
            </w:r>
          </w:p>
        </w:tc>
        <w:tc>
          <w:tcPr>
            <w:tcW w:w="1193" w:type="dxa"/>
            <w:tcBorders>
              <w:top w:val="nil"/>
              <w:left w:val="nil"/>
              <w:bottom w:val="single" w:sz="4" w:space="0" w:color="auto"/>
              <w:right w:val="single" w:sz="4" w:space="0" w:color="auto"/>
            </w:tcBorders>
            <w:shd w:val="clear" w:color="auto" w:fill="auto"/>
            <w:noWrap/>
            <w:vAlign w:val="center"/>
            <w:hideMark/>
          </w:tcPr>
          <w:p w14:paraId="03837287" w14:textId="77777777" w:rsidR="00067DBA" w:rsidRPr="00B670E6" w:rsidRDefault="00067DBA">
            <w:pPr>
              <w:pStyle w:val="MDPI31text"/>
              <w:jc w:val="right"/>
              <w:rPr>
                <w:rFonts w:eastAsia="游ゴシック"/>
              </w:rPr>
            </w:pPr>
            <w:r w:rsidRPr="00B670E6">
              <w:rPr>
                <w:rFonts w:eastAsia="游ゴシック"/>
              </w:rPr>
              <w:t>53.</w:t>
            </w:r>
            <w:r>
              <w:rPr>
                <w:rFonts w:eastAsia="游ゴシック"/>
              </w:rPr>
              <w:t>30</w:t>
            </w:r>
          </w:p>
        </w:tc>
      </w:tr>
      <w:tr w:rsidR="008528D7" w:rsidRPr="00B670E6" w14:paraId="3C1BAF01" w14:textId="77777777" w:rsidTr="008528D7">
        <w:trPr>
          <w:trHeight w:val="53"/>
          <w:jc w:val="center"/>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327F525F" w14:textId="77777777" w:rsidR="00067DBA" w:rsidRPr="00B670E6" w:rsidRDefault="00067DBA" w:rsidP="008138D5">
            <w:pPr>
              <w:pStyle w:val="MDPI31text"/>
              <w:ind w:firstLine="0"/>
              <w:jc w:val="center"/>
              <w:rPr>
                <w:rFonts w:eastAsia="游ゴシック"/>
              </w:rPr>
            </w:pPr>
            <w:r w:rsidRPr="00B670E6">
              <w:rPr>
                <w:rFonts w:eastAsia="游ゴシック"/>
              </w:rPr>
              <w:t>Papua New Guinea</w:t>
            </w:r>
          </w:p>
        </w:tc>
        <w:tc>
          <w:tcPr>
            <w:tcW w:w="1134" w:type="dxa"/>
            <w:tcBorders>
              <w:top w:val="nil"/>
              <w:left w:val="nil"/>
              <w:bottom w:val="single" w:sz="4" w:space="0" w:color="auto"/>
              <w:right w:val="single" w:sz="4" w:space="0" w:color="auto"/>
            </w:tcBorders>
            <w:shd w:val="clear" w:color="auto" w:fill="auto"/>
            <w:noWrap/>
            <w:vAlign w:val="center"/>
            <w:hideMark/>
          </w:tcPr>
          <w:p w14:paraId="5987DC9A" w14:textId="77777777" w:rsidR="00067DBA" w:rsidRPr="00B670E6" w:rsidRDefault="00067DBA">
            <w:pPr>
              <w:pStyle w:val="MDPI31text"/>
              <w:jc w:val="right"/>
              <w:rPr>
                <w:rFonts w:eastAsia="游ゴシック"/>
              </w:rPr>
            </w:pPr>
            <w:r w:rsidRPr="00B670E6">
              <w:rPr>
                <w:rFonts w:eastAsia="游ゴシック"/>
              </w:rPr>
              <w:t>6,222</w:t>
            </w:r>
          </w:p>
        </w:tc>
        <w:tc>
          <w:tcPr>
            <w:tcW w:w="1275" w:type="dxa"/>
            <w:tcBorders>
              <w:top w:val="nil"/>
              <w:left w:val="nil"/>
              <w:bottom w:val="single" w:sz="4" w:space="0" w:color="auto"/>
              <w:right w:val="single" w:sz="4" w:space="0" w:color="auto"/>
            </w:tcBorders>
            <w:shd w:val="clear" w:color="auto" w:fill="auto"/>
            <w:noWrap/>
            <w:vAlign w:val="center"/>
            <w:hideMark/>
          </w:tcPr>
          <w:p w14:paraId="4C26F4D5" w14:textId="77777777" w:rsidR="00067DBA" w:rsidRPr="00B670E6" w:rsidRDefault="00067DBA">
            <w:pPr>
              <w:pStyle w:val="MDPI31text"/>
              <w:jc w:val="right"/>
              <w:rPr>
                <w:rFonts w:eastAsia="游ゴシック"/>
              </w:rPr>
            </w:pPr>
            <w:r w:rsidRPr="00B670E6">
              <w:rPr>
                <w:rFonts w:eastAsia="游ゴシック"/>
              </w:rPr>
              <w:t>9,087</w:t>
            </w:r>
          </w:p>
        </w:tc>
        <w:tc>
          <w:tcPr>
            <w:tcW w:w="1560" w:type="dxa"/>
            <w:tcBorders>
              <w:top w:val="nil"/>
              <w:left w:val="nil"/>
              <w:bottom w:val="single" w:sz="4" w:space="0" w:color="auto"/>
              <w:right w:val="single" w:sz="4" w:space="0" w:color="auto"/>
            </w:tcBorders>
            <w:shd w:val="clear" w:color="auto" w:fill="auto"/>
            <w:noWrap/>
            <w:vAlign w:val="center"/>
            <w:hideMark/>
          </w:tcPr>
          <w:p w14:paraId="0D8B7702" w14:textId="77777777" w:rsidR="00067DBA" w:rsidRPr="00B670E6" w:rsidRDefault="00067DBA">
            <w:pPr>
              <w:pStyle w:val="MDPI31text"/>
              <w:jc w:val="right"/>
              <w:rPr>
                <w:rFonts w:eastAsia="游ゴシック"/>
              </w:rPr>
            </w:pPr>
            <w:r w:rsidRPr="00B670E6">
              <w:rPr>
                <w:rFonts w:eastAsia="游ゴシック"/>
              </w:rPr>
              <w:t>4,543,495</w:t>
            </w:r>
          </w:p>
        </w:tc>
        <w:tc>
          <w:tcPr>
            <w:tcW w:w="1275" w:type="dxa"/>
            <w:tcBorders>
              <w:top w:val="nil"/>
              <w:left w:val="nil"/>
              <w:bottom w:val="single" w:sz="4" w:space="0" w:color="auto"/>
              <w:right w:val="single" w:sz="4" w:space="0" w:color="auto"/>
            </w:tcBorders>
            <w:shd w:val="clear" w:color="auto" w:fill="auto"/>
            <w:noWrap/>
            <w:vAlign w:val="center"/>
            <w:hideMark/>
          </w:tcPr>
          <w:p w14:paraId="3A614338" w14:textId="77777777" w:rsidR="00067DBA" w:rsidRPr="00B670E6" w:rsidRDefault="00067DBA">
            <w:pPr>
              <w:pStyle w:val="MDPI31text"/>
              <w:jc w:val="right"/>
              <w:rPr>
                <w:rFonts w:eastAsia="游ゴシック"/>
              </w:rPr>
            </w:pPr>
            <w:r w:rsidRPr="00B670E6">
              <w:rPr>
                <w:rFonts w:eastAsia="游ゴシック"/>
              </w:rPr>
              <w:t>17,110</w:t>
            </w:r>
          </w:p>
        </w:tc>
        <w:tc>
          <w:tcPr>
            <w:tcW w:w="1193" w:type="dxa"/>
            <w:tcBorders>
              <w:top w:val="nil"/>
              <w:left w:val="nil"/>
              <w:bottom w:val="single" w:sz="4" w:space="0" w:color="auto"/>
              <w:right w:val="single" w:sz="4" w:space="0" w:color="auto"/>
            </w:tcBorders>
            <w:shd w:val="clear" w:color="auto" w:fill="auto"/>
            <w:noWrap/>
            <w:vAlign w:val="center"/>
            <w:hideMark/>
          </w:tcPr>
          <w:p w14:paraId="405C9DBA" w14:textId="77777777" w:rsidR="00067DBA" w:rsidRPr="00B670E6" w:rsidRDefault="00067DBA">
            <w:pPr>
              <w:pStyle w:val="MDPI31text"/>
              <w:jc w:val="right"/>
              <w:rPr>
                <w:rFonts w:eastAsia="游ゴシック"/>
              </w:rPr>
            </w:pPr>
            <w:r w:rsidRPr="00B670E6">
              <w:rPr>
                <w:rFonts w:eastAsia="游ゴシック"/>
              </w:rPr>
              <w:t>37.6</w:t>
            </w:r>
            <w:r>
              <w:rPr>
                <w:rFonts w:eastAsia="游ゴシック"/>
              </w:rPr>
              <w:t>6</w:t>
            </w:r>
          </w:p>
        </w:tc>
      </w:tr>
      <w:tr w:rsidR="008528D7" w:rsidRPr="00B670E6" w14:paraId="6DD9AB03" w14:textId="77777777" w:rsidTr="008528D7">
        <w:trPr>
          <w:trHeight w:val="53"/>
          <w:jc w:val="center"/>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0D158951" w14:textId="77777777" w:rsidR="00067DBA" w:rsidRPr="00B670E6" w:rsidRDefault="00067DBA" w:rsidP="008138D5">
            <w:pPr>
              <w:pStyle w:val="MDPI31text"/>
              <w:ind w:firstLine="0"/>
              <w:jc w:val="center"/>
              <w:rPr>
                <w:rFonts w:eastAsia="游ゴシック"/>
              </w:rPr>
            </w:pPr>
            <w:r w:rsidRPr="00B670E6">
              <w:rPr>
                <w:rFonts w:eastAsia="游ゴシック"/>
              </w:rPr>
              <w:t xml:space="preserve">Sao Tome </w:t>
            </w:r>
            <w:r>
              <w:rPr>
                <w:rFonts w:eastAsia="游ゴシック"/>
              </w:rPr>
              <w:t>a</w:t>
            </w:r>
            <w:r w:rsidRPr="00B670E6">
              <w:rPr>
                <w:rFonts w:eastAsia="游ゴシック"/>
              </w:rPr>
              <w:t>nd</w:t>
            </w:r>
            <w:r>
              <w:rPr>
                <w:rFonts w:eastAsia="游ゴシック"/>
              </w:rPr>
              <w:t xml:space="preserve"> </w:t>
            </w:r>
            <w:r w:rsidRPr="00B670E6">
              <w:rPr>
                <w:rFonts w:eastAsia="游ゴシック"/>
              </w:rPr>
              <w:t>Principe</w:t>
            </w:r>
          </w:p>
        </w:tc>
        <w:tc>
          <w:tcPr>
            <w:tcW w:w="1134" w:type="dxa"/>
            <w:tcBorders>
              <w:top w:val="nil"/>
              <w:left w:val="nil"/>
              <w:bottom w:val="single" w:sz="4" w:space="0" w:color="auto"/>
              <w:right w:val="single" w:sz="4" w:space="0" w:color="auto"/>
            </w:tcBorders>
            <w:shd w:val="clear" w:color="auto" w:fill="auto"/>
            <w:noWrap/>
            <w:vAlign w:val="center"/>
            <w:hideMark/>
          </w:tcPr>
          <w:p w14:paraId="0E4194A3" w14:textId="77777777" w:rsidR="00067DBA" w:rsidRPr="00B670E6" w:rsidRDefault="00067DBA">
            <w:pPr>
              <w:pStyle w:val="MDPI31text"/>
              <w:jc w:val="right"/>
              <w:rPr>
                <w:rFonts w:eastAsia="游ゴシック"/>
              </w:rPr>
            </w:pPr>
            <w:r w:rsidRPr="00B670E6">
              <w:rPr>
                <w:rFonts w:eastAsia="游ゴシック"/>
              </w:rPr>
              <w:t>27</w:t>
            </w:r>
          </w:p>
        </w:tc>
        <w:tc>
          <w:tcPr>
            <w:tcW w:w="1275" w:type="dxa"/>
            <w:tcBorders>
              <w:top w:val="nil"/>
              <w:left w:val="nil"/>
              <w:bottom w:val="single" w:sz="4" w:space="0" w:color="auto"/>
              <w:right w:val="single" w:sz="4" w:space="0" w:color="auto"/>
            </w:tcBorders>
            <w:shd w:val="clear" w:color="auto" w:fill="auto"/>
            <w:noWrap/>
            <w:vAlign w:val="center"/>
            <w:hideMark/>
          </w:tcPr>
          <w:p w14:paraId="04EFEB23" w14:textId="77777777" w:rsidR="00067DBA" w:rsidRPr="00B670E6" w:rsidRDefault="00067DBA">
            <w:pPr>
              <w:pStyle w:val="MDPI31text"/>
              <w:jc w:val="right"/>
              <w:rPr>
                <w:rFonts w:eastAsia="游ゴシック"/>
              </w:rPr>
            </w:pPr>
            <w:r w:rsidRPr="00B670E6">
              <w:rPr>
                <w:rFonts w:eastAsia="游ゴシック"/>
              </w:rPr>
              <w:t>56</w:t>
            </w:r>
          </w:p>
        </w:tc>
        <w:tc>
          <w:tcPr>
            <w:tcW w:w="1560" w:type="dxa"/>
            <w:tcBorders>
              <w:top w:val="nil"/>
              <w:left w:val="nil"/>
              <w:bottom w:val="single" w:sz="4" w:space="0" w:color="auto"/>
              <w:right w:val="single" w:sz="4" w:space="0" w:color="auto"/>
            </w:tcBorders>
            <w:shd w:val="clear" w:color="auto" w:fill="auto"/>
            <w:noWrap/>
            <w:vAlign w:val="center"/>
            <w:hideMark/>
          </w:tcPr>
          <w:p w14:paraId="031C60DB" w14:textId="77777777" w:rsidR="00067DBA" w:rsidRPr="00B670E6" w:rsidRDefault="00067DBA">
            <w:pPr>
              <w:pStyle w:val="MDPI31text"/>
              <w:jc w:val="right"/>
              <w:rPr>
                <w:rFonts w:eastAsia="游ゴシック"/>
              </w:rPr>
            </w:pPr>
            <w:r w:rsidRPr="00B670E6">
              <w:rPr>
                <w:rFonts w:eastAsia="游ゴシック"/>
              </w:rPr>
              <w:t>28,090</w:t>
            </w:r>
          </w:p>
        </w:tc>
        <w:tc>
          <w:tcPr>
            <w:tcW w:w="1275" w:type="dxa"/>
            <w:tcBorders>
              <w:top w:val="nil"/>
              <w:left w:val="nil"/>
              <w:bottom w:val="single" w:sz="4" w:space="0" w:color="auto"/>
              <w:right w:val="single" w:sz="4" w:space="0" w:color="auto"/>
            </w:tcBorders>
            <w:shd w:val="clear" w:color="auto" w:fill="auto"/>
            <w:noWrap/>
            <w:vAlign w:val="center"/>
            <w:hideMark/>
          </w:tcPr>
          <w:p w14:paraId="72BC5B71" w14:textId="77777777" w:rsidR="00067DBA" w:rsidRPr="00B670E6" w:rsidRDefault="00067DBA">
            <w:pPr>
              <w:pStyle w:val="MDPI31text"/>
              <w:jc w:val="right"/>
              <w:rPr>
                <w:rFonts w:eastAsia="游ゴシック"/>
              </w:rPr>
            </w:pPr>
            <w:r w:rsidRPr="00B670E6">
              <w:rPr>
                <w:rFonts w:eastAsia="游ゴシック"/>
              </w:rPr>
              <w:t>74</w:t>
            </w:r>
          </w:p>
        </w:tc>
        <w:tc>
          <w:tcPr>
            <w:tcW w:w="1193" w:type="dxa"/>
            <w:tcBorders>
              <w:top w:val="nil"/>
              <w:left w:val="nil"/>
              <w:bottom w:val="single" w:sz="4" w:space="0" w:color="auto"/>
              <w:right w:val="single" w:sz="4" w:space="0" w:color="auto"/>
            </w:tcBorders>
            <w:shd w:val="clear" w:color="auto" w:fill="auto"/>
            <w:noWrap/>
            <w:vAlign w:val="center"/>
            <w:hideMark/>
          </w:tcPr>
          <w:p w14:paraId="3F0CEC7F" w14:textId="77777777" w:rsidR="00067DBA" w:rsidRPr="00B670E6" w:rsidRDefault="00067DBA">
            <w:pPr>
              <w:pStyle w:val="MDPI31text"/>
              <w:jc w:val="right"/>
              <w:rPr>
                <w:rFonts w:eastAsia="游ゴシック"/>
              </w:rPr>
            </w:pPr>
            <w:r w:rsidRPr="00B670E6">
              <w:rPr>
                <w:rFonts w:eastAsia="游ゴシック"/>
              </w:rPr>
              <w:t>26.38</w:t>
            </w:r>
          </w:p>
        </w:tc>
      </w:tr>
      <w:tr w:rsidR="008528D7" w:rsidRPr="00B670E6" w14:paraId="16CA7204" w14:textId="77777777" w:rsidTr="008528D7">
        <w:trPr>
          <w:trHeight w:val="53"/>
          <w:jc w:val="center"/>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52827AFD" w14:textId="77777777" w:rsidR="00067DBA" w:rsidRPr="00B670E6" w:rsidRDefault="00067DBA" w:rsidP="008138D5">
            <w:pPr>
              <w:pStyle w:val="MDPI31text"/>
              <w:ind w:firstLine="0"/>
              <w:jc w:val="center"/>
              <w:rPr>
                <w:rFonts w:eastAsia="游ゴシック"/>
              </w:rPr>
            </w:pPr>
            <w:r w:rsidRPr="00B670E6">
              <w:rPr>
                <w:rFonts w:eastAsia="游ゴシック"/>
              </w:rPr>
              <w:t>Saint Helena</w:t>
            </w:r>
          </w:p>
        </w:tc>
        <w:tc>
          <w:tcPr>
            <w:tcW w:w="1134" w:type="dxa"/>
            <w:tcBorders>
              <w:top w:val="nil"/>
              <w:left w:val="nil"/>
              <w:bottom w:val="single" w:sz="4" w:space="0" w:color="auto"/>
              <w:right w:val="single" w:sz="4" w:space="0" w:color="auto"/>
            </w:tcBorders>
            <w:shd w:val="clear" w:color="auto" w:fill="auto"/>
            <w:noWrap/>
            <w:vAlign w:val="center"/>
            <w:hideMark/>
          </w:tcPr>
          <w:p w14:paraId="72B52123" w14:textId="77777777" w:rsidR="00067DBA" w:rsidRPr="00B670E6" w:rsidRDefault="00067DBA">
            <w:pPr>
              <w:pStyle w:val="MDPI31text"/>
              <w:jc w:val="right"/>
              <w:rPr>
                <w:rFonts w:eastAsia="游ゴシック"/>
              </w:rPr>
            </w:pPr>
            <w:r w:rsidRPr="00B670E6">
              <w:rPr>
                <w:rFonts w:eastAsia="游ゴシック"/>
              </w:rPr>
              <w:t>6</w:t>
            </w:r>
          </w:p>
        </w:tc>
        <w:tc>
          <w:tcPr>
            <w:tcW w:w="1275" w:type="dxa"/>
            <w:tcBorders>
              <w:top w:val="nil"/>
              <w:left w:val="nil"/>
              <w:bottom w:val="single" w:sz="4" w:space="0" w:color="auto"/>
              <w:right w:val="single" w:sz="4" w:space="0" w:color="auto"/>
            </w:tcBorders>
            <w:shd w:val="clear" w:color="auto" w:fill="auto"/>
            <w:noWrap/>
            <w:vAlign w:val="center"/>
            <w:hideMark/>
          </w:tcPr>
          <w:p w14:paraId="29C524C4" w14:textId="77777777" w:rsidR="00067DBA" w:rsidRPr="00B670E6" w:rsidRDefault="00067DBA">
            <w:pPr>
              <w:pStyle w:val="MDPI31text"/>
              <w:jc w:val="right"/>
              <w:rPr>
                <w:rFonts w:eastAsia="游ゴシック"/>
              </w:rPr>
            </w:pPr>
            <w:r w:rsidRPr="00B670E6">
              <w:rPr>
                <w:rFonts w:eastAsia="游ゴシック"/>
              </w:rPr>
              <w:t>13.13</w:t>
            </w:r>
          </w:p>
        </w:tc>
        <w:tc>
          <w:tcPr>
            <w:tcW w:w="1560" w:type="dxa"/>
            <w:tcBorders>
              <w:top w:val="nil"/>
              <w:left w:val="nil"/>
              <w:bottom w:val="single" w:sz="4" w:space="0" w:color="auto"/>
              <w:right w:val="single" w:sz="4" w:space="0" w:color="auto"/>
            </w:tcBorders>
            <w:shd w:val="clear" w:color="auto" w:fill="auto"/>
            <w:noWrap/>
            <w:vAlign w:val="center"/>
            <w:hideMark/>
          </w:tcPr>
          <w:p w14:paraId="0B204028" w14:textId="77777777" w:rsidR="00067DBA" w:rsidRPr="00B670E6" w:rsidRDefault="00067DBA">
            <w:pPr>
              <w:pStyle w:val="MDPI31text"/>
              <w:jc w:val="right"/>
              <w:rPr>
                <w:rFonts w:eastAsia="游ゴシック"/>
              </w:rPr>
            </w:pPr>
            <w:r w:rsidRPr="00B670E6">
              <w:rPr>
                <w:rFonts w:eastAsia="游ゴシック"/>
              </w:rPr>
              <w:t>6,565</w:t>
            </w:r>
          </w:p>
        </w:tc>
        <w:tc>
          <w:tcPr>
            <w:tcW w:w="1275" w:type="dxa"/>
            <w:tcBorders>
              <w:top w:val="nil"/>
              <w:left w:val="nil"/>
              <w:bottom w:val="single" w:sz="4" w:space="0" w:color="auto"/>
              <w:right w:val="single" w:sz="4" w:space="0" w:color="auto"/>
            </w:tcBorders>
            <w:shd w:val="clear" w:color="auto" w:fill="auto"/>
            <w:noWrap/>
            <w:vAlign w:val="center"/>
            <w:hideMark/>
          </w:tcPr>
          <w:p w14:paraId="6F4A06E9" w14:textId="77777777" w:rsidR="00067DBA" w:rsidRPr="00B670E6" w:rsidRDefault="00067DBA">
            <w:pPr>
              <w:pStyle w:val="MDPI31text"/>
              <w:jc w:val="right"/>
              <w:rPr>
                <w:rFonts w:eastAsia="游ゴシック"/>
              </w:rPr>
            </w:pPr>
            <w:r w:rsidRPr="00B670E6">
              <w:rPr>
                <w:rFonts w:eastAsia="游ゴシック"/>
              </w:rPr>
              <w:t>16</w:t>
            </w:r>
          </w:p>
        </w:tc>
        <w:tc>
          <w:tcPr>
            <w:tcW w:w="1193" w:type="dxa"/>
            <w:tcBorders>
              <w:top w:val="nil"/>
              <w:left w:val="nil"/>
              <w:bottom w:val="single" w:sz="4" w:space="0" w:color="auto"/>
              <w:right w:val="single" w:sz="4" w:space="0" w:color="auto"/>
            </w:tcBorders>
            <w:shd w:val="clear" w:color="auto" w:fill="auto"/>
            <w:noWrap/>
            <w:vAlign w:val="center"/>
            <w:hideMark/>
          </w:tcPr>
          <w:p w14:paraId="05F80452" w14:textId="77777777" w:rsidR="00067DBA" w:rsidRPr="00B670E6" w:rsidRDefault="00067DBA">
            <w:pPr>
              <w:pStyle w:val="MDPI31text"/>
              <w:jc w:val="right"/>
              <w:rPr>
                <w:rFonts w:eastAsia="游ゴシック"/>
              </w:rPr>
            </w:pPr>
            <w:r w:rsidRPr="00B670E6">
              <w:rPr>
                <w:rFonts w:eastAsia="游ゴシック"/>
              </w:rPr>
              <w:t>24.55</w:t>
            </w:r>
          </w:p>
        </w:tc>
      </w:tr>
      <w:tr w:rsidR="006350B2" w:rsidRPr="00B670E6" w14:paraId="5120C8B6" w14:textId="77777777" w:rsidTr="009424E3">
        <w:trPr>
          <w:trHeight w:val="53"/>
          <w:jc w:val="center"/>
        </w:trPr>
        <w:tc>
          <w:tcPr>
            <w:tcW w:w="2122" w:type="dxa"/>
            <w:tcBorders>
              <w:top w:val="nil"/>
              <w:left w:val="single" w:sz="4" w:space="0" w:color="auto"/>
              <w:bottom w:val="single" w:sz="4" w:space="0" w:color="auto"/>
              <w:right w:val="single" w:sz="4" w:space="0" w:color="auto"/>
            </w:tcBorders>
            <w:shd w:val="clear" w:color="auto" w:fill="auto"/>
            <w:vAlign w:val="center"/>
          </w:tcPr>
          <w:p w14:paraId="3A767D19" w14:textId="5E545A6E" w:rsidR="006350B2" w:rsidRPr="00B670E6" w:rsidRDefault="006350B2" w:rsidP="006350B2">
            <w:pPr>
              <w:pStyle w:val="MDPI31text"/>
              <w:ind w:firstLine="0"/>
              <w:jc w:val="center"/>
              <w:rPr>
                <w:rFonts w:eastAsia="游ゴシック"/>
              </w:rPr>
            </w:pPr>
            <w:r w:rsidRPr="00B670E6">
              <w:rPr>
                <w:rFonts w:eastAsia="游ゴシック"/>
              </w:rPr>
              <w:t>Singapore</w:t>
            </w:r>
          </w:p>
        </w:tc>
        <w:tc>
          <w:tcPr>
            <w:tcW w:w="1134" w:type="dxa"/>
            <w:tcBorders>
              <w:top w:val="nil"/>
              <w:left w:val="nil"/>
              <w:bottom w:val="single" w:sz="4" w:space="0" w:color="auto"/>
              <w:right w:val="single" w:sz="4" w:space="0" w:color="auto"/>
            </w:tcBorders>
            <w:shd w:val="clear" w:color="auto" w:fill="auto"/>
            <w:noWrap/>
            <w:vAlign w:val="center"/>
          </w:tcPr>
          <w:p w14:paraId="6EA9F927" w14:textId="651E13F0" w:rsidR="006350B2" w:rsidRPr="00B670E6" w:rsidRDefault="006350B2" w:rsidP="006350B2">
            <w:pPr>
              <w:pStyle w:val="MDPI31text"/>
              <w:jc w:val="right"/>
              <w:rPr>
                <w:rFonts w:eastAsia="游ゴシック"/>
              </w:rPr>
            </w:pPr>
            <w:r w:rsidRPr="00B670E6">
              <w:rPr>
                <w:rFonts w:eastAsia="游ゴシック"/>
              </w:rPr>
              <w:t>18,172</w:t>
            </w:r>
          </w:p>
        </w:tc>
        <w:tc>
          <w:tcPr>
            <w:tcW w:w="1275" w:type="dxa"/>
            <w:tcBorders>
              <w:top w:val="nil"/>
              <w:left w:val="nil"/>
              <w:bottom w:val="single" w:sz="4" w:space="0" w:color="auto"/>
              <w:right w:val="single" w:sz="4" w:space="0" w:color="auto"/>
            </w:tcBorders>
            <w:shd w:val="clear" w:color="auto" w:fill="auto"/>
            <w:noWrap/>
            <w:vAlign w:val="center"/>
          </w:tcPr>
          <w:p w14:paraId="09C83B8A" w14:textId="4DEFC031" w:rsidR="006350B2" w:rsidRPr="00B670E6" w:rsidRDefault="006350B2" w:rsidP="006350B2">
            <w:pPr>
              <w:pStyle w:val="MDPI31text"/>
              <w:jc w:val="right"/>
              <w:rPr>
                <w:rFonts w:eastAsia="游ゴシック"/>
              </w:rPr>
            </w:pPr>
            <w:r w:rsidRPr="00B670E6">
              <w:rPr>
                <w:rFonts w:eastAsia="游ゴシック"/>
              </w:rPr>
              <w:t>48,382</w:t>
            </w:r>
          </w:p>
        </w:tc>
        <w:tc>
          <w:tcPr>
            <w:tcW w:w="1560" w:type="dxa"/>
            <w:tcBorders>
              <w:top w:val="nil"/>
              <w:left w:val="nil"/>
              <w:bottom w:val="single" w:sz="4" w:space="0" w:color="auto"/>
              <w:right w:val="single" w:sz="4" w:space="0" w:color="auto"/>
            </w:tcBorders>
            <w:shd w:val="clear" w:color="auto" w:fill="auto"/>
            <w:noWrap/>
            <w:vAlign w:val="center"/>
          </w:tcPr>
          <w:p w14:paraId="61A0E609" w14:textId="250BD379" w:rsidR="006350B2" w:rsidRPr="00B670E6" w:rsidRDefault="006350B2" w:rsidP="006350B2">
            <w:pPr>
              <w:pStyle w:val="MDPI31text"/>
              <w:jc w:val="right"/>
              <w:rPr>
                <w:rFonts w:eastAsia="游ゴシック"/>
              </w:rPr>
            </w:pPr>
            <w:r w:rsidRPr="00B670E6">
              <w:rPr>
                <w:rFonts w:eastAsia="游ゴシック"/>
              </w:rPr>
              <w:t>24,190,880</w:t>
            </w:r>
          </w:p>
        </w:tc>
        <w:tc>
          <w:tcPr>
            <w:tcW w:w="1275" w:type="dxa"/>
            <w:tcBorders>
              <w:top w:val="nil"/>
              <w:left w:val="nil"/>
              <w:bottom w:val="single" w:sz="4" w:space="0" w:color="auto"/>
              <w:right w:val="single" w:sz="4" w:space="0" w:color="auto"/>
            </w:tcBorders>
            <w:shd w:val="clear" w:color="auto" w:fill="auto"/>
            <w:noWrap/>
            <w:vAlign w:val="center"/>
          </w:tcPr>
          <w:p w14:paraId="74A5DD5B" w14:textId="6E082C8E" w:rsidR="006350B2" w:rsidRPr="00B670E6" w:rsidRDefault="006350B2" w:rsidP="006350B2">
            <w:pPr>
              <w:pStyle w:val="MDPI31text"/>
              <w:jc w:val="right"/>
              <w:rPr>
                <w:rFonts w:eastAsia="游ゴシック"/>
              </w:rPr>
            </w:pPr>
            <w:r w:rsidRPr="00B670E6">
              <w:rPr>
                <w:rFonts w:eastAsia="游ゴシック"/>
              </w:rPr>
              <w:t>49,973</w:t>
            </w:r>
          </w:p>
        </w:tc>
        <w:tc>
          <w:tcPr>
            <w:tcW w:w="1193" w:type="dxa"/>
            <w:tcBorders>
              <w:top w:val="nil"/>
              <w:left w:val="nil"/>
              <w:bottom w:val="single" w:sz="4" w:space="0" w:color="auto"/>
              <w:right w:val="single" w:sz="4" w:space="0" w:color="auto"/>
            </w:tcBorders>
            <w:shd w:val="clear" w:color="auto" w:fill="auto"/>
            <w:noWrap/>
            <w:vAlign w:val="center"/>
          </w:tcPr>
          <w:p w14:paraId="1A29D017" w14:textId="4AA237CD" w:rsidR="006350B2" w:rsidRPr="00B670E6" w:rsidRDefault="006350B2" w:rsidP="006350B2">
            <w:pPr>
              <w:pStyle w:val="MDPI31text"/>
              <w:jc w:val="right"/>
              <w:rPr>
                <w:rFonts w:eastAsia="游ゴシック"/>
              </w:rPr>
            </w:pPr>
            <w:r w:rsidRPr="00B670E6">
              <w:rPr>
                <w:rFonts w:eastAsia="游ゴシック"/>
              </w:rPr>
              <w:t>20.6</w:t>
            </w:r>
            <w:r>
              <w:rPr>
                <w:rFonts w:eastAsia="游ゴシック"/>
              </w:rPr>
              <w:t>6</w:t>
            </w:r>
          </w:p>
        </w:tc>
      </w:tr>
      <w:tr w:rsidR="008528D7" w:rsidRPr="00B670E6" w14:paraId="65371731" w14:textId="77777777" w:rsidTr="009424E3">
        <w:trPr>
          <w:trHeight w:val="53"/>
          <w:jc w:val="center"/>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010A890D" w14:textId="4FEAF97A" w:rsidR="006350B2" w:rsidRPr="00B670E6" w:rsidRDefault="006350B2" w:rsidP="006350B2">
            <w:pPr>
              <w:pStyle w:val="MDPI31text"/>
              <w:ind w:firstLine="0"/>
              <w:jc w:val="center"/>
              <w:rPr>
                <w:rFonts w:eastAsia="游ゴシック"/>
              </w:rPr>
            </w:pPr>
            <w:r w:rsidRPr="00B670E6">
              <w:rPr>
                <w:rFonts w:eastAsia="游ゴシック"/>
              </w:rPr>
              <w:t>Malaysia</w:t>
            </w:r>
          </w:p>
        </w:tc>
        <w:tc>
          <w:tcPr>
            <w:tcW w:w="1134" w:type="dxa"/>
            <w:tcBorders>
              <w:top w:val="nil"/>
              <w:left w:val="nil"/>
              <w:bottom w:val="single" w:sz="4" w:space="0" w:color="auto"/>
              <w:right w:val="single" w:sz="4" w:space="0" w:color="auto"/>
            </w:tcBorders>
            <w:shd w:val="clear" w:color="auto" w:fill="auto"/>
            <w:noWrap/>
            <w:vAlign w:val="center"/>
            <w:hideMark/>
          </w:tcPr>
          <w:p w14:paraId="0C386FFF" w14:textId="04719CEF" w:rsidR="006350B2" w:rsidRPr="00B670E6" w:rsidRDefault="006350B2">
            <w:pPr>
              <w:pStyle w:val="MDPI31text"/>
              <w:jc w:val="right"/>
              <w:rPr>
                <w:rFonts w:eastAsia="游ゴシック"/>
              </w:rPr>
            </w:pPr>
            <w:r w:rsidRPr="00B670E6">
              <w:rPr>
                <w:rFonts w:eastAsia="游ゴシック"/>
              </w:rPr>
              <w:t>69,193</w:t>
            </w:r>
          </w:p>
        </w:tc>
        <w:tc>
          <w:tcPr>
            <w:tcW w:w="1275" w:type="dxa"/>
            <w:tcBorders>
              <w:top w:val="nil"/>
              <w:left w:val="nil"/>
              <w:bottom w:val="single" w:sz="4" w:space="0" w:color="auto"/>
              <w:right w:val="single" w:sz="4" w:space="0" w:color="auto"/>
            </w:tcBorders>
            <w:shd w:val="clear" w:color="auto" w:fill="auto"/>
            <w:noWrap/>
            <w:vAlign w:val="center"/>
            <w:hideMark/>
          </w:tcPr>
          <w:p w14:paraId="6C2D4CEC" w14:textId="159E279C" w:rsidR="006350B2" w:rsidRPr="009424E3" w:rsidRDefault="006350B2">
            <w:pPr>
              <w:pStyle w:val="MDPI31text"/>
              <w:jc w:val="right"/>
              <w:rPr>
                <w:rFonts w:eastAsia="游ゴシック"/>
                <w:color w:val="auto"/>
              </w:rPr>
            </w:pPr>
            <w:r w:rsidRPr="009424E3">
              <w:rPr>
                <w:rFonts w:eastAsia="游ゴシック"/>
                <w:color w:val="auto"/>
              </w:rPr>
              <w:t>266,252</w:t>
            </w:r>
          </w:p>
        </w:tc>
        <w:tc>
          <w:tcPr>
            <w:tcW w:w="1560" w:type="dxa"/>
            <w:tcBorders>
              <w:top w:val="nil"/>
              <w:left w:val="nil"/>
              <w:bottom w:val="single" w:sz="4" w:space="0" w:color="auto"/>
              <w:right w:val="single" w:sz="4" w:space="0" w:color="auto"/>
            </w:tcBorders>
            <w:shd w:val="clear" w:color="auto" w:fill="auto"/>
            <w:noWrap/>
            <w:vAlign w:val="center"/>
            <w:hideMark/>
          </w:tcPr>
          <w:p w14:paraId="20ECE36C" w14:textId="6F625AA5" w:rsidR="006350B2" w:rsidRPr="00B670E6" w:rsidRDefault="006350B2">
            <w:pPr>
              <w:pStyle w:val="MDPI31text"/>
              <w:jc w:val="right"/>
              <w:rPr>
                <w:rFonts w:eastAsia="游ゴシック"/>
              </w:rPr>
            </w:pPr>
            <w:r w:rsidRPr="00B670E6">
              <w:rPr>
                <w:rFonts w:eastAsia="游ゴシック"/>
              </w:rPr>
              <w:t>133,125,770</w:t>
            </w:r>
          </w:p>
        </w:tc>
        <w:tc>
          <w:tcPr>
            <w:tcW w:w="1275" w:type="dxa"/>
            <w:tcBorders>
              <w:top w:val="nil"/>
              <w:left w:val="nil"/>
              <w:bottom w:val="single" w:sz="4" w:space="0" w:color="auto"/>
              <w:right w:val="single" w:sz="4" w:space="0" w:color="auto"/>
            </w:tcBorders>
            <w:shd w:val="clear" w:color="auto" w:fill="auto"/>
            <w:noWrap/>
            <w:vAlign w:val="center"/>
            <w:hideMark/>
          </w:tcPr>
          <w:p w14:paraId="3ADD74D6" w14:textId="2B3C5704" w:rsidR="006350B2" w:rsidRPr="00B670E6" w:rsidRDefault="006350B2">
            <w:pPr>
              <w:pStyle w:val="MDPI31text"/>
              <w:jc w:val="right"/>
              <w:rPr>
                <w:rFonts w:eastAsia="游ゴシック"/>
              </w:rPr>
            </w:pPr>
            <w:r w:rsidRPr="00B670E6">
              <w:rPr>
                <w:rFonts w:eastAsia="游ゴシック"/>
              </w:rPr>
              <w:t>190,281</w:t>
            </w:r>
          </w:p>
        </w:tc>
        <w:tc>
          <w:tcPr>
            <w:tcW w:w="1193" w:type="dxa"/>
            <w:tcBorders>
              <w:top w:val="nil"/>
              <w:left w:val="nil"/>
              <w:bottom w:val="single" w:sz="4" w:space="0" w:color="auto"/>
              <w:right w:val="single" w:sz="4" w:space="0" w:color="auto"/>
            </w:tcBorders>
            <w:shd w:val="clear" w:color="auto" w:fill="auto"/>
            <w:noWrap/>
            <w:vAlign w:val="center"/>
            <w:hideMark/>
          </w:tcPr>
          <w:p w14:paraId="5CD7FDF9" w14:textId="44E2FDA8" w:rsidR="006350B2" w:rsidRPr="00B670E6" w:rsidRDefault="006350B2">
            <w:pPr>
              <w:pStyle w:val="MDPI31text"/>
              <w:jc w:val="right"/>
              <w:rPr>
                <w:rFonts w:eastAsia="游ゴシック"/>
              </w:rPr>
            </w:pPr>
            <w:r w:rsidRPr="00B670E6">
              <w:rPr>
                <w:rFonts w:eastAsia="游ゴシック"/>
              </w:rPr>
              <w:t>14.29</w:t>
            </w:r>
          </w:p>
        </w:tc>
      </w:tr>
      <w:tr w:rsidR="006350B2" w:rsidRPr="00B670E6" w14:paraId="215B4460" w14:textId="77777777" w:rsidTr="009424E3">
        <w:trPr>
          <w:trHeight w:val="53"/>
          <w:jc w:val="center"/>
        </w:trPr>
        <w:tc>
          <w:tcPr>
            <w:tcW w:w="2122" w:type="dxa"/>
            <w:tcBorders>
              <w:top w:val="nil"/>
              <w:left w:val="single" w:sz="4" w:space="0" w:color="auto"/>
              <w:bottom w:val="single" w:sz="4" w:space="0" w:color="auto"/>
              <w:right w:val="single" w:sz="4" w:space="0" w:color="auto"/>
            </w:tcBorders>
            <w:shd w:val="clear" w:color="auto" w:fill="auto"/>
            <w:vAlign w:val="center"/>
          </w:tcPr>
          <w:p w14:paraId="52713746" w14:textId="7E152FB1" w:rsidR="006350B2" w:rsidRPr="00B670E6" w:rsidRDefault="006350B2" w:rsidP="006350B2">
            <w:pPr>
              <w:pStyle w:val="MDPI31text"/>
              <w:ind w:firstLine="0"/>
              <w:jc w:val="center"/>
              <w:rPr>
                <w:rFonts w:eastAsia="游ゴシック"/>
              </w:rPr>
            </w:pPr>
            <w:r w:rsidRPr="00B670E6">
              <w:rPr>
                <w:rFonts w:eastAsia="游ゴシック"/>
              </w:rPr>
              <w:t>Equatorial Guinea</w:t>
            </w:r>
          </w:p>
        </w:tc>
        <w:tc>
          <w:tcPr>
            <w:tcW w:w="1134" w:type="dxa"/>
            <w:tcBorders>
              <w:top w:val="nil"/>
              <w:left w:val="nil"/>
              <w:bottom w:val="single" w:sz="4" w:space="0" w:color="auto"/>
              <w:right w:val="single" w:sz="4" w:space="0" w:color="auto"/>
            </w:tcBorders>
            <w:shd w:val="clear" w:color="auto" w:fill="auto"/>
            <w:noWrap/>
            <w:vAlign w:val="center"/>
          </w:tcPr>
          <w:p w14:paraId="5C6265E6" w14:textId="0DD3913A" w:rsidR="006350B2" w:rsidRPr="00B670E6" w:rsidRDefault="006350B2" w:rsidP="006350B2">
            <w:pPr>
              <w:pStyle w:val="MDPI31text"/>
              <w:jc w:val="right"/>
              <w:rPr>
                <w:rFonts w:eastAsia="游ゴシック"/>
              </w:rPr>
            </w:pPr>
            <w:r w:rsidRPr="00B670E6">
              <w:rPr>
                <w:rFonts w:eastAsia="游ゴシック"/>
              </w:rPr>
              <w:t>507</w:t>
            </w:r>
          </w:p>
        </w:tc>
        <w:tc>
          <w:tcPr>
            <w:tcW w:w="1275" w:type="dxa"/>
            <w:tcBorders>
              <w:top w:val="nil"/>
              <w:left w:val="nil"/>
              <w:bottom w:val="single" w:sz="4" w:space="0" w:color="auto"/>
              <w:right w:val="single" w:sz="4" w:space="0" w:color="auto"/>
            </w:tcBorders>
            <w:shd w:val="clear" w:color="auto" w:fill="auto"/>
            <w:noWrap/>
            <w:vAlign w:val="center"/>
          </w:tcPr>
          <w:p w14:paraId="45EC10DB" w14:textId="087719F1" w:rsidR="006350B2" w:rsidRPr="009424E3" w:rsidRDefault="006350B2" w:rsidP="006350B2">
            <w:pPr>
              <w:pStyle w:val="MDPI31text"/>
              <w:jc w:val="right"/>
              <w:rPr>
                <w:rFonts w:eastAsia="游ゴシック"/>
                <w:color w:val="auto"/>
              </w:rPr>
            </w:pPr>
            <w:r w:rsidRPr="009424E3">
              <w:rPr>
                <w:rFonts w:eastAsia="游ゴシック"/>
                <w:color w:val="auto"/>
              </w:rPr>
              <w:t>2,156</w:t>
            </w:r>
          </w:p>
        </w:tc>
        <w:tc>
          <w:tcPr>
            <w:tcW w:w="1560" w:type="dxa"/>
            <w:tcBorders>
              <w:top w:val="nil"/>
              <w:left w:val="nil"/>
              <w:bottom w:val="single" w:sz="4" w:space="0" w:color="auto"/>
              <w:right w:val="single" w:sz="4" w:space="0" w:color="auto"/>
            </w:tcBorders>
            <w:shd w:val="clear" w:color="auto" w:fill="auto"/>
            <w:noWrap/>
            <w:vAlign w:val="center"/>
          </w:tcPr>
          <w:p w14:paraId="0C4F7568" w14:textId="5C2AEB0C" w:rsidR="006350B2" w:rsidRPr="00B670E6" w:rsidRDefault="006350B2" w:rsidP="006350B2">
            <w:pPr>
              <w:pStyle w:val="MDPI31text"/>
              <w:jc w:val="right"/>
              <w:rPr>
                <w:rFonts w:eastAsia="游ゴシック"/>
              </w:rPr>
            </w:pPr>
            <w:r w:rsidRPr="00B670E6">
              <w:rPr>
                <w:rFonts w:eastAsia="游ゴシック"/>
              </w:rPr>
              <w:t>1,078,185</w:t>
            </w:r>
          </w:p>
        </w:tc>
        <w:tc>
          <w:tcPr>
            <w:tcW w:w="1275" w:type="dxa"/>
            <w:tcBorders>
              <w:top w:val="nil"/>
              <w:left w:val="nil"/>
              <w:bottom w:val="single" w:sz="4" w:space="0" w:color="auto"/>
              <w:right w:val="single" w:sz="4" w:space="0" w:color="auto"/>
            </w:tcBorders>
            <w:shd w:val="clear" w:color="auto" w:fill="auto"/>
            <w:noWrap/>
            <w:vAlign w:val="center"/>
          </w:tcPr>
          <w:p w14:paraId="5F57D412" w14:textId="7588038C" w:rsidR="006350B2" w:rsidRPr="00B670E6" w:rsidRDefault="006350B2" w:rsidP="006350B2">
            <w:pPr>
              <w:pStyle w:val="MDPI31text"/>
              <w:jc w:val="right"/>
              <w:rPr>
                <w:rFonts w:eastAsia="游ゴシック"/>
              </w:rPr>
            </w:pPr>
            <w:r w:rsidRPr="00B670E6">
              <w:rPr>
                <w:rFonts w:eastAsia="游ゴシック"/>
              </w:rPr>
              <w:t>1,393</w:t>
            </w:r>
          </w:p>
        </w:tc>
        <w:tc>
          <w:tcPr>
            <w:tcW w:w="1193" w:type="dxa"/>
            <w:tcBorders>
              <w:top w:val="nil"/>
              <w:left w:val="nil"/>
              <w:bottom w:val="single" w:sz="4" w:space="0" w:color="auto"/>
              <w:right w:val="single" w:sz="4" w:space="0" w:color="auto"/>
            </w:tcBorders>
            <w:shd w:val="clear" w:color="auto" w:fill="auto"/>
            <w:noWrap/>
            <w:vAlign w:val="center"/>
          </w:tcPr>
          <w:p w14:paraId="476FA6B5" w14:textId="7DFD0A0A" w:rsidR="006350B2" w:rsidRPr="00B670E6" w:rsidRDefault="006350B2" w:rsidP="006350B2">
            <w:pPr>
              <w:pStyle w:val="MDPI31text"/>
              <w:jc w:val="right"/>
              <w:rPr>
                <w:rFonts w:eastAsia="游ゴシック"/>
              </w:rPr>
            </w:pPr>
            <w:r w:rsidRPr="00B670E6">
              <w:rPr>
                <w:rFonts w:eastAsia="游ゴシック"/>
              </w:rPr>
              <w:t>12.92</w:t>
            </w:r>
          </w:p>
        </w:tc>
      </w:tr>
      <w:tr w:rsidR="008528D7" w:rsidRPr="00B670E6" w14:paraId="25E1A068" w14:textId="77777777" w:rsidTr="009424E3">
        <w:trPr>
          <w:trHeight w:val="53"/>
          <w:jc w:val="center"/>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0D81958F" w14:textId="77777777" w:rsidR="006350B2" w:rsidRPr="00B670E6" w:rsidRDefault="006350B2" w:rsidP="006350B2">
            <w:pPr>
              <w:pStyle w:val="MDPI31text"/>
              <w:ind w:firstLine="0"/>
              <w:jc w:val="center"/>
              <w:rPr>
                <w:rFonts w:eastAsia="游ゴシック"/>
              </w:rPr>
            </w:pPr>
            <w:r w:rsidRPr="00B670E6">
              <w:rPr>
                <w:rFonts w:eastAsia="游ゴシック"/>
              </w:rPr>
              <w:t>Anguilla</w:t>
            </w:r>
          </w:p>
        </w:tc>
        <w:tc>
          <w:tcPr>
            <w:tcW w:w="1134" w:type="dxa"/>
            <w:tcBorders>
              <w:top w:val="nil"/>
              <w:left w:val="nil"/>
              <w:bottom w:val="single" w:sz="4" w:space="0" w:color="auto"/>
              <w:right w:val="single" w:sz="4" w:space="0" w:color="auto"/>
            </w:tcBorders>
            <w:shd w:val="clear" w:color="auto" w:fill="auto"/>
            <w:noWrap/>
            <w:vAlign w:val="center"/>
            <w:hideMark/>
          </w:tcPr>
          <w:p w14:paraId="3F5351DC" w14:textId="77777777" w:rsidR="006350B2" w:rsidRPr="00B670E6" w:rsidRDefault="006350B2">
            <w:pPr>
              <w:pStyle w:val="MDPI31text"/>
              <w:jc w:val="right"/>
              <w:rPr>
                <w:rFonts w:eastAsia="游ゴシック"/>
              </w:rPr>
            </w:pPr>
            <w:r w:rsidRPr="00B670E6">
              <w:rPr>
                <w:rFonts w:eastAsia="游ゴシック"/>
              </w:rPr>
              <w:t>6</w:t>
            </w:r>
          </w:p>
        </w:tc>
        <w:tc>
          <w:tcPr>
            <w:tcW w:w="1275" w:type="dxa"/>
            <w:tcBorders>
              <w:top w:val="nil"/>
              <w:left w:val="nil"/>
              <w:bottom w:val="single" w:sz="4" w:space="0" w:color="auto"/>
              <w:right w:val="single" w:sz="4" w:space="0" w:color="auto"/>
            </w:tcBorders>
            <w:shd w:val="clear" w:color="auto" w:fill="auto"/>
            <w:noWrap/>
            <w:vAlign w:val="center"/>
            <w:hideMark/>
          </w:tcPr>
          <w:p w14:paraId="7A7846A0" w14:textId="77777777" w:rsidR="006350B2" w:rsidRPr="009424E3" w:rsidRDefault="006350B2">
            <w:pPr>
              <w:pStyle w:val="MDPI31text"/>
              <w:jc w:val="right"/>
              <w:rPr>
                <w:rFonts w:eastAsia="游ゴシック"/>
                <w:color w:val="auto"/>
              </w:rPr>
            </w:pPr>
            <w:r w:rsidRPr="009424E3">
              <w:rPr>
                <w:rFonts w:eastAsia="游ゴシック"/>
                <w:color w:val="auto"/>
              </w:rPr>
              <w:t>30</w:t>
            </w:r>
          </w:p>
        </w:tc>
        <w:tc>
          <w:tcPr>
            <w:tcW w:w="1560" w:type="dxa"/>
            <w:tcBorders>
              <w:top w:val="nil"/>
              <w:left w:val="nil"/>
              <w:bottom w:val="single" w:sz="4" w:space="0" w:color="auto"/>
              <w:right w:val="single" w:sz="4" w:space="0" w:color="auto"/>
            </w:tcBorders>
            <w:shd w:val="clear" w:color="auto" w:fill="auto"/>
            <w:noWrap/>
            <w:vAlign w:val="center"/>
            <w:hideMark/>
          </w:tcPr>
          <w:p w14:paraId="733A62EE" w14:textId="77777777" w:rsidR="006350B2" w:rsidRPr="00B670E6" w:rsidRDefault="006350B2">
            <w:pPr>
              <w:pStyle w:val="MDPI31text"/>
              <w:jc w:val="right"/>
              <w:rPr>
                <w:rFonts w:eastAsia="游ゴシック"/>
              </w:rPr>
            </w:pPr>
            <w:r w:rsidRPr="00B670E6">
              <w:rPr>
                <w:rFonts w:eastAsia="游ゴシック"/>
              </w:rPr>
              <w:t>15,130</w:t>
            </w:r>
          </w:p>
        </w:tc>
        <w:tc>
          <w:tcPr>
            <w:tcW w:w="1275" w:type="dxa"/>
            <w:tcBorders>
              <w:top w:val="nil"/>
              <w:left w:val="nil"/>
              <w:bottom w:val="single" w:sz="4" w:space="0" w:color="auto"/>
              <w:right w:val="single" w:sz="4" w:space="0" w:color="auto"/>
            </w:tcBorders>
            <w:shd w:val="clear" w:color="auto" w:fill="auto"/>
            <w:noWrap/>
            <w:vAlign w:val="center"/>
            <w:hideMark/>
          </w:tcPr>
          <w:p w14:paraId="21F23993" w14:textId="77777777" w:rsidR="006350B2" w:rsidRPr="00B670E6" w:rsidRDefault="006350B2">
            <w:pPr>
              <w:pStyle w:val="MDPI31text"/>
              <w:jc w:val="right"/>
              <w:rPr>
                <w:rFonts w:eastAsia="游ゴシック"/>
              </w:rPr>
            </w:pPr>
            <w:r w:rsidRPr="00B670E6">
              <w:rPr>
                <w:rFonts w:eastAsia="游ゴシック"/>
              </w:rPr>
              <w:t>17</w:t>
            </w:r>
          </w:p>
        </w:tc>
        <w:tc>
          <w:tcPr>
            <w:tcW w:w="1193" w:type="dxa"/>
            <w:tcBorders>
              <w:top w:val="nil"/>
              <w:left w:val="nil"/>
              <w:bottom w:val="single" w:sz="4" w:space="0" w:color="auto"/>
              <w:right w:val="single" w:sz="4" w:space="0" w:color="auto"/>
            </w:tcBorders>
            <w:shd w:val="clear" w:color="auto" w:fill="auto"/>
            <w:noWrap/>
            <w:vAlign w:val="center"/>
            <w:hideMark/>
          </w:tcPr>
          <w:p w14:paraId="649792A5" w14:textId="77777777" w:rsidR="006350B2" w:rsidRPr="00B670E6" w:rsidRDefault="006350B2">
            <w:pPr>
              <w:pStyle w:val="MDPI31text"/>
              <w:jc w:val="right"/>
              <w:rPr>
                <w:rFonts w:eastAsia="游ゴシック"/>
              </w:rPr>
            </w:pPr>
            <w:r w:rsidRPr="00B670E6">
              <w:rPr>
                <w:rFonts w:eastAsia="游ゴシック"/>
              </w:rPr>
              <w:t>11.1</w:t>
            </w:r>
            <w:r>
              <w:rPr>
                <w:rFonts w:eastAsia="游ゴシック"/>
              </w:rPr>
              <w:t>1</w:t>
            </w:r>
          </w:p>
        </w:tc>
      </w:tr>
      <w:tr w:rsidR="008528D7" w:rsidRPr="00B670E6" w14:paraId="44477B1F" w14:textId="77777777" w:rsidTr="009424E3">
        <w:trPr>
          <w:trHeight w:val="53"/>
          <w:jc w:val="center"/>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5BD36ECD" w14:textId="77777777" w:rsidR="006350B2" w:rsidRPr="00B670E6" w:rsidRDefault="006350B2" w:rsidP="006350B2">
            <w:pPr>
              <w:pStyle w:val="MDPI31text"/>
              <w:ind w:firstLine="0"/>
              <w:jc w:val="center"/>
              <w:rPr>
                <w:rFonts w:eastAsia="游ゴシック"/>
              </w:rPr>
            </w:pPr>
            <w:r w:rsidRPr="00B670E6">
              <w:rPr>
                <w:rFonts w:eastAsia="游ゴシック"/>
              </w:rPr>
              <w:t>Oman</w:t>
            </w:r>
          </w:p>
        </w:tc>
        <w:tc>
          <w:tcPr>
            <w:tcW w:w="1134" w:type="dxa"/>
            <w:tcBorders>
              <w:top w:val="nil"/>
              <w:left w:val="nil"/>
              <w:bottom w:val="single" w:sz="4" w:space="0" w:color="auto"/>
              <w:right w:val="single" w:sz="4" w:space="0" w:color="auto"/>
            </w:tcBorders>
            <w:shd w:val="clear" w:color="auto" w:fill="auto"/>
            <w:noWrap/>
            <w:vAlign w:val="center"/>
            <w:hideMark/>
          </w:tcPr>
          <w:p w14:paraId="594E9114" w14:textId="77777777" w:rsidR="006350B2" w:rsidRPr="00B670E6" w:rsidRDefault="006350B2">
            <w:pPr>
              <w:pStyle w:val="MDPI31text"/>
              <w:jc w:val="right"/>
              <w:rPr>
                <w:rFonts w:eastAsia="游ゴシック"/>
              </w:rPr>
            </w:pPr>
            <w:r w:rsidRPr="00B670E6">
              <w:rPr>
                <w:rFonts w:eastAsia="游ゴシック"/>
              </w:rPr>
              <w:t>15,807</w:t>
            </w:r>
          </w:p>
        </w:tc>
        <w:tc>
          <w:tcPr>
            <w:tcW w:w="1275" w:type="dxa"/>
            <w:tcBorders>
              <w:top w:val="nil"/>
              <w:left w:val="nil"/>
              <w:bottom w:val="single" w:sz="4" w:space="0" w:color="auto"/>
              <w:right w:val="single" w:sz="4" w:space="0" w:color="auto"/>
            </w:tcBorders>
            <w:shd w:val="clear" w:color="auto" w:fill="auto"/>
            <w:noWrap/>
            <w:vAlign w:val="center"/>
            <w:hideMark/>
          </w:tcPr>
          <w:p w14:paraId="3620879B" w14:textId="77777777" w:rsidR="006350B2" w:rsidRPr="009424E3" w:rsidRDefault="006350B2">
            <w:pPr>
              <w:pStyle w:val="MDPI31text"/>
              <w:jc w:val="right"/>
              <w:rPr>
                <w:rFonts w:eastAsia="游ゴシック"/>
                <w:color w:val="auto"/>
              </w:rPr>
            </w:pPr>
            <w:r w:rsidRPr="009424E3">
              <w:rPr>
                <w:rFonts w:eastAsia="游ゴシック"/>
                <w:color w:val="auto"/>
              </w:rPr>
              <w:t>87,836</w:t>
            </w:r>
          </w:p>
        </w:tc>
        <w:tc>
          <w:tcPr>
            <w:tcW w:w="1560" w:type="dxa"/>
            <w:tcBorders>
              <w:top w:val="nil"/>
              <w:left w:val="nil"/>
              <w:bottom w:val="single" w:sz="4" w:space="0" w:color="auto"/>
              <w:right w:val="single" w:sz="4" w:space="0" w:color="auto"/>
            </w:tcBorders>
            <w:shd w:val="clear" w:color="auto" w:fill="auto"/>
            <w:noWrap/>
            <w:vAlign w:val="center"/>
            <w:hideMark/>
          </w:tcPr>
          <w:p w14:paraId="18FF08E6" w14:textId="77777777" w:rsidR="006350B2" w:rsidRPr="00B670E6" w:rsidRDefault="006350B2">
            <w:pPr>
              <w:pStyle w:val="MDPI31text"/>
              <w:jc w:val="right"/>
              <w:rPr>
                <w:rFonts w:eastAsia="游ゴシック"/>
              </w:rPr>
            </w:pPr>
            <w:r w:rsidRPr="00B670E6">
              <w:rPr>
                <w:rFonts w:eastAsia="游ゴシック"/>
              </w:rPr>
              <w:t>43,917,885</w:t>
            </w:r>
          </w:p>
        </w:tc>
        <w:tc>
          <w:tcPr>
            <w:tcW w:w="1275" w:type="dxa"/>
            <w:tcBorders>
              <w:top w:val="nil"/>
              <w:left w:val="nil"/>
              <w:bottom w:val="single" w:sz="4" w:space="0" w:color="auto"/>
              <w:right w:val="single" w:sz="4" w:space="0" w:color="auto"/>
            </w:tcBorders>
            <w:shd w:val="clear" w:color="auto" w:fill="auto"/>
            <w:noWrap/>
            <w:vAlign w:val="center"/>
            <w:hideMark/>
          </w:tcPr>
          <w:p w14:paraId="0B050CE4" w14:textId="77777777" w:rsidR="006350B2" w:rsidRPr="00B670E6" w:rsidRDefault="006350B2">
            <w:pPr>
              <w:pStyle w:val="MDPI31text"/>
              <w:jc w:val="right"/>
              <w:rPr>
                <w:rFonts w:eastAsia="游ゴシック"/>
              </w:rPr>
            </w:pPr>
            <w:r w:rsidRPr="00B670E6">
              <w:rPr>
                <w:rFonts w:eastAsia="游ゴシック"/>
              </w:rPr>
              <w:t>43,470</w:t>
            </w:r>
          </w:p>
        </w:tc>
        <w:tc>
          <w:tcPr>
            <w:tcW w:w="1193" w:type="dxa"/>
            <w:tcBorders>
              <w:top w:val="nil"/>
              <w:left w:val="nil"/>
              <w:bottom w:val="single" w:sz="4" w:space="0" w:color="auto"/>
              <w:right w:val="single" w:sz="4" w:space="0" w:color="auto"/>
            </w:tcBorders>
            <w:shd w:val="clear" w:color="auto" w:fill="auto"/>
            <w:noWrap/>
            <w:vAlign w:val="center"/>
            <w:hideMark/>
          </w:tcPr>
          <w:p w14:paraId="5BCC362E" w14:textId="77777777" w:rsidR="006350B2" w:rsidRPr="00B670E6" w:rsidRDefault="006350B2">
            <w:pPr>
              <w:pStyle w:val="MDPI31text"/>
              <w:jc w:val="right"/>
              <w:rPr>
                <w:rFonts w:eastAsia="游ゴシック"/>
              </w:rPr>
            </w:pPr>
            <w:r w:rsidRPr="00B670E6">
              <w:rPr>
                <w:rFonts w:eastAsia="游ゴシック"/>
              </w:rPr>
              <w:t>9.</w:t>
            </w:r>
            <w:r>
              <w:rPr>
                <w:rFonts w:eastAsia="游ゴシック"/>
              </w:rPr>
              <w:t>90</w:t>
            </w:r>
          </w:p>
        </w:tc>
      </w:tr>
      <w:tr w:rsidR="008528D7" w:rsidRPr="00B670E6" w14:paraId="75D5E098" w14:textId="77777777" w:rsidTr="009424E3">
        <w:trPr>
          <w:trHeight w:val="64"/>
          <w:jc w:val="center"/>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054B2A22" w14:textId="77777777" w:rsidR="006350B2" w:rsidRPr="00B670E6" w:rsidRDefault="006350B2" w:rsidP="006350B2">
            <w:pPr>
              <w:pStyle w:val="MDPI31text"/>
              <w:ind w:firstLine="0"/>
              <w:jc w:val="center"/>
              <w:rPr>
                <w:rFonts w:eastAsia="游ゴシック"/>
              </w:rPr>
            </w:pPr>
            <w:r w:rsidRPr="00B670E6">
              <w:rPr>
                <w:rFonts w:eastAsia="游ゴシック"/>
              </w:rPr>
              <w:t>Egypt</w:t>
            </w:r>
          </w:p>
        </w:tc>
        <w:tc>
          <w:tcPr>
            <w:tcW w:w="1134" w:type="dxa"/>
            <w:tcBorders>
              <w:top w:val="nil"/>
              <w:left w:val="nil"/>
              <w:bottom w:val="single" w:sz="4" w:space="0" w:color="auto"/>
              <w:right w:val="single" w:sz="4" w:space="0" w:color="auto"/>
            </w:tcBorders>
            <w:shd w:val="clear" w:color="auto" w:fill="auto"/>
            <w:noWrap/>
            <w:vAlign w:val="center"/>
            <w:hideMark/>
          </w:tcPr>
          <w:p w14:paraId="2F9C13F9" w14:textId="77777777" w:rsidR="006350B2" w:rsidRPr="00B670E6" w:rsidRDefault="006350B2">
            <w:pPr>
              <w:pStyle w:val="MDPI31text"/>
              <w:jc w:val="right"/>
              <w:rPr>
                <w:rFonts w:eastAsia="游ゴシック"/>
              </w:rPr>
            </w:pPr>
            <w:r w:rsidRPr="00B670E6">
              <w:rPr>
                <w:rFonts w:eastAsia="游ゴシック"/>
              </w:rPr>
              <w:t>38,887</w:t>
            </w:r>
          </w:p>
        </w:tc>
        <w:tc>
          <w:tcPr>
            <w:tcW w:w="1275" w:type="dxa"/>
            <w:tcBorders>
              <w:top w:val="nil"/>
              <w:left w:val="nil"/>
              <w:bottom w:val="single" w:sz="4" w:space="0" w:color="auto"/>
              <w:right w:val="single" w:sz="4" w:space="0" w:color="auto"/>
            </w:tcBorders>
            <w:shd w:val="clear" w:color="auto" w:fill="auto"/>
            <w:noWrap/>
            <w:vAlign w:val="center"/>
            <w:hideMark/>
          </w:tcPr>
          <w:p w14:paraId="11B70516" w14:textId="77777777" w:rsidR="006350B2" w:rsidRPr="009424E3" w:rsidRDefault="006350B2">
            <w:pPr>
              <w:pStyle w:val="MDPI31text"/>
              <w:jc w:val="right"/>
              <w:rPr>
                <w:rFonts w:eastAsia="游ゴシック"/>
                <w:color w:val="auto"/>
              </w:rPr>
            </w:pPr>
            <w:r w:rsidRPr="009424E3">
              <w:rPr>
                <w:rFonts w:eastAsia="游ゴシック"/>
                <w:color w:val="auto"/>
              </w:rPr>
              <w:t>219,377</w:t>
            </w:r>
          </w:p>
        </w:tc>
        <w:tc>
          <w:tcPr>
            <w:tcW w:w="1560" w:type="dxa"/>
            <w:tcBorders>
              <w:top w:val="nil"/>
              <w:left w:val="nil"/>
              <w:bottom w:val="single" w:sz="4" w:space="0" w:color="auto"/>
              <w:right w:val="single" w:sz="4" w:space="0" w:color="auto"/>
            </w:tcBorders>
            <w:shd w:val="clear" w:color="auto" w:fill="auto"/>
            <w:noWrap/>
            <w:vAlign w:val="center"/>
            <w:hideMark/>
          </w:tcPr>
          <w:p w14:paraId="354AD75D" w14:textId="77777777" w:rsidR="006350B2" w:rsidRPr="00B670E6" w:rsidRDefault="006350B2">
            <w:pPr>
              <w:pStyle w:val="MDPI31text"/>
              <w:jc w:val="right"/>
              <w:rPr>
                <w:rFonts w:eastAsia="游ゴシック"/>
              </w:rPr>
            </w:pPr>
            <w:r w:rsidRPr="00B670E6">
              <w:rPr>
                <w:rFonts w:eastAsia="游ゴシック"/>
              </w:rPr>
              <w:t>109,688,675</w:t>
            </w:r>
          </w:p>
        </w:tc>
        <w:tc>
          <w:tcPr>
            <w:tcW w:w="1275" w:type="dxa"/>
            <w:tcBorders>
              <w:top w:val="nil"/>
              <w:left w:val="nil"/>
              <w:bottom w:val="single" w:sz="4" w:space="0" w:color="auto"/>
              <w:right w:val="single" w:sz="4" w:space="0" w:color="auto"/>
            </w:tcBorders>
            <w:shd w:val="clear" w:color="auto" w:fill="auto"/>
            <w:noWrap/>
            <w:vAlign w:val="center"/>
            <w:hideMark/>
          </w:tcPr>
          <w:p w14:paraId="1334D15F" w14:textId="77777777" w:rsidR="006350B2" w:rsidRPr="00B670E6" w:rsidRDefault="006350B2">
            <w:pPr>
              <w:pStyle w:val="MDPI31text"/>
              <w:jc w:val="right"/>
              <w:rPr>
                <w:rFonts w:eastAsia="游ゴシック"/>
              </w:rPr>
            </w:pPr>
            <w:r w:rsidRPr="00B670E6">
              <w:rPr>
                <w:rFonts w:eastAsia="游ゴシック"/>
              </w:rPr>
              <w:t>106,939</w:t>
            </w:r>
          </w:p>
        </w:tc>
        <w:tc>
          <w:tcPr>
            <w:tcW w:w="1193" w:type="dxa"/>
            <w:tcBorders>
              <w:top w:val="nil"/>
              <w:left w:val="nil"/>
              <w:bottom w:val="single" w:sz="4" w:space="0" w:color="auto"/>
              <w:right w:val="single" w:sz="4" w:space="0" w:color="auto"/>
            </w:tcBorders>
            <w:shd w:val="clear" w:color="auto" w:fill="auto"/>
            <w:noWrap/>
            <w:vAlign w:val="center"/>
            <w:hideMark/>
          </w:tcPr>
          <w:p w14:paraId="6C50E108" w14:textId="77777777" w:rsidR="006350B2" w:rsidRPr="00B670E6" w:rsidRDefault="006350B2">
            <w:pPr>
              <w:pStyle w:val="MDPI31text"/>
              <w:jc w:val="right"/>
              <w:rPr>
                <w:rFonts w:eastAsia="游ゴシック"/>
              </w:rPr>
            </w:pPr>
            <w:r w:rsidRPr="00B670E6">
              <w:rPr>
                <w:rFonts w:eastAsia="游ゴシック"/>
              </w:rPr>
              <w:t>9.7</w:t>
            </w:r>
            <w:r>
              <w:rPr>
                <w:rFonts w:eastAsia="游ゴシック"/>
              </w:rPr>
              <w:t>5</w:t>
            </w:r>
          </w:p>
        </w:tc>
      </w:tr>
      <w:tr w:rsidR="008528D7" w:rsidRPr="00B670E6" w14:paraId="2A4EF387" w14:textId="77777777" w:rsidTr="009424E3">
        <w:trPr>
          <w:trHeight w:val="64"/>
          <w:jc w:val="center"/>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29162E9E" w14:textId="77777777" w:rsidR="006350B2" w:rsidRPr="00B670E6" w:rsidRDefault="006350B2" w:rsidP="006350B2">
            <w:pPr>
              <w:pStyle w:val="MDPI31text"/>
              <w:ind w:firstLine="0"/>
              <w:jc w:val="center"/>
              <w:rPr>
                <w:rFonts w:eastAsia="游ゴシック"/>
              </w:rPr>
            </w:pPr>
            <w:r w:rsidRPr="00B670E6">
              <w:rPr>
                <w:rFonts w:eastAsia="游ゴシック"/>
              </w:rPr>
              <w:t>Trinidad and Tobago</w:t>
            </w:r>
          </w:p>
        </w:tc>
        <w:tc>
          <w:tcPr>
            <w:tcW w:w="1134" w:type="dxa"/>
            <w:tcBorders>
              <w:top w:val="nil"/>
              <w:left w:val="nil"/>
              <w:bottom w:val="single" w:sz="4" w:space="0" w:color="auto"/>
              <w:right w:val="single" w:sz="4" w:space="0" w:color="auto"/>
            </w:tcBorders>
            <w:shd w:val="clear" w:color="auto" w:fill="auto"/>
            <w:noWrap/>
            <w:vAlign w:val="center"/>
            <w:hideMark/>
          </w:tcPr>
          <w:p w14:paraId="53071F91" w14:textId="77777777" w:rsidR="006350B2" w:rsidRPr="00B670E6" w:rsidRDefault="006350B2">
            <w:pPr>
              <w:pStyle w:val="MDPI31text"/>
              <w:jc w:val="right"/>
              <w:rPr>
                <w:rFonts w:eastAsia="游ゴシック"/>
              </w:rPr>
            </w:pPr>
            <w:r w:rsidRPr="00B670E6">
              <w:rPr>
                <w:rFonts w:eastAsia="游ゴシック"/>
              </w:rPr>
              <w:t>3,358</w:t>
            </w:r>
          </w:p>
        </w:tc>
        <w:tc>
          <w:tcPr>
            <w:tcW w:w="1275" w:type="dxa"/>
            <w:tcBorders>
              <w:top w:val="nil"/>
              <w:left w:val="nil"/>
              <w:bottom w:val="single" w:sz="4" w:space="0" w:color="auto"/>
              <w:right w:val="single" w:sz="4" w:space="0" w:color="auto"/>
            </w:tcBorders>
            <w:shd w:val="clear" w:color="auto" w:fill="auto"/>
            <w:noWrap/>
            <w:vAlign w:val="center"/>
            <w:hideMark/>
          </w:tcPr>
          <w:p w14:paraId="5352D20B" w14:textId="77777777" w:rsidR="006350B2" w:rsidRPr="009424E3" w:rsidRDefault="006350B2">
            <w:pPr>
              <w:pStyle w:val="MDPI31text"/>
              <w:jc w:val="right"/>
              <w:rPr>
                <w:rFonts w:eastAsia="游ゴシック"/>
                <w:color w:val="auto"/>
              </w:rPr>
            </w:pPr>
            <w:r w:rsidRPr="009424E3">
              <w:rPr>
                <w:rFonts w:eastAsia="游ゴシック"/>
                <w:color w:val="auto"/>
              </w:rPr>
              <w:t>34,974</w:t>
            </w:r>
          </w:p>
        </w:tc>
        <w:tc>
          <w:tcPr>
            <w:tcW w:w="1560" w:type="dxa"/>
            <w:tcBorders>
              <w:top w:val="nil"/>
              <w:left w:val="nil"/>
              <w:bottom w:val="single" w:sz="4" w:space="0" w:color="auto"/>
              <w:right w:val="single" w:sz="4" w:space="0" w:color="auto"/>
            </w:tcBorders>
            <w:shd w:val="clear" w:color="auto" w:fill="auto"/>
            <w:noWrap/>
            <w:vAlign w:val="center"/>
            <w:hideMark/>
          </w:tcPr>
          <w:p w14:paraId="2B50DE11" w14:textId="77777777" w:rsidR="006350B2" w:rsidRPr="00B670E6" w:rsidRDefault="006350B2">
            <w:pPr>
              <w:pStyle w:val="MDPI31text"/>
              <w:jc w:val="right"/>
              <w:rPr>
                <w:rFonts w:eastAsia="游ゴシック"/>
              </w:rPr>
            </w:pPr>
            <w:r w:rsidRPr="00B670E6">
              <w:rPr>
                <w:rFonts w:eastAsia="游ゴシック"/>
              </w:rPr>
              <w:t>17,487,130</w:t>
            </w:r>
          </w:p>
        </w:tc>
        <w:tc>
          <w:tcPr>
            <w:tcW w:w="1275" w:type="dxa"/>
            <w:tcBorders>
              <w:top w:val="nil"/>
              <w:left w:val="nil"/>
              <w:bottom w:val="single" w:sz="4" w:space="0" w:color="auto"/>
              <w:right w:val="single" w:sz="4" w:space="0" w:color="auto"/>
            </w:tcBorders>
            <w:shd w:val="clear" w:color="auto" w:fill="auto"/>
            <w:noWrap/>
            <w:vAlign w:val="center"/>
            <w:hideMark/>
          </w:tcPr>
          <w:p w14:paraId="5864057F" w14:textId="77777777" w:rsidR="006350B2" w:rsidRPr="00B670E6" w:rsidRDefault="006350B2">
            <w:pPr>
              <w:pStyle w:val="MDPI31text"/>
              <w:jc w:val="right"/>
              <w:rPr>
                <w:rFonts w:eastAsia="游ゴシック"/>
              </w:rPr>
            </w:pPr>
            <w:r w:rsidRPr="00B670E6">
              <w:rPr>
                <w:rFonts w:eastAsia="游ゴシック"/>
              </w:rPr>
              <w:t>9,235</w:t>
            </w:r>
          </w:p>
        </w:tc>
        <w:tc>
          <w:tcPr>
            <w:tcW w:w="1193" w:type="dxa"/>
            <w:tcBorders>
              <w:top w:val="nil"/>
              <w:left w:val="nil"/>
              <w:bottom w:val="single" w:sz="4" w:space="0" w:color="auto"/>
              <w:right w:val="single" w:sz="4" w:space="0" w:color="auto"/>
            </w:tcBorders>
            <w:shd w:val="clear" w:color="auto" w:fill="auto"/>
            <w:noWrap/>
            <w:vAlign w:val="center"/>
            <w:hideMark/>
          </w:tcPr>
          <w:p w14:paraId="1033B261" w14:textId="77777777" w:rsidR="006350B2" w:rsidRPr="00B670E6" w:rsidRDefault="006350B2">
            <w:pPr>
              <w:pStyle w:val="MDPI31text"/>
              <w:jc w:val="right"/>
              <w:rPr>
                <w:rFonts w:eastAsia="游ゴシック"/>
              </w:rPr>
            </w:pPr>
            <w:r w:rsidRPr="00B670E6">
              <w:rPr>
                <w:rFonts w:eastAsia="游ゴシック"/>
              </w:rPr>
              <w:t>5.28</w:t>
            </w:r>
          </w:p>
        </w:tc>
      </w:tr>
      <w:tr w:rsidR="008528D7" w:rsidRPr="00B670E6" w14:paraId="79941544" w14:textId="77777777" w:rsidTr="009424E3">
        <w:trPr>
          <w:trHeight w:val="53"/>
          <w:jc w:val="center"/>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31E1560A" w14:textId="77777777" w:rsidR="006350B2" w:rsidRPr="00B670E6" w:rsidRDefault="006350B2" w:rsidP="006350B2">
            <w:pPr>
              <w:pStyle w:val="MDPI31text"/>
              <w:ind w:firstLine="0"/>
              <w:jc w:val="center"/>
              <w:rPr>
                <w:rFonts w:eastAsia="游ゴシック"/>
              </w:rPr>
            </w:pPr>
            <w:r w:rsidRPr="00B670E6">
              <w:rPr>
                <w:rFonts w:eastAsia="游ゴシック"/>
              </w:rPr>
              <w:t>Qatar</w:t>
            </w:r>
          </w:p>
        </w:tc>
        <w:tc>
          <w:tcPr>
            <w:tcW w:w="1134" w:type="dxa"/>
            <w:tcBorders>
              <w:top w:val="nil"/>
              <w:left w:val="nil"/>
              <w:bottom w:val="single" w:sz="4" w:space="0" w:color="auto"/>
              <w:right w:val="single" w:sz="4" w:space="0" w:color="auto"/>
            </w:tcBorders>
            <w:shd w:val="clear" w:color="auto" w:fill="auto"/>
            <w:noWrap/>
            <w:vAlign w:val="center"/>
            <w:hideMark/>
          </w:tcPr>
          <w:p w14:paraId="2CAE88DD" w14:textId="77777777" w:rsidR="006350B2" w:rsidRPr="00B670E6" w:rsidRDefault="006350B2">
            <w:pPr>
              <w:pStyle w:val="MDPI31text"/>
              <w:jc w:val="right"/>
              <w:rPr>
                <w:rFonts w:eastAsia="游ゴシック"/>
              </w:rPr>
            </w:pPr>
            <w:r w:rsidRPr="00B670E6">
              <w:rPr>
                <w:rFonts w:eastAsia="游ゴシック"/>
              </w:rPr>
              <w:t>9,292</w:t>
            </w:r>
          </w:p>
        </w:tc>
        <w:tc>
          <w:tcPr>
            <w:tcW w:w="1275" w:type="dxa"/>
            <w:tcBorders>
              <w:top w:val="nil"/>
              <w:left w:val="nil"/>
              <w:bottom w:val="single" w:sz="4" w:space="0" w:color="auto"/>
              <w:right w:val="single" w:sz="4" w:space="0" w:color="auto"/>
            </w:tcBorders>
            <w:shd w:val="clear" w:color="auto" w:fill="auto"/>
            <w:noWrap/>
            <w:vAlign w:val="center"/>
            <w:hideMark/>
          </w:tcPr>
          <w:p w14:paraId="3EC547D9" w14:textId="77777777" w:rsidR="006350B2" w:rsidRPr="009424E3" w:rsidRDefault="006350B2">
            <w:pPr>
              <w:pStyle w:val="MDPI31text"/>
              <w:jc w:val="right"/>
              <w:rPr>
                <w:rFonts w:eastAsia="游ゴシック"/>
                <w:color w:val="auto"/>
              </w:rPr>
            </w:pPr>
            <w:r w:rsidRPr="009424E3">
              <w:rPr>
                <w:rFonts w:eastAsia="游ゴシック"/>
                <w:color w:val="auto"/>
              </w:rPr>
              <w:t>98,990</w:t>
            </w:r>
          </w:p>
        </w:tc>
        <w:tc>
          <w:tcPr>
            <w:tcW w:w="1560" w:type="dxa"/>
            <w:tcBorders>
              <w:top w:val="nil"/>
              <w:left w:val="nil"/>
              <w:bottom w:val="single" w:sz="4" w:space="0" w:color="auto"/>
              <w:right w:val="single" w:sz="4" w:space="0" w:color="auto"/>
            </w:tcBorders>
            <w:shd w:val="clear" w:color="auto" w:fill="auto"/>
            <w:noWrap/>
            <w:vAlign w:val="center"/>
            <w:hideMark/>
          </w:tcPr>
          <w:p w14:paraId="31622733" w14:textId="77777777" w:rsidR="006350B2" w:rsidRPr="00B670E6" w:rsidRDefault="006350B2">
            <w:pPr>
              <w:pStyle w:val="MDPI31text"/>
              <w:jc w:val="right"/>
              <w:rPr>
                <w:rFonts w:eastAsia="游ゴシック"/>
              </w:rPr>
            </w:pPr>
            <w:r w:rsidRPr="00B670E6">
              <w:rPr>
                <w:rFonts w:eastAsia="游ゴシック"/>
              </w:rPr>
              <w:t>49,495,040</w:t>
            </w:r>
          </w:p>
        </w:tc>
        <w:tc>
          <w:tcPr>
            <w:tcW w:w="1275" w:type="dxa"/>
            <w:tcBorders>
              <w:top w:val="nil"/>
              <w:left w:val="nil"/>
              <w:bottom w:val="single" w:sz="4" w:space="0" w:color="auto"/>
              <w:right w:val="single" w:sz="4" w:space="0" w:color="auto"/>
            </w:tcBorders>
            <w:shd w:val="clear" w:color="auto" w:fill="auto"/>
            <w:noWrap/>
            <w:vAlign w:val="center"/>
            <w:hideMark/>
          </w:tcPr>
          <w:p w14:paraId="1D86A16D" w14:textId="77777777" w:rsidR="006350B2" w:rsidRPr="00B670E6" w:rsidRDefault="006350B2">
            <w:pPr>
              <w:pStyle w:val="MDPI31text"/>
              <w:jc w:val="right"/>
              <w:rPr>
                <w:rFonts w:eastAsia="游ゴシック"/>
              </w:rPr>
            </w:pPr>
            <w:r w:rsidRPr="00B670E6">
              <w:rPr>
                <w:rFonts w:eastAsia="游ゴシック"/>
              </w:rPr>
              <w:t>25,553</w:t>
            </w:r>
          </w:p>
        </w:tc>
        <w:tc>
          <w:tcPr>
            <w:tcW w:w="1193" w:type="dxa"/>
            <w:tcBorders>
              <w:top w:val="nil"/>
              <w:left w:val="nil"/>
              <w:bottom w:val="single" w:sz="4" w:space="0" w:color="auto"/>
              <w:right w:val="single" w:sz="4" w:space="0" w:color="auto"/>
            </w:tcBorders>
            <w:shd w:val="clear" w:color="auto" w:fill="auto"/>
            <w:noWrap/>
            <w:vAlign w:val="center"/>
            <w:hideMark/>
          </w:tcPr>
          <w:p w14:paraId="50EB9A87" w14:textId="77777777" w:rsidR="006350B2" w:rsidRPr="00B670E6" w:rsidRDefault="006350B2">
            <w:pPr>
              <w:pStyle w:val="MDPI31text"/>
              <w:jc w:val="right"/>
              <w:rPr>
                <w:rFonts w:eastAsia="游ゴシック"/>
              </w:rPr>
            </w:pPr>
            <w:r w:rsidRPr="00B670E6">
              <w:rPr>
                <w:rFonts w:eastAsia="游ゴシック"/>
              </w:rPr>
              <w:t>5.16</w:t>
            </w:r>
          </w:p>
        </w:tc>
      </w:tr>
      <w:tr w:rsidR="008528D7" w:rsidRPr="00B670E6" w14:paraId="00C2B2FF" w14:textId="77777777" w:rsidTr="009424E3">
        <w:trPr>
          <w:trHeight w:val="64"/>
          <w:jc w:val="center"/>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4100C4F1" w14:textId="77777777" w:rsidR="006350B2" w:rsidRPr="00B670E6" w:rsidRDefault="006350B2" w:rsidP="006350B2">
            <w:pPr>
              <w:pStyle w:val="MDPI31text"/>
              <w:ind w:firstLine="0"/>
              <w:jc w:val="center"/>
              <w:rPr>
                <w:rFonts w:eastAsia="游ゴシック"/>
              </w:rPr>
            </w:pPr>
            <w:r w:rsidRPr="00B670E6">
              <w:rPr>
                <w:rFonts w:eastAsia="游ゴシック"/>
              </w:rPr>
              <w:t>Mauritius</w:t>
            </w:r>
          </w:p>
        </w:tc>
        <w:tc>
          <w:tcPr>
            <w:tcW w:w="1134" w:type="dxa"/>
            <w:tcBorders>
              <w:top w:val="nil"/>
              <w:left w:val="nil"/>
              <w:bottom w:val="single" w:sz="4" w:space="0" w:color="auto"/>
              <w:right w:val="single" w:sz="4" w:space="0" w:color="auto"/>
            </w:tcBorders>
            <w:shd w:val="clear" w:color="auto" w:fill="auto"/>
            <w:noWrap/>
            <w:vAlign w:val="center"/>
            <w:hideMark/>
          </w:tcPr>
          <w:p w14:paraId="5590397A" w14:textId="77777777" w:rsidR="006350B2" w:rsidRPr="00B670E6" w:rsidRDefault="006350B2">
            <w:pPr>
              <w:pStyle w:val="MDPI31text"/>
              <w:jc w:val="right"/>
              <w:rPr>
                <w:rFonts w:eastAsia="游ゴシック"/>
              </w:rPr>
            </w:pPr>
            <w:r w:rsidRPr="00B670E6">
              <w:rPr>
                <w:rFonts w:eastAsia="游ゴシック"/>
              </w:rPr>
              <w:t>283</w:t>
            </w:r>
          </w:p>
        </w:tc>
        <w:tc>
          <w:tcPr>
            <w:tcW w:w="1275" w:type="dxa"/>
            <w:tcBorders>
              <w:top w:val="nil"/>
              <w:left w:val="nil"/>
              <w:bottom w:val="single" w:sz="4" w:space="0" w:color="auto"/>
              <w:right w:val="single" w:sz="4" w:space="0" w:color="auto"/>
            </w:tcBorders>
            <w:shd w:val="clear" w:color="auto" w:fill="auto"/>
            <w:noWrap/>
            <w:vAlign w:val="center"/>
            <w:hideMark/>
          </w:tcPr>
          <w:p w14:paraId="18F9D4B0" w14:textId="77777777" w:rsidR="006350B2" w:rsidRPr="009424E3" w:rsidRDefault="006350B2">
            <w:pPr>
              <w:pStyle w:val="MDPI31text"/>
              <w:jc w:val="right"/>
              <w:rPr>
                <w:rFonts w:eastAsia="游ゴシック"/>
                <w:color w:val="auto"/>
              </w:rPr>
            </w:pPr>
            <w:r w:rsidRPr="009424E3">
              <w:rPr>
                <w:rFonts w:eastAsia="游ゴシック"/>
                <w:color w:val="auto"/>
              </w:rPr>
              <w:t>3,192</w:t>
            </w:r>
          </w:p>
        </w:tc>
        <w:tc>
          <w:tcPr>
            <w:tcW w:w="1560" w:type="dxa"/>
            <w:tcBorders>
              <w:top w:val="nil"/>
              <w:left w:val="nil"/>
              <w:bottom w:val="single" w:sz="4" w:space="0" w:color="auto"/>
              <w:right w:val="single" w:sz="4" w:space="0" w:color="auto"/>
            </w:tcBorders>
            <w:shd w:val="clear" w:color="auto" w:fill="auto"/>
            <w:noWrap/>
            <w:vAlign w:val="center"/>
            <w:hideMark/>
          </w:tcPr>
          <w:p w14:paraId="436135D6" w14:textId="77777777" w:rsidR="006350B2" w:rsidRPr="00B670E6" w:rsidRDefault="006350B2">
            <w:pPr>
              <w:pStyle w:val="MDPI31text"/>
              <w:jc w:val="right"/>
              <w:rPr>
                <w:rFonts w:eastAsia="游ゴシック"/>
              </w:rPr>
            </w:pPr>
            <w:r w:rsidRPr="00B670E6">
              <w:rPr>
                <w:rFonts w:eastAsia="游ゴシック"/>
              </w:rPr>
              <w:t>1,596,155</w:t>
            </w:r>
          </w:p>
        </w:tc>
        <w:tc>
          <w:tcPr>
            <w:tcW w:w="1275" w:type="dxa"/>
            <w:tcBorders>
              <w:top w:val="nil"/>
              <w:left w:val="nil"/>
              <w:bottom w:val="single" w:sz="4" w:space="0" w:color="auto"/>
              <w:right w:val="single" w:sz="4" w:space="0" w:color="auto"/>
            </w:tcBorders>
            <w:shd w:val="clear" w:color="auto" w:fill="auto"/>
            <w:noWrap/>
            <w:vAlign w:val="center"/>
            <w:hideMark/>
          </w:tcPr>
          <w:p w14:paraId="035B1AAD" w14:textId="77777777" w:rsidR="006350B2" w:rsidRPr="00B670E6" w:rsidRDefault="006350B2">
            <w:pPr>
              <w:pStyle w:val="MDPI31text"/>
              <w:jc w:val="right"/>
              <w:rPr>
                <w:rFonts w:eastAsia="游ゴシック"/>
              </w:rPr>
            </w:pPr>
            <w:r w:rsidRPr="00B670E6">
              <w:rPr>
                <w:rFonts w:eastAsia="游ゴシック"/>
              </w:rPr>
              <w:t>779</w:t>
            </w:r>
          </w:p>
        </w:tc>
        <w:tc>
          <w:tcPr>
            <w:tcW w:w="1193" w:type="dxa"/>
            <w:tcBorders>
              <w:top w:val="nil"/>
              <w:left w:val="nil"/>
              <w:bottom w:val="single" w:sz="4" w:space="0" w:color="auto"/>
              <w:right w:val="single" w:sz="4" w:space="0" w:color="auto"/>
            </w:tcBorders>
            <w:shd w:val="clear" w:color="auto" w:fill="auto"/>
            <w:noWrap/>
            <w:vAlign w:val="center"/>
            <w:hideMark/>
          </w:tcPr>
          <w:p w14:paraId="591B20B5" w14:textId="77777777" w:rsidR="006350B2" w:rsidRPr="00B670E6" w:rsidRDefault="006350B2">
            <w:pPr>
              <w:pStyle w:val="MDPI31text"/>
              <w:jc w:val="right"/>
              <w:rPr>
                <w:rFonts w:eastAsia="游ゴシック"/>
              </w:rPr>
            </w:pPr>
            <w:r w:rsidRPr="00B670E6">
              <w:rPr>
                <w:rFonts w:eastAsia="游ゴシック"/>
              </w:rPr>
              <w:t>4.88</w:t>
            </w:r>
          </w:p>
        </w:tc>
      </w:tr>
      <w:tr w:rsidR="006350B2" w:rsidRPr="00B670E6" w14:paraId="48EB7E32" w14:textId="77777777" w:rsidTr="009424E3">
        <w:trPr>
          <w:trHeight w:val="64"/>
          <w:jc w:val="center"/>
        </w:trPr>
        <w:tc>
          <w:tcPr>
            <w:tcW w:w="2122" w:type="dxa"/>
            <w:tcBorders>
              <w:top w:val="nil"/>
              <w:left w:val="single" w:sz="4" w:space="0" w:color="auto"/>
              <w:bottom w:val="single" w:sz="4" w:space="0" w:color="auto"/>
              <w:right w:val="single" w:sz="4" w:space="0" w:color="auto"/>
            </w:tcBorders>
            <w:shd w:val="clear" w:color="auto" w:fill="auto"/>
            <w:vAlign w:val="center"/>
          </w:tcPr>
          <w:p w14:paraId="2164F4E4" w14:textId="5FB54CB5" w:rsidR="006350B2" w:rsidRPr="00B670E6" w:rsidRDefault="006350B2" w:rsidP="006350B2">
            <w:pPr>
              <w:pStyle w:val="MDPI31text"/>
              <w:ind w:firstLine="0"/>
              <w:jc w:val="center"/>
              <w:rPr>
                <w:rFonts w:eastAsia="游ゴシック"/>
              </w:rPr>
            </w:pPr>
            <w:r w:rsidRPr="00B670E6">
              <w:rPr>
                <w:rFonts w:eastAsia="游ゴシック"/>
              </w:rPr>
              <w:t>Indonesia</w:t>
            </w:r>
          </w:p>
        </w:tc>
        <w:tc>
          <w:tcPr>
            <w:tcW w:w="1134" w:type="dxa"/>
            <w:tcBorders>
              <w:top w:val="nil"/>
              <w:left w:val="nil"/>
              <w:bottom w:val="single" w:sz="4" w:space="0" w:color="auto"/>
              <w:right w:val="single" w:sz="4" w:space="0" w:color="auto"/>
            </w:tcBorders>
            <w:shd w:val="clear" w:color="auto" w:fill="auto"/>
            <w:noWrap/>
            <w:vAlign w:val="center"/>
          </w:tcPr>
          <w:p w14:paraId="39139F27" w14:textId="494CB789" w:rsidR="006350B2" w:rsidRPr="00B670E6" w:rsidRDefault="006350B2" w:rsidP="006350B2">
            <w:pPr>
              <w:pStyle w:val="MDPI31text"/>
              <w:jc w:val="right"/>
              <w:rPr>
                <w:rFonts w:eastAsia="游ゴシック"/>
              </w:rPr>
            </w:pPr>
            <w:r w:rsidRPr="00B670E6">
              <w:rPr>
                <w:rFonts w:eastAsia="游ゴシック"/>
              </w:rPr>
              <w:t>42,643</w:t>
            </w:r>
          </w:p>
        </w:tc>
        <w:tc>
          <w:tcPr>
            <w:tcW w:w="1275" w:type="dxa"/>
            <w:tcBorders>
              <w:top w:val="nil"/>
              <w:left w:val="nil"/>
              <w:bottom w:val="single" w:sz="4" w:space="0" w:color="auto"/>
              <w:right w:val="single" w:sz="4" w:space="0" w:color="auto"/>
            </w:tcBorders>
            <w:shd w:val="clear" w:color="auto" w:fill="auto"/>
            <w:noWrap/>
            <w:vAlign w:val="center"/>
          </w:tcPr>
          <w:p w14:paraId="40CD6A38" w14:textId="5BACC050" w:rsidR="006350B2" w:rsidRPr="006350B2" w:rsidRDefault="006350B2" w:rsidP="006350B2">
            <w:pPr>
              <w:pStyle w:val="MDPI31text"/>
              <w:jc w:val="right"/>
              <w:rPr>
                <w:rFonts w:eastAsia="游ゴシック"/>
                <w:color w:val="auto"/>
              </w:rPr>
            </w:pPr>
            <w:r w:rsidRPr="00B50FDB">
              <w:rPr>
                <w:rFonts w:eastAsia="游ゴシック"/>
                <w:color w:val="auto"/>
              </w:rPr>
              <w:t>530,036</w:t>
            </w:r>
          </w:p>
        </w:tc>
        <w:tc>
          <w:tcPr>
            <w:tcW w:w="1560" w:type="dxa"/>
            <w:tcBorders>
              <w:top w:val="nil"/>
              <w:left w:val="nil"/>
              <w:bottom w:val="single" w:sz="4" w:space="0" w:color="auto"/>
              <w:right w:val="single" w:sz="4" w:space="0" w:color="auto"/>
            </w:tcBorders>
            <w:shd w:val="clear" w:color="auto" w:fill="auto"/>
            <w:noWrap/>
            <w:vAlign w:val="center"/>
          </w:tcPr>
          <w:p w14:paraId="2370B206" w14:textId="427A6456" w:rsidR="006350B2" w:rsidRPr="00B670E6" w:rsidRDefault="006350B2" w:rsidP="006350B2">
            <w:pPr>
              <w:pStyle w:val="MDPI31text"/>
              <w:jc w:val="right"/>
              <w:rPr>
                <w:rFonts w:eastAsia="游ゴシック"/>
              </w:rPr>
            </w:pPr>
            <w:r w:rsidRPr="00B670E6">
              <w:rPr>
                <w:rFonts w:eastAsia="游ゴシック"/>
              </w:rPr>
              <w:t>265,017,825</w:t>
            </w:r>
          </w:p>
        </w:tc>
        <w:tc>
          <w:tcPr>
            <w:tcW w:w="1275" w:type="dxa"/>
            <w:tcBorders>
              <w:top w:val="nil"/>
              <w:left w:val="nil"/>
              <w:bottom w:val="single" w:sz="4" w:space="0" w:color="auto"/>
              <w:right w:val="single" w:sz="4" w:space="0" w:color="auto"/>
            </w:tcBorders>
            <w:shd w:val="clear" w:color="auto" w:fill="auto"/>
            <w:noWrap/>
            <w:vAlign w:val="center"/>
          </w:tcPr>
          <w:p w14:paraId="356A5531" w14:textId="6C682011" w:rsidR="006350B2" w:rsidRPr="00B670E6" w:rsidRDefault="006350B2" w:rsidP="006350B2">
            <w:pPr>
              <w:pStyle w:val="MDPI31text"/>
              <w:jc w:val="right"/>
              <w:rPr>
                <w:rFonts w:eastAsia="游ゴシック"/>
              </w:rPr>
            </w:pPr>
            <w:r w:rsidRPr="00B670E6">
              <w:rPr>
                <w:rFonts w:eastAsia="游ゴシック"/>
              </w:rPr>
              <w:t>117,269</w:t>
            </w:r>
          </w:p>
        </w:tc>
        <w:tc>
          <w:tcPr>
            <w:tcW w:w="1193" w:type="dxa"/>
            <w:tcBorders>
              <w:top w:val="nil"/>
              <w:left w:val="nil"/>
              <w:bottom w:val="single" w:sz="4" w:space="0" w:color="auto"/>
              <w:right w:val="single" w:sz="4" w:space="0" w:color="auto"/>
            </w:tcBorders>
            <w:shd w:val="clear" w:color="auto" w:fill="auto"/>
            <w:noWrap/>
            <w:vAlign w:val="center"/>
          </w:tcPr>
          <w:p w14:paraId="4B52F771" w14:textId="71A30A6F" w:rsidR="006350B2" w:rsidRPr="00B670E6" w:rsidRDefault="006350B2" w:rsidP="006350B2">
            <w:pPr>
              <w:pStyle w:val="MDPI31text"/>
              <w:jc w:val="right"/>
              <w:rPr>
                <w:rFonts w:eastAsia="游ゴシック"/>
              </w:rPr>
            </w:pPr>
            <w:r w:rsidRPr="00B670E6">
              <w:rPr>
                <w:rFonts w:eastAsia="游ゴシック"/>
              </w:rPr>
              <w:t>4.42</w:t>
            </w:r>
          </w:p>
        </w:tc>
      </w:tr>
    </w:tbl>
    <w:p w14:paraId="734C375E" w14:textId="77777777" w:rsidR="00067DBA" w:rsidRDefault="00067DBA" w:rsidP="00067DBA">
      <w:pPr>
        <w:pStyle w:val="MDPI21heading1"/>
      </w:pPr>
      <w:r>
        <w:t>5</w:t>
      </w:r>
      <w:r w:rsidRPr="003030D2">
        <w:t xml:space="preserve">. </w:t>
      </w:r>
      <w:r>
        <w:t>Validation</w:t>
      </w:r>
    </w:p>
    <w:p w14:paraId="4DF5080F" w14:textId="004B3F0E" w:rsidR="00067DBA" w:rsidRDefault="00067DBA" w:rsidP="00067DBA">
      <w:pPr>
        <w:pStyle w:val="MDPI31text"/>
      </w:pPr>
      <w:r w:rsidRPr="00C44E05">
        <w:t xml:space="preserve">To </w:t>
      </w:r>
      <w:r>
        <w:t xml:space="preserve">verify </w:t>
      </w:r>
      <w:r w:rsidRPr="00C44E05">
        <w:t xml:space="preserve">that </w:t>
      </w:r>
      <w:r w:rsidR="00067344">
        <w:t xml:space="preserve">the </w:t>
      </w:r>
      <w:r w:rsidRPr="00C44E05">
        <w:t xml:space="preserve">calculated bunker consumption and air pollutant amount can be explained, first, we re-arranged the daily sum of bunker consumption. From the daily sum of bunker consumption, we made </w:t>
      </w:r>
      <w:r w:rsidR="00067344">
        <w:t xml:space="preserve">a </w:t>
      </w:r>
      <w:r w:rsidRPr="00C44E05">
        <w:t xml:space="preserve">series of data which is </w:t>
      </w:r>
      <w:r w:rsidR="00067344">
        <w:t xml:space="preserve">the </w:t>
      </w:r>
      <w:r w:rsidRPr="00C44E05">
        <w:t>sum of few days including that day</w:t>
      </w:r>
      <w:r w:rsidR="00067344">
        <w:t>—</w:t>
      </w:r>
      <w:r w:rsidRPr="00C44E05">
        <w:t xml:space="preserve">i.e., data for 4th January in </w:t>
      </w:r>
      <w:r w:rsidR="00067344">
        <w:t xml:space="preserve">the </w:t>
      </w:r>
      <w:r w:rsidRPr="00C44E05">
        <w:t xml:space="preserve">sum of three days means </w:t>
      </w:r>
      <w:r w:rsidR="00067344">
        <w:t xml:space="preserve">the </w:t>
      </w:r>
      <w:r w:rsidRPr="00C44E05">
        <w:t xml:space="preserve">sum of bunker consumption from 2nd </w:t>
      </w:r>
      <w:r w:rsidR="00067344">
        <w:t>to</w:t>
      </w:r>
      <w:r w:rsidRPr="00C44E05">
        <w:t xml:space="preserve"> 4th January. As the period of summation for each data increase</w:t>
      </w:r>
      <w:r w:rsidR="00067344">
        <w:t>s</w:t>
      </w:r>
      <w:r w:rsidRPr="00C44E05">
        <w:t xml:space="preserve">, </w:t>
      </w:r>
      <w:r w:rsidR="00067344">
        <w:t xml:space="preserve">the </w:t>
      </w:r>
      <w:r w:rsidRPr="00C44E05">
        <w:t xml:space="preserve">difference between </w:t>
      </w:r>
      <w:r w:rsidR="00067344">
        <w:t xml:space="preserve">the </w:t>
      </w:r>
      <w:r w:rsidRPr="00C44E05">
        <w:t xml:space="preserve">mean and </w:t>
      </w:r>
      <w:r w:rsidR="00067344">
        <w:t xml:space="preserve">the </w:t>
      </w:r>
      <w:r w:rsidRPr="00C44E05">
        <w:t>median decrease</w:t>
      </w:r>
      <w:r w:rsidR="00067344">
        <w:t>s</w:t>
      </w:r>
      <w:r w:rsidRPr="00C44E05">
        <w:t xml:space="preserve"> and </w:t>
      </w:r>
      <w:r w:rsidR="00067344">
        <w:t xml:space="preserve">the </w:t>
      </w:r>
      <w:r w:rsidRPr="00C44E05">
        <w:t xml:space="preserve">increase </w:t>
      </w:r>
      <w:r w:rsidR="009424E3">
        <w:t>in</w:t>
      </w:r>
      <w:r w:rsidRPr="00C44E05">
        <w:t xml:space="preserve"> standard deviation is relatively smaller than that of </w:t>
      </w:r>
      <w:r w:rsidR="00067344">
        <w:t xml:space="preserve">the </w:t>
      </w:r>
      <w:r w:rsidRPr="00C44E05">
        <w:t>mean of data.</w:t>
      </w:r>
      <w:r>
        <w:t xml:space="preserve"> </w:t>
      </w:r>
      <w:r w:rsidR="00752D46">
        <w:t xml:space="preserve">Table </w:t>
      </w:r>
      <w:r w:rsidR="005516F6">
        <w:t xml:space="preserve">8 </w:t>
      </w:r>
      <w:r w:rsidR="00752D46">
        <w:t xml:space="preserve">shows </w:t>
      </w:r>
      <w:r w:rsidR="00067344">
        <w:t xml:space="preserve">the </w:t>
      </w:r>
      <w:r w:rsidR="00752D46">
        <w:t xml:space="preserve">detail of </w:t>
      </w:r>
      <w:r w:rsidR="00067344">
        <w:t>this</w:t>
      </w:r>
      <w:r w:rsidR="00752D46">
        <w:t>.</w:t>
      </w:r>
      <w:r w:rsidDel="000206DA">
        <w:t xml:space="preserve"> </w:t>
      </w:r>
      <w:r>
        <w:t xml:space="preserve">As </w:t>
      </w:r>
      <w:r w:rsidRPr="00C44E05">
        <w:t xml:space="preserve">Japan and Korea were </w:t>
      </w:r>
      <w:r w:rsidR="00067344">
        <w:t xml:space="preserve">the </w:t>
      </w:r>
      <w:r w:rsidRPr="00C44E05">
        <w:t>world’s biggest and second</w:t>
      </w:r>
      <w:r w:rsidR="00067344">
        <w:t>-</w:t>
      </w:r>
      <w:r w:rsidRPr="00C44E05">
        <w:t>biggest LNG importer</w:t>
      </w:r>
      <w:r w:rsidR="004A6B2D">
        <w:t xml:space="preserve"> </w:t>
      </w:r>
      <w:r>
        <w:t>[</w:t>
      </w:r>
      <w:r w:rsidR="00264C23">
        <w:t>10</w:t>
      </w:r>
      <w:r>
        <w:t>], w</w:t>
      </w:r>
      <w:r w:rsidRPr="00C44E05">
        <w:t xml:space="preserve">e adopted LNG import statics of Japan </w:t>
      </w:r>
      <w:r>
        <w:t xml:space="preserve">published by </w:t>
      </w:r>
      <w:r w:rsidR="00067344">
        <w:t xml:space="preserve">the </w:t>
      </w:r>
      <w:r w:rsidRPr="00C44E05">
        <w:t>Japanese Ministry of Economy, Trade</w:t>
      </w:r>
      <w:r w:rsidR="00067344">
        <w:t>,</w:t>
      </w:r>
      <w:r w:rsidRPr="00C44E05">
        <w:t xml:space="preserve"> and Industry</w:t>
      </w:r>
      <w:r w:rsidR="004A6B2D">
        <w:t xml:space="preserve"> </w:t>
      </w:r>
      <w:r>
        <w:t>[</w:t>
      </w:r>
      <w:r w:rsidR="00264C23">
        <w:t>12</w:t>
      </w:r>
      <w:r>
        <w:t xml:space="preserve">] and data published by </w:t>
      </w:r>
      <w:r w:rsidR="00067344">
        <w:t xml:space="preserve">the </w:t>
      </w:r>
      <w:r>
        <w:t xml:space="preserve">Korea Gas Corporation (KOGAS) was adopted. </w:t>
      </w:r>
      <w:r w:rsidRPr="00DC27BA">
        <w:t xml:space="preserve">As </w:t>
      </w:r>
      <w:r w:rsidR="00067344">
        <w:t xml:space="preserve">the </w:t>
      </w:r>
      <w:r w:rsidRPr="00DC27BA">
        <w:t xml:space="preserve">monthly import amount of LNG was not included in </w:t>
      </w:r>
      <w:r w:rsidR="00067344">
        <w:t xml:space="preserve">the </w:t>
      </w:r>
      <w:r w:rsidRPr="00DC27BA">
        <w:t xml:space="preserve">data released by KOGAS, we used </w:t>
      </w:r>
      <w:r w:rsidR="00067344">
        <w:t xml:space="preserve">the </w:t>
      </w:r>
      <w:r w:rsidRPr="00DC27BA">
        <w:t>monthly number of voyages for Korea</w:t>
      </w:r>
      <w:r w:rsidR="004A6B2D">
        <w:t xml:space="preserve"> </w:t>
      </w:r>
      <w:r>
        <w:t>[</w:t>
      </w:r>
      <w:r w:rsidR="00264C23">
        <w:t>14</w:t>
      </w:r>
      <w:r>
        <w:t>]</w:t>
      </w:r>
      <w:r w:rsidRPr="00DC27BA">
        <w:t xml:space="preserve">. </w:t>
      </w:r>
      <w:r w:rsidR="00067344">
        <w:t xml:space="preserve">The </w:t>
      </w:r>
      <w:r w:rsidRPr="00DC27BA">
        <w:t xml:space="preserve">Korea Gas Corporation is </w:t>
      </w:r>
      <w:r w:rsidR="00067344">
        <w:t xml:space="preserve">a </w:t>
      </w:r>
      <w:r w:rsidRPr="00DC27BA">
        <w:t xml:space="preserve">state-owned company and </w:t>
      </w:r>
      <w:r w:rsidR="00067344">
        <w:t>accounted</w:t>
      </w:r>
      <w:r w:rsidRPr="00DC27BA">
        <w:t xml:space="preserve"> for about </w:t>
      </w:r>
      <w:r>
        <w:rPr>
          <w:rFonts w:hint="eastAsia"/>
          <w:lang w:eastAsia="ja-JP"/>
        </w:rPr>
        <w:t>90</w:t>
      </w:r>
      <w:r w:rsidRPr="00067DBA">
        <w:rPr>
          <w:lang w:eastAsia="ko-KR"/>
        </w:rPr>
        <w:t xml:space="preserve">% </w:t>
      </w:r>
      <w:r w:rsidRPr="00DC27BA">
        <w:t xml:space="preserve">of </w:t>
      </w:r>
      <w:r w:rsidR="00067344">
        <w:t>the</w:t>
      </w:r>
      <w:r w:rsidRPr="00DC27BA">
        <w:t xml:space="preserve"> entire LNG import of Korea </w:t>
      </w:r>
      <w:r w:rsidR="00067344">
        <w:t>i</w:t>
      </w:r>
      <w:r w:rsidRPr="00DC27BA">
        <w:t>n 2016</w:t>
      </w:r>
      <w:r w:rsidR="004A6B2D">
        <w:t xml:space="preserve"> </w:t>
      </w:r>
      <w:r>
        <w:t>[</w:t>
      </w:r>
      <w:r w:rsidR="00752D46">
        <w:t>2</w:t>
      </w:r>
      <w:r w:rsidR="00264C23">
        <w:t>3</w:t>
      </w:r>
      <w:r>
        <w:t>]</w:t>
      </w:r>
      <w:r w:rsidR="00752D46">
        <w:t xml:space="preserve"> [2</w:t>
      </w:r>
      <w:r w:rsidR="00264C23">
        <w:t>4</w:t>
      </w:r>
      <w:r w:rsidR="00752D46">
        <w:t>]</w:t>
      </w:r>
      <w:r w:rsidRPr="00DC27BA">
        <w:t>.</w:t>
      </w:r>
    </w:p>
    <w:p w14:paraId="61CC124B" w14:textId="331C725E" w:rsidR="004A6A5C" w:rsidRPr="003C54D7" w:rsidRDefault="004A6A5C">
      <w:pPr>
        <w:pStyle w:val="MDPI41tablecaption"/>
        <w:jc w:val="center"/>
        <w:rPr>
          <w:rFonts w:eastAsia="SimSun"/>
          <w:b/>
          <w:bCs/>
          <w:lang w:eastAsia="zh-CN"/>
        </w:rPr>
      </w:pPr>
      <w:r w:rsidRPr="00654B0E">
        <w:rPr>
          <w:b/>
          <w:bCs/>
          <w:lang w:val="en-CA"/>
        </w:rPr>
        <w:fldChar w:fldCharType="begin"/>
      </w:r>
      <w:r w:rsidRPr="00654B0E">
        <w:rPr>
          <w:b/>
          <w:bCs/>
          <w:lang w:val="en-CA"/>
        </w:rPr>
        <w:instrText xml:space="preserve"> SEQ CHAPTER \h \r 1</w:instrText>
      </w:r>
      <w:r w:rsidRPr="00654B0E">
        <w:rPr>
          <w:b/>
          <w:bCs/>
          <w:lang w:val="en-CA"/>
        </w:rPr>
        <w:fldChar w:fldCharType="end"/>
      </w:r>
      <w:r w:rsidRPr="00654B0E">
        <w:rPr>
          <w:rFonts w:eastAsia="SimSun"/>
          <w:b/>
          <w:bCs/>
          <w:lang w:eastAsia="zh-CN"/>
        </w:rPr>
        <w:t xml:space="preserve">Table </w:t>
      </w:r>
      <w:r w:rsidR="005516F6">
        <w:rPr>
          <w:rFonts w:eastAsia="SimSun"/>
          <w:b/>
          <w:bCs/>
          <w:lang w:eastAsia="zh-CN"/>
        </w:rPr>
        <w:t>8</w:t>
      </w:r>
      <w:r w:rsidRPr="00654B0E">
        <w:rPr>
          <w:rFonts w:eastAsia="SimSun"/>
          <w:b/>
          <w:bCs/>
          <w:lang w:eastAsia="zh-CN"/>
        </w:rPr>
        <w:t>.</w:t>
      </w:r>
      <w:r w:rsidRPr="00B839EB">
        <w:rPr>
          <w:rFonts w:eastAsia="SimSun"/>
          <w:lang w:eastAsia="zh-CN"/>
        </w:rPr>
        <w:t xml:space="preserve">  </w:t>
      </w:r>
      <w:r>
        <w:rPr>
          <w:rFonts w:eastAsia="SimSun"/>
          <w:lang w:eastAsia="zh-CN"/>
        </w:rPr>
        <w:t>Moving average</w:t>
      </w:r>
      <w:r w:rsidR="00067344">
        <w:rPr>
          <w:rFonts w:eastAsia="SimSun"/>
          <w:lang w:eastAsia="zh-CN"/>
        </w:rPr>
        <w:t xml:space="preserve"> </w:t>
      </w:r>
      <w:r>
        <w:rPr>
          <w:rFonts w:eastAsia="SimSun"/>
          <w:lang w:eastAsia="zh-CN"/>
        </w:rPr>
        <w:t xml:space="preserve">(MA) </w:t>
      </w:r>
      <w:r w:rsidRPr="004A6A5C">
        <w:rPr>
          <w:rFonts w:eastAsia="SimSun"/>
          <w:lang w:eastAsia="zh-CN"/>
        </w:rPr>
        <w:t>of consumptions (</w:t>
      </w:r>
      <w:proofErr w:type="gramStart"/>
      <w:r w:rsidRPr="004A6A5C">
        <w:rPr>
          <w:rFonts w:eastAsia="SimSun"/>
          <w:lang w:eastAsia="zh-CN"/>
        </w:rPr>
        <w:t>Unit :</w:t>
      </w:r>
      <w:proofErr w:type="gramEnd"/>
      <w:r w:rsidRPr="004A6A5C">
        <w:rPr>
          <w:rFonts w:eastAsia="SimSun"/>
          <w:lang w:eastAsia="zh-CN"/>
        </w:rPr>
        <w:t xml:space="preserve"> Thousand MT)</w:t>
      </w:r>
      <w:r w:rsidR="00067344">
        <w:rPr>
          <w:rFonts w:eastAsia="SimSun"/>
          <w:lang w:eastAsia="zh-CN"/>
        </w:rPr>
        <w:t>.</w:t>
      </w:r>
    </w:p>
    <w:tbl>
      <w:tblPr>
        <w:tblStyle w:val="a3"/>
        <w:tblW w:w="8917" w:type="dxa"/>
        <w:tblLook w:val="04A0" w:firstRow="1" w:lastRow="0" w:firstColumn="1" w:lastColumn="0" w:noHBand="0" w:noVBand="1"/>
      </w:tblPr>
      <w:tblGrid>
        <w:gridCol w:w="1133"/>
        <w:gridCol w:w="1112"/>
        <w:gridCol w:w="1112"/>
        <w:gridCol w:w="1112"/>
        <w:gridCol w:w="1112"/>
        <w:gridCol w:w="1112"/>
        <w:gridCol w:w="1112"/>
        <w:gridCol w:w="1112"/>
      </w:tblGrid>
      <w:tr w:rsidR="004A6A5C" w:rsidRPr="00797B91" w14:paraId="5695E0E8" w14:textId="6F31E88D" w:rsidTr="009424E3">
        <w:trPr>
          <w:trHeight w:val="347"/>
        </w:trPr>
        <w:tc>
          <w:tcPr>
            <w:tcW w:w="1133" w:type="dxa"/>
            <w:noWrap/>
            <w:hideMark/>
          </w:tcPr>
          <w:p w14:paraId="6891F19B" w14:textId="77777777" w:rsidR="004A6A5C" w:rsidRPr="009424E3" w:rsidRDefault="004A6A5C" w:rsidP="004A6A5C">
            <w:pPr>
              <w:spacing w:line="240" w:lineRule="auto"/>
              <w:jc w:val="left"/>
              <w:rPr>
                <w:rFonts w:ascii="Palatino Linotype" w:eastAsia="游ゴシック" w:hAnsi="Palatino Linotype"/>
                <w:sz w:val="18"/>
                <w:szCs w:val="14"/>
              </w:rPr>
            </w:pPr>
            <w:r w:rsidRPr="009424E3">
              <w:rPr>
                <w:rFonts w:ascii="Palatino Linotype" w:eastAsia="游ゴシック" w:hAnsi="Palatino Linotype" w:hint="eastAsia"/>
                <w:sz w:val="18"/>
                <w:szCs w:val="14"/>
                <w:lang w:eastAsia="zh-HK"/>
              </w:rPr>
              <w:t xml:space="preserve">　</w:t>
            </w:r>
          </w:p>
        </w:tc>
        <w:tc>
          <w:tcPr>
            <w:tcW w:w="1112" w:type="dxa"/>
            <w:noWrap/>
            <w:hideMark/>
          </w:tcPr>
          <w:p w14:paraId="41EEC87C" w14:textId="77777777" w:rsidR="004A6A5C" w:rsidRPr="009424E3" w:rsidRDefault="004A6A5C" w:rsidP="004A6A5C">
            <w:pPr>
              <w:spacing w:line="240" w:lineRule="auto"/>
              <w:jc w:val="center"/>
              <w:rPr>
                <w:rFonts w:ascii="Palatino Linotype" w:eastAsia="游ゴシック" w:hAnsi="Palatino Linotype"/>
                <w:sz w:val="18"/>
                <w:szCs w:val="14"/>
              </w:rPr>
            </w:pPr>
            <w:r w:rsidRPr="009424E3">
              <w:rPr>
                <w:rFonts w:ascii="Palatino Linotype" w:eastAsia="游ゴシック" w:hAnsi="Palatino Linotype"/>
                <w:sz w:val="18"/>
                <w:szCs w:val="14"/>
              </w:rPr>
              <w:t>Daily sum</w:t>
            </w:r>
          </w:p>
        </w:tc>
        <w:tc>
          <w:tcPr>
            <w:tcW w:w="1112" w:type="dxa"/>
            <w:noWrap/>
            <w:hideMark/>
          </w:tcPr>
          <w:p w14:paraId="008E1C96" w14:textId="1C74B49E" w:rsidR="004A6A5C" w:rsidRPr="009424E3" w:rsidRDefault="004A6A5C" w:rsidP="004A6A5C">
            <w:pPr>
              <w:spacing w:line="240" w:lineRule="auto"/>
              <w:jc w:val="center"/>
              <w:rPr>
                <w:rFonts w:ascii="Palatino Linotype" w:eastAsia="游ゴシック" w:hAnsi="Palatino Linotype"/>
                <w:sz w:val="18"/>
                <w:szCs w:val="14"/>
              </w:rPr>
            </w:pPr>
            <w:r w:rsidRPr="009424E3">
              <w:rPr>
                <w:rFonts w:ascii="Palatino Linotype" w:eastAsia="游ゴシック" w:hAnsi="Palatino Linotype"/>
                <w:sz w:val="18"/>
                <w:szCs w:val="14"/>
              </w:rPr>
              <w:t>3-day MA</w:t>
            </w:r>
          </w:p>
        </w:tc>
        <w:tc>
          <w:tcPr>
            <w:tcW w:w="1112" w:type="dxa"/>
            <w:noWrap/>
            <w:hideMark/>
          </w:tcPr>
          <w:p w14:paraId="66EB4A4E" w14:textId="44884842" w:rsidR="004A6A5C" w:rsidRPr="009424E3" w:rsidRDefault="004A6A5C" w:rsidP="004A6A5C">
            <w:pPr>
              <w:spacing w:line="240" w:lineRule="auto"/>
              <w:jc w:val="center"/>
              <w:rPr>
                <w:rFonts w:ascii="Palatino Linotype" w:eastAsia="游ゴシック" w:hAnsi="Palatino Linotype"/>
                <w:sz w:val="18"/>
                <w:szCs w:val="14"/>
              </w:rPr>
            </w:pPr>
            <w:r w:rsidRPr="009424E3">
              <w:rPr>
                <w:rFonts w:ascii="Palatino Linotype" w:eastAsia="游ゴシック" w:hAnsi="Palatino Linotype"/>
                <w:sz w:val="18"/>
                <w:szCs w:val="14"/>
              </w:rPr>
              <w:t>7-day MA</w:t>
            </w:r>
          </w:p>
        </w:tc>
        <w:tc>
          <w:tcPr>
            <w:tcW w:w="1112" w:type="dxa"/>
            <w:noWrap/>
            <w:hideMark/>
          </w:tcPr>
          <w:p w14:paraId="6B8E8BCB" w14:textId="58856A10" w:rsidR="004A6A5C" w:rsidRPr="009424E3" w:rsidRDefault="004A6A5C" w:rsidP="004A6A5C">
            <w:pPr>
              <w:spacing w:line="240" w:lineRule="auto"/>
              <w:jc w:val="center"/>
              <w:rPr>
                <w:rFonts w:ascii="Palatino Linotype" w:eastAsia="游ゴシック" w:hAnsi="Palatino Linotype"/>
                <w:sz w:val="18"/>
                <w:szCs w:val="14"/>
              </w:rPr>
            </w:pPr>
            <w:r w:rsidRPr="009424E3">
              <w:rPr>
                <w:rFonts w:ascii="Palatino Linotype" w:eastAsia="游ゴシック" w:hAnsi="Palatino Linotype"/>
                <w:sz w:val="18"/>
                <w:szCs w:val="14"/>
              </w:rPr>
              <w:t>14-day MA</w:t>
            </w:r>
          </w:p>
        </w:tc>
        <w:tc>
          <w:tcPr>
            <w:tcW w:w="1112" w:type="dxa"/>
          </w:tcPr>
          <w:p w14:paraId="4DE49393" w14:textId="6DD6906A" w:rsidR="004A6A5C" w:rsidRPr="009424E3" w:rsidRDefault="004A6A5C" w:rsidP="004A6A5C">
            <w:pPr>
              <w:spacing w:line="240" w:lineRule="auto"/>
              <w:jc w:val="center"/>
              <w:rPr>
                <w:rFonts w:ascii="Palatino Linotype" w:eastAsia="游ゴシック" w:hAnsi="Palatino Linotype"/>
                <w:sz w:val="18"/>
                <w:szCs w:val="14"/>
              </w:rPr>
            </w:pPr>
            <w:r w:rsidRPr="009424E3">
              <w:rPr>
                <w:rFonts w:ascii="Palatino Linotype" w:eastAsia="游ゴシック" w:hAnsi="Palatino Linotype"/>
                <w:sz w:val="18"/>
                <w:szCs w:val="14"/>
              </w:rPr>
              <w:t>28-day MA</w:t>
            </w:r>
          </w:p>
        </w:tc>
        <w:tc>
          <w:tcPr>
            <w:tcW w:w="1112" w:type="dxa"/>
          </w:tcPr>
          <w:p w14:paraId="6BB94550" w14:textId="2CF706A6" w:rsidR="004A6A5C" w:rsidRPr="009424E3" w:rsidRDefault="004A6A5C" w:rsidP="004A6A5C">
            <w:pPr>
              <w:spacing w:line="240" w:lineRule="auto"/>
              <w:jc w:val="center"/>
              <w:rPr>
                <w:rFonts w:ascii="Palatino Linotype" w:eastAsia="游ゴシック" w:hAnsi="Palatino Linotype"/>
                <w:sz w:val="18"/>
                <w:szCs w:val="14"/>
              </w:rPr>
            </w:pPr>
            <w:r w:rsidRPr="009424E3">
              <w:rPr>
                <w:rFonts w:ascii="Palatino Linotype" w:eastAsia="游ゴシック" w:hAnsi="Palatino Linotype"/>
                <w:sz w:val="18"/>
                <w:szCs w:val="14"/>
              </w:rPr>
              <w:t>56-day MA</w:t>
            </w:r>
          </w:p>
        </w:tc>
        <w:tc>
          <w:tcPr>
            <w:tcW w:w="1112" w:type="dxa"/>
          </w:tcPr>
          <w:p w14:paraId="68B35079" w14:textId="415886EA" w:rsidR="004A6A5C" w:rsidRPr="009424E3" w:rsidRDefault="004A6A5C" w:rsidP="004A6A5C">
            <w:pPr>
              <w:spacing w:line="240" w:lineRule="auto"/>
              <w:jc w:val="center"/>
              <w:rPr>
                <w:rFonts w:ascii="Palatino Linotype" w:eastAsia="游ゴシック" w:hAnsi="Palatino Linotype"/>
                <w:sz w:val="18"/>
                <w:szCs w:val="14"/>
              </w:rPr>
            </w:pPr>
            <w:r w:rsidRPr="009424E3">
              <w:rPr>
                <w:rFonts w:ascii="Palatino Linotype" w:eastAsia="游ゴシック" w:hAnsi="Palatino Linotype"/>
                <w:sz w:val="18"/>
                <w:szCs w:val="14"/>
              </w:rPr>
              <w:t>84-day MA</w:t>
            </w:r>
          </w:p>
        </w:tc>
      </w:tr>
      <w:tr w:rsidR="004A6A5C" w:rsidRPr="00797B91" w14:paraId="7F25182F" w14:textId="4223177C" w:rsidTr="009424E3">
        <w:trPr>
          <w:trHeight w:val="53"/>
        </w:trPr>
        <w:tc>
          <w:tcPr>
            <w:tcW w:w="1133" w:type="dxa"/>
            <w:noWrap/>
            <w:hideMark/>
          </w:tcPr>
          <w:p w14:paraId="4EE20F5A" w14:textId="77777777" w:rsidR="004A6A5C" w:rsidRPr="009424E3" w:rsidRDefault="004A6A5C" w:rsidP="004A6A5C">
            <w:pPr>
              <w:spacing w:line="240" w:lineRule="auto"/>
              <w:jc w:val="center"/>
              <w:rPr>
                <w:rFonts w:ascii="Palatino Linotype" w:eastAsia="游ゴシック" w:hAnsi="Palatino Linotype"/>
                <w:sz w:val="18"/>
                <w:szCs w:val="14"/>
              </w:rPr>
            </w:pPr>
            <w:r w:rsidRPr="009424E3">
              <w:rPr>
                <w:rFonts w:ascii="Palatino Linotype" w:eastAsia="游ゴシック" w:hAnsi="Palatino Linotype"/>
                <w:sz w:val="18"/>
                <w:szCs w:val="14"/>
              </w:rPr>
              <w:t>Mean</w:t>
            </w:r>
          </w:p>
        </w:tc>
        <w:tc>
          <w:tcPr>
            <w:tcW w:w="1112" w:type="dxa"/>
            <w:noWrap/>
            <w:hideMark/>
          </w:tcPr>
          <w:p w14:paraId="5173DF30" w14:textId="5333B865" w:rsidR="004A6A5C" w:rsidRPr="009424E3" w:rsidRDefault="004A6A5C" w:rsidP="004A6A5C">
            <w:pPr>
              <w:spacing w:line="240" w:lineRule="auto"/>
              <w:jc w:val="right"/>
              <w:rPr>
                <w:rFonts w:ascii="Palatino Linotype" w:eastAsia="游ゴシック" w:hAnsi="Palatino Linotype"/>
                <w:sz w:val="18"/>
                <w:szCs w:val="14"/>
              </w:rPr>
            </w:pPr>
            <w:r w:rsidRPr="009424E3">
              <w:rPr>
                <w:rFonts w:ascii="Palatino Linotype" w:eastAsia="游ゴシック" w:hAnsi="Palatino Linotype"/>
                <w:sz w:val="18"/>
                <w:szCs w:val="14"/>
              </w:rPr>
              <w:t>19.45</w:t>
            </w:r>
          </w:p>
        </w:tc>
        <w:tc>
          <w:tcPr>
            <w:tcW w:w="1112" w:type="dxa"/>
            <w:noWrap/>
            <w:hideMark/>
          </w:tcPr>
          <w:p w14:paraId="65461910" w14:textId="17ACAE82" w:rsidR="004A6A5C" w:rsidRPr="009424E3" w:rsidRDefault="004A6A5C" w:rsidP="004A6A5C">
            <w:pPr>
              <w:spacing w:line="240" w:lineRule="auto"/>
              <w:jc w:val="right"/>
              <w:rPr>
                <w:rFonts w:ascii="Palatino Linotype" w:eastAsia="游ゴシック" w:hAnsi="Palatino Linotype"/>
                <w:sz w:val="18"/>
                <w:szCs w:val="14"/>
              </w:rPr>
            </w:pPr>
            <w:r w:rsidRPr="009424E3">
              <w:rPr>
                <w:rFonts w:ascii="Palatino Linotype" w:eastAsia="游ゴシック" w:hAnsi="Palatino Linotype"/>
                <w:sz w:val="18"/>
                <w:szCs w:val="14"/>
              </w:rPr>
              <w:t>58.</w:t>
            </w:r>
            <w:r w:rsidR="00752D46" w:rsidRPr="009424E3">
              <w:rPr>
                <w:rFonts w:ascii="Palatino Linotype" w:eastAsia="游ゴシック" w:hAnsi="Palatino Linotype"/>
                <w:sz w:val="18"/>
                <w:szCs w:val="14"/>
              </w:rPr>
              <w:t>60</w:t>
            </w:r>
          </w:p>
        </w:tc>
        <w:tc>
          <w:tcPr>
            <w:tcW w:w="1112" w:type="dxa"/>
            <w:noWrap/>
            <w:hideMark/>
          </w:tcPr>
          <w:p w14:paraId="4D3C78D7" w14:textId="56AF7EC7" w:rsidR="004A6A5C" w:rsidRPr="009424E3" w:rsidRDefault="004A6A5C" w:rsidP="004A6A5C">
            <w:pPr>
              <w:spacing w:line="240" w:lineRule="auto"/>
              <w:jc w:val="right"/>
              <w:rPr>
                <w:rFonts w:ascii="Palatino Linotype" w:eastAsia="游ゴシック" w:hAnsi="Palatino Linotype"/>
                <w:sz w:val="18"/>
                <w:szCs w:val="14"/>
              </w:rPr>
            </w:pPr>
            <w:r w:rsidRPr="009424E3">
              <w:rPr>
                <w:rFonts w:ascii="Palatino Linotype" w:eastAsia="游ゴシック" w:hAnsi="Palatino Linotype"/>
                <w:sz w:val="18"/>
                <w:szCs w:val="14"/>
              </w:rPr>
              <w:t>137.46</w:t>
            </w:r>
          </w:p>
        </w:tc>
        <w:tc>
          <w:tcPr>
            <w:tcW w:w="1112" w:type="dxa"/>
            <w:noWrap/>
            <w:hideMark/>
          </w:tcPr>
          <w:p w14:paraId="23F4BDE1" w14:textId="5F7F6B37" w:rsidR="004A6A5C" w:rsidRPr="009424E3" w:rsidRDefault="004A6A5C" w:rsidP="004A6A5C">
            <w:pPr>
              <w:spacing w:line="240" w:lineRule="auto"/>
              <w:jc w:val="right"/>
              <w:rPr>
                <w:rFonts w:ascii="Palatino Linotype" w:eastAsia="游ゴシック" w:hAnsi="Palatino Linotype"/>
                <w:sz w:val="18"/>
                <w:szCs w:val="14"/>
              </w:rPr>
            </w:pPr>
            <w:r w:rsidRPr="009424E3">
              <w:rPr>
                <w:rFonts w:ascii="Palatino Linotype" w:eastAsia="游ゴシック" w:hAnsi="Palatino Linotype"/>
                <w:sz w:val="18"/>
                <w:szCs w:val="14"/>
              </w:rPr>
              <w:t>275.95</w:t>
            </w:r>
          </w:p>
        </w:tc>
        <w:tc>
          <w:tcPr>
            <w:tcW w:w="1112" w:type="dxa"/>
          </w:tcPr>
          <w:p w14:paraId="399F2A46" w14:textId="4D0D4E29" w:rsidR="004A6A5C" w:rsidRPr="009424E3" w:rsidRDefault="004A6A5C" w:rsidP="004A6A5C">
            <w:pPr>
              <w:spacing w:line="240" w:lineRule="auto"/>
              <w:jc w:val="right"/>
              <w:rPr>
                <w:rFonts w:ascii="Palatino Linotype" w:eastAsia="游ゴシック" w:hAnsi="Palatino Linotype"/>
                <w:sz w:val="18"/>
                <w:szCs w:val="14"/>
              </w:rPr>
            </w:pPr>
            <w:r w:rsidRPr="009424E3">
              <w:rPr>
                <w:rFonts w:ascii="Palatino Linotype" w:eastAsia="游ゴシック" w:hAnsi="Palatino Linotype"/>
                <w:sz w:val="18"/>
                <w:szCs w:val="14"/>
              </w:rPr>
              <w:t>549.98</w:t>
            </w:r>
          </w:p>
        </w:tc>
        <w:tc>
          <w:tcPr>
            <w:tcW w:w="1112" w:type="dxa"/>
          </w:tcPr>
          <w:p w14:paraId="7C0AC785" w14:textId="56E52866" w:rsidR="004A6A5C" w:rsidRPr="009424E3" w:rsidRDefault="004A6A5C" w:rsidP="004A6A5C">
            <w:pPr>
              <w:spacing w:line="240" w:lineRule="auto"/>
              <w:jc w:val="right"/>
              <w:rPr>
                <w:rFonts w:ascii="Palatino Linotype" w:eastAsia="游ゴシック" w:hAnsi="Palatino Linotype"/>
                <w:sz w:val="18"/>
                <w:szCs w:val="14"/>
              </w:rPr>
            </w:pPr>
            <w:r w:rsidRPr="009424E3">
              <w:rPr>
                <w:rFonts w:ascii="Palatino Linotype" w:eastAsia="游ゴシック" w:hAnsi="Palatino Linotype"/>
                <w:sz w:val="18"/>
                <w:szCs w:val="14"/>
              </w:rPr>
              <w:t>1092.82</w:t>
            </w:r>
          </w:p>
        </w:tc>
        <w:tc>
          <w:tcPr>
            <w:tcW w:w="1112" w:type="dxa"/>
          </w:tcPr>
          <w:p w14:paraId="5748CE9B" w14:textId="04A35181" w:rsidR="004A6A5C" w:rsidRPr="009424E3" w:rsidRDefault="004A6A5C" w:rsidP="004A6A5C">
            <w:pPr>
              <w:spacing w:line="240" w:lineRule="auto"/>
              <w:jc w:val="right"/>
              <w:rPr>
                <w:rFonts w:ascii="Palatino Linotype" w:eastAsia="游ゴシック" w:hAnsi="Palatino Linotype"/>
                <w:sz w:val="18"/>
                <w:szCs w:val="14"/>
              </w:rPr>
            </w:pPr>
            <w:r w:rsidRPr="009424E3">
              <w:rPr>
                <w:rFonts w:ascii="Palatino Linotype" w:eastAsia="游ゴシック" w:hAnsi="Palatino Linotype"/>
                <w:sz w:val="18"/>
                <w:szCs w:val="14"/>
              </w:rPr>
              <w:t>1632.5</w:t>
            </w:r>
            <w:r w:rsidR="00752D46" w:rsidRPr="009424E3">
              <w:rPr>
                <w:rFonts w:ascii="Palatino Linotype" w:eastAsia="游ゴシック" w:hAnsi="Palatino Linotype"/>
                <w:sz w:val="18"/>
                <w:szCs w:val="14"/>
              </w:rPr>
              <w:t>6</w:t>
            </w:r>
          </w:p>
        </w:tc>
      </w:tr>
      <w:tr w:rsidR="004A6A5C" w:rsidRPr="00797B91" w14:paraId="0D5E512D" w14:textId="1F2AF2FE" w:rsidTr="009424E3">
        <w:trPr>
          <w:trHeight w:val="53"/>
        </w:trPr>
        <w:tc>
          <w:tcPr>
            <w:tcW w:w="1133" w:type="dxa"/>
            <w:noWrap/>
            <w:hideMark/>
          </w:tcPr>
          <w:p w14:paraId="4D1DACCC" w14:textId="77777777" w:rsidR="004A6A5C" w:rsidRPr="009424E3" w:rsidRDefault="004A6A5C" w:rsidP="004A6A5C">
            <w:pPr>
              <w:spacing w:line="240" w:lineRule="auto"/>
              <w:jc w:val="center"/>
              <w:rPr>
                <w:rFonts w:ascii="Palatino Linotype" w:eastAsia="游ゴシック" w:hAnsi="Palatino Linotype"/>
                <w:sz w:val="18"/>
                <w:szCs w:val="14"/>
              </w:rPr>
            </w:pPr>
            <w:r w:rsidRPr="009424E3">
              <w:rPr>
                <w:rFonts w:ascii="Palatino Linotype" w:eastAsia="游ゴシック" w:hAnsi="Palatino Linotype"/>
                <w:sz w:val="18"/>
                <w:szCs w:val="14"/>
              </w:rPr>
              <w:t>STD</w:t>
            </w:r>
          </w:p>
        </w:tc>
        <w:tc>
          <w:tcPr>
            <w:tcW w:w="1112" w:type="dxa"/>
            <w:noWrap/>
            <w:hideMark/>
          </w:tcPr>
          <w:p w14:paraId="067AF357" w14:textId="57154707" w:rsidR="004A6A5C" w:rsidRPr="009424E3" w:rsidRDefault="004A6A5C" w:rsidP="004A6A5C">
            <w:pPr>
              <w:spacing w:line="240" w:lineRule="auto"/>
              <w:jc w:val="right"/>
              <w:rPr>
                <w:rFonts w:ascii="Palatino Linotype" w:eastAsia="游ゴシック" w:hAnsi="Palatino Linotype"/>
                <w:sz w:val="18"/>
                <w:szCs w:val="14"/>
              </w:rPr>
            </w:pPr>
            <w:r w:rsidRPr="009424E3">
              <w:rPr>
                <w:rFonts w:ascii="Palatino Linotype" w:eastAsia="游ゴシック" w:hAnsi="Palatino Linotype"/>
                <w:sz w:val="18"/>
                <w:szCs w:val="14"/>
              </w:rPr>
              <w:t>12.45</w:t>
            </w:r>
          </w:p>
        </w:tc>
        <w:tc>
          <w:tcPr>
            <w:tcW w:w="1112" w:type="dxa"/>
            <w:noWrap/>
            <w:hideMark/>
          </w:tcPr>
          <w:p w14:paraId="35D6134B" w14:textId="1ACC1AF2" w:rsidR="004A6A5C" w:rsidRPr="009424E3" w:rsidRDefault="004A6A5C" w:rsidP="004A6A5C">
            <w:pPr>
              <w:spacing w:line="240" w:lineRule="auto"/>
              <w:jc w:val="right"/>
              <w:rPr>
                <w:rFonts w:ascii="Palatino Linotype" w:eastAsia="游ゴシック" w:hAnsi="Palatino Linotype"/>
                <w:sz w:val="18"/>
                <w:szCs w:val="14"/>
              </w:rPr>
            </w:pPr>
            <w:r w:rsidRPr="009424E3">
              <w:rPr>
                <w:rFonts w:ascii="Palatino Linotype" w:eastAsia="游ゴシック" w:hAnsi="Palatino Linotype"/>
                <w:sz w:val="18"/>
                <w:szCs w:val="14"/>
              </w:rPr>
              <w:t>20.61</w:t>
            </w:r>
          </w:p>
        </w:tc>
        <w:tc>
          <w:tcPr>
            <w:tcW w:w="1112" w:type="dxa"/>
            <w:noWrap/>
            <w:hideMark/>
          </w:tcPr>
          <w:p w14:paraId="70AEF10C" w14:textId="259F720F" w:rsidR="004A6A5C" w:rsidRPr="009424E3" w:rsidRDefault="004A6A5C" w:rsidP="004A6A5C">
            <w:pPr>
              <w:spacing w:line="240" w:lineRule="auto"/>
              <w:jc w:val="right"/>
              <w:rPr>
                <w:rFonts w:ascii="Palatino Linotype" w:eastAsia="游ゴシック" w:hAnsi="Palatino Linotype"/>
                <w:sz w:val="18"/>
                <w:szCs w:val="14"/>
              </w:rPr>
            </w:pPr>
            <w:r w:rsidRPr="009424E3">
              <w:rPr>
                <w:rFonts w:ascii="Palatino Linotype" w:eastAsia="游ゴシック" w:hAnsi="Palatino Linotype"/>
                <w:sz w:val="18"/>
                <w:szCs w:val="14"/>
              </w:rPr>
              <w:t>24.24</w:t>
            </w:r>
          </w:p>
        </w:tc>
        <w:tc>
          <w:tcPr>
            <w:tcW w:w="1112" w:type="dxa"/>
            <w:noWrap/>
            <w:hideMark/>
          </w:tcPr>
          <w:p w14:paraId="02623A2C" w14:textId="3BFC7774" w:rsidR="004A6A5C" w:rsidRPr="009424E3" w:rsidRDefault="004A6A5C" w:rsidP="004A6A5C">
            <w:pPr>
              <w:spacing w:line="240" w:lineRule="auto"/>
              <w:jc w:val="right"/>
              <w:rPr>
                <w:rFonts w:ascii="Palatino Linotype" w:eastAsia="游ゴシック" w:hAnsi="Palatino Linotype"/>
                <w:sz w:val="18"/>
                <w:szCs w:val="14"/>
              </w:rPr>
            </w:pPr>
            <w:r w:rsidRPr="009424E3">
              <w:rPr>
                <w:rFonts w:ascii="Palatino Linotype" w:eastAsia="游ゴシック" w:hAnsi="Palatino Linotype"/>
                <w:sz w:val="18"/>
                <w:szCs w:val="14"/>
              </w:rPr>
              <w:t>26.0</w:t>
            </w:r>
            <w:r w:rsidR="00752D46" w:rsidRPr="009424E3">
              <w:rPr>
                <w:rFonts w:ascii="Palatino Linotype" w:eastAsia="游ゴシック" w:hAnsi="Palatino Linotype"/>
                <w:sz w:val="18"/>
                <w:szCs w:val="14"/>
              </w:rPr>
              <w:t>8</w:t>
            </w:r>
          </w:p>
        </w:tc>
        <w:tc>
          <w:tcPr>
            <w:tcW w:w="1112" w:type="dxa"/>
          </w:tcPr>
          <w:p w14:paraId="7FAC5B47" w14:textId="17B276AC" w:rsidR="004A6A5C" w:rsidRPr="009424E3" w:rsidRDefault="004A6A5C" w:rsidP="004A6A5C">
            <w:pPr>
              <w:spacing w:line="240" w:lineRule="auto"/>
              <w:jc w:val="right"/>
              <w:rPr>
                <w:rFonts w:ascii="Palatino Linotype" w:eastAsia="游ゴシック" w:hAnsi="Palatino Linotype"/>
                <w:sz w:val="18"/>
                <w:szCs w:val="14"/>
              </w:rPr>
            </w:pPr>
            <w:r w:rsidRPr="009424E3">
              <w:rPr>
                <w:rFonts w:ascii="Palatino Linotype" w:eastAsia="游ゴシック" w:hAnsi="Palatino Linotype"/>
                <w:sz w:val="18"/>
                <w:szCs w:val="14"/>
              </w:rPr>
              <w:t>33.9</w:t>
            </w:r>
            <w:r w:rsidR="00752D46" w:rsidRPr="009424E3">
              <w:rPr>
                <w:rFonts w:ascii="Palatino Linotype" w:eastAsia="游ゴシック" w:hAnsi="Palatino Linotype"/>
                <w:sz w:val="18"/>
                <w:szCs w:val="14"/>
              </w:rPr>
              <w:t>6</w:t>
            </w:r>
          </w:p>
        </w:tc>
        <w:tc>
          <w:tcPr>
            <w:tcW w:w="1112" w:type="dxa"/>
          </w:tcPr>
          <w:p w14:paraId="2D5C032A" w14:textId="14A346F0" w:rsidR="004A6A5C" w:rsidRPr="009424E3" w:rsidRDefault="004A6A5C" w:rsidP="004A6A5C">
            <w:pPr>
              <w:spacing w:line="240" w:lineRule="auto"/>
              <w:jc w:val="right"/>
              <w:rPr>
                <w:rFonts w:ascii="Palatino Linotype" w:eastAsia="游ゴシック" w:hAnsi="Palatino Linotype"/>
                <w:sz w:val="18"/>
                <w:szCs w:val="14"/>
              </w:rPr>
            </w:pPr>
            <w:r w:rsidRPr="009424E3">
              <w:rPr>
                <w:rFonts w:ascii="Palatino Linotype" w:eastAsia="游ゴシック" w:hAnsi="Palatino Linotype"/>
                <w:sz w:val="18"/>
                <w:szCs w:val="14"/>
              </w:rPr>
              <w:t>39.60</w:t>
            </w:r>
          </w:p>
        </w:tc>
        <w:tc>
          <w:tcPr>
            <w:tcW w:w="1112" w:type="dxa"/>
          </w:tcPr>
          <w:p w14:paraId="4DB8B637" w14:textId="0B943149" w:rsidR="004A6A5C" w:rsidRPr="009424E3" w:rsidRDefault="004A6A5C" w:rsidP="004A6A5C">
            <w:pPr>
              <w:spacing w:line="240" w:lineRule="auto"/>
              <w:jc w:val="right"/>
              <w:rPr>
                <w:rFonts w:ascii="Palatino Linotype" w:eastAsia="游ゴシック" w:hAnsi="Palatino Linotype"/>
                <w:sz w:val="18"/>
                <w:szCs w:val="14"/>
              </w:rPr>
            </w:pPr>
            <w:r w:rsidRPr="009424E3">
              <w:rPr>
                <w:rFonts w:ascii="Palatino Linotype" w:eastAsia="游ゴシック" w:hAnsi="Palatino Linotype"/>
                <w:sz w:val="18"/>
                <w:szCs w:val="14"/>
              </w:rPr>
              <w:t>42.4</w:t>
            </w:r>
            <w:r w:rsidR="00752D46" w:rsidRPr="009424E3">
              <w:rPr>
                <w:rFonts w:ascii="Palatino Linotype" w:eastAsia="游ゴシック" w:hAnsi="Palatino Linotype"/>
                <w:sz w:val="18"/>
                <w:szCs w:val="14"/>
              </w:rPr>
              <w:t>7</w:t>
            </w:r>
          </w:p>
        </w:tc>
      </w:tr>
      <w:tr w:rsidR="004A6A5C" w:rsidRPr="00797B91" w14:paraId="55DF35CB" w14:textId="423341CF" w:rsidTr="009424E3">
        <w:trPr>
          <w:trHeight w:val="53"/>
        </w:trPr>
        <w:tc>
          <w:tcPr>
            <w:tcW w:w="1133" w:type="dxa"/>
            <w:noWrap/>
            <w:hideMark/>
          </w:tcPr>
          <w:p w14:paraId="765CDEBF" w14:textId="77777777" w:rsidR="004A6A5C" w:rsidRPr="009424E3" w:rsidRDefault="004A6A5C" w:rsidP="004A6A5C">
            <w:pPr>
              <w:spacing w:line="240" w:lineRule="auto"/>
              <w:jc w:val="center"/>
              <w:rPr>
                <w:rFonts w:ascii="Palatino Linotype" w:eastAsia="游ゴシック" w:hAnsi="Palatino Linotype"/>
                <w:sz w:val="18"/>
                <w:szCs w:val="14"/>
              </w:rPr>
            </w:pPr>
            <w:r w:rsidRPr="009424E3">
              <w:rPr>
                <w:rFonts w:ascii="Palatino Linotype" w:eastAsia="游ゴシック" w:hAnsi="Palatino Linotype"/>
                <w:sz w:val="18"/>
                <w:szCs w:val="14"/>
              </w:rPr>
              <w:t>Median</w:t>
            </w:r>
          </w:p>
        </w:tc>
        <w:tc>
          <w:tcPr>
            <w:tcW w:w="1112" w:type="dxa"/>
            <w:noWrap/>
            <w:hideMark/>
          </w:tcPr>
          <w:p w14:paraId="63DA4D74" w14:textId="6652C0F7" w:rsidR="004A6A5C" w:rsidRPr="009424E3" w:rsidRDefault="004A6A5C" w:rsidP="004A6A5C">
            <w:pPr>
              <w:spacing w:line="240" w:lineRule="auto"/>
              <w:jc w:val="right"/>
              <w:rPr>
                <w:rFonts w:ascii="Palatino Linotype" w:eastAsia="游ゴシック" w:hAnsi="Palatino Linotype"/>
                <w:sz w:val="18"/>
                <w:szCs w:val="14"/>
              </w:rPr>
            </w:pPr>
            <w:r w:rsidRPr="009424E3">
              <w:rPr>
                <w:rFonts w:ascii="Palatino Linotype" w:eastAsia="游ゴシック" w:hAnsi="Palatino Linotype"/>
                <w:sz w:val="18"/>
                <w:szCs w:val="14"/>
              </w:rPr>
              <w:t>15.37</w:t>
            </w:r>
          </w:p>
        </w:tc>
        <w:tc>
          <w:tcPr>
            <w:tcW w:w="1112" w:type="dxa"/>
            <w:noWrap/>
            <w:hideMark/>
          </w:tcPr>
          <w:p w14:paraId="48DA55F3" w14:textId="17E08146" w:rsidR="004A6A5C" w:rsidRPr="009424E3" w:rsidRDefault="004A6A5C" w:rsidP="004A6A5C">
            <w:pPr>
              <w:spacing w:line="240" w:lineRule="auto"/>
              <w:jc w:val="right"/>
              <w:rPr>
                <w:rFonts w:ascii="Palatino Linotype" w:eastAsia="游ゴシック" w:hAnsi="Palatino Linotype"/>
                <w:sz w:val="18"/>
                <w:szCs w:val="14"/>
              </w:rPr>
            </w:pPr>
            <w:r w:rsidRPr="009424E3">
              <w:rPr>
                <w:rFonts w:ascii="Palatino Linotype" w:eastAsia="游ゴシック" w:hAnsi="Palatino Linotype"/>
                <w:sz w:val="18"/>
                <w:szCs w:val="14"/>
              </w:rPr>
              <w:t>49.3</w:t>
            </w:r>
            <w:r w:rsidR="00752D46" w:rsidRPr="009424E3">
              <w:rPr>
                <w:rFonts w:ascii="Palatino Linotype" w:eastAsia="游ゴシック" w:hAnsi="Palatino Linotype"/>
                <w:sz w:val="18"/>
                <w:szCs w:val="14"/>
              </w:rPr>
              <w:t>7</w:t>
            </w:r>
          </w:p>
        </w:tc>
        <w:tc>
          <w:tcPr>
            <w:tcW w:w="1112" w:type="dxa"/>
            <w:noWrap/>
            <w:hideMark/>
          </w:tcPr>
          <w:p w14:paraId="7B2019F3" w14:textId="4A2EB610" w:rsidR="004A6A5C" w:rsidRPr="009424E3" w:rsidRDefault="004A6A5C" w:rsidP="004A6A5C">
            <w:pPr>
              <w:spacing w:line="240" w:lineRule="auto"/>
              <w:jc w:val="right"/>
              <w:rPr>
                <w:rFonts w:ascii="Palatino Linotype" w:eastAsia="游ゴシック" w:hAnsi="Palatino Linotype"/>
                <w:sz w:val="18"/>
                <w:szCs w:val="14"/>
              </w:rPr>
            </w:pPr>
            <w:r w:rsidRPr="009424E3">
              <w:rPr>
                <w:rFonts w:ascii="Palatino Linotype" w:eastAsia="游ゴシック" w:hAnsi="Palatino Linotype"/>
                <w:sz w:val="18"/>
                <w:szCs w:val="14"/>
              </w:rPr>
              <w:t>143.3</w:t>
            </w:r>
            <w:r w:rsidR="00752D46" w:rsidRPr="009424E3">
              <w:rPr>
                <w:rFonts w:ascii="Palatino Linotype" w:eastAsia="游ゴシック" w:hAnsi="Palatino Linotype"/>
                <w:sz w:val="18"/>
                <w:szCs w:val="14"/>
              </w:rPr>
              <w:t>6</w:t>
            </w:r>
          </w:p>
        </w:tc>
        <w:tc>
          <w:tcPr>
            <w:tcW w:w="1112" w:type="dxa"/>
            <w:noWrap/>
            <w:hideMark/>
          </w:tcPr>
          <w:p w14:paraId="199074D8" w14:textId="77777777" w:rsidR="004A6A5C" w:rsidRPr="009424E3" w:rsidRDefault="004A6A5C" w:rsidP="004A6A5C">
            <w:pPr>
              <w:spacing w:line="240" w:lineRule="auto"/>
              <w:jc w:val="right"/>
              <w:rPr>
                <w:rFonts w:ascii="Palatino Linotype" w:eastAsia="游ゴシック" w:hAnsi="Palatino Linotype"/>
                <w:sz w:val="18"/>
                <w:szCs w:val="14"/>
              </w:rPr>
            </w:pPr>
            <w:r w:rsidRPr="009424E3">
              <w:rPr>
                <w:rFonts w:ascii="Palatino Linotype" w:eastAsia="游ゴシック" w:hAnsi="Palatino Linotype"/>
                <w:sz w:val="18"/>
                <w:szCs w:val="14"/>
              </w:rPr>
              <w:t>275.35</w:t>
            </w:r>
          </w:p>
        </w:tc>
        <w:tc>
          <w:tcPr>
            <w:tcW w:w="1112" w:type="dxa"/>
          </w:tcPr>
          <w:p w14:paraId="573015CD" w14:textId="347F59C2" w:rsidR="004A6A5C" w:rsidRPr="009424E3" w:rsidRDefault="004A6A5C" w:rsidP="004A6A5C">
            <w:pPr>
              <w:spacing w:line="240" w:lineRule="auto"/>
              <w:jc w:val="right"/>
              <w:rPr>
                <w:rFonts w:ascii="Palatino Linotype" w:eastAsia="游ゴシック" w:hAnsi="Palatino Linotype"/>
                <w:sz w:val="18"/>
                <w:szCs w:val="14"/>
              </w:rPr>
            </w:pPr>
            <w:r w:rsidRPr="009424E3">
              <w:rPr>
                <w:rFonts w:ascii="Palatino Linotype" w:eastAsia="游ゴシック" w:hAnsi="Palatino Linotype"/>
                <w:sz w:val="18"/>
                <w:szCs w:val="14"/>
              </w:rPr>
              <w:t>551.46</w:t>
            </w:r>
          </w:p>
        </w:tc>
        <w:tc>
          <w:tcPr>
            <w:tcW w:w="1112" w:type="dxa"/>
          </w:tcPr>
          <w:p w14:paraId="0DA2A32B" w14:textId="19AC18A5" w:rsidR="004A6A5C" w:rsidRPr="009424E3" w:rsidRDefault="004A6A5C" w:rsidP="004A6A5C">
            <w:pPr>
              <w:spacing w:line="240" w:lineRule="auto"/>
              <w:jc w:val="right"/>
              <w:rPr>
                <w:rFonts w:ascii="Palatino Linotype" w:eastAsia="游ゴシック" w:hAnsi="Palatino Linotype"/>
                <w:sz w:val="18"/>
                <w:szCs w:val="14"/>
              </w:rPr>
            </w:pPr>
            <w:r w:rsidRPr="009424E3">
              <w:rPr>
                <w:rFonts w:ascii="Palatino Linotype" w:eastAsia="游ゴシック" w:hAnsi="Palatino Linotype"/>
                <w:sz w:val="18"/>
                <w:szCs w:val="14"/>
              </w:rPr>
              <w:t>1090.39</w:t>
            </w:r>
          </w:p>
        </w:tc>
        <w:tc>
          <w:tcPr>
            <w:tcW w:w="1112" w:type="dxa"/>
          </w:tcPr>
          <w:p w14:paraId="43707645" w14:textId="7A3A1FA5" w:rsidR="004A6A5C" w:rsidRPr="009424E3" w:rsidRDefault="004A6A5C" w:rsidP="004A6A5C">
            <w:pPr>
              <w:spacing w:line="240" w:lineRule="auto"/>
              <w:jc w:val="right"/>
              <w:rPr>
                <w:rFonts w:ascii="Palatino Linotype" w:eastAsia="游ゴシック" w:hAnsi="Palatino Linotype"/>
                <w:sz w:val="18"/>
                <w:szCs w:val="14"/>
              </w:rPr>
            </w:pPr>
            <w:r w:rsidRPr="009424E3">
              <w:rPr>
                <w:rFonts w:ascii="Palatino Linotype" w:eastAsia="游ゴシック" w:hAnsi="Palatino Linotype"/>
                <w:sz w:val="18"/>
                <w:szCs w:val="14"/>
              </w:rPr>
              <w:t>1633.07</w:t>
            </w:r>
          </w:p>
        </w:tc>
      </w:tr>
    </w:tbl>
    <w:p w14:paraId="431C33F7" w14:textId="71A10F79" w:rsidR="00067DBA" w:rsidRDefault="00067DBA" w:rsidP="003A4916">
      <w:pPr>
        <w:pStyle w:val="MDPI31text"/>
      </w:pPr>
      <w:r w:rsidRPr="00AB4D57">
        <w:rPr>
          <w:color w:val="000000" w:themeColor="text1"/>
        </w:rPr>
        <w:lastRenderedPageBreak/>
        <w:t xml:space="preserve"> </w:t>
      </w:r>
      <w:r w:rsidR="008C79CB" w:rsidRPr="00AB4D57">
        <w:rPr>
          <w:color w:val="000000" w:themeColor="text1"/>
        </w:rPr>
        <w:t>Figure 5 shows</w:t>
      </w:r>
      <w:r w:rsidR="00A2054E" w:rsidRPr="00AB4D57">
        <w:rPr>
          <w:color w:val="000000" w:themeColor="text1"/>
        </w:rPr>
        <w:t xml:space="preserve"> the</w:t>
      </w:r>
      <w:r w:rsidR="008C79CB" w:rsidRPr="00AB4D57">
        <w:rPr>
          <w:color w:val="000000" w:themeColor="text1"/>
        </w:rPr>
        <w:t xml:space="preserve"> LNG import amount in Japan [12] and the number of voyages</w:t>
      </w:r>
      <w:r w:rsidR="00AB4D57" w:rsidRPr="00AB4D57">
        <w:rPr>
          <w:color w:val="000000" w:themeColor="text1"/>
        </w:rPr>
        <w:t xml:space="preserve"> of LNG fleet</w:t>
      </w:r>
      <w:r w:rsidR="008C79CB" w:rsidRPr="00AB4D57">
        <w:rPr>
          <w:color w:val="000000" w:themeColor="text1"/>
        </w:rPr>
        <w:t xml:space="preserve"> in </w:t>
      </w:r>
      <w:r w:rsidR="00AB4D57" w:rsidRPr="00AB4D57">
        <w:rPr>
          <w:color w:val="000000" w:themeColor="text1"/>
        </w:rPr>
        <w:t xml:space="preserve">Korea </w:t>
      </w:r>
      <w:r w:rsidR="008C79CB" w:rsidRPr="00AB4D57">
        <w:rPr>
          <w:color w:val="000000" w:themeColor="text1"/>
        </w:rPr>
        <w:t>[14]</w:t>
      </w:r>
      <w:r w:rsidR="004868F1" w:rsidRPr="00AB4D57">
        <w:rPr>
          <w:color w:val="000000" w:themeColor="text1"/>
        </w:rPr>
        <w:t xml:space="preserve"> in 2016</w:t>
      </w:r>
      <w:r w:rsidR="00A2054E" w:rsidRPr="00AB4D57">
        <w:rPr>
          <w:color w:val="000000" w:themeColor="text1"/>
        </w:rPr>
        <w:t xml:space="preserve">. </w:t>
      </w:r>
      <w:r w:rsidR="00067344" w:rsidRPr="00AB4D57">
        <w:rPr>
          <w:color w:val="000000" w:themeColor="text1"/>
        </w:rPr>
        <w:t xml:space="preserve">The </w:t>
      </w:r>
      <w:r w:rsidRPr="00AB4D57">
        <w:rPr>
          <w:color w:val="000000" w:themeColor="text1"/>
        </w:rPr>
        <w:t>LNG import in Japan</w:t>
      </w:r>
      <w:r w:rsidR="00067344" w:rsidRPr="00AB4D57">
        <w:rPr>
          <w:color w:val="000000" w:themeColor="text1"/>
        </w:rPr>
        <w:t xml:space="preserve"> in</w:t>
      </w:r>
      <w:r w:rsidRPr="00AB4D57">
        <w:rPr>
          <w:color w:val="000000" w:themeColor="text1"/>
        </w:rPr>
        <w:t xml:space="preserve"> March recorded </w:t>
      </w:r>
      <w:r w:rsidR="00067344" w:rsidRPr="00AB4D57">
        <w:rPr>
          <w:color w:val="000000" w:themeColor="text1"/>
        </w:rPr>
        <w:t xml:space="preserve">the </w:t>
      </w:r>
      <w:r w:rsidRPr="00AB4D57">
        <w:rPr>
          <w:color w:val="000000" w:themeColor="text1"/>
        </w:rPr>
        <w:t>highest import amount</w:t>
      </w:r>
      <w:r w:rsidR="00067344" w:rsidRPr="00AB4D57">
        <w:rPr>
          <w:color w:val="000000" w:themeColor="text1"/>
        </w:rPr>
        <w:t>,</w:t>
      </w:r>
      <w:r w:rsidRPr="00AB4D57">
        <w:rPr>
          <w:color w:val="000000" w:themeColor="text1"/>
        </w:rPr>
        <w:t xml:space="preserve"> followed by February and January in 2016. </w:t>
      </w:r>
      <w:r w:rsidR="00067344" w:rsidRPr="00AB4D57">
        <w:rPr>
          <w:color w:val="000000" w:themeColor="text1"/>
        </w:rPr>
        <w:t>The n</w:t>
      </w:r>
      <w:r w:rsidRPr="00AB4D57">
        <w:rPr>
          <w:color w:val="000000" w:themeColor="text1"/>
        </w:rPr>
        <w:t>umber of voyages of LNG carrier</w:t>
      </w:r>
      <w:r w:rsidR="00067344" w:rsidRPr="00AB4D57">
        <w:rPr>
          <w:color w:val="000000" w:themeColor="text1"/>
        </w:rPr>
        <w:t>s</w:t>
      </w:r>
      <w:r w:rsidRPr="00AB4D57">
        <w:rPr>
          <w:color w:val="000000" w:themeColor="text1"/>
        </w:rPr>
        <w:t xml:space="preserve"> which transported LNG to South Korea</w:t>
      </w:r>
      <w:r w:rsidR="00067344" w:rsidRPr="00AB4D57">
        <w:rPr>
          <w:color w:val="000000" w:themeColor="text1"/>
        </w:rPr>
        <w:t xml:space="preserve"> in</w:t>
      </w:r>
      <w:r w:rsidRPr="00AB4D57">
        <w:rPr>
          <w:color w:val="000000" w:themeColor="text1"/>
        </w:rPr>
        <w:t xml:space="preserve"> December </w:t>
      </w:r>
      <w:r w:rsidR="00067344" w:rsidRPr="00AB4D57">
        <w:rPr>
          <w:color w:val="000000" w:themeColor="text1"/>
        </w:rPr>
        <w:t xml:space="preserve">the </w:t>
      </w:r>
      <w:r w:rsidRPr="00AB4D57">
        <w:rPr>
          <w:color w:val="000000" w:themeColor="text1"/>
        </w:rPr>
        <w:t>re</w:t>
      </w:r>
      <w:r w:rsidRPr="00C44E05">
        <w:t>corded highest number of voyages</w:t>
      </w:r>
      <w:r w:rsidR="00067344">
        <w:t>,</w:t>
      </w:r>
      <w:r w:rsidRPr="00C44E05">
        <w:t xml:space="preserve"> followed by </w:t>
      </w:r>
      <w:r>
        <w:t>January</w:t>
      </w:r>
      <w:r w:rsidRPr="00C44E05">
        <w:t xml:space="preserve"> and </w:t>
      </w:r>
      <w:r>
        <w:t>March in 2016</w:t>
      </w:r>
      <w:r w:rsidRPr="00C44E05">
        <w:t xml:space="preserve">. For both </w:t>
      </w:r>
      <w:r w:rsidR="00067344">
        <w:t xml:space="preserve">the </w:t>
      </w:r>
      <w:r w:rsidRPr="00C44E05">
        <w:t xml:space="preserve">LNG import amount of Japan and </w:t>
      </w:r>
      <w:r w:rsidR="00067344">
        <w:t xml:space="preserve">the </w:t>
      </w:r>
      <w:r w:rsidRPr="00C44E05">
        <w:t>number of voyages of</w:t>
      </w:r>
      <w:r>
        <w:t xml:space="preserve"> South</w:t>
      </w:r>
      <w:r w:rsidRPr="00C44E05">
        <w:t xml:space="preserve"> Korea, January to March are noticeably higher than </w:t>
      </w:r>
      <w:r w:rsidR="00067344">
        <w:t xml:space="preserve">the </w:t>
      </w:r>
      <w:r w:rsidRPr="00C44E05">
        <w:t xml:space="preserve">values recorded </w:t>
      </w:r>
      <w:r w:rsidR="00067344">
        <w:t>from</w:t>
      </w:r>
      <w:r w:rsidRPr="00C44E05">
        <w:t xml:space="preserve"> April to June</w:t>
      </w:r>
      <w:r>
        <w:t xml:space="preserve"> 2016</w:t>
      </w:r>
      <w:r w:rsidRPr="00C44E05">
        <w:t xml:space="preserve">. </w:t>
      </w:r>
    </w:p>
    <w:p w14:paraId="1E553050" w14:textId="312E4B8E" w:rsidR="007823CD" w:rsidRDefault="003A4916" w:rsidP="003A4916">
      <w:pPr>
        <w:pStyle w:val="MDPI52figure"/>
        <w:rPr>
          <w:noProof/>
        </w:rPr>
      </w:pPr>
      <w:r>
        <w:rPr>
          <w:noProof/>
        </w:rPr>
        <w:drawing>
          <wp:inline distT="0" distB="0" distL="0" distR="0" wp14:anchorId="33427B2E" wp14:editId="7FA0F7B8">
            <wp:extent cx="3957666" cy="2452255"/>
            <wp:effectExtent l="0" t="0" r="5080" b="5715"/>
            <wp:docPr id="1" name="グラフ 1">
              <a:extLst xmlns:a="http://schemas.openxmlformats.org/drawingml/2006/main">
                <a:ext uri="{FF2B5EF4-FFF2-40B4-BE49-F238E27FC236}">
                  <a16:creationId xmlns:a16="http://schemas.microsoft.com/office/drawing/2014/main" id="{0ED50F71-47A9-49D2-B4D7-55EF59F109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C02731B" w14:textId="30A2906C" w:rsidR="00067DBA" w:rsidRPr="00654B0E" w:rsidRDefault="00067DBA" w:rsidP="00067DBA">
      <w:pPr>
        <w:pStyle w:val="MDPI51figurecaption"/>
        <w:jc w:val="center"/>
      </w:pPr>
      <w:bookmarkStart w:id="15" w:name="_Hlk61178971"/>
      <w:bookmarkStart w:id="16" w:name="_Hlk21788778"/>
      <w:r w:rsidRPr="00654B0E">
        <w:rPr>
          <w:b/>
          <w:bCs/>
        </w:rPr>
        <w:t>Figure 5.</w:t>
      </w:r>
      <w:r w:rsidRPr="00654B0E">
        <w:t xml:space="preserve"> LNG import amount in Japan and </w:t>
      </w:r>
      <w:r w:rsidR="00AB4D57" w:rsidRPr="00AB4D57">
        <w:t>e number of voyages of LNG fleet in Korea</w:t>
      </w:r>
      <w:bookmarkEnd w:id="15"/>
      <w:r w:rsidR="00ED619A">
        <w:t xml:space="preserve"> in 201</w:t>
      </w:r>
      <w:r w:rsidR="002473E7">
        <w:t>6</w:t>
      </w:r>
    </w:p>
    <w:bookmarkEnd w:id="16"/>
    <w:p w14:paraId="1C3F8C4C" w14:textId="337FDDE2" w:rsidR="00067DBA" w:rsidRDefault="00067DBA" w:rsidP="004A6B2D">
      <w:pPr>
        <w:pStyle w:val="MDPI31text"/>
      </w:pPr>
      <w:r w:rsidRPr="00A11D23">
        <w:rPr>
          <w:color w:val="auto"/>
        </w:rPr>
        <w:t xml:space="preserve">Looking into detail </w:t>
      </w:r>
      <w:r w:rsidR="00067344" w:rsidRPr="00A11D23">
        <w:rPr>
          <w:color w:val="auto"/>
        </w:rPr>
        <w:t>at</w:t>
      </w:r>
      <w:r w:rsidR="00067344" w:rsidRPr="00A20E3B">
        <w:rPr>
          <w:color w:val="000000" w:themeColor="text1"/>
        </w:rPr>
        <w:t xml:space="preserve"> the</w:t>
      </w:r>
      <w:r w:rsidRPr="00A20E3B">
        <w:rPr>
          <w:color w:val="000000" w:themeColor="text1"/>
        </w:rPr>
        <w:t xml:space="preserve"> Japanese statistical data of </w:t>
      </w:r>
      <w:r w:rsidR="00067344" w:rsidRPr="00A20E3B">
        <w:rPr>
          <w:color w:val="000000" w:themeColor="text1"/>
        </w:rPr>
        <w:t xml:space="preserve">the </w:t>
      </w:r>
      <w:r w:rsidRPr="00A20E3B">
        <w:rPr>
          <w:color w:val="000000" w:themeColor="text1"/>
        </w:rPr>
        <w:t xml:space="preserve">LNG trade volume and </w:t>
      </w:r>
      <w:r w:rsidR="00067344" w:rsidRPr="00A20E3B">
        <w:rPr>
          <w:color w:val="000000" w:themeColor="text1"/>
        </w:rPr>
        <w:t xml:space="preserve">the </w:t>
      </w:r>
      <w:r w:rsidRPr="00A20E3B">
        <w:rPr>
          <w:color w:val="000000" w:themeColor="text1"/>
        </w:rPr>
        <w:t xml:space="preserve">LNG trade volume assumed from </w:t>
      </w:r>
      <w:r w:rsidR="00067344" w:rsidRPr="00A20E3B">
        <w:rPr>
          <w:color w:val="000000" w:themeColor="text1"/>
        </w:rPr>
        <w:t xml:space="preserve">the </w:t>
      </w:r>
      <w:r w:rsidRPr="00A20E3B">
        <w:rPr>
          <w:color w:val="000000" w:themeColor="text1"/>
        </w:rPr>
        <w:t xml:space="preserve">AIS data, </w:t>
      </w:r>
      <w:r w:rsidR="0046631A" w:rsidRPr="00A20E3B">
        <w:rPr>
          <w:color w:val="000000" w:themeColor="text1"/>
        </w:rPr>
        <w:t xml:space="preserve">Table 9 shows </w:t>
      </w:r>
      <w:r w:rsidR="00436782" w:rsidRPr="00A20E3B">
        <w:rPr>
          <w:color w:val="000000" w:themeColor="text1"/>
        </w:rPr>
        <w:t>m</w:t>
      </w:r>
      <w:r w:rsidR="0046631A" w:rsidRPr="00A20E3B">
        <w:rPr>
          <w:color w:val="000000" w:themeColor="text1"/>
        </w:rPr>
        <w:t>onthly comparison of the statistical data</w:t>
      </w:r>
      <w:r w:rsidR="00A20E3B" w:rsidRPr="00A20E3B">
        <w:rPr>
          <w:color w:val="000000" w:themeColor="text1"/>
        </w:rPr>
        <w:t xml:space="preserve"> released by METI</w:t>
      </w:r>
      <w:r w:rsidR="0046631A" w:rsidRPr="00A20E3B">
        <w:rPr>
          <w:color w:val="000000" w:themeColor="text1"/>
        </w:rPr>
        <w:t xml:space="preserve"> and </w:t>
      </w:r>
      <w:r w:rsidR="00A20E3B" w:rsidRPr="00A20E3B">
        <w:rPr>
          <w:color w:val="000000" w:themeColor="text1"/>
        </w:rPr>
        <w:t xml:space="preserve">AIS based </w:t>
      </w:r>
      <w:r w:rsidR="0046631A" w:rsidRPr="00A20E3B">
        <w:rPr>
          <w:color w:val="000000" w:themeColor="text1"/>
        </w:rPr>
        <w:t xml:space="preserve">estimated LNG trade volume </w:t>
      </w:r>
      <w:r w:rsidR="00A20E3B" w:rsidRPr="00A20E3B">
        <w:rPr>
          <w:color w:val="000000" w:themeColor="text1"/>
        </w:rPr>
        <w:t>of Japan</w:t>
      </w:r>
      <w:r w:rsidR="0046631A" w:rsidRPr="00A20E3B">
        <w:rPr>
          <w:color w:val="000000" w:themeColor="text1"/>
        </w:rPr>
        <w:t>. T</w:t>
      </w:r>
      <w:r w:rsidRPr="00A20E3B">
        <w:rPr>
          <w:color w:val="000000" w:themeColor="text1"/>
        </w:rPr>
        <w:t>he ratio estimated from</w:t>
      </w:r>
      <w:r w:rsidR="00067344" w:rsidRPr="00A20E3B">
        <w:rPr>
          <w:color w:val="000000" w:themeColor="text1"/>
        </w:rPr>
        <w:t xml:space="preserve"> the</w:t>
      </w:r>
      <w:r w:rsidRPr="00A20E3B">
        <w:rPr>
          <w:color w:val="000000" w:themeColor="text1"/>
        </w:rPr>
        <w:t xml:space="preserve"> AIS data is about 59% compared to</w:t>
      </w:r>
      <w:r w:rsidR="00067344" w:rsidRPr="00A20E3B">
        <w:rPr>
          <w:color w:val="000000" w:themeColor="text1"/>
        </w:rPr>
        <w:t xml:space="preserve"> the</w:t>
      </w:r>
      <w:r w:rsidRPr="00A20E3B">
        <w:rPr>
          <w:color w:val="000000" w:themeColor="text1"/>
        </w:rPr>
        <w:t xml:space="preserve"> data released by METI. Depending on the month, </w:t>
      </w:r>
      <w:r w:rsidR="00067344" w:rsidRPr="00A20E3B">
        <w:rPr>
          <w:color w:val="000000" w:themeColor="text1"/>
        </w:rPr>
        <w:t xml:space="preserve">the </w:t>
      </w:r>
      <w:r w:rsidRPr="00A20E3B">
        <w:rPr>
          <w:color w:val="000000" w:themeColor="text1"/>
        </w:rPr>
        <w:t>percentage of estimated trade volume from AIS, compared to</w:t>
      </w:r>
      <w:r w:rsidR="00067344" w:rsidRPr="00A20E3B">
        <w:rPr>
          <w:color w:val="000000" w:themeColor="text1"/>
        </w:rPr>
        <w:t xml:space="preserve"> the</w:t>
      </w:r>
      <w:r w:rsidRPr="00A20E3B">
        <w:rPr>
          <w:color w:val="000000" w:themeColor="text1"/>
        </w:rPr>
        <w:t xml:space="preserve"> data from ME</w:t>
      </w:r>
      <w:r w:rsidRPr="00C44E05">
        <w:t>TI, varied from 47% to 83%.</w:t>
      </w:r>
    </w:p>
    <w:bookmarkStart w:id="17" w:name="_Hlk21788787"/>
    <w:p w14:paraId="4CF609DD" w14:textId="1EDBDFCA" w:rsidR="00067DBA" w:rsidRDefault="00067DBA" w:rsidP="00067DBA">
      <w:pPr>
        <w:pStyle w:val="MDPI41tablecaption"/>
        <w:rPr>
          <w:rFonts w:eastAsia="SimSun"/>
          <w:lang w:eastAsia="zh-CN"/>
        </w:rPr>
      </w:pPr>
      <w:r w:rsidRPr="00654B0E">
        <w:rPr>
          <w:b/>
          <w:bCs/>
          <w:lang w:val="en-CA"/>
        </w:rPr>
        <w:fldChar w:fldCharType="begin"/>
      </w:r>
      <w:r w:rsidRPr="00654B0E">
        <w:rPr>
          <w:b/>
          <w:bCs/>
          <w:lang w:val="en-CA"/>
        </w:rPr>
        <w:instrText xml:space="preserve"> SEQ CHAPTER \h \r 1</w:instrText>
      </w:r>
      <w:r w:rsidRPr="00654B0E">
        <w:rPr>
          <w:b/>
          <w:bCs/>
          <w:lang w:val="en-CA"/>
        </w:rPr>
        <w:fldChar w:fldCharType="end"/>
      </w:r>
      <w:r w:rsidRPr="00654B0E">
        <w:rPr>
          <w:rFonts w:eastAsia="SimSun"/>
          <w:b/>
          <w:bCs/>
          <w:lang w:eastAsia="zh-CN"/>
        </w:rPr>
        <w:t xml:space="preserve">Table </w:t>
      </w:r>
      <w:r w:rsidR="005516F6">
        <w:rPr>
          <w:rFonts w:eastAsia="SimSun"/>
          <w:b/>
          <w:bCs/>
          <w:lang w:eastAsia="zh-CN"/>
        </w:rPr>
        <w:t>9</w:t>
      </w:r>
      <w:r w:rsidRPr="00654B0E">
        <w:rPr>
          <w:rFonts w:eastAsia="SimSun"/>
          <w:b/>
          <w:bCs/>
          <w:lang w:eastAsia="zh-CN"/>
        </w:rPr>
        <w:t>.</w:t>
      </w:r>
      <w:r w:rsidRPr="00B839EB">
        <w:rPr>
          <w:rFonts w:eastAsia="SimSun"/>
          <w:lang w:eastAsia="zh-CN"/>
        </w:rPr>
        <w:t xml:space="preserve">  Monthly comparison of </w:t>
      </w:r>
      <w:r w:rsidR="00067344">
        <w:rPr>
          <w:rFonts w:eastAsia="SimSun"/>
          <w:lang w:eastAsia="zh-CN"/>
        </w:rPr>
        <w:t xml:space="preserve">the </w:t>
      </w:r>
      <w:r w:rsidRPr="00B839EB">
        <w:rPr>
          <w:rFonts w:eastAsia="SimSun"/>
          <w:lang w:eastAsia="zh-CN"/>
        </w:rPr>
        <w:t xml:space="preserve">statistical data and </w:t>
      </w:r>
      <w:r>
        <w:rPr>
          <w:rFonts w:eastAsia="SimSun"/>
          <w:lang w:eastAsia="zh-CN"/>
        </w:rPr>
        <w:t xml:space="preserve">estimated </w:t>
      </w:r>
      <w:r w:rsidRPr="00B839EB">
        <w:rPr>
          <w:rFonts w:eastAsia="SimSun"/>
          <w:lang w:eastAsia="zh-CN"/>
        </w:rPr>
        <w:t>LNG trade volume from AIS, Japan</w:t>
      </w:r>
      <w:r w:rsidR="00067344">
        <w:rPr>
          <w:rFonts w:eastAsia="SimSun"/>
          <w:lang w:eastAsia="zh-CN"/>
        </w:rPr>
        <w:t>.</w:t>
      </w:r>
    </w:p>
    <w:tbl>
      <w:tblPr>
        <w:tblStyle w:val="a3"/>
        <w:tblW w:w="6516" w:type="dxa"/>
        <w:jc w:val="center"/>
        <w:tblLook w:val="0600" w:firstRow="0" w:lastRow="0" w:firstColumn="0" w:lastColumn="0" w:noHBand="1" w:noVBand="1"/>
      </w:tblPr>
      <w:tblGrid>
        <w:gridCol w:w="1271"/>
        <w:gridCol w:w="2236"/>
        <w:gridCol w:w="1976"/>
        <w:gridCol w:w="1033"/>
      </w:tblGrid>
      <w:tr w:rsidR="00041CB3" w:rsidRPr="00E920BA" w14:paraId="74CA17CC" w14:textId="77777777" w:rsidTr="003C54D7">
        <w:trPr>
          <w:trHeight w:val="526"/>
          <w:jc w:val="center"/>
        </w:trPr>
        <w:tc>
          <w:tcPr>
            <w:tcW w:w="1271" w:type="dxa"/>
            <w:vAlign w:val="center"/>
            <w:hideMark/>
          </w:tcPr>
          <w:bookmarkEnd w:id="17"/>
          <w:p w14:paraId="15E53D5A" w14:textId="77777777" w:rsidR="00041CB3" w:rsidRPr="00A34E71" w:rsidRDefault="00041CB3">
            <w:pPr>
              <w:pStyle w:val="MDPI31text"/>
              <w:ind w:firstLine="0"/>
              <w:jc w:val="center"/>
              <w:rPr>
                <w:rFonts w:eastAsia="SimSun"/>
                <w:sz w:val="19"/>
                <w:szCs w:val="19"/>
                <w:lang w:eastAsia="zh-CN"/>
              </w:rPr>
            </w:pPr>
            <w:r w:rsidRPr="00A34E71">
              <w:rPr>
                <w:rFonts w:eastAsia="SimSun"/>
                <w:sz w:val="19"/>
                <w:szCs w:val="19"/>
                <w:lang w:eastAsia="zh-CN"/>
              </w:rPr>
              <w:t>Month</w:t>
            </w:r>
          </w:p>
        </w:tc>
        <w:tc>
          <w:tcPr>
            <w:tcW w:w="2236" w:type="dxa"/>
            <w:vAlign w:val="center"/>
            <w:hideMark/>
          </w:tcPr>
          <w:p w14:paraId="166F65E9" w14:textId="16C182A6" w:rsidR="00041CB3" w:rsidRPr="00A34E71" w:rsidRDefault="00041CB3">
            <w:pPr>
              <w:pStyle w:val="MDPI31text"/>
              <w:ind w:firstLine="0"/>
              <w:jc w:val="center"/>
              <w:rPr>
                <w:rFonts w:eastAsia="SimSun"/>
                <w:sz w:val="19"/>
                <w:szCs w:val="19"/>
                <w:lang w:eastAsia="zh-CN"/>
              </w:rPr>
            </w:pPr>
            <w:r w:rsidRPr="00A34E71">
              <w:rPr>
                <w:rFonts w:eastAsia="SimSun"/>
                <w:sz w:val="19"/>
                <w:szCs w:val="19"/>
                <w:lang w:eastAsia="zh-CN"/>
              </w:rPr>
              <w:t>Estimated from AIS</w:t>
            </w:r>
            <w:r w:rsidR="008624F7">
              <w:rPr>
                <w:rFonts w:eastAsiaTheme="minorEastAsia" w:hint="eastAsia"/>
                <w:sz w:val="19"/>
                <w:szCs w:val="19"/>
                <w:lang w:eastAsia="ja-JP"/>
              </w:rPr>
              <w:t>(</w:t>
            </w:r>
            <w:r w:rsidR="008624F7" w:rsidRPr="009424E3">
              <w:rPr>
                <w:rFonts w:eastAsiaTheme="minorEastAsia"/>
                <w:i/>
                <w:iCs/>
                <w:sz w:val="19"/>
                <w:szCs w:val="19"/>
                <w:lang w:eastAsia="ja-JP"/>
              </w:rPr>
              <w:t>A</w:t>
            </w:r>
            <w:r w:rsidR="008624F7">
              <w:rPr>
                <w:rFonts w:eastAsiaTheme="minorEastAsia"/>
                <w:sz w:val="19"/>
                <w:szCs w:val="19"/>
                <w:lang w:eastAsia="ja-JP"/>
              </w:rPr>
              <w:t>)</w:t>
            </w:r>
            <w:r w:rsidRPr="00A34E71">
              <w:rPr>
                <w:rFonts w:eastAsia="SimSun"/>
                <w:sz w:val="19"/>
                <w:szCs w:val="19"/>
                <w:lang w:eastAsia="zh-CN"/>
              </w:rPr>
              <w:t xml:space="preserve"> </w:t>
            </w:r>
            <w:r>
              <w:rPr>
                <w:rFonts w:eastAsiaTheme="minorEastAsia" w:hint="eastAsia"/>
                <w:sz w:val="19"/>
                <w:szCs w:val="19"/>
                <w:lang w:eastAsia="ja-JP"/>
              </w:rPr>
              <w:t>(</w:t>
            </w:r>
            <w:r>
              <w:rPr>
                <w:rFonts w:eastAsiaTheme="minorEastAsia"/>
                <w:sz w:val="19"/>
                <w:szCs w:val="19"/>
                <w:lang w:eastAsia="ja-JP"/>
              </w:rPr>
              <w:t xml:space="preserve">Unit: </w:t>
            </w:r>
            <w:r w:rsidRPr="00A34E71">
              <w:rPr>
                <w:rFonts w:eastAsia="SimSun"/>
                <w:sz w:val="19"/>
                <w:szCs w:val="19"/>
                <w:lang w:eastAsia="zh-CN"/>
              </w:rPr>
              <w:t>MT</w:t>
            </w:r>
            <w:r>
              <w:rPr>
                <w:rFonts w:eastAsia="SimSun"/>
                <w:sz w:val="19"/>
                <w:szCs w:val="19"/>
                <w:lang w:eastAsia="zh-CN"/>
              </w:rPr>
              <w:t>)</w:t>
            </w:r>
          </w:p>
        </w:tc>
        <w:tc>
          <w:tcPr>
            <w:tcW w:w="1976" w:type="dxa"/>
            <w:vAlign w:val="center"/>
            <w:hideMark/>
          </w:tcPr>
          <w:p w14:paraId="46AD5DD5" w14:textId="4478243C" w:rsidR="00041CB3" w:rsidRPr="00A34E71" w:rsidRDefault="00041CB3">
            <w:pPr>
              <w:pStyle w:val="MDPI31text"/>
              <w:ind w:firstLine="0"/>
              <w:jc w:val="center"/>
              <w:rPr>
                <w:rFonts w:eastAsia="SimSun"/>
                <w:sz w:val="19"/>
                <w:szCs w:val="19"/>
                <w:lang w:eastAsia="zh-CN"/>
              </w:rPr>
            </w:pPr>
            <w:r w:rsidRPr="00A34E71">
              <w:rPr>
                <w:rFonts w:eastAsia="SimSun"/>
                <w:sz w:val="19"/>
                <w:szCs w:val="19"/>
                <w:lang w:eastAsia="zh-CN"/>
              </w:rPr>
              <w:t>Statistics from METI</w:t>
            </w:r>
            <w:r w:rsidR="008624F7">
              <w:rPr>
                <w:rFonts w:eastAsia="SimSun"/>
                <w:sz w:val="19"/>
                <w:szCs w:val="19"/>
                <w:lang w:eastAsia="zh-CN"/>
              </w:rPr>
              <w:t>(</w:t>
            </w:r>
            <w:r w:rsidR="008624F7" w:rsidRPr="009424E3">
              <w:rPr>
                <w:rFonts w:eastAsia="SimSun"/>
                <w:i/>
                <w:iCs/>
                <w:sz w:val="19"/>
                <w:szCs w:val="19"/>
                <w:lang w:eastAsia="zh-CN"/>
              </w:rPr>
              <w:t>B</w:t>
            </w:r>
            <w:r w:rsidR="008624F7">
              <w:rPr>
                <w:rFonts w:eastAsia="SimSun"/>
                <w:sz w:val="19"/>
                <w:szCs w:val="19"/>
                <w:lang w:eastAsia="zh-CN"/>
              </w:rPr>
              <w:t>)</w:t>
            </w:r>
            <w:r w:rsidRPr="00A34E71">
              <w:rPr>
                <w:rFonts w:eastAsia="SimSun"/>
                <w:sz w:val="19"/>
                <w:szCs w:val="19"/>
                <w:lang w:eastAsia="zh-CN"/>
              </w:rPr>
              <w:t xml:space="preserve"> </w:t>
            </w:r>
            <w:r>
              <w:rPr>
                <w:rFonts w:eastAsiaTheme="minorEastAsia" w:hint="eastAsia"/>
                <w:sz w:val="19"/>
                <w:szCs w:val="19"/>
                <w:lang w:eastAsia="ja-JP"/>
              </w:rPr>
              <w:t>(</w:t>
            </w:r>
            <w:r>
              <w:rPr>
                <w:rFonts w:eastAsiaTheme="minorEastAsia"/>
                <w:sz w:val="19"/>
                <w:szCs w:val="19"/>
                <w:lang w:eastAsia="ja-JP"/>
              </w:rPr>
              <w:t xml:space="preserve">Unit: </w:t>
            </w:r>
            <w:r w:rsidRPr="00A34E71">
              <w:rPr>
                <w:rFonts w:eastAsia="SimSun"/>
                <w:sz w:val="19"/>
                <w:szCs w:val="19"/>
                <w:lang w:eastAsia="zh-CN"/>
              </w:rPr>
              <w:t>MT</w:t>
            </w:r>
            <w:r>
              <w:rPr>
                <w:rFonts w:eastAsia="SimSun"/>
                <w:sz w:val="19"/>
                <w:szCs w:val="19"/>
                <w:lang w:eastAsia="zh-CN"/>
              </w:rPr>
              <w:t>)</w:t>
            </w:r>
          </w:p>
        </w:tc>
        <w:tc>
          <w:tcPr>
            <w:tcW w:w="1033" w:type="dxa"/>
            <w:vAlign w:val="center"/>
            <w:hideMark/>
          </w:tcPr>
          <w:p w14:paraId="006BD45A" w14:textId="7F684F15" w:rsidR="00041CB3" w:rsidRPr="00067DBA" w:rsidRDefault="00892241">
            <w:pPr>
              <w:pStyle w:val="MDPI31text"/>
              <w:ind w:firstLine="0"/>
              <w:jc w:val="center"/>
              <w:rPr>
                <w:rFonts w:eastAsia="SimSun"/>
                <w:sz w:val="19"/>
                <w:szCs w:val="19"/>
                <w:lang w:eastAsia="zh-CN"/>
              </w:rPr>
            </w:pPr>
            <m:oMathPara>
              <m:oMath>
                <m:f>
                  <m:fPr>
                    <m:ctrlPr>
                      <w:rPr>
                        <w:rFonts w:ascii="Cambria Math" w:eastAsia="SimSun" w:hAnsi="Cambria Math"/>
                        <w:i/>
                        <w:sz w:val="19"/>
                        <w:szCs w:val="19"/>
                        <w:lang w:eastAsia="zh-CN"/>
                      </w:rPr>
                    </m:ctrlPr>
                  </m:fPr>
                  <m:num>
                    <m:r>
                      <w:rPr>
                        <w:rFonts w:ascii="Cambria Math" w:eastAsia="SimSun" w:hAnsi="Cambria Math"/>
                        <w:sz w:val="19"/>
                        <w:szCs w:val="19"/>
                        <w:lang w:eastAsia="zh-CN"/>
                      </w:rPr>
                      <m:t>A</m:t>
                    </m:r>
                  </m:num>
                  <m:den>
                    <m:r>
                      <w:rPr>
                        <w:rFonts w:ascii="Cambria Math" w:eastAsia="SimSun" w:hAnsi="Cambria Math"/>
                        <w:sz w:val="19"/>
                        <w:szCs w:val="19"/>
                        <w:lang w:eastAsia="zh-CN"/>
                      </w:rPr>
                      <m:t>B</m:t>
                    </m:r>
                  </m:den>
                </m:f>
              </m:oMath>
            </m:oMathPara>
          </w:p>
        </w:tc>
      </w:tr>
      <w:tr w:rsidR="00041CB3" w:rsidRPr="00E920BA" w14:paraId="5E9D9352" w14:textId="77777777" w:rsidTr="003C54D7">
        <w:trPr>
          <w:trHeight w:val="31"/>
          <w:jc w:val="center"/>
        </w:trPr>
        <w:tc>
          <w:tcPr>
            <w:tcW w:w="1271" w:type="dxa"/>
            <w:vAlign w:val="center"/>
            <w:hideMark/>
          </w:tcPr>
          <w:p w14:paraId="07FFF269" w14:textId="77777777" w:rsidR="00041CB3" w:rsidRPr="00A34E71" w:rsidRDefault="00041CB3" w:rsidP="003C54D7">
            <w:pPr>
              <w:pStyle w:val="MDPI31text"/>
              <w:ind w:firstLine="0"/>
              <w:jc w:val="center"/>
              <w:rPr>
                <w:rFonts w:eastAsia="SimSun"/>
                <w:sz w:val="19"/>
                <w:szCs w:val="19"/>
                <w:lang w:eastAsia="zh-CN"/>
              </w:rPr>
            </w:pPr>
            <w:r w:rsidRPr="00A34E71">
              <w:rPr>
                <w:rFonts w:eastAsia="SimSun"/>
                <w:sz w:val="19"/>
                <w:szCs w:val="19"/>
                <w:lang w:eastAsia="zh-CN"/>
              </w:rPr>
              <w:t>Jan-16</w:t>
            </w:r>
          </w:p>
        </w:tc>
        <w:tc>
          <w:tcPr>
            <w:tcW w:w="2236" w:type="dxa"/>
            <w:hideMark/>
          </w:tcPr>
          <w:p w14:paraId="01035F05" w14:textId="77777777" w:rsidR="00041CB3" w:rsidRPr="00A34E71" w:rsidRDefault="00041CB3" w:rsidP="008138D5">
            <w:pPr>
              <w:pStyle w:val="MDPI31text"/>
              <w:ind w:firstLine="0"/>
              <w:jc w:val="right"/>
              <w:rPr>
                <w:rFonts w:eastAsia="SimSun"/>
                <w:sz w:val="19"/>
                <w:szCs w:val="19"/>
                <w:lang w:eastAsia="zh-CN"/>
              </w:rPr>
            </w:pPr>
            <w:r w:rsidRPr="00A34E71">
              <w:rPr>
                <w:rFonts w:eastAsia="SimSun"/>
                <w:sz w:val="19"/>
                <w:szCs w:val="19"/>
                <w:lang w:eastAsia="zh-CN"/>
              </w:rPr>
              <w:t>3.07</w:t>
            </w:r>
          </w:p>
        </w:tc>
        <w:tc>
          <w:tcPr>
            <w:tcW w:w="1976" w:type="dxa"/>
            <w:hideMark/>
          </w:tcPr>
          <w:p w14:paraId="170F15D8" w14:textId="77777777" w:rsidR="00041CB3" w:rsidRPr="00A34E71" w:rsidRDefault="00041CB3" w:rsidP="008138D5">
            <w:pPr>
              <w:pStyle w:val="MDPI31text"/>
              <w:ind w:firstLine="0"/>
              <w:jc w:val="right"/>
              <w:rPr>
                <w:rFonts w:eastAsia="SimSun"/>
                <w:sz w:val="19"/>
                <w:szCs w:val="19"/>
                <w:lang w:eastAsia="zh-CN"/>
              </w:rPr>
            </w:pPr>
            <w:r w:rsidRPr="00A34E71">
              <w:rPr>
                <w:rFonts w:eastAsia="SimSun"/>
                <w:sz w:val="19"/>
                <w:szCs w:val="19"/>
                <w:lang w:eastAsia="zh-CN"/>
              </w:rPr>
              <w:t>6.57</w:t>
            </w:r>
          </w:p>
        </w:tc>
        <w:tc>
          <w:tcPr>
            <w:tcW w:w="1033" w:type="dxa"/>
            <w:hideMark/>
          </w:tcPr>
          <w:p w14:paraId="17799108" w14:textId="77777777" w:rsidR="00041CB3" w:rsidRPr="00A34E71" w:rsidRDefault="00041CB3" w:rsidP="008138D5">
            <w:pPr>
              <w:pStyle w:val="MDPI31text"/>
              <w:ind w:firstLine="0"/>
              <w:jc w:val="right"/>
              <w:rPr>
                <w:rFonts w:eastAsia="SimSun"/>
                <w:sz w:val="19"/>
                <w:szCs w:val="19"/>
                <w:lang w:eastAsia="zh-CN"/>
              </w:rPr>
            </w:pPr>
            <w:r w:rsidRPr="00A34E71">
              <w:rPr>
                <w:rFonts w:eastAsia="SimSun"/>
                <w:sz w:val="19"/>
                <w:szCs w:val="19"/>
                <w:lang w:eastAsia="zh-CN"/>
              </w:rPr>
              <w:t>0.47</w:t>
            </w:r>
          </w:p>
        </w:tc>
      </w:tr>
      <w:tr w:rsidR="00041CB3" w:rsidRPr="00E920BA" w14:paraId="7B9FB80F" w14:textId="77777777" w:rsidTr="003C54D7">
        <w:trPr>
          <w:trHeight w:val="31"/>
          <w:jc w:val="center"/>
        </w:trPr>
        <w:tc>
          <w:tcPr>
            <w:tcW w:w="1271" w:type="dxa"/>
            <w:vAlign w:val="center"/>
            <w:hideMark/>
          </w:tcPr>
          <w:p w14:paraId="5E29A11B" w14:textId="77777777" w:rsidR="00041CB3" w:rsidRPr="00A34E71" w:rsidRDefault="00041CB3" w:rsidP="003C54D7">
            <w:pPr>
              <w:pStyle w:val="MDPI31text"/>
              <w:ind w:firstLine="0"/>
              <w:jc w:val="center"/>
              <w:rPr>
                <w:rFonts w:eastAsia="SimSun"/>
                <w:sz w:val="19"/>
                <w:szCs w:val="19"/>
                <w:lang w:eastAsia="zh-CN"/>
              </w:rPr>
            </w:pPr>
            <w:r w:rsidRPr="00A34E71">
              <w:rPr>
                <w:rFonts w:eastAsia="SimSun"/>
                <w:sz w:val="19"/>
                <w:szCs w:val="19"/>
                <w:lang w:eastAsia="zh-CN"/>
              </w:rPr>
              <w:t>Feb-16</w:t>
            </w:r>
          </w:p>
        </w:tc>
        <w:tc>
          <w:tcPr>
            <w:tcW w:w="2236" w:type="dxa"/>
            <w:hideMark/>
          </w:tcPr>
          <w:p w14:paraId="7E166D5C" w14:textId="77777777" w:rsidR="00041CB3" w:rsidRPr="00A34E71" w:rsidRDefault="00041CB3" w:rsidP="008138D5">
            <w:pPr>
              <w:pStyle w:val="MDPI31text"/>
              <w:ind w:firstLine="0"/>
              <w:jc w:val="right"/>
              <w:rPr>
                <w:rFonts w:eastAsia="SimSun"/>
                <w:sz w:val="19"/>
                <w:szCs w:val="19"/>
                <w:lang w:eastAsia="zh-CN"/>
              </w:rPr>
            </w:pPr>
            <w:r w:rsidRPr="00A34E71">
              <w:rPr>
                <w:rFonts w:eastAsia="SimSun"/>
                <w:sz w:val="19"/>
                <w:szCs w:val="19"/>
                <w:lang w:eastAsia="zh-CN"/>
              </w:rPr>
              <w:t>4.48</w:t>
            </w:r>
          </w:p>
        </w:tc>
        <w:tc>
          <w:tcPr>
            <w:tcW w:w="1976" w:type="dxa"/>
            <w:hideMark/>
          </w:tcPr>
          <w:p w14:paraId="4D6BB5A6" w14:textId="77777777" w:rsidR="00041CB3" w:rsidRPr="00A34E71" w:rsidRDefault="00041CB3" w:rsidP="008138D5">
            <w:pPr>
              <w:pStyle w:val="MDPI31text"/>
              <w:ind w:firstLine="0"/>
              <w:jc w:val="right"/>
              <w:rPr>
                <w:rFonts w:eastAsia="SimSun"/>
                <w:sz w:val="19"/>
                <w:szCs w:val="19"/>
                <w:lang w:eastAsia="zh-CN"/>
              </w:rPr>
            </w:pPr>
            <w:r w:rsidRPr="00A34E71">
              <w:rPr>
                <w:rFonts w:eastAsia="SimSun"/>
                <w:sz w:val="19"/>
                <w:szCs w:val="19"/>
                <w:lang w:eastAsia="zh-CN"/>
              </w:rPr>
              <w:t>7.02</w:t>
            </w:r>
          </w:p>
        </w:tc>
        <w:tc>
          <w:tcPr>
            <w:tcW w:w="1033" w:type="dxa"/>
            <w:hideMark/>
          </w:tcPr>
          <w:p w14:paraId="6C2A59E0" w14:textId="77777777" w:rsidR="00041CB3" w:rsidRPr="00A34E71" w:rsidRDefault="00041CB3" w:rsidP="008138D5">
            <w:pPr>
              <w:pStyle w:val="MDPI31text"/>
              <w:ind w:firstLine="0"/>
              <w:jc w:val="right"/>
              <w:rPr>
                <w:rFonts w:eastAsia="SimSun"/>
                <w:sz w:val="19"/>
                <w:szCs w:val="19"/>
                <w:lang w:eastAsia="zh-CN"/>
              </w:rPr>
            </w:pPr>
            <w:r w:rsidRPr="00A34E71">
              <w:rPr>
                <w:rFonts w:eastAsia="SimSun"/>
                <w:sz w:val="19"/>
                <w:szCs w:val="19"/>
                <w:lang w:eastAsia="zh-CN"/>
              </w:rPr>
              <w:t>0.64</w:t>
            </w:r>
          </w:p>
        </w:tc>
      </w:tr>
      <w:tr w:rsidR="00041CB3" w:rsidRPr="00E920BA" w14:paraId="1EA6E6DC" w14:textId="77777777" w:rsidTr="003C54D7">
        <w:trPr>
          <w:trHeight w:val="31"/>
          <w:jc w:val="center"/>
        </w:trPr>
        <w:tc>
          <w:tcPr>
            <w:tcW w:w="1271" w:type="dxa"/>
            <w:vAlign w:val="center"/>
            <w:hideMark/>
          </w:tcPr>
          <w:p w14:paraId="396519AD" w14:textId="77777777" w:rsidR="00041CB3" w:rsidRPr="00A34E71" w:rsidRDefault="00041CB3" w:rsidP="003C54D7">
            <w:pPr>
              <w:pStyle w:val="MDPI31text"/>
              <w:ind w:firstLine="0"/>
              <w:jc w:val="center"/>
              <w:rPr>
                <w:rFonts w:eastAsia="SimSun"/>
                <w:sz w:val="19"/>
                <w:szCs w:val="19"/>
                <w:lang w:eastAsia="zh-CN"/>
              </w:rPr>
            </w:pPr>
            <w:r w:rsidRPr="00A34E71">
              <w:rPr>
                <w:rFonts w:eastAsia="SimSun"/>
                <w:sz w:val="19"/>
                <w:szCs w:val="19"/>
                <w:lang w:eastAsia="zh-CN"/>
              </w:rPr>
              <w:t>Mar-16</w:t>
            </w:r>
          </w:p>
        </w:tc>
        <w:tc>
          <w:tcPr>
            <w:tcW w:w="2236" w:type="dxa"/>
            <w:hideMark/>
          </w:tcPr>
          <w:p w14:paraId="7696CFFF" w14:textId="77777777" w:rsidR="00041CB3" w:rsidRPr="00A34E71" w:rsidRDefault="00041CB3" w:rsidP="008138D5">
            <w:pPr>
              <w:pStyle w:val="MDPI31text"/>
              <w:ind w:firstLine="0"/>
              <w:jc w:val="right"/>
              <w:rPr>
                <w:rFonts w:eastAsia="SimSun"/>
                <w:sz w:val="19"/>
                <w:szCs w:val="19"/>
                <w:lang w:eastAsia="zh-CN"/>
              </w:rPr>
            </w:pPr>
            <w:r w:rsidRPr="00A34E71">
              <w:rPr>
                <w:rFonts w:eastAsia="SimSun"/>
                <w:sz w:val="19"/>
                <w:szCs w:val="19"/>
                <w:lang w:eastAsia="zh-CN"/>
              </w:rPr>
              <w:t>4.06</w:t>
            </w:r>
          </w:p>
        </w:tc>
        <w:tc>
          <w:tcPr>
            <w:tcW w:w="1976" w:type="dxa"/>
            <w:hideMark/>
          </w:tcPr>
          <w:p w14:paraId="77DF7344" w14:textId="77777777" w:rsidR="00041CB3" w:rsidRPr="00A34E71" w:rsidRDefault="00041CB3" w:rsidP="008138D5">
            <w:pPr>
              <w:pStyle w:val="MDPI31text"/>
              <w:ind w:firstLine="0"/>
              <w:jc w:val="right"/>
              <w:rPr>
                <w:rFonts w:eastAsia="SimSun"/>
                <w:sz w:val="19"/>
                <w:szCs w:val="19"/>
                <w:lang w:eastAsia="zh-CN"/>
              </w:rPr>
            </w:pPr>
            <w:r w:rsidRPr="00A34E71">
              <w:rPr>
                <w:rFonts w:eastAsia="SimSun"/>
                <w:sz w:val="19"/>
                <w:szCs w:val="19"/>
                <w:lang w:eastAsia="zh-CN"/>
              </w:rPr>
              <w:t>7.83</w:t>
            </w:r>
          </w:p>
        </w:tc>
        <w:tc>
          <w:tcPr>
            <w:tcW w:w="1033" w:type="dxa"/>
            <w:hideMark/>
          </w:tcPr>
          <w:p w14:paraId="446B0FC1" w14:textId="77777777" w:rsidR="00041CB3" w:rsidRPr="00A34E71" w:rsidRDefault="00041CB3" w:rsidP="008138D5">
            <w:pPr>
              <w:pStyle w:val="MDPI31text"/>
              <w:ind w:firstLine="0"/>
              <w:jc w:val="right"/>
              <w:rPr>
                <w:rFonts w:eastAsia="SimSun"/>
                <w:sz w:val="19"/>
                <w:szCs w:val="19"/>
                <w:lang w:eastAsia="zh-CN"/>
              </w:rPr>
            </w:pPr>
            <w:r w:rsidRPr="00A34E71">
              <w:rPr>
                <w:rFonts w:eastAsia="SimSun"/>
                <w:sz w:val="19"/>
                <w:szCs w:val="19"/>
                <w:lang w:eastAsia="zh-CN"/>
              </w:rPr>
              <w:t>0.52</w:t>
            </w:r>
          </w:p>
        </w:tc>
      </w:tr>
      <w:tr w:rsidR="00041CB3" w:rsidRPr="00E920BA" w14:paraId="0C6689B5" w14:textId="77777777" w:rsidTr="003C54D7">
        <w:trPr>
          <w:trHeight w:val="31"/>
          <w:jc w:val="center"/>
        </w:trPr>
        <w:tc>
          <w:tcPr>
            <w:tcW w:w="1271" w:type="dxa"/>
            <w:vAlign w:val="center"/>
            <w:hideMark/>
          </w:tcPr>
          <w:p w14:paraId="03F34910" w14:textId="77777777" w:rsidR="00041CB3" w:rsidRPr="00A34E71" w:rsidRDefault="00041CB3" w:rsidP="003C54D7">
            <w:pPr>
              <w:pStyle w:val="MDPI31text"/>
              <w:ind w:firstLine="0"/>
              <w:jc w:val="center"/>
              <w:rPr>
                <w:rFonts w:eastAsia="SimSun"/>
                <w:sz w:val="19"/>
                <w:szCs w:val="19"/>
                <w:lang w:eastAsia="zh-CN"/>
              </w:rPr>
            </w:pPr>
            <w:r w:rsidRPr="00A34E71">
              <w:rPr>
                <w:rFonts w:eastAsia="SimSun"/>
                <w:sz w:val="19"/>
                <w:szCs w:val="19"/>
                <w:lang w:eastAsia="zh-CN"/>
              </w:rPr>
              <w:t>Apr-16</w:t>
            </w:r>
          </w:p>
        </w:tc>
        <w:tc>
          <w:tcPr>
            <w:tcW w:w="2236" w:type="dxa"/>
            <w:hideMark/>
          </w:tcPr>
          <w:p w14:paraId="274694B3" w14:textId="77777777" w:rsidR="00041CB3" w:rsidRPr="00A34E71" w:rsidRDefault="00041CB3" w:rsidP="008138D5">
            <w:pPr>
              <w:pStyle w:val="MDPI31text"/>
              <w:ind w:firstLine="0"/>
              <w:jc w:val="right"/>
              <w:rPr>
                <w:rFonts w:eastAsia="SimSun"/>
                <w:sz w:val="19"/>
                <w:szCs w:val="19"/>
                <w:lang w:eastAsia="zh-CN"/>
              </w:rPr>
            </w:pPr>
            <w:r w:rsidRPr="00A34E71">
              <w:rPr>
                <w:rFonts w:eastAsia="SimSun"/>
                <w:sz w:val="19"/>
                <w:szCs w:val="19"/>
                <w:lang w:eastAsia="zh-CN"/>
              </w:rPr>
              <w:t>3.84</w:t>
            </w:r>
          </w:p>
        </w:tc>
        <w:tc>
          <w:tcPr>
            <w:tcW w:w="1976" w:type="dxa"/>
            <w:hideMark/>
          </w:tcPr>
          <w:p w14:paraId="372484F9" w14:textId="77777777" w:rsidR="00041CB3" w:rsidRPr="00A34E71" w:rsidRDefault="00041CB3" w:rsidP="008138D5">
            <w:pPr>
              <w:pStyle w:val="MDPI31text"/>
              <w:ind w:firstLine="0"/>
              <w:jc w:val="right"/>
              <w:rPr>
                <w:rFonts w:eastAsia="SimSun"/>
                <w:sz w:val="19"/>
                <w:szCs w:val="19"/>
                <w:lang w:eastAsia="zh-CN"/>
              </w:rPr>
            </w:pPr>
            <w:r w:rsidRPr="00A34E71">
              <w:rPr>
                <w:rFonts w:eastAsia="SimSun"/>
                <w:sz w:val="19"/>
                <w:szCs w:val="19"/>
                <w:lang w:eastAsia="zh-CN"/>
              </w:rPr>
              <w:t>6.11</w:t>
            </w:r>
          </w:p>
        </w:tc>
        <w:tc>
          <w:tcPr>
            <w:tcW w:w="1033" w:type="dxa"/>
            <w:hideMark/>
          </w:tcPr>
          <w:p w14:paraId="287F9FE2" w14:textId="77777777" w:rsidR="00041CB3" w:rsidRPr="00A34E71" w:rsidRDefault="00041CB3" w:rsidP="008138D5">
            <w:pPr>
              <w:pStyle w:val="MDPI31text"/>
              <w:ind w:firstLine="0"/>
              <w:jc w:val="right"/>
              <w:rPr>
                <w:rFonts w:eastAsia="SimSun"/>
                <w:sz w:val="19"/>
                <w:szCs w:val="19"/>
                <w:lang w:eastAsia="zh-CN"/>
              </w:rPr>
            </w:pPr>
            <w:r w:rsidRPr="00A34E71">
              <w:rPr>
                <w:rFonts w:eastAsia="SimSun"/>
                <w:sz w:val="19"/>
                <w:szCs w:val="19"/>
                <w:lang w:eastAsia="zh-CN"/>
              </w:rPr>
              <w:t>0.63</w:t>
            </w:r>
          </w:p>
        </w:tc>
      </w:tr>
      <w:tr w:rsidR="00041CB3" w:rsidRPr="00E920BA" w14:paraId="06C8738D" w14:textId="77777777" w:rsidTr="003C54D7">
        <w:trPr>
          <w:trHeight w:val="31"/>
          <w:jc w:val="center"/>
        </w:trPr>
        <w:tc>
          <w:tcPr>
            <w:tcW w:w="1271" w:type="dxa"/>
            <w:vAlign w:val="center"/>
            <w:hideMark/>
          </w:tcPr>
          <w:p w14:paraId="54BD8951" w14:textId="77777777" w:rsidR="00041CB3" w:rsidRPr="00A34E71" w:rsidRDefault="00041CB3" w:rsidP="003C54D7">
            <w:pPr>
              <w:pStyle w:val="MDPI31text"/>
              <w:ind w:firstLine="0"/>
              <w:jc w:val="center"/>
              <w:rPr>
                <w:rFonts w:eastAsia="SimSun"/>
                <w:sz w:val="19"/>
                <w:szCs w:val="19"/>
                <w:lang w:eastAsia="zh-CN"/>
              </w:rPr>
            </w:pPr>
            <w:r w:rsidRPr="00A34E71">
              <w:rPr>
                <w:rFonts w:eastAsia="SimSun"/>
                <w:sz w:val="19"/>
                <w:szCs w:val="19"/>
                <w:lang w:eastAsia="zh-CN"/>
              </w:rPr>
              <w:t>May-16</w:t>
            </w:r>
          </w:p>
        </w:tc>
        <w:tc>
          <w:tcPr>
            <w:tcW w:w="2236" w:type="dxa"/>
            <w:hideMark/>
          </w:tcPr>
          <w:p w14:paraId="0649DAD8" w14:textId="77777777" w:rsidR="00041CB3" w:rsidRPr="00A34E71" w:rsidRDefault="00041CB3" w:rsidP="008138D5">
            <w:pPr>
              <w:pStyle w:val="MDPI31text"/>
              <w:ind w:firstLine="0"/>
              <w:jc w:val="right"/>
              <w:rPr>
                <w:rFonts w:eastAsia="SimSun"/>
                <w:sz w:val="19"/>
                <w:szCs w:val="19"/>
                <w:lang w:eastAsia="zh-CN"/>
              </w:rPr>
            </w:pPr>
            <w:r w:rsidRPr="00A34E71">
              <w:rPr>
                <w:rFonts w:eastAsia="SimSun"/>
                <w:sz w:val="19"/>
                <w:szCs w:val="19"/>
                <w:lang w:eastAsia="zh-CN"/>
              </w:rPr>
              <w:t>2.56</w:t>
            </w:r>
          </w:p>
        </w:tc>
        <w:tc>
          <w:tcPr>
            <w:tcW w:w="1976" w:type="dxa"/>
            <w:hideMark/>
          </w:tcPr>
          <w:p w14:paraId="491DF467" w14:textId="77777777" w:rsidR="00041CB3" w:rsidRPr="00A34E71" w:rsidRDefault="00041CB3" w:rsidP="008138D5">
            <w:pPr>
              <w:pStyle w:val="MDPI31text"/>
              <w:ind w:firstLine="0"/>
              <w:jc w:val="right"/>
              <w:rPr>
                <w:rFonts w:eastAsia="SimSun"/>
                <w:sz w:val="19"/>
                <w:szCs w:val="19"/>
                <w:lang w:eastAsia="zh-CN"/>
              </w:rPr>
            </w:pPr>
            <w:r w:rsidRPr="00A34E71">
              <w:rPr>
                <w:rFonts w:eastAsia="SimSun"/>
                <w:sz w:val="19"/>
                <w:szCs w:val="19"/>
                <w:lang w:eastAsia="zh-CN"/>
              </w:rPr>
              <w:t>5.34</w:t>
            </w:r>
          </w:p>
        </w:tc>
        <w:tc>
          <w:tcPr>
            <w:tcW w:w="1033" w:type="dxa"/>
            <w:hideMark/>
          </w:tcPr>
          <w:p w14:paraId="3849353F" w14:textId="77777777" w:rsidR="00041CB3" w:rsidRPr="00A34E71" w:rsidRDefault="00041CB3" w:rsidP="008138D5">
            <w:pPr>
              <w:pStyle w:val="MDPI31text"/>
              <w:ind w:firstLine="0"/>
              <w:jc w:val="right"/>
              <w:rPr>
                <w:rFonts w:eastAsia="SimSun"/>
                <w:sz w:val="19"/>
                <w:szCs w:val="19"/>
                <w:lang w:eastAsia="zh-CN"/>
              </w:rPr>
            </w:pPr>
            <w:r w:rsidRPr="00A34E71">
              <w:rPr>
                <w:rFonts w:eastAsia="SimSun"/>
                <w:sz w:val="19"/>
                <w:szCs w:val="19"/>
                <w:lang w:eastAsia="zh-CN"/>
              </w:rPr>
              <w:t>0.48</w:t>
            </w:r>
          </w:p>
        </w:tc>
      </w:tr>
      <w:tr w:rsidR="00041CB3" w:rsidRPr="00E920BA" w14:paraId="68DD9DB4" w14:textId="77777777" w:rsidTr="003C54D7">
        <w:trPr>
          <w:trHeight w:val="31"/>
          <w:jc w:val="center"/>
        </w:trPr>
        <w:tc>
          <w:tcPr>
            <w:tcW w:w="1271" w:type="dxa"/>
            <w:tcBorders>
              <w:bottom w:val="double" w:sz="4" w:space="0" w:color="auto"/>
            </w:tcBorders>
            <w:vAlign w:val="center"/>
            <w:hideMark/>
          </w:tcPr>
          <w:p w14:paraId="5305A7D6" w14:textId="77777777" w:rsidR="00041CB3" w:rsidRPr="00A34E71" w:rsidRDefault="00041CB3" w:rsidP="003C54D7">
            <w:pPr>
              <w:pStyle w:val="MDPI31text"/>
              <w:ind w:firstLine="0"/>
              <w:jc w:val="center"/>
              <w:rPr>
                <w:rFonts w:eastAsia="SimSun"/>
                <w:sz w:val="19"/>
                <w:szCs w:val="19"/>
                <w:lang w:eastAsia="zh-CN"/>
              </w:rPr>
            </w:pPr>
            <w:r w:rsidRPr="00A34E71">
              <w:rPr>
                <w:rFonts w:eastAsia="SimSun"/>
                <w:sz w:val="19"/>
                <w:szCs w:val="19"/>
                <w:lang w:eastAsia="zh-CN"/>
              </w:rPr>
              <w:t>Jun-16</w:t>
            </w:r>
          </w:p>
        </w:tc>
        <w:tc>
          <w:tcPr>
            <w:tcW w:w="2236" w:type="dxa"/>
            <w:tcBorders>
              <w:bottom w:val="double" w:sz="4" w:space="0" w:color="auto"/>
            </w:tcBorders>
            <w:hideMark/>
          </w:tcPr>
          <w:p w14:paraId="1B049EC0" w14:textId="77777777" w:rsidR="00041CB3" w:rsidRPr="00A34E71" w:rsidRDefault="00041CB3" w:rsidP="008138D5">
            <w:pPr>
              <w:pStyle w:val="MDPI31text"/>
              <w:ind w:firstLine="0"/>
              <w:jc w:val="right"/>
              <w:rPr>
                <w:rFonts w:eastAsia="SimSun"/>
                <w:sz w:val="19"/>
                <w:szCs w:val="19"/>
                <w:lang w:eastAsia="zh-CN"/>
              </w:rPr>
            </w:pPr>
            <w:r w:rsidRPr="00A34E71">
              <w:rPr>
                <w:rFonts w:eastAsia="SimSun"/>
                <w:sz w:val="19"/>
                <w:szCs w:val="19"/>
                <w:lang w:eastAsia="zh-CN"/>
              </w:rPr>
              <w:t>4.73</w:t>
            </w:r>
          </w:p>
        </w:tc>
        <w:tc>
          <w:tcPr>
            <w:tcW w:w="1976" w:type="dxa"/>
            <w:tcBorders>
              <w:bottom w:val="double" w:sz="4" w:space="0" w:color="auto"/>
            </w:tcBorders>
            <w:hideMark/>
          </w:tcPr>
          <w:p w14:paraId="25C0DEF2" w14:textId="77777777" w:rsidR="00041CB3" w:rsidRPr="00A34E71" w:rsidRDefault="00041CB3" w:rsidP="008138D5">
            <w:pPr>
              <w:pStyle w:val="MDPI31text"/>
              <w:ind w:firstLine="0"/>
              <w:jc w:val="right"/>
              <w:rPr>
                <w:rFonts w:eastAsia="SimSun"/>
                <w:sz w:val="19"/>
                <w:szCs w:val="19"/>
                <w:lang w:eastAsia="zh-CN"/>
              </w:rPr>
            </w:pPr>
            <w:r w:rsidRPr="00A34E71">
              <w:rPr>
                <w:rFonts w:eastAsia="SimSun"/>
                <w:sz w:val="19"/>
                <w:szCs w:val="19"/>
                <w:lang w:eastAsia="zh-CN"/>
              </w:rPr>
              <w:t>5.67</w:t>
            </w:r>
          </w:p>
        </w:tc>
        <w:tc>
          <w:tcPr>
            <w:tcW w:w="1033" w:type="dxa"/>
            <w:tcBorders>
              <w:bottom w:val="double" w:sz="4" w:space="0" w:color="auto"/>
            </w:tcBorders>
            <w:hideMark/>
          </w:tcPr>
          <w:p w14:paraId="6F44E48F" w14:textId="77777777" w:rsidR="00041CB3" w:rsidRPr="00A34E71" w:rsidRDefault="00041CB3" w:rsidP="008138D5">
            <w:pPr>
              <w:pStyle w:val="MDPI31text"/>
              <w:ind w:firstLine="0"/>
              <w:jc w:val="right"/>
              <w:rPr>
                <w:rFonts w:eastAsia="SimSun"/>
                <w:sz w:val="19"/>
                <w:szCs w:val="19"/>
                <w:lang w:eastAsia="zh-CN"/>
              </w:rPr>
            </w:pPr>
            <w:r w:rsidRPr="00A34E71">
              <w:rPr>
                <w:rFonts w:eastAsia="SimSun"/>
                <w:sz w:val="19"/>
                <w:szCs w:val="19"/>
                <w:lang w:eastAsia="zh-CN"/>
              </w:rPr>
              <w:t>0.83</w:t>
            </w:r>
          </w:p>
        </w:tc>
      </w:tr>
      <w:tr w:rsidR="00041CB3" w:rsidRPr="00E920BA" w14:paraId="44D9AEDC" w14:textId="77777777" w:rsidTr="003C54D7">
        <w:trPr>
          <w:trHeight w:val="31"/>
          <w:jc w:val="center"/>
        </w:trPr>
        <w:tc>
          <w:tcPr>
            <w:tcW w:w="1271" w:type="dxa"/>
            <w:tcBorders>
              <w:top w:val="double" w:sz="4" w:space="0" w:color="auto"/>
            </w:tcBorders>
            <w:vAlign w:val="center"/>
          </w:tcPr>
          <w:p w14:paraId="58F106B6" w14:textId="01DAB28E" w:rsidR="00041CB3" w:rsidRPr="00A34E71" w:rsidRDefault="00041CB3" w:rsidP="003C54D7">
            <w:pPr>
              <w:pStyle w:val="MDPI31text"/>
              <w:ind w:firstLine="0"/>
              <w:jc w:val="center"/>
              <w:rPr>
                <w:rFonts w:eastAsia="SimSun"/>
                <w:sz w:val="19"/>
                <w:szCs w:val="19"/>
                <w:lang w:eastAsia="zh-CN"/>
              </w:rPr>
            </w:pPr>
            <w:r w:rsidRPr="00A34E71">
              <w:rPr>
                <w:rFonts w:eastAsia="SimSun"/>
                <w:sz w:val="19"/>
                <w:szCs w:val="19"/>
                <w:lang w:eastAsia="zh-CN"/>
              </w:rPr>
              <w:t>Sum</w:t>
            </w:r>
          </w:p>
        </w:tc>
        <w:tc>
          <w:tcPr>
            <w:tcW w:w="2236" w:type="dxa"/>
            <w:tcBorders>
              <w:top w:val="double" w:sz="4" w:space="0" w:color="auto"/>
            </w:tcBorders>
          </w:tcPr>
          <w:p w14:paraId="319B69E8" w14:textId="166CA0D9" w:rsidR="00041CB3" w:rsidRPr="00A34E71" w:rsidRDefault="00041CB3" w:rsidP="00041CB3">
            <w:pPr>
              <w:pStyle w:val="MDPI31text"/>
              <w:ind w:firstLine="0"/>
              <w:jc w:val="right"/>
              <w:rPr>
                <w:rFonts w:eastAsia="SimSun"/>
                <w:sz w:val="19"/>
                <w:szCs w:val="19"/>
                <w:lang w:eastAsia="zh-CN"/>
              </w:rPr>
            </w:pPr>
            <w:r w:rsidRPr="00A34E71">
              <w:rPr>
                <w:rFonts w:eastAsia="SimSun"/>
                <w:sz w:val="19"/>
                <w:szCs w:val="19"/>
                <w:lang w:eastAsia="zh-CN"/>
              </w:rPr>
              <w:t>22.74</w:t>
            </w:r>
          </w:p>
        </w:tc>
        <w:tc>
          <w:tcPr>
            <w:tcW w:w="1976" w:type="dxa"/>
            <w:tcBorders>
              <w:top w:val="double" w:sz="4" w:space="0" w:color="auto"/>
            </w:tcBorders>
          </w:tcPr>
          <w:p w14:paraId="10B5EC75" w14:textId="66D5CCE5" w:rsidR="00041CB3" w:rsidRPr="00A34E71" w:rsidRDefault="00041CB3" w:rsidP="00041CB3">
            <w:pPr>
              <w:pStyle w:val="MDPI31text"/>
              <w:ind w:firstLine="0"/>
              <w:jc w:val="right"/>
              <w:rPr>
                <w:rFonts w:eastAsia="SimSun"/>
                <w:sz w:val="19"/>
                <w:szCs w:val="19"/>
                <w:lang w:eastAsia="zh-CN"/>
              </w:rPr>
            </w:pPr>
            <w:r w:rsidRPr="00A34E71">
              <w:rPr>
                <w:rFonts w:eastAsia="SimSun"/>
                <w:sz w:val="19"/>
                <w:szCs w:val="19"/>
                <w:lang w:eastAsia="zh-CN"/>
              </w:rPr>
              <w:t>38.54</w:t>
            </w:r>
          </w:p>
        </w:tc>
        <w:tc>
          <w:tcPr>
            <w:tcW w:w="1033" w:type="dxa"/>
            <w:tcBorders>
              <w:top w:val="double" w:sz="4" w:space="0" w:color="auto"/>
            </w:tcBorders>
          </w:tcPr>
          <w:p w14:paraId="75F6535A" w14:textId="7B63E224" w:rsidR="00041CB3" w:rsidRPr="00A34E71" w:rsidRDefault="00041CB3" w:rsidP="00041CB3">
            <w:pPr>
              <w:pStyle w:val="MDPI31text"/>
              <w:ind w:firstLine="0"/>
              <w:jc w:val="right"/>
              <w:rPr>
                <w:rFonts w:eastAsia="SimSun"/>
                <w:sz w:val="19"/>
                <w:szCs w:val="19"/>
                <w:lang w:eastAsia="zh-CN"/>
              </w:rPr>
            </w:pPr>
            <w:r w:rsidRPr="00A34E71">
              <w:rPr>
                <w:rFonts w:eastAsia="SimSun"/>
                <w:sz w:val="19"/>
                <w:szCs w:val="19"/>
                <w:lang w:eastAsia="zh-CN"/>
              </w:rPr>
              <w:t>0.59</w:t>
            </w:r>
          </w:p>
        </w:tc>
      </w:tr>
    </w:tbl>
    <w:p w14:paraId="18F8031F" w14:textId="77777777" w:rsidR="00067DBA" w:rsidRDefault="00067DBA" w:rsidP="00067DBA">
      <w:pPr>
        <w:pStyle w:val="MDPI31text"/>
      </w:pPr>
    </w:p>
    <w:p w14:paraId="10DA0B3B" w14:textId="39B7C6DB" w:rsidR="00261B4C" w:rsidRPr="00892241" w:rsidRDefault="00067DBA" w:rsidP="009D6B13">
      <w:pPr>
        <w:pStyle w:val="MDPI31text"/>
        <w:rPr>
          <w:color w:val="000000" w:themeColor="text1"/>
        </w:rPr>
      </w:pPr>
      <w:r w:rsidRPr="00A20E3B">
        <w:rPr>
          <w:color w:val="000000" w:themeColor="text1"/>
        </w:rPr>
        <w:t xml:space="preserve">In </w:t>
      </w:r>
      <w:r w:rsidR="00067344" w:rsidRPr="00A20E3B">
        <w:rPr>
          <w:color w:val="000000" w:themeColor="text1"/>
        </w:rPr>
        <w:t xml:space="preserve">the </w:t>
      </w:r>
      <w:r w:rsidRPr="00A20E3B">
        <w:rPr>
          <w:color w:val="000000" w:themeColor="text1"/>
        </w:rPr>
        <w:t xml:space="preserve">case of Korea, we calculated </w:t>
      </w:r>
      <w:r w:rsidR="00067344" w:rsidRPr="00A20E3B">
        <w:rPr>
          <w:color w:val="000000" w:themeColor="text1"/>
        </w:rPr>
        <w:t xml:space="preserve">the </w:t>
      </w:r>
      <w:r w:rsidRPr="00A20E3B">
        <w:rPr>
          <w:color w:val="000000" w:themeColor="text1"/>
        </w:rPr>
        <w:t xml:space="preserve">monthly amount of import from </w:t>
      </w:r>
      <w:r w:rsidR="00067344" w:rsidRPr="00A20E3B">
        <w:rPr>
          <w:color w:val="000000" w:themeColor="text1"/>
        </w:rPr>
        <w:t xml:space="preserve">the </w:t>
      </w:r>
      <w:r w:rsidRPr="00A20E3B">
        <w:rPr>
          <w:color w:val="000000" w:themeColor="text1"/>
        </w:rPr>
        <w:t>KOGAS data</w:t>
      </w:r>
      <w:r w:rsidR="00847D57" w:rsidRPr="00A20E3B">
        <w:rPr>
          <w:color w:val="000000" w:themeColor="text1"/>
        </w:rPr>
        <w:t xml:space="preserve"> as shown in Table 10</w:t>
      </w:r>
      <w:r w:rsidRPr="00A20E3B">
        <w:rPr>
          <w:color w:val="000000" w:themeColor="text1"/>
        </w:rPr>
        <w:t>. From the total number of voyages</w:t>
      </w:r>
      <w:r w:rsidR="009D6B13">
        <w:rPr>
          <w:color w:val="000000" w:themeColor="text1"/>
        </w:rPr>
        <w:t xml:space="preserve"> (461 voyages) [23], [24]</w:t>
      </w:r>
      <w:r w:rsidRPr="00A20E3B">
        <w:rPr>
          <w:color w:val="000000" w:themeColor="text1"/>
        </w:rPr>
        <w:t xml:space="preserve"> </w:t>
      </w:r>
      <w:r w:rsidR="009D6B13">
        <w:rPr>
          <w:color w:val="000000" w:themeColor="text1"/>
        </w:rPr>
        <w:t xml:space="preserve">and total </w:t>
      </w:r>
      <w:r w:rsidR="0064130B">
        <w:rPr>
          <w:color w:val="000000" w:themeColor="text1"/>
        </w:rPr>
        <w:t>import</w:t>
      </w:r>
      <w:r w:rsidR="009D6B13">
        <w:rPr>
          <w:color w:val="000000" w:themeColor="text1"/>
        </w:rPr>
        <w:t xml:space="preserve"> amount (</w:t>
      </w:r>
      <w:r w:rsidR="009D6B13" w:rsidRPr="009D6B13">
        <w:rPr>
          <w:color w:val="000000" w:themeColor="text1"/>
        </w:rPr>
        <w:t>31,846,875</w:t>
      </w:r>
      <w:r w:rsidR="009D6B13">
        <w:rPr>
          <w:color w:val="000000" w:themeColor="text1"/>
        </w:rPr>
        <w:t xml:space="preserve"> Ton) </w:t>
      </w:r>
      <w:r w:rsidR="009D6B13">
        <w:rPr>
          <w:color w:val="000000" w:themeColor="text1"/>
        </w:rPr>
        <w:t>[23], [24]</w:t>
      </w:r>
      <w:r w:rsidR="009D6B13">
        <w:rPr>
          <w:color w:val="000000" w:themeColor="text1"/>
        </w:rPr>
        <w:t xml:space="preserve"> in 2016,</w:t>
      </w:r>
      <w:r w:rsidRPr="00A20E3B">
        <w:rPr>
          <w:color w:val="000000" w:themeColor="text1"/>
        </w:rPr>
        <w:t xml:space="preserve"> we derived </w:t>
      </w:r>
      <w:r w:rsidR="00067344" w:rsidRPr="00A20E3B">
        <w:rPr>
          <w:color w:val="000000" w:themeColor="text1"/>
        </w:rPr>
        <w:t xml:space="preserve">the </w:t>
      </w:r>
      <w:r w:rsidRPr="00A20E3B">
        <w:rPr>
          <w:color w:val="000000" w:themeColor="text1"/>
        </w:rPr>
        <w:t xml:space="preserve">average amount of LNG carried per voyage (D in </w:t>
      </w:r>
      <w:r w:rsidR="00437F3E" w:rsidRPr="00A20E3B">
        <w:rPr>
          <w:color w:val="000000" w:themeColor="text1"/>
        </w:rPr>
        <w:t xml:space="preserve">Table </w:t>
      </w:r>
      <w:r w:rsidR="005516F6" w:rsidRPr="00A20E3B">
        <w:rPr>
          <w:color w:val="000000" w:themeColor="text1"/>
        </w:rPr>
        <w:t>10</w:t>
      </w:r>
      <w:r w:rsidRPr="00A20E3B">
        <w:rPr>
          <w:color w:val="000000" w:themeColor="text1"/>
        </w:rPr>
        <w:t>). Then, by</w:t>
      </w:r>
      <w:r w:rsidR="00067344" w:rsidRPr="00A20E3B">
        <w:rPr>
          <w:color w:val="000000" w:themeColor="text1"/>
        </w:rPr>
        <w:t xml:space="preserve"> the</w:t>
      </w:r>
      <w:r w:rsidRPr="00A20E3B">
        <w:rPr>
          <w:color w:val="000000" w:themeColor="text1"/>
        </w:rPr>
        <w:t xml:space="preserve"> multiple number of voyages (</w:t>
      </w:r>
      <w:r w:rsidRPr="00C44E05">
        <w:t xml:space="preserve">N in </w:t>
      </w:r>
      <w:r>
        <w:t xml:space="preserve">of </w:t>
      </w:r>
      <w:r w:rsidR="00437F3E">
        <w:t>T</w:t>
      </w:r>
      <w:r>
        <w:t xml:space="preserve">able </w:t>
      </w:r>
      <w:r w:rsidR="005516F6">
        <w:t>10</w:t>
      </w:r>
      <w:r w:rsidRPr="00C44E05">
        <w:t>) with D</w:t>
      </w:r>
      <w:r>
        <w:t xml:space="preserve">, </w:t>
      </w:r>
      <w:r w:rsidR="00067344">
        <w:t xml:space="preserve">the </w:t>
      </w:r>
      <w:r>
        <w:t>monthly amount</w:t>
      </w:r>
      <w:r w:rsidR="00067344">
        <w:t xml:space="preserve"> imported</w:t>
      </w:r>
      <w:r>
        <w:t xml:space="preserve"> by KOGAS is calculated</w:t>
      </w:r>
      <w:r w:rsidRPr="00C44E05">
        <w:t xml:space="preserve">. As KOGAS imported about </w:t>
      </w:r>
      <w:r>
        <w:t>92.5</w:t>
      </w:r>
      <w:r w:rsidRPr="00C44E05">
        <w:t>%</w:t>
      </w:r>
      <w:r w:rsidR="00067344">
        <w:t xml:space="preserve"> </w:t>
      </w:r>
      <w:r>
        <w:t>([</w:t>
      </w:r>
      <w:r w:rsidR="00264C23">
        <w:t>14</w:t>
      </w:r>
      <w:r>
        <w:t>]</w:t>
      </w:r>
      <w:r w:rsidR="00752D46">
        <w:t>,</w:t>
      </w:r>
      <w:r>
        <w:t xml:space="preserve"> [</w:t>
      </w:r>
      <w:r w:rsidR="00264C23">
        <w:t>23</w:t>
      </w:r>
      <w:r>
        <w:t>]</w:t>
      </w:r>
      <w:r w:rsidR="00067344">
        <w:t>,</w:t>
      </w:r>
      <w:r w:rsidR="00752D46">
        <w:t xml:space="preserve"> and [</w:t>
      </w:r>
      <w:r w:rsidR="00264C23">
        <w:t>24</w:t>
      </w:r>
      <w:r w:rsidR="00752D46">
        <w:t>]</w:t>
      </w:r>
      <w:r>
        <w:t>)</w:t>
      </w:r>
      <w:r w:rsidRPr="00C44E05">
        <w:t xml:space="preserve"> of </w:t>
      </w:r>
      <w:r w:rsidR="00067344">
        <w:t xml:space="preserve">the </w:t>
      </w:r>
      <w:r w:rsidRPr="00C44E05">
        <w:t>total LNG import amount of Korea,</w:t>
      </w:r>
      <w:bookmarkStart w:id="18" w:name="_GoBack"/>
      <w:bookmarkEnd w:id="18"/>
      <w:r w:rsidRPr="00C44E05">
        <w:t xml:space="preserve"> </w:t>
      </w:r>
      <w:r>
        <w:t xml:space="preserve">by </w:t>
      </w:r>
      <w:r w:rsidRPr="00C44E05">
        <w:t>divid</w:t>
      </w:r>
      <w:r>
        <w:t>ing</w:t>
      </w:r>
      <w:r w:rsidRPr="00C44E05">
        <w:t xml:space="preserve"> B (</w:t>
      </w:r>
      <w:r>
        <w:t xml:space="preserve">Table </w:t>
      </w:r>
      <w:r w:rsidR="005516F6">
        <w:t>10</w:t>
      </w:r>
      <w:r>
        <w:t>)</w:t>
      </w:r>
      <w:r w:rsidRPr="00C44E05">
        <w:t xml:space="preserve"> by </w:t>
      </w:r>
      <w:r>
        <w:t>0.925</w:t>
      </w:r>
      <w:r w:rsidR="00067344">
        <w:t xml:space="preserve"> we</w:t>
      </w:r>
      <w:r>
        <w:t xml:space="preserve"> calculated</w:t>
      </w:r>
      <w:r w:rsidR="00067344">
        <w:t xml:space="preserve"> the</w:t>
      </w:r>
      <w:r>
        <w:t xml:space="preserve"> monthly import amount of Korea</w:t>
      </w:r>
      <w:r w:rsidR="00067344">
        <w:t xml:space="preserve"> </w:t>
      </w:r>
      <w:r>
        <w:t xml:space="preserve">(C in Table </w:t>
      </w:r>
      <w:r w:rsidR="005516F6">
        <w:t>10</w:t>
      </w:r>
      <w:r>
        <w:t xml:space="preserve">). </w:t>
      </w:r>
      <w:r w:rsidRPr="00C44E05">
        <w:t xml:space="preserve">Depending on the month, </w:t>
      </w:r>
      <w:r>
        <w:t>34</w:t>
      </w:r>
      <w:r w:rsidRPr="00C44E05">
        <w:t>-</w:t>
      </w:r>
      <w:r>
        <w:t>58</w:t>
      </w:r>
      <w:r w:rsidRPr="00C44E05">
        <w:t xml:space="preserve">% of </w:t>
      </w:r>
      <w:r w:rsidR="00067344">
        <w:t xml:space="preserve">the </w:t>
      </w:r>
      <w:r w:rsidRPr="00C44E05">
        <w:t xml:space="preserve">LNG trade volume </w:t>
      </w:r>
      <w:r w:rsidR="00067344">
        <w:t>was</w:t>
      </w:r>
      <w:r>
        <w:t xml:space="preserve"> covered </w:t>
      </w:r>
      <w:r w:rsidRPr="00C44E05">
        <w:t xml:space="preserve">by </w:t>
      </w:r>
      <w:r w:rsidR="00067344">
        <w:t xml:space="preserve">the </w:t>
      </w:r>
      <w:r w:rsidRPr="00C44E05">
        <w:t>AIS origin</w:t>
      </w:r>
      <w:r w:rsidR="00067344">
        <w:t>–</w:t>
      </w:r>
      <w:r w:rsidRPr="00C44E05">
        <w:t>destination data. In both</w:t>
      </w:r>
      <w:r>
        <w:t xml:space="preserve"> Japan and Korea’s case</w:t>
      </w:r>
      <w:r w:rsidRPr="00C44E05">
        <w:t xml:space="preserve">, </w:t>
      </w:r>
      <w:r w:rsidR="00067344">
        <w:t xml:space="preserve">the </w:t>
      </w:r>
      <w:r w:rsidRPr="00C44E05">
        <w:t xml:space="preserve">% of </w:t>
      </w:r>
      <w:r>
        <w:t xml:space="preserve">estimated </w:t>
      </w:r>
      <w:r w:rsidRPr="00C44E05">
        <w:t xml:space="preserve">amount from AIS </w:t>
      </w:r>
      <w:r w:rsidR="00067344">
        <w:t>was the</w:t>
      </w:r>
      <w:r w:rsidRPr="00C44E05">
        <w:t xml:space="preserve"> highest in June</w:t>
      </w:r>
      <w:r>
        <w:t xml:space="preserve"> </w:t>
      </w:r>
      <w:r w:rsidRPr="00C44E05">
        <w:t>(</w:t>
      </w:r>
      <w:r w:rsidR="00437F3E">
        <w:t>T</w:t>
      </w:r>
      <w:r w:rsidRPr="00C44E05">
        <w:t xml:space="preserve">able </w:t>
      </w:r>
      <w:r w:rsidR="005516F6">
        <w:t>9</w:t>
      </w:r>
      <w:r>
        <w:t xml:space="preserve">, </w:t>
      </w:r>
      <w:r w:rsidR="00437F3E">
        <w:t>T</w:t>
      </w:r>
      <w:r w:rsidR="00752D46">
        <w:t xml:space="preserve">able </w:t>
      </w:r>
      <w:r w:rsidR="005516F6">
        <w:t>10</w:t>
      </w:r>
      <w:r w:rsidRPr="00C44E05">
        <w:t>).</w:t>
      </w:r>
    </w:p>
    <w:p w14:paraId="75CDB373" w14:textId="6916D377" w:rsidR="00067DBA" w:rsidRPr="00654B0E" w:rsidRDefault="00067DBA" w:rsidP="00067DBA">
      <w:pPr>
        <w:pStyle w:val="MDPI41tablecaption"/>
        <w:rPr>
          <w:rFonts w:eastAsia="SimSun"/>
          <w:lang w:eastAsia="zh-CN"/>
        </w:rPr>
      </w:pPr>
      <w:r w:rsidRPr="00654B0E">
        <w:rPr>
          <w:b/>
          <w:bCs/>
          <w:lang w:val="en-CA"/>
        </w:rPr>
        <w:lastRenderedPageBreak/>
        <w:fldChar w:fldCharType="begin"/>
      </w:r>
      <w:r w:rsidRPr="00654B0E">
        <w:rPr>
          <w:b/>
          <w:bCs/>
          <w:lang w:val="en-CA"/>
        </w:rPr>
        <w:instrText xml:space="preserve"> SEQ CHAPTER \h \r 1</w:instrText>
      </w:r>
      <w:r w:rsidRPr="00654B0E">
        <w:rPr>
          <w:b/>
          <w:bCs/>
          <w:lang w:val="en-CA"/>
        </w:rPr>
        <w:fldChar w:fldCharType="end"/>
      </w:r>
      <w:r w:rsidRPr="00654B0E">
        <w:rPr>
          <w:rFonts w:eastAsia="SimSun"/>
          <w:b/>
          <w:bCs/>
          <w:lang w:eastAsia="zh-CN"/>
        </w:rPr>
        <w:t xml:space="preserve">Table </w:t>
      </w:r>
      <w:r w:rsidR="005516F6">
        <w:rPr>
          <w:rFonts w:eastAsia="SimSun"/>
          <w:b/>
          <w:bCs/>
          <w:lang w:eastAsia="zh-CN"/>
        </w:rPr>
        <w:t>10</w:t>
      </w:r>
      <w:r w:rsidRPr="00654B0E">
        <w:rPr>
          <w:rFonts w:eastAsia="SimSun"/>
          <w:b/>
          <w:bCs/>
          <w:lang w:eastAsia="zh-CN"/>
        </w:rPr>
        <w:t>.</w:t>
      </w:r>
      <w:r w:rsidRPr="00B839EB">
        <w:rPr>
          <w:rFonts w:eastAsia="SimSun"/>
          <w:lang w:eastAsia="zh-CN"/>
        </w:rPr>
        <w:t xml:space="preserve"> Monthly comparison of</w:t>
      </w:r>
      <w:r w:rsidR="00067344">
        <w:rPr>
          <w:rFonts w:eastAsia="SimSun"/>
          <w:lang w:eastAsia="zh-CN"/>
        </w:rPr>
        <w:t xml:space="preserve"> the</w:t>
      </w:r>
      <w:r w:rsidRPr="00B839EB">
        <w:rPr>
          <w:rFonts w:eastAsia="SimSun"/>
          <w:lang w:eastAsia="zh-CN"/>
        </w:rPr>
        <w:t xml:space="preserve"> statistical data and </w:t>
      </w:r>
      <w:r>
        <w:rPr>
          <w:rFonts w:eastAsia="SimSun"/>
          <w:lang w:eastAsia="zh-CN"/>
        </w:rPr>
        <w:t xml:space="preserve">estimated </w:t>
      </w:r>
      <w:r w:rsidRPr="00B839EB">
        <w:rPr>
          <w:rFonts w:eastAsia="SimSun"/>
          <w:lang w:eastAsia="zh-CN"/>
        </w:rPr>
        <w:t>LNG trade volume from AIS,</w:t>
      </w:r>
      <w:r>
        <w:rPr>
          <w:rFonts w:eastAsia="SimSun"/>
          <w:lang w:eastAsia="zh-CN"/>
        </w:rPr>
        <w:t xml:space="preserve"> Korea</w:t>
      </w:r>
      <w:r w:rsidR="00067344">
        <w:rPr>
          <w:rFonts w:eastAsia="SimSun"/>
          <w:lang w:eastAsia="zh-CN"/>
        </w:rPr>
        <w:t>.</w:t>
      </w:r>
    </w:p>
    <w:tbl>
      <w:tblPr>
        <w:tblStyle w:val="a3"/>
        <w:tblW w:w="8174" w:type="dxa"/>
        <w:jc w:val="center"/>
        <w:tblLook w:val="0600" w:firstRow="0" w:lastRow="0" w:firstColumn="0" w:lastColumn="0" w:noHBand="1" w:noVBand="1"/>
      </w:tblPr>
      <w:tblGrid>
        <w:gridCol w:w="975"/>
        <w:gridCol w:w="1131"/>
        <w:gridCol w:w="1180"/>
        <w:gridCol w:w="1575"/>
        <w:gridCol w:w="938"/>
        <w:gridCol w:w="1401"/>
        <w:gridCol w:w="974"/>
      </w:tblGrid>
      <w:tr w:rsidR="00067DBA" w:rsidRPr="00A34E71" w14:paraId="138DB5B1" w14:textId="77777777" w:rsidTr="00797BF9">
        <w:trPr>
          <w:trHeight w:val="155"/>
          <w:jc w:val="center"/>
        </w:trPr>
        <w:tc>
          <w:tcPr>
            <w:tcW w:w="982" w:type="dxa"/>
            <w:vAlign w:val="center"/>
            <w:hideMark/>
          </w:tcPr>
          <w:p w14:paraId="6F6A39FC" w14:textId="77777777" w:rsidR="00067DBA" w:rsidRPr="00A34E71" w:rsidRDefault="00067DBA">
            <w:pPr>
              <w:pStyle w:val="MDPI31text"/>
              <w:ind w:firstLine="0"/>
              <w:jc w:val="center"/>
              <w:rPr>
                <w:rFonts w:eastAsia="SimSun"/>
                <w:sz w:val="19"/>
                <w:szCs w:val="19"/>
                <w:lang w:eastAsia="zh-CN"/>
              </w:rPr>
            </w:pPr>
            <w:r w:rsidRPr="00A34E71">
              <w:rPr>
                <w:rFonts w:eastAsia="SimSun"/>
                <w:sz w:val="19"/>
                <w:szCs w:val="19"/>
                <w:lang w:eastAsia="zh-CN"/>
              </w:rPr>
              <w:t>Month</w:t>
            </w:r>
          </w:p>
        </w:tc>
        <w:tc>
          <w:tcPr>
            <w:tcW w:w="1133" w:type="dxa"/>
            <w:vAlign w:val="center"/>
            <w:hideMark/>
          </w:tcPr>
          <w:p w14:paraId="593F7873" w14:textId="6100D9FA" w:rsidR="00067DBA" w:rsidRPr="00A34E71" w:rsidRDefault="00067DBA">
            <w:pPr>
              <w:pStyle w:val="MDPI31text"/>
              <w:ind w:firstLine="0"/>
              <w:jc w:val="center"/>
              <w:rPr>
                <w:rFonts w:eastAsia="SimSun"/>
                <w:sz w:val="19"/>
                <w:szCs w:val="19"/>
                <w:lang w:eastAsia="zh-CN"/>
              </w:rPr>
            </w:pPr>
            <w:r w:rsidRPr="00A34E71">
              <w:rPr>
                <w:rFonts w:eastAsia="SimSun"/>
                <w:sz w:val="19"/>
                <w:szCs w:val="19"/>
                <w:lang w:eastAsia="zh-CN"/>
              </w:rPr>
              <w:t>Estimated from AIS(</w:t>
            </w:r>
            <w:r w:rsidRPr="009424E3">
              <w:rPr>
                <w:rFonts w:eastAsia="SimSun"/>
                <w:i/>
                <w:iCs/>
                <w:sz w:val="19"/>
                <w:szCs w:val="19"/>
                <w:lang w:eastAsia="zh-CN"/>
              </w:rPr>
              <w:t>A</w:t>
            </w:r>
            <w:r w:rsidRPr="00A34E71">
              <w:rPr>
                <w:rFonts w:eastAsia="SimSun"/>
                <w:sz w:val="19"/>
                <w:szCs w:val="19"/>
                <w:lang w:eastAsia="zh-CN"/>
              </w:rPr>
              <w:t xml:space="preserve">) </w:t>
            </w:r>
            <w:r w:rsidR="003C108A">
              <w:rPr>
                <w:rFonts w:eastAsia="SimSun"/>
                <w:sz w:val="19"/>
                <w:szCs w:val="19"/>
                <w:lang w:eastAsia="zh-CN"/>
              </w:rPr>
              <w:t xml:space="preserve">(Unit: </w:t>
            </w:r>
            <w:r w:rsidR="00261B4C">
              <w:rPr>
                <w:rFonts w:eastAsia="SimSun"/>
                <w:sz w:val="19"/>
                <w:szCs w:val="19"/>
                <w:lang w:eastAsia="zh-CN"/>
              </w:rPr>
              <w:t xml:space="preserve">Million </w:t>
            </w:r>
            <w:r w:rsidRPr="00A34E71">
              <w:rPr>
                <w:rFonts w:eastAsia="SimSun"/>
                <w:sz w:val="19"/>
                <w:szCs w:val="19"/>
                <w:lang w:eastAsia="zh-CN"/>
              </w:rPr>
              <w:t>T</w:t>
            </w:r>
            <w:r w:rsidR="00261B4C">
              <w:rPr>
                <w:rFonts w:eastAsia="SimSun"/>
                <w:sz w:val="19"/>
                <w:szCs w:val="19"/>
                <w:lang w:eastAsia="zh-CN"/>
              </w:rPr>
              <w:t>ons</w:t>
            </w:r>
            <w:r w:rsidR="003C108A">
              <w:rPr>
                <w:rFonts w:eastAsia="SimSun"/>
                <w:sz w:val="19"/>
                <w:szCs w:val="19"/>
                <w:lang w:eastAsia="zh-CN"/>
              </w:rPr>
              <w:t>)</w:t>
            </w:r>
          </w:p>
        </w:tc>
        <w:tc>
          <w:tcPr>
            <w:tcW w:w="1170" w:type="dxa"/>
            <w:vAlign w:val="center"/>
            <w:hideMark/>
          </w:tcPr>
          <w:p w14:paraId="72FCB003" w14:textId="77777777" w:rsidR="00067DBA" w:rsidRPr="00A34E71" w:rsidRDefault="00067DBA">
            <w:pPr>
              <w:pStyle w:val="MDPI31text"/>
              <w:ind w:firstLine="0"/>
              <w:jc w:val="center"/>
              <w:rPr>
                <w:rFonts w:eastAsia="SimSun"/>
                <w:sz w:val="19"/>
                <w:szCs w:val="19"/>
                <w:lang w:eastAsia="zh-CN"/>
              </w:rPr>
            </w:pPr>
            <w:r>
              <w:rPr>
                <w:rFonts w:eastAsia="SimSun"/>
                <w:sz w:val="19"/>
                <w:szCs w:val="19"/>
                <w:lang w:eastAsia="zh-CN"/>
              </w:rPr>
              <w:t>N</w:t>
            </w:r>
            <w:r w:rsidRPr="00A34E71">
              <w:rPr>
                <w:rFonts w:eastAsia="SimSun"/>
                <w:sz w:val="19"/>
                <w:szCs w:val="19"/>
                <w:lang w:eastAsia="zh-CN"/>
              </w:rPr>
              <w:t>umber of voyages(</w:t>
            </w:r>
            <w:r w:rsidRPr="009424E3">
              <w:rPr>
                <w:rFonts w:eastAsia="SimSun"/>
                <w:i/>
                <w:iCs/>
                <w:sz w:val="19"/>
                <w:szCs w:val="19"/>
                <w:lang w:eastAsia="zh-CN"/>
              </w:rPr>
              <w:t>N</w:t>
            </w:r>
            <w:r w:rsidRPr="00A34E71">
              <w:rPr>
                <w:rFonts w:eastAsia="SimSun"/>
                <w:sz w:val="19"/>
                <w:szCs w:val="19"/>
                <w:lang w:eastAsia="zh-CN"/>
              </w:rPr>
              <w:t>)</w:t>
            </w:r>
          </w:p>
        </w:tc>
        <w:tc>
          <w:tcPr>
            <w:tcW w:w="1581" w:type="dxa"/>
            <w:vAlign w:val="center"/>
            <w:hideMark/>
          </w:tcPr>
          <w:p w14:paraId="49D5F65B" w14:textId="77777777" w:rsidR="003C108A" w:rsidRDefault="00067DBA">
            <w:pPr>
              <w:pStyle w:val="MDPI31text"/>
              <w:ind w:firstLine="0"/>
              <w:jc w:val="center"/>
              <w:rPr>
                <w:rFonts w:eastAsia="SimSun"/>
                <w:sz w:val="19"/>
                <w:szCs w:val="19"/>
                <w:lang w:eastAsia="zh-CN"/>
              </w:rPr>
            </w:pPr>
            <w:r w:rsidRPr="00A34E71">
              <w:rPr>
                <w:rFonts w:eastAsia="SimSun"/>
                <w:sz w:val="19"/>
                <w:szCs w:val="19"/>
                <w:lang w:eastAsia="zh-CN"/>
              </w:rPr>
              <w:t>Average carried amount per voyage(</w:t>
            </w:r>
            <w:r w:rsidRPr="009424E3">
              <w:rPr>
                <w:rFonts w:eastAsia="SimSun"/>
                <w:i/>
                <w:iCs/>
                <w:sz w:val="19"/>
                <w:szCs w:val="19"/>
                <w:lang w:eastAsia="zh-CN"/>
              </w:rPr>
              <w:t>D</w:t>
            </w:r>
            <w:r w:rsidRPr="00A34E71">
              <w:rPr>
                <w:rFonts w:eastAsia="SimSun"/>
                <w:sz w:val="19"/>
                <w:szCs w:val="19"/>
                <w:lang w:eastAsia="zh-CN"/>
              </w:rPr>
              <w:t>)</w:t>
            </w:r>
          </w:p>
          <w:p w14:paraId="62F953EE" w14:textId="78B7480C" w:rsidR="00067DBA" w:rsidRPr="00A34E71" w:rsidRDefault="003C108A">
            <w:pPr>
              <w:pStyle w:val="MDPI31text"/>
              <w:ind w:firstLine="0"/>
              <w:jc w:val="center"/>
              <w:rPr>
                <w:rFonts w:eastAsia="SimSun"/>
                <w:sz w:val="19"/>
                <w:szCs w:val="19"/>
                <w:lang w:eastAsia="zh-CN"/>
              </w:rPr>
            </w:pPr>
            <w:r>
              <w:rPr>
                <w:rFonts w:eastAsia="SimSun"/>
                <w:sz w:val="19"/>
                <w:szCs w:val="19"/>
                <w:lang w:eastAsia="zh-CN"/>
              </w:rPr>
              <w:t xml:space="preserve">(Unit: </w:t>
            </w:r>
            <w:r w:rsidR="00067DBA" w:rsidRPr="00A34E71">
              <w:rPr>
                <w:rFonts w:eastAsia="SimSun"/>
                <w:sz w:val="19"/>
                <w:szCs w:val="19"/>
                <w:lang w:eastAsia="zh-CN"/>
              </w:rPr>
              <w:t>ton</w:t>
            </w:r>
            <w:r>
              <w:rPr>
                <w:rFonts w:eastAsia="SimSun"/>
                <w:sz w:val="19"/>
                <w:szCs w:val="19"/>
                <w:lang w:eastAsia="zh-CN"/>
              </w:rPr>
              <w:t>)</w:t>
            </w:r>
          </w:p>
        </w:tc>
        <w:tc>
          <w:tcPr>
            <w:tcW w:w="938" w:type="dxa"/>
            <w:vAlign w:val="center"/>
            <w:hideMark/>
          </w:tcPr>
          <w:p w14:paraId="1215C095" w14:textId="10499CEF" w:rsidR="00067DBA" w:rsidRPr="00A34E71" w:rsidRDefault="00067DBA">
            <w:pPr>
              <w:pStyle w:val="MDPI31text"/>
              <w:ind w:firstLine="0"/>
              <w:jc w:val="center"/>
              <w:rPr>
                <w:rFonts w:eastAsia="SimSun"/>
                <w:sz w:val="19"/>
                <w:szCs w:val="19"/>
                <w:lang w:eastAsia="zh-CN"/>
              </w:rPr>
            </w:pPr>
            <w:r w:rsidRPr="00A34E71">
              <w:rPr>
                <w:rFonts w:eastAsia="SimSun"/>
                <w:sz w:val="19"/>
                <w:szCs w:val="19"/>
                <w:lang w:val="pt-BR" w:eastAsia="zh-CN"/>
              </w:rPr>
              <w:t>KOGAS (</w:t>
            </w:r>
            <w:r w:rsidRPr="009424E3">
              <w:rPr>
                <w:rFonts w:eastAsia="SimSun"/>
                <w:i/>
                <w:iCs/>
                <w:sz w:val="19"/>
                <w:szCs w:val="19"/>
                <w:lang w:val="pt-BR" w:eastAsia="zh-CN"/>
              </w:rPr>
              <w:t>B</w:t>
            </w:r>
            <w:r w:rsidRPr="00A34E71">
              <w:rPr>
                <w:rFonts w:eastAsia="SimSun"/>
                <w:sz w:val="19"/>
                <w:szCs w:val="19"/>
                <w:lang w:val="pt-BR" w:eastAsia="zh-CN"/>
              </w:rPr>
              <w:t>=</w:t>
            </w:r>
            <w:r w:rsidRPr="009424E3">
              <w:rPr>
                <w:rFonts w:eastAsia="SimSun"/>
                <w:i/>
                <w:iCs/>
                <w:sz w:val="19"/>
                <w:szCs w:val="19"/>
                <w:lang w:val="pt-BR" w:eastAsia="zh-CN"/>
              </w:rPr>
              <w:t>N*D</w:t>
            </w:r>
            <w:r w:rsidRPr="00A34E71">
              <w:rPr>
                <w:rFonts w:eastAsia="SimSun"/>
                <w:sz w:val="19"/>
                <w:szCs w:val="19"/>
                <w:lang w:val="pt-BR" w:eastAsia="zh-CN"/>
              </w:rPr>
              <w:t>)</w:t>
            </w:r>
            <w:r w:rsidRPr="00A34E71">
              <w:rPr>
                <w:rFonts w:eastAsia="SimSun"/>
                <w:sz w:val="19"/>
                <w:szCs w:val="19"/>
                <w:lang w:val="pt-BR" w:eastAsia="zh-CN"/>
              </w:rPr>
              <w:br/>
            </w:r>
            <w:r w:rsidR="00261B4C">
              <w:rPr>
                <w:rFonts w:eastAsia="SimSun"/>
                <w:sz w:val="19"/>
                <w:szCs w:val="19"/>
                <w:lang w:eastAsia="zh-CN"/>
              </w:rPr>
              <w:t xml:space="preserve">(Unit: Million </w:t>
            </w:r>
            <w:r w:rsidR="00261B4C" w:rsidRPr="00A34E71">
              <w:rPr>
                <w:rFonts w:eastAsia="SimSun"/>
                <w:sz w:val="19"/>
                <w:szCs w:val="19"/>
                <w:lang w:eastAsia="zh-CN"/>
              </w:rPr>
              <w:t>T</w:t>
            </w:r>
            <w:r w:rsidR="00261B4C">
              <w:rPr>
                <w:rFonts w:eastAsia="SimSun"/>
                <w:sz w:val="19"/>
                <w:szCs w:val="19"/>
                <w:lang w:eastAsia="zh-CN"/>
              </w:rPr>
              <w:t>ons)</w:t>
            </w:r>
          </w:p>
        </w:tc>
        <w:tc>
          <w:tcPr>
            <w:tcW w:w="1404" w:type="dxa"/>
            <w:vAlign w:val="center"/>
            <w:hideMark/>
          </w:tcPr>
          <w:p w14:paraId="6789D5EA" w14:textId="1968B0F1" w:rsidR="00067DBA" w:rsidRPr="00A34E71" w:rsidRDefault="00067DBA">
            <w:pPr>
              <w:pStyle w:val="MDPI31text"/>
              <w:ind w:firstLine="0"/>
              <w:jc w:val="center"/>
              <w:rPr>
                <w:rFonts w:eastAsia="SimSun"/>
                <w:sz w:val="19"/>
                <w:szCs w:val="19"/>
                <w:lang w:eastAsia="zh-CN"/>
              </w:rPr>
            </w:pPr>
            <w:r w:rsidRPr="00A34E71">
              <w:rPr>
                <w:rFonts w:eastAsia="SimSun"/>
                <w:sz w:val="19"/>
                <w:szCs w:val="19"/>
                <w:lang w:eastAsia="zh-CN"/>
              </w:rPr>
              <w:t>Extrapolated import amount (</w:t>
            </w:r>
            <w:r w:rsidRPr="009424E3">
              <w:rPr>
                <w:rFonts w:eastAsia="SimSun"/>
                <w:i/>
                <w:iCs/>
                <w:sz w:val="19"/>
                <w:szCs w:val="19"/>
                <w:lang w:eastAsia="zh-CN"/>
              </w:rPr>
              <w:t>C=B</w:t>
            </w:r>
            <w:r w:rsidRPr="00A34E71">
              <w:rPr>
                <w:rFonts w:eastAsia="SimSun"/>
                <w:sz w:val="19"/>
                <w:szCs w:val="19"/>
                <w:lang w:eastAsia="zh-CN"/>
              </w:rPr>
              <w:t xml:space="preserve">/0.925) </w:t>
            </w:r>
            <w:r w:rsidR="00261B4C">
              <w:rPr>
                <w:rFonts w:eastAsia="SimSun"/>
                <w:sz w:val="19"/>
                <w:szCs w:val="19"/>
                <w:lang w:eastAsia="zh-CN"/>
              </w:rPr>
              <w:t xml:space="preserve">(Unit: Million </w:t>
            </w:r>
            <w:r w:rsidR="00261B4C" w:rsidRPr="00A34E71">
              <w:rPr>
                <w:rFonts w:eastAsia="SimSun"/>
                <w:sz w:val="19"/>
                <w:szCs w:val="19"/>
                <w:lang w:eastAsia="zh-CN"/>
              </w:rPr>
              <w:t>T</w:t>
            </w:r>
            <w:r w:rsidR="00261B4C">
              <w:rPr>
                <w:rFonts w:eastAsia="SimSun"/>
                <w:sz w:val="19"/>
                <w:szCs w:val="19"/>
                <w:lang w:eastAsia="zh-CN"/>
              </w:rPr>
              <w:t>ons)</w:t>
            </w:r>
          </w:p>
        </w:tc>
        <w:tc>
          <w:tcPr>
            <w:tcW w:w="966" w:type="dxa"/>
            <w:vAlign w:val="center"/>
            <w:hideMark/>
          </w:tcPr>
          <w:p w14:paraId="2DE05E48" w14:textId="77777777" w:rsidR="00067DBA" w:rsidRPr="00067DBA" w:rsidRDefault="00892241">
            <w:pPr>
              <w:pStyle w:val="MDPI31text"/>
              <w:jc w:val="center"/>
              <w:rPr>
                <w:rFonts w:eastAsia="SimSun"/>
                <w:sz w:val="19"/>
                <w:szCs w:val="19"/>
                <w:lang w:eastAsia="zh-CN"/>
              </w:rPr>
            </w:pPr>
            <m:oMathPara>
              <m:oMath>
                <m:f>
                  <m:fPr>
                    <m:ctrlPr>
                      <w:rPr>
                        <w:rFonts w:ascii="Cambria Math" w:eastAsia="游ゴシック" w:hAnsi="Cambria Math"/>
                        <w:i/>
                        <w:sz w:val="19"/>
                        <w:szCs w:val="19"/>
                      </w:rPr>
                    </m:ctrlPr>
                  </m:fPr>
                  <m:num>
                    <m:r>
                      <w:rPr>
                        <w:rFonts w:ascii="Cambria Math" w:eastAsia="游ゴシック" w:hAnsi="Cambria Math"/>
                        <w:sz w:val="19"/>
                        <w:szCs w:val="19"/>
                      </w:rPr>
                      <m:t>A</m:t>
                    </m:r>
                  </m:num>
                  <m:den>
                    <m:r>
                      <w:rPr>
                        <w:rFonts w:ascii="Cambria Math" w:eastAsia="游ゴシック" w:hAnsi="Cambria Math"/>
                        <w:sz w:val="19"/>
                        <w:szCs w:val="19"/>
                      </w:rPr>
                      <m:t>C</m:t>
                    </m:r>
                  </m:den>
                </m:f>
              </m:oMath>
            </m:oMathPara>
          </w:p>
        </w:tc>
      </w:tr>
      <w:tr w:rsidR="00067DBA" w:rsidRPr="00A34E71" w14:paraId="2CFB7254" w14:textId="77777777" w:rsidTr="00797BF9">
        <w:trPr>
          <w:trHeight w:val="25"/>
          <w:jc w:val="center"/>
        </w:trPr>
        <w:tc>
          <w:tcPr>
            <w:tcW w:w="982" w:type="dxa"/>
            <w:vAlign w:val="center"/>
            <w:hideMark/>
          </w:tcPr>
          <w:p w14:paraId="3E80105B" w14:textId="77777777" w:rsidR="00067DBA" w:rsidRPr="00A34E71" w:rsidRDefault="00067DBA" w:rsidP="003C54D7">
            <w:pPr>
              <w:pStyle w:val="MDPI31text"/>
              <w:ind w:firstLine="0"/>
              <w:jc w:val="center"/>
              <w:rPr>
                <w:rFonts w:eastAsia="SimSun"/>
                <w:sz w:val="19"/>
                <w:szCs w:val="19"/>
                <w:lang w:eastAsia="zh-CN"/>
              </w:rPr>
            </w:pPr>
            <w:r w:rsidRPr="00A34E71">
              <w:rPr>
                <w:rFonts w:eastAsia="SimSun"/>
                <w:sz w:val="19"/>
                <w:szCs w:val="19"/>
                <w:lang w:eastAsia="zh-CN"/>
              </w:rPr>
              <w:t>Jan-16</w:t>
            </w:r>
          </w:p>
        </w:tc>
        <w:tc>
          <w:tcPr>
            <w:tcW w:w="1133" w:type="dxa"/>
            <w:hideMark/>
          </w:tcPr>
          <w:p w14:paraId="520050B8"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1.29</w:t>
            </w:r>
          </w:p>
        </w:tc>
        <w:tc>
          <w:tcPr>
            <w:tcW w:w="1170" w:type="dxa"/>
            <w:hideMark/>
          </w:tcPr>
          <w:p w14:paraId="71257EA1"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51</w:t>
            </w:r>
          </w:p>
        </w:tc>
        <w:tc>
          <w:tcPr>
            <w:tcW w:w="1581" w:type="dxa"/>
            <w:vMerge w:val="restart"/>
            <w:hideMark/>
          </w:tcPr>
          <w:p w14:paraId="4677D3E2" w14:textId="77777777" w:rsidR="00067DBA" w:rsidRPr="00A34E71" w:rsidRDefault="00067DBA" w:rsidP="008138D5">
            <w:pPr>
              <w:pStyle w:val="MDPI31text"/>
              <w:jc w:val="right"/>
              <w:rPr>
                <w:rFonts w:eastAsia="SimSun"/>
                <w:sz w:val="19"/>
                <w:szCs w:val="19"/>
                <w:lang w:eastAsia="zh-CN"/>
              </w:rPr>
            </w:pPr>
            <w:r w:rsidRPr="00A34E71">
              <w:rPr>
                <w:rFonts w:eastAsia="SimSun"/>
                <w:sz w:val="19"/>
                <w:szCs w:val="19"/>
                <w:lang w:eastAsia="zh-CN"/>
              </w:rPr>
              <w:t>69,082.16</w:t>
            </w:r>
          </w:p>
        </w:tc>
        <w:tc>
          <w:tcPr>
            <w:tcW w:w="938" w:type="dxa"/>
            <w:hideMark/>
          </w:tcPr>
          <w:p w14:paraId="7E08666E"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3.52</w:t>
            </w:r>
          </w:p>
        </w:tc>
        <w:tc>
          <w:tcPr>
            <w:tcW w:w="1404" w:type="dxa"/>
            <w:hideMark/>
          </w:tcPr>
          <w:p w14:paraId="234E884B"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3.81</w:t>
            </w:r>
          </w:p>
        </w:tc>
        <w:tc>
          <w:tcPr>
            <w:tcW w:w="966" w:type="dxa"/>
            <w:hideMark/>
          </w:tcPr>
          <w:p w14:paraId="16CF6251"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0.34</w:t>
            </w:r>
          </w:p>
        </w:tc>
      </w:tr>
      <w:tr w:rsidR="00067DBA" w:rsidRPr="00A34E71" w14:paraId="67A3BBDC" w14:textId="77777777" w:rsidTr="00797BF9">
        <w:trPr>
          <w:trHeight w:val="280"/>
          <w:jc w:val="center"/>
        </w:trPr>
        <w:tc>
          <w:tcPr>
            <w:tcW w:w="982" w:type="dxa"/>
            <w:vAlign w:val="center"/>
            <w:hideMark/>
          </w:tcPr>
          <w:p w14:paraId="455DBD22" w14:textId="77777777" w:rsidR="00067DBA" w:rsidRPr="00A34E71" w:rsidRDefault="00067DBA" w:rsidP="003C54D7">
            <w:pPr>
              <w:pStyle w:val="MDPI31text"/>
              <w:ind w:firstLine="0"/>
              <w:jc w:val="center"/>
              <w:rPr>
                <w:rFonts w:eastAsia="SimSun"/>
                <w:sz w:val="19"/>
                <w:szCs w:val="19"/>
                <w:lang w:eastAsia="zh-CN"/>
              </w:rPr>
            </w:pPr>
            <w:r w:rsidRPr="00A34E71">
              <w:rPr>
                <w:rFonts w:eastAsia="SimSun"/>
                <w:sz w:val="19"/>
                <w:szCs w:val="19"/>
                <w:lang w:eastAsia="zh-CN"/>
              </w:rPr>
              <w:t>Feb-16</w:t>
            </w:r>
          </w:p>
        </w:tc>
        <w:tc>
          <w:tcPr>
            <w:tcW w:w="1133" w:type="dxa"/>
            <w:hideMark/>
          </w:tcPr>
          <w:p w14:paraId="382D992B"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1.48</w:t>
            </w:r>
          </w:p>
        </w:tc>
        <w:tc>
          <w:tcPr>
            <w:tcW w:w="1170" w:type="dxa"/>
            <w:hideMark/>
          </w:tcPr>
          <w:p w14:paraId="4859DBF7"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41</w:t>
            </w:r>
          </w:p>
        </w:tc>
        <w:tc>
          <w:tcPr>
            <w:tcW w:w="1581" w:type="dxa"/>
            <w:vMerge/>
            <w:hideMark/>
          </w:tcPr>
          <w:p w14:paraId="3A58684D" w14:textId="77777777" w:rsidR="00067DBA" w:rsidRPr="00A34E71" w:rsidRDefault="00067DBA" w:rsidP="008138D5">
            <w:pPr>
              <w:pStyle w:val="MDPI31text"/>
              <w:jc w:val="right"/>
              <w:rPr>
                <w:rFonts w:eastAsia="SimSun"/>
                <w:sz w:val="19"/>
                <w:szCs w:val="19"/>
                <w:lang w:eastAsia="zh-CN"/>
              </w:rPr>
            </w:pPr>
          </w:p>
        </w:tc>
        <w:tc>
          <w:tcPr>
            <w:tcW w:w="938" w:type="dxa"/>
            <w:hideMark/>
          </w:tcPr>
          <w:p w14:paraId="6CA61614"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2.83</w:t>
            </w:r>
          </w:p>
        </w:tc>
        <w:tc>
          <w:tcPr>
            <w:tcW w:w="1404" w:type="dxa"/>
            <w:hideMark/>
          </w:tcPr>
          <w:p w14:paraId="3AAA01BD"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3.06</w:t>
            </w:r>
          </w:p>
        </w:tc>
        <w:tc>
          <w:tcPr>
            <w:tcW w:w="966" w:type="dxa"/>
            <w:hideMark/>
          </w:tcPr>
          <w:p w14:paraId="27118EE5"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0.48</w:t>
            </w:r>
          </w:p>
        </w:tc>
      </w:tr>
      <w:tr w:rsidR="00067DBA" w:rsidRPr="00A34E71" w14:paraId="49A3FA68" w14:textId="77777777" w:rsidTr="00797BF9">
        <w:trPr>
          <w:trHeight w:val="25"/>
          <w:jc w:val="center"/>
        </w:trPr>
        <w:tc>
          <w:tcPr>
            <w:tcW w:w="982" w:type="dxa"/>
            <w:vAlign w:val="center"/>
            <w:hideMark/>
          </w:tcPr>
          <w:p w14:paraId="0F6ACA81" w14:textId="77777777" w:rsidR="00067DBA" w:rsidRPr="00A34E71" w:rsidRDefault="00067DBA" w:rsidP="003C54D7">
            <w:pPr>
              <w:pStyle w:val="MDPI31text"/>
              <w:ind w:firstLine="0"/>
              <w:jc w:val="center"/>
              <w:rPr>
                <w:rFonts w:eastAsia="SimSun"/>
                <w:sz w:val="19"/>
                <w:szCs w:val="19"/>
                <w:lang w:eastAsia="zh-CN"/>
              </w:rPr>
            </w:pPr>
            <w:r w:rsidRPr="00A34E71">
              <w:rPr>
                <w:rFonts w:eastAsia="SimSun"/>
                <w:sz w:val="19"/>
                <w:szCs w:val="19"/>
                <w:lang w:eastAsia="zh-CN"/>
              </w:rPr>
              <w:t>Mar-16</w:t>
            </w:r>
          </w:p>
        </w:tc>
        <w:tc>
          <w:tcPr>
            <w:tcW w:w="1133" w:type="dxa"/>
            <w:hideMark/>
          </w:tcPr>
          <w:p w14:paraId="0EE779B4"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1.43</w:t>
            </w:r>
          </w:p>
        </w:tc>
        <w:tc>
          <w:tcPr>
            <w:tcW w:w="1170" w:type="dxa"/>
            <w:hideMark/>
          </w:tcPr>
          <w:p w14:paraId="6134A2C4"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51</w:t>
            </w:r>
          </w:p>
        </w:tc>
        <w:tc>
          <w:tcPr>
            <w:tcW w:w="1581" w:type="dxa"/>
            <w:vMerge/>
            <w:hideMark/>
          </w:tcPr>
          <w:p w14:paraId="3B5511C5" w14:textId="77777777" w:rsidR="00067DBA" w:rsidRPr="00A34E71" w:rsidRDefault="00067DBA" w:rsidP="008138D5">
            <w:pPr>
              <w:pStyle w:val="MDPI31text"/>
              <w:jc w:val="right"/>
              <w:rPr>
                <w:rFonts w:eastAsia="SimSun"/>
                <w:sz w:val="19"/>
                <w:szCs w:val="19"/>
                <w:lang w:eastAsia="zh-CN"/>
              </w:rPr>
            </w:pPr>
          </w:p>
        </w:tc>
        <w:tc>
          <w:tcPr>
            <w:tcW w:w="938" w:type="dxa"/>
            <w:hideMark/>
          </w:tcPr>
          <w:p w14:paraId="499780DE"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3.52</w:t>
            </w:r>
          </w:p>
        </w:tc>
        <w:tc>
          <w:tcPr>
            <w:tcW w:w="1404" w:type="dxa"/>
            <w:hideMark/>
          </w:tcPr>
          <w:p w14:paraId="5437975E"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3.81</w:t>
            </w:r>
          </w:p>
        </w:tc>
        <w:tc>
          <w:tcPr>
            <w:tcW w:w="966" w:type="dxa"/>
            <w:hideMark/>
          </w:tcPr>
          <w:p w14:paraId="73B6DF5D"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0.38</w:t>
            </w:r>
          </w:p>
        </w:tc>
      </w:tr>
      <w:tr w:rsidR="00067DBA" w:rsidRPr="00A34E71" w14:paraId="322D455F" w14:textId="77777777" w:rsidTr="00797BF9">
        <w:trPr>
          <w:trHeight w:val="25"/>
          <w:jc w:val="center"/>
        </w:trPr>
        <w:tc>
          <w:tcPr>
            <w:tcW w:w="982" w:type="dxa"/>
            <w:vAlign w:val="center"/>
            <w:hideMark/>
          </w:tcPr>
          <w:p w14:paraId="32CA38EE" w14:textId="77777777" w:rsidR="00067DBA" w:rsidRPr="00A34E71" w:rsidRDefault="00067DBA" w:rsidP="003C54D7">
            <w:pPr>
              <w:pStyle w:val="MDPI31text"/>
              <w:ind w:firstLine="0"/>
              <w:jc w:val="center"/>
              <w:rPr>
                <w:rFonts w:eastAsia="SimSun"/>
                <w:sz w:val="19"/>
                <w:szCs w:val="19"/>
                <w:lang w:eastAsia="zh-CN"/>
              </w:rPr>
            </w:pPr>
            <w:r w:rsidRPr="00A34E71">
              <w:rPr>
                <w:rFonts w:eastAsia="SimSun"/>
                <w:sz w:val="19"/>
                <w:szCs w:val="19"/>
                <w:lang w:eastAsia="zh-CN"/>
              </w:rPr>
              <w:t>Apr-16</w:t>
            </w:r>
          </w:p>
        </w:tc>
        <w:tc>
          <w:tcPr>
            <w:tcW w:w="1133" w:type="dxa"/>
            <w:hideMark/>
          </w:tcPr>
          <w:p w14:paraId="12F6D170"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0.89</w:t>
            </w:r>
          </w:p>
        </w:tc>
        <w:tc>
          <w:tcPr>
            <w:tcW w:w="1170" w:type="dxa"/>
            <w:hideMark/>
          </w:tcPr>
          <w:p w14:paraId="21CD7A66"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29</w:t>
            </w:r>
          </w:p>
        </w:tc>
        <w:tc>
          <w:tcPr>
            <w:tcW w:w="1581" w:type="dxa"/>
            <w:vMerge/>
            <w:hideMark/>
          </w:tcPr>
          <w:p w14:paraId="62DD642F" w14:textId="77777777" w:rsidR="00067DBA" w:rsidRPr="00A34E71" w:rsidRDefault="00067DBA" w:rsidP="008138D5">
            <w:pPr>
              <w:pStyle w:val="MDPI31text"/>
              <w:jc w:val="right"/>
              <w:rPr>
                <w:rFonts w:eastAsia="SimSun"/>
                <w:sz w:val="19"/>
                <w:szCs w:val="19"/>
                <w:lang w:eastAsia="zh-CN"/>
              </w:rPr>
            </w:pPr>
          </w:p>
        </w:tc>
        <w:tc>
          <w:tcPr>
            <w:tcW w:w="938" w:type="dxa"/>
            <w:hideMark/>
          </w:tcPr>
          <w:p w14:paraId="625943B3"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2.00</w:t>
            </w:r>
          </w:p>
        </w:tc>
        <w:tc>
          <w:tcPr>
            <w:tcW w:w="1404" w:type="dxa"/>
            <w:hideMark/>
          </w:tcPr>
          <w:p w14:paraId="1587280F"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2.17</w:t>
            </w:r>
          </w:p>
        </w:tc>
        <w:tc>
          <w:tcPr>
            <w:tcW w:w="966" w:type="dxa"/>
            <w:hideMark/>
          </w:tcPr>
          <w:p w14:paraId="7D188EDA"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0.41</w:t>
            </w:r>
          </w:p>
        </w:tc>
      </w:tr>
      <w:tr w:rsidR="00067DBA" w:rsidRPr="00A34E71" w14:paraId="4D6088DB" w14:textId="77777777" w:rsidTr="00797BF9">
        <w:trPr>
          <w:trHeight w:val="25"/>
          <w:jc w:val="center"/>
        </w:trPr>
        <w:tc>
          <w:tcPr>
            <w:tcW w:w="982" w:type="dxa"/>
            <w:vAlign w:val="center"/>
            <w:hideMark/>
          </w:tcPr>
          <w:p w14:paraId="0DCB10E0" w14:textId="77777777" w:rsidR="00067DBA" w:rsidRPr="00A34E71" w:rsidRDefault="00067DBA" w:rsidP="003C54D7">
            <w:pPr>
              <w:pStyle w:val="MDPI31text"/>
              <w:ind w:firstLine="0"/>
              <w:jc w:val="center"/>
              <w:rPr>
                <w:rFonts w:eastAsia="SimSun"/>
                <w:sz w:val="19"/>
                <w:szCs w:val="19"/>
                <w:lang w:eastAsia="zh-CN"/>
              </w:rPr>
            </w:pPr>
            <w:r w:rsidRPr="00A34E71">
              <w:rPr>
                <w:rFonts w:eastAsia="SimSun"/>
                <w:sz w:val="19"/>
                <w:szCs w:val="19"/>
                <w:lang w:eastAsia="zh-CN"/>
              </w:rPr>
              <w:t>May-16</w:t>
            </w:r>
          </w:p>
        </w:tc>
        <w:tc>
          <w:tcPr>
            <w:tcW w:w="1133" w:type="dxa"/>
            <w:hideMark/>
          </w:tcPr>
          <w:p w14:paraId="4253202A"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0.55</w:t>
            </w:r>
          </w:p>
        </w:tc>
        <w:tc>
          <w:tcPr>
            <w:tcW w:w="1170" w:type="dxa"/>
            <w:hideMark/>
          </w:tcPr>
          <w:p w14:paraId="0A05CD58"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31</w:t>
            </w:r>
          </w:p>
        </w:tc>
        <w:tc>
          <w:tcPr>
            <w:tcW w:w="1581" w:type="dxa"/>
            <w:vMerge/>
            <w:hideMark/>
          </w:tcPr>
          <w:p w14:paraId="1BA35388" w14:textId="77777777" w:rsidR="00067DBA" w:rsidRPr="00A34E71" w:rsidRDefault="00067DBA" w:rsidP="008138D5">
            <w:pPr>
              <w:pStyle w:val="MDPI31text"/>
              <w:jc w:val="right"/>
              <w:rPr>
                <w:rFonts w:eastAsia="SimSun"/>
                <w:sz w:val="19"/>
                <w:szCs w:val="19"/>
                <w:lang w:eastAsia="zh-CN"/>
              </w:rPr>
            </w:pPr>
          </w:p>
        </w:tc>
        <w:tc>
          <w:tcPr>
            <w:tcW w:w="938" w:type="dxa"/>
            <w:hideMark/>
          </w:tcPr>
          <w:p w14:paraId="63C84279"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2.14</w:t>
            </w:r>
          </w:p>
        </w:tc>
        <w:tc>
          <w:tcPr>
            <w:tcW w:w="1404" w:type="dxa"/>
            <w:hideMark/>
          </w:tcPr>
          <w:p w14:paraId="14AB1365"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2.32</w:t>
            </w:r>
          </w:p>
        </w:tc>
        <w:tc>
          <w:tcPr>
            <w:tcW w:w="966" w:type="dxa"/>
            <w:hideMark/>
          </w:tcPr>
          <w:p w14:paraId="0213D1B4"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0.24</w:t>
            </w:r>
          </w:p>
        </w:tc>
      </w:tr>
      <w:tr w:rsidR="00067DBA" w:rsidRPr="00A34E71" w14:paraId="7CC1FCA5" w14:textId="77777777" w:rsidTr="00797BF9">
        <w:trPr>
          <w:trHeight w:val="25"/>
          <w:jc w:val="center"/>
        </w:trPr>
        <w:tc>
          <w:tcPr>
            <w:tcW w:w="982" w:type="dxa"/>
            <w:tcBorders>
              <w:bottom w:val="double" w:sz="4" w:space="0" w:color="auto"/>
            </w:tcBorders>
            <w:vAlign w:val="center"/>
            <w:hideMark/>
          </w:tcPr>
          <w:p w14:paraId="0B6F28AF" w14:textId="77777777" w:rsidR="00067DBA" w:rsidRPr="00A34E71" w:rsidRDefault="00067DBA" w:rsidP="003C54D7">
            <w:pPr>
              <w:pStyle w:val="MDPI31text"/>
              <w:ind w:firstLine="0"/>
              <w:jc w:val="center"/>
              <w:rPr>
                <w:rFonts w:eastAsia="SimSun"/>
                <w:sz w:val="19"/>
                <w:szCs w:val="19"/>
                <w:lang w:eastAsia="zh-CN"/>
              </w:rPr>
            </w:pPr>
            <w:r w:rsidRPr="00A34E71">
              <w:rPr>
                <w:rFonts w:eastAsia="SimSun"/>
                <w:sz w:val="19"/>
                <w:szCs w:val="19"/>
                <w:lang w:eastAsia="zh-CN"/>
              </w:rPr>
              <w:t>Jun-16</w:t>
            </w:r>
          </w:p>
        </w:tc>
        <w:tc>
          <w:tcPr>
            <w:tcW w:w="1133" w:type="dxa"/>
            <w:tcBorders>
              <w:bottom w:val="double" w:sz="4" w:space="0" w:color="auto"/>
            </w:tcBorders>
            <w:hideMark/>
          </w:tcPr>
          <w:p w14:paraId="42787400"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1.3</w:t>
            </w:r>
            <w:r>
              <w:rPr>
                <w:rFonts w:eastAsia="SimSun"/>
                <w:sz w:val="19"/>
                <w:szCs w:val="19"/>
                <w:lang w:eastAsia="zh-CN"/>
              </w:rPr>
              <w:t>0</w:t>
            </w:r>
          </w:p>
        </w:tc>
        <w:tc>
          <w:tcPr>
            <w:tcW w:w="1170" w:type="dxa"/>
            <w:tcBorders>
              <w:bottom w:val="double" w:sz="4" w:space="0" w:color="auto"/>
            </w:tcBorders>
            <w:hideMark/>
          </w:tcPr>
          <w:p w14:paraId="22070735"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30</w:t>
            </w:r>
          </w:p>
        </w:tc>
        <w:tc>
          <w:tcPr>
            <w:tcW w:w="1581" w:type="dxa"/>
            <w:vMerge/>
            <w:tcBorders>
              <w:bottom w:val="double" w:sz="4" w:space="0" w:color="auto"/>
            </w:tcBorders>
            <w:hideMark/>
          </w:tcPr>
          <w:p w14:paraId="02AC429E" w14:textId="77777777" w:rsidR="00067DBA" w:rsidRPr="00A34E71" w:rsidRDefault="00067DBA" w:rsidP="008138D5">
            <w:pPr>
              <w:pStyle w:val="MDPI31text"/>
              <w:jc w:val="right"/>
              <w:rPr>
                <w:rFonts w:eastAsia="SimSun"/>
                <w:sz w:val="19"/>
                <w:szCs w:val="19"/>
                <w:lang w:eastAsia="zh-CN"/>
              </w:rPr>
            </w:pPr>
          </w:p>
        </w:tc>
        <w:tc>
          <w:tcPr>
            <w:tcW w:w="938" w:type="dxa"/>
            <w:tcBorders>
              <w:bottom w:val="double" w:sz="4" w:space="0" w:color="auto"/>
            </w:tcBorders>
            <w:hideMark/>
          </w:tcPr>
          <w:p w14:paraId="25844A04"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2.07</w:t>
            </w:r>
          </w:p>
        </w:tc>
        <w:tc>
          <w:tcPr>
            <w:tcW w:w="1404" w:type="dxa"/>
            <w:tcBorders>
              <w:bottom w:val="double" w:sz="4" w:space="0" w:color="auto"/>
            </w:tcBorders>
            <w:hideMark/>
          </w:tcPr>
          <w:p w14:paraId="5F185225"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2.24</w:t>
            </w:r>
          </w:p>
        </w:tc>
        <w:tc>
          <w:tcPr>
            <w:tcW w:w="966" w:type="dxa"/>
            <w:tcBorders>
              <w:bottom w:val="double" w:sz="4" w:space="0" w:color="auto"/>
            </w:tcBorders>
            <w:hideMark/>
          </w:tcPr>
          <w:p w14:paraId="43144C5A"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0.58</w:t>
            </w:r>
          </w:p>
        </w:tc>
      </w:tr>
      <w:tr w:rsidR="00067DBA" w:rsidRPr="00A34E71" w14:paraId="455AD372" w14:textId="77777777" w:rsidTr="00797BF9">
        <w:trPr>
          <w:trHeight w:val="25"/>
          <w:jc w:val="center"/>
        </w:trPr>
        <w:tc>
          <w:tcPr>
            <w:tcW w:w="982" w:type="dxa"/>
            <w:tcBorders>
              <w:top w:val="double" w:sz="4" w:space="0" w:color="auto"/>
            </w:tcBorders>
            <w:vAlign w:val="center"/>
            <w:hideMark/>
          </w:tcPr>
          <w:p w14:paraId="390651FC" w14:textId="77777777" w:rsidR="00067DBA" w:rsidRPr="00A34E71" w:rsidRDefault="00067DBA" w:rsidP="003C54D7">
            <w:pPr>
              <w:pStyle w:val="MDPI31text"/>
              <w:ind w:firstLine="0"/>
              <w:jc w:val="center"/>
              <w:rPr>
                <w:rFonts w:eastAsia="SimSun"/>
                <w:sz w:val="19"/>
                <w:szCs w:val="19"/>
                <w:lang w:eastAsia="zh-CN"/>
              </w:rPr>
            </w:pPr>
            <w:r w:rsidRPr="00A34E71">
              <w:rPr>
                <w:rFonts w:eastAsia="SimSun"/>
                <w:sz w:val="19"/>
                <w:szCs w:val="19"/>
                <w:lang w:eastAsia="zh-CN"/>
              </w:rPr>
              <w:t>Sum</w:t>
            </w:r>
          </w:p>
        </w:tc>
        <w:tc>
          <w:tcPr>
            <w:tcW w:w="1133" w:type="dxa"/>
            <w:tcBorders>
              <w:top w:val="double" w:sz="4" w:space="0" w:color="auto"/>
            </w:tcBorders>
            <w:hideMark/>
          </w:tcPr>
          <w:p w14:paraId="4283F6C1"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6.94</w:t>
            </w:r>
          </w:p>
        </w:tc>
        <w:tc>
          <w:tcPr>
            <w:tcW w:w="1170" w:type="dxa"/>
            <w:tcBorders>
              <w:top w:val="double" w:sz="4" w:space="0" w:color="auto"/>
            </w:tcBorders>
            <w:hideMark/>
          </w:tcPr>
          <w:p w14:paraId="5B9E2B85"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233</w:t>
            </w:r>
          </w:p>
        </w:tc>
        <w:tc>
          <w:tcPr>
            <w:tcW w:w="1581" w:type="dxa"/>
            <w:tcBorders>
              <w:top w:val="double" w:sz="4" w:space="0" w:color="auto"/>
            </w:tcBorders>
            <w:hideMark/>
          </w:tcPr>
          <w:p w14:paraId="5DF86C40"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69,082.16</w:t>
            </w:r>
          </w:p>
        </w:tc>
        <w:tc>
          <w:tcPr>
            <w:tcW w:w="938" w:type="dxa"/>
            <w:tcBorders>
              <w:top w:val="double" w:sz="4" w:space="0" w:color="auto"/>
            </w:tcBorders>
            <w:hideMark/>
          </w:tcPr>
          <w:p w14:paraId="1E5DB269"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16.08</w:t>
            </w:r>
          </w:p>
        </w:tc>
        <w:tc>
          <w:tcPr>
            <w:tcW w:w="1404" w:type="dxa"/>
            <w:tcBorders>
              <w:top w:val="double" w:sz="4" w:space="0" w:color="auto"/>
            </w:tcBorders>
            <w:hideMark/>
          </w:tcPr>
          <w:p w14:paraId="0B9233D9" w14:textId="77777777" w:rsidR="00067DBA" w:rsidRPr="00A34E71" w:rsidRDefault="00067DBA" w:rsidP="008138D5">
            <w:pPr>
              <w:pStyle w:val="MDPI31text"/>
              <w:ind w:firstLine="0"/>
              <w:jc w:val="right"/>
              <w:rPr>
                <w:rFonts w:eastAsia="SimSun"/>
                <w:sz w:val="19"/>
                <w:szCs w:val="19"/>
                <w:lang w:eastAsia="zh-CN"/>
              </w:rPr>
            </w:pPr>
            <w:r w:rsidRPr="00A34E71">
              <w:rPr>
                <w:rFonts w:eastAsia="SimSun"/>
                <w:sz w:val="19"/>
                <w:szCs w:val="19"/>
                <w:lang w:eastAsia="zh-CN"/>
              </w:rPr>
              <w:t>17.41</w:t>
            </w:r>
          </w:p>
        </w:tc>
        <w:tc>
          <w:tcPr>
            <w:tcW w:w="966" w:type="dxa"/>
            <w:tcBorders>
              <w:top w:val="double" w:sz="4" w:space="0" w:color="auto"/>
            </w:tcBorders>
            <w:hideMark/>
          </w:tcPr>
          <w:p w14:paraId="02DBCD2C" w14:textId="50688DBC" w:rsidR="00067DBA" w:rsidRPr="00A34E71" w:rsidRDefault="00253100" w:rsidP="008138D5">
            <w:pPr>
              <w:pStyle w:val="MDPI31text"/>
              <w:jc w:val="right"/>
              <w:rPr>
                <w:rFonts w:eastAsia="SimSun"/>
                <w:sz w:val="19"/>
                <w:szCs w:val="19"/>
                <w:lang w:eastAsia="zh-CN"/>
              </w:rPr>
            </w:pPr>
            <w:r>
              <w:rPr>
                <w:rFonts w:eastAsiaTheme="minorEastAsia" w:hint="eastAsia"/>
                <w:sz w:val="19"/>
                <w:szCs w:val="19"/>
                <w:lang w:eastAsia="ja-JP"/>
              </w:rPr>
              <w:t>0</w:t>
            </w:r>
            <w:r>
              <w:rPr>
                <w:rFonts w:eastAsiaTheme="minorEastAsia"/>
                <w:sz w:val="19"/>
                <w:szCs w:val="19"/>
                <w:lang w:eastAsia="ja-JP"/>
              </w:rPr>
              <w:t>.</w:t>
            </w:r>
            <w:r w:rsidR="00D22277">
              <w:rPr>
                <w:rFonts w:eastAsiaTheme="minorEastAsia"/>
                <w:sz w:val="19"/>
                <w:szCs w:val="19"/>
                <w:lang w:eastAsia="ja-JP"/>
              </w:rPr>
              <w:t>40</w:t>
            </w:r>
            <w:r w:rsidR="00067DBA" w:rsidRPr="00A34E71">
              <w:rPr>
                <w:rFonts w:eastAsia="SimSun"/>
                <w:sz w:val="19"/>
                <w:szCs w:val="19"/>
                <w:lang w:eastAsia="zh-CN"/>
              </w:rPr>
              <w:t xml:space="preserve">　</w:t>
            </w:r>
          </w:p>
        </w:tc>
      </w:tr>
    </w:tbl>
    <w:p w14:paraId="486E9AAD" w14:textId="4F2F07B3" w:rsidR="00067DBA" w:rsidRPr="004C0F73" w:rsidRDefault="00067DBA" w:rsidP="00067DBA">
      <w:pPr>
        <w:pStyle w:val="MDPI31text"/>
      </w:pPr>
      <w:r w:rsidRPr="00C44E05">
        <w:rPr>
          <w:lang w:val="en-CA"/>
        </w:rPr>
        <w:fldChar w:fldCharType="begin"/>
      </w:r>
      <w:r w:rsidRPr="00C44E05">
        <w:rPr>
          <w:lang w:val="en-CA"/>
        </w:rPr>
        <w:instrText xml:space="preserve"> SEQ CHAPTER \h \r 1</w:instrText>
      </w:r>
      <w:r w:rsidRPr="00C44E05">
        <w:rPr>
          <w:lang w:val="en-CA"/>
        </w:rPr>
        <w:fldChar w:fldCharType="end"/>
      </w:r>
    </w:p>
    <w:p w14:paraId="5630BCA8" w14:textId="2AE54762" w:rsidR="00067DBA" w:rsidRPr="00A20E3B" w:rsidRDefault="00067DBA" w:rsidP="00067DBA">
      <w:pPr>
        <w:pStyle w:val="MDPI31text"/>
        <w:rPr>
          <w:color w:val="000000" w:themeColor="text1"/>
        </w:rPr>
      </w:pPr>
      <w:r>
        <w:t xml:space="preserve">The reasons why </w:t>
      </w:r>
      <w:r w:rsidR="00067344">
        <w:t xml:space="preserve">the </w:t>
      </w:r>
      <w:r>
        <w:t xml:space="preserve">estimated trade volume based on </w:t>
      </w:r>
      <w:r w:rsidR="00067344">
        <w:t xml:space="preserve">the </w:t>
      </w:r>
      <w:r>
        <w:t xml:space="preserve">AIS data is smaller than that of </w:t>
      </w:r>
      <w:r w:rsidR="00067344">
        <w:t xml:space="preserve">the </w:t>
      </w:r>
      <w:r>
        <w:t xml:space="preserve">statistical data might be errors in </w:t>
      </w:r>
      <w:r w:rsidR="00067344">
        <w:t xml:space="preserve">the </w:t>
      </w:r>
      <w:r>
        <w:t xml:space="preserve">destination country, </w:t>
      </w:r>
      <w:r w:rsidR="00067344">
        <w:t xml:space="preserve">errors in </w:t>
      </w:r>
      <w:r>
        <w:t xml:space="preserve">classifying </w:t>
      </w:r>
      <w:r w:rsidR="00067344">
        <w:t xml:space="preserve">the </w:t>
      </w:r>
      <w:r>
        <w:t>loading conditions, error</w:t>
      </w:r>
      <w:r w:rsidR="00067344">
        <w:t>s</w:t>
      </w:r>
      <w:r>
        <w:t xml:space="preserve"> in method </w:t>
      </w:r>
      <w:r w:rsidR="00067344">
        <w:t xml:space="preserve">used </w:t>
      </w:r>
      <w:r>
        <w:t>to separate voyage</w:t>
      </w:r>
      <w:r w:rsidR="00067344">
        <w:t>s</w:t>
      </w:r>
      <w:r>
        <w:t>, error</w:t>
      </w:r>
      <w:r w:rsidR="00067344">
        <w:t>s</w:t>
      </w:r>
      <w:r>
        <w:t xml:space="preserve"> in </w:t>
      </w:r>
      <w:r w:rsidR="00067344">
        <w:t xml:space="preserve">the </w:t>
      </w:r>
      <w:r>
        <w:t xml:space="preserve">loading capacity of </w:t>
      </w:r>
      <w:r w:rsidR="00067344">
        <w:t xml:space="preserve">the </w:t>
      </w:r>
      <w:r>
        <w:t>vessel,</w:t>
      </w:r>
      <w:r w:rsidR="00067344">
        <w:t xml:space="preserve"> or</w:t>
      </w:r>
      <w:r>
        <w:t xml:space="preserve"> incomplete </w:t>
      </w:r>
      <w:r w:rsidRPr="00A20E3B">
        <w:rPr>
          <w:color w:val="000000" w:themeColor="text1"/>
        </w:rPr>
        <w:t>destination database</w:t>
      </w:r>
      <w:r w:rsidR="00067344" w:rsidRPr="00A20E3B">
        <w:rPr>
          <w:color w:val="000000" w:themeColor="text1"/>
        </w:rPr>
        <w:t>s</w:t>
      </w:r>
      <w:r w:rsidRPr="00A20E3B">
        <w:rPr>
          <w:color w:val="000000" w:themeColor="text1"/>
        </w:rPr>
        <w:t xml:space="preserve"> and tracking. </w:t>
      </w:r>
    </w:p>
    <w:p w14:paraId="26C262C2" w14:textId="76EA6499" w:rsidR="00067DBA" w:rsidRDefault="00067DBA" w:rsidP="00067DBA">
      <w:pPr>
        <w:pStyle w:val="MDPI31text"/>
      </w:pPr>
      <w:r w:rsidRPr="00A20E3B">
        <w:rPr>
          <w:color w:val="000000" w:themeColor="text1"/>
        </w:rPr>
        <w:t xml:space="preserve">Figure 6 shows </w:t>
      </w:r>
      <w:r w:rsidR="00067344" w:rsidRPr="00A20E3B">
        <w:rPr>
          <w:color w:val="000000" w:themeColor="text1"/>
        </w:rPr>
        <w:t xml:space="preserve">the </w:t>
      </w:r>
      <w:r w:rsidRPr="00A20E3B">
        <w:rPr>
          <w:color w:val="000000" w:themeColor="text1"/>
        </w:rPr>
        <w:t xml:space="preserve">correlation between </w:t>
      </w:r>
      <w:r w:rsidR="00067344" w:rsidRPr="00A20E3B">
        <w:rPr>
          <w:color w:val="000000" w:themeColor="text1"/>
        </w:rPr>
        <w:t xml:space="preserve">the </w:t>
      </w:r>
      <w:r w:rsidR="00752D46" w:rsidRPr="00A20E3B">
        <w:rPr>
          <w:color w:val="000000" w:themeColor="text1"/>
        </w:rPr>
        <w:t xml:space="preserve">MA </w:t>
      </w:r>
      <w:r w:rsidRPr="00A20E3B">
        <w:rPr>
          <w:color w:val="000000" w:themeColor="text1"/>
        </w:rPr>
        <w:t xml:space="preserve">of bunker consumption and </w:t>
      </w:r>
      <w:r w:rsidR="00067344" w:rsidRPr="00A20E3B">
        <w:rPr>
          <w:color w:val="000000" w:themeColor="text1"/>
        </w:rPr>
        <w:t xml:space="preserve">the </w:t>
      </w:r>
      <w:r w:rsidRPr="00A20E3B">
        <w:rPr>
          <w:color w:val="000000" w:themeColor="text1"/>
        </w:rPr>
        <w:t xml:space="preserve">LNG import amount of </w:t>
      </w:r>
      <w:proofErr w:type="gramStart"/>
      <w:r w:rsidRPr="00A20E3B">
        <w:rPr>
          <w:color w:val="000000" w:themeColor="text1"/>
        </w:rPr>
        <w:t>Japan</w:t>
      </w:r>
      <w:r w:rsidR="002F649E" w:rsidRPr="00A20E3B">
        <w:rPr>
          <w:color w:val="000000" w:themeColor="text1"/>
        </w:rPr>
        <w:t>(</w:t>
      </w:r>
      <w:proofErr w:type="gramEnd"/>
      <w:r w:rsidR="002F649E" w:rsidRPr="00A20E3B">
        <w:rPr>
          <w:color w:val="000000" w:themeColor="text1"/>
        </w:rPr>
        <w:t>Orange line)[12]</w:t>
      </w:r>
      <w:r w:rsidRPr="00A20E3B">
        <w:rPr>
          <w:color w:val="000000" w:themeColor="text1"/>
        </w:rPr>
        <w:t xml:space="preserve">, and </w:t>
      </w:r>
      <w:r w:rsidR="00067344" w:rsidRPr="00A20E3B">
        <w:rPr>
          <w:color w:val="000000" w:themeColor="text1"/>
        </w:rPr>
        <w:t xml:space="preserve">the </w:t>
      </w:r>
      <w:r w:rsidRPr="00A20E3B">
        <w:rPr>
          <w:color w:val="000000" w:themeColor="text1"/>
        </w:rPr>
        <w:t>number of voyages of Korea</w:t>
      </w:r>
      <w:r w:rsidR="00495800" w:rsidRPr="00A20E3B">
        <w:rPr>
          <w:color w:val="000000" w:themeColor="text1"/>
        </w:rPr>
        <w:t>(Blue line)[14]</w:t>
      </w:r>
      <w:r w:rsidRPr="00A20E3B">
        <w:rPr>
          <w:color w:val="000000" w:themeColor="text1"/>
        </w:rPr>
        <w:t>. As the period of summation increase</w:t>
      </w:r>
      <w:r w:rsidR="00067344" w:rsidRPr="00A20E3B">
        <w:rPr>
          <w:color w:val="000000" w:themeColor="text1"/>
        </w:rPr>
        <w:t>s</w:t>
      </w:r>
      <w:r w:rsidRPr="00A20E3B">
        <w:rPr>
          <w:color w:val="000000" w:themeColor="text1"/>
        </w:rPr>
        <w:t xml:space="preserve">, both correlations show </w:t>
      </w:r>
      <w:r w:rsidR="00067344" w:rsidRPr="00A20E3B">
        <w:rPr>
          <w:color w:val="000000" w:themeColor="text1"/>
        </w:rPr>
        <w:t xml:space="preserve">a </w:t>
      </w:r>
      <w:r w:rsidRPr="00A20E3B">
        <w:rPr>
          <w:color w:val="000000" w:themeColor="text1"/>
        </w:rPr>
        <w:t xml:space="preserve">similar trend. Especially, </w:t>
      </w:r>
      <w:r w:rsidR="00067344" w:rsidRPr="00A20E3B">
        <w:rPr>
          <w:color w:val="000000" w:themeColor="text1"/>
        </w:rPr>
        <w:t xml:space="preserve">the </w:t>
      </w:r>
      <w:r w:rsidRPr="00A20E3B">
        <w:rPr>
          <w:color w:val="000000" w:themeColor="text1"/>
        </w:rPr>
        <w:t>correlation</w:t>
      </w:r>
      <w:r>
        <w:t xml:space="preserve"> coefficient with </w:t>
      </w:r>
      <w:r w:rsidR="00067344">
        <w:t>the</w:t>
      </w:r>
      <w:r>
        <w:t xml:space="preserve"> </w:t>
      </w:r>
      <w:r w:rsidR="00752D46">
        <w:t>56-</w:t>
      </w:r>
      <w:r>
        <w:t>day</w:t>
      </w:r>
      <w:r w:rsidR="00752D46">
        <w:t xml:space="preserve"> MA</w:t>
      </w:r>
      <w:r>
        <w:t xml:space="preserve">, 8 weeks, </w:t>
      </w:r>
      <w:r w:rsidR="00067344">
        <w:t>is</w:t>
      </w:r>
      <w:r>
        <w:t xml:space="preserve"> higher than 0.8. </w:t>
      </w:r>
      <w:r w:rsidR="00067344">
        <w:t>This</w:t>
      </w:r>
      <w:r>
        <w:t xml:space="preserve"> may </w:t>
      </w:r>
      <w:r w:rsidR="00067344">
        <w:t>imply</w:t>
      </w:r>
      <w:r>
        <w:t xml:space="preserve"> that </w:t>
      </w:r>
      <w:r w:rsidR="00067344">
        <w:t xml:space="preserve">the </w:t>
      </w:r>
      <w:r>
        <w:t xml:space="preserve">LNG fleet movement is related to </w:t>
      </w:r>
      <w:r w:rsidR="00067344">
        <w:t xml:space="preserve">the </w:t>
      </w:r>
      <w:r>
        <w:t>planned LNG importing amount 1-2 month</w:t>
      </w:r>
      <w:r w:rsidR="00067344">
        <w:t>s</w:t>
      </w:r>
      <w:r>
        <w:t xml:space="preserve"> later.</w:t>
      </w:r>
    </w:p>
    <w:p w14:paraId="670E4FA6" w14:textId="3E02D314" w:rsidR="00E92FF1" w:rsidRDefault="00E92FF1" w:rsidP="00E92FF1">
      <w:pPr>
        <w:pStyle w:val="MDPI31text"/>
        <w:jc w:val="center"/>
        <w:rPr>
          <w:rFonts w:eastAsia="ＭＳ ゴシック"/>
          <w:b/>
        </w:rPr>
      </w:pPr>
    </w:p>
    <w:p w14:paraId="43807109" w14:textId="12552237" w:rsidR="00E92FF1" w:rsidRDefault="00E92FF1" w:rsidP="009424E3">
      <w:pPr>
        <w:pStyle w:val="MDPI31text"/>
        <w:ind w:firstLine="0"/>
        <w:jc w:val="center"/>
        <w:rPr>
          <w:rFonts w:eastAsia="ＭＳ ゴシック"/>
          <w:b/>
        </w:rPr>
      </w:pPr>
      <w:r w:rsidRPr="00E92FF1">
        <w:rPr>
          <w:rFonts w:eastAsia="ＭＳ ゴシック"/>
          <w:noProof/>
        </w:rPr>
        <w:drawing>
          <wp:inline distT="0" distB="0" distL="0" distR="0" wp14:anchorId="6DD644BC" wp14:editId="504B5216">
            <wp:extent cx="3685048" cy="2185417"/>
            <wp:effectExtent l="0" t="0" r="0" b="5715"/>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21410" cy="2206982"/>
                    </a:xfrm>
                    <a:prstGeom prst="rect">
                      <a:avLst/>
                    </a:prstGeom>
                    <a:noFill/>
                    <a:ln>
                      <a:noFill/>
                    </a:ln>
                  </pic:spPr>
                </pic:pic>
              </a:graphicData>
            </a:graphic>
          </wp:inline>
        </w:drawing>
      </w:r>
    </w:p>
    <w:p w14:paraId="3D46F1C9" w14:textId="57B1C32D" w:rsidR="00067DBA" w:rsidRPr="00C44E05" w:rsidRDefault="00067DBA" w:rsidP="00067DBA">
      <w:pPr>
        <w:pStyle w:val="MDPI51figurecaption"/>
      </w:pPr>
      <w:bookmarkStart w:id="19" w:name="_Hlk21788796"/>
      <w:r w:rsidRPr="00654B0E">
        <w:rPr>
          <w:b/>
          <w:bCs/>
        </w:rPr>
        <w:t>Figure 6.</w:t>
      </w:r>
      <w:r w:rsidRPr="00C44E05">
        <w:t xml:space="preserve"> Correlation coefficient between </w:t>
      </w:r>
      <w:r w:rsidR="00067344">
        <w:t xml:space="preserve">the </w:t>
      </w:r>
      <w:r w:rsidRPr="00C44E05">
        <w:t>sum of bunker consumption</w:t>
      </w:r>
      <w:r w:rsidR="00881274">
        <w:t xml:space="preserve"> and</w:t>
      </w:r>
      <w:r w:rsidRPr="00C44E05">
        <w:t xml:space="preserve"> LNG import amount</w:t>
      </w:r>
      <w:r w:rsidR="00067344">
        <w:t xml:space="preserve"> </w:t>
      </w:r>
      <w:r w:rsidRPr="00C44E05">
        <w:t xml:space="preserve">and </w:t>
      </w:r>
      <w:r w:rsidR="00881274">
        <w:t xml:space="preserve">the </w:t>
      </w:r>
      <w:r w:rsidR="00881274" w:rsidRPr="00C44E05">
        <w:t>sum of bunker consumption</w:t>
      </w:r>
      <w:r w:rsidR="00881274">
        <w:t xml:space="preserve"> and </w:t>
      </w:r>
      <w:r w:rsidR="00067344">
        <w:t xml:space="preserve">the </w:t>
      </w:r>
      <w:r w:rsidRPr="00C44E05">
        <w:t>number of voyage</w:t>
      </w:r>
      <w:r w:rsidR="00067344">
        <w:t>s</w:t>
      </w:r>
      <w:bookmarkEnd w:id="19"/>
      <w:r w:rsidR="00067344">
        <w:t>.</w:t>
      </w:r>
    </w:p>
    <w:p w14:paraId="65B67CF1" w14:textId="35E14882" w:rsidR="00067DBA" w:rsidRPr="009A1156" w:rsidRDefault="00067DBA" w:rsidP="00067DBA">
      <w:pPr>
        <w:pStyle w:val="MDPI31text"/>
        <w:rPr>
          <w:szCs w:val="14"/>
          <w:lang w:eastAsia="ja-JP"/>
        </w:rPr>
      </w:pPr>
      <w:r w:rsidRPr="009A1156">
        <w:rPr>
          <w:szCs w:val="14"/>
          <w:lang w:eastAsia="ja-JP"/>
        </w:rPr>
        <w:t>In conclusion,</w:t>
      </w:r>
      <w:r>
        <w:rPr>
          <w:szCs w:val="14"/>
          <w:lang w:eastAsia="ja-JP"/>
        </w:rPr>
        <w:t xml:space="preserve"> </w:t>
      </w:r>
      <w:r w:rsidR="00067344">
        <w:rPr>
          <w:szCs w:val="14"/>
          <w:lang w:eastAsia="ja-JP"/>
        </w:rPr>
        <w:t xml:space="preserve">the </w:t>
      </w:r>
      <w:r>
        <w:rPr>
          <w:szCs w:val="14"/>
          <w:lang w:eastAsia="ja-JP"/>
        </w:rPr>
        <w:t xml:space="preserve">bunker consumption of LNG fleet is correlated to </w:t>
      </w:r>
      <w:r w:rsidR="00067344">
        <w:rPr>
          <w:szCs w:val="14"/>
          <w:lang w:eastAsia="ja-JP"/>
        </w:rPr>
        <w:t xml:space="preserve">the </w:t>
      </w:r>
      <w:r>
        <w:rPr>
          <w:szCs w:val="14"/>
          <w:lang w:eastAsia="ja-JP"/>
        </w:rPr>
        <w:t xml:space="preserve">LNG trade volume in </w:t>
      </w:r>
      <w:r w:rsidR="00067344">
        <w:rPr>
          <w:szCs w:val="14"/>
          <w:lang w:eastAsia="ja-JP"/>
        </w:rPr>
        <w:t xml:space="preserve">the </w:t>
      </w:r>
      <w:r>
        <w:rPr>
          <w:szCs w:val="14"/>
          <w:lang w:eastAsia="ja-JP"/>
        </w:rPr>
        <w:t>case of Japan and Korea, the top 2 largest LNG importer</w:t>
      </w:r>
      <w:r w:rsidR="00067344">
        <w:rPr>
          <w:szCs w:val="14"/>
          <w:lang w:eastAsia="ja-JP"/>
        </w:rPr>
        <w:t>s</w:t>
      </w:r>
      <w:r>
        <w:rPr>
          <w:szCs w:val="14"/>
          <w:lang w:eastAsia="ja-JP"/>
        </w:rPr>
        <w:t>.</w:t>
      </w:r>
    </w:p>
    <w:p w14:paraId="24E409FC" w14:textId="77777777" w:rsidR="00067DBA" w:rsidRDefault="00067DBA" w:rsidP="00067DBA">
      <w:pPr>
        <w:pStyle w:val="MDPI21heading1"/>
      </w:pPr>
      <w:r>
        <w:t>6</w:t>
      </w:r>
      <w:r w:rsidRPr="003030D2">
        <w:t xml:space="preserve">. </w:t>
      </w:r>
      <w:r>
        <w:t xml:space="preserve">Summary </w:t>
      </w:r>
    </w:p>
    <w:p w14:paraId="5B5FD99E" w14:textId="5FE31FA5" w:rsidR="00067DBA" w:rsidRDefault="00067DBA" w:rsidP="00067DBA">
      <w:pPr>
        <w:pStyle w:val="MDPI31text"/>
      </w:pPr>
      <w:r>
        <w:t xml:space="preserve">This paper aims to </w:t>
      </w:r>
      <w:r w:rsidRPr="0086270C">
        <w:t xml:space="preserve">offer insight </w:t>
      </w:r>
      <w:r w:rsidR="00067344">
        <w:t>into</w:t>
      </w:r>
      <w:r w:rsidRPr="0086270C">
        <w:t xml:space="preserve"> LNG emission inventory and provides empirical evidence for the finding that some countries who </w:t>
      </w:r>
      <w:r w:rsidR="00067344">
        <w:t>do</w:t>
      </w:r>
      <w:r w:rsidRPr="0086270C">
        <w:t xml:space="preserve"> not benefit from LNG trade suffer high emissions near their coasts.</w:t>
      </w:r>
      <w:r w:rsidRPr="0086270C" w:rsidDel="000C09C5">
        <w:t xml:space="preserve"> </w:t>
      </w:r>
      <w:r>
        <w:t>We estimated vessel resistance in accordance with</w:t>
      </w:r>
      <w:r w:rsidR="00067344">
        <w:t xml:space="preserve"> the</w:t>
      </w:r>
      <w:r>
        <w:t xml:space="preserve"> ITTC recommended procedure</w:t>
      </w:r>
      <w:r>
        <w:rPr>
          <w:rFonts w:eastAsia="SimSun"/>
          <w:lang w:eastAsia="zh-CN"/>
        </w:rPr>
        <w:t xml:space="preserve"> and </w:t>
      </w:r>
      <w:r>
        <w:t>derived</w:t>
      </w:r>
      <w:r w:rsidR="00067344">
        <w:t xml:space="preserve"> the</w:t>
      </w:r>
      <w:r>
        <w:t xml:space="preserve"> bunker consumption and emission inventory based on AIS data. By plotting it on </w:t>
      </w:r>
      <w:r w:rsidR="00067344">
        <w:t>a</w:t>
      </w:r>
      <w:r>
        <w:t xml:space="preserve"> map, </w:t>
      </w:r>
      <w:r w:rsidR="00067344">
        <w:t xml:space="preserve">we obtained a </w:t>
      </w:r>
      <w:r>
        <w:t xml:space="preserve">deeper understanding </w:t>
      </w:r>
      <w:r w:rsidR="00067344">
        <w:t>of</w:t>
      </w:r>
      <w:r>
        <w:t xml:space="preserve"> emission</w:t>
      </w:r>
      <w:r w:rsidR="00067344">
        <w:t>s</w:t>
      </w:r>
      <w:r>
        <w:t xml:space="preserve"> and bunker consumption. Then</w:t>
      </w:r>
      <w:r w:rsidR="00067344">
        <w:t>,</w:t>
      </w:r>
      <w:r>
        <w:t xml:space="preserve"> we applied </w:t>
      </w:r>
      <w:r w:rsidR="00067344">
        <w:t xml:space="preserve">a </w:t>
      </w:r>
      <w:r>
        <w:t>geospatial analysis</w:t>
      </w:r>
      <w:r w:rsidR="00067344">
        <w:t xml:space="preserve"> to</w:t>
      </w:r>
      <w:r>
        <w:t xml:space="preserve"> ship emission inventor</w:t>
      </w:r>
      <w:r w:rsidR="00067344">
        <w:t>ies</w:t>
      </w:r>
      <w:r>
        <w:t xml:space="preserve"> to figure out how </w:t>
      </w:r>
      <w:r w:rsidR="00067344">
        <w:t xml:space="preserve">the </w:t>
      </w:r>
      <w:r>
        <w:t>air pollutant emission</w:t>
      </w:r>
      <w:r w:rsidR="00067344">
        <w:t>s</w:t>
      </w:r>
      <w:r>
        <w:t xml:space="preserve"> and </w:t>
      </w:r>
      <w:r>
        <w:lastRenderedPageBreak/>
        <w:t>bunker consumption distribution</w:t>
      </w:r>
      <w:r w:rsidR="00067344">
        <w:t>s</w:t>
      </w:r>
      <w:r>
        <w:t xml:space="preserve"> are clustered. In addition, by calculating </w:t>
      </w:r>
      <w:r w:rsidR="00067344">
        <w:t xml:space="preserve">the </w:t>
      </w:r>
      <w:r>
        <w:t xml:space="preserve">sum of </w:t>
      </w:r>
      <w:r w:rsidR="00067344">
        <w:t xml:space="preserve">the </w:t>
      </w:r>
      <w:r>
        <w:t>bunker consumption</w:t>
      </w:r>
      <w:r w:rsidR="00067344">
        <w:t>,</w:t>
      </w:r>
      <w:r>
        <w:t xml:space="preserve"> which can be easily converted to emission inventory from the coast of each country, we were able to illustrate how much each country might be affected by emission</w:t>
      </w:r>
      <w:r w:rsidR="00067344">
        <w:t>s</w:t>
      </w:r>
      <w:r>
        <w:t xml:space="preserve"> from</w:t>
      </w:r>
      <w:r w:rsidR="00067344">
        <w:t xml:space="preserve"> the</w:t>
      </w:r>
      <w:r>
        <w:t xml:space="preserve"> LNG fleet. </w:t>
      </w:r>
    </w:p>
    <w:p w14:paraId="072C70C6" w14:textId="381050E2" w:rsidR="00067DBA" w:rsidRDefault="00067DBA" w:rsidP="00067DBA">
      <w:pPr>
        <w:pStyle w:val="MDPI31text"/>
      </w:pPr>
      <w:r>
        <w:t>Ships emit along the main LNG shipping routes</w:t>
      </w:r>
      <w:r w:rsidR="00067344">
        <w:t>,</w:t>
      </w:r>
      <w:r>
        <w:t xml:space="preserve"> such as </w:t>
      </w:r>
      <w:r w:rsidR="00067344">
        <w:t xml:space="preserve">the </w:t>
      </w:r>
      <w:r>
        <w:t xml:space="preserve">Strait of Malacca, </w:t>
      </w:r>
      <w:r w:rsidR="00067344">
        <w:t xml:space="preserve">the </w:t>
      </w:r>
      <w:r>
        <w:t xml:space="preserve">Indonesian Archipelago, </w:t>
      </w:r>
      <w:r w:rsidR="00067344">
        <w:t xml:space="preserve">the </w:t>
      </w:r>
      <w:r>
        <w:t xml:space="preserve">Arabian Sea, </w:t>
      </w:r>
      <w:r w:rsidR="00067344">
        <w:t xml:space="preserve">the </w:t>
      </w:r>
      <w:r>
        <w:t xml:space="preserve">Singapore Strait, </w:t>
      </w:r>
      <w:r w:rsidR="00067344">
        <w:t xml:space="preserve">the </w:t>
      </w:r>
      <w:r>
        <w:t xml:space="preserve">Mediterranean Sea, </w:t>
      </w:r>
      <w:r w:rsidR="00067344">
        <w:t xml:space="preserve">the </w:t>
      </w:r>
      <w:r>
        <w:t>Magellan Strait</w:t>
      </w:r>
      <w:r w:rsidR="00067344">
        <w:t>,</w:t>
      </w:r>
      <w:r>
        <w:t xml:space="preserve"> etc. Many countries, such as Sri Lanka and </w:t>
      </w:r>
      <w:r w:rsidR="00067344">
        <w:t xml:space="preserve">the </w:t>
      </w:r>
      <w:r>
        <w:t>Philippine</w:t>
      </w:r>
      <w:r w:rsidR="00067344">
        <w:t>s</w:t>
      </w:r>
      <w:r>
        <w:t xml:space="preserve">, located </w:t>
      </w:r>
      <w:r w:rsidR="00067344">
        <w:t>in</w:t>
      </w:r>
      <w:r>
        <w:t xml:space="preserve"> the vicinity of these routes are not actively involved in </w:t>
      </w:r>
      <w:r w:rsidR="00067344">
        <w:t xml:space="preserve">the </w:t>
      </w:r>
      <w:r>
        <w:t xml:space="preserve">trade of LNG or are unable to enjoy much of the prosperity from shipping, but have </w:t>
      </w:r>
      <w:r w:rsidR="00067344">
        <w:t>a</w:t>
      </w:r>
      <w:r>
        <w:t xml:space="preserve"> high amount of bunker consumption near the coast of </w:t>
      </w:r>
      <w:r w:rsidR="00067344">
        <w:t>their</w:t>
      </w:r>
      <w:r>
        <w:t xml:space="preserve"> countr</w:t>
      </w:r>
      <w:r w:rsidR="00067344">
        <w:t>y</w:t>
      </w:r>
      <w:r>
        <w:t xml:space="preserve">. By comparing </w:t>
      </w:r>
      <w:r w:rsidR="00067344">
        <w:t xml:space="preserve">the </w:t>
      </w:r>
      <w:r>
        <w:t>amount of bunker consumption 0.2 degree</w:t>
      </w:r>
      <w:r w:rsidR="00067344">
        <w:t>s</w:t>
      </w:r>
      <w:r>
        <w:t xml:space="preserve"> away from the coast of each countr</w:t>
      </w:r>
      <w:r w:rsidR="00067344">
        <w:t>y</w:t>
      </w:r>
      <w:r>
        <w:t xml:space="preserve"> with international LNG trade and</w:t>
      </w:r>
      <w:r w:rsidR="00067344">
        <w:t xml:space="preserve"> the amount of</w:t>
      </w:r>
      <w:r>
        <w:t xml:space="preserve"> </w:t>
      </w:r>
      <m:oMath>
        <m:sSub>
          <m:sSubPr>
            <m:ctrlPr>
              <w:rPr>
                <w:rFonts w:ascii="Cambria Math" w:hAnsi="Cambria Math"/>
              </w:rPr>
            </m:ctrlPr>
          </m:sSubPr>
          <m:e>
            <m:r>
              <m:rPr>
                <m:sty m:val="p"/>
              </m:rPr>
              <w:rPr>
                <w:rFonts w:ascii="Cambria Math" w:hAnsi="Cambria Math"/>
              </w:rPr>
              <m:t>CO</m:t>
            </m:r>
          </m:e>
          <m:sub>
            <m:r>
              <m:rPr>
                <m:sty m:val="p"/>
              </m:rPr>
              <w:rPr>
                <w:rFonts w:ascii="Cambria Math" w:hAnsi="Cambria Math"/>
              </w:rPr>
              <m:t>2</m:t>
            </m:r>
          </m:sub>
        </m:sSub>
      </m:oMath>
      <w:r>
        <w:t xml:space="preserve"> emitted 0.2 degree</w:t>
      </w:r>
      <w:r w:rsidR="00067344">
        <w:t>s</w:t>
      </w:r>
      <w:r>
        <w:t xml:space="preserve"> away </w:t>
      </w:r>
      <w:r w:rsidR="00067344">
        <w:t xml:space="preserve">from </w:t>
      </w:r>
      <w:r>
        <w:t>the coast of each countr</w:t>
      </w:r>
      <w:r w:rsidR="00067344">
        <w:t>y</w:t>
      </w:r>
      <w:r>
        <w:t xml:space="preserve">, we gained </w:t>
      </w:r>
      <w:r w:rsidR="00067344">
        <w:t xml:space="preserve">an </w:t>
      </w:r>
      <w:r>
        <w:t xml:space="preserve">understanding </w:t>
      </w:r>
      <w:r w:rsidR="00067344">
        <w:t>of</w:t>
      </w:r>
      <w:r>
        <w:t xml:space="preserve"> which counties are taking </w:t>
      </w:r>
      <w:r w:rsidR="00067344">
        <w:t xml:space="preserve">relatively </w:t>
      </w:r>
      <w:r>
        <w:t xml:space="preserve">more advantage of LNG trade and which countries are suffering </w:t>
      </w:r>
      <w:r w:rsidR="00067344">
        <w:t xml:space="preserve">relatively </w:t>
      </w:r>
      <w:r>
        <w:t>more from</w:t>
      </w:r>
      <w:r w:rsidR="00067344">
        <w:t xml:space="preserve"> the</w:t>
      </w:r>
      <w:r>
        <w:t xml:space="preserve"> probable harmful effect</w:t>
      </w:r>
      <w:r w:rsidR="00067344">
        <w:t>s</w:t>
      </w:r>
      <w:r>
        <w:t xml:space="preserve">. International society may need to think about how </w:t>
      </w:r>
      <w:r w:rsidR="00067344">
        <w:t>it</w:t>
      </w:r>
      <w:r>
        <w:t xml:space="preserve"> can compensate these countries for </w:t>
      </w:r>
      <w:r w:rsidR="00067344">
        <w:t xml:space="preserve">the </w:t>
      </w:r>
      <w:r>
        <w:t>possible damage from ship</w:t>
      </w:r>
      <w:r w:rsidR="00067344">
        <w:t>-</w:t>
      </w:r>
      <w:r>
        <w:t xml:space="preserve">emitted pollutants. </w:t>
      </w:r>
    </w:p>
    <w:p w14:paraId="4EEEFE65" w14:textId="4AC048C4" w:rsidR="00067DBA" w:rsidRPr="00BD0FC2" w:rsidRDefault="00067DBA" w:rsidP="00067DBA">
      <w:pPr>
        <w:pStyle w:val="MDPI31text"/>
      </w:pPr>
      <w:r>
        <w:t xml:space="preserve">This research could be improved in many ways. First, </w:t>
      </w:r>
      <w:r w:rsidR="00067344">
        <w:t xml:space="preserve">the </w:t>
      </w:r>
      <w:r>
        <w:t xml:space="preserve">accuracy of calculation </w:t>
      </w:r>
      <w:r w:rsidR="00067344">
        <w:t>could</w:t>
      </w:r>
      <w:r>
        <w:t xml:space="preserve"> be improved by resolving </w:t>
      </w:r>
      <w:r w:rsidR="00067344">
        <w:t xml:space="preserve">the </w:t>
      </w:r>
      <w:r>
        <w:t>problem of unstable AIS data interval</w:t>
      </w:r>
      <w:r w:rsidR="00067344">
        <w:t>s</w:t>
      </w:r>
      <w:r>
        <w:t>. Second, with more detail</w:t>
      </w:r>
      <w:r w:rsidR="00067344">
        <w:t>ed</w:t>
      </w:r>
      <w:r>
        <w:t xml:space="preserve"> data o</w:t>
      </w:r>
      <w:r w:rsidR="00067344">
        <w:t>n</w:t>
      </w:r>
      <w:r>
        <w:t xml:space="preserve"> </w:t>
      </w:r>
      <w:r w:rsidR="00067344">
        <w:t xml:space="preserve">the </w:t>
      </w:r>
      <w:r w:rsidRPr="00076D38">
        <w:t>fuel efficiency and engine typ</w:t>
      </w:r>
      <w:r w:rsidRPr="001D4857">
        <w:t>e of LNG carrier</w:t>
      </w:r>
      <w:r w:rsidR="00067344" w:rsidRPr="0018100E">
        <w:t>s</w:t>
      </w:r>
      <w:r w:rsidRPr="001E4D03">
        <w:t>, more accurate result</w:t>
      </w:r>
      <w:r w:rsidR="00067344" w:rsidRPr="00BD0FC2">
        <w:t>s</w:t>
      </w:r>
      <w:r w:rsidRPr="00BD0FC2">
        <w:t xml:space="preserve"> could be gained. Third, with </w:t>
      </w:r>
      <w:r w:rsidR="00067344" w:rsidRPr="00BD0FC2">
        <w:t xml:space="preserve">a </w:t>
      </w:r>
      <w:r w:rsidRPr="00BD0FC2">
        <w:t>more extensive amount of AIS data points, seasonal and monthly trend</w:t>
      </w:r>
      <w:r w:rsidR="00067344" w:rsidRPr="00BD0FC2">
        <w:t>s</w:t>
      </w:r>
      <w:r w:rsidRPr="00BD0FC2">
        <w:t xml:space="preserve"> could be analyzed. </w:t>
      </w:r>
      <w:r w:rsidR="009424E3" w:rsidRPr="00BD0FC2">
        <w:t>F</w:t>
      </w:r>
      <w:r w:rsidRPr="00BD0FC2">
        <w:t>inally, same approach</w:t>
      </w:r>
      <w:r w:rsidR="00067344" w:rsidRPr="00BD0FC2">
        <w:t>es</w:t>
      </w:r>
      <w:r w:rsidRPr="00BD0FC2">
        <w:t xml:space="preserve"> could be applied to other types of vessel to gain </w:t>
      </w:r>
      <w:r w:rsidR="00067344" w:rsidRPr="00BD0FC2">
        <w:t xml:space="preserve">a </w:t>
      </w:r>
      <w:r w:rsidRPr="00BD0FC2">
        <w:t xml:space="preserve">more extensive understanding </w:t>
      </w:r>
      <w:r w:rsidR="00067344" w:rsidRPr="00BD0FC2">
        <w:t>of</w:t>
      </w:r>
      <w:r w:rsidRPr="00BD0FC2">
        <w:t xml:space="preserve"> ship emission</w:t>
      </w:r>
      <w:r w:rsidR="00067344" w:rsidRPr="00BD0FC2">
        <w:t>s</w:t>
      </w:r>
      <w:r w:rsidRPr="00BD0FC2">
        <w:t>.</w:t>
      </w:r>
    </w:p>
    <w:p w14:paraId="114C802B" w14:textId="77777777" w:rsidR="00DC53D7" w:rsidRDefault="00DC53D7" w:rsidP="002C5974">
      <w:pPr>
        <w:pStyle w:val="MDPI31text"/>
        <w:ind w:firstLine="0"/>
        <w:rPr>
          <w:b/>
          <w:bCs/>
        </w:rPr>
      </w:pPr>
    </w:p>
    <w:p w14:paraId="776C9F69" w14:textId="45E585D8" w:rsidR="002C5974" w:rsidRPr="00BD0FC2" w:rsidRDefault="002C5974" w:rsidP="002C5974">
      <w:pPr>
        <w:pStyle w:val="MDPI31text"/>
        <w:ind w:firstLine="0"/>
      </w:pPr>
      <w:r w:rsidRPr="00BD0FC2">
        <w:rPr>
          <w:b/>
          <w:bCs/>
        </w:rPr>
        <w:t>Funding:</w:t>
      </w:r>
      <w:r w:rsidRPr="00BD0FC2">
        <w:t xml:space="preserve"> </w:t>
      </w:r>
      <w:r w:rsidR="00061423" w:rsidRPr="00061423">
        <w:t>This research was funded by Japan Society for the Promotion of Science (JSPS KAKENHI),</w:t>
      </w:r>
      <w:r w:rsidRPr="00BD0FC2">
        <w:t xml:space="preserve"> </w:t>
      </w:r>
      <w:r w:rsidR="000F78C3" w:rsidRPr="000F78C3">
        <w:t>grant number</w:t>
      </w:r>
      <w:r w:rsidR="000F78C3">
        <w:rPr>
          <w:rFonts w:ascii="ＭＳ 明朝" w:eastAsia="ＭＳ 明朝" w:hAnsi="ＭＳ 明朝" w:cs="ＭＳ 明朝" w:hint="eastAsia"/>
          <w:lang w:eastAsia="ja-JP"/>
        </w:rPr>
        <w:t xml:space="preserve"> </w:t>
      </w:r>
      <w:r w:rsidRPr="00BD0FC2">
        <w:t>18K04601</w:t>
      </w:r>
      <w:r w:rsidR="00077B3A" w:rsidRPr="00BD0FC2">
        <w:t xml:space="preserve"> and 17H02042</w:t>
      </w:r>
      <w:r w:rsidR="00067344" w:rsidRPr="00BD0FC2">
        <w:t>.</w:t>
      </w:r>
    </w:p>
    <w:p w14:paraId="0D0474BC" w14:textId="49D5C6D2" w:rsidR="00BD0FC2" w:rsidRPr="003C54D7" w:rsidRDefault="008E5A7D" w:rsidP="003C54D7">
      <w:pPr>
        <w:pStyle w:val="MDPI21heading1"/>
        <w:rPr>
          <w:b w:val="0"/>
          <w:bCs/>
          <w:sz w:val="21"/>
          <w:szCs w:val="14"/>
        </w:rPr>
      </w:pPr>
      <w:r>
        <w:t>Appendix</w:t>
      </w:r>
      <w:r w:rsidR="00AB4D57">
        <w:t xml:space="preserve"> A</w:t>
      </w:r>
    </w:p>
    <w:p w14:paraId="2723779C" w14:textId="561AA102" w:rsidR="00BC4EA6" w:rsidRDefault="00AB4D57" w:rsidP="00BC4EA6">
      <w:pPr>
        <w:pStyle w:val="MDPI31text"/>
      </w:pPr>
      <w:bookmarkStart w:id="20" w:name="_Hlk61210396"/>
      <w:r>
        <w:t>Tabl</w:t>
      </w:r>
      <w:r w:rsidRPr="00B3666E">
        <w:t xml:space="preserve">e </w:t>
      </w:r>
      <w:r w:rsidR="00B3666E" w:rsidRPr="00B3666E">
        <w:rPr>
          <w:rFonts w:eastAsia="ＭＳ 明朝" w:cs="ＭＳ 明朝"/>
        </w:rPr>
        <w:t>A</w:t>
      </w:r>
      <w:r w:rsidR="00B3666E">
        <w:rPr>
          <w:rFonts w:eastAsia="ＭＳ 明朝" w:cs="ＭＳ 明朝"/>
        </w:rPr>
        <w:t>1 show</w:t>
      </w:r>
      <w:r w:rsidR="003B6D89">
        <w:rPr>
          <w:rFonts w:eastAsia="ＭＳ 明朝" w:cs="ＭＳ 明朝"/>
        </w:rPr>
        <w:t>s</w:t>
      </w:r>
      <w:r w:rsidRPr="00B3666E">
        <w:t xml:space="preserve"> SFOC </w:t>
      </w:r>
      <w:r w:rsidR="00B3666E">
        <w:t>by engine ag</w:t>
      </w:r>
      <w:r w:rsidR="003B6D89">
        <w:t>e [22]</w:t>
      </w:r>
      <w:r w:rsidR="00B3666E">
        <w:t xml:space="preserve"> and</w:t>
      </w:r>
      <w:r w:rsidRPr="00B3666E">
        <w:t xml:space="preserve"> distribution of engine age of the vessels included in AIS data</w:t>
      </w:r>
      <w:r w:rsidR="00B3666E">
        <w:t>.</w:t>
      </w:r>
      <w:r w:rsidR="003B6D89">
        <w:t xml:space="preserve"> </w:t>
      </w:r>
      <w:r w:rsidR="00E20203">
        <w:t>SFOC</w:t>
      </w:r>
      <w:r w:rsidR="00BC4EA6">
        <w:t xml:space="preserve"> is</w:t>
      </w:r>
      <w:r w:rsidR="00BC4EA6">
        <w:rPr>
          <w:rFonts w:hint="eastAsia"/>
        </w:rPr>
        <w:t xml:space="preserve"> </w:t>
      </w:r>
      <w:r w:rsidR="00BC4EA6">
        <w:t>commonly expressed in g/</w:t>
      </w:r>
      <w:proofErr w:type="spellStart"/>
      <w:r w:rsidR="00BC4EA6">
        <w:t>kW·h</w:t>
      </w:r>
      <w:proofErr w:type="spellEnd"/>
      <w:r w:rsidR="00BC4EA6">
        <w:t>.</w:t>
      </w:r>
      <w:r w:rsidR="009E5524" w:rsidRPr="009E5524">
        <w:t xml:space="preserve"> As the vessel engine gets older, an efficiency of the engine goes down and advent of technology make a newer engine more efficien</w:t>
      </w:r>
      <w:r w:rsidR="009E5524">
        <w:t>t.</w:t>
      </w:r>
    </w:p>
    <w:bookmarkEnd w:id="20"/>
    <w:p w14:paraId="4C80FFA2" w14:textId="57A7E956" w:rsidR="008E5A7D" w:rsidRPr="009424E3" w:rsidRDefault="008E5A7D" w:rsidP="008E5A7D">
      <w:pPr>
        <w:pStyle w:val="MDPI41tablecaption"/>
        <w:jc w:val="center"/>
        <w:rPr>
          <w:color w:val="auto"/>
        </w:rPr>
      </w:pPr>
      <w:r w:rsidRPr="009424E3">
        <w:rPr>
          <w:b/>
          <w:bCs/>
          <w:color w:val="auto"/>
        </w:rPr>
        <w:t xml:space="preserve">Table </w:t>
      </w:r>
      <w:r>
        <w:rPr>
          <w:b/>
          <w:bCs/>
          <w:color w:val="auto"/>
        </w:rPr>
        <w:t>A1</w:t>
      </w:r>
      <w:r w:rsidRPr="009424E3">
        <w:rPr>
          <w:b/>
          <w:bCs/>
          <w:color w:val="auto"/>
        </w:rPr>
        <w:t>.</w:t>
      </w:r>
      <w:r w:rsidRPr="009424E3">
        <w:rPr>
          <w:color w:val="auto"/>
        </w:rPr>
        <w:t xml:space="preserve"> SFOC </w:t>
      </w:r>
      <w:r w:rsidRPr="009424E3">
        <w:rPr>
          <w:rFonts w:eastAsia="ＭＳ 明朝" w:cs="ＭＳ 明朝"/>
          <w:color w:val="auto"/>
        </w:rPr>
        <w:t>[22]</w:t>
      </w:r>
      <w:r w:rsidRPr="009424E3">
        <w:rPr>
          <w:color w:val="auto"/>
        </w:rPr>
        <w:t xml:space="preserve"> and </w:t>
      </w:r>
      <w:r>
        <w:rPr>
          <w:color w:val="auto"/>
        </w:rPr>
        <w:t xml:space="preserve">the </w:t>
      </w:r>
      <w:r w:rsidRPr="009424E3">
        <w:rPr>
          <w:color w:val="auto"/>
        </w:rPr>
        <w:t xml:space="preserve">distribution of </w:t>
      </w:r>
      <w:r>
        <w:rPr>
          <w:color w:val="auto"/>
        </w:rPr>
        <w:t xml:space="preserve">the </w:t>
      </w:r>
      <w:r w:rsidRPr="009424E3">
        <w:rPr>
          <w:color w:val="auto"/>
        </w:rPr>
        <w:t xml:space="preserve">engine age of the vessels included in </w:t>
      </w:r>
      <w:r>
        <w:rPr>
          <w:color w:val="auto"/>
        </w:rPr>
        <w:t xml:space="preserve">the </w:t>
      </w:r>
      <w:r w:rsidRPr="009424E3">
        <w:rPr>
          <w:color w:val="auto"/>
        </w:rPr>
        <w:t>AIS data</w:t>
      </w:r>
      <w:r>
        <w:rPr>
          <w:color w:val="auto"/>
        </w:rPr>
        <w:t>.</w:t>
      </w:r>
    </w:p>
    <w:tbl>
      <w:tblPr>
        <w:tblStyle w:val="a3"/>
        <w:tblW w:w="8080" w:type="dxa"/>
        <w:jc w:val="center"/>
        <w:tblLook w:val="04A0" w:firstRow="1" w:lastRow="0" w:firstColumn="1" w:lastColumn="0" w:noHBand="0" w:noVBand="1"/>
      </w:tblPr>
      <w:tblGrid>
        <w:gridCol w:w="1298"/>
        <w:gridCol w:w="2474"/>
        <w:gridCol w:w="2474"/>
        <w:gridCol w:w="1834"/>
      </w:tblGrid>
      <w:tr w:rsidR="00186A92" w:rsidRPr="00C336E2" w14:paraId="78E25DC5" w14:textId="77777777" w:rsidTr="00282782">
        <w:trPr>
          <w:trHeight w:val="20"/>
          <w:jc w:val="center"/>
        </w:trPr>
        <w:tc>
          <w:tcPr>
            <w:tcW w:w="1298" w:type="dxa"/>
            <w:vAlign w:val="center"/>
            <w:hideMark/>
          </w:tcPr>
          <w:p w14:paraId="0BDBD7B3" w14:textId="77777777" w:rsidR="008E5A7D" w:rsidRPr="009424E3" w:rsidRDefault="008E5A7D" w:rsidP="00B245E0">
            <w:pPr>
              <w:tabs>
                <w:tab w:val="center" w:pos="4153"/>
                <w:tab w:val="right" w:pos="8306"/>
              </w:tabs>
              <w:spacing w:line="240" w:lineRule="auto"/>
              <w:jc w:val="center"/>
              <w:rPr>
                <w:rFonts w:ascii="Palatino Linotype" w:eastAsia="DengXian" w:hAnsi="Palatino Linotype"/>
                <w:color w:val="auto"/>
                <w:sz w:val="20"/>
                <w:lang w:eastAsia="zh-CN"/>
              </w:rPr>
            </w:pPr>
            <w:r w:rsidRPr="009424E3">
              <w:rPr>
                <w:rFonts w:ascii="Palatino Linotype" w:eastAsia="DengXian" w:hAnsi="Palatino Linotype"/>
                <w:bCs/>
                <w:color w:val="auto"/>
                <w:sz w:val="20"/>
                <w:lang w:eastAsia="zh-CN"/>
              </w:rPr>
              <w:t>Engine age</w:t>
            </w:r>
          </w:p>
        </w:tc>
        <w:tc>
          <w:tcPr>
            <w:tcW w:w="2474" w:type="dxa"/>
            <w:vAlign w:val="center"/>
          </w:tcPr>
          <w:p w14:paraId="04727201" w14:textId="2DDF81F5" w:rsidR="00BC4EA6" w:rsidRDefault="008E5A7D" w:rsidP="00BC4EA6">
            <w:pPr>
              <w:tabs>
                <w:tab w:val="center" w:pos="4153"/>
                <w:tab w:val="right" w:pos="8306"/>
              </w:tabs>
              <w:spacing w:line="240" w:lineRule="auto"/>
              <w:jc w:val="center"/>
              <w:rPr>
                <w:rFonts w:ascii="Palatino Linotype" w:eastAsia="DengXian" w:hAnsi="Palatino Linotype"/>
                <w:color w:val="auto"/>
                <w:sz w:val="20"/>
                <w:lang w:val="en-AU" w:eastAsia="zh-CN"/>
              </w:rPr>
            </w:pPr>
            <w:proofErr w:type="gramStart"/>
            <w:r w:rsidRPr="009424E3">
              <w:rPr>
                <w:rFonts w:ascii="Palatino Linotype" w:hAnsi="Palatino Linotype"/>
                <w:color w:val="auto"/>
                <w:sz w:val="20"/>
                <w:lang w:val="en-AU" w:eastAsia="zh-CN"/>
              </w:rPr>
              <w:t>MSD</w:t>
            </w:r>
            <w:r w:rsidRPr="009424E3">
              <w:rPr>
                <w:rFonts w:ascii="Palatino Linotype" w:eastAsia="DengXian" w:hAnsi="Palatino Linotype"/>
                <w:color w:val="auto"/>
                <w:sz w:val="20"/>
                <w:lang w:val="en-AU" w:eastAsia="zh-CN"/>
              </w:rPr>
              <w:t>(</w:t>
            </w:r>
            <w:proofErr w:type="gramEnd"/>
            <w:r w:rsidRPr="00C336E2">
              <w:rPr>
                <w:rFonts w:ascii="Palatino Linotype" w:eastAsia="DengXian" w:hAnsi="Palatino Linotype"/>
                <w:color w:val="auto"/>
                <w:sz w:val="20"/>
                <w:lang w:val="en-AU" w:eastAsia="zh-CN"/>
              </w:rPr>
              <w:t>medium-speed diesel (engine)</w:t>
            </w:r>
            <w:r w:rsidRPr="009424E3">
              <w:rPr>
                <w:rFonts w:ascii="Palatino Linotype" w:eastAsia="DengXian" w:hAnsi="Palatino Linotype"/>
                <w:color w:val="auto"/>
                <w:sz w:val="20"/>
                <w:lang w:val="en-AU" w:eastAsia="zh-CN"/>
              </w:rPr>
              <w:t>)</w:t>
            </w:r>
            <w:r w:rsidR="007B5A92">
              <w:rPr>
                <w:rFonts w:ascii="Palatino Linotype" w:eastAsia="DengXian" w:hAnsi="Palatino Linotype"/>
                <w:color w:val="auto"/>
                <w:sz w:val="20"/>
                <w:lang w:val="en-AU" w:eastAsia="zh-CN"/>
              </w:rPr>
              <w:t>,</w:t>
            </w:r>
          </w:p>
          <w:p w14:paraId="5E5A50A7" w14:textId="5E7743FE" w:rsidR="00BC4EA6" w:rsidRPr="009424E3" w:rsidRDefault="00BC4EA6" w:rsidP="00BC4EA6">
            <w:pPr>
              <w:tabs>
                <w:tab w:val="center" w:pos="4153"/>
                <w:tab w:val="right" w:pos="8306"/>
              </w:tabs>
              <w:spacing w:line="240" w:lineRule="auto"/>
              <w:jc w:val="center"/>
              <w:rPr>
                <w:rFonts w:ascii="Palatino Linotype" w:eastAsia="DengXian" w:hAnsi="Palatino Linotype"/>
                <w:bCs/>
                <w:color w:val="auto"/>
                <w:sz w:val="20"/>
                <w:lang w:eastAsia="zh-CN"/>
              </w:rPr>
            </w:pPr>
            <w:proofErr w:type="gramStart"/>
            <w:r>
              <w:rPr>
                <w:rFonts w:ascii="Palatino Linotype" w:eastAsia="DengXian" w:hAnsi="Palatino Linotype" w:hint="eastAsia"/>
                <w:bCs/>
                <w:color w:val="auto"/>
                <w:sz w:val="20"/>
                <w:lang w:val="en-AU" w:eastAsia="zh-CN"/>
              </w:rPr>
              <w:t>U</w:t>
            </w:r>
            <w:r>
              <w:rPr>
                <w:rFonts w:ascii="Palatino Linotype" w:eastAsia="DengXian" w:hAnsi="Palatino Linotype"/>
                <w:bCs/>
                <w:color w:val="auto"/>
                <w:sz w:val="20"/>
                <w:lang w:val="en-AU" w:eastAsia="zh-CN"/>
              </w:rPr>
              <w:t>nit :</w:t>
            </w:r>
            <w:proofErr w:type="gramEnd"/>
            <w:r w:rsidR="007B5A92">
              <w:rPr>
                <w:rFonts w:ascii="Palatino Linotype" w:eastAsia="DengXian" w:hAnsi="Palatino Linotype"/>
                <w:bCs/>
                <w:color w:val="auto"/>
                <w:sz w:val="20"/>
                <w:lang w:val="en-AU" w:eastAsia="zh-CN"/>
              </w:rPr>
              <w:t xml:space="preserve"> </w:t>
            </w:r>
            <w:r w:rsidR="007B5A92" w:rsidRPr="007B5A92">
              <w:rPr>
                <w:rFonts w:ascii="Palatino Linotype" w:eastAsia="DengXian" w:hAnsi="Palatino Linotype"/>
                <w:bCs/>
                <w:color w:val="auto"/>
                <w:sz w:val="20"/>
                <w:lang w:val="en-AU" w:eastAsia="zh-CN"/>
              </w:rPr>
              <w:t>g/</w:t>
            </w:r>
            <w:proofErr w:type="spellStart"/>
            <w:r w:rsidR="007B5A92" w:rsidRPr="007B5A92">
              <w:rPr>
                <w:rFonts w:ascii="Palatino Linotype" w:eastAsia="DengXian" w:hAnsi="Palatino Linotype"/>
                <w:bCs/>
                <w:color w:val="auto"/>
                <w:sz w:val="20"/>
                <w:lang w:val="en-AU" w:eastAsia="zh-CN"/>
              </w:rPr>
              <w:t>kW·h</w:t>
            </w:r>
            <w:proofErr w:type="spellEnd"/>
            <w:r w:rsidR="007B5A92" w:rsidRPr="007B5A92">
              <w:rPr>
                <w:rFonts w:ascii="Palatino Linotype" w:eastAsia="DengXian" w:hAnsi="Palatino Linotype"/>
                <w:bCs/>
                <w:color w:val="auto"/>
                <w:sz w:val="20"/>
                <w:lang w:val="en-AU" w:eastAsia="zh-CN"/>
              </w:rPr>
              <w:t>.</w:t>
            </w:r>
          </w:p>
        </w:tc>
        <w:tc>
          <w:tcPr>
            <w:tcW w:w="2474" w:type="dxa"/>
            <w:vAlign w:val="center"/>
            <w:hideMark/>
          </w:tcPr>
          <w:p w14:paraId="0ADBE8BA" w14:textId="2B0B7863" w:rsidR="008E5A7D" w:rsidRPr="007B5A92" w:rsidRDefault="008E5A7D" w:rsidP="007B5A92">
            <w:pPr>
              <w:tabs>
                <w:tab w:val="center" w:pos="4153"/>
                <w:tab w:val="right" w:pos="8306"/>
              </w:tabs>
              <w:spacing w:line="240" w:lineRule="auto"/>
              <w:jc w:val="center"/>
              <w:rPr>
                <w:rFonts w:ascii="Palatino Linotype" w:eastAsia="DengXian" w:hAnsi="Palatino Linotype"/>
                <w:bCs/>
                <w:color w:val="auto"/>
                <w:sz w:val="20"/>
                <w:lang w:eastAsia="zh-CN"/>
              </w:rPr>
            </w:pPr>
            <w:r w:rsidRPr="009424E3">
              <w:rPr>
                <w:rFonts w:ascii="Palatino Linotype" w:eastAsia="DengXian" w:hAnsi="Palatino Linotype"/>
                <w:bCs/>
                <w:color w:val="auto"/>
                <w:sz w:val="20"/>
                <w:lang w:eastAsia="zh-CN"/>
              </w:rPr>
              <w:t>Number of vessels by engine age</w:t>
            </w:r>
            <w:r w:rsidR="007B5A92">
              <w:rPr>
                <w:rFonts w:ascii="Palatino Linotype" w:eastAsia="DengXian" w:hAnsi="Palatino Linotype"/>
                <w:bCs/>
                <w:color w:val="auto"/>
                <w:sz w:val="20"/>
                <w:lang w:eastAsia="zh-CN"/>
              </w:rPr>
              <w:t xml:space="preserve">, </w:t>
            </w:r>
            <w:proofErr w:type="gramStart"/>
            <w:r w:rsidR="00BC4EA6">
              <w:rPr>
                <w:rFonts w:ascii="Palatino Linotype" w:eastAsia="DengXian" w:hAnsi="Palatino Linotype"/>
                <w:bCs/>
                <w:color w:val="auto"/>
                <w:sz w:val="20"/>
                <w:lang w:eastAsia="zh-CN"/>
              </w:rPr>
              <w:t>Unit :</w:t>
            </w:r>
            <w:proofErr w:type="gramEnd"/>
            <w:r w:rsidR="00BC4EA6">
              <w:rPr>
                <w:rFonts w:ascii="Palatino Linotype" w:eastAsia="DengXian" w:hAnsi="Palatino Linotype"/>
                <w:bCs/>
                <w:color w:val="auto"/>
                <w:sz w:val="20"/>
                <w:lang w:eastAsia="zh-CN"/>
              </w:rPr>
              <w:t xml:space="preserve"> Year</w:t>
            </w:r>
          </w:p>
        </w:tc>
        <w:tc>
          <w:tcPr>
            <w:tcW w:w="1834" w:type="dxa"/>
            <w:vAlign w:val="center"/>
            <w:hideMark/>
          </w:tcPr>
          <w:p w14:paraId="317BE3E4" w14:textId="77777777" w:rsidR="008E5A7D" w:rsidRPr="009424E3" w:rsidRDefault="008E5A7D" w:rsidP="00B245E0">
            <w:pPr>
              <w:tabs>
                <w:tab w:val="center" w:pos="4153"/>
                <w:tab w:val="right" w:pos="8306"/>
              </w:tabs>
              <w:spacing w:line="240" w:lineRule="auto"/>
              <w:jc w:val="center"/>
              <w:rPr>
                <w:rFonts w:ascii="Palatino Linotype" w:eastAsia="DengXian" w:hAnsi="Palatino Linotype"/>
                <w:color w:val="auto"/>
                <w:sz w:val="20"/>
                <w:lang w:eastAsia="zh-CN"/>
              </w:rPr>
            </w:pPr>
            <w:r w:rsidRPr="009424E3">
              <w:rPr>
                <w:rFonts w:ascii="Palatino Linotype" w:eastAsia="DengXian" w:hAnsi="Palatino Linotype"/>
                <w:bCs/>
                <w:color w:val="auto"/>
                <w:sz w:val="20"/>
                <w:lang w:eastAsia="zh-CN"/>
              </w:rPr>
              <w:t>Percentage</w:t>
            </w:r>
          </w:p>
        </w:tc>
      </w:tr>
      <w:tr w:rsidR="00186A92" w:rsidRPr="00C336E2" w14:paraId="3EFE0EEC" w14:textId="77777777" w:rsidTr="00282782">
        <w:trPr>
          <w:trHeight w:val="20"/>
          <w:jc w:val="center"/>
        </w:trPr>
        <w:tc>
          <w:tcPr>
            <w:tcW w:w="1298" w:type="dxa"/>
            <w:hideMark/>
          </w:tcPr>
          <w:p w14:paraId="1F343465" w14:textId="77777777" w:rsidR="008E5A7D" w:rsidRPr="009424E3" w:rsidRDefault="008E5A7D" w:rsidP="00B245E0">
            <w:pPr>
              <w:tabs>
                <w:tab w:val="center" w:pos="4153"/>
                <w:tab w:val="right" w:pos="8306"/>
              </w:tabs>
              <w:spacing w:line="240" w:lineRule="auto"/>
              <w:jc w:val="center"/>
              <w:rPr>
                <w:rFonts w:ascii="Palatino Linotype" w:eastAsia="DengXian" w:hAnsi="Palatino Linotype"/>
                <w:color w:val="auto"/>
                <w:sz w:val="20"/>
                <w:lang w:eastAsia="zh-CN"/>
              </w:rPr>
            </w:pPr>
            <w:r w:rsidRPr="009424E3">
              <w:rPr>
                <w:rFonts w:ascii="Palatino Linotype" w:eastAsia="DengXian" w:hAnsi="Palatino Linotype"/>
                <w:bCs/>
                <w:color w:val="auto"/>
                <w:sz w:val="20"/>
                <w:lang w:eastAsia="zh-CN"/>
              </w:rPr>
              <w:t>before 1983</w:t>
            </w:r>
          </w:p>
        </w:tc>
        <w:tc>
          <w:tcPr>
            <w:tcW w:w="2474" w:type="dxa"/>
          </w:tcPr>
          <w:p w14:paraId="30CADAD6" w14:textId="77777777" w:rsidR="008E5A7D" w:rsidRPr="009424E3" w:rsidRDefault="008E5A7D" w:rsidP="00B245E0">
            <w:pPr>
              <w:tabs>
                <w:tab w:val="center" w:pos="4153"/>
                <w:tab w:val="right" w:pos="8306"/>
              </w:tabs>
              <w:spacing w:line="240" w:lineRule="auto"/>
              <w:jc w:val="right"/>
              <w:rPr>
                <w:rFonts w:ascii="Palatino Linotype" w:eastAsia="DengXian" w:hAnsi="Palatino Linotype"/>
                <w:color w:val="auto"/>
                <w:sz w:val="20"/>
                <w:lang w:eastAsia="zh-CN"/>
              </w:rPr>
            </w:pPr>
            <w:r w:rsidRPr="009424E3">
              <w:rPr>
                <w:rFonts w:ascii="Palatino Linotype" w:hAnsi="Palatino Linotype"/>
                <w:color w:val="auto"/>
                <w:sz w:val="20"/>
                <w:lang w:val="en-AU" w:eastAsia="zh-CN"/>
              </w:rPr>
              <w:t>215</w:t>
            </w:r>
          </w:p>
        </w:tc>
        <w:tc>
          <w:tcPr>
            <w:tcW w:w="2474" w:type="dxa"/>
            <w:hideMark/>
          </w:tcPr>
          <w:p w14:paraId="713A1CE7" w14:textId="77777777" w:rsidR="008E5A7D" w:rsidRPr="009424E3" w:rsidRDefault="008E5A7D" w:rsidP="00B245E0">
            <w:pPr>
              <w:tabs>
                <w:tab w:val="center" w:pos="4153"/>
                <w:tab w:val="right" w:pos="8306"/>
              </w:tabs>
              <w:spacing w:line="240" w:lineRule="auto"/>
              <w:jc w:val="right"/>
              <w:rPr>
                <w:rFonts w:ascii="Palatino Linotype" w:eastAsia="DengXian" w:hAnsi="Palatino Linotype"/>
                <w:color w:val="auto"/>
                <w:sz w:val="20"/>
                <w:lang w:eastAsia="zh-CN"/>
              </w:rPr>
            </w:pPr>
            <w:r w:rsidRPr="009424E3">
              <w:rPr>
                <w:rFonts w:ascii="Palatino Linotype" w:eastAsia="DengXian" w:hAnsi="Palatino Linotype"/>
                <w:color w:val="auto"/>
                <w:sz w:val="20"/>
                <w:lang w:eastAsia="zh-CN"/>
              </w:rPr>
              <w:t>6</w:t>
            </w:r>
          </w:p>
        </w:tc>
        <w:tc>
          <w:tcPr>
            <w:tcW w:w="1834" w:type="dxa"/>
            <w:hideMark/>
          </w:tcPr>
          <w:p w14:paraId="5D73CFF7" w14:textId="77777777" w:rsidR="008E5A7D" w:rsidRPr="009424E3" w:rsidRDefault="008E5A7D" w:rsidP="00B245E0">
            <w:pPr>
              <w:tabs>
                <w:tab w:val="center" w:pos="4153"/>
                <w:tab w:val="right" w:pos="8306"/>
              </w:tabs>
              <w:spacing w:line="240" w:lineRule="auto"/>
              <w:jc w:val="right"/>
              <w:rPr>
                <w:rFonts w:ascii="Palatino Linotype" w:eastAsia="DengXian" w:hAnsi="Palatino Linotype"/>
                <w:color w:val="auto"/>
                <w:sz w:val="20"/>
                <w:lang w:eastAsia="zh-CN"/>
              </w:rPr>
            </w:pPr>
            <w:r w:rsidRPr="009424E3">
              <w:rPr>
                <w:rFonts w:ascii="Palatino Linotype" w:eastAsia="DengXian" w:hAnsi="Palatino Linotype"/>
                <w:color w:val="auto"/>
                <w:sz w:val="20"/>
                <w:lang w:eastAsia="zh-CN"/>
              </w:rPr>
              <w:t>1.83%</w:t>
            </w:r>
          </w:p>
        </w:tc>
      </w:tr>
      <w:tr w:rsidR="00186A92" w:rsidRPr="00C336E2" w14:paraId="5F2EC43A" w14:textId="77777777" w:rsidTr="00282782">
        <w:trPr>
          <w:trHeight w:val="20"/>
          <w:jc w:val="center"/>
        </w:trPr>
        <w:tc>
          <w:tcPr>
            <w:tcW w:w="1298" w:type="dxa"/>
            <w:hideMark/>
          </w:tcPr>
          <w:p w14:paraId="338F458F" w14:textId="77777777" w:rsidR="008E5A7D" w:rsidRPr="009424E3" w:rsidRDefault="008E5A7D" w:rsidP="00B245E0">
            <w:pPr>
              <w:tabs>
                <w:tab w:val="center" w:pos="4153"/>
                <w:tab w:val="right" w:pos="8306"/>
              </w:tabs>
              <w:spacing w:line="240" w:lineRule="auto"/>
              <w:jc w:val="center"/>
              <w:rPr>
                <w:rFonts w:ascii="Palatino Linotype" w:eastAsia="DengXian" w:hAnsi="Palatino Linotype"/>
                <w:color w:val="auto"/>
                <w:sz w:val="20"/>
                <w:lang w:eastAsia="zh-CN"/>
              </w:rPr>
            </w:pPr>
            <w:r w:rsidRPr="009424E3">
              <w:rPr>
                <w:rFonts w:ascii="Palatino Linotype" w:eastAsia="DengXian" w:hAnsi="Palatino Linotype"/>
                <w:bCs/>
                <w:color w:val="auto"/>
                <w:sz w:val="20"/>
                <w:lang w:eastAsia="zh-CN"/>
              </w:rPr>
              <w:t>1984-2000</w:t>
            </w:r>
          </w:p>
        </w:tc>
        <w:tc>
          <w:tcPr>
            <w:tcW w:w="2474" w:type="dxa"/>
          </w:tcPr>
          <w:p w14:paraId="1A6C3FEA" w14:textId="77777777" w:rsidR="008E5A7D" w:rsidRPr="009424E3" w:rsidRDefault="008E5A7D" w:rsidP="00B245E0">
            <w:pPr>
              <w:tabs>
                <w:tab w:val="center" w:pos="4153"/>
                <w:tab w:val="right" w:pos="8306"/>
              </w:tabs>
              <w:spacing w:line="240" w:lineRule="auto"/>
              <w:jc w:val="right"/>
              <w:rPr>
                <w:rFonts w:ascii="Palatino Linotype" w:eastAsia="DengXian" w:hAnsi="Palatino Linotype"/>
                <w:color w:val="auto"/>
                <w:sz w:val="20"/>
                <w:lang w:eastAsia="zh-CN"/>
              </w:rPr>
            </w:pPr>
            <w:r w:rsidRPr="009424E3">
              <w:rPr>
                <w:rFonts w:ascii="Palatino Linotype" w:hAnsi="Palatino Linotype"/>
                <w:color w:val="auto"/>
                <w:sz w:val="20"/>
                <w:lang w:val="en-AU" w:eastAsia="zh-CN"/>
              </w:rPr>
              <w:t>195</w:t>
            </w:r>
          </w:p>
        </w:tc>
        <w:tc>
          <w:tcPr>
            <w:tcW w:w="2474" w:type="dxa"/>
            <w:hideMark/>
          </w:tcPr>
          <w:p w14:paraId="45DCB9FE" w14:textId="77777777" w:rsidR="008E5A7D" w:rsidRPr="009424E3" w:rsidRDefault="008E5A7D" w:rsidP="00B245E0">
            <w:pPr>
              <w:tabs>
                <w:tab w:val="center" w:pos="4153"/>
                <w:tab w:val="right" w:pos="8306"/>
              </w:tabs>
              <w:spacing w:line="240" w:lineRule="auto"/>
              <w:jc w:val="right"/>
              <w:rPr>
                <w:rFonts w:ascii="Palatino Linotype" w:eastAsia="DengXian" w:hAnsi="Palatino Linotype"/>
                <w:color w:val="auto"/>
                <w:sz w:val="20"/>
                <w:lang w:eastAsia="zh-CN"/>
              </w:rPr>
            </w:pPr>
            <w:r w:rsidRPr="009424E3">
              <w:rPr>
                <w:rFonts w:ascii="Palatino Linotype" w:eastAsia="DengXian" w:hAnsi="Palatino Linotype"/>
                <w:color w:val="auto"/>
                <w:sz w:val="20"/>
                <w:lang w:eastAsia="zh-CN"/>
              </w:rPr>
              <w:t>46</w:t>
            </w:r>
          </w:p>
        </w:tc>
        <w:tc>
          <w:tcPr>
            <w:tcW w:w="1834" w:type="dxa"/>
            <w:hideMark/>
          </w:tcPr>
          <w:p w14:paraId="3FD811C7" w14:textId="77777777" w:rsidR="008E5A7D" w:rsidRPr="009424E3" w:rsidRDefault="008E5A7D" w:rsidP="00B245E0">
            <w:pPr>
              <w:tabs>
                <w:tab w:val="center" w:pos="4153"/>
                <w:tab w:val="right" w:pos="8306"/>
              </w:tabs>
              <w:spacing w:line="240" w:lineRule="auto"/>
              <w:jc w:val="right"/>
              <w:rPr>
                <w:rFonts w:ascii="Palatino Linotype" w:eastAsia="DengXian" w:hAnsi="Palatino Linotype"/>
                <w:color w:val="auto"/>
                <w:sz w:val="20"/>
                <w:lang w:eastAsia="zh-CN"/>
              </w:rPr>
            </w:pPr>
            <w:r w:rsidRPr="009424E3">
              <w:rPr>
                <w:rFonts w:ascii="Palatino Linotype" w:eastAsia="DengXian" w:hAnsi="Palatino Linotype"/>
                <w:color w:val="auto"/>
                <w:sz w:val="20"/>
                <w:lang w:eastAsia="zh-CN"/>
              </w:rPr>
              <w:t>14.07%</w:t>
            </w:r>
          </w:p>
        </w:tc>
      </w:tr>
      <w:tr w:rsidR="00186A92" w:rsidRPr="00DC53D7" w14:paraId="32D90696" w14:textId="77777777" w:rsidTr="00282782">
        <w:trPr>
          <w:trHeight w:val="20"/>
          <w:jc w:val="center"/>
        </w:trPr>
        <w:tc>
          <w:tcPr>
            <w:tcW w:w="1298" w:type="dxa"/>
            <w:hideMark/>
          </w:tcPr>
          <w:p w14:paraId="202AC31C" w14:textId="77777777" w:rsidR="008E5A7D" w:rsidRPr="00DC53D7" w:rsidRDefault="008E5A7D" w:rsidP="00B245E0">
            <w:pPr>
              <w:tabs>
                <w:tab w:val="center" w:pos="4153"/>
                <w:tab w:val="right" w:pos="8306"/>
              </w:tabs>
              <w:spacing w:line="240" w:lineRule="auto"/>
              <w:jc w:val="center"/>
              <w:rPr>
                <w:rFonts w:ascii="Palatino Linotype" w:eastAsia="DengXian" w:hAnsi="Palatino Linotype"/>
                <w:color w:val="auto"/>
                <w:sz w:val="20"/>
                <w:lang w:eastAsia="zh-CN"/>
              </w:rPr>
            </w:pPr>
            <w:r w:rsidRPr="00DC53D7">
              <w:rPr>
                <w:rFonts w:ascii="Palatino Linotype" w:eastAsia="DengXian" w:hAnsi="Palatino Linotype"/>
                <w:bCs/>
                <w:color w:val="auto"/>
                <w:sz w:val="20"/>
                <w:lang w:eastAsia="zh-CN"/>
              </w:rPr>
              <w:t>post 2001</w:t>
            </w:r>
          </w:p>
        </w:tc>
        <w:tc>
          <w:tcPr>
            <w:tcW w:w="2474" w:type="dxa"/>
          </w:tcPr>
          <w:p w14:paraId="238BBB14" w14:textId="77777777" w:rsidR="008E5A7D" w:rsidRPr="00DC53D7" w:rsidRDefault="008E5A7D" w:rsidP="00B245E0">
            <w:pPr>
              <w:tabs>
                <w:tab w:val="center" w:pos="4153"/>
                <w:tab w:val="right" w:pos="8306"/>
              </w:tabs>
              <w:spacing w:line="240" w:lineRule="auto"/>
              <w:jc w:val="right"/>
              <w:rPr>
                <w:rFonts w:ascii="Palatino Linotype" w:eastAsia="DengXian" w:hAnsi="Palatino Linotype"/>
                <w:color w:val="auto"/>
                <w:sz w:val="20"/>
                <w:lang w:eastAsia="zh-CN"/>
              </w:rPr>
            </w:pPr>
            <w:r w:rsidRPr="00DC53D7">
              <w:rPr>
                <w:rFonts w:ascii="Palatino Linotype" w:hAnsi="Palatino Linotype"/>
                <w:color w:val="auto"/>
                <w:sz w:val="20"/>
                <w:lang w:val="en-AU" w:eastAsia="zh-CN"/>
              </w:rPr>
              <w:t>185</w:t>
            </w:r>
          </w:p>
        </w:tc>
        <w:tc>
          <w:tcPr>
            <w:tcW w:w="2474" w:type="dxa"/>
            <w:hideMark/>
          </w:tcPr>
          <w:p w14:paraId="4294A0B1" w14:textId="77777777" w:rsidR="008E5A7D" w:rsidRPr="00DC53D7" w:rsidRDefault="008E5A7D" w:rsidP="00B245E0">
            <w:pPr>
              <w:tabs>
                <w:tab w:val="center" w:pos="4153"/>
                <w:tab w:val="right" w:pos="8306"/>
              </w:tabs>
              <w:spacing w:line="240" w:lineRule="auto"/>
              <w:jc w:val="right"/>
              <w:rPr>
                <w:rFonts w:ascii="Palatino Linotype" w:eastAsia="DengXian" w:hAnsi="Palatino Linotype"/>
                <w:color w:val="auto"/>
                <w:sz w:val="20"/>
                <w:lang w:eastAsia="zh-CN"/>
              </w:rPr>
            </w:pPr>
            <w:r w:rsidRPr="00DC53D7">
              <w:rPr>
                <w:rFonts w:ascii="Palatino Linotype" w:eastAsia="DengXian" w:hAnsi="Palatino Linotype"/>
                <w:color w:val="auto"/>
                <w:sz w:val="20"/>
                <w:lang w:eastAsia="zh-CN"/>
              </w:rPr>
              <w:t>275</w:t>
            </w:r>
          </w:p>
        </w:tc>
        <w:tc>
          <w:tcPr>
            <w:tcW w:w="1834" w:type="dxa"/>
            <w:hideMark/>
          </w:tcPr>
          <w:p w14:paraId="5AE58981" w14:textId="77777777" w:rsidR="008E5A7D" w:rsidRPr="00DC53D7" w:rsidRDefault="008E5A7D" w:rsidP="00B245E0">
            <w:pPr>
              <w:tabs>
                <w:tab w:val="center" w:pos="4153"/>
                <w:tab w:val="right" w:pos="8306"/>
              </w:tabs>
              <w:spacing w:line="240" w:lineRule="auto"/>
              <w:jc w:val="right"/>
              <w:rPr>
                <w:rFonts w:ascii="Palatino Linotype" w:eastAsia="DengXian" w:hAnsi="Palatino Linotype"/>
                <w:color w:val="auto"/>
                <w:sz w:val="20"/>
                <w:lang w:eastAsia="zh-CN"/>
              </w:rPr>
            </w:pPr>
            <w:r w:rsidRPr="00DC53D7">
              <w:rPr>
                <w:rFonts w:ascii="Palatino Linotype" w:eastAsia="DengXian" w:hAnsi="Palatino Linotype"/>
                <w:color w:val="auto"/>
                <w:sz w:val="20"/>
                <w:lang w:eastAsia="zh-CN"/>
              </w:rPr>
              <w:t>84.10%</w:t>
            </w:r>
          </w:p>
        </w:tc>
      </w:tr>
    </w:tbl>
    <w:p w14:paraId="6EA162E6" w14:textId="77777777" w:rsidR="00BC4EA6" w:rsidRPr="00DC53D7" w:rsidRDefault="00BC4EA6" w:rsidP="00BC4EA6">
      <w:pPr>
        <w:pStyle w:val="MDPI31text"/>
      </w:pPr>
    </w:p>
    <w:p w14:paraId="79CEE455" w14:textId="20703E78" w:rsidR="007B5A92" w:rsidRDefault="00BC4EA6" w:rsidP="007B5A92">
      <w:pPr>
        <w:pStyle w:val="MDPI31text"/>
      </w:pPr>
      <w:r w:rsidRPr="00DC53D7">
        <w:t xml:space="preserve">Table </w:t>
      </w:r>
      <w:r w:rsidRPr="00DC53D7">
        <w:rPr>
          <w:rFonts w:eastAsia="ＭＳ 明朝" w:cs="ＭＳ 明朝"/>
        </w:rPr>
        <w:t>A2 shows</w:t>
      </w:r>
      <w:r w:rsidRPr="00DC53D7">
        <w:t xml:space="preserve"> emiss</w:t>
      </w:r>
      <w:r>
        <w:t>io</w:t>
      </w:r>
      <w:r w:rsidR="007B5A92">
        <w:t>n</w:t>
      </w:r>
      <w:r w:rsidR="007B5A92" w:rsidRPr="007B5A92">
        <w:t xml:space="preserve"> factors for top-down emissions from combustion of fuels</w:t>
      </w:r>
      <w:r w:rsidR="007B5A92">
        <w:t xml:space="preserve">. </w:t>
      </w:r>
      <w:r w:rsidR="00571EF9">
        <w:t>Using emission factors, amount of emitted air pollutant could be derived from bunker consumption amount. It is</w:t>
      </w:r>
      <w:r w:rsidR="00571EF9">
        <w:rPr>
          <w:rFonts w:hint="eastAsia"/>
        </w:rPr>
        <w:t xml:space="preserve"> </w:t>
      </w:r>
      <w:r w:rsidR="00571EF9">
        <w:t xml:space="preserve">expressed in </w:t>
      </w:r>
      <w:r w:rsidR="00571EF9" w:rsidRPr="007B5A92">
        <w:rPr>
          <w:rFonts w:eastAsia="游ゴシック"/>
        </w:rPr>
        <w:t>kg /kg of fuel</w:t>
      </w:r>
      <w:r w:rsidR="00571EF9">
        <w:t>.</w:t>
      </w:r>
    </w:p>
    <w:p w14:paraId="01F04971" w14:textId="5F44F43D" w:rsidR="008E5A7D" w:rsidRPr="003C54D7" w:rsidRDefault="008E5A7D" w:rsidP="003C54D7">
      <w:pPr>
        <w:pStyle w:val="MDPI41tablecaption"/>
        <w:jc w:val="center"/>
      </w:pPr>
      <w:r w:rsidRPr="009424E3">
        <w:rPr>
          <w:b/>
          <w:bCs/>
          <w:color w:val="auto"/>
        </w:rPr>
        <w:t xml:space="preserve">Table </w:t>
      </w:r>
      <w:r>
        <w:rPr>
          <w:b/>
          <w:bCs/>
          <w:color w:val="auto"/>
        </w:rPr>
        <w:t>A2</w:t>
      </w:r>
      <w:r w:rsidRPr="009424E3">
        <w:rPr>
          <w:b/>
          <w:bCs/>
          <w:color w:val="auto"/>
        </w:rPr>
        <w:t>.</w:t>
      </w:r>
      <w:r w:rsidRPr="009424E3">
        <w:rPr>
          <w:color w:val="auto"/>
        </w:rPr>
        <w:t xml:space="preserve"> </w:t>
      </w:r>
      <w:r>
        <w:rPr>
          <w:color w:val="auto"/>
        </w:rPr>
        <w:t>Emission factor</w:t>
      </w:r>
      <w:r w:rsidR="00571EF9">
        <w:rPr>
          <w:color w:val="auto"/>
        </w:rPr>
        <w:t>s</w:t>
      </w:r>
      <w:r>
        <w:rPr>
          <w:color w:val="auto"/>
        </w:rPr>
        <w:t xml:space="preserve"> of each emission pollut</w:t>
      </w:r>
      <w:r w:rsidRPr="003C54D7">
        <w:rPr>
          <w:color w:val="auto"/>
        </w:rPr>
        <w:t>ants</w:t>
      </w:r>
      <w:r w:rsidR="00BC4EA6">
        <w:rPr>
          <w:color w:val="auto"/>
        </w:rPr>
        <w:t xml:space="preserve"> </w:t>
      </w:r>
      <w:r w:rsidRPr="003C54D7">
        <w:rPr>
          <w:color w:val="auto"/>
        </w:rPr>
        <w:t>[22]</w:t>
      </w:r>
    </w:p>
    <w:tbl>
      <w:tblPr>
        <w:tblW w:w="27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358"/>
        <w:gridCol w:w="2453"/>
      </w:tblGrid>
      <w:tr w:rsidR="00F36BFB" w:rsidRPr="00BC4EA6" w14:paraId="042E6162" w14:textId="77777777" w:rsidTr="007B5A92">
        <w:trPr>
          <w:trHeight w:val="20"/>
          <w:jc w:val="center"/>
        </w:trPr>
        <w:tc>
          <w:tcPr>
            <w:tcW w:w="2451" w:type="pct"/>
            <w:shd w:val="clear" w:color="auto" w:fill="auto"/>
            <w:noWrap/>
            <w:vAlign w:val="center"/>
          </w:tcPr>
          <w:p w14:paraId="79D9B936" w14:textId="571A3031" w:rsidR="00F36BFB" w:rsidRPr="003C54D7" w:rsidRDefault="00F36BFB" w:rsidP="003C54D7">
            <w:pPr>
              <w:pStyle w:val="MDPI42tablebody"/>
              <w:rPr>
                <w:rFonts w:eastAsia="游ゴシック"/>
              </w:rPr>
            </w:pPr>
            <w:r w:rsidRPr="003C54D7">
              <w:rPr>
                <w:rFonts w:eastAsia="游ゴシック"/>
              </w:rPr>
              <w:t>Emission pollutant</w:t>
            </w:r>
          </w:p>
        </w:tc>
        <w:tc>
          <w:tcPr>
            <w:tcW w:w="2549" w:type="pct"/>
            <w:shd w:val="clear" w:color="auto" w:fill="auto"/>
            <w:vAlign w:val="center"/>
          </w:tcPr>
          <w:p w14:paraId="1AB05DCF" w14:textId="77777777" w:rsidR="007B5A92" w:rsidRDefault="00F36BFB" w:rsidP="00BC4EA6">
            <w:pPr>
              <w:pStyle w:val="MDPI42tablebody"/>
              <w:rPr>
                <w:rFonts w:eastAsia="游ゴシック"/>
              </w:rPr>
            </w:pPr>
            <w:r w:rsidRPr="003C54D7">
              <w:rPr>
                <w:rFonts w:eastAsia="游ゴシック"/>
              </w:rPr>
              <w:t>Emission factor</w:t>
            </w:r>
            <w:r w:rsidR="00BC4EA6" w:rsidRPr="00BC4EA6">
              <w:rPr>
                <w:rFonts w:eastAsia="游ゴシック"/>
              </w:rPr>
              <w:t xml:space="preserve"> </w:t>
            </w:r>
          </w:p>
          <w:p w14:paraId="30A34F85" w14:textId="6244A0BB" w:rsidR="00F36BFB" w:rsidRPr="003C54D7" w:rsidRDefault="00BC4EA6" w:rsidP="00BC4EA6">
            <w:pPr>
              <w:pStyle w:val="MDPI42tablebody"/>
              <w:rPr>
                <w:rFonts w:eastAsia="游ゴシック"/>
                <w:lang w:eastAsia="ja-JP"/>
              </w:rPr>
            </w:pPr>
            <w:r w:rsidRPr="00BC4EA6">
              <w:rPr>
                <w:rFonts w:eastAsia="游ゴシック"/>
              </w:rPr>
              <w:t>(</w:t>
            </w:r>
            <w:r w:rsidR="007B5A92" w:rsidRPr="007B5A92">
              <w:rPr>
                <w:rFonts w:eastAsia="游ゴシック"/>
              </w:rPr>
              <w:t>kg /kg of fuel</w:t>
            </w:r>
            <w:r w:rsidRPr="00BC4EA6">
              <w:rPr>
                <w:rFonts w:eastAsia="游ゴシック"/>
              </w:rPr>
              <w:t xml:space="preserve">) </w:t>
            </w:r>
          </w:p>
        </w:tc>
      </w:tr>
      <w:tr w:rsidR="00F36BFB" w:rsidRPr="009424E3" w14:paraId="2CFB3CC0" w14:textId="77777777" w:rsidTr="007B5A92">
        <w:trPr>
          <w:trHeight w:val="20"/>
          <w:jc w:val="center"/>
        </w:trPr>
        <w:tc>
          <w:tcPr>
            <w:tcW w:w="2451" w:type="pct"/>
            <w:shd w:val="clear" w:color="auto" w:fill="auto"/>
            <w:noWrap/>
            <w:vAlign w:val="center"/>
            <w:hideMark/>
          </w:tcPr>
          <w:p w14:paraId="401D48D0" w14:textId="77777777" w:rsidR="00F36BFB" w:rsidRPr="009424E3" w:rsidRDefault="00892241" w:rsidP="003C54D7">
            <w:pPr>
              <w:pStyle w:val="MDPI42tablebody"/>
              <w:rPr>
                <w:rFonts w:eastAsia="游ゴシック"/>
                <w:i/>
              </w:rPr>
            </w:pPr>
            <m:oMathPara>
              <m:oMath>
                <m:sSub>
                  <m:sSubPr>
                    <m:ctrlPr>
                      <w:rPr>
                        <w:rFonts w:ascii="Cambria Math" w:hAnsi="Cambria Math"/>
                      </w:rPr>
                    </m:ctrlPr>
                  </m:sSubPr>
                  <m:e>
                    <m:r>
                      <m:rPr>
                        <m:sty m:val="p"/>
                      </m:rPr>
                      <w:rPr>
                        <w:rFonts w:ascii="Cambria Math" w:hAnsi="Cambria Math"/>
                      </w:rPr>
                      <m:t>CO</m:t>
                    </m:r>
                  </m:e>
                  <m:sub>
                    <m:r>
                      <m:rPr>
                        <m:sty m:val="p"/>
                      </m:rPr>
                      <w:rPr>
                        <w:rFonts w:ascii="Cambria Math" w:hAnsi="Cambria Math"/>
                      </w:rPr>
                      <m:t>2</m:t>
                    </m:r>
                  </m:sub>
                </m:sSub>
              </m:oMath>
            </m:oMathPara>
          </w:p>
        </w:tc>
        <w:tc>
          <w:tcPr>
            <w:tcW w:w="2549" w:type="pct"/>
            <w:shd w:val="clear" w:color="auto" w:fill="auto"/>
            <w:vAlign w:val="center"/>
          </w:tcPr>
          <w:p w14:paraId="3E7F1952" w14:textId="77777777" w:rsidR="00F36BFB" w:rsidRPr="009424E3" w:rsidRDefault="00F36BFB" w:rsidP="003C54D7">
            <w:pPr>
              <w:pStyle w:val="MDPI42tablebody"/>
              <w:rPr>
                <w:rFonts w:eastAsia="游ゴシック"/>
              </w:rPr>
            </w:pPr>
            <w:r w:rsidRPr="009424E3">
              <w:rPr>
                <w:rFonts w:eastAsia="游ゴシック"/>
              </w:rPr>
              <w:t>2.75000</w:t>
            </w:r>
          </w:p>
        </w:tc>
      </w:tr>
      <w:tr w:rsidR="00F36BFB" w:rsidRPr="009424E3" w14:paraId="5664966F" w14:textId="77777777" w:rsidTr="007B5A92">
        <w:trPr>
          <w:trHeight w:val="20"/>
          <w:jc w:val="center"/>
        </w:trPr>
        <w:tc>
          <w:tcPr>
            <w:tcW w:w="2451" w:type="pct"/>
            <w:shd w:val="clear" w:color="auto" w:fill="auto"/>
            <w:noWrap/>
            <w:vAlign w:val="center"/>
            <w:hideMark/>
          </w:tcPr>
          <w:p w14:paraId="3622A045" w14:textId="77777777" w:rsidR="00F36BFB" w:rsidRPr="009424E3" w:rsidRDefault="00892241" w:rsidP="003C54D7">
            <w:pPr>
              <w:pStyle w:val="MDPI42tablebody"/>
              <w:rPr>
                <w:rFonts w:eastAsia="游ゴシック"/>
              </w:rPr>
            </w:pPr>
            <m:oMathPara>
              <m:oMath>
                <m:sSub>
                  <m:sSubPr>
                    <m:ctrlPr>
                      <w:rPr>
                        <w:rFonts w:ascii="Cambria Math" w:hAnsi="Cambria Math"/>
                      </w:rPr>
                    </m:ctrlPr>
                  </m:sSubPr>
                  <m:e>
                    <m:r>
                      <m:rPr>
                        <m:sty m:val="p"/>
                      </m:rPr>
                      <w:rPr>
                        <w:rFonts w:ascii="Cambria Math" w:hAnsi="Cambria Math"/>
                      </w:rPr>
                      <m:t>CH</m:t>
                    </m:r>
                  </m:e>
                  <m:sub>
                    <m:r>
                      <m:rPr>
                        <m:sty m:val="p"/>
                      </m:rPr>
                      <w:rPr>
                        <w:rFonts w:ascii="Cambria Math" w:hAnsi="Cambria Math"/>
                      </w:rPr>
                      <m:t>4</m:t>
                    </m:r>
                  </m:sub>
                </m:sSub>
              </m:oMath>
            </m:oMathPara>
          </w:p>
        </w:tc>
        <w:tc>
          <w:tcPr>
            <w:tcW w:w="2549" w:type="pct"/>
            <w:shd w:val="clear" w:color="auto" w:fill="auto"/>
            <w:vAlign w:val="center"/>
          </w:tcPr>
          <w:p w14:paraId="696B59E5" w14:textId="77777777" w:rsidR="00F36BFB" w:rsidRPr="009424E3" w:rsidRDefault="00F36BFB" w:rsidP="003C54D7">
            <w:pPr>
              <w:pStyle w:val="MDPI42tablebody"/>
              <w:rPr>
                <w:rFonts w:eastAsia="游ゴシック"/>
              </w:rPr>
            </w:pPr>
            <w:r w:rsidRPr="009424E3">
              <w:rPr>
                <w:rFonts w:eastAsia="游ゴシック"/>
              </w:rPr>
              <w:t>0.05120</w:t>
            </w:r>
          </w:p>
        </w:tc>
      </w:tr>
      <w:tr w:rsidR="00F36BFB" w:rsidRPr="009424E3" w14:paraId="1ABF9890" w14:textId="77777777" w:rsidTr="007B5A92">
        <w:trPr>
          <w:trHeight w:val="20"/>
          <w:jc w:val="center"/>
        </w:trPr>
        <w:tc>
          <w:tcPr>
            <w:tcW w:w="2451" w:type="pct"/>
            <w:shd w:val="clear" w:color="auto" w:fill="auto"/>
            <w:noWrap/>
            <w:vAlign w:val="center"/>
            <w:hideMark/>
          </w:tcPr>
          <w:p w14:paraId="5778A876" w14:textId="77777777" w:rsidR="00F36BFB" w:rsidRPr="009424E3" w:rsidRDefault="00892241" w:rsidP="003C54D7">
            <w:pPr>
              <w:pStyle w:val="MDPI42tablebody"/>
              <w:rPr>
                <w:rFonts w:eastAsia="游ゴシック"/>
              </w:rPr>
            </w:pPr>
            <m:oMathPara>
              <m:oMath>
                <m:sSub>
                  <m:sSubPr>
                    <m:ctrlPr>
                      <w:rPr>
                        <w:rFonts w:ascii="Cambria Math" w:hAnsi="Cambria Math"/>
                      </w:rPr>
                    </m:ctrlPr>
                  </m:sSubPr>
                  <m:e>
                    <m:r>
                      <m:rPr>
                        <m:sty m:val="p"/>
                      </m:rPr>
                      <w:rPr>
                        <w:rFonts w:ascii="Cambria Math" w:hAnsi="Cambria Math"/>
                      </w:rPr>
                      <m:t>N</m:t>
                    </m:r>
                  </m:e>
                  <m:sub>
                    <m:r>
                      <m:rPr>
                        <m:sty m:val="p"/>
                      </m:rPr>
                      <w:rPr>
                        <w:rFonts w:ascii="Cambria Math" w:hAnsi="Cambria Math"/>
                      </w:rPr>
                      <m:t>2</m:t>
                    </m:r>
                  </m:sub>
                </m:sSub>
                <m:r>
                  <m:rPr>
                    <m:sty m:val="p"/>
                  </m:rPr>
                  <w:rPr>
                    <w:rFonts w:ascii="Cambria Math" w:hAnsi="Cambria Math"/>
                  </w:rPr>
                  <m:t>O</m:t>
                </m:r>
              </m:oMath>
            </m:oMathPara>
          </w:p>
        </w:tc>
        <w:tc>
          <w:tcPr>
            <w:tcW w:w="2549" w:type="pct"/>
            <w:shd w:val="clear" w:color="auto" w:fill="auto"/>
            <w:vAlign w:val="center"/>
          </w:tcPr>
          <w:p w14:paraId="4AE3A862" w14:textId="77777777" w:rsidR="00F36BFB" w:rsidRPr="009424E3" w:rsidRDefault="00F36BFB" w:rsidP="003C54D7">
            <w:pPr>
              <w:pStyle w:val="MDPI42tablebody"/>
              <w:rPr>
                <w:rFonts w:eastAsia="游ゴシック"/>
              </w:rPr>
            </w:pPr>
            <w:r w:rsidRPr="009424E3">
              <w:rPr>
                <w:rFonts w:eastAsia="游ゴシック"/>
              </w:rPr>
              <w:t>0.00011</w:t>
            </w:r>
          </w:p>
        </w:tc>
      </w:tr>
      <w:tr w:rsidR="00F36BFB" w:rsidRPr="009424E3" w14:paraId="7E8E6F01" w14:textId="77777777" w:rsidTr="007B5A92">
        <w:trPr>
          <w:trHeight w:val="20"/>
          <w:jc w:val="center"/>
        </w:trPr>
        <w:tc>
          <w:tcPr>
            <w:tcW w:w="2451" w:type="pct"/>
            <w:shd w:val="clear" w:color="auto" w:fill="auto"/>
            <w:noWrap/>
            <w:vAlign w:val="center"/>
            <w:hideMark/>
          </w:tcPr>
          <w:p w14:paraId="690E7735" w14:textId="77777777" w:rsidR="00F36BFB" w:rsidRPr="009424E3" w:rsidRDefault="00892241" w:rsidP="003C54D7">
            <w:pPr>
              <w:pStyle w:val="MDPI42tablebody"/>
              <w:rPr>
                <w:rFonts w:eastAsia="游ゴシック"/>
              </w:rPr>
            </w:pPr>
            <m:oMathPara>
              <m:oMath>
                <m:sSub>
                  <m:sSubPr>
                    <m:ctrlPr>
                      <w:rPr>
                        <w:rFonts w:ascii="Cambria Math" w:hAnsi="Cambria Math"/>
                      </w:rPr>
                    </m:ctrlPr>
                  </m:sSubPr>
                  <m:e>
                    <m:r>
                      <m:rPr>
                        <m:sty m:val="p"/>
                      </m:rPr>
                      <w:rPr>
                        <w:rFonts w:ascii="Cambria Math" w:hAnsi="Cambria Math"/>
                      </w:rPr>
                      <m:t>NO</m:t>
                    </m:r>
                  </m:e>
                  <m:sub>
                    <m:r>
                      <m:rPr>
                        <m:sty m:val="p"/>
                      </m:rPr>
                      <w:rPr>
                        <w:rFonts w:ascii="Cambria Math" w:hAnsi="Cambria Math"/>
                      </w:rPr>
                      <m:t>x</m:t>
                    </m:r>
                  </m:sub>
                </m:sSub>
              </m:oMath>
            </m:oMathPara>
          </w:p>
        </w:tc>
        <w:tc>
          <w:tcPr>
            <w:tcW w:w="2549" w:type="pct"/>
            <w:shd w:val="clear" w:color="auto" w:fill="auto"/>
            <w:vAlign w:val="center"/>
          </w:tcPr>
          <w:p w14:paraId="6B001E11" w14:textId="77777777" w:rsidR="00F36BFB" w:rsidRPr="009424E3" w:rsidRDefault="00F36BFB" w:rsidP="003C54D7">
            <w:pPr>
              <w:pStyle w:val="MDPI42tablebody"/>
              <w:rPr>
                <w:rFonts w:eastAsia="游ゴシック"/>
              </w:rPr>
            </w:pPr>
            <w:r w:rsidRPr="009424E3">
              <w:rPr>
                <w:rFonts w:eastAsia="游ゴシック"/>
              </w:rPr>
              <w:t>0.00783</w:t>
            </w:r>
          </w:p>
        </w:tc>
      </w:tr>
      <w:tr w:rsidR="00F36BFB" w:rsidRPr="009424E3" w14:paraId="21DDE595" w14:textId="77777777" w:rsidTr="007B5A92">
        <w:trPr>
          <w:trHeight w:val="20"/>
          <w:jc w:val="center"/>
        </w:trPr>
        <w:tc>
          <w:tcPr>
            <w:tcW w:w="2451" w:type="pct"/>
            <w:shd w:val="clear" w:color="auto" w:fill="auto"/>
            <w:noWrap/>
            <w:vAlign w:val="center"/>
            <w:hideMark/>
          </w:tcPr>
          <w:p w14:paraId="37221AC5" w14:textId="77777777" w:rsidR="00F36BFB" w:rsidRPr="009424E3" w:rsidRDefault="00F36BFB" w:rsidP="003C54D7">
            <w:pPr>
              <w:pStyle w:val="MDPI42tablebody"/>
              <w:rPr>
                <w:rFonts w:eastAsia="游ゴシック"/>
              </w:rPr>
            </w:pPr>
            <w:r w:rsidRPr="009424E3">
              <w:rPr>
                <w:rFonts w:eastAsia="游ゴシック"/>
              </w:rPr>
              <w:t>CO</w:t>
            </w:r>
          </w:p>
        </w:tc>
        <w:tc>
          <w:tcPr>
            <w:tcW w:w="2549" w:type="pct"/>
            <w:shd w:val="clear" w:color="auto" w:fill="auto"/>
            <w:vAlign w:val="center"/>
          </w:tcPr>
          <w:p w14:paraId="3269DA06" w14:textId="77777777" w:rsidR="00F36BFB" w:rsidRPr="009424E3" w:rsidRDefault="00F36BFB" w:rsidP="003C54D7">
            <w:pPr>
              <w:pStyle w:val="MDPI42tablebody"/>
              <w:rPr>
                <w:rFonts w:eastAsia="游ゴシック"/>
              </w:rPr>
            </w:pPr>
            <w:r w:rsidRPr="009424E3">
              <w:rPr>
                <w:rFonts w:eastAsia="游ゴシック"/>
              </w:rPr>
              <w:t>0.00783</w:t>
            </w:r>
          </w:p>
        </w:tc>
      </w:tr>
      <w:tr w:rsidR="00F36BFB" w:rsidRPr="009424E3" w14:paraId="01BB40AE" w14:textId="77777777" w:rsidTr="007B5A92">
        <w:trPr>
          <w:trHeight w:val="20"/>
          <w:jc w:val="center"/>
        </w:trPr>
        <w:tc>
          <w:tcPr>
            <w:tcW w:w="2451" w:type="pct"/>
            <w:shd w:val="clear" w:color="auto" w:fill="auto"/>
            <w:noWrap/>
            <w:vAlign w:val="center"/>
            <w:hideMark/>
          </w:tcPr>
          <w:p w14:paraId="71D799F2" w14:textId="77777777" w:rsidR="00F36BFB" w:rsidRPr="009424E3" w:rsidRDefault="00F36BFB" w:rsidP="003C54D7">
            <w:pPr>
              <w:pStyle w:val="MDPI42tablebody"/>
              <w:rPr>
                <w:rFonts w:eastAsia="游ゴシック"/>
              </w:rPr>
            </w:pPr>
            <w:r w:rsidRPr="009424E3">
              <w:rPr>
                <w:rFonts w:eastAsia="游ゴシック"/>
              </w:rPr>
              <w:t>NMVOC</w:t>
            </w:r>
          </w:p>
        </w:tc>
        <w:tc>
          <w:tcPr>
            <w:tcW w:w="2549" w:type="pct"/>
            <w:shd w:val="clear" w:color="auto" w:fill="auto"/>
            <w:vAlign w:val="center"/>
          </w:tcPr>
          <w:p w14:paraId="7739DC09" w14:textId="77777777" w:rsidR="00F36BFB" w:rsidRPr="009424E3" w:rsidRDefault="00F36BFB" w:rsidP="003C54D7">
            <w:pPr>
              <w:pStyle w:val="MDPI42tablebody"/>
              <w:rPr>
                <w:rFonts w:eastAsia="游ゴシック"/>
              </w:rPr>
            </w:pPr>
            <w:r w:rsidRPr="009424E3">
              <w:rPr>
                <w:rFonts w:eastAsia="游ゴシック"/>
              </w:rPr>
              <w:t>0.00301</w:t>
            </w:r>
          </w:p>
        </w:tc>
      </w:tr>
    </w:tbl>
    <w:p w14:paraId="0C0F885A" w14:textId="77777777" w:rsidR="00067DBA" w:rsidRPr="00067DBA" w:rsidRDefault="00067DBA" w:rsidP="00067DBA">
      <w:pPr>
        <w:pStyle w:val="MDPI21heading1"/>
      </w:pPr>
      <w:r w:rsidRPr="00BA2585">
        <w:lastRenderedPageBreak/>
        <w:t>References</w:t>
      </w:r>
    </w:p>
    <w:p w14:paraId="4AEEAA9A" w14:textId="77777777" w:rsidR="00067DBA" w:rsidRPr="00067DBA" w:rsidRDefault="00067DBA" w:rsidP="00067DBA">
      <w:pPr>
        <w:pStyle w:val="MDPI71References"/>
      </w:pPr>
      <w:bookmarkStart w:id="21" w:name="_Hlk17829648"/>
      <w:proofErr w:type="spellStart"/>
      <w:r w:rsidRPr="00067DBA">
        <w:t>Buhaug</w:t>
      </w:r>
      <w:proofErr w:type="spellEnd"/>
      <w:r w:rsidRPr="00067DBA">
        <w:t xml:space="preserve">, Ø., Corbett, J.J., </w:t>
      </w:r>
      <w:proofErr w:type="spellStart"/>
      <w:r w:rsidRPr="00067DBA">
        <w:t>Endresen</w:t>
      </w:r>
      <w:proofErr w:type="spellEnd"/>
      <w:r w:rsidRPr="00067DBA">
        <w:t xml:space="preserve">, Ø., Eyring, V., Faber, J., </w:t>
      </w:r>
      <w:proofErr w:type="spellStart"/>
      <w:r w:rsidRPr="00067DBA">
        <w:t>Hanayama</w:t>
      </w:r>
      <w:proofErr w:type="spellEnd"/>
      <w:r w:rsidRPr="00067DBA">
        <w:t xml:space="preserve">, S., Lee, D.S., Lee, D., </w:t>
      </w:r>
      <w:proofErr w:type="spellStart"/>
      <w:r w:rsidRPr="00067DBA">
        <w:t>Lindstad</w:t>
      </w:r>
      <w:proofErr w:type="spellEnd"/>
      <w:r w:rsidRPr="00067DBA">
        <w:t xml:space="preserve">, H., </w:t>
      </w:r>
      <w:proofErr w:type="spellStart"/>
      <w:r w:rsidRPr="00067DBA">
        <w:t>Markowska</w:t>
      </w:r>
      <w:proofErr w:type="spellEnd"/>
      <w:r w:rsidRPr="00067DBA">
        <w:t xml:space="preserve">, A.Z., </w:t>
      </w:r>
      <w:proofErr w:type="spellStart"/>
      <w:r w:rsidRPr="00067DBA">
        <w:t>Mjelde</w:t>
      </w:r>
      <w:proofErr w:type="spellEnd"/>
      <w:r w:rsidRPr="00067DBA">
        <w:t xml:space="preserve">, A., </w:t>
      </w:r>
      <w:proofErr w:type="spellStart"/>
      <w:r w:rsidRPr="00067DBA">
        <w:t>Nelissen</w:t>
      </w:r>
      <w:proofErr w:type="spellEnd"/>
      <w:r w:rsidRPr="00067DBA">
        <w:t xml:space="preserve">, D., Nilsen, J., </w:t>
      </w:r>
      <w:proofErr w:type="spellStart"/>
      <w:r w:rsidRPr="00067DBA">
        <w:t>Pålsson</w:t>
      </w:r>
      <w:proofErr w:type="spellEnd"/>
      <w:r w:rsidRPr="00067DBA">
        <w:t xml:space="preserve">, C., </w:t>
      </w:r>
      <w:proofErr w:type="spellStart"/>
      <w:r w:rsidRPr="00067DBA">
        <w:t>Winebrake</w:t>
      </w:r>
      <w:proofErr w:type="spellEnd"/>
      <w:r w:rsidRPr="00067DBA">
        <w:t>, J.J., Wu, W., Yoshida, K, Second IMO GHG Study 2009, 2009.</w:t>
      </w:r>
    </w:p>
    <w:p w14:paraId="4113C1D8" w14:textId="77777777" w:rsidR="00067DBA" w:rsidRPr="00067DBA" w:rsidRDefault="00067DBA" w:rsidP="00067DBA">
      <w:pPr>
        <w:pStyle w:val="MDPI71References"/>
      </w:pPr>
      <w:proofErr w:type="spellStart"/>
      <w:r w:rsidRPr="00067DBA">
        <w:t>Coello</w:t>
      </w:r>
      <w:proofErr w:type="spellEnd"/>
      <w:r w:rsidRPr="00067DBA">
        <w:t xml:space="preserve"> J, Williams I, Hudson DA, Kemp S. An AIS-based approach to calculate atmospheric emissions from the UK fishing fleet. Atmospheric Environment. 2015. 114:1–7. </w:t>
      </w:r>
      <w:proofErr w:type="spellStart"/>
      <w:proofErr w:type="gramStart"/>
      <w:r w:rsidRPr="00067DBA">
        <w:rPr>
          <w:rFonts w:eastAsia="SimSun" w:cs="Segoe UI"/>
          <w:szCs w:val="18"/>
          <w:lang w:eastAsia="ja-JP"/>
        </w:rPr>
        <w:t>doi</w:t>
      </w:r>
      <w:proofErr w:type="spellEnd"/>
      <w:r w:rsidRPr="00067DBA">
        <w:rPr>
          <w:rFonts w:eastAsia="SimSun" w:cs="Segoe UI"/>
          <w:szCs w:val="18"/>
          <w:lang w:eastAsia="ja-JP"/>
        </w:rPr>
        <w:t xml:space="preserve"> :</w:t>
      </w:r>
      <w:proofErr w:type="gramEnd"/>
      <w:r w:rsidRPr="00067DBA">
        <w:rPr>
          <w:rFonts w:eastAsia="SimSun" w:cs="Segoe UI"/>
          <w:szCs w:val="18"/>
          <w:lang w:eastAsia="ja-JP"/>
        </w:rPr>
        <w:t xml:space="preserve"> 10.1016/j.atmosenv.2015.05.011</w:t>
      </w:r>
    </w:p>
    <w:p w14:paraId="2E004486" w14:textId="77777777" w:rsidR="00067DBA" w:rsidRPr="00067DBA" w:rsidRDefault="00067DBA" w:rsidP="00067DBA">
      <w:pPr>
        <w:pStyle w:val="MDPI71References"/>
      </w:pPr>
      <w:r w:rsidRPr="00BA2585">
        <w:t xml:space="preserve">Dong Yang, </w:t>
      </w:r>
      <w:proofErr w:type="spellStart"/>
      <w:r w:rsidRPr="00BA2585">
        <w:t>Lingxiao</w:t>
      </w:r>
      <w:proofErr w:type="spellEnd"/>
      <w:r w:rsidRPr="00BA2585">
        <w:t xml:space="preserve"> Wu, </w:t>
      </w:r>
      <w:proofErr w:type="spellStart"/>
      <w:r w:rsidRPr="00BA2585">
        <w:t>Shuaian</w:t>
      </w:r>
      <w:proofErr w:type="spellEnd"/>
      <w:r w:rsidRPr="00BA2585">
        <w:t xml:space="preserve"> Wang, </w:t>
      </w:r>
      <w:proofErr w:type="spellStart"/>
      <w:r w:rsidRPr="00BA2585">
        <w:t>Haiying</w:t>
      </w:r>
      <w:proofErr w:type="spellEnd"/>
      <w:r w:rsidRPr="00BA2585">
        <w:t xml:space="preserve"> Jia &amp; Kevin X. Li. How big data enriches maritime research – a critical review of Automatic Identification System (AIS) data applications. 2019. Transport Reviews, 39(6), 755-773. </w:t>
      </w:r>
      <w:r>
        <w:t xml:space="preserve"> </w:t>
      </w:r>
      <w:proofErr w:type="spellStart"/>
      <w:proofErr w:type="gramStart"/>
      <w:r>
        <w:t>doi</w:t>
      </w:r>
      <w:proofErr w:type="spellEnd"/>
      <w:r>
        <w:t xml:space="preserve"> :</w:t>
      </w:r>
      <w:proofErr w:type="gramEnd"/>
      <w:r>
        <w:t xml:space="preserve"> </w:t>
      </w:r>
      <w:r w:rsidRPr="00067DBA">
        <w:t>10.1080/01441647.2019.1649315</w:t>
      </w:r>
    </w:p>
    <w:p w14:paraId="5B51A657" w14:textId="77777777" w:rsidR="00067DBA" w:rsidRPr="00067DBA" w:rsidRDefault="00067DBA" w:rsidP="00067DBA">
      <w:pPr>
        <w:pStyle w:val="MDPI71References"/>
        <w:rPr>
          <w:szCs w:val="18"/>
        </w:rPr>
      </w:pPr>
      <w:r w:rsidRPr="00067DBA">
        <w:rPr>
          <w:szCs w:val="18"/>
        </w:rPr>
        <w:t xml:space="preserve">Emission Database for Global Atmospheric Research (EDGAR). Fossil CO2 &amp; GHG emissions of all world countries., 2017. Available Online : </w:t>
      </w:r>
      <w:hyperlink r:id="rId15" w:history="1">
        <w:r w:rsidRPr="00067DBA">
          <w:rPr>
            <w:rStyle w:val="a9"/>
            <w:color w:val="000000"/>
            <w:szCs w:val="18"/>
            <w:u w:val="none"/>
          </w:rPr>
          <w:t>http://edgar.jrc.ec.europa.eu/overview.php?v=CO2andGHG1970-2016&amp;sort=asc3</w:t>
        </w:r>
      </w:hyperlink>
      <w:r w:rsidRPr="00067DBA">
        <w:rPr>
          <w:szCs w:val="18"/>
        </w:rPr>
        <w:t xml:space="preserve"> </w:t>
      </w:r>
      <w:r w:rsidRPr="00067DBA">
        <w:rPr>
          <w:rFonts w:eastAsia="DengXian"/>
          <w:szCs w:val="18"/>
        </w:rPr>
        <w:t>(Accessed on 20 June 2020).</w:t>
      </w:r>
    </w:p>
    <w:p w14:paraId="66673364" w14:textId="77777777" w:rsidR="00067DBA" w:rsidRPr="00067DBA" w:rsidRDefault="00067DBA" w:rsidP="00067DBA">
      <w:pPr>
        <w:pStyle w:val="MDPI71References"/>
      </w:pPr>
      <w:r w:rsidRPr="00067DBA">
        <w:rPr>
          <w:szCs w:val="18"/>
        </w:rPr>
        <w:t>European Union, &amp; European</w:t>
      </w:r>
      <w:r w:rsidRPr="00067DBA">
        <w:t xml:space="preserve"> Parliament, 2015, Regulation (EU) 2015/757 of the European Parliament and of the Council of 29 April 2015 on the monitoring, reporting and verification of carbon dioxide emissions from maritime transport, and amending Directive 2009/16/</w:t>
      </w:r>
      <w:proofErr w:type="gramStart"/>
      <w:r w:rsidRPr="00067DBA">
        <w:t>EC(</w:t>
      </w:r>
      <w:proofErr w:type="gramEnd"/>
      <w:r w:rsidRPr="00067DBA">
        <w:t xml:space="preserve">Text with EEA relevance).  Available </w:t>
      </w:r>
      <w:proofErr w:type="gramStart"/>
      <w:r w:rsidRPr="00067DBA">
        <w:t>Online :</w:t>
      </w:r>
      <w:proofErr w:type="gramEnd"/>
      <w:r w:rsidRPr="00067DBA">
        <w:t xml:space="preserve"> https://publications.europa.eu/en/publication-detail/-/publication/c895b0b3-fdf7-11e4-a4c8-01aa75ed71a1/language-en </w:t>
      </w:r>
      <w:r w:rsidRPr="00067DBA">
        <w:rPr>
          <w:rFonts w:eastAsia="DengXian"/>
          <w:szCs w:val="22"/>
        </w:rPr>
        <w:t>(Accessed on 20 June 2020).</w:t>
      </w:r>
    </w:p>
    <w:p w14:paraId="202B70BA" w14:textId="2E0702A8" w:rsidR="00067DBA" w:rsidRPr="00067DBA" w:rsidRDefault="00067DBA" w:rsidP="008F2599">
      <w:pPr>
        <w:pStyle w:val="MDPI71References"/>
      </w:pPr>
      <w:r w:rsidRPr="00067DBA">
        <w:t xml:space="preserve">European Parliament, 2018, Post-2020 reform of the EU Emissions Trading System, Briefing, May 2018. Available Online </w:t>
      </w:r>
      <w:proofErr w:type="gramStart"/>
      <w:r w:rsidRPr="00067DBA">
        <w:t xml:space="preserve">https://www.europarl.europa.eu/RegData/etudes/BRIE/2018/621902/EPRS_BRI(2018)621902_EN.pdf  </w:t>
      </w:r>
      <w:r w:rsidRPr="008F2599">
        <w:rPr>
          <w:rFonts w:eastAsia="DengXian"/>
          <w:szCs w:val="22"/>
        </w:rPr>
        <w:t>(</w:t>
      </w:r>
      <w:proofErr w:type="gramEnd"/>
      <w:r w:rsidRPr="008F2599">
        <w:rPr>
          <w:rFonts w:eastAsia="DengXian"/>
          <w:szCs w:val="22"/>
        </w:rPr>
        <w:t>Accessed on 20 June 2020).</w:t>
      </w:r>
    </w:p>
    <w:p w14:paraId="3D904A8A" w14:textId="6D61D58B" w:rsidR="00067DBA" w:rsidRDefault="00067DBA" w:rsidP="00067DBA">
      <w:pPr>
        <w:pStyle w:val="MDPI71References"/>
      </w:pPr>
      <w:r w:rsidRPr="00067DBA">
        <w:t xml:space="preserve">Yao X, </w:t>
      </w:r>
      <w:proofErr w:type="spellStart"/>
      <w:r w:rsidRPr="00067DBA">
        <w:t>Mou</w:t>
      </w:r>
      <w:proofErr w:type="spellEnd"/>
      <w:r w:rsidRPr="00067DBA">
        <w:t xml:space="preserve"> J, Chen P, Zhang X. Ship Emission Inventories in Estuary of the Yangtze River Using Terrestrial AIS Data. </w:t>
      </w:r>
      <w:proofErr w:type="spellStart"/>
      <w:r w:rsidRPr="00067DBA">
        <w:t>TransNav</w:t>
      </w:r>
      <w:proofErr w:type="spellEnd"/>
      <w:r w:rsidRPr="00067DBA">
        <w:t>, the International Journal on Marine Navigation and Safety of Sea Transportation. 2016. 10:633–640.</w:t>
      </w:r>
      <w:r w:rsidRPr="00067DBA" w:rsidDel="00B64AD5">
        <w:t xml:space="preserve"> </w:t>
      </w:r>
      <w:r w:rsidRPr="00067DBA">
        <w:t xml:space="preserve"> DOI: 10.12716/1001.10.04.13</w:t>
      </w:r>
    </w:p>
    <w:p w14:paraId="5D4A3A6B" w14:textId="1D634B09" w:rsidR="00264C23" w:rsidRPr="00067DBA" w:rsidRDefault="00264C23" w:rsidP="00067DBA">
      <w:pPr>
        <w:pStyle w:val="MDPI71References"/>
      </w:pPr>
      <w:r w:rsidRPr="00067DBA">
        <w:t xml:space="preserve">International Maritime </w:t>
      </w:r>
      <w:proofErr w:type="gramStart"/>
      <w:r w:rsidRPr="00067DBA">
        <w:t>Organization(</w:t>
      </w:r>
      <w:proofErr w:type="gramEnd"/>
      <w:r w:rsidRPr="00067DBA">
        <w:t>IMO)</w:t>
      </w:r>
      <w:r>
        <w:t>.</w:t>
      </w:r>
      <w:r w:rsidRPr="00505E0D">
        <w:t xml:space="preserve"> MEPC 75/7/15: Reduction of GHG Emissions from Ships: Fourth IMO GHG Study 2020 – Final report.</w:t>
      </w:r>
      <w:r>
        <w:t>, 2020.</w:t>
      </w:r>
    </w:p>
    <w:p w14:paraId="63886819" w14:textId="77777777" w:rsidR="00067DBA" w:rsidRPr="00741FFB" w:rsidRDefault="00067DBA" w:rsidP="00067DBA">
      <w:pPr>
        <w:pStyle w:val="MDPI71References"/>
        <w:rPr>
          <w:szCs w:val="18"/>
        </w:rPr>
      </w:pPr>
      <w:r w:rsidRPr="00067DBA">
        <w:t xml:space="preserve">International Maritime </w:t>
      </w:r>
      <w:proofErr w:type="gramStart"/>
      <w:r w:rsidRPr="00067DBA">
        <w:t>Organization(</w:t>
      </w:r>
      <w:proofErr w:type="gramEnd"/>
      <w:r w:rsidRPr="00067DBA">
        <w:t xml:space="preserve">IMO), RESOLUTION MEPC.278(70). 2017. Available </w:t>
      </w:r>
      <w:proofErr w:type="gramStart"/>
      <w:r w:rsidRPr="00067DBA">
        <w:t>Online :</w:t>
      </w:r>
      <w:proofErr w:type="gramEnd"/>
      <w:r w:rsidRPr="00067DBA">
        <w:t xml:space="preserve"> http://www.imo.org/en/KnowledgeCentre/IndexofIMOResolutions/Marine-Environment-Protection-Co</w:t>
      </w:r>
      <w:r w:rsidRPr="00741FFB">
        <w:rPr>
          <w:szCs w:val="18"/>
        </w:rPr>
        <w:t xml:space="preserve">mmittee-%28MEPC%29/Documents/MEPC.278%2870%29.pdf  </w:t>
      </w:r>
      <w:r w:rsidRPr="00741FFB">
        <w:rPr>
          <w:rFonts w:eastAsia="DengXian"/>
          <w:szCs w:val="18"/>
        </w:rPr>
        <w:t>(Accessed on 20 June 2020).</w:t>
      </w:r>
    </w:p>
    <w:p w14:paraId="030E6A5E" w14:textId="77777777" w:rsidR="00067DBA" w:rsidRPr="003A5EDA" w:rsidRDefault="00067DBA" w:rsidP="00067DBA">
      <w:pPr>
        <w:pStyle w:val="MDPI71References"/>
        <w:rPr>
          <w:szCs w:val="18"/>
        </w:rPr>
      </w:pPr>
      <w:r w:rsidRPr="003A5EDA">
        <w:rPr>
          <w:szCs w:val="18"/>
        </w:rPr>
        <w:t xml:space="preserve">International Gas </w:t>
      </w:r>
      <w:proofErr w:type="gramStart"/>
      <w:r w:rsidRPr="003A5EDA">
        <w:rPr>
          <w:szCs w:val="18"/>
        </w:rPr>
        <w:t>Union(</w:t>
      </w:r>
      <w:proofErr w:type="gramEnd"/>
      <w:r w:rsidRPr="003A5EDA">
        <w:rPr>
          <w:szCs w:val="18"/>
        </w:rPr>
        <w:t xml:space="preserve">IGU), 2017 World LNG Report. 2017. Available </w:t>
      </w:r>
      <w:proofErr w:type="gramStart"/>
      <w:r w:rsidRPr="003A5EDA">
        <w:rPr>
          <w:szCs w:val="18"/>
        </w:rPr>
        <w:t>Online :</w:t>
      </w:r>
      <w:proofErr w:type="gramEnd"/>
      <w:r w:rsidRPr="003A5EDA">
        <w:rPr>
          <w:szCs w:val="18"/>
        </w:rPr>
        <w:t xml:space="preserve"> </w:t>
      </w:r>
      <w:r w:rsidRPr="009424E3">
        <w:rPr>
          <w:szCs w:val="18"/>
        </w:rPr>
        <w:t>https://www.igu.org/sites/default/files/103419-World_IGU_Report_no%20crops.pdf</w:t>
      </w:r>
      <w:r w:rsidRPr="009424E3">
        <w:rPr>
          <w:rStyle w:val="a9"/>
          <w:color w:val="000000"/>
          <w:szCs w:val="18"/>
          <w:u w:val="none"/>
        </w:rPr>
        <w:t xml:space="preserve"> </w:t>
      </w:r>
      <w:r w:rsidRPr="00741FFB">
        <w:rPr>
          <w:rFonts w:eastAsia="DengXian"/>
          <w:szCs w:val="18"/>
        </w:rPr>
        <w:t>(Accessed on 20 June 2020).</w:t>
      </w:r>
    </w:p>
    <w:p w14:paraId="5B133F1C" w14:textId="77777777" w:rsidR="00067DBA" w:rsidRPr="00067DBA" w:rsidRDefault="00067DBA" w:rsidP="00067DBA">
      <w:pPr>
        <w:pStyle w:val="MDPI71References"/>
      </w:pPr>
      <w:r w:rsidRPr="004A6B2D">
        <w:rPr>
          <w:szCs w:val="18"/>
        </w:rPr>
        <w:t>International Towing Tank Conference, ITTC – Recommended Procedures and Guidel</w:t>
      </w:r>
      <w:r w:rsidRPr="00067DBA">
        <w:t>ines. Procedure 7.5-02-02-01, Revision 04, 2017.</w:t>
      </w:r>
    </w:p>
    <w:p w14:paraId="0C690066" w14:textId="77777777" w:rsidR="00067DBA" w:rsidRPr="00067DBA" w:rsidRDefault="00067DBA" w:rsidP="00067DBA">
      <w:pPr>
        <w:pStyle w:val="MDPI71References"/>
        <w:rPr>
          <w:szCs w:val="18"/>
        </w:rPr>
      </w:pPr>
      <w:r w:rsidRPr="00067DBA">
        <w:rPr>
          <w:szCs w:val="18"/>
        </w:rPr>
        <w:t xml:space="preserve">Japanese Ministry of Economy, Trade and Industry, 2016 YEARBOOK OF MINERAL RESOURCES AND PETROLEUM PRODUCTS STATISTICS, 2017.  Available Online : </w:t>
      </w:r>
      <w:hyperlink r:id="rId16" w:history="1">
        <w:r w:rsidRPr="00067DBA">
          <w:rPr>
            <w:rStyle w:val="a9"/>
            <w:color w:val="000000"/>
            <w:szCs w:val="18"/>
            <w:u w:val="none"/>
          </w:rPr>
          <w:t>http://www.meti.go.jp/statistics/tyo/sekiyuka/pdf/h2dhhpe2016k.pdf</w:t>
        </w:r>
      </w:hyperlink>
      <w:r w:rsidRPr="00067DBA">
        <w:rPr>
          <w:szCs w:val="18"/>
        </w:rPr>
        <w:t xml:space="preserve">  </w:t>
      </w:r>
      <w:r w:rsidRPr="00067DBA">
        <w:rPr>
          <w:rFonts w:eastAsia="DengXian"/>
          <w:szCs w:val="18"/>
        </w:rPr>
        <w:t>(Accessed on 20 June 2020).</w:t>
      </w:r>
    </w:p>
    <w:p w14:paraId="334110C3" w14:textId="77777777" w:rsidR="00067DBA" w:rsidRPr="00067DBA" w:rsidRDefault="00067DBA" w:rsidP="00067DBA">
      <w:pPr>
        <w:pStyle w:val="MDPI71References"/>
        <w:rPr>
          <w:szCs w:val="18"/>
        </w:rPr>
      </w:pPr>
      <w:r w:rsidRPr="00067DBA">
        <w:rPr>
          <w:szCs w:val="18"/>
        </w:rPr>
        <w:t xml:space="preserve">Johansson L., </w:t>
      </w:r>
      <w:proofErr w:type="spellStart"/>
      <w:r w:rsidRPr="00067DBA">
        <w:rPr>
          <w:szCs w:val="18"/>
        </w:rPr>
        <w:t>Jalkanen</w:t>
      </w:r>
      <w:proofErr w:type="spellEnd"/>
      <w:r w:rsidRPr="00067DBA">
        <w:rPr>
          <w:szCs w:val="18"/>
        </w:rPr>
        <w:t xml:space="preserve"> J. and </w:t>
      </w:r>
      <w:proofErr w:type="spellStart"/>
      <w:r w:rsidRPr="00067DBA">
        <w:rPr>
          <w:szCs w:val="18"/>
        </w:rPr>
        <w:t>Kukkonen</w:t>
      </w:r>
      <w:proofErr w:type="spellEnd"/>
      <w:r w:rsidRPr="00067DBA">
        <w:rPr>
          <w:szCs w:val="18"/>
        </w:rPr>
        <w:t xml:space="preserve"> </w:t>
      </w:r>
      <w:proofErr w:type="gramStart"/>
      <w:r w:rsidRPr="00067DBA">
        <w:rPr>
          <w:szCs w:val="18"/>
        </w:rPr>
        <w:t>J..</w:t>
      </w:r>
      <w:proofErr w:type="gramEnd"/>
      <w:r w:rsidRPr="00067DBA">
        <w:rPr>
          <w:szCs w:val="18"/>
        </w:rPr>
        <w:t xml:space="preserve"> Global assessment of shipping emissions in 2015 on a high spatial and temporal resolution. Atmospheric environment, 2017, 167: 403-415.</w:t>
      </w:r>
    </w:p>
    <w:p w14:paraId="622CDC29" w14:textId="77777777" w:rsidR="00067DBA" w:rsidRPr="00067DBA" w:rsidRDefault="00067DBA" w:rsidP="00067DBA">
      <w:pPr>
        <w:pStyle w:val="MDPI71References"/>
        <w:rPr>
          <w:szCs w:val="18"/>
        </w:rPr>
      </w:pPr>
      <w:r w:rsidRPr="00067DBA">
        <w:rPr>
          <w:szCs w:val="18"/>
        </w:rPr>
        <w:t xml:space="preserve">Korea Gas </w:t>
      </w:r>
      <w:proofErr w:type="gramStart"/>
      <w:r w:rsidRPr="00067DBA">
        <w:rPr>
          <w:szCs w:val="18"/>
        </w:rPr>
        <w:t>Corporation(</w:t>
      </w:r>
      <w:proofErr w:type="gramEnd"/>
      <w:r w:rsidRPr="00067DBA">
        <w:rPr>
          <w:szCs w:val="18"/>
        </w:rPr>
        <w:t xml:space="preserve">KOGAS), 2017 LNG STATISTICS, 2017. Available Online : </w:t>
      </w:r>
      <w:hyperlink r:id="rId17" w:history="1">
        <w:r w:rsidRPr="00067DBA">
          <w:rPr>
            <w:rStyle w:val="a9"/>
            <w:color w:val="000000"/>
            <w:szCs w:val="18"/>
            <w:u w:val="none"/>
          </w:rPr>
          <w:t>http://www.kogas.or.kr/portal/selectBbsNttView.do?key=1893&amp;searchBbsNo=&amp;orgBbsNo=225&amp;bbs</w:t>
        </w:r>
        <w:r w:rsidRPr="00067DBA">
          <w:rPr>
            <w:rStyle w:val="a9"/>
            <w:color w:val="000000"/>
            <w:szCs w:val="18"/>
            <w:u w:val="none"/>
          </w:rPr>
          <w:lastRenderedPageBreak/>
          <w:t>No=225&amp;nttNo=32768&amp;searchCtgry=&amp;searchCnd=all&amp;searchKrwd=&amp;pageIndex=1&amp;integrDeptCode=</w:t>
        </w:r>
      </w:hyperlink>
      <w:r w:rsidRPr="00067DBA">
        <w:rPr>
          <w:szCs w:val="18"/>
        </w:rPr>
        <w:t xml:space="preserve"> </w:t>
      </w:r>
      <w:r w:rsidRPr="00067DBA">
        <w:rPr>
          <w:rFonts w:eastAsia="DengXian"/>
          <w:szCs w:val="18"/>
        </w:rPr>
        <w:t>(Accessed on 20 June 2020).</w:t>
      </w:r>
    </w:p>
    <w:p w14:paraId="6E06EA22" w14:textId="77777777" w:rsidR="00067DBA" w:rsidRPr="00067DBA" w:rsidRDefault="00067DBA" w:rsidP="00067DBA">
      <w:pPr>
        <w:pStyle w:val="MDPI71References"/>
        <w:rPr>
          <w:szCs w:val="18"/>
        </w:rPr>
      </w:pPr>
      <w:r w:rsidRPr="00067DBA">
        <w:rPr>
          <w:szCs w:val="18"/>
        </w:rPr>
        <w:t xml:space="preserve">Kristensen H. O., </w:t>
      </w:r>
      <w:proofErr w:type="spellStart"/>
      <w:r w:rsidRPr="00067DBA">
        <w:rPr>
          <w:szCs w:val="18"/>
        </w:rPr>
        <w:t>Lützen</w:t>
      </w:r>
      <w:proofErr w:type="spellEnd"/>
      <w:r w:rsidRPr="00067DBA">
        <w:rPr>
          <w:szCs w:val="18"/>
        </w:rPr>
        <w:t xml:space="preserve"> M., Prediction of Resistance and Propulsion Power of Ships, 2013. </w:t>
      </w:r>
    </w:p>
    <w:p w14:paraId="1A510102" w14:textId="20E78CB8" w:rsidR="00067DBA" w:rsidRPr="009424E3" w:rsidRDefault="00067DBA" w:rsidP="00067DBA">
      <w:pPr>
        <w:pStyle w:val="MDPI71References"/>
        <w:rPr>
          <w:szCs w:val="18"/>
        </w:rPr>
      </w:pPr>
      <w:proofErr w:type="spellStart"/>
      <w:r w:rsidRPr="00067DBA">
        <w:rPr>
          <w:szCs w:val="18"/>
        </w:rPr>
        <w:t>Lienhard</w:t>
      </w:r>
      <w:proofErr w:type="spellEnd"/>
      <w:r w:rsidRPr="00067DBA">
        <w:rPr>
          <w:szCs w:val="18"/>
        </w:rPr>
        <w:t xml:space="preserve">, </w:t>
      </w:r>
      <w:proofErr w:type="gramStart"/>
      <w:r w:rsidRPr="00067DBA">
        <w:rPr>
          <w:szCs w:val="18"/>
        </w:rPr>
        <w:t>J. ,</w:t>
      </w:r>
      <w:proofErr w:type="gramEnd"/>
      <w:r w:rsidRPr="00067DBA">
        <w:rPr>
          <w:szCs w:val="18"/>
        </w:rPr>
        <w:t xml:space="preserve"> Thermophysical properties of seawater, 2016. Available Online </w:t>
      </w:r>
      <w:hyperlink r:id="rId18" w:history="1">
        <w:r w:rsidRPr="00067DBA">
          <w:rPr>
            <w:rStyle w:val="a9"/>
            <w:color w:val="000000"/>
            <w:szCs w:val="18"/>
            <w:u w:val="none"/>
          </w:rPr>
          <w:t>http://web.mit.edu/seawater/2017_MIT_Seawater_Property_Tables_r2a.pdf</w:t>
        </w:r>
      </w:hyperlink>
      <w:r w:rsidRPr="00067DBA">
        <w:rPr>
          <w:rStyle w:val="a9"/>
          <w:color w:val="000000"/>
          <w:szCs w:val="18"/>
          <w:u w:val="none"/>
        </w:rPr>
        <w:t xml:space="preserve">  </w:t>
      </w:r>
      <w:r w:rsidRPr="00067DBA">
        <w:rPr>
          <w:szCs w:val="18"/>
          <w:shd w:val="clear" w:color="auto" w:fill="FFFFFF"/>
        </w:rPr>
        <w:t> (Accessed on 19 September 2019)</w:t>
      </w:r>
    </w:p>
    <w:p w14:paraId="30A05782" w14:textId="685359E9" w:rsidR="00067DBA" w:rsidRPr="00C51685" w:rsidRDefault="00C51685" w:rsidP="009424E3">
      <w:pPr>
        <w:pStyle w:val="MDPI71References"/>
        <w:rPr>
          <w:szCs w:val="18"/>
        </w:rPr>
      </w:pPr>
      <w:r w:rsidRPr="00C51685">
        <w:rPr>
          <w:szCs w:val="18"/>
        </w:rPr>
        <w:t>MAN Die</w:t>
      </w:r>
      <w:r w:rsidRPr="0085195E">
        <w:rPr>
          <w:szCs w:val="18"/>
        </w:rPr>
        <w:t xml:space="preserve">sel &amp; Turbo, Basic Principles of Ship Propulsion, 2011. Available Online:  </w:t>
      </w:r>
      <w:hyperlink r:id="rId19" w:history="1">
        <w:r w:rsidRPr="00C51685">
          <w:rPr>
            <w:rStyle w:val="a9"/>
            <w:color w:val="000000"/>
            <w:u w:val="none"/>
          </w:rPr>
          <w:t>https://spain.mandieselturbo.com/docs/librariesprovider10/sistemas-propulsivos-marinos/basic-principles-of-ship-propulsion.pdf?sfvrsn=2</w:t>
        </w:r>
      </w:hyperlink>
      <w:r w:rsidRPr="00067DBA">
        <w:t xml:space="preserve">  </w:t>
      </w:r>
      <w:r w:rsidRPr="00C51685">
        <w:rPr>
          <w:rFonts w:eastAsia="DengXian"/>
          <w:szCs w:val="18"/>
        </w:rPr>
        <w:t>(Accessed on 20 June 2020).</w:t>
      </w:r>
      <w:r>
        <w:rPr>
          <w:rFonts w:hint="eastAsia"/>
          <w:szCs w:val="18"/>
        </w:rPr>
        <w:t xml:space="preserve"> </w:t>
      </w:r>
    </w:p>
    <w:p w14:paraId="1249EF65" w14:textId="77777777" w:rsidR="00067DBA" w:rsidRPr="00067DBA" w:rsidRDefault="00067DBA" w:rsidP="00067DBA">
      <w:pPr>
        <w:pStyle w:val="MDPI71References"/>
      </w:pPr>
      <w:proofErr w:type="spellStart"/>
      <w:r w:rsidRPr="00067DBA">
        <w:t>Molland</w:t>
      </w:r>
      <w:proofErr w:type="spellEnd"/>
      <w:r w:rsidRPr="00067DBA">
        <w:t xml:space="preserve"> AF, Hudson DA, </w:t>
      </w:r>
      <w:proofErr w:type="spellStart"/>
      <w:r w:rsidRPr="00067DBA">
        <w:t>Turnock</w:t>
      </w:r>
      <w:proofErr w:type="spellEnd"/>
      <w:r w:rsidRPr="00067DBA">
        <w:t xml:space="preserve"> SR., Ship resistance and propulsion practical estimation of ship propulsive power, 2</w:t>
      </w:r>
      <w:r w:rsidRPr="00067DBA">
        <w:rPr>
          <w:vertAlign w:val="superscript"/>
        </w:rPr>
        <w:t xml:space="preserve">nd </w:t>
      </w:r>
      <w:r w:rsidRPr="00067DBA">
        <w:t>ed.; Cambridge University Press: Cambridge, United Kingdom, 2017. doi:10.1017/CBO9780511974113</w:t>
      </w:r>
    </w:p>
    <w:p w14:paraId="3971AF03" w14:textId="77777777" w:rsidR="00067DBA" w:rsidRPr="00067DBA" w:rsidRDefault="00067DBA" w:rsidP="00067DBA">
      <w:pPr>
        <w:pStyle w:val="MDPI71References"/>
        <w:rPr>
          <w:szCs w:val="18"/>
        </w:rPr>
      </w:pPr>
      <w:r w:rsidRPr="00067DBA">
        <w:rPr>
          <w:szCs w:val="18"/>
        </w:rPr>
        <w:t xml:space="preserve">Office of Fossil Energy, U.S. Department of Energy, Liquefied Natural Gas: Understanding the Basic Facts, 2005. Available Online :  </w:t>
      </w:r>
      <w:hyperlink r:id="rId20" w:history="1">
        <w:r w:rsidRPr="00067DBA">
          <w:rPr>
            <w:rStyle w:val="a9"/>
            <w:color w:val="000000"/>
            <w:szCs w:val="18"/>
            <w:u w:val="none"/>
          </w:rPr>
          <w:t>https://www.energy.gov/fe/downloads/liquefied-natural-gas-understanding-basic-facts</w:t>
        </w:r>
      </w:hyperlink>
      <w:r w:rsidRPr="00067DBA">
        <w:rPr>
          <w:rStyle w:val="a9"/>
          <w:color w:val="000000"/>
          <w:szCs w:val="18"/>
          <w:u w:val="none"/>
        </w:rPr>
        <w:t xml:space="preserve">  </w:t>
      </w:r>
      <w:r w:rsidRPr="00067DBA">
        <w:rPr>
          <w:rFonts w:eastAsia="DengXian"/>
          <w:szCs w:val="18"/>
        </w:rPr>
        <w:t>(Accessed on 20 June 2020).</w:t>
      </w:r>
    </w:p>
    <w:p w14:paraId="5953DE34" w14:textId="055A07CA" w:rsidR="00067DBA" w:rsidRPr="00067DBA" w:rsidRDefault="00067DBA" w:rsidP="00067DBA">
      <w:pPr>
        <w:pStyle w:val="MDPI71References"/>
        <w:rPr>
          <w:szCs w:val="18"/>
        </w:rPr>
      </w:pPr>
      <w:r w:rsidRPr="00067DBA">
        <w:rPr>
          <w:szCs w:val="18"/>
        </w:rPr>
        <w:t xml:space="preserve">Organization of the Petroleum Exporting Countries., OPEC World Oil Outlook 2040, 2017. Available Online: </w:t>
      </w:r>
      <w:proofErr w:type="gramStart"/>
      <w:r w:rsidR="00486902" w:rsidRPr="009424E3">
        <w:t>https://www.opec.org/opec_web/flipbook/WOO2017/WOO2017/assets/common/downloads/WOO%202017.pdf</w:t>
      </w:r>
      <w:r w:rsidRPr="00067DBA">
        <w:rPr>
          <w:szCs w:val="18"/>
        </w:rPr>
        <w:t xml:space="preserve">  </w:t>
      </w:r>
      <w:r w:rsidRPr="00067DBA">
        <w:rPr>
          <w:rFonts w:eastAsia="DengXian"/>
          <w:szCs w:val="18"/>
        </w:rPr>
        <w:t>(</w:t>
      </w:r>
      <w:proofErr w:type="gramEnd"/>
      <w:r w:rsidRPr="00067DBA">
        <w:rPr>
          <w:rFonts w:eastAsia="DengXian"/>
          <w:szCs w:val="18"/>
        </w:rPr>
        <w:t>Accessed on 20 June 2020).</w:t>
      </w:r>
    </w:p>
    <w:p w14:paraId="0180621D" w14:textId="77777777" w:rsidR="00067DBA" w:rsidRPr="00067DBA" w:rsidRDefault="00067DBA" w:rsidP="00067DBA">
      <w:pPr>
        <w:pStyle w:val="MDPI71References"/>
        <w:rPr>
          <w:szCs w:val="18"/>
        </w:rPr>
      </w:pPr>
      <w:proofErr w:type="spellStart"/>
      <w:r w:rsidRPr="00067DBA">
        <w:rPr>
          <w:szCs w:val="18"/>
        </w:rPr>
        <w:t>Sérgiomabunda</w:t>
      </w:r>
      <w:proofErr w:type="spellEnd"/>
      <w:r w:rsidRPr="00067DBA">
        <w:rPr>
          <w:szCs w:val="18"/>
        </w:rPr>
        <w:t xml:space="preserve"> A, </w:t>
      </w:r>
      <w:proofErr w:type="spellStart"/>
      <w:r w:rsidRPr="00067DBA">
        <w:rPr>
          <w:szCs w:val="18"/>
        </w:rPr>
        <w:t>Astito</w:t>
      </w:r>
      <w:proofErr w:type="spellEnd"/>
      <w:r w:rsidRPr="00067DBA">
        <w:rPr>
          <w:szCs w:val="18"/>
        </w:rPr>
        <w:t xml:space="preserve"> A, </w:t>
      </w:r>
      <w:proofErr w:type="spellStart"/>
      <w:r w:rsidRPr="00067DBA">
        <w:rPr>
          <w:szCs w:val="18"/>
        </w:rPr>
        <w:t>Hamdoune</w:t>
      </w:r>
      <w:proofErr w:type="spellEnd"/>
      <w:r w:rsidRPr="00067DBA">
        <w:rPr>
          <w:szCs w:val="18"/>
        </w:rPr>
        <w:t xml:space="preserve"> S., Estimating Carbon Dioxide and Particulate Matter Emissions from Ships using Automatic Identification System Data. International Journal of Computer Applications, 2014. 88:27–31.</w:t>
      </w:r>
      <w:r w:rsidRPr="00067DBA" w:rsidDel="00B64AD5">
        <w:rPr>
          <w:szCs w:val="18"/>
        </w:rPr>
        <w:t xml:space="preserve"> </w:t>
      </w:r>
      <w:r w:rsidRPr="00067DBA">
        <w:rPr>
          <w:szCs w:val="18"/>
        </w:rPr>
        <w:t xml:space="preserve"> </w:t>
      </w:r>
      <w:proofErr w:type="spellStart"/>
      <w:r w:rsidRPr="00067DBA">
        <w:rPr>
          <w:szCs w:val="18"/>
        </w:rPr>
        <w:t>doi</w:t>
      </w:r>
      <w:proofErr w:type="spellEnd"/>
      <w:r w:rsidRPr="00067DBA">
        <w:rPr>
          <w:szCs w:val="18"/>
        </w:rPr>
        <w:t>: 10.5120/15358-3823</w:t>
      </w:r>
    </w:p>
    <w:p w14:paraId="35409142" w14:textId="77777777" w:rsidR="00067DBA" w:rsidRPr="00067DBA" w:rsidRDefault="00067DBA" w:rsidP="00067DBA">
      <w:pPr>
        <w:pStyle w:val="MDPI71References"/>
        <w:rPr>
          <w:szCs w:val="18"/>
        </w:rPr>
      </w:pPr>
      <w:r w:rsidRPr="00067DBA">
        <w:rPr>
          <w:szCs w:val="18"/>
        </w:rPr>
        <w:t xml:space="preserve">Smith, T. W. P.; </w:t>
      </w:r>
      <w:proofErr w:type="spellStart"/>
      <w:r w:rsidRPr="00067DBA">
        <w:rPr>
          <w:szCs w:val="18"/>
        </w:rPr>
        <w:t>Jalkanen</w:t>
      </w:r>
      <w:proofErr w:type="spellEnd"/>
      <w:r w:rsidRPr="00067DBA">
        <w:rPr>
          <w:szCs w:val="18"/>
        </w:rPr>
        <w:t xml:space="preserve">, J. P.; Anderson, B. A.; Corbett, J. J.; Faber, J.; </w:t>
      </w:r>
      <w:proofErr w:type="spellStart"/>
      <w:r w:rsidRPr="00067DBA">
        <w:rPr>
          <w:szCs w:val="18"/>
        </w:rPr>
        <w:t>Hanayama,S</w:t>
      </w:r>
      <w:proofErr w:type="spellEnd"/>
      <w:r w:rsidRPr="00067DBA">
        <w:rPr>
          <w:szCs w:val="18"/>
        </w:rPr>
        <w:t xml:space="preserve">.; O’Keeffe, E.; Parker, S.; Johansson, L.; Aldous, L.; </w:t>
      </w:r>
      <w:proofErr w:type="spellStart"/>
      <w:r w:rsidRPr="00067DBA">
        <w:rPr>
          <w:szCs w:val="18"/>
        </w:rPr>
        <w:t>Raucci</w:t>
      </w:r>
      <w:proofErr w:type="spellEnd"/>
      <w:r w:rsidRPr="00067DBA">
        <w:rPr>
          <w:szCs w:val="18"/>
        </w:rPr>
        <w:t xml:space="preserve">, C.; </w:t>
      </w:r>
      <w:proofErr w:type="spellStart"/>
      <w:r w:rsidRPr="00067DBA">
        <w:rPr>
          <w:szCs w:val="18"/>
        </w:rPr>
        <w:t>Traut</w:t>
      </w:r>
      <w:proofErr w:type="spellEnd"/>
      <w:r w:rsidRPr="00067DBA">
        <w:rPr>
          <w:szCs w:val="18"/>
        </w:rPr>
        <w:t xml:space="preserve">, M.; Ettinger, S.; </w:t>
      </w:r>
      <w:proofErr w:type="spellStart"/>
      <w:r w:rsidRPr="00067DBA">
        <w:rPr>
          <w:szCs w:val="18"/>
        </w:rPr>
        <w:t>Nelissen</w:t>
      </w:r>
      <w:proofErr w:type="spellEnd"/>
      <w:r w:rsidRPr="00067DBA">
        <w:rPr>
          <w:szCs w:val="18"/>
        </w:rPr>
        <w:t xml:space="preserve">, D.; Lee, D. </w:t>
      </w:r>
      <w:proofErr w:type="spellStart"/>
      <w:r w:rsidRPr="00067DBA">
        <w:rPr>
          <w:szCs w:val="18"/>
        </w:rPr>
        <w:t>S.;Ng</w:t>
      </w:r>
      <w:proofErr w:type="spellEnd"/>
      <w:r w:rsidRPr="00067DBA">
        <w:rPr>
          <w:szCs w:val="18"/>
        </w:rPr>
        <w:t xml:space="preserve">, S.; Agrawal, A.; </w:t>
      </w:r>
      <w:proofErr w:type="spellStart"/>
      <w:r w:rsidRPr="00067DBA">
        <w:rPr>
          <w:szCs w:val="18"/>
        </w:rPr>
        <w:t>Winebrake</w:t>
      </w:r>
      <w:proofErr w:type="spellEnd"/>
      <w:r w:rsidRPr="00067DBA">
        <w:rPr>
          <w:szCs w:val="18"/>
        </w:rPr>
        <w:t xml:space="preserve">, J. J.; </w:t>
      </w:r>
      <w:proofErr w:type="spellStart"/>
      <w:r w:rsidRPr="00067DBA">
        <w:rPr>
          <w:szCs w:val="18"/>
        </w:rPr>
        <w:t>Hoen</w:t>
      </w:r>
      <w:proofErr w:type="spellEnd"/>
      <w:r w:rsidRPr="00067DBA">
        <w:rPr>
          <w:szCs w:val="18"/>
        </w:rPr>
        <w:t xml:space="preserve">, M.; </w:t>
      </w:r>
      <w:proofErr w:type="spellStart"/>
      <w:r w:rsidRPr="00067DBA">
        <w:rPr>
          <w:szCs w:val="18"/>
        </w:rPr>
        <w:t>Chesworth</w:t>
      </w:r>
      <w:proofErr w:type="spellEnd"/>
      <w:r w:rsidRPr="00067DBA">
        <w:rPr>
          <w:szCs w:val="18"/>
        </w:rPr>
        <w:t>, S.; Pandey, A., Third IMO GHG Study 2014, 2015.</w:t>
      </w:r>
    </w:p>
    <w:p w14:paraId="09115697" w14:textId="77777777" w:rsidR="00067DBA" w:rsidRPr="00067DBA" w:rsidRDefault="00067DBA" w:rsidP="00067DBA">
      <w:pPr>
        <w:pStyle w:val="MDPI71References"/>
        <w:rPr>
          <w:rStyle w:val="a9"/>
          <w:rFonts w:eastAsia="DengXian"/>
          <w:color w:val="000000"/>
          <w:szCs w:val="18"/>
          <w:u w:val="none"/>
        </w:rPr>
      </w:pPr>
      <w:bookmarkStart w:id="22" w:name="_Hlk534496597"/>
      <w:r w:rsidRPr="00067DBA">
        <w:rPr>
          <w:rFonts w:eastAsia="DengXian"/>
          <w:szCs w:val="18"/>
        </w:rPr>
        <w:t xml:space="preserve">South Korean Ministry of Trade, Industry and Energy, LNG import trend, Available Online </w:t>
      </w:r>
      <w:hyperlink r:id="rId21" w:history="1">
        <w:r w:rsidRPr="00067DBA">
          <w:rPr>
            <w:rStyle w:val="a9"/>
            <w:rFonts w:eastAsia="DengXian"/>
            <w:color w:val="000000"/>
            <w:szCs w:val="18"/>
            <w:u w:val="none"/>
          </w:rPr>
          <w:t>http://www.index.go.kr/potal/main/EachDtlPageDetail.do?idx_cd=1165</w:t>
        </w:r>
      </w:hyperlink>
      <w:bookmarkEnd w:id="22"/>
      <w:r w:rsidRPr="00067DBA">
        <w:rPr>
          <w:rStyle w:val="a9"/>
          <w:rFonts w:eastAsia="DengXian"/>
          <w:color w:val="000000"/>
          <w:szCs w:val="18"/>
          <w:u w:val="none"/>
        </w:rPr>
        <w:t xml:space="preserve"> </w:t>
      </w:r>
      <w:r w:rsidRPr="00067DBA">
        <w:rPr>
          <w:rFonts w:eastAsia="DengXian"/>
          <w:szCs w:val="18"/>
        </w:rPr>
        <w:t>(Accessed on 20 June 2020).</w:t>
      </w:r>
    </w:p>
    <w:p w14:paraId="79339404" w14:textId="77777777" w:rsidR="00067DBA" w:rsidRPr="00067DBA" w:rsidRDefault="00067DBA" w:rsidP="00067DBA">
      <w:pPr>
        <w:pStyle w:val="MDPI71References"/>
        <w:rPr>
          <w:rFonts w:eastAsia="DengXian"/>
          <w:szCs w:val="18"/>
        </w:rPr>
      </w:pPr>
      <w:r w:rsidRPr="00067DBA">
        <w:rPr>
          <w:rFonts w:eastAsia="DengXian"/>
          <w:szCs w:val="18"/>
        </w:rPr>
        <w:t xml:space="preserve">Statistics Korea, </w:t>
      </w:r>
      <w:r w:rsidRPr="00067DBA">
        <w:rPr>
          <w:rFonts w:eastAsia="SimSun"/>
          <w:szCs w:val="18"/>
        </w:rPr>
        <w:t>LNG import and demand trends</w:t>
      </w:r>
      <w:r w:rsidRPr="00067DBA">
        <w:rPr>
          <w:rFonts w:eastAsia="DengXian"/>
          <w:szCs w:val="18"/>
        </w:rPr>
        <w:t xml:space="preserve">. Available </w:t>
      </w:r>
      <w:proofErr w:type="gramStart"/>
      <w:r w:rsidRPr="00067DBA">
        <w:rPr>
          <w:rFonts w:eastAsia="DengXian"/>
          <w:szCs w:val="18"/>
        </w:rPr>
        <w:t>Online :</w:t>
      </w:r>
      <w:proofErr w:type="gramEnd"/>
      <w:r w:rsidRPr="00067DBA">
        <w:rPr>
          <w:rFonts w:eastAsia="DengXian"/>
          <w:szCs w:val="18"/>
        </w:rPr>
        <w:t xml:space="preserve"> https://index.go.kr/potal/stts/idxMain/selectPoSttsIdxMainPrint.do?idx_cd=1165&amp;board_cd=INDX_001 (Accessed on 22 Sep 2019).</w:t>
      </w:r>
    </w:p>
    <w:p w14:paraId="4AC245A4" w14:textId="77777777" w:rsidR="00067DBA" w:rsidRPr="00067DBA" w:rsidRDefault="00067DBA" w:rsidP="00067DBA">
      <w:pPr>
        <w:pStyle w:val="MDPI71References"/>
      </w:pPr>
      <w:r w:rsidRPr="00067DBA">
        <w:rPr>
          <w:szCs w:val="18"/>
        </w:rPr>
        <w:t xml:space="preserve">Takahashi H., </w:t>
      </w:r>
      <w:proofErr w:type="spellStart"/>
      <w:r w:rsidRPr="00067DBA">
        <w:rPr>
          <w:szCs w:val="18"/>
        </w:rPr>
        <w:t>Goto</w:t>
      </w:r>
      <w:proofErr w:type="spellEnd"/>
      <w:r w:rsidRPr="00067DBA">
        <w:rPr>
          <w:szCs w:val="18"/>
        </w:rPr>
        <w:t xml:space="preserve"> A., Abe M., Study on Standards for Main Dimensions of the</w:t>
      </w:r>
      <w:r w:rsidRPr="00067DBA">
        <w:t xml:space="preserve"> Design ship, 2006</w:t>
      </w:r>
    </w:p>
    <w:p w14:paraId="19F68144" w14:textId="77777777" w:rsidR="00067DBA" w:rsidRPr="00067DBA" w:rsidRDefault="00067DBA" w:rsidP="00067DBA">
      <w:pPr>
        <w:pStyle w:val="MDPI71References"/>
        <w:rPr>
          <w:rFonts w:eastAsia="DengXian"/>
          <w:szCs w:val="22"/>
        </w:rPr>
      </w:pPr>
      <w:r w:rsidRPr="00067DBA">
        <w:t xml:space="preserve">United States Environmental Protection Agency, 2018, Inventory of U.S. Greenhouse Gas Emissions and Sinks: Inventory of U.S. Greenhouse Gas Emissions and Sinks: 1990–2016 Available </w:t>
      </w:r>
      <w:proofErr w:type="gramStart"/>
      <w:r w:rsidRPr="00067DBA">
        <w:t>Online :</w:t>
      </w:r>
      <w:proofErr w:type="gramEnd"/>
      <w:r w:rsidRPr="00067DBA">
        <w:t xml:space="preserve"> https://www.epa.gov/ghgemissions/inventory-us-greenhouse-gas-emissions-and-sinks-1990-2016</w:t>
      </w:r>
      <w:r w:rsidRPr="00067DBA">
        <w:rPr>
          <w:rFonts w:eastAsia="DengXian"/>
          <w:szCs w:val="22"/>
        </w:rPr>
        <w:t>001 (Accessed on 20 June 2020).</w:t>
      </w:r>
    </w:p>
    <w:p w14:paraId="20C9DBA1" w14:textId="0CF93990" w:rsidR="00067DBA" w:rsidRPr="00067DBA" w:rsidRDefault="00067DBA" w:rsidP="00067DBA">
      <w:pPr>
        <w:pStyle w:val="MDPI71References"/>
      </w:pPr>
      <w:proofErr w:type="spellStart"/>
      <w:r w:rsidRPr="00067DBA">
        <w:t>Winther</w:t>
      </w:r>
      <w:proofErr w:type="spellEnd"/>
      <w:r w:rsidRPr="00067DBA">
        <w:t xml:space="preserve"> M, Christensen JH, </w:t>
      </w:r>
      <w:proofErr w:type="spellStart"/>
      <w:r w:rsidRPr="00067DBA">
        <w:t>Plejdrup</w:t>
      </w:r>
      <w:proofErr w:type="spellEnd"/>
      <w:r w:rsidRPr="00067DBA">
        <w:t xml:space="preserve"> MS, </w:t>
      </w:r>
      <w:proofErr w:type="spellStart"/>
      <w:r w:rsidRPr="00067DBA">
        <w:t>Ravn</w:t>
      </w:r>
      <w:proofErr w:type="spellEnd"/>
      <w:r w:rsidRPr="00067DBA">
        <w:t xml:space="preserve"> ES, Eriksson ÓF, Kristensen HO, Emission inventories for ships in the arctic based on satellite sampled AIS data. 2014. Atmospheric Environment. 91:1–14.</w:t>
      </w:r>
      <w:r>
        <w:t xml:space="preserve">, </w:t>
      </w:r>
      <w:proofErr w:type="gramStart"/>
      <w:r>
        <w:t>doi:10.1016/j.atmosenv</w:t>
      </w:r>
      <w:proofErr w:type="gramEnd"/>
      <w:r>
        <w:t>.2014.03.006</w:t>
      </w:r>
    </w:p>
    <w:bookmarkEnd w:id="21"/>
    <w:p w14:paraId="7AFB85BA" w14:textId="77777777" w:rsidR="00067DBA" w:rsidRPr="009424E3" w:rsidRDefault="00067DBA" w:rsidP="00067DBA">
      <w:pPr>
        <w:pStyle w:val="MDPI71References"/>
        <w:numPr>
          <w:ilvl w:val="0"/>
          <w:numId w:val="0"/>
        </w:numPr>
        <w:rPr>
          <w:lang w:eastAsia="ja-JP"/>
        </w:rPr>
      </w:pPr>
    </w:p>
    <w:tbl>
      <w:tblPr>
        <w:tblW w:w="0" w:type="auto"/>
        <w:jc w:val="center"/>
        <w:tblLook w:val="04A0" w:firstRow="1" w:lastRow="0" w:firstColumn="1" w:lastColumn="0" w:noHBand="0" w:noVBand="1"/>
      </w:tblPr>
      <w:tblGrid>
        <w:gridCol w:w="1704"/>
        <w:gridCol w:w="7140"/>
      </w:tblGrid>
      <w:tr w:rsidR="00067DBA" w:rsidRPr="00BA2585" w14:paraId="42534040" w14:textId="77777777" w:rsidTr="008138D5">
        <w:trPr>
          <w:jc w:val="center"/>
        </w:trPr>
        <w:tc>
          <w:tcPr>
            <w:tcW w:w="0" w:type="auto"/>
            <w:shd w:val="clear" w:color="auto" w:fill="auto"/>
            <w:vAlign w:val="center"/>
          </w:tcPr>
          <w:p w14:paraId="1E463366" w14:textId="5C2A2F30" w:rsidR="00067DBA" w:rsidRPr="00BA2585" w:rsidRDefault="00067DBA" w:rsidP="008138D5">
            <w:pPr>
              <w:pStyle w:val="MDPI71References"/>
              <w:numPr>
                <w:ilvl w:val="0"/>
                <w:numId w:val="0"/>
              </w:numPr>
              <w:ind w:left="-85"/>
              <w:rPr>
                <w:rFonts w:eastAsia="SimSun"/>
                <w:bCs/>
              </w:rPr>
            </w:pPr>
            <w:r w:rsidRPr="00067DBA">
              <w:rPr>
                <w:rFonts w:eastAsia="SimSun"/>
                <w:bCs/>
                <w:noProof/>
                <w:snapToGrid/>
              </w:rPr>
              <w:drawing>
                <wp:inline distT="0" distB="0" distL="0" distR="0" wp14:anchorId="59A168CF" wp14:editId="203EB055">
                  <wp:extent cx="998855" cy="355600"/>
                  <wp:effectExtent l="0" t="0" r="0" b="0"/>
                  <wp:docPr id="146" name="Picture 5" descr="copy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pyRigh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98855" cy="355600"/>
                          </a:xfrm>
                          <a:prstGeom prst="rect">
                            <a:avLst/>
                          </a:prstGeom>
                          <a:noFill/>
                          <a:ln>
                            <a:noFill/>
                          </a:ln>
                        </pic:spPr>
                      </pic:pic>
                    </a:graphicData>
                  </a:graphic>
                </wp:inline>
              </w:drawing>
            </w:r>
          </w:p>
        </w:tc>
        <w:tc>
          <w:tcPr>
            <w:tcW w:w="7149" w:type="dxa"/>
            <w:shd w:val="clear" w:color="auto" w:fill="auto"/>
            <w:vAlign w:val="center"/>
          </w:tcPr>
          <w:p w14:paraId="062E893B" w14:textId="77777777" w:rsidR="00067DBA" w:rsidRPr="00BA2585" w:rsidRDefault="00067DBA" w:rsidP="008138D5">
            <w:pPr>
              <w:pStyle w:val="MDPI71References"/>
              <w:numPr>
                <w:ilvl w:val="0"/>
                <w:numId w:val="0"/>
              </w:numPr>
              <w:ind w:left="-85"/>
              <w:rPr>
                <w:rFonts w:eastAsia="SimSun"/>
                <w:bCs/>
              </w:rPr>
            </w:pPr>
            <w:r w:rsidRPr="00BA2585">
              <w:rPr>
                <w:rFonts w:eastAsia="SimSun"/>
                <w:bCs/>
              </w:rPr>
              <w:t>© 2020 by the authors. Submitted for possible open access publication under the terms and conditions of the Creative Commons Attribution (CC BY) license (http://creativecommons.org/licenses/by/4.0/).</w:t>
            </w:r>
          </w:p>
        </w:tc>
      </w:tr>
    </w:tbl>
    <w:p w14:paraId="0F97DCAB" w14:textId="77777777" w:rsidR="00CD3203" w:rsidRPr="00067DBA" w:rsidRDefault="00CD3203" w:rsidP="00067DBA">
      <w:pPr>
        <w:rPr>
          <w:rFonts w:eastAsia="SimSun"/>
        </w:rPr>
      </w:pPr>
    </w:p>
    <w:sectPr w:rsidR="00CD3203" w:rsidRPr="00067DBA" w:rsidSect="00CD615C">
      <w:headerReference w:type="even" r:id="rId23"/>
      <w:headerReference w:type="default" r:id="rId24"/>
      <w:headerReference w:type="first" r:id="rId25"/>
      <w:footerReference w:type="first" r:id="rId26"/>
      <w:pgSz w:w="11906" w:h="16838" w:code="9"/>
      <w:pgMar w:top="1417" w:right="1531" w:bottom="1077" w:left="1531" w:header="1020" w:footer="850" w:gutter="0"/>
      <w:lnNumType w:countBy="1" w:restart="continuous"/>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8D1565" w14:textId="77777777" w:rsidR="00BB18F0" w:rsidRDefault="00BB18F0">
      <w:pPr>
        <w:spacing w:line="240" w:lineRule="auto"/>
      </w:pPr>
      <w:r>
        <w:separator/>
      </w:r>
    </w:p>
  </w:endnote>
  <w:endnote w:type="continuationSeparator" w:id="0">
    <w:p w14:paraId="7A8CD57B" w14:textId="77777777" w:rsidR="00BB18F0" w:rsidRDefault="00BB18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ＭＳ 明朝">
    <w:altName w:val="MS Mincho"/>
    <w:panose1 w:val="02020609040205080304"/>
    <w:charset w:val="80"/>
    <w:family w:val="roma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游ゴシック">
    <w:altName w:val="Yu Gothic"/>
    <w:panose1 w:val="020B04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2C41EC" w14:textId="6B62D53B" w:rsidR="00892241" w:rsidRPr="00B4068F" w:rsidRDefault="00892241" w:rsidP="007E5740">
    <w:pPr>
      <w:pStyle w:val="MDPIfooterfirstpage"/>
      <w:spacing w:line="240" w:lineRule="auto"/>
      <w:jc w:val="both"/>
    </w:pPr>
    <w:r w:rsidRPr="00C30F79">
      <w:rPr>
        <w:i/>
        <w:iCs/>
        <w:szCs w:val="16"/>
      </w:rPr>
      <w:t>Sustainability</w:t>
    </w:r>
    <w:r w:rsidRPr="00C30F79">
      <w:rPr>
        <w:szCs w:val="16"/>
      </w:rPr>
      <w:t xml:space="preserve"> </w:t>
    </w:r>
    <w:r w:rsidRPr="00632077">
      <w:rPr>
        <w:b/>
        <w:bCs/>
        <w:iCs/>
        <w:szCs w:val="16"/>
      </w:rPr>
      <w:t>20</w:t>
    </w:r>
    <w:r>
      <w:rPr>
        <w:b/>
        <w:bCs/>
        <w:iCs/>
        <w:szCs w:val="16"/>
      </w:rPr>
      <w:t>21</w:t>
    </w:r>
    <w:r w:rsidRPr="00632077">
      <w:rPr>
        <w:bCs/>
        <w:iCs/>
        <w:szCs w:val="16"/>
      </w:rPr>
      <w:t xml:space="preserve">, </w:t>
    </w:r>
    <w:r>
      <w:rPr>
        <w:bCs/>
        <w:i/>
        <w:iCs/>
        <w:szCs w:val="16"/>
      </w:rPr>
      <w:t>01</w:t>
    </w:r>
    <w:r w:rsidRPr="00632077">
      <w:rPr>
        <w:bCs/>
        <w:iCs/>
        <w:szCs w:val="16"/>
      </w:rPr>
      <w:t xml:space="preserve">, </w:t>
    </w:r>
    <w:r>
      <w:rPr>
        <w:i/>
      </w:rPr>
      <w:t>10</w:t>
    </w:r>
    <w:r>
      <w:rPr>
        <w:bCs/>
        <w:iCs/>
        <w:szCs w:val="16"/>
      </w:rPr>
      <w:t xml:space="preserve">; </w:t>
    </w:r>
    <w:proofErr w:type="spellStart"/>
    <w:r>
      <w:rPr>
        <w:bCs/>
        <w:iCs/>
        <w:szCs w:val="16"/>
      </w:rPr>
      <w:t>doi</w:t>
    </w:r>
    <w:proofErr w:type="spellEnd"/>
    <w:r>
      <w:rPr>
        <w:bCs/>
        <w:iCs/>
        <w:szCs w:val="16"/>
      </w:rPr>
      <w:t>: FOR PEER REVIEW</w:t>
    </w:r>
    <w:r w:rsidRPr="002C5974">
      <w:tab/>
      <w:t>www.mdpi.com/journal/</w:t>
    </w:r>
    <w:r w:rsidRPr="003915ED">
      <w:t>sustainability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49E17E" w14:textId="77777777" w:rsidR="00BB18F0" w:rsidRDefault="00BB18F0">
      <w:pPr>
        <w:spacing w:line="240" w:lineRule="auto"/>
      </w:pPr>
      <w:r>
        <w:rPr>
          <w:rFonts w:asciiTheme="minorEastAsia" w:eastAsiaTheme="minorEastAsia" w:hAnsiTheme="minorEastAsia" w:hint="eastAsia"/>
          <w:lang w:eastAsia="ja-JP"/>
        </w:rPr>
        <w:separator/>
      </w:r>
    </w:p>
  </w:footnote>
  <w:footnote w:type="continuationSeparator" w:id="0">
    <w:p w14:paraId="0BB0F802" w14:textId="77777777" w:rsidR="00BB18F0" w:rsidRDefault="00BB18F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C47924" w14:textId="77777777" w:rsidR="00892241" w:rsidRDefault="00892241" w:rsidP="00C45F1E">
    <w:pPr>
      <w:pStyle w:val="a4"/>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ABC8F3" w14:textId="5BC105D0" w:rsidR="00892241" w:rsidRPr="0050778E" w:rsidRDefault="00892241" w:rsidP="007E5740">
    <w:pPr>
      <w:tabs>
        <w:tab w:val="right" w:pos="8844"/>
      </w:tabs>
      <w:adjustRightInd w:val="0"/>
      <w:snapToGrid w:val="0"/>
      <w:spacing w:after="240" w:line="240" w:lineRule="auto"/>
      <w:rPr>
        <w:rFonts w:ascii="Palatino Linotype" w:hAnsi="Palatino Linotype"/>
        <w:sz w:val="16"/>
      </w:rPr>
    </w:pPr>
    <w:r>
      <w:rPr>
        <w:rFonts w:ascii="Palatino Linotype" w:hAnsi="Palatino Linotype"/>
        <w:i/>
        <w:sz w:val="16"/>
      </w:rPr>
      <w:t xml:space="preserve">Sustainability </w:t>
    </w:r>
    <w:r w:rsidRPr="00632077">
      <w:rPr>
        <w:rFonts w:ascii="Palatino Linotype" w:hAnsi="Palatino Linotype"/>
        <w:b/>
        <w:sz w:val="16"/>
      </w:rPr>
      <w:t>20</w:t>
    </w:r>
    <w:r>
      <w:rPr>
        <w:rFonts w:ascii="Palatino Linotype" w:hAnsi="Palatino Linotype"/>
        <w:b/>
        <w:sz w:val="16"/>
      </w:rPr>
      <w:t>21</w:t>
    </w:r>
    <w:r w:rsidRPr="00632077">
      <w:rPr>
        <w:rFonts w:ascii="Palatino Linotype" w:hAnsi="Palatino Linotype"/>
        <w:sz w:val="16"/>
      </w:rPr>
      <w:t xml:space="preserve">, </w:t>
    </w:r>
    <w:r>
      <w:rPr>
        <w:rFonts w:ascii="Palatino Linotype" w:hAnsi="Palatino Linotype"/>
        <w:i/>
        <w:sz w:val="16"/>
      </w:rPr>
      <w:t>01</w:t>
    </w:r>
    <w:r>
      <w:rPr>
        <w:rFonts w:ascii="Palatino Linotype" w:hAnsi="Palatino Linotype"/>
        <w:sz w:val="16"/>
      </w:rPr>
      <w:t>,</w:t>
    </w:r>
    <w:r w:rsidRPr="004029E9">
      <w:rPr>
        <w:rFonts w:ascii="Palatino Linotype" w:hAnsi="Palatino Linotype"/>
        <w:i/>
        <w:sz w:val="16"/>
      </w:rPr>
      <w:t xml:space="preserve"> </w:t>
    </w:r>
    <w:r>
      <w:rPr>
        <w:rFonts w:ascii="Palatino Linotype" w:hAnsi="Palatino Linotype"/>
        <w:i/>
        <w:sz w:val="16"/>
      </w:rPr>
      <w:t>10</w:t>
    </w:r>
    <w:r>
      <w:rPr>
        <w:rFonts w:ascii="Palatino Linotype" w:hAnsi="Palatino Linotype"/>
        <w:sz w:val="16"/>
      </w:rPr>
      <w:t xml:space="preserve"> FOR PEER REVIEW</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Pr>
        <w:rFonts w:ascii="Palatino Linotype" w:hAnsi="Palatino Linotype"/>
        <w:noProof/>
        <w:sz w:val="16"/>
      </w:rPr>
      <w:t>3</w:t>
    </w:r>
    <w:r>
      <w:rPr>
        <w:rFonts w:ascii="Palatino Linotype" w:hAnsi="Palatino Linotype"/>
        <w:sz w:val="16"/>
      </w:rPr>
      <w:fldChar w:fldCharType="end"/>
    </w:r>
    <w:r>
      <w:rPr>
        <w:rFonts w:ascii="Palatino Linotype" w:hAnsi="Palatino Linotype"/>
        <w:sz w:val="16"/>
      </w:rPr>
      <w:t xml:space="preserve"> of </w:t>
    </w:r>
    <w:r>
      <w:rPr>
        <w:rFonts w:ascii="Palatino Linotype" w:hAnsi="Palatino Linotype"/>
        <w:sz w:val="16"/>
      </w:rPr>
      <w:fldChar w:fldCharType="begin"/>
    </w:r>
    <w:r>
      <w:rPr>
        <w:rFonts w:ascii="Palatino Linotype" w:hAnsi="Palatino Linotype"/>
        <w:sz w:val="16"/>
      </w:rPr>
      <w:instrText xml:space="preserve"> NUMPAGES   \* MERGEFORMAT </w:instrText>
    </w:r>
    <w:r>
      <w:rPr>
        <w:rFonts w:ascii="Palatino Linotype" w:hAnsi="Palatino Linotype"/>
        <w:sz w:val="16"/>
      </w:rPr>
      <w:fldChar w:fldCharType="separate"/>
    </w:r>
    <w:r>
      <w:rPr>
        <w:rFonts w:ascii="Palatino Linotype" w:hAnsi="Palatino Linotype"/>
        <w:noProof/>
        <w:sz w:val="16"/>
      </w:rPr>
      <w:t>4</w:t>
    </w:r>
    <w:r>
      <w:rPr>
        <w:rFonts w:ascii="Palatino Linotype" w:hAnsi="Palatino Linotype"/>
        <w:sz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063A20" w14:textId="77777777" w:rsidR="00892241" w:rsidRDefault="00892241" w:rsidP="00C45F1E">
    <w:pPr>
      <w:pStyle w:val="MDPIheaderjournallogo"/>
    </w:pPr>
    <w:r w:rsidRPr="004F5E4F">
      <w:rPr>
        <w:i w:val="0"/>
        <w:noProof/>
        <w:szCs w:val="16"/>
        <w:lang w:eastAsia="zh-CN"/>
      </w:rPr>
      <mc:AlternateContent>
        <mc:Choice Requires="wps">
          <w:drawing>
            <wp:anchor distT="45720" distB="45720" distL="114300" distR="114300" simplePos="0" relativeHeight="251657728" behindDoc="1" locked="0" layoutInCell="1" allowOverlap="1" wp14:anchorId="08B23BC1" wp14:editId="38AAFF01">
              <wp:simplePos x="0" y="0"/>
              <wp:positionH relativeFrom="page">
                <wp:posOffset>6029960</wp:posOffset>
              </wp:positionH>
              <wp:positionV relativeFrom="page">
                <wp:posOffset>647700</wp:posOffset>
              </wp:positionV>
              <wp:extent cx="540385" cy="70929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 cy="709295"/>
                      </a:xfrm>
                      <a:prstGeom prst="rect">
                        <a:avLst/>
                      </a:prstGeom>
                      <a:solidFill>
                        <a:srgbClr val="FFFFFF"/>
                      </a:solidFill>
                      <a:ln w="9525">
                        <a:noFill/>
                        <a:miter lim="800000"/>
                        <a:headEnd/>
                        <a:tailEnd/>
                      </a:ln>
                    </wps:spPr>
                    <wps:txbx>
                      <w:txbxContent>
                        <w:p w14:paraId="7F9A0FB4" w14:textId="77777777" w:rsidR="00892241" w:rsidRDefault="00892241" w:rsidP="00C45F1E">
                          <w:pPr>
                            <w:pStyle w:val="MDPIheaderjournallogo"/>
                            <w:jc w:val="center"/>
                            <w:textboxTightWrap w:val="allLines"/>
                            <w:rPr>
                              <w:i w:val="0"/>
                              <w:szCs w:val="16"/>
                            </w:rPr>
                          </w:pPr>
                          <w:r w:rsidRPr="00CD3203">
                            <w:rPr>
                              <w:i w:val="0"/>
                              <w:noProof/>
                              <w:szCs w:val="16"/>
                              <w:lang w:eastAsia="zh-CN"/>
                            </w:rPr>
                            <w:drawing>
                              <wp:inline distT="0" distB="0" distL="0" distR="0" wp14:anchorId="17F9105E" wp14:editId="48F5B4F9">
                                <wp:extent cx="541655" cy="355600"/>
                                <wp:effectExtent l="0" t="0" r="0" b="0"/>
                                <wp:docPr id="151" name="Picture 3" descr="C:\Users\home\Desktop\logos\ori\png\logo-m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logos\ori\png\logo-md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655" cy="355600"/>
                                        </a:xfrm>
                                        <a:prstGeom prst="rect">
                                          <a:avLst/>
                                        </a:prstGeom>
                                        <a:noFill/>
                                        <a:ln>
                                          <a:noFill/>
                                        </a:ln>
                                      </pic:spPr>
                                    </pic:pic>
                                  </a:graphicData>
                                </a:graphic>
                              </wp:inline>
                            </w:drawing>
                          </w:r>
                        </w:p>
                      </w:txbxContent>
                    </wps:txbx>
                    <wps:bodyPr rot="0" vert="horz" wrap="non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B23BC1" id="_x0000_t202" coordsize="21600,21600" o:spt="202" path="m,l,21600r21600,l21600,xe">
              <v:stroke joinstyle="miter"/>
              <v:path gradientshapeok="t" o:connecttype="rect"/>
            </v:shapetype>
            <v:shape id="Text Box 2" o:spid="_x0000_s1026" type="#_x0000_t202" style="position:absolute;left:0;text-align:left;margin-left:474.8pt;margin-top:51pt;width:42.55pt;height:55.85pt;z-index:-251658752;visibility:visible;mso-wrap-style:non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" stroked="f">
              <v:textbox inset="0,0,0,0">
                <w:txbxContent>
                  <w:p w14:paraId="7F9A0FB4" w14:textId="77777777" w:rsidR="00892241" w:rsidRDefault="00892241" w:rsidP="00C45F1E">
                    <w:pPr>
                      <w:pStyle w:val="MDPIheaderjournallogo"/>
                      <w:jc w:val="center"/>
                      <w:textboxTightWrap w:val="allLines"/>
                      <w:rPr>
                        <w:i w:val="0"/>
                        <w:szCs w:val="16"/>
                      </w:rPr>
                    </w:pPr>
                    <w:r w:rsidRPr="00CD3203">
                      <w:rPr>
                        <w:i w:val="0"/>
                        <w:noProof/>
                        <w:szCs w:val="16"/>
                        <w:lang w:eastAsia="zh-CN"/>
                      </w:rPr>
                      <w:drawing>
                        <wp:inline distT="0" distB="0" distL="0" distR="0" wp14:anchorId="17F9105E" wp14:editId="48F5B4F9">
                          <wp:extent cx="541655" cy="355600"/>
                          <wp:effectExtent l="0" t="0" r="0" b="0"/>
                          <wp:docPr id="151" name="Picture 3" descr="C:\Users\home\Desktop\logos\ori\png\logo-m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logos\ori\png\logo-md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655" cy="355600"/>
                                  </a:xfrm>
                                  <a:prstGeom prst="rect">
                                    <a:avLst/>
                                  </a:prstGeom>
                                  <a:noFill/>
                                  <a:ln>
                                    <a:noFill/>
                                  </a:ln>
                                </pic:spPr>
                              </pic:pic>
                            </a:graphicData>
                          </a:graphic>
                        </wp:inline>
                      </w:drawing>
                    </w:r>
                  </w:p>
                </w:txbxContent>
              </v:textbox>
              <w10:wrap anchorx="page" anchory="page"/>
            </v:shape>
          </w:pict>
        </mc:Fallback>
      </mc:AlternateContent>
    </w:r>
    <w:r w:rsidRPr="00A04686">
      <w:rPr>
        <w:noProof/>
        <w:lang w:eastAsia="zh-CN"/>
      </w:rPr>
      <w:drawing>
        <wp:inline distT="0" distB="0" distL="0" distR="0" wp14:anchorId="1305A36E" wp14:editId="5A5B732C">
          <wp:extent cx="1684655" cy="431800"/>
          <wp:effectExtent l="0" t="0" r="0" b="0"/>
          <wp:docPr id="150" name="Picture 5" descr="C:\Users\home\AppData\Local\Temp\HZ$D.082.3379\sustainability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ome\AppData\Local\Temp\HZ$D.082.3379\sustainability_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84655" cy="431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41A14"/>
    <w:multiLevelType w:val="multilevel"/>
    <w:tmpl w:val="701A111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C5134D9"/>
    <w:multiLevelType w:val="hybridMultilevel"/>
    <w:tmpl w:val="65A04B08"/>
    <w:lvl w:ilvl="0" w:tplc="53C636C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0280175"/>
    <w:multiLevelType w:val="multilevel"/>
    <w:tmpl w:val="41F823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50A245F"/>
    <w:multiLevelType w:val="hybridMultilevel"/>
    <w:tmpl w:val="1C3A3F0C"/>
    <w:lvl w:ilvl="0" w:tplc="1AF444CE">
      <w:start w:val="1"/>
      <w:numFmt w:val="decimal"/>
      <w:pStyle w:val="MDPI71References"/>
      <w:lvlText w:val="%1."/>
      <w:lvlJc w:val="left"/>
      <w:pPr>
        <w:ind w:left="780" w:hanging="4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857682CE"/>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369A6535"/>
    <w:multiLevelType w:val="hybridMultilevel"/>
    <w:tmpl w:val="781408B4"/>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6"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Aria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Arial"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Arial" w:hint="default"/>
      </w:rPr>
    </w:lvl>
    <w:lvl w:ilvl="8" w:tplc="08090005">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0"/>
  </w:num>
  <w:num w:numId="7">
    <w:abstractNumId w:val="6"/>
  </w:num>
  <w:num w:numId="8">
    <w:abstractNumId w:val="1"/>
  </w:num>
  <w:num w:numId="9">
    <w:abstractNumId w:val="4"/>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bordersDoNotSurroundHeader/>
  <w:bordersDoNotSurroundFooter/>
  <w:proofState w:spelling="clean" w:grammar="clean"/>
  <w:attachedTemplate r:id="rId1"/>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DBA"/>
    <w:rsid w:val="000142CA"/>
    <w:rsid w:val="000162E4"/>
    <w:rsid w:val="00041CB3"/>
    <w:rsid w:val="00051876"/>
    <w:rsid w:val="00061423"/>
    <w:rsid w:val="00064772"/>
    <w:rsid w:val="00067344"/>
    <w:rsid w:val="00067DBA"/>
    <w:rsid w:val="00071218"/>
    <w:rsid w:val="00076D38"/>
    <w:rsid w:val="00077B3A"/>
    <w:rsid w:val="000925CA"/>
    <w:rsid w:val="00093E7F"/>
    <w:rsid w:val="00096C34"/>
    <w:rsid w:val="000A2863"/>
    <w:rsid w:val="000A3E90"/>
    <w:rsid w:val="000B4403"/>
    <w:rsid w:val="000B52E9"/>
    <w:rsid w:val="000D6ABC"/>
    <w:rsid w:val="000F78C3"/>
    <w:rsid w:val="00115AC3"/>
    <w:rsid w:val="0014559F"/>
    <w:rsid w:val="00161B5E"/>
    <w:rsid w:val="001644B4"/>
    <w:rsid w:val="001709C1"/>
    <w:rsid w:val="0018100E"/>
    <w:rsid w:val="00186A92"/>
    <w:rsid w:val="001A1BB3"/>
    <w:rsid w:val="001A6589"/>
    <w:rsid w:val="001B0398"/>
    <w:rsid w:val="001B38D4"/>
    <w:rsid w:val="001C4F46"/>
    <w:rsid w:val="001D4857"/>
    <w:rsid w:val="001D6227"/>
    <w:rsid w:val="001E2AEB"/>
    <w:rsid w:val="001E36F0"/>
    <w:rsid w:val="001E3730"/>
    <w:rsid w:val="001E3B81"/>
    <w:rsid w:val="001E48C3"/>
    <w:rsid w:val="001E4D03"/>
    <w:rsid w:val="00204B6D"/>
    <w:rsid w:val="00210545"/>
    <w:rsid w:val="00215219"/>
    <w:rsid w:val="0022638C"/>
    <w:rsid w:val="002266AA"/>
    <w:rsid w:val="002313D1"/>
    <w:rsid w:val="002370D0"/>
    <w:rsid w:val="00240320"/>
    <w:rsid w:val="00244515"/>
    <w:rsid w:val="002473E7"/>
    <w:rsid w:val="00247D80"/>
    <w:rsid w:val="00253100"/>
    <w:rsid w:val="00253543"/>
    <w:rsid w:val="0025583C"/>
    <w:rsid w:val="00261B4C"/>
    <w:rsid w:val="00264C23"/>
    <w:rsid w:val="00265781"/>
    <w:rsid w:val="00282782"/>
    <w:rsid w:val="002C5974"/>
    <w:rsid w:val="002D360E"/>
    <w:rsid w:val="002E359E"/>
    <w:rsid w:val="002E57DB"/>
    <w:rsid w:val="002E5B86"/>
    <w:rsid w:val="002F1BFE"/>
    <w:rsid w:val="002F5E74"/>
    <w:rsid w:val="002F649E"/>
    <w:rsid w:val="00313C88"/>
    <w:rsid w:val="00316C89"/>
    <w:rsid w:val="00326141"/>
    <w:rsid w:val="00343153"/>
    <w:rsid w:val="0034715D"/>
    <w:rsid w:val="00351FA8"/>
    <w:rsid w:val="00354A5A"/>
    <w:rsid w:val="0037701B"/>
    <w:rsid w:val="00382902"/>
    <w:rsid w:val="00382F00"/>
    <w:rsid w:val="00386AC4"/>
    <w:rsid w:val="003905FD"/>
    <w:rsid w:val="00395D33"/>
    <w:rsid w:val="003A3C9E"/>
    <w:rsid w:val="003A4916"/>
    <w:rsid w:val="003A5EDA"/>
    <w:rsid w:val="003B4240"/>
    <w:rsid w:val="003B4917"/>
    <w:rsid w:val="003B6D89"/>
    <w:rsid w:val="003C108A"/>
    <w:rsid w:val="003C54D7"/>
    <w:rsid w:val="003E28A3"/>
    <w:rsid w:val="003E7640"/>
    <w:rsid w:val="00401D30"/>
    <w:rsid w:val="004029E9"/>
    <w:rsid w:val="00406B0F"/>
    <w:rsid w:val="00413E07"/>
    <w:rsid w:val="00433DB1"/>
    <w:rsid w:val="004358D4"/>
    <w:rsid w:val="00436782"/>
    <w:rsid w:val="00437F3E"/>
    <w:rsid w:val="00440504"/>
    <w:rsid w:val="00447194"/>
    <w:rsid w:val="0046631A"/>
    <w:rsid w:val="00474F5C"/>
    <w:rsid w:val="004777F4"/>
    <w:rsid w:val="00480E09"/>
    <w:rsid w:val="004868F1"/>
    <w:rsid w:val="00486902"/>
    <w:rsid w:val="00495800"/>
    <w:rsid w:val="004A29BD"/>
    <w:rsid w:val="004A6A5C"/>
    <w:rsid w:val="004A6B2D"/>
    <w:rsid w:val="004C46B1"/>
    <w:rsid w:val="004E0F98"/>
    <w:rsid w:val="004E17E4"/>
    <w:rsid w:val="004E21A1"/>
    <w:rsid w:val="005059F8"/>
    <w:rsid w:val="00505E0D"/>
    <w:rsid w:val="00514BA4"/>
    <w:rsid w:val="00521249"/>
    <w:rsid w:val="005327C9"/>
    <w:rsid w:val="00534482"/>
    <w:rsid w:val="00545900"/>
    <w:rsid w:val="005516F6"/>
    <w:rsid w:val="00571EF9"/>
    <w:rsid w:val="00582023"/>
    <w:rsid w:val="005C5E84"/>
    <w:rsid w:val="005E0210"/>
    <w:rsid w:val="005E14E8"/>
    <w:rsid w:val="00604EDE"/>
    <w:rsid w:val="00607F24"/>
    <w:rsid w:val="00626401"/>
    <w:rsid w:val="00632077"/>
    <w:rsid w:val="006350B2"/>
    <w:rsid w:val="0064130B"/>
    <w:rsid w:val="006429BB"/>
    <w:rsid w:val="006433E7"/>
    <w:rsid w:val="00680B26"/>
    <w:rsid w:val="00682B02"/>
    <w:rsid w:val="006921B9"/>
    <w:rsid w:val="00692393"/>
    <w:rsid w:val="00696E6B"/>
    <w:rsid w:val="006A0480"/>
    <w:rsid w:val="006B1B23"/>
    <w:rsid w:val="006B236D"/>
    <w:rsid w:val="006B3350"/>
    <w:rsid w:val="006C1E75"/>
    <w:rsid w:val="006F0999"/>
    <w:rsid w:val="00704B6F"/>
    <w:rsid w:val="00741325"/>
    <w:rsid w:val="00741FFB"/>
    <w:rsid w:val="00752D46"/>
    <w:rsid w:val="00752E01"/>
    <w:rsid w:val="0075794E"/>
    <w:rsid w:val="007628E6"/>
    <w:rsid w:val="0076686D"/>
    <w:rsid w:val="00770948"/>
    <w:rsid w:val="0077402B"/>
    <w:rsid w:val="007773A4"/>
    <w:rsid w:val="007773C7"/>
    <w:rsid w:val="0078124E"/>
    <w:rsid w:val="007823CD"/>
    <w:rsid w:val="00797BF9"/>
    <w:rsid w:val="007A283C"/>
    <w:rsid w:val="007A2CE7"/>
    <w:rsid w:val="007B38A4"/>
    <w:rsid w:val="007B5A92"/>
    <w:rsid w:val="007C79C9"/>
    <w:rsid w:val="007D0A15"/>
    <w:rsid w:val="007D2775"/>
    <w:rsid w:val="007D332D"/>
    <w:rsid w:val="007D54E0"/>
    <w:rsid w:val="007E5740"/>
    <w:rsid w:val="007F106C"/>
    <w:rsid w:val="007F32F4"/>
    <w:rsid w:val="0080305B"/>
    <w:rsid w:val="00804405"/>
    <w:rsid w:val="0081336B"/>
    <w:rsid w:val="008138D5"/>
    <w:rsid w:val="00822B3D"/>
    <w:rsid w:val="00832857"/>
    <w:rsid w:val="00841933"/>
    <w:rsid w:val="008474DE"/>
    <w:rsid w:val="00847D57"/>
    <w:rsid w:val="008523BB"/>
    <w:rsid w:val="008528D7"/>
    <w:rsid w:val="00860557"/>
    <w:rsid w:val="008624F7"/>
    <w:rsid w:val="00867D11"/>
    <w:rsid w:val="00881274"/>
    <w:rsid w:val="008838CF"/>
    <w:rsid w:val="00886A65"/>
    <w:rsid w:val="00892241"/>
    <w:rsid w:val="00896956"/>
    <w:rsid w:val="008A2AC0"/>
    <w:rsid w:val="008A5574"/>
    <w:rsid w:val="008B285C"/>
    <w:rsid w:val="008C54F6"/>
    <w:rsid w:val="008C79CB"/>
    <w:rsid w:val="008D02D3"/>
    <w:rsid w:val="008D68FA"/>
    <w:rsid w:val="008E5A7D"/>
    <w:rsid w:val="008F1229"/>
    <w:rsid w:val="008F2599"/>
    <w:rsid w:val="008F446B"/>
    <w:rsid w:val="00904724"/>
    <w:rsid w:val="0090535B"/>
    <w:rsid w:val="00905716"/>
    <w:rsid w:val="00911A50"/>
    <w:rsid w:val="00932BDF"/>
    <w:rsid w:val="00933E2C"/>
    <w:rsid w:val="009424E3"/>
    <w:rsid w:val="00947DC5"/>
    <w:rsid w:val="0095476B"/>
    <w:rsid w:val="00956613"/>
    <w:rsid w:val="00972580"/>
    <w:rsid w:val="009A41DA"/>
    <w:rsid w:val="009A6A21"/>
    <w:rsid w:val="009D5560"/>
    <w:rsid w:val="009D6B13"/>
    <w:rsid w:val="009E5524"/>
    <w:rsid w:val="009F70E6"/>
    <w:rsid w:val="00A009F5"/>
    <w:rsid w:val="00A04FD6"/>
    <w:rsid w:val="00A0751C"/>
    <w:rsid w:val="00A0781C"/>
    <w:rsid w:val="00A11D23"/>
    <w:rsid w:val="00A2054E"/>
    <w:rsid w:val="00A20E3B"/>
    <w:rsid w:val="00A23EFC"/>
    <w:rsid w:val="00A2480A"/>
    <w:rsid w:val="00A27965"/>
    <w:rsid w:val="00A30415"/>
    <w:rsid w:val="00A36565"/>
    <w:rsid w:val="00A41C05"/>
    <w:rsid w:val="00A42283"/>
    <w:rsid w:val="00A5016A"/>
    <w:rsid w:val="00A50D6B"/>
    <w:rsid w:val="00A63698"/>
    <w:rsid w:val="00A9086C"/>
    <w:rsid w:val="00AB3CD8"/>
    <w:rsid w:val="00AB4D57"/>
    <w:rsid w:val="00AD651E"/>
    <w:rsid w:val="00AD7EBD"/>
    <w:rsid w:val="00AF5A91"/>
    <w:rsid w:val="00AF6F81"/>
    <w:rsid w:val="00B00AFB"/>
    <w:rsid w:val="00B07C8C"/>
    <w:rsid w:val="00B13EA7"/>
    <w:rsid w:val="00B245E0"/>
    <w:rsid w:val="00B264BD"/>
    <w:rsid w:val="00B319AF"/>
    <w:rsid w:val="00B3666E"/>
    <w:rsid w:val="00B4068F"/>
    <w:rsid w:val="00B40900"/>
    <w:rsid w:val="00B43814"/>
    <w:rsid w:val="00B84F5A"/>
    <w:rsid w:val="00B975BC"/>
    <w:rsid w:val="00BB18F0"/>
    <w:rsid w:val="00BB4AFF"/>
    <w:rsid w:val="00BB617F"/>
    <w:rsid w:val="00BC4EA6"/>
    <w:rsid w:val="00BC5C89"/>
    <w:rsid w:val="00BD0FC2"/>
    <w:rsid w:val="00BD2405"/>
    <w:rsid w:val="00BD5735"/>
    <w:rsid w:val="00C00F20"/>
    <w:rsid w:val="00C02A07"/>
    <w:rsid w:val="00C036E8"/>
    <w:rsid w:val="00C0524F"/>
    <w:rsid w:val="00C056FA"/>
    <w:rsid w:val="00C336E2"/>
    <w:rsid w:val="00C41FD9"/>
    <w:rsid w:val="00C45F1E"/>
    <w:rsid w:val="00C51685"/>
    <w:rsid w:val="00C52F4E"/>
    <w:rsid w:val="00C54A40"/>
    <w:rsid w:val="00C60650"/>
    <w:rsid w:val="00C639F8"/>
    <w:rsid w:val="00C63A82"/>
    <w:rsid w:val="00C70E41"/>
    <w:rsid w:val="00C8316E"/>
    <w:rsid w:val="00C84606"/>
    <w:rsid w:val="00C90EAB"/>
    <w:rsid w:val="00C90F92"/>
    <w:rsid w:val="00C93FDE"/>
    <w:rsid w:val="00C94448"/>
    <w:rsid w:val="00C94BA3"/>
    <w:rsid w:val="00C951A8"/>
    <w:rsid w:val="00C964CE"/>
    <w:rsid w:val="00CA7DA6"/>
    <w:rsid w:val="00CB30CA"/>
    <w:rsid w:val="00CB6731"/>
    <w:rsid w:val="00CC45D5"/>
    <w:rsid w:val="00CD0E37"/>
    <w:rsid w:val="00CD3203"/>
    <w:rsid w:val="00CD615C"/>
    <w:rsid w:val="00CF1D3C"/>
    <w:rsid w:val="00CF55AC"/>
    <w:rsid w:val="00D05945"/>
    <w:rsid w:val="00D07230"/>
    <w:rsid w:val="00D12B65"/>
    <w:rsid w:val="00D20290"/>
    <w:rsid w:val="00D22277"/>
    <w:rsid w:val="00D223A8"/>
    <w:rsid w:val="00D2684C"/>
    <w:rsid w:val="00D32E9B"/>
    <w:rsid w:val="00DA68DE"/>
    <w:rsid w:val="00DB04E8"/>
    <w:rsid w:val="00DB0C34"/>
    <w:rsid w:val="00DB1FA0"/>
    <w:rsid w:val="00DB33A4"/>
    <w:rsid w:val="00DC085A"/>
    <w:rsid w:val="00DC4601"/>
    <w:rsid w:val="00DC53D7"/>
    <w:rsid w:val="00DC5535"/>
    <w:rsid w:val="00DC5A9C"/>
    <w:rsid w:val="00DD23D2"/>
    <w:rsid w:val="00E1469D"/>
    <w:rsid w:val="00E15B64"/>
    <w:rsid w:val="00E20203"/>
    <w:rsid w:val="00E25996"/>
    <w:rsid w:val="00E30E54"/>
    <w:rsid w:val="00E41480"/>
    <w:rsid w:val="00E55166"/>
    <w:rsid w:val="00E56A24"/>
    <w:rsid w:val="00E70428"/>
    <w:rsid w:val="00E80EDB"/>
    <w:rsid w:val="00E811E1"/>
    <w:rsid w:val="00E83E5D"/>
    <w:rsid w:val="00E92FF1"/>
    <w:rsid w:val="00EA77BB"/>
    <w:rsid w:val="00ED619A"/>
    <w:rsid w:val="00EE284B"/>
    <w:rsid w:val="00EF7C2A"/>
    <w:rsid w:val="00F3169E"/>
    <w:rsid w:val="00F333D2"/>
    <w:rsid w:val="00F36BFB"/>
    <w:rsid w:val="00F46AD2"/>
    <w:rsid w:val="00F47EC1"/>
    <w:rsid w:val="00F57906"/>
    <w:rsid w:val="00F76AE3"/>
    <w:rsid w:val="00F76E92"/>
    <w:rsid w:val="00F921EC"/>
    <w:rsid w:val="00FA6CD8"/>
    <w:rsid w:val="00FD2501"/>
    <w:rsid w:val="00FE6213"/>
    <w:rsid w:val="00FF00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52C9199"/>
  <w15:chartTrackingRefBased/>
  <w15:docId w15:val="{CD6CD757-2E22-48F7-8E1B-8D1095F43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3203"/>
    <w:pPr>
      <w:spacing w:line="340" w:lineRule="atLeast"/>
      <w:jc w:val="both"/>
    </w:pPr>
    <w:rPr>
      <w:rFonts w:ascii="Times New Roman" w:eastAsia="Times New Roman" w:hAnsi="Times New Roman"/>
      <w:color w:val="000000"/>
      <w:sz w:val="24"/>
      <w:lang w:eastAsia="de-DE"/>
    </w:rPr>
  </w:style>
  <w:style w:type="paragraph" w:styleId="1">
    <w:name w:val="heading 1"/>
    <w:basedOn w:val="a"/>
    <w:next w:val="a"/>
    <w:link w:val="10"/>
    <w:uiPriority w:val="9"/>
    <w:qFormat/>
    <w:rsid w:val="00067DBA"/>
    <w:pPr>
      <w:keepNext/>
      <w:keepLines/>
      <w:spacing w:before="240"/>
      <w:outlineLvl w:val="0"/>
    </w:pPr>
    <w:rPr>
      <w:rFonts w:ascii="Calibri Light" w:eastAsia="Malgun Gothic" w:hAnsi="Calibri Light"/>
      <w:color w:val="2F5496"/>
      <w:sz w:val="32"/>
      <w:szCs w:val="32"/>
    </w:rPr>
  </w:style>
  <w:style w:type="paragraph" w:styleId="2">
    <w:name w:val="heading 2"/>
    <w:basedOn w:val="a"/>
    <w:next w:val="a"/>
    <w:link w:val="20"/>
    <w:uiPriority w:val="9"/>
    <w:semiHidden/>
    <w:unhideWhenUsed/>
    <w:qFormat/>
    <w:rsid w:val="00067DBA"/>
    <w:pPr>
      <w:keepNext/>
      <w:keepLines/>
      <w:spacing w:before="40"/>
      <w:outlineLvl w:val="1"/>
    </w:pPr>
    <w:rPr>
      <w:rFonts w:ascii="Calibri Light" w:eastAsia="Malgun Gothic" w:hAnsi="Calibri Light"/>
      <w:color w:val="2F5496"/>
      <w:sz w:val="26"/>
      <w:szCs w:val="26"/>
    </w:rPr>
  </w:style>
  <w:style w:type="paragraph" w:styleId="3">
    <w:name w:val="heading 3"/>
    <w:basedOn w:val="a"/>
    <w:next w:val="a"/>
    <w:link w:val="30"/>
    <w:qFormat/>
    <w:rsid w:val="00067DBA"/>
    <w:pPr>
      <w:keepNext/>
      <w:spacing w:before="360" w:after="60" w:line="360" w:lineRule="auto"/>
      <w:ind w:right="567" w:firstLineChars="100" w:firstLine="100"/>
      <w:contextualSpacing/>
      <w:outlineLvl w:val="2"/>
    </w:pPr>
    <w:rPr>
      <w:rFonts w:eastAsia="ＭＳ 明朝" w:cs="Arial"/>
      <w:bCs/>
      <w:i/>
      <w:color w:val="auto"/>
      <w:szCs w:val="26"/>
      <w:lang w:val="en-GB"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DPI11articletype">
    <w:name w:val="MDPI_1.1_article_type"/>
    <w:next w:val="MDPI12title"/>
    <w:qFormat/>
    <w:rsid w:val="00CD615C"/>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MDPI13authornames"/>
    <w:qFormat/>
    <w:rsid w:val="00CD615C"/>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MDPI14history"/>
    <w:qFormat/>
    <w:rsid w:val="00CD615C"/>
    <w:pPr>
      <w:adjustRightInd w:val="0"/>
      <w:snapToGrid w:val="0"/>
      <w:spacing w:after="12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MDPI62Acknowledgments"/>
    <w:next w:val="a"/>
    <w:qFormat/>
    <w:rsid w:val="00CD615C"/>
    <w:pPr>
      <w:ind w:left="113"/>
      <w:jc w:val="left"/>
    </w:pPr>
    <w:rPr>
      <w:snapToGrid/>
    </w:rPr>
  </w:style>
  <w:style w:type="paragraph" w:customStyle="1" w:styleId="MDPI16affiliation">
    <w:name w:val="MDPI_1.6_affiliation"/>
    <w:qFormat/>
    <w:rsid w:val="00CD615C"/>
    <w:pPr>
      <w:adjustRightInd w:val="0"/>
      <w:snapToGrid w:val="0"/>
      <w:spacing w:line="260" w:lineRule="atLeast"/>
      <w:ind w:left="311" w:hanging="198"/>
    </w:pPr>
    <w:rPr>
      <w:rFonts w:ascii="Palatino Linotype" w:eastAsia="Times New Roman" w:hAnsi="Palatino Linotype"/>
      <w:color w:val="000000"/>
      <w:sz w:val="18"/>
      <w:szCs w:val="18"/>
      <w:lang w:eastAsia="de-DE" w:bidi="en-US"/>
    </w:rPr>
  </w:style>
  <w:style w:type="paragraph" w:customStyle="1" w:styleId="MDPI17abstract">
    <w:name w:val="MDPI_1.7_abstract"/>
    <w:next w:val="a"/>
    <w:qFormat/>
    <w:rsid w:val="00CD615C"/>
    <w:pPr>
      <w:adjustRightInd w:val="0"/>
      <w:snapToGrid w:val="0"/>
      <w:spacing w:before="240" w:line="260" w:lineRule="atLeast"/>
      <w:ind w:left="113"/>
      <w:jc w:val="both"/>
    </w:pPr>
    <w:rPr>
      <w:rFonts w:ascii="Palatino Linotype" w:eastAsia="Times New Roman" w:hAnsi="Palatino Linotype"/>
      <w:color w:val="000000"/>
      <w:szCs w:val="22"/>
      <w:lang w:eastAsia="de-DE" w:bidi="en-US"/>
    </w:rPr>
  </w:style>
  <w:style w:type="paragraph" w:customStyle="1" w:styleId="MDPI18keywords">
    <w:name w:val="MDPI_1.8_keywords"/>
    <w:next w:val="a"/>
    <w:qFormat/>
    <w:rsid w:val="00CD615C"/>
    <w:pPr>
      <w:adjustRightInd w:val="0"/>
      <w:snapToGrid w:val="0"/>
      <w:spacing w:before="240" w:line="260" w:lineRule="atLeast"/>
      <w:ind w:left="113"/>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CD615C"/>
    <w:pPr>
      <w:pBdr>
        <w:bottom w:val="single" w:sz="6" w:space="1" w:color="auto"/>
      </w:pBdr>
      <w:spacing w:line="260" w:lineRule="atLeast"/>
      <w:jc w:val="both"/>
    </w:pPr>
    <w:rPr>
      <w:rFonts w:ascii="Palatino Linotype" w:eastAsia="Times New Roman" w:hAnsi="Palatino Linotype" w:cstheme="minorBidi"/>
      <w:color w:val="000000"/>
      <w:szCs w:val="24"/>
      <w:lang w:eastAsia="de-DE" w:bidi="en-US"/>
    </w:rPr>
  </w:style>
  <w:style w:type="table" w:customStyle="1" w:styleId="Mdeck5tablebodythreelines">
    <w:name w:val="M_deck_5_table_body_three_lines"/>
    <w:basedOn w:val="a1"/>
    <w:uiPriority w:val="99"/>
    <w:rsid w:val="00CD3203"/>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a3">
    <w:name w:val="Table Grid"/>
    <w:basedOn w:val="a1"/>
    <w:uiPriority w:val="59"/>
    <w:rsid w:val="00CD320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CD3203"/>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5">
    <w:name w:val="ヘッダー (文字)"/>
    <w:link w:val="a4"/>
    <w:uiPriority w:val="99"/>
    <w:rsid w:val="00CD3203"/>
    <w:rPr>
      <w:rFonts w:ascii="Times New Roman" w:eastAsia="Times New Roman" w:hAnsi="Times New Roman" w:cs="Times New Roman"/>
      <w:color w:val="000000"/>
      <w:kern w:val="0"/>
      <w:sz w:val="18"/>
      <w:szCs w:val="18"/>
      <w:lang w:eastAsia="de-DE"/>
    </w:rPr>
  </w:style>
  <w:style w:type="paragraph" w:customStyle="1" w:styleId="MDPIheaderjournallogo">
    <w:name w:val="MDPI_header_journal_logo"/>
    <w:qFormat/>
    <w:rsid w:val="00CD615C"/>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qFormat/>
    <w:rsid w:val="00CD615C"/>
    <w:pPr>
      <w:adjustRightInd w:val="0"/>
      <w:snapToGrid w:val="0"/>
      <w:spacing w:line="260" w:lineRule="atLeast"/>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CD615C"/>
    <w:pPr>
      <w:spacing w:after="240" w:line="260" w:lineRule="atLeast"/>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CD615C"/>
    <w:pPr>
      <w:spacing w:after="120" w:line="260" w:lineRule="atLeast"/>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CD615C"/>
    <w:pPr>
      <w:spacing w:before="120" w:line="260" w:lineRule="atLeast"/>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CD615C"/>
    <w:pPr>
      <w:numPr>
        <w:numId w:val="9"/>
      </w:numPr>
      <w:spacing w:line="260" w:lineRule="atLeast"/>
      <w:jc w:val="both"/>
    </w:pPr>
    <w:rPr>
      <w:rFonts w:ascii="Palatino Linotype" w:eastAsia="Times New Roman" w:hAnsi="Palatino Linotype"/>
      <w:snapToGrid w:val="0"/>
      <w:color w:val="000000"/>
      <w:szCs w:val="22"/>
      <w:lang w:eastAsia="de-DE" w:bidi="en-US"/>
    </w:rPr>
  </w:style>
  <w:style w:type="paragraph" w:customStyle="1" w:styleId="MDPI38bullet">
    <w:name w:val="MDPI_3.8_bullet"/>
    <w:qFormat/>
    <w:rsid w:val="00CD615C"/>
    <w:pPr>
      <w:numPr>
        <w:numId w:val="10"/>
      </w:numPr>
      <w:adjustRightInd w:val="0"/>
      <w:snapToGrid w:val="0"/>
      <w:spacing w:line="260" w:lineRule="atLeast"/>
      <w:jc w:val="both"/>
    </w:pPr>
    <w:rPr>
      <w:rFonts w:ascii="Palatino Linotype" w:eastAsia="Times New Roman" w:hAnsi="Palatino Linotype"/>
      <w:snapToGrid w:val="0"/>
      <w:color w:val="000000"/>
      <w:szCs w:val="22"/>
      <w:lang w:eastAsia="de-DE" w:bidi="en-US"/>
    </w:rPr>
  </w:style>
  <w:style w:type="paragraph" w:customStyle="1" w:styleId="MDPI39equation">
    <w:name w:val="MDPI_3.9_equation"/>
    <w:qFormat/>
    <w:rsid w:val="00CD615C"/>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CD615C"/>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62Acknowledgments">
    <w:name w:val="MDPI_6.2_Acknowledgments"/>
    <w:qFormat/>
    <w:rsid w:val="00CD615C"/>
    <w:pPr>
      <w:adjustRightInd w:val="0"/>
      <w:snapToGrid w:val="0"/>
      <w:spacing w:before="120" w:line="200" w:lineRule="atLeast"/>
      <w:jc w:val="both"/>
    </w:pPr>
    <w:rPr>
      <w:rFonts w:ascii="Palatino Linotype" w:eastAsia="Times New Roman" w:hAnsi="Palatino Linotype"/>
      <w:snapToGrid w:val="0"/>
      <w:color w:val="000000"/>
      <w:sz w:val="18"/>
      <w:lang w:eastAsia="de-DE" w:bidi="en-US"/>
    </w:rPr>
  </w:style>
  <w:style w:type="paragraph" w:customStyle="1" w:styleId="MDPI41tablecaption">
    <w:name w:val="MDPI_4.1_table_caption"/>
    <w:qFormat/>
    <w:rsid w:val="00CD615C"/>
    <w:pPr>
      <w:adjustRightInd w:val="0"/>
      <w:snapToGrid w:val="0"/>
      <w:spacing w:before="240" w:after="120" w:line="260" w:lineRule="atLeast"/>
      <w:ind w:left="425" w:right="425"/>
      <w:jc w:val="both"/>
    </w:pPr>
    <w:rPr>
      <w:rFonts w:ascii="Palatino Linotype" w:eastAsia="Times New Roman" w:hAnsi="Palatino Linotype" w:cstheme="minorBidi"/>
      <w:color w:val="000000"/>
      <w:sz w:val="18"/>
      <w:szCs w:val="22"/>
      <w:lang w:eastAsia="de-DE" w:bidi="en-US"/>
    </w:rPr>
  </w:style>
  <w:style w:type="paragraph" w:customStyle="1" w:styleId="MDPI42tablebody">
    <w:name w:val="MDPI_4.2_table_body"/>
    <w:qFormat/>
    <w:rsid w:val="005E14E8"/>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CD615C"/>
    <w:pPr>
      <w:adjustRightInd w:val="0"/>
      <w:snapToGrid w:val="0"/>
      <w:spacing w:after="240" w:line="260" w:lineRule="atLeast"/>
      <w:jc w:val="both"/>
    </w:pPr>
    <w:rPr>
      <w:rFonts w:ascii="Palatino Linotype" w:eastAsia="Times New Roman" w:hAnsi="Palatino Linotype" w:cstheme="minorBidi"/>
      <w:color w:val="000000"/>
      <w:sz w:val="18"/>
      <w:szCs w:val="22"/>
      <w:lang w:eastAsia="de-DE" w:bidi="en-US"/>
    </w:rPr>
  </w:style>
  <w:style w:type="paragraph" w:customStyle="1" w:styleId="MDPI51figurecaption">
    <w:name w:val="MDPI_5.1_figure_caption"/>
    <w:qFormat/>
    <w:rsid w:val="00CD615C"/>
    <w:pPr>
      <w:adjustRightInd w:val="0"/>
      <w:snapToGrid w:val="0"/>
      <w:spacing w:before="120" w:after="240" w:line="260" w:lineRule="atLeast"/>
      <w:ind w:left="425" w:right="425"/>
      <w:jc w:val="both"/>
    </w:pPr>
    <w:rPr>
      <w:rFonts w:ascii="Palatino Linotype" w:eastAsia="Times New Roman" w:hAnsi="Palatino Linotype"/>
      <w:color w:val="000000"/>
      <w:sz w:val="18"/>
      <w:lang w:eastAsia="de-DE" w:bidi="en-US"/>
    </w:rPr>
  </w:style>
  <w:style w:type="paragraph" w:customStyle="1" w:styleId="MDPI52figure">
    <w:name w:val="MDPI_5.2_figure"/>
    <w:qFormat/>
    <w:rsid w:val="00CD615C"/>
    <w:pPr>
      <w:adjustRightInd w:val="0"/>
      <w:snapToGrid w:val="0"/>
      <w:spacing w:before="240" w:after="120" w:line="260" w:lineRule="atLeast"/>
      <w:jc w:val="center"/>
    </w:pPr>
    <w:rPr>
      <w:rFonts w:ascii="Palatino Linotype" w:eastAsia="Times New Roman" w:hAnsi="Palatino Linotype"/>
      <w:snapToGrid w:val="0"/>
      <w:color w:val="000000"/>
      <w:lang w:eastAsia="de-DE" w:bidi="en-US"/>
    </w:rPr>
  </w:style>
  <w:style w:type="paragraph" w:customStyle="1" w:styleId="MDPI61Supplementary">
    <w:name w:val="MDPI_6.1_Supplementary"/>
    <w:qFormat/>
    <w:rsid w:val="00CD615C"/>
    <w:pPr>
      <w:spacing w:before="240" w:line="260" w:lineRule="atLeast"/>
      <w:jc w:val="both"/>
    </w:pPr>
    <w:rPr>
      <w:rFonts w:ascii="Palatino Linotype" w:eastAsia="Times New Roman" w:hAnsi="Palatino Linotype"/>
      <w:snapToGrid w:val="0"/>
      <w:color w:val="000000"/>
      <w:sz w:val="18"/>
      <w:lang w:bidi="en-US"/>
    </w:rPr>
  </w:style>
  <w:style w:type="paragraph" w:customStyle="1" w:styleId="MDPI63AuthorContributions">
    <w:name w:val="MDPI_6.3_AuthorContributions"/>
    <w:qFormat/>
    <w:rsid w:val="00CD615C"/>
    <w:pPr>
      <w:spacing w:line="260" w:lineRule="atLeast"/>
      <w:jc w:val="both"/>
    </w:pPr>
    <w:rPr>
      <w:rFonts w:ascii="Palatino Linotype" w:hAnsi="Palatino Linotype"/>
      <w:snapToGrid w:val="0"/>
      <w:sz w:val="18"/>
      <w:lang w:bidi="en-US"/>
    </w:rPr>
  </w:style>
  <w:style w:type="paragraph" w:customStyle="1" w:styleId="MDPI64CoI">
    <w:name w:val="MDPI_6.4_CoI"/>
    <w:qFormat/>
    <w:rsid w:val="00CD615C"/>
    <w:pPr>
      <w:adjustRightInd w:val="0"/>
      <w:snapToGrid w:val="0"/>
      <w:spacing w:before="120" w:after="120" w:line="260" w:lineRule="atLeast"/>
      <w:jc w:val="both"/>
    </w:pPr>
    <w:rPr>
      <w:rFonts w:ascii="Palatino Linotype" w:eastAsia="Times New Roman" w:hAnsi="Palatino Linotype"/>
      <w:snapToGrid w:val="0"/>
      <w:color w:val="000000"/>
      <w:sz w:val="18"/>
      <w:lang w:eastAsia="de-DE" w:bidi="en-US"/>
    </w:rPr>
  </w:style>
  <w:style w:type="paragraph" w:customStyle="1" w:styleId="MDPIfooterfirstpage">
    <w:name w:val="MDPI_footer_firstpage"/>
    <w:qFormat/>
    <w:rsid w:val="00CD615C"/>
    <w:pPr>
      <w:tabs>
        <w:tab w:val="right" w:pos="8845"/>
      </w:tabs>
      <w:spacing w:line="160" w:lineRule="exact"/>
    </w:pPr>
    <w:rPr>
      <w:rFonts w:ascii="Palatino Linotype" w:eastAsia="Times New Roman" w:hAnsi="Palatino Linotype"/>
      <w:color w:val="000000"/>
      <w:sz w:val="16"/>
      <w:lang w:eastAsia="de-DE"/>
    </w:rPr>
  </w:style>
  <w:style w:type="paragraph" w:customStyle="1" w:styleId="MDPI31text">
    <w:name w:val="MDPI_3.1_text"/>
    <w:qFormat/>
    <w:rsid w:val="00CD615C"/>
    <w:pPr>
      <w:adjustRightInd w:val="0"/>
      <w:snapToGrid w:val="0"/>
      <w:spacing w:line="260" w:lineRule="atLeast"/>
      <w:ind w:firstLine="425"/>
      <w:jc w:val="both"/>
    </w:pPr>
    <w:rPr>
      <w:rFonts w:ascii="Palatino Linotype" w:eastAsia="Times New Roman" w:hAnsi="Palatino Linotype"/>
      <w:snapToGrid w:val="0"/>
      <w:color w:val="000000"/>
      <w:szCs w:val="22"/>
      <w:lang w:eastAsia="de-DE" w:bidi="en-US"/>
    </w:rPr>
  </w:style>
  <w:style w:type="paragraph" w:customStyle="1" w:styleId="MDPI23heading3">
    <w:name w:val="MDPI_2.3_heading3"/>
    <w:qFormat/>
    <w:rsid w:val="00CD615C"/>
    <w:pPr>
      <w:adjustRightInd w:val="0"/>
      <w:snapToGrid w:val="0"/>
      <w:spacing w:before="240" w:after="120" w:line="260" w:lineRule="atLeast"/>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CD615C"/>
    <w:pPr>
      <w:adjustRightInd w:val="0"/>
      <w:snapToGrid w:val="0"/>
      <w:spacing w:before="240" w:after="120" w:line="260" w:lineRule="atLeast"/>
      <w:jc w:val="both"/>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CD615C"/>
    <w:pPr>
      <w:adjustRightInd w:val="0"/>
      <w:snapToGrid w:val="0"/>
      <w:spacing w:before="240" w:after="120" w:line="260" w:lineRule="atLeast"/>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CD615C"/>
    <w:pPr>
      <w:numPr>
        <w:numId w:val="11"/>
      </w:numPr>
      <w:spacing w:line="260" w:lineRule="atLeast"/>
      <w:jc w:val="both"/>
    </w:pPr>
    <w:rPr>
      <w:rFonts w:ascii="Palatino Linotype" w:eastAsia="Times New Roman" w:hAnsi="Palatino Linotype"/>
      <w:snapToGrid w:val="0"/>
      <w:color w:val="000000"/>
      <w:sz w:val="18"/>
      <w:lang w:eastAsia="de-DE" w:bidi="en-US"/>
    </w:rPr>
  </w:style>
  <w:style w:type="paragraph" w:styleId="a6">
    <w:name w:val="Balloon Text"/>
    <w:basedOn w:val="a"/>
    <w:link w:val="a7"/>
    <w:uiPriority w:val="99"/>
    <w:semiHidden/>
    <w:unhideWhenUsed/>
    <w:rsid w:val="00CD3203"/>
    <w:pPr>
      <w:spacing w:line="240" w:lineRule="auto"/>
    </w:pPr>
    <w:rPr>
      <w:sz w:val="18"/>
      <w:szCs w:val="18"/>
    </w:rPr>
  </w:style>
  <w:style w:type="character" w:customStyle="1" w:styleId="a7">
    <w:name w:val="吹き出し (文字)"/>
    <w:link w:val="a6"/>
    <w:uiPriority w:val="99"/>
    <w:semiHidden/>
    <w:rsid w:val="00CD3203"/>
    <w:rPr>
      <w:rFonts w:ascii="Times New Roman" w:eastAsia="Times New Roman" w:hAnsi="Times New Roman" w:cs="Times New Roman"/>
      <w:color w:val="000000"/>
      <w:kern w:val="0"/>
      <w:sz w:val="18"/>
      <w:szCs w:val="18"/>
      <w:lang w:eastAsia="de-DE"/>
    </w:rPr>
  </w:style>
  <w:style w:type="character" w:styleId="a8">
    <w:name w:val="line number"/>
    <w:basedOn w:val="a0"/>
    <w:uiPriority w:val="99"/>
    <w:semiHidden/>
    <w:unhideWhenUsed/>
    <w:rsid w:val="00CD3203"/>
  </w:style>
  <w:style w:type="table" w:customStyle="1" w:styleId="MDPI41threelinetable">
    <w:name w:val="MDPI_4.1_three_line_table"/>
    <w:basedOn w:val="a1"/>
    <w:uiPriority w:val="99"/>
    <w:rsid w:val="00CD615C"/>
    <w:pPr>
      <w:adjustRightInd w:val="0"/>
      <w:snapToGrid w:val="0"/>
      <w:jc w:val="center"/>
    </w:pPr>
    <w:rPr>
      <w:rFonts w:ascii="Palatino Linotype" w:eastAsiaTheme="minorHAnsi"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a9">
    <w:name w:val="Hyperlink"/>
    <w:uiPriority w:val="99"/>
    <w:unhideWhenUsed/>
    <w:rsid w:val="00C02A07"/>
    <w:rPr>
      <w:color w:val="0563C1"/>
      <w:u w:val="single"/>
    </w:rPr>
  </w:style>
  <w:style w:type="character" w:styleId="aa">
    <w:name w:val="Unresolved Mention"/>
    <w:uiPriority w:val="99"/>
    <w:semiHidden/>
    <w:unhideWhenUsed/>
    <w:rsid w:val="004C46B1"/>
    <w:rPr>
      <w:color w:val="605E5C"/>
      <w:shd w:val="clear" w:color="auto" w:fill="E1DFDD"/>
    </w:rPr>
  </w:style>
  <w:style w:type="paragraph" w:styleId="ab">
    <w:name w:val="footer"/>
    <w:basedOn w:val="a"/>
    <w:link w:val="ac"/>
    <w:uiPriority w:val="99"/>
    <w:unhideWhenUsed/>
    <w:rsid w:val="00632077"/>
    <w:pPr>
      <w:tabs>
        <w:tab w:val="center" w:pos="4153"/>
        <w:tab w:val="right" w:pos="8306"/>
      </w:tabs>
    </w:pPr>
  </w:style>
  <w:style w:type="character" w:customStyle="1" w:styleId="ac">
    <w:name w:val="フッター (文字)"/>
    <w:link w:val="ab"/>
    <w:uiPriority w:val="99"/>
    <w:rsid w:val="00632077"/>
    <w:rPr>
      <w:rFonts w:ascii="Times New Roman" w:eastAsia="Times New Roman" w:hAnsi="Times New Roman"/>
      <w:color w:val="000000"/>
      <w:sz w:val="24"/>
      <w:lang w:eastAsia="de-DE"/>
    </w:rPr>
  </w:style>
  <w:style w:type="table" w:styleId="4">
    <w:name w:val="Plain Table 4"/>
    <w:basedOn w:val="a1"/>
    <w:uiPriority w:val="44"/>
    <w:rsid w:val="0063207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10">
    <w:name w:val="見出し 1 (文字)"/>
    <w:basedOn w:val="a0"/>
    <w:link w:val="1"/>
    <w:uiPriority w:val="9"/>
    <w:rsid w:val="00067DBA"/>
    <w:rPr>
      <w:rFonts w:ascii="Calibri Light" w:eastAsia="Malgun Gothic" w:hAnsi="Calibri Light"/>
      <w:color w:val="2F5496"/>
      <w:sz w:val="32"/>
      <w:szCs w:val="32"/>
      <w:lang w:eastAsia="de-DE"/>
    </w:rPr>
  </w:style>
  <w:style w:type="character" w:customStyle="1" w:styleId="20">
    <w:name w:val="見出し 2 (文字)"/>
    <w:basedOn w:val="a0"/>
    <w:link w:val="2"/>
    <w:uiPriority w:val="9"/>
    <w:semiHidden/>
    <w:rsid w:val="00067DBA"/>
    <w:rPr>
      <w:rFonts w:ascii="Calibri Light" w:eastAsia="Malgun Gothic" w:hAnsi="Calibri Light"/>
      <w:color w:val="2F5496"/>
      <w:sz w:val="26"/>
      <w:szCs w:val="26"/>
      <w:lang w:eastAsia="de-DE"/>
    </w:rPr>
  </w:style>
  <w:style w:type="character" w:customStyle="1" w:styleId="30">
    <w:name w:val="見出し 3 (文字)"/>
    <w:basedOn w:val="a0"/>
    <w:link w:val="3"/>
    <w:rsid w:val="00067DBA"/>
    <w:rPr>
      <w:rFonts w:ascii="Times New Roman" w:eastAsia="ＭＳ 明朝" w:hAnsi="Times New Roman" w:cs="Arial"/>
      <w:bCs/>
      <w:i/>
      <w:sz w:val="24"/>
      <w:szCs w:val="26"/>
      <w:lang w:val="en-GB" w:eastAsia="en-GB"/>
    </w:rPr>
  </w:style>
  <w:style w:type="paragraph" w:customStyle="1" w:styleId="Paragraph">
    <w:name w:val="Paragraph"/>
    <w:basedOn w:val="a"/>
    <w:next w:val="a"/>
    <w:qFormat/>
    <w:rsid w:val="00067DBA"/>
    <w:pPr>
      <w:widowControl w:val="0"/>
      <w:spacing w:before="240" w:line="480" w:lineRule="auto"/>
      <w:ind w:firstLineChars="100" w:firstLine="100"/>
    </w:pPr>
    <w:rPr>
      <w:rFonts w:eastAsia="ＭＳ 明朝"/>
      <w:color w:val="auto"/>
      <w:szCs w:val="24"/>
      <w:lang w:val="en-GB" w:eastAsia="en-GB"/>
    </w:rPr>
  </w:style>
  <w:style w:type="paragraph" w:styleId="ad">
    <w:name w:val="List Paragraph"/>
    <w:basedOn w:val="a"/>
    <w:qFormat/>
    <w:rsid w:val="00067DBA"/>
    <w:pPr>
      <w:ind w:left="720"/>
      <w:contextualSpacing/>
    </w:pPr>
  </w:style>
  <w:style w:type="paragraph" w:customStyle="1" w:styleId="Newparagraph">
    <w:name w:val="New paragraph"/>
    <w:basedOn w:val="a"/>
    <w:qFormat/>
    <w:rsid w:val="00067DBA"/>
    <w:pPr>
      <w:spacing w:before="240" w:line="480" w:lineRule="auto"/>
      <w:ind w:firstLineChars="100" w:firstLine="720"/>
    </w:pPr>
    <w:rPr>
      <w:rFonts w:eastAsia="ＭＳ 明朝"/>
      <w:color w:val="auto"/>
      <w:szCs w:val="24"/>
      <w:lang w:val="en-GB" w:eastAsia="en-GB"/>
    </w:rPr>
  </w:style>
  <w:style w:type="paragraph" w:customStyle="1" w:styleId="Displayedquotation">
    <w:name w:val="Displayed quotation"/>
    <w:basedOn w:val="a"/>
    <w:qFormat/>
    <w:rsid w:val="00067DBA"/>
    <w:pPr>
      <w:tabs>
        <w:tab w:val="left" w:pos="1077"/>
        <w:tab w:val="left" w:pos="1440"/>
        <w:tab w:val="left" w:pos="1797"/>
        <w:tab w:val="left" w:pos="2155"/>
        <w:tab w:val="left" w:pos="2512"/>
      </w:tabs>
      <w:spacing w:before="240" w:after="360" w:line="360" w:lineRule="auto"/>
      <w:ind w:left="709" w:right="425" w:firstLineChars="100" w:firstLine="100"/>
      <w:contextualSpacing/>
    </w:pPr>
    <w:rPr>
      <w:rFonts w:eastAsia="ＭＳ 明朝"/>
      <w:color w:val="auto"/>
      <w:sz w:val="22"/>
      <w:szCs w:val="24"/>
      <w:lang w:val="en-GB" w:eastAsia="en-GB"/>
    </w:rPr>
  </w:style>
  <w:style w:type="paragraph" w:customStyle="1" w:styleId="Displayedequation">
    <w:name w:val="Displayed equation"/>
    <w:basedOn w:val="a"/>
    <w:next w:val="a"/>
    <w:qFormat/>
    <w:rsid w:val="00067DBA"/>
    <w:pPr>
      <w:tabs>
        <w:tab w:val="center" w:pos="4253"/>
        <w:tab w:val="right" w:pos="8222"/>
      </w:tabs>
      <w:spacing w:before="240" w:after="240" w:line="480" w:lineRule="auto"/>
      <w:ind w:firstLineChars="100" w:firstLine="100"/>
      <w:jc w:val="center"/>
    </w:pPr>
    <w:rPr>
      <w:rFonts w:eastAsia="ＭＳ 明朝"/>
      <w:color w:val="auto"/>
      <w:szCs w:val="24"/>
      <w:lang w:val="en-GB" w:eastAsia="en-GB"/>
    </w:rPr>
  </w:style>
  <w:style w:type="paragraph" w:customStyle="1" w:styleId="Bulletedlist">
    <w:name w:val="Bulleted list"/>
    <w:basedOn w:val="a"/>
    <w:next w:val="a"/>
    <w:qFormat/>
    <w:rsid w:val="00067DBA"/>
    <w:pPr>
      <w:numPr>
        <w:numId w:val="7"/>
      </w:numPr>
      <w:spacing w:before="240" w:after="240" w:line="480" w:lineRule="auto"/>
      <w:ind w:firstLineChars="100" w:firstLine="100"/>
      <w:contextualSpacing/>
    </w:pPr>
    <w:rPr>
      <w:rFonts w:eastAsia="ＭＳ 明朝"/>
      <w:color w:val="auto"/>
      <w:szCs w:val="24"/>
      <w:lang w:val="en-GB" w:eastAsia="en-GB"/>
    </w:rPr>
  </w:style>
  <w:style w:type="paragraph" w:customStyle="1" w:styleId="SpaBody">
    <w:name w:val="SpaBody"/>
    <w:basedOn w:val="a"/>
    <w:link w:val="SpaBodyChar"/>
    <w:rsid w:val="00067DBA"/>
    <w:pPr>
      <w:spacing w:before="240" w:line="240" w:lineRule="auto"/>
      <w:ind w:firstLineChars="100" w:firstLine="100"/>
    </w:pPr>
    <w:rPr>
      <w:rFonts w:ascii="ＭＳ Ｐゴシック" w:hAnsi="ＭＳ Ｐゴシック" w:cs="ＭＳ Ｐゴシック"/>
      <w:color w:val="auto"/>
      <w:sz w:val="22"/>
      <w:lang w:val="en-AU" w:eastAsia="zh-CN"/>
    </w:rPr>
  </w:style>
  <w:style w:type="character" w:customStyle="1" w:styleId="SpaBodyChar">
    <w:name w:val="SpaBody Char"/>
    <w:link w:val="SpaBody"/>
    <w:rsid w:val="00067DBA"/>
    <w:rPr>
      <w:rFonts w:ascii="ＭＳ Ｐゴシック" w:eastAsia="Times New Roman" w:hAnsi="ＭＳ Ｐゴシック" w:cs="ＭＳ Ｐゴシック"/>
      <w:sz w:val="22"/>
      <w:lang w:val="en-AU" w:eastAsia="zh-CN"/>
    </w:rPr>
  </w:style>
  <w:style w:type="paragraph" w:customStyle="1" w:styleId="MDPI15academiceditor">
    <w:name w:val="MDPI_1.5_academic_editor"/>
    <w:qFormat/>
    <w:rsid w:val="00CD615C"/>
    <w:pPr>
      <w:adjustRightInd w:val="0"/>
      <w:snapToGrid w:val="0"/>
      <w:spacing w:line="260" w:lineRule="atLeast"/>
      <w:ind w:left="113"/>
    </w:pPr>
    <w:rPr>
      <w:rFonts w:ascii="Palatino Linotype" w:eastAsia="Times New Roman" w:hAnsi="Palatino Linotype"/>
      <w:color w:val="000000"/>
      <w:sz w:val="18"/>
      <w:szCs w:val="22"/>
      <w:lang w:eastAsia="de-DE" w:bidi="en-US"/>
    </w:rPr>
  </w:style>
  <w:style w:type="paragraph" w:customStyle="1" w:styleId="MDPI19classification">
    <w:name w:val="MDPI_1.9_classification"/>
    <w:qFormat/>
    <w:rsid w:val="00CD615C"/>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34textspacebefore">
    <w:name w:val="MDPI_3.4_text_space_before"/>
    <w:qFormat/>
    <w:rsid w:val="00CD615C"/>
    <w:pPr>
      <w:spacing w:before="240" w:line="260" w:lineRule="atLeast"/>
      <w:jc w:val="both"/>
    </w:pPr>
    <w:rPr>
      <w:rFonts w:ascii="Palatino Linotype" w:eastAsia="Times New Roman" w:hAnsi="Palatino Linotype"/>
      <w:snapToGrid w:val="0"/>
      <w:color w:val="000000"/>
      <w:szCs w:val="22"/>
      <w:lang w:eastAsia="de-DE" w:bidi="en-US"/>
    </w:rPr>
  </w:style>
  <w:style w:type="paragraph" w:customStyle="1" w:styleId="MDPI411onetablecaption">
    <w:name w:val="MDPI_4.1.1_one_table_caption"/>
    <w:qFormat/>
    <w:rsid w:val="00CD615C"/>
    <w:pPr>
      <w:adjustRightInd w:val="0"/>
      <w:snapToGrid w:val="0"/>
      <w:spacing w:before="240" w:after="120" w:line="260" w:lineRule="atLeast"/>
      <w:jc w:val="center"/>
    </w:pPr>
    <w:rPr>
      <w:rFonts w:ascii="Palatino Linotype" w:eastAsiaTheme="minorHAnsi" w:hAnsi="Palatino Linotype" w:cstheme="minorBidi"/>
      <w:noProof/>
      <w:color w:val="000000"/>
      <w:sz w:val="18"/>
      <w:szCs w:val="22"/>
      <w:lang w:bidi="en-US"/>
    </w:rPr>
  </w:style>
  <w:style w:type="paragraph" w:customStyle="1" w:styleId="MDPI511onefigurecaption">
    <w:name w:val="MDPI_5.1.1_one_figure_caption"/>
    <w:qFormat/>
    <w:rsid w:val="00CD615C"/>
    <w:pPr>
      <w:adjustRightInd w:val="0"/>
      <w:snapToGrid w:val="0"/>
      <w:spacing w:before="240" w:after="120" w:line="260" w:lineRule="atLeast"/>
      <w:jc w:val="center"/>
    </w:pPr>
    <w:rPr>
      <w:rFonts w:ascii="Palatino Linotype" w:eastAsiaTheme="minorHAnsi" w:hAnsi="Palatino Linotype"/>
      <w:noProof/>
      <w:color w:val="000000"/>
      <w:sz w:val="18"/>
      <w:lang w:bidi="en-US"/>
    </w:rPr>
  </w:style>
  <w:style w:type="paragraph" w:customStyle="1" w:styleId="MDPI72Copyright">
    <w:name w:val="MDPI_7.2_Copyright"/>
    <w:qFormat/>
    <w:rsid w:val="00CD615C"/>
    <w:pPr>
      <w:adjustRightInd w:val="0"/>
      <w:snapToGrid w:val="0"/>
      <w:spacing w:before="400" w:line="260" w:lineRule="atLeast"/>
      <w:jc w:val="both"/>
    </w:pPr>
    <w:rPr>
      <w:rFonts w:ascii="Palatino Linotype" w:eastAsia="Times New Roman" w:hAnsi="Palatino Linotype"/>
      <w:noProof/>
      <w:snapToGrid w:val="0"/>
      <w:color w:val="000000"/>
      <w:spacing w:val="-2"/>
      <w:sz w:val="18"/>
      <w:lang w:val="en-GB" w:eastAsia="en-GB"/>
    </w:rPr>
  </w:style>
  <w:style w:type="paragraph" w:customStyle="1" w:styleId="MDPI73CopyrightImage">
    <w:name w:val="MDPI_7.3_CopyrightImage"/>
    <w:rsid w:val="00CD615C"/>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81theorem">
    <w:name w:val="MDPI_8.1_theorem"/>
    <w:qFormat/>
    <w:rsid w:val="00CD615C"/>
    <w:pPr>
      <w:spacing w:line="260" w:lineRule="atLeast"/>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CD615C"/>
    <w:pPr>
      <w:spacing w:line="260" w:lineRule="atLeast"/>
      <w:jc w:val="both"/>
    </w:pPr>
    <w:rPr>
      <w:rFonts w:ascii="Palatino Linotype" w:eastAsia="Times New Roman" w:hAnsi="Palatino Linotype"/>
      <w:snapToGrid w:val="0"/>
      <w:color w:val="000000"/>
      <w:szCs w:val="22"/>
      <w:lang w:eastAsia="de-DE" w:bidi="en-US"/>
    </w:rPr>
  </w:style>
  <w:style w:type="paragraph" w:customStyle="1" w:styleId="MDPIequationFram">
    <w:name w:val="MDPI_equationFram"/>
    <w:qFormat/>
    <w:rsid w:val="00CD615C"/>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CD615C"/>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header">
    <w:name w:val="MDPI_header"/>
    <w:qFormat/>
    <w:rsid w:val="00CD615C"/>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CD615C"/>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CD615C"/>
    <w:pPr>
      <w:adjustRightInd w:val="0"/>
      <w:snapToGrid w:val="0"/>
      <w:spacing w:line="260" w:lineRule="atLeast"/>
      <w:jc w:val="right"/>
    </w:pPr>
    <w:rPr>
      <w:rFonts w:ascii="Palatino Linotype" w:eastAsia="Times New Roman" w:hAnsi="Palatino Linotype"/>
      <w:color w:val="000000"/>
      <w:sz w:val="24"/>
      <w:szCs w:val="22"/>
      <w:lang w:eastAsia="de-CH"/>
    </w:rPr>
  </w:style>
  <w:style w:type="paragraph" w:customStyle="1" w:styleId="MDPItext">
    <w:name w:val="MDPI_text"/>
    <w:qFormat/>
    <w:rsid w:val="00CD615C"/>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CD615C"/>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paragraph" w:styleId="Web">
    <w:name w:val="Normal (Web)"/>
    <w:basedOn w:val="a"/>
    <w:uiPriority w:val="99"/>
    <w:semiHidden/>
    <w:unhideWhenUsed/>
    <w:rsid w:val="00505E0D"/>
    <w:pPr>
      <w:spacing w:before="100" w:beforeAutospacing="1" w:after="100" w:afterAutospacing="1" w:line="240" w:lineRule="auto"/>
      <w:jc w:val="left"/>
    </w:pPr>
    <w:rPr>
      <w:rFonts w:ascii="ＭＳ Ｐゴシック" w:eastAsia="ＭＳ Ｐゴシック" w:hAnsi="ＭＳ Ｐゴシック" w:cs="ＭＳ Ｐゴシック"/>
      <w:color w:val="auto"/>
      <w:szCs w:val="24"/>
      <w:lang w:eastAsia="ja-JP"/>
    </w:rPr>
  </w:style>
  <w:style w:type="paragraph" w:styleId="ae">
    <w:name w:val="Revision"/>
    <w:hidden/>
    <w:uiPriority w:val="99"/>
    <w:semiHidden/>
    <w:rsid w:val="00C056FA"/>
    <w:rPr>
      <w:rFonts w:ascii="Times New Roman" w:eastAsia="Times New Roman" w:hAnsi="Times New Roman"/>
      <w:color w:val="000000"/>
      <w:sz w:val="24"/>
      <w:lang w:eastAsia="de-DE"/>
    </w:rPr>
  </w:style>
  <w:style w:type="character" w:styleId="af">
    <w:name w:val="Placeholder Text"/>
    <w:basedOn w:val="a0"/>
    <w:uiPriority w:val="99"/>
    <w:semiHidden/>
    <w:rsid w:val="00B975BC"/>
    <w:rPr>
      <w:color w:val="808080"/>
    </w:rPr>
  </w:style>
  <w:style w:type="character" w:styleId="af0">
    <w:name w:val="annotation reference"/>
    <w:basedOn w:val="a0"/>
    <w:uiPriority w:val="99"/>
    <w:semiHidden/>
    <w:unhideWhenUsed/>
    <w:rsid w:val="00115AC3"/>
    <w:rPr>
      <w:sz w:val="16"/>
      <w:szCs w:val="16"/>
    </w:rPr>
  </w:style>
  <w:style w:type="paragraph" w:styleId="af1">
    <w:name w:val="annotation text"/>
    <w:basedOn w:val="a"/>
    <w:link w:val="af2"/>
    <w:uiPriority w:val="99"/>
    <w:semiHidden/>
    <w:unhideWhenUsed/>
    <w:rsid w:val="00115AC3"/>
    <w:pPr>
      <w:spacing w:line="240" w:lineRule="auto"/>
    </w:pPr>
    <w:rPr>
      <w:sz w:val="20"/>
    </w:rPr>
  </w:style>
  <w:style w:type="character" w:customStyle="1" w:styleId="af2">
    <w:name w:val="コメント文字列 (文字)"/>
    <w:basedOn w:val="a0"/>
    <w:link w:val="af1"/>
    <w:uiPriority w:val="99"/>
    <w:semiHidden/>
    <w:rsid w:val="00115AC3"/>
    <w:rPr>
      <w:rFonts w:ascii="Times New Roman" w:eastAsia="Times New Roman" w:hAnsi="Times New Roman"/>
      <w:color w:val="000000"/>
      <w:lang w:eastAsia="de-DE"/>
    </w:rPr>
  </w:style>
  <w:style w:type="paragraph" w:styleId="af3">
    <w:name w:val="annotation subject"/>
    <w:basedOn w:val="af1"/>
    <w:next w:val="af1"/>
    <w:link w:val="af4"/>
    <w:uiPriority w:val="99"/>
    <w:semiHidden/>
    <w:unhideWhenUsed/>
    <w:rsid w:val="00115AC3"/>
    <w:rPr>
      <w:b/>
      <w:bCs/>
    </w:rPr>
  </w:style>
  <w:style w:type="character" w:customStyle="1" w:styleId="af4">
    <w:name w:val="コメント内容 (文字)"/>
    <w:basedOn w:val="af2"/>
    <w:link w:val="af3"/>
    <w:uiPriority w:val="99"/>
    <w:semiHidden/>
    <w:rsid w:val="00115AC3"/>
    <w:rPr>
      <w:rFonts w:ascii="Times New Roman" w:eastAsia="Times New Roman" w:hAnsi="Times New Roman"/>
      <w:b/>
      <w:bCs/>
      <w:color w:val="00000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1524549">
      <w:bodyDiv w:val="1"/>
      <w:marLeft w:val="0"/>
      <w:marRight w:val="0"/>
      <w:marTop w:val="0"/>
      <w:marBottom w:val="0"/>
      <w:divBdr>
        <w:top w:val="none" w:sz="0" w:space="0" w:color="auto"/>
        <w:left w:val="none" w:sz="0" w:space="0" w:color="auto"/>
        <w:bottom w:val="none" w:sz="0" w:space="0" w:color="auto"/>
        <w:right w:val="none" w:sz="0" w:space="0" w:color="auto"/>
      </w:divBdr>
    </w:div>
    <w:div w:id="546533638">
      <w:bodyDiv w:val="1"/>
      <w:marLeft w:val="0"/>
      <w:marRight w:val="0"/>
      <w:marTop w:val="0"/>
      <w:marBottom w:val="0"/>
      <w:divBdr>
        <w:top w:val="none" w:sz="0" w:space="0" w:color="auto"/>
        <w:left w:val="none" w:sz="0" w:space="0" w:color="auto"/>
        <w:bottom w:val="none" w:sz="0" w:space="0" w:color="auto"/>
        <w:right w:val="none" w:sz="0" w:space="0" w:color="auto"/>
      </w:divBdr>
    </w:div>
    <w:div w:id="588778876">
      <w:bodyDiv w:val="1"/>
      <w:marLeft w:val="0"/>
      <w:marRight w:val="0"/>
      <w:marTop w:val="0"/>
      <w:marBottom w:val="0"/>
      <w:divBdr>
        <w:top w:val="none" w:sz="0" w:space="0" w:color="auto"/>
        <w:left w:val="none" w:sz="0" w:space="0" w:color="auto"/>
        <w:bottom w:val="none" w:sz="0" w:space="0" w:color="auto"/>
        <w:right w:val="none" w:sz="0" w:space="0" w:color="auto"/>
      </w:divBdr>
    </w:div>
    <w:div w:id="1013259626">
      <w:bodyDiv w:val="1"/>
      <w:marLeft w:val="0"/>
      <w:marRight w:val="0"/>
      <w:marTop w:val="0"/>
      <w:marBottom w:val="0"/>
      <w:divBdr>
        <w:top w:val="none" w:sz="0" w:space="0" w:color="auto"/>
        <w:left w:val="none" w:sz="0" w:space="0" w:color="auto"/>
        <w:bottom w:val="none" w:sz="0" w:space="0" w:color="auto"/>
        <w:right w:val="none" w:sz="0" w:space="0" w:color="auto"/>
      </w:divBdr>
    </w:div>
    <w:div w:id="1154443606">
      <w:bodyDiv w:val="1"/>
      <w:marLeft w:val="0"/>
      <w:marRight w:val="0"/>
      <w:marTop w:val="0"/>
      <w:marBottom w:val="0"/>
      <w:divBdr>
        <w:top w:val="none" w:sz="0" w:space="0" w:color="auto"/>
        <w:left w:val="none" w:sz="0" w:space="0" w:color="auto"/>
        <w:bottom w:val="none" w:sz="0" w:space="0" w:color="auto"/>
        <w:right w:val="none" w:sz="0" w:space="0" w:color="auto"/>
      </w:divBdr>
    </w:div>
    <w:div w:id="1595044368">
      <w:bodyDiv w:val="1"/>
      <w:marLeft w:val="0"/>
      <w:marRight w:val="0"/>
      <w:marTop w:val="0"/>
      <w:marBottom w:val="0"/>
      <w:divBdr>
        <w:top w:val="none" w:sz="0" w:space="0" w:color="auto"/>
        <w:left w:val="none" w:sz="0" w:space="0" w:color="auto"/>
        <w:bottom w:val="none" w:sz="0" w:space="0" w:color="auto"/>
        <w:right w:val="none" w:sz="0" w:space="0" w:color="auto"/>
      </w:divBdr>
    </w:div>
    <w:div w:id="1639146670">
      <w:bodyDiv w:val="1"/>
      <w:marLeft w:val="0"/>
      <w:marRight w:val="0"/>
      <w:marTop w:val="0"/>
      <w:marBottom w:val="0"/>
      <w:divBdr>
        <w:top w:val="none" w:sz="0" w:space="0" w:color="auto"/>
        <w:left w:val="none" w:sz="0" w:space="0" w:color="auto"/>
        <w:bottom w:val="none" w:sz="0" w:space="0" w:color="auto"/>
        <w:right w:val="none" w:sz="0" w:space="0" w:color="auto"/>
      </w:divBdr>
    </w:div>
    <w:div w:id="1915165217">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1.xml"/><Relationship Id="rId18" Type="http://schemas.openxmlformats.org/officeDocument/2006/relationships/hyperlink" Target="http://web.mit.edu/seawater/2017_MIT_Seawater_Property_Tables_r2a.pdf"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index.go.kr/potal/main/EachDtlPageDetail.do?idx_cd=1165"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www.kogas.or.kr/portal/selectBbsNttView.do?key=1893&amp;searchBbsNo=&amp;orgBbsNo=225&amp;bbsNo=225&amp;nttNo=32768&amp;searchCtgry=&amp;searchCnd=all&amp;searchKrwd=&amp;pageIndex=1&amp;integrDeptCode="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meti.go.jp/statistics/tyo/sekiyuka/pdf/h2dhhpe2016k.pdf" TargetMode="External"/><Relationship Id="rId20" Type="http://schemas.openxmlformats.org/officeDocument/2006/relationships/hyperlink" Target="https://www.energy.gov/fe/downloads/liquefied-natural-gas-understanding-basic-fac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edgar.jrc.ec.europa.eu/overview.php?v=CO2andGHG1970-2016&amp;sort=asc3"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spain.mandieselturbo.com/docs/librariesprovider10/sistemas-propulsivos-marinos/basic-principles-of-ship-propulsion.pdf?sfvrsn=2"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emf"/><Relationship Id="rId22" Type="http://schemas.openxmlformats.org/officeDocument/2006/relationships/image" Target="media/image6.png"/><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20Diana%20Vlad\Desktop\Word%20templates\sustainability-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daisuke\Downloads\correlation_20210102rev.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'figure 5 '!$B$2</c:f>
              <c:strCache>
                <c:ptCount val="1"/>
                <c:pt idx="0">
                  <c:v>LNG import Japan(Unit Ton)</c:v>
                </c:pt>
              </c:strCache>
            </c:strRef>
          </c:tx>
          <c:spPr>
            <a:ln w="22225" cap="rnd">
              <a:solidFill>
                <a:schemeClr val="accent1"/>
              </a:solidFill>
              <a:round/>
            </a:ln>
            <a:effectLst/>
          </c:spPr>
          <c:marker>
            <c:symbol val="circle"/>
            <c:size val="4"/>
            <c:spPr>
              <a:solidFill>
                <a:schemeClr val="accent1"/>
              </a:solidFill>
              <a:ln w="9525">
                <a:solidFill>
                  <a:schemeClr val="accent1"/>
                </a:solidFill>
              </a:ln>
              <a:effectLst/>
            </c:spPr>
          </c:marker>
          <c:cat>
            <c:strRef>
              <c:f>'figure 5 '!$A$3:$A$14</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'figure 5 '!$B$3:$B$14</c:f>
              <c:numCache>
                <c:formatCode>_(* #,##0_);_(* \(#,##0\);_(* "-"??_);_(@_)</c:formatCode>
                <c:ptCount val="12"/>
                <c:pt idx="0">
                  <c:v>6571013</c:v>
                </c:pt>
                <c:pt idx="1">
                  <c:v>7022133</c:v>
                </c:pt>
                <c:pt idx="2">
                  <c:v>7830571</c:v>
                </c:pt>
                <c:pt idx="3">
                  <c:v>6113092</c:v>
                </c:pt>
                <c:pt idx="4">
                  <c:v>5337500</c:v>
                </c:pt>
                <c:pt idx="5">
                  <c:v>5669585</c:v>
                </c:pt>
                <c:pt idx="6">
                  <c:v>6581212</c:v>
                </c:pt>
                <c:pt idx="7">
                  <c:v>7055543</c:v>
                </c:pt>
                <c:pt idx="8">
                  <c:v>6589966</c:v>
                </c:pt>
                <c:pt idx="9">
                  <c:v>6252994</c:v>
                </c:pt>
                <c:pt idx="10">
                  <c:v>7026373</c:v>
                </c:pt>
                <c:pt idx="11">
                  <c:v>7163109</c:v>
                </c:pt>
              </c:numCache>
            </c:numRef>
          </c:val>
          <c:smooth val="0"/>
          <c:extLst>
            <c:ext xmlns:c16="http://schemas.microsoft.com/office/drawing/2014/chart" uri="{C3380CC4-5D6E-409C-BE32-E72D297353CC}">
              <c16:uniqueId val="{00000000-F262-4B4C-B226-86F688A47A82}"/>
            </c:ext>
          </c:extLst>
        </c:ser>
        <c:dLbls>
          <c:showLegendKey val="0"/>
          <c:showVal val="0"/>
          <c:showCatName val="0"/>
          <c:showSerName val="0"/>
          <c:showPercent val="0"/>
          <c:showBubbleSize val="0"/>
        </c:dLbls>
        <c:marker val="1"/>
        <c:smooth val="0"/>
        <c:axId val="1733577360"/>
        <c:axId val="1737685696"/>
      </c:lineChart>
      <c:lineChart>
        <c:grouping val="stacked"/>
        <c:varyColors val="0"/>
        <c:ser>
          <c:idx val="1"/>
          <c:order val="1"/>
          <c:tx>
            <c:strRef>
              <c:f>'figure 5 '!$C$2</c:f>
              <c:strCache>
                <c:ptCount val="1"/>
                <c:pt idx="0">
                  <c:v> Number of voyage KOGAS </c:v>
                </c:pt>
              </c:strCache>
            </c:strRef>
          </c:tx>
          <c:spPr>
            <a:ln w="22225" cap="rnd">
              <a:solidFill>
                <a:schemeClr val="accent2"/>
              </a:solidFill>
              <a:round/>
            </a:ln>
            <a:effectLst/>
          </c:spPr>
          <c:marker>
            <c:symbol val="circle"/>
            <c:size val="4"/>
            <c:spPr>
              <a:solidFill>
                <a:schemeClr val="accent2"/>
              </a:solidFill>
              <a:ln w="9525">
                <a:solidFill>
                  <a:schemeClr val="accent2"/>
                </a:solidFill>
              </a:ln>
              <a:effectLst/>
            </c:spPr>
          </c:marker>
          <c:dPt>
            <c:idx val="9"/>
            <c:marker>
              <c:symbol val="circle"/>
              <c:size val="4"/>
              <c:spPr>
                <a:solidFill>
                  <a:schemeClr val="accent2"/>
                </a:solidFill>
                <a:ln w="0">
                  <a:solidFill>
                    <a:schemeClr val="accent2"/>
                  </a:solidFill>
                </a:ln>
                <a:effectLst/>
              </c:spPr>
            </c:marker>
            <c:bubble3D val="0"/>
            <c:extLst>
              <c:ext xmlns:c16="http://schemas.microsoft.com/office/drawing/2014/chart" uri="{C3380CC4-5D6E-409C-BE32-E72D297353CC}">
                <c16:uniqueId val="{00000001-F262-4B4C-B226-86F688A47A82}"/>
              </c:ext>
            </c:extLst>
          </c:dPt>
          <c:cat>
            <c:strRef>
              <c:f>'figure 5 '!$A$3:$A$14</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'figure 5 '!$C$3:$C$14</c:f>
              <c:numCache>
                <c:formatCode>_-* #,##0_-;\-* #,##0_-;_-* "-"_-;_-@_-</c:formatCode>
                <c:ptCount val="12"/>
                <c:pt idx="0">
                  <c:v>51</c:v>
                </c:pt>
                <c:pt idx="1">
                  <c:v>41</c:v>
                </c:pt>
                <c:pt idx="2">
                  <c:v>51</c:v>
                </c:pt>
                <c:pt idx="3">
                  <c:v>29</c:v>
                </c:pt>
                <c:pt idx="4">
                  <c:v>31</c:v>
                </c:pt>
                <c:pt idx="5">
                  <c:v>30</c:v>
                </c:pt>
                <c:pt idx="6">
                  <c:v>28</c:v>
                </c:pt>
                <c:pt idx="7">
                  <c:v>26</c:v>
                </c:pt>
                <c:pt idx="8">
                  <c:v>29</c:v>
                </c:pt>
                <c:pt idx="9">
                  <c:v>45</c:v>
                </c:pt>
                <c:pt idx="10">
                  <c:v>48</c:v>
                </c:pt>
                <c:pt idx="11">
                  <c:v>52</c:v>
                </c:pt>
              </c:numCache>
            </c:numRef>
          </c:val>
          <c:smooth val="0"/>
          <c:extLst>
            <c:ext xmlns:c16="http://schemas.microsoft.com/office/drawing/2014/chart" uri="{C3380CC4-5D6E-409C-BE32-E72D297353CC}">
              <c16:uniqueId val="{00000002-F262-4B4C-B226-86F688A47A82}"/>
            </c:ext>
          </c:extLst>
        </c:ser>
        <c:dLbls>
          <c:showLegendKey val="0"/>
          <c:showVal val="0"/>
          <c:showCatName val="0"/>
          <c:showSerName val="0"/>
          <c:showPercent val="0"/>
          <c:showBubbleSize val="0"/>
        </c:dLbls>
        <c:marker val="1"/>
        <c:smooth val="0"/>
        <c:axId val="1733597760"/>
        <c:axId val="1737671136"/>
      </c:lineChart>
      <c:catAx>
        <c:axId val="1733577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ＭＳ Ｐゴシック" panose="020B0600070205080204" pitchFamily="50" charset="-128"/>
                <a:ea typeface="ＭＳ Ｐゴシック" panose="020B0600070205080204" pitchFamily="50" charset="-128"/>
                <a:cs typeface="+mn-cs"/>
              </a:defRPr>
            </a:pPr>
            <a:endParaRPr lang="ja-JP"/>
          </a:p>
        </c:txPr>
        <c:crossAx val="1737685696"/>
        <c:crossesAt val="0"/>
        <c:auto val="1"/>
        <c:lblAlgn val="ctr"/>
        <c:lblOffset val="100"/>
        <c:noMultiLvlLbl val="0"/>
      </c:catAx>
      <c:valAx>
        <c:axId val="17376856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ＭＳ Ｐゴシック" panose="020B0600070205080204" pitchFamily="50" charset="-128"/>
                    <a:ea typeface="ＭＳ Ｐゴシック" panose="020B0600070205080204" pitchFamily="50" charset="-128"/>
                    <a:cs typeface="+mn-cs"/>
                  </a:defRPr>
                </a:pPr>
                <a:r>
                  <a:rPr lang="en-US"/>
                  <a:t>LNG import Japan(Unit Ton)</a:t>
                </a:r>
                <a:endParaRPr lang="ja-JP"/>
              </a:p>
            </c:rich>
          </c:tx>
          <c:overlay val="0"/>
          <c:spPr>
            <a:noFill/>
            <a:ln>
              <a:noFill/>
            </a:ln>
            <a:effectLst/>
          </c:spPr>
          <c:txPr>
            <a:bodyPr rot="-5400000" spcFirstLastPara="1" vertOverflow="ellipsis" vert="horz" wrap="square" anchor="ctr" anchorCtr="1"/>
            <a:lstStyle/>
            <a:p>
              <a:pPr>
                <a:defRPr sz="700" b="0" i="0" u="none" strike="noStrike" kern="1200" baseline="0">
                  <a:solidFill>
                    <a:schemeClr val="tx1">
                      <a:lumMod val="65000"/>
                      <a:lumOff val="35000"/>
                    </a:schemeClr>
                  </a:solidFill>
                  <a:latin typeface="ＭＳ Ｐゴシック" panose="020B0600070205080204" pitchFamily="50" charset="-128"/>
                  <a:ea typeface="ＭＳ Ｐゴシック" panose="020B0600070205080204" pitchFamily="50" charset="-128"/>
                  <a:cs typeface="+mn-cs"/>
                </a:defRPr>
              </a:pPr>
              <a:endParaRPr lang="ja-JP"/>
            </a:p>
          </c:txPr>
        </c:title>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ＭＳ Ｐゴシック" panose="020B0600070205080204" pitchFamily="50" charset="-128"/>
                <a:ea typeface="ＭＳ Ｐゴシック" panose="020B0600070205080204" pitchFamily="50" charset="-128"/>
                <a:cs typeface="+mn-cs"/>
              </a:defRPr>
            </a:pPr>
            <a:endParaRPr lang="ja-JP"/>
          </a:p>
        </c:txPr>
        <c:crossAx val="1733577360"/>
        <c:crosses val="autoZero"/>
        <c:crossBetween val="between"/>
      </c:valAx>
      <c:valAx>
        <c:axId val="1737671136"/>
        <c:scaling>
          <c:orientation val="minMax"/>
        </c:scaling>
        <c:delete val="0"/>
        <c:axPos val="r"/>
        <c:title>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ＭＳ Ｐゴシック" panose="020B0600070205080204" pitchFamily="50" charset="-128"/>
                    <a:ea typeface="ＭＳ Ｐゴシック" panose="020B0600070205080204" pitchFamily="50" charset="-128"/>
                    <a:cs typeface="+mn-cs"/>
                  </a:defRPr>
                </a:pPr>
                <a:r>
                  <a:rPr lang="en-US"/>
                  <a:t>Number of voyage KOGAS</a:t>
                </a:r>
                <a:endParaRPr lang="ja-JP"/>
              </a:p>
            </c:rich>
          </c:tx>
          <c:layout>
            <c:manualLayout>
              <c:xMode val="edge"/>
              <c:yMode val="edge"/>
              <c:x val="0.93346322394427805"/>
              <c:y val="0.21528024187477748"/>
            </c:manualLayout>
          </c:layout>
          <c:overlay val="0"/>
          <c:spPr>
            <a:noFill/>
            <a:ln>
              <a:noFill/>
            </a:ln>
            <a:effectLst/>
          </c:spPr>
          <c:txPr>
            <a:bodyPr rot="-5400000" spcFirstLastPara="1" vertOverflow="ellipsis" vert="horz" wrap="square" anchor="ctr" anchorCtr="1"/>
            <a:lstStyle/>
            <a:p>
              <a:pPr>
                <a:defRPr sz="700" b="0" i="0" u="none" strike="noStrike" kern="1200" baseline="0">
                  <a:solidFill>
                    <a:schemeClr val="tx1">
                      <a:lumMod val="65000"/>
                      <a:lumOff val="35000"/>
                    </a:schemeClr>
                  </a:solidFill>
                  <a:latin typeface="ＭＳ Ｐゴシック" panose="020B0600070205080204" pitchFamily="50" charset="-128"/>
                  <a:ea typeface="ＭＳ Ｐゴシック" panose="020B0600070205080204" pitchFamily="50" charset="-128"/>
                  <a:cs typeface="+mn-cs"/>
                </a:defRPr>
              </a:pPr>
              <a:endParaRPr lang="ja-JP"/>
            </a:p>
          </c:txPr>
        </c:title>
        <c:numFmt formatCode="_-* #,##0_-;\-* #,##0_-;_-* &quot;-&quot;_-;_-@_-" sourceLinked="1"/>
        <c:majorTickMark val="in"/>
        <c:minorTickMark val="none"/>
        <c:tickLblPos val="nextTo"/>
        <c:spPr>
          <a:noFill/>
          <a:ln>
            <a:solidFill>
              <a:schemeClr val="accent1"/>
            </a:solid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ＭＳ Ｐゴシック" panose="020B0600070205080204" pitchFamily="50" charset="-128"/>
                <a:ea typeface="ＭＳ Ｐゴシック" panose="020B0600070205080204" pitchFamily="50" charset="-128"/>
                <a:cs typeface="+mn-cs"/>
              </a:defRPr>
            </a:pPr>
            <a:endParaRPr lang="ja-JP"/>
          </a:p>
        </c:txPr>
        <c:crossAx val="1733597760"/>
        <c:crosses val="max"/>
        <c:crossBetween val="between"/>
      </c:valAx>
      <c:catAx>
        <c:axId val="1733597760"/>
        <c:scaling>
          <c:orientation val="minMax"/>
        </c:scaling>
        <c:delete val="1"/>
        <c:axPos val="b"/>
        <c:numFmt formatCode="General" sourceLinked="1"/>
        <c:majorTickMark val="out"/>
        <c:minorTickMark val="none"/>
        <c:tickLblPos val="nextTo"/>
        <c:crossAx val="1737671136"/>
        <c:crosses val="autoZero"/>
        <c:auto val="1"/>
        <c:lblAlgn val="ctr"/>
        <c:lblOffset val="100"/>
        <c:noMultiLvlLbl val="0"/>
      </c:catAx>
      <c:spPr>
        <a:noFill/>
        <a:ln>
          <a:solidFill>
            <a:schemeClr val="bg2"/>
          </a:solidFill>
        </a:ln>
        <a:effectLst/>
      </c:spPr>
    </c:plotArea>
    <c:legend>
      <c:legendPos val="b"/>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ＭＳ Ｐゴシック" panose="020B0600070205080204" pitchFamily="50" charset="-128"/>
              <a:ea typeface="ＭＳ Ｐゴシック" panose="020B0600070205080204" pitchFamily="50" charset="-128"/>
              <a:cs typeface="+mn-cs"/>
            </a:defRPr>
          </a:pPr>
          <a:endParaRPr lang="ja-JP"/>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700">
          <a:latin typeface="ＭＳ Ｐゴシック" panose="020B0600070205080204" pitchFamily="50" charset="-128"/>
          <a:ea typeface="ＭＳ Ｐゴシック" panose="020B0600070205080204" pitchFamily="50" charset="-128"/>
        </a:defRPr>
      </a:pPr>
      <a:endParaRPr lang="ja-JP"/>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D254E8-6893-418F-A536-F65E52485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sustainability-template.dot</Template>
  <TotalTime>85</TotalTime>
  <Pages>17</Pages>
  <Words>7124</Words>
  <Characters>40608</Characters>
  <Application>Microsoft Office Word</Application>
  <DocSecurity>0</DocSecurity>
  <Lines>338</Lines>
  <Paragraphs>95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47637</CharactersWithSpaces>
  <SharedDoc>false</SharedDoc>
  <HLinks>
    <vt:vector size="6" baseType="variant">
      <vt:variant>
        <vt:i4>6094915</vt:i4>
      </vt:variant>
      <vt:variant>
        <vt:i4>0</vt:i4>
      </vt:variant>
      <vt:variant>
        <vt:i4>0</vt:i4>
      </vt:variant>
      <vt:variant>
        <vt:i4>5</vt:i4>
      </vt:variant>
      <vt:variant>
        <vt:lpwstr>http://img.mdpi.org/data/contributor-role-instruction.pdf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Diana Vlad</dc:creator>
  <cp:keywords/>
  <dc:description/>
  <cp:lastModifiedBy>HOEGWON KIM</cp:lastModifiedBy>
  <cp:revision>5</cp:revision>
  <dcterms:created xsi:type="dcterms:W3CDTF">2021-01-11T02:12:00Z</dcterms:created>
  <dcterms:modified xsi:type="dcterms:W3CDTF">2021-01-11T02:58:00Z</dcterms:modified>
</cp:coreProperties>
</file>