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77361" w:rsidRPr="00A77361" w:rsidRDefault="00A77361" w:rsidP="00A77361">
      <w:pPr>
        <w:rPr>
          <w:rFonts w:ascii="Times New Roman" w:hAnsi="Times New Roman" w:cs="Times New Roman"/>
          <w:b/>
          <w:bCs/>
        </w:rPr>
      </w:pPr>
      <w:r w:rsidRPr="00A77361">
        <w:rPr>
          <w:rFonts w:ascii="Times New Roman" w:hAnsi="Times New Roman" w:cs="Times New Roman"/>
          <w:b/>
          <w:bCs/>
        </w:rPr>
        <w:t>REVIEWER 2</w:t>
      </w:r>
    </w:p>
    <w:p w:rsidR="00A77361" w:rsidRDefault="00A77361" w:rsidP="00A77361">
      <w:pPr>
        <w:rPr>
          <w:rFonts w:ascii="Times New Roman" w:hAnsi="Times New Roman" w:cs="Times New Roman"/>
        </w:rPr>
      </w:pPr>
    </w:p>
    <w:p w:rsidR="00B14924" w:rsidRDefault="00B14924" w:rsidP="00B14924">
      <w:pPr>
        <w:rPr>
          <w:rFonts w:ascii="Times New Roman" w:eastAsia="Times New Roman" w:hAnsi="Times New Roman" w:cs="Times New Roman"/>
          <w:b/>
          <w:bCs/>
          <w:color w:val="0A0A0A"/>
          <w:lang w:val="fr-FR" w:eastAsia="fr-FR"/>
        </w:rPr>
      </w:pPr>
    </w:p>
    <w:p w:rsidR="00B14924" w:rsidRDefault="00B14924" w:rsidP="00B14924">
      <w:pPr>
        <w:rPr>
          <w:rFonts w:ascii="Times New Roman" w:eastAsia="Times New Roman" w:hAnsi="Times New Roman" w:cs="Times New Roman"/>
          <w:color w:val="0A0A0A"/>
          <w:lang w:val="fr-FR" w:eastAsia="fr-FR"/>
        </w:rPr>
      </w:pPr>
      <w:r w:rsidRPr="00C441A8">
        <w:rPr>
          <w:rFonts w:ascii="Times New Roman" w:eastAsia="Times New Roman" w:hAnsi="Times New Roman" w:cs="Times New Roman"/>
          <w:color w:val="0A0A0A"/>
          <w:lang w:val="fr-FR" w:eastAsia="fr-FR"/>
        </w:rPr>
        <w:t xml:space="preserve">We </w:t>
      </w:r>
      <w:r>
        <w:rPr>
          <w:rFonts w:ascii="Times New Roman" w:eastAsia="Times New Roman" w:hAnsi="Times New Roman" w:cs="Times New Roman"/>
          <w:color w:val="0A0A0A"/>
          <w:lang w:val="fr-FR" w:eastAsia="fr-FR"/>
        </w:rPr>
        <w:t xml:space="preserve">thank the reviewer for </w:t>
      </w:r>
      <w:r>
        <w:rPr>
          <w:rFonts w:ascii="Times New Roman" w:eastAsia="Times New Roman" w:hAnsi="Times New Roman" w:cs="Times New Roman"/>
          <w:color w:val="0A0A0A"/>
          <w:lang w:val="fr-FR" w:eastAsia="fr-FR"/>
        </w:rPr>
        <w:t xml:space="preserve">careful corrections and </w:t>
      </w:r>
      <w:r>
        <w:rPr>
          <w:rFonts w:ascii="Times New Roman" w:eastAsia="Times New Roman" w:hAnsi="Times New Roman" w:cs="Times New Roman"/>
          <w:color w:val="0A0A0A"/>
          <w:lang w:val="fr-FR" w:eastAsia="fr-FR"/>
        </w:rPr>
        <w:t>precious remarks.</w:t>
      </w:r>
    </w:p>
    <w:p w:rsidR="00B14924" w:rsidRPr="00C441A8" w:rsidRDefault="00B14924" w:rsidP="00B14924">
      <w:pPr>
        <w:rPr>
          <w:rFonts w:ascii="Times New Roman" w:eastAsia="Times New Roman" w:hAnsi="Times New Roman" w:cs="Times New Roman"/>
          <w:color w:val="0A0A0A"/>
          <w:lang w:val="fr-FR" w:eastAsia="fr-FR"/>
        </w:rPr>
      </w:pPr>
      <w:r>
        <w:rPr>
          <w:rFonts w:ascii="Times New Roman" w:eastAsia="Times New Roman" w:hAnsi="Times New Roman" w:cs="Times New Roman"/>
          <w:color w:val="0A0A0A"/>
          <w:lang w:val="fr-FR" w:eastAsia="fr-FR"/>
        </w:rPr>
        <w:t>We have corrected the manuscript, according to recommendation, with addition/corrections in red</w:t>
      </w:r>
      <w:r>
        <w:rPr>
          <w:rFonts w:ascii="Times New Roman" w:eastAsia="Times New Roman" w:hAnsi="Times New Roman" w:cs="Times New Roman"/>
          <w:color w:val="0A0A0A"/>
          <w:lang w:val="fr-FR" w:eastAsia="fr-FR"/>
        </w:rPr>
        <w:t xml:space="preserve"> in the revised manuscript</w:t>
      </w:r>
      <w:r>
        <w:rPr>
          <w:rFonts w:ascii="Times New Roman" w:eastAsia="Times New Roman" w:hAnsi="Times New Roman" w:cs="Times New Roman"/>
          <w:color w:val="0A0A0A"/>
          <w:lang w:val="fr-FR" w:eastAsia="fr-FR"/>
        </w:rPr>
        <w:t>.</w:t>
      </w:r>
    </w:p>
    <w:p w:rsidR="00B14924" w:rsidRDefault="00B14924" w:rsidP="00B14924">
      <w:pPr>
        <w:rPr>
          <w:rFonts w:ascii="Times New Roman" w:eastAsia="Times New Roman" w:hAnsi="Times New Roman" w:cs="Times New Roman"/>
          <w:b/>
          <w:bCs/>
          <w:color w:val="0A0A0A"/>
          <w:lang w:val="fr-FR" w:eastAsia="fr-FR"/>
        </w:rPr>
      </w:pPr>
    </w:p>
    <w:p w:rsidR="00B14924" w:rsidRPr="00C441A8" w:rsidRDefault="00B14924" w:rsidP="00B14924">
      <w:pPr>
        <w:rPr>
          <w:rFonts w:ascii="Times New Roman" w:eastAsia="Times New Roman" w:hAnsi="Times New Roman" w:cs="Times New Roman"/>
          <w:color w:val="0A0A0A"/>
          <w:lang w:val="fr-FR" w:eastAsia="fr-FR"/>
        </w:rPr>
      </w:pPr>
      <w:r w:rsidRPr="00C441A8">
        <w:rPr>
          <w:rFonts w:ascii="Times New Roman" w:eastAsia="Times New Roman" w:hAnsi="Times New Roman" w:cs="Times New Roman"/>
          <w:color w:val="0A0A0A"/>
          <w:lang w:val="fr-FR" w:eastAsia="fr-FR"/>
        </w:rPr>
        <w:t>Here are also some elements of answer :</w:t>
      </w:r>
    </w:p>
    <w:p w:rsidR="00A77361" w:rsidRPr="00AD4583" w:rsidRDefault="00AD4583" w:rsidP="001702F5">
      <w:pPr>
        <w:jc w:val="both"/>
        <w:rPr>
          <w:rFonts w:ascii="Times New Roman" w:eastAsia="Times New Roman" w:hAnsi="Times New Roman" w:cs="Times New Roman"/>
          <w:color w:val="0A0A0A"/>
          <w:lang w:val="fr-FR" w:eastAsia="fr-FR"/>
        </w:rPr>
      </w:pPr>
      <w:r w:rsidRPr="00AD4583">
        <w:rPr>
          <w:rFonts w:ascii="Times New Roman" w:eastAsia="Times New Roman" w:hAnsi="Times New Roman" w:cs="Times New Roman"/>
          <w:color w:val="0A0A0A"/>
          <w:lang w:val="fr-FR" w:eastAsia="fr-FR"/>
        </w:rPr>
        <w:t>1.</w:t>
      </w:r>
      <w:r>
        <w:rPr>
          <w:rFonts w:ascii="Times New Roman" w:eastAsia="Times New Roman" w:hAnsi="Times New Roman" w:cs="Times New Roman"/>
          <w:color w:val="0A0A0A"/>
          <w:lang w:val="fr-FR" w:eastAsia="fr-FR"/>
        </w:rPr>
        <w:t xml:space="preserve"> </w:t>
      </w:r>
      <w:r w:rsidR="00A77361" w:rsidRPr="00AD4583">
        <w:rPr>
          <w:rFonts w:ascii="Times New Roman" w:eastAsia="Times New Roman" w:hAnsi="Times New Roman" w:cs="Times New Roman"/>
          <w:color w:val="0A0A0A"/>
          <w:lang w:val="fr-FR" w:eastAsia="fr-FR"/>
        </w:rPr>
        <w:t>For cell adhesion and proliferation results, Ta showed highest cell proliferation. However, Ta disks had porous structure with porosity 75% to 85% and pore diameters from 350 to 450 micro-meter whereas Ti only flat/rough surface. Porous structure provided more surface areas facilitated cell attachments and proliferation. Authors are recommended to consider this factor which affected the MTT results.</w:t>
      </w:r>
    </w:p>
    <w:p w:rsidR="001702F5" w:rsidRDefault="00951C24" w:rsidP="001702F5">
      <w:pPr>
        <w:jc w:val="both"/>
        <w:rPr>
          <w:rFonts w:ascii="Times New Roman" w:eastAsia="Times New Roman" w:hAnsi="Times New Roman" w:cs="Times New Roman"/>
          <w:i/>
          <w:iCs/>
          <w:color w:val="0070C0"/>
          <w:lang w:val="fr-FR" w:eastAsia="fr-FR"/>
        </w:rPr>
      </w:pPr>
      <w:r>
        <w:rPr>
          <w:rFonts w:ascii="Times New Roman" w:eastAsia="Times New Roman" w:hAnsi="Times New Roman" w:cs="Times New Roman"/>
          <w:i/>
          <w:iCs/>
          <w:color w:val="0070C0"/>
          <w:lang w:val="fr-FR" w:eastAsia="fr-FR"/>
        </w:rPr>
        <w:t>Indeed, bulk Vs. porous structure induce a difference in surface areas, and subsequent differences in cell proliferation. Our work was not focused on single cell attachment according to the scaffold surface, but we aimed to give an insight of the overall process occuring during cell invasion, proliferation and osteodifferentiation.</w:t>
      </w:r>
      <w:r w:rsidR="001702F5">
        <w:rPr>
          <w:rFonts w:ascii="Times New Roman" w:eastAsia="Times New Roman" w:hAnsi="Times New Roman" w:cs="Times New Roman"/>
          <w:i/>
          <w:iCs/>
          <w:color w:val="0070C0"/>
          <w:lang w:val="fr-FR" w:eastAsia="fr-FR"/>
        </w:rPr>
        <w:t xml:space="preserve"> We had somehow to limit the studied parameters to be able to consider the whole process of cellular colonization, keeping in mind pragamatic clinical relevance.</w:t>
      </w:r>
    </w:p>
    <w:p w:rsidR="001702F5" w:rsidRPr="0010109F" w:rsidRDefault="001702F5" w:rsidP="001702F5">
      <w:pPr>
        <w:jc w:val="both"/>
        <w:rPr>
          <w:rFonts w:ascii="Times New Roman" w:eastAsia="Times New Roman" w:hAnsi="Times New Roman" w:cs="Times New Roman"/>
          <w:i/>
          <w:iCs/>
          <w:color w:val="0070C0"/>
          <w:lang w:val="fr-FR" w:eastAsia="fr-FR"/>
        </w:rPr>
      </w:pPr>
      <w:r>
        <w:rPr>
          <w:rFonts w:ascii="Times New Roman" w:eastAsia="Times New Roman" w:hAnsi="Times New Roman" w:cs="Times New Roman"/>
          <w:i/>
          <w:iCs/>
          <w:color w:val="0070C0"/>
          <w:lang w:val="fr-FR" w:eastAsia="fr-FR"/>
        </w:rPr>
        <w:t>We have added a paragraph in the ‘Introduction’ section of the revised manuscript, to describe our approach</w:t>
      </w:r>
      <w:r w:rsidR="002C778C">
        <w:rPr>
          <w:rFonts w:ascii="Times New Roman" w:eastAsia="Times New Roman" w:hAnsi="Times New Roman" w:cs="Times New Roman"/>
          <w:i/>
          <w:iCs/>
          <w:color w:val="0070C0"/>
          <w:lang w:val="fr-FR" w:eastAsia="fr-FR"/>
        </w:rPr>
        <w:t>, and some clarification in ‘Discussion’ section</w:t>
      </w:r>
      <w:r>
        <w:rPr>
          <w:rFonts w:ascii="Times New Roman" w:eastAsia="Times New Roman" w:hAnsi="Times New Roman" w:cs="Times New Roman"/>
          <w:i/>
          <w:iCs/>
          <w:color w:val="0070C0"/>
          <w:lang w:val="fr-FR" w:eastAsia="fr-FR"/>
        </w:rPr>
        <w:t>.</w:t>
      </w:r>
    </w:p>
    <w:p w:rsidR="00A77361" w:rsidRDefault="00A77361" w:rsidP="00951C24">
      <w:pPr>
        <w:jc w:val="both"/>
        <w:rPr>
          <w:rFonts w:ascii="Times New Roman" w:eastAsia="Times New Roman" w:hAnsi="Times New Roman" w:cs="Times New Roman"/>
          <w:color w:val="0A0A0A"/>
          <w:lang w:val="fr-FR" w:eastAsia="fr-FR"/>
        </w:rPr>
      </w:pPr>
      <w:r w:rsidRPr="00A77361">
        <w:rPr>
          <w:rFonts w:ascii="Times New Roman" w:eastAsia="Times New Roman" w:hAnsi="Times New Roman" w:cs="Times New Roman"/>
          <w:color w:val="0A0A0A"/>
          <w:lang w:val="fr-FR" w:eastAsia="fr-FR"/>
        </w:rPr>
        <w:t>2. Authors are recommended to consider the comparison between porous Ta and porous Ti with similar porosity and pore diameters.</w:t>
      </w:r>
    </w:p>
    <w:p w:rsidR="00AD4583" w:rsidRDefault="00951C24" w:rsidP="00951C24">
      <w:pPr>
        <w:jc w:val="both"/>
        <w:rPr>
          <w:rFonts w:ascii="Times New Roman" w:eastAsia="Times New Roman" w:hAnsi="Times New Roman" w:cs="Times New Roman"/>
          <w:i/>
          <w:iCs/>
          <w:color w:val="0070C0"/>
          <w:lang w:val="fr-FR" w:eastAsia="fr-FR"/>
        </w:rPr>
      </w:pPr>
      <w:r>
        <w:rPr>
          <w:rFonts w:ascii="Times New Roman" w:eastAsia="Times New Roman" w:hAnsi="Times New Roman" w:cs="Times New Roman"/>
          <w:i/>
          <w:iCs/>
          <w:color w:val="0070C0"/>
          <w:lang w:val="fr-FR" w:eastAsia="fr-FR"/>
        </w:rPr>
        <w:t>We agree with the reviewers</w:t>
      </w:r>
      <w:r w:rsidR="009206FF">
        <w:rPr>
          <w:rFonts w:ascii="Times New Roman" w:eastAsia="Times New Roman" w:hAnsi="Times New Roman" w:cs="Times New Roman"/>
          <w:i/>
          <w:iCs/>
          <w:color w:val="0070C0"/>
          <w:lang w:val="fr-FR" w:eastAsia="fr-FR"/>
        </w:rPr>
        <w:t> :</w:t>
      </w:r>
      <w:r>
        <w:rPr>
          <w:rFonts w:ascii="Times New Roman" w:eastAsia="Times New Roman" w:hAnsi="Times New Roman" w:cs="Times New Roman"/>
          <w:i/>
          <w:iCs/>
          <w:color w:val="0070C0"/>
          <w:lang w:val="fr-FR" w:eastAsia="fr-FR"/>
        </w:rPr>
        <w:t xml:space="preserve"> t</w:t>
      </w:r>
      <w:r w:rsidR="00E06A8C">
        <w:rPr>
          <w:rFonts w:ascii="Times New Roman" w:eastAsia="Times New Roman" w:hAnsi="Times New Roman" w:cs="Times New Roman"/>
          <w:i/>
          <w:iCs/>
          <w:color w:val="0070C0"/>
          <w:lang w:val="fr-FR" w:eastAsia="fr-FR"/>
        </w:rPr>
        <w:t>his is a very relevant point</w:t>
      </w:r>
      <w:r>
        <w:rPr>
          <w:rFonts w:ascii="Times New Roman" w:eastAsia="Times New Roman" w:hAnsi="Times New Roman" w:cs="Times New Roman"/>
          <w:i/>
          <w:iCs/>
          <w:color w:val="0070C0"/>
          <w:lang w:val="fr-FR" w:eastAsia="fr-FR"/>
        </w:rPr>
        <w:t>, and, in some way, a limitation for our work</w:t>
      </w:r>
      <w:r w:rsidR="009206FF">
        <w:rPr>
          <w:rFonts w:ascii="Times New Roman" w:eastAsia="Times New Roman" w:hAnsi="Times New Roman" w:cs="Times New Roman"/>
          <w:i/>
          <w:iCs/>
          <w:color w:val="0070C0"/>
          <w:lang w:val="fr-FR" w:eastAsia="fr-FR"/>
        </w:rPr>
        <w:t>. W</w:t>
      </w:r>
      <w:r>
        <w:rPr>
          <w:rFonts w:ascii="Times New Roman" w:eastAsia="Times New Roman" w:hAnsi="Times New Roman" w:cs="Times New Roman"/>
          <w:i/>
          <w:iCs/>
          <w:color w:val="0070C0"/>
          <w:lang w:val="fr-FR" w:eastAsia="fr-FR"/>
        </w:rPr>
        <w:t>e made a comparison between bulk and porous materials. However, w</w:t>
      </w:r>
      <w:r w:rsidR="0010109F" w:rsidRPr="0010109F">
        <w:rPr>
          <w:rFonts w:ascii="Times New Roman" w:eastAsia="Times New Roman" w:hAnsi="Times New Roman" w:cs="Times New Roman"/>
          <w:i/>
          <w:iCs/>
          <w:color w:val="0070C0"/>
          <w:lang w:val="fr-FR" w:eastAsia="fr-FR"/>
        </w:rPr>
        <w:t>e built this reseach project by considering clinical applications</w:t>
      </w:r>
      <w:r w:rsidR="00E06A8C">
        <w:rPr>
          <w:rFonts w:ascii="Times New Roman" w:eastAsia="Times New Roman" w:hAnsi="Times New Roman" w:cs="Times New Roman"/>
          <w:i/>
          <w:iCs/>
          <w:color w:val="0070C0"/>
          <w:lang w:val="fr-FR" w:eastAsia="fr-FR"/>
        </w:rPr>
        <w:t>, from dental implants already available on the market</w:t>
      </w:r>
      <w:r w:rsidR="0010109F" w:rsidRPr="0010109F">
        <w:rPr>
          <w:rFonts w:ascii="Times New Roman" w:eastAsia="Times New Roman" w:hAnsi="Times New Roman" w:cs="Times New Roman"/>
          <w:i/>
          <w:iCs/>
          <w:color w:val="0070C0"/>
          <w:lang w:val="fr-FR" w:eastAsia="fr-FR"/>
        </w:rPr>
        <w:t>. T</w:t>
      </w:r>
      <w:r>
        <w:rPr>
          <w:rFonts w:ascii="Times New Roman" w:eastAsia="Times New Roman" w:hAnsi="Times New Roman" w:cs="Times New Roman"/>
          <w:i/>
          <w:iCs/>
          <w:color w:val="0070C0"/>
          <w:lang w:val="fr-FR" w:eastAsia="fr-FR"/>
        </w:rPr>
        <w:t>o our knowledge, t</w:t>
      </w:r>
      <w:r w:rsidR="0010109F" w:rsidRPr="0010109F">
        <w:rPr>
          <w:rFonts w:ascii="Times New Roman" w:eastAsia="Times New Roman" w:hAnsi="Times New Roman" w:cs="Times New Roman"/>
          <w:i/>
          <w:iCs/>
          <w:color w:val="0070C0"/>
          <w:lang w:val="fr-FR" w:eastAsia="fr-FR"/>
        </w:rPr>
        <w:t xml:space="preserve">here is no </w:t>
      </w:r>
      <w:r>
        <w:rPr>
          <w:rFonts w:ascii="Times New Roman" w:eastAsia="Times New Roman" w:hAnsi="Times New Roman" w:cs="Times New Roman"/>
          <w:i/>
          <w:iCs/>
          <w:color w:val="0070C0"/>
          <w:lang w:val="fr-FR" w:eastAsia="fr-FR"/>
        </w:rPr>
        <w:t xml:space="preserve">consensus about </w:t>
      </w:r>
      <w:r w:rsidR="0010109F" w:rsidRPr="0010109F">
        <w:rPr>
          <w:rFonts w:ascii="Times New Roman" w:eastAsia="Times New Roman" w:hAnsi="Times New Roman" w:cs="Times New Roman"/>
          <w:i/>
          <w:iCs/>
          <w:color w:val="0070C0"/>
          <w:lang w:val="fr-FR" w:eastAsia="fr-FR"/>
        </w:rPr>
        <w:t xml:space="preserve">porous Ti </w:t>
      </w:r>
      <w:r>
        <w:rPr>
          <w:rFonts w:ascii="Times New Roman" w:eastAsia="Times New Roman" w:hAnsi="Times New Roman" w:cs="Times New Roman"/>
          <w:i/>
          <w:iCs/>
          <w:color w:val="0070C0"/>
          <w:lang w:val="fr-FR" w:eastAsia="fr-FR"/>
        </w:rPr>
        <w:t>use for dental</w:t>
      </w:r>
      <w:r w:rsidR="0010109F" w:rsidRPr="0010109F">
        <w:rPr>
          <w:rFonts w:ascii="Times New Roman" w:eastAsia="Times New Roman" w:hAnsi="Times New Roman" w:cs="Times New Roman"/>
          <w:i/>
          <w:iCs/>
          <w:color w:val="0070C0"/>
          <w:lang w:val="fr-FR" w:eastAsia="fr-FR"/>
        </w:rPr>
        <w:t xml:space="preserve"> application. Therefore, we </w:t>
      </w:r>
      <w:r>
        <w:rPr>
          <w:rFonts w:ascii="Times New Roman" w:eastAsia="Times New Roman" w:hAnsi="Times New Roman" w:cs="Times New Roman"/>
          <w:i/>
          <w:iCs/>
          <w:color w:val="0070C0"/>
          <w:lang w:val="fr-FR" w:eastAsia="fr-FR"/>
        </w:rPr>
        <w:t xml:space="preserve">had to choose to limit some parameters, and </w:t>
      </w:r>
      <w:r w:rsidR="0010109F" w:rsidRPr="0010109F">
        <w:rPr>
          <w:rFonts w:ascii="Times New Roman" w:eastAsia="Times New Roman" w:hAnsi="Times New Roman" w:cs="Times New Roman"/>
          <w:i/>
          <w:iCs/>
          <w:color w:val="0070C0"/>
          <w:lang w:val="fr-FR" w:eastAsia="fr-FR"/>
        </w:rPr>
        <w:t xml:space="preserve">made the comparison with the 2 </w:t>
      </w:r>
      <w:r>
        <w:rPr>
          <w:rFonts w:ascii="Times New Roman" w:eastAsia="Times New Roman" w:hAnsi="Times New Roman" w:cs="Times New Roman"/>
          <w:i/>
          <w:iCs/>
          <w:color w:val="0070C0"/>
          <w:lang w:val="fr-FR" w:eastAsia="fr-FR"/>
        </w:rPr>
        <w:t>classical bulk Ti</w:t>
      </w:r>
      <w:r w:rsidR="0010109F" w:rsidRPr="0010109F">
        <w:rPr>
          <w:rFonts w:ascii="Times New Roman" w:eastAsia="Times New Roman" w:hAnsi="Times New Roman" w:cs="Times New Roman"/>
          <w:i/>
          <w:iCs/>
          <w:color w:val="0070C0"/>
          <w:lang w:val="fr-FR" w:eastAsia="fr-FR"/>
        </w:rPr>
        <w:t xml:space="preserve"> surface treatments</w:t>
      </w:r>
      <w:r>
        <w:rPr>
          <w:rFonts w:ascii="Times New Roman" w:eastAsia="Times New Roman" w:hAnsi="Times New Roman" w:cs="Times New Roman"/>
          <w:i/>
          <w:iCs/>
          <w:color w:val="0070C0"/>
          <w:lang w:val="fr-FR" w:eastAsia="fr-FR"/>
        </w:rPr>
        <w:t xml:space="preserve"> (</w:t>
      </w:r>
      <w:r w:rsidR="0010109F" w:rsidRPr="0010109F">
        <w:rPr>
          <w:rFonts w:ascii="Times New Roman" w:eastAsia="Times New Roman" w:hAnsi="Times New Roman" w:cs="Times New Roman"/>
          <w:i/>
          <w:iCs/>
          <w:color w:val="0070C0"/>
          <w:lang w:val="fr-FR" w:eastAsia="fr-FR"/>
        </w:rPr>
        <w:t>smooth or rough</w:t>
      </w:r>
      <w:r>
        <w:rPr>
          <w:rFonts w:ascii="Times New Roman" w:eastAsia="Times New Roman" w:hAnsi="Times New Roman" w:cs="Times New Roman"/>
          <w:i/>
          <w:iCs/>
          <w:color w:val="0070C0"/>
          <w:lang w:val="fr-FR" w:eastAsia="fr-FR"/>
        </w:rPr>
        <w:t>)</w:t>
      </w:r>
      <w:r w:rsidR="0010109F" w:rsidRPr="0010109F">
        <w:rPr>
          <w:rFonts w:ascii="Times New Roman" w:eastAsia="Times New Roman" w:hAnsi="Times New Roman" w:cs="Times New Roman"/>
          <w:i/>
          <w:iCs/>
          <w:color w:val="0070C0"/>
          <w:lang w:val="fr-FR" w:eastAsia="fr-FR"/>
        </w:rPr>
        <w:t>.</w:t>
      </w:r>
    </w:p>
    <w:p w:rsidR="00951C24" w:rsidRPr="0010109F" w:rsidRDefault="00951C24" w:rsidP="00951C24">
      <w:pPr>
        <w:jc w:val="both"/>
        <w:rPr>
          <w:rFonts w:ascii="Times New Roman" w:eastAsia="Times New Roman" w:hAnsi="Times New Roman" w:cs="Times New Roman"/>
          <w:i/>
          <w:iCs/>
          <w:color w:val="0070C0"/>
          <w:lang w:val="fr-FR" w:eastAsia="fr-FR"/>
        </w:rPr>
      </w:pPr>
      <w:r>
        <w:rPr>
          <w:rFonts w:ascii="Times New Roman" w:eastAsia="Times New Roman" w:hAnsi="Times New Roman" w:cs="Times New Roman"/>
          <w:i/>
          <w:iCs/>
          <w:color w:val="0070C0"/>
          <w:lang w:val="fr-FR" w:eastAsia="fr-FR"/>
        </w:rPr>
        <w:t xml:space="preserve">We </w:t>
      </w:r>
      <w:r w:rsidR="001702F5">
        <w:rPr>
          <w:rFonts w:ascii="Times New Roman" w:eastAsia="Times New Roman" w:hAnsi="Times New Roman" w:cs="Times New Roman"/>
          <w:i/>
          <w:iCs/>
          <w:color w:val="0070C0"/>
          <w:lang w:val="fr-FR" w:eastAsia="fr-FR"/>
        </w:rPr>
        <w:t xml:space="preserve">have </w:t>
      </w:r>
      <w:r>
        <w:rPr>
          <w:rFonts w:ascii="Times New Roman" w:eastAsia="Times New Roman" w:hAnsi="Times New Roman" w:cs="Times New Roman"/>
          <w:i/>
          <w:iCs/>
          <w:color w:val="0070C0"/>
          <w:lang w:val="fr-FR" w:eastAsia="fr-FR"/>
        </w:rPr>
        <w:t>added a paragraph in the ‘Introduction’ section of the revised manuscript, to clarify this point</w:t>
      </w:r>
      <w:r w:rsidR="00944731">
        <w:rPr>
          <w:rFonts w:ascii="Times New Roman" w:eastAsia="Times New Roman" w:hAnsi="Times New Roman" w:cs="Times New Roman"/>
          <w:i/>
          <w:iCs/>
          <w:color w:val="0070C0"/>
          <w:lang w:val="fr-FR" w:eastAsia="fr-FR"/>
        </w:rPr>
        <w:t>, with 2 additional references (review</w:t>
      </w:r>
      <w:r w:rsidR="002C778C">
        <w:rPr>
          <w:rFonts w:ascii="Times New Roman" w:eastAsia="Times New Roman" w:hAnsi="Times New Roman" w:cs="Times New Roman"/>
          <w:i/>
          <w:iCs/>
          <w:color w:val="0070C0"/>
          <w:lang w:val="fr-FR" w:eastAsia="fr-FR"/>
        </w:rPr>
        <w:t>s</w:t>
      </w:r>
      <w:r w:rsidR="00944731">
        <w:rPr>
          <w:rFonts w:ascii="Times New Roman" w:eastAsia="Times New Roman" w:hAnsi="Times New Roman" w:cs="Times New Roman"/>
          <w:i/>
          <w:iCs/>
          <w:color w:val="0070C0"/>
          <w:lang w:val="fr-FR" w:eastAsia="fr-FR"/>
        </w:rPr>
        <w:t xml:space="preserve"> on Porous Titanium Implants)</w:t>
      </w:r>
    </w:p>
    <w:p w:rsidR="00A77361" w:rsidRDefault="00A77361" w:rsidP="00951C24">
      <w:pPr>
        <w:jc w:val="both"/>
        <w:rPr>
          <w:rFonts w:ascii="Times New Roman" w:eastAsia="Times New Roman" w:hAnsi="Times New Roman" w:cs="Times New Roman"/>
          <w:color w:val="0A0A0A"/>
          <w:lang w:val="fr-FR" w:eastAsia="fr-FR"/>
        </w:rPr>
      </w:pPr>
      <w:r w:rsidRPr="00A77361">
        <w:rPr>
          <w:rFonts w:ascii="Times New Roman" w:eastAsia="Times New Roman" w:hAnsi="Times New Roman" w:cs="Times New Roman"/>
          <w:color w:val="0A0A0A"/>
          <w:lang w:val="fr-FR" w:eastAsia="fr-FR"/>
        </w:rPr>
        <w:t>3. There are 5 figures in figure 3. The labels were only showed A, B, C.</w:t>
      </w:r>
    </w:p>
    <w:p w:rsidR="00AD4583" w:rsidRPr="00AD4583" w:rsidRDefault="00AD4583" w:rsidP="00951C24">
      <w:pPr>
        <w:jc w:val="both"/>
        <w:rPr>
          <w:rFonts w:ascii="Times New Roman" w:eastAsia="Times New Roman" w:hAnsi="Times New Roman" w:cs="Times New Roman"/>
          <w:i/>
          <w:iCs/>
          <w:color w:val="0070C0"/>
          <w:lang w:val="fr-FR" w:eastAsia="fr-FR"/>
        </w:rPr>
      </w:pPr>
      <w:r w:rsidRPr="00AD4583">
        <w:rPr>
          <w:rFonts w:ascii="Times New Roman" w:eastAsia="Times New Roman" w:hAnsi="Times New Roman" w:cs="Times New Roman"/>
          <w:i/>
          <w:iCs/>
          <w:color w:val="0070C0"/>
          <w:lang w:val="fr-FR" w:eastAsia="fr-FR"/>
        </w:rPr>
        <w:t>We corrected Figure 3, adding labels D and E for the graph.</w:t>
      </w:r>
    </w:p>
    <w:p w:rsidR="00A77361" w:rsidRDefault="00A77361" w:rsidP="00951C24">
      <w:pPr>
        <w:jc w:val="both"/>
        <w:rPr>
          <w:rFonts w:ascii="Times New Roman" w:eastAsia="Times New Roman" w:hAnsi="Times New Roman" w:cs="Times New Roman"/>
          <w:color w:val="0A0A0A"/>
          <w:lang w:val="fr-FR" w:eastAsia="fr-FR"/>
        </w:rPr>
      </w:pPr>
      <w:r w:rsidRPr="00A77361">
        <w:rPr>
          <w:rFonts w:ascii="Times New Roman" w:eastAsia="Times New Roman" w:hAnsi="Times New Roman" w:cs="Times New Roman"/>
          <w:color w:val="0A0A0A"/>
          <w:lang w:val="fr-FR" w:eastAsia="fr-FR"/>
        </w:rPr>
        <w:t>4. page 7, line 49: there is no figure 4. Please correct it.</w:t>
      </w:r>
    </w:p>
    <w:p w:rsidR="00AD4583" w:rsidRPr="00AD4583" w:rsidRDefault="00AD4583" w:rsidP="00951C24">
      <w:pPr>
        <w:jc w:val="both"/>
        <w:rPr>
          <w:rFonts w:ascii="Times New Roman" w:eastAsia="Times New Roman" w:hAnsi="Times New Roman" w:cs="Times New Roman"/>
          <w:i/>
          <w:iCs/>
          <w:color w:val="0070C0"/>
          <w:lang w:val="fr-FR" w:eastAsia="fr-FR"/>
        </w:rPr>
      </w:pPr>
      <w:r w:rsidRPr="00AD4583">
        <w:rPr>
          <w:rFonts w:ascii="Times New Roman" w:eastAsia="Times New Roman" w:hAnsi="Times New Roman" w:cs="Times New Roman"/>
          <w:i/>
          <w:iCs/>
          <w:color w:val="0070C0"/>
          <w:lang w:val="fr-FR" w:eastAsia="fr-FR"/>
        </w:rPr>
        <w:t>The correction has been done</w:t>
      </w:r>
      <w:r w:rsidR="00951C24">
        <w:rPr>
          <w:rFonts w:ascii="Times New Roman" w:eastAsia="Times New Roman" w:hAnsi="Times New Roman" w:cs="Times New Roman"/>
          <w:i/>
          <w:iCs/>
          <w:color w:val="0070C0"/>
          <w:lang w:val="fr-FR" w:eastAsia="fr-FR"/>
        </w:rPr>
        <w:t xml:space="preserve"> in the revised version</w:t>
      </w:r>
      <w:r w:rsidRPr="00AD4583">
        <w:rPr>
          <w:rFonts w:ascii="Times New Roman" w:eastAsia="Times New Roman" w:hAnsi="Times New Roman" w:cs="Times New Roman"/>
          <w:i/>
          <w:iCs/>
          <w:color w:val="0070C0"/>
          <w:lang w:val="fr-FR" w:eastAsia="fr-FR"/>
        </w:rPr>
        <w:t>.</w:t>
      </w:r>
    </w:p>
    <w:p w:rsidR="00A77361" w:rsidRPr="00A77361" w:rsidRDefault="00A77361" w:rsidP="00951C24">
      <w:pPr>
        <w:jc w:val="both"/>
        <w:rPr>
          <w:rFonts w:ascii="Times New Roman" w:hAnsi="Times New Roman" w:cs="Times New Roman"/>
        </w:rPr>
      </w:pPr>
    </w:p>
    <w:sectPr w:rsidR="00A77361" w:rsidRPr="00A77361" w:rsidSect="00165DE3">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D25B11"/>
    <w:multiLevelType w:val="hybridMultilevel"/>
    <w:tmpl w:val="2E583E1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7720D42"/>
    <w:multiLevelType w:val="multilevel"/>
    <w:tmpl w:val="9A38F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361"/>
    <w:rsid w:val="00083B42"/>
    <w:rsid w:val="000C1BA3"/>
    <w:rsid w:val="000F1076"/>
    <w:rsid w:val="0010109F"/>
    <w:rsid w:val="00165DE3"/>
    <w:rsid w:val="001702F5"/>
    <w:rsid w:val="001F5B34"/>
    <w:rsid w:val="00200B35"/>
    <w:rsid w:val="002C778C"/>
    <w:rsid w:val="003249AB"/>
    <w:rsid w:val="003556A2"/>
    <w:rsid w:val="00363BBC"/>
    <w:rsid w:val="0038613E"/>
    <w:rsid w:val="00391674"/>
    <w:rsid w:val="003978CC"/>
    <w:rsid w:val="00432539"/>
    <w:rsid w:val="005F7878"/>
    <w:rsid w:val="00696DEC"/>
    <w:rsid w:val="008B5F3F"/>
    <w:rsid w:val="009206FF"/>
    <w:rsid w:val="00944731"/>
    <w:rsid w:val="00951C24"/>
    <w:rsid w:val="00A77361"/>
    <w:rsid w:val="00AD4583"/>
    <w:rsid w:val="00AE3850"/>
    <w:rsid w:val="00B14924"/>
    <w:rsid w:val="00C80D5D"/>
    <w:rsid w:val="00E06A8C"/>
    <w:rsid w:val="00E672F2"/>
    <w:rsid w:val="00E9785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3EC7F766"/>
  <w15:chartTrackingRefBased/>
  <w15:docId w15:val="{6677C141-F53D-5942-936E-A95A3D99F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A77361"/>
    <w:pPr>
      <w:spacing w:before="100" w:beforeAutospacing="1" w:after="100" w:afterAutospacing="1"/>
    </w:pPr>
    <w:rPr>
      <w:rFonts w:ascii="Times New Roman" w:eastAsia="Times New Roman" w:hAnsi="Times New Roman" w:cs="Times New Roman"/>
      <w:lang w:val="fr-FR" w:eastAsia="fr-FR"/>
    </w:rPr>
  </w:style>
  <w:style w:type="paragraph" w:styleId="Paragraphedeliste">
    <w:name w:val="List Paragraph"/>
    <w:basedOn w:val="Normal"/>
    <w:uiPriority w:val="34"/>
    <w:qFormat/>
    <w:rsid w:val="00AD45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7961427">
      <w:bodyDiv w:val="1"/>
      <w:marLeft w:val="0"/>
      <w:marRight w:val="0"/>
      <w:marTop w:val="0"/>
      <w:marBottom w:val="0"/>
      <w:divBdr>
        <w:top w:val="none" w:sz="0" w:space="0" w:color="auto"/>
        <w:left w:val="none" w:sz="0" w:space="0" w:color="auto"/>
        <w:bottom w:val="none" w:sz="0" w:space="0" w:color="auto"/>
        <w:right w:val="none" w:sz="0" w:space="0" w:color="auto"/>
      </w:divBdr>
    </w:div>
    <w:div w:id="1055196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365</Words>
  <Characters>2009</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Pierre-Yves Collart Dutilleul</dc:creator>
  <cp:keywords/>
  <dc:description/>
  <cp:lastModifiedBy>Pierre-Yves Collart Dutilleul</cp:lastModifiedBy>
  <cp:revision>2</cp:revision>
  <dcterms:created xsi:type="dcterms:W3CDTF">2020-10-21T16:29:00Z</dcterms:created>
  <dcterms:modified xsi:type="dcterms:W3CDTF">2020-10-21T16:29:00Z</dcterms:modified>
</cp:coreProperties>
</file>