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345" w:rsidRPr="00C00345" w:rsidRDefault="00C00345" w:rsidP="00C00345">
      <w:pPr>
        <w:rPr>
          <w:sz w:val="24"/>
          <w:szCs w:val="24"/>
        </w:rPr>
      </w:pPr>
      <w:r w:rsidRPr="00C00345">
        <w:rPr>
          <w:rFonts w:hint="eastAsia"/>
          <w:sz w:val="24"/>
          <w:szCs w:val="24"/>
        </w:rPr>
        <w:t>Responses to reviewer 2</w:t>
      </w:r>
    </w:p>
    <w:p w:rsidR="00C00345" w:rsidRPr="00C00345" w:rsidRDefault="00C00345" w:rsidP="00C00345">
      <w:pPr>
        <w:rPr>
          <w:sz w:val="24"/>
          <w:szCs w:val="24"/>
        </w:rPr>
      </w:pPr>
    </w:p>
    <w:p w:rsidR="00C00345" w:rsidRPr="00C00345" w:rsidRDefault="00C00345" w:rsidP="00C00345">
      <w:pPr>
        <w:rPr>
          <w:sz w:val="24"/>
          <w:szCs w:val="24"/>
        </w:rPr>
      </w:pPr>
      <w:r w:rsidRPr="00C00345">
        <w:rPr>
          <w:rFonts w:hint="eastAsia"/>
          <w:sz w:val="24"/>
          <w:szCs w:val="24"/>
        </w:rPr>
        <w:t xml:space="preserve">First of all, we </w:t>
      </w:r>
      <w:r w:rsidR="00DF00D8">
        <w:rPr>
          <w:rFonts w:hint="eastAsia"/>
          <w:sz w:val="24"/>
          <w:szCs w:val="24"/>
        </w:rPr>
        <w:t xml:space="preserve">do </w:t>
      </w:r>
      <w:r w:rsidRPr="00C00345">
        <w:rPr>
          <w:rFonts w:hint="eastAsia"/>
          <w:sz w:val="24"/>
          <w:szCs w:val="24"/>
        </w:rPr>
        <w:t xml:space="preserve">want to thank the </w:t>
      </w:r>
      <w:r w:rsidRPr="00C00345">
        <w:rPr>
          <w:sz w:val="24"/>
          <w:szCs w:val="24"/>
        </w:rPr>
        <w:t>reviewer</w:t>
      </w:r>
      <w:r w:rsidRPr="00C00345">
        <w:rPr>
          <w:rFonts w:hint="eastAsia"/>
          <w:sz w:val="24"/>
          <w:szCs w:val="24"/>
        </w:rPr>
        <w:t xml:space="preserve"> for your </w:t>
      </w:r>
      <w:r w:rsidR="00DF00D8">
        <w:rPr>
          <w:rFonts w:hint="eastAsia"/>
          <w:sz w:val="24"/>
          <w:szCs w:val="24"/>
        </w:rPr>
        <w:t xml:space="preserve">careful and very </w:t>
      </w:r>
      <w:r w:rsidRPr="00C00345">
        <w:rPr>
          <w:rFonts w:hint="eastAsia"/>
          <w:sz w:val="24"/>
          <w:szCs w:val="24"/>
        </w:rPr>
        <w:t xml:space="preserve">helpful comments. We </w:t>
      </w:r>
      <w:r w:rsidR="00DF00D8">
        <w:rPr>
          <w:rFonts w:hint="eastAsia"/>
          <w:sz w:val="24"/>
          <w:szCs w:val="24"/>
        </w:rPr>
        <w:t xml:space="preserve">understand your comments and </w:t>
      </w:r>
      <w:r w:rsidRPr="00C00345">
        <w:rPr>
          <w:rFonts w:hint="eastAsia"/>
          <w:sz w:val="24"/>
          <w:szCs w:val="24"/>
        </w:rPr>
        <w:t xml:space="preserve">revised the manuscript </w:t>
      </w:r>
      <w:r w:rsidRPr="00C00345">
        <w:rPr>
          <w:sz w:val="24"/>
          <w:szCs w:val="24"/>
        </w:rPr>
        <w:t>thoroughly</w:t>
      </w:r>
      <w:r w:rsidRPr="00C00345">
        <w:rPr>
          <w:rFonts w:hint="eastAsia"/>
          <w:sz w:val="24"/>
          <w:szCs w:val="24"/>
        </w:rPr>
        <w:t xml:space="preserve">. </w:t>
      </w:r>
      <w:r w:rsidR="00FE7E38">
        <w:rPr>
          <w:rFonts w:hint="eastAsia"/>
          <w:sz w:val="24"/>
          <w:szCs w:val="24"/>
        </w:rPr>
        <w:t xml:space="preserve">All revisions were changed into red words. </w:t>
      </w:r>
    </w:p>
    <w:p w:rsidR="00C00345" w:rsidRPr="00C00345" w:rsidRDefault="00C00345" w:rsidP="00C00345">
      <w:pPr>
        <w:rPr>
          <w:sz w:val="24"/>
          <w:szCs w:val="24"/>
        </w:rPr>
      </w:pPr>
    </w:p>
    <w:p w:rsidR="00DF00D8" w:rsidRDefault="00DF00D8" w:rsidP="00DF00D8">
      <w:r>
        <w:rPr>
          <w:rFonts w:hint="eastAsia"/>
        </w:rPr>
        <w:t xml:space="preserve">1. Comments: </w:t>
      </w:r>
      <w:r>
        <w:t>My prev</w:t>
      </w:r>
      <w:r w:rsidR="00122E48">
        <w:rPr>
          <w:rFonts w:hint="eastAsia"/>
        </w:rPr>
        <w:t>i</w:t>
      </w:r>
      <w:r>
        <w:t xml:space="preserve">ous comment is not taken into account and probably is not understood as follows from the authors' response. The question is not dry or fresh mass to use. </w:t>
      </w:r>
      <w:r w:rsidRPr="006E3C50">
        <w:rPr>
          <w:color w:val="FF0000"/>
        </w:rPr>
        <w:t xml:space="preserve">The matter of fact that 'accumulation' calculated as nutrient content multiply by dry shoot weight is not an indicator of nutritional quality. </w:t>
      </w:r>
      <w:r>
        <w:t xml:space="preserve">In fact, the results show that nutrient content per DM (N, P, K, Ca, Mg, Cu, </w:t>
      </w:r>
      <w:proofErr w:type="gramStart"/>
      <w:r>
        <w:t>Zn</w:t>
      </w:r>
      <w:proofErr w:type="gramEnd"/>
      <w:r>
        <w:t xml:space="preserve">) in CL-treated plants is </w:t>
      </w:r>
      <w:r w:rsidRPr="00F02B0B">
        <w:rPr>
          <w:color w:val="FF0000"/>
        </w:rPr>
        <w:t>lower than in NL-treated plants</w:t>
      </w:r>
      <w:r>
        <w:t>. Therefore it is not true to speak about functional plants or plants with high-level health-beneficial mineral elements as authors do. Greater dry biomass ensures higher accumulation of elements, but not</w:t>
      </w:r>
      <w:r w:rsidRPr="00F02B0B">
        <w:rPr>
          <w:color w:val="FF0000"/>
        </w:rPr>
        <w:t xml:space="preserve"> higher nutritional quality per 100 g of FM or DM. </w:t>
      </w:r>
      <w:r>
        <w:t xml:space="preserve">Once more, I insist on that results show typical example of a </w:t>
      </w:r>
      <w:r w:rsidRPr="00F02B0B">
        <w:rPr>
          <w:color w:val="FF0000"/>
        </w:rPr>
        <w:t xml:space="preserve">dilution response whereby essential mineral element concentrations in shoots would decrease as shoot dry matter accumulation increased. </w:t>
      </w:r>
      <w:r>
        <w:t xml:space="preserve"> </w:t>
      </w:r>
    </w:p>
    <w:p w:rsidR="00122E48" w:rsidRDefault="00122E48" w:rsidP="00DF00D8">
      <w:pPr>
        <w:rPr>
          <w:rFonts w:hint="eastAsia"/>
          <w:b/>
        </w:rPr>
      </w:pPr>
    </w:p>
    <w:p w:rsidR="00122E48" w:rsidRDefault="00DF00D8" w:rsidP="00DF00D8">
      <w:pPr>
        <w:rPr>
          <w:rFonts w:hint="eastAsia"/>
          <w:b/>
        </w:rPr>
      </w:pPr>
      <w:r w:rsidRPr="00DF00D8">
        <w:rPr>
          <w:rFonts w:hint="eastAsia"/>
          <w:b/>
        </w:rPr>
        <w:t xml:space="preserve">Answer: </w:t>
      </w:r>
      <w:r w:rsidR="007D2137">
        <w:rPr>
          <w:rFonts w:hint="eastAsia"/>
          <w:b/>
        </w:rPr>
        <w:t xml:space="preserve">I agree to your comment and opinion. </w:t>
      </w:r>
    </w:p>
    <w:p w:rsidR="00122E48" w:rsidRDefault="00122E48" w:rsidP="00DF00D8">
      <w:pPr>
        <w:rPr>
          <w:rFonts w:hint="eastAsia"/>
          <w:b/>
        </w:rPr>
      </w:pPr>
      <w:r>
        <w:rPr>
          <w:rFonts w:hint="eastAsia"/>
          <w:b/>
        </w:rPr>
        <w:t xml:space="preserve">First, nutrient element accumulation is not a quality indication as you put forward. However, the accumulation can be regarded as an indicator to evaluate total mineral element uptake. </w:t>
      </w:r>
    </w:p>
    <w:p w:rsidR="00DF00D8" w:rsidRDefault="00122E48" w:rsidP="00DF00D8">
      <w:pPr>
        <w:rPr>
          <w:rFonts w:hint="eastAsia"/>
          <w:b/>
        </w:rPr>
      </w:pPr>
      <w:r>
        <w:rPr>
          <w:rFonts w:hint="eastAsia"/>
          <w:b/>
        </w:rPr>
        <w:t xml:space="preserve">Second, </w:t>
      </w:r>
      <w:r w:rsidR="007D2137">
        <w:rPr>
          <w:rFonts w:hint="eastAsia"/>
          <w:b/>
        </w:rPr>
        <w:t xml:space="preserve">CL </w:t>
      </w:r>
      <w:r>
        <w:rPr>
          <w:rFonts w:hint="eastAsia"/>
          <w:b/>
        </w:rPr>
        <w:t xml:space="preserve">truly </w:t>
      </w:r>
      <w:r w:rsidR="007D2137">
        <w:rPr>
          <w:rFonts w:hint="eastAsia"/>
          <w:b/>
        </w:rPr>
        <w:t xml:space="preserve">tends to reduce part mineral element contents compared to NL plants due to large dry biomass. However, Fe and </w:t>
      </w:r>
      <w:proofErr w:type="spellStart"/>
      <w:r w:rsidR="007D2137">
        <w:rPr>
          <w:rFonts w:hint="eastAsia"/>
          <w:b/>
        </w:rPr>
        <w:t>Mn</w:t>
      </w:r>
      <w:proofErr w:type="spellEnd"/>
      <w:r w:rsidR="007D2137">
        <w:rPr>
          <w:rFonts w:hint="eastAsia"/>
          <w:b/>
        </w:rPr>
        <w:t xml:space="preserve"> contents were similar between CL and NL plants. That means dilution effect does not explain all the data. In addition, among CL </w:t>
      </w:r>
      <w:r>
        <w:rPr>
          <w:rFonts w:hint="eastAsia"/>
          <w:b/>
        </w:rPr>
        <w:t xml:space="preserve">treatments </w:t>
      </w:r>
      <w:r w:rsidR="007D2137">
        <w:rPr>
          <w:rFonts w:hint="eastAsia"/>
          <w:b/>
        </w:rPr>
        <w:t>with different intensities and qualities presented various effects on mineral element contents. Thus, the data showed us s</w:t>
      </w:r>
      <w:r>
        <w:rPr>
          <w:rFonts w:hint="eastAsia"/>
          <w:b/>
        </w:rPr>
        <w:t>uitable CL has potential to cultivate hydroponic lettuce with higher shoot mineral element contents and dry biomass.</w:t>
      </w:r>
      <w:r w:rsidR="007D2137">
        <w:rPr>
          <w:rFonts w:hint="eastAsia"/>
          <w:b/>
        </w:rPr>
        <w:t xml:space="preserve"> </w:t>
      </w:r>
    </w:p>
    <w:p w:rsidR="00122E48" w:rsidRPr="00DF00D8" w:rsidRDefault="00122E48" w:rsidP="00DF00D8">
      <w:pPr>
        <w:rPr>
          <w:rFonts w:hint="eastAsia"/>
          <w:b/>
        </w:rPr>
      </w:pPr>
      <w:r>
        <w:rPr>
          <w:rFonts w:hint="eastAsia"/>
          <w:b/>
        </w:rPr>
        <w:t xml:space="preserve">So, I revised the abstract substantially.  </w:t>
      </w:r>
    </w:p>
    <w:p w:rsidR="00DF00D8" w:rsidRDefault="00DF00D8" w:rsidP="00DF00D8">
      <w:pPr>
        <w:rPr>
          <w:rFonts w:hint="eastAsia"/>
        </w:rPr>
      </w:pPr>
    </w:p>
    <w:p w:rsidR="00DF00D8" w:rsidRPr="006524D3" w:rsidRDefault="00122E48" w:rsidP="00DF00D8">
      <w:pPr>
        <w:rPr>
          <w:color w:val="FF0000"/>
        </w:rPr>
      </w:pPr>
      <w:r>
        <w:rPr>
          <w:rFonts w:hint="eastAsia"/>
        </w:rPr>
        <w:t xml:space="preserve">2. Comments: </w:t>
      </w:r>
      <w:r w:rsidR="00DF00D8">
        <w:t xml:space="preserve">When discussing the results of spectral quality experiment </w:t>
      </w:r>
      <w:r w:rsidR="00DF00D8" w:rsidRPr="006524D3">
        <w:rPr>
          <w:color w:val="FF0000"/>
        </w:rPr>
        <w:t xml:space="preserve">'the highest' doesn't mean higher than control (NL), therefore not 'beneficial'. </w:t>
      </w:r>
    </w:p>
    <w:p w:rsidR="00DF00D8" w:rsidRPr="00FE7E38" w:rsidRDefault="00122E48" w:rsidP="00DF00D8">
      <w:pPr>
        <w:rPr>
          <w:rFonts w:hint="eastAsia"/>
          <w:b/>
        </w:rPr>
      </w:pPr>
      <w:r w:rsidRPr="00FE7E38">
        <w:rPr>
          <w:rFonts w:hint="eastAsia"/>
          <w:b/>
        </w:rPr>
        <w:t>Answer: Some sentences were revised to express clearly.</w:t>
      </w:r>
    </w:p>
    <w:p w:rsidR="00122E48" w:rsidRPr="00122E48" w:rsidRDefault="00122E48" w:rsidP="00DF00D8"/>
    <w:p w:rsidR="00DF00D8" w:rsidRDefault="00122E48" w:rsidP="00DF00D8">
      <w:pPr>
        <w:rPr>
          <w:rFonts w:hint="eastAsia"/>
          <w:color w:val="FF0000"/>
        </w:rPr>
      </w:pPr>
      <w:r>
        <w:rPr>
          <w:rFonts w:hint="eastAsia"/>
        </w:rPr>
        <w:t xml:space="preserve">3. Comments: </w:t>
      </w:r>
      <w:r w:rsidR="00DF00D8">
        <w:t xml:space="preserve">Line 108 and in the list </w:t>
      </w:r>
      <w:proofErr w:type="spellStart"/>
      <w:r w:rsidR="00DF00D8">
        <w:t>if</w:t>
      </w:r>
      <w:proofErr w:type="spellEnd"/>
      <w:r w:rsidR="00DF00D8">
        <w:t xml:space="preserve"> references: write </w:t>
      </w:r>
      <w:proofErr w:type="spellStart"/>
      <w:r w:rsidR="00DF00D8">
        <w:t>cottect</w:t>
      </w:r>
      <w:proofErr w:type="spellEnd"/>
      <w:r w:rsidR="00DF00D8">
        <w:t xml:space="preserve"> </w:t>
      </w:r>
      <w:proofErr w:type="spellStart"/>
      <w:proofErr w:type="gramStart"/>
      <w:r w:rsidR="00DF00D8">
        <w:t>latin</w:t>
      </w:r>
      <w:proofErr w:type="spellEnd"/>
      <w:proofErr w:type="gramEnd"/>
      <w:r w:rsidR="00DF00D8">
        <w:t xml:space="preserve"> name: </w:t>
      </w:r>
      <w:proofErr w:type="spellStart"/>
      <w:r w:rsidR="00DF00D8" w:rsidRPr="006524D3">
        <w:rPr>
          <w:color w:val="FF0000"/>
        </w:rPr>
        <w:t>Taraxacum</w:t>
      </w:r>
      <w:proofErr w:type="spellEnd"/>
      <w:r w:rsidR="00DF00D8" w:rsidRPr="006524D3">
        <w:rPr>
          <w:color w:val="FF0000"/>
        </w:rPr>
        <w:t xml:space="preserve"> </w:t>
      </w:r>
      <w:proofErr w:type="spellStart"/>
      <w:r w:rsidR="00DF00D8" w:rsidRPr="006524D3">
        <w:rPr>
          <w:color w:val="FF0000"/>
        </w:rPr>
        <w:t>mongolicum</w:t>
      </w:r>
      <w:proofErr w:type="spellEnd"/>
      <w:r w:rsidR="00DF00D8" w:rsidRPr="006524D3">
        <w:rPr>
          <w:color w:val="FF0000"/>
        </w:rPr>
        <w:t xml:space="preserve"> </w:t>
      </w:r>
    </w:p>
    <w:p w:rsidR="00122E48" w:rsidRPr="00FE7E38" w:rsidRDefault="00122E48" w:rsidP="00122E48">
      <w:pPr>
        <w:rPr>
          <w:rFonts w:hint="eastAsia"/>
          <w:b/>
        </w:rPr>
      </w:pPr>
      <w:r w:rsidRPr="00FE7E38">
        <w:rPr>
          <w:rFonts w:hint="eastAsia"/>
          <w:b/>
        </w:rPr>
        <w:t>Answer: The words were revised.</w:t>
      </w:r>
    </w:p>
    <w:p w:rsidR="00122E48" w:rsidRPr="006524D3" w:rsidRDefault="00122E48" w:rsidP="00DF00D8">
      <w:pPr>
        <w:rPr>
          <w:color w:val="FF0000"/>
        </w:rPr>
      </w:pPr>
    </w:p>
    <w:p w:rsidR="00122E48" w:rsidRDefault="00122E48" w:rsidP="00122E48">
      <w:r>
        <w:rPr>
          <w:rFonts w:hint="eastAsia"/>
        </w:rPr>
        <w:t>4. Comments:</w:t>
      </w:r>
    </w:p>
    <w:p w:rsidR="00DF00D8" w:rsidRDefault="00DF00D8" w:rsidP="00DF00D8">
      <w:r>
        <w:t xml:space="preserve">NL - normal light means </w:t>
      </w:r>
      <w:r w:rsidRPr="006524D3">
        <w:rPr>
          <w:color w:val="FF0000"/>
        </w:rPr>
        <w:t>16/8 h photoperiod a</w:t>
      </w:r>
      <w:r>
        <w:t xml:space="preserve">ccording to the text and </w:t>
      </w:r>
      <w:r w:rsidRPr="006524D3">
        <w:rPr>
          <w:color w:val="FF0000"/>
        </w:rPr>
        <w:t>12/12 h in the table.</w:t>
      </w:r>
      <w:r>
        <w:t xml:space="preserve"> What photoperiod was used?</w:t>
      </w:r>
    </w:p>
    <w:p w:rsidR="00FE7E38" w:rsidRPr="00FE7E38" w:rsidRDefault="00FE7E38" w:rsidP="00FE7E38">
      <w:pPr>
        <w:rPr>
          <w:rFonts w:hint="eastAsia"/>
          <w:b/>
        </w:rPr>
      </w:pPr>
      <w:r w:rsidRPr="00FE7E38">
        <w:rPr>
          <w:rFonts w:hint="eastAsia"/>
          <w:b/>
        </w:rPr>
        <w:t xml:space="preserve">Answer: The 12/12h in the table had been changed into 16/8h. </w:t>
      </w:r>
    </w:p>
    <w:p w:rsidR="0083799F" w:rsidRPr="00C00345" w:rsidRDefault="0083799F">
      <w:pPr>
        <w:rPr>
          <w:sz w:val="24"/>
          <w:szCs w:val="24"/>
        </w:rPr>
      </w:pPr>
    </w:p>
    <w:sectPr w:rsidR="0083799F" w:rsidRPr="00C00345" w:rsidSect="008379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D28" w:rsidRDefault="00907D28" w:rsidP="00C00345">
      <w:r>
        <w:separator/>
      </w:r>
    </w:p>
  </w:endnote>
  <w:endnote w:type="continuationSeparator" w:id="0">
    <w:p w:rsidR="00907D28" w:rsidRDefault="00907D28" w:rsidP="00C003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D28" w:rsidRDefault="00907D28" w:rsidP="00C00345">
      <w:r>
        <w:separator/>
      </w:r>
    </w:p>
  </w:footnote>
  <w:footnote w:type="continuationSeparator" w:id="0">
    <w:p w:rsidR="00907D28" w:rsidRDefault="00907D28" w:rsidP="00C003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0345"/>
    <w:rsid w:val="00122E48"/>
    <w:rsid w:val="007D2137"/>
    <w:rsid w:val="007D66C2"/>
    <w:rsid w:val="0083799F"/>
    <w:rsid w:val="00907D28"/>
    <w:rsid w:val="00A74E32"/>
    <w:rsid w:val="00C00345"/>
    <w:rsid w:val="00DF00D8"/>
    <w:rsid w:val="00FE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3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003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0034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003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0034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liuwenke</dc:creator>
  <cp:keywords/>
  <dc:description/>
  <cp:lastModifiedBy>liuwenke</cp:lastModifiedBy>
  <cp:revision>4</cp:revision>
  <dcterms:created xsi:type="dcterms:W3CDTF">2020-10-12T00:11:00Z</dcterms:created>
  <dcterms:modified xsi:type="dcterms:W3CDTF">2020-10-21T12:41:00Z</dcterms:modified>
</cp:coreProperties>
</file>