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CC68F3" w14:textId="77777777" w:rsidR="00AC3F0D" w:rsidRPr="00484DFA" w:rsidRDefault="00C471EC" w:rsidP="00484DFA">
      <w:pPr>
        <w:pBdr>
          <w:bottom w:val="single" w:sz="4" w:space="1" w:color="auto"/>
        </w:pBdr>
        <w:spacing w:line="360" w:lineRule="auto"/>
        <w:jc w:val="both"/>
        <w:rPr>
          <w:rFonts w:ascii="Times New Roman" w:hAnsi="Times New Roman" w:cs="Times New Roman"/>
          <w:b/>
          <w:bCs/>
          <w:lang w:val="en-GB"/>
        </w:rPr>
      </w:pPr>
      <w:r w:rsidRPr="00484DFA">
        <w:rPr>
          <w:rFonts w:ascii="Times New Roman" w:hAnsi="Times New Roman" w:cs="Times New Roman"/>
          <w:b/>
          <w:bCs/>
          <w:lang w:val="en-GB"/>
        </w:rPr>
        <w:t xml:space="preserve"> </w:t>
      </w:r>
      <w:r w:rsidR="00AC3F0D" w:rsidRPr="00484DFA">
        <w:rPr>
          <w:rFonts w:ascii="Times New Roman" w:hAnsi="Times New Roman" w:cs="Times New Roman"/>
          <w:b/>
          <w:bCs/>
          <w:lang w:val="en-GB"/>
        </w:rPr>
        <w:t>REVIEWER A</w:t>
      </w:r>
    </w:p>
    <w:p w14:paraId="2CE3091F"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The authors present findings from a descriptive study, regarding the prevalence of excess weight in children residing a Spanish county, using multiple auxological indices. While the study has some interest, many points should be taken into account</w:t>
      </w:r>
    </w:p>
    <w:p w14:paraId="1CE1B1BF" w14:textId="77777777" w:rsidR="00AC3F0D" w:rsidRPr="00484DFA" w:rsidRDefault="00AC3F0D" w:rsidP="00484DFA">
      <w:pPr>
        <w:pStyle w:val="NormalWeb"/>
        <w:spacing w:before="0" w:beforeAutospacing="0" w:after="0" w:afterAutospacing="0" w:line="360" w:lineRule="auto"/>
        <w:jc w:val="both"/>
        <w:rPr>
          <w:color w:val="0A0A0A"/>
          <w:lang w:val="en-GB"/>
        </w:rPr>
      </w:pPr>
      <w:r w:rsidRPr="00484DFA">
        <w:rPr>
          <w:color w:val="0A0A0A"/>
          <w:lang w:val="en-GB"/>
        </w:rPr>
        <w:t>Thank you so much for your feedback. We have considered your suggestions in order to improve our manuscript.</w:t>
      </w:r>
    </w:p>
    <w:p w14:paraId="196CAACE"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78E16013"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General comments: The article requires major language editing</w:t>
      </w:r>
    </w:p>
    <w:p w14:paraId="792F9E6D" w14:textId="1E4A3A39" w:rsidR="00AC3F0D" w:rsidRPr="00484DFA" w:rsidRDefault="00A93384" w:rsidP="00484DFA">
      <w:pPr>
        <w:pStyle w:val="NormalWeb"/>
        <w:spacing w:before="0" w:beforeAutospacing="0" w:after="0" w:afterAutospacing="0" w:line="360" w:lineRule="auto"/>
        <w:jc w:val="both"/>
        <w:rPr>
          <w:color w:val="0A0A0A"/>
          <w:lang w:val="en-GB"/>
        </w:rPr>
      </w:pPr>
      <w:r>
        <w:rPr>
          <w:color w:val="0A0A0A"/>
          <w:lang w:val="en-GB"/>
        </w:rPr>
        <w:t>An</w:t>
      </w:r>
      <w:r w:rsidR="0067647A" w:rsidRPr="00484DFA">
        <w:rPr>
          <w:color w:val="0A0A0A"/>
          <w:lang w:val="en-GB"/>
        </w:rPr>
        <w:t xml:space="preserve"> English translator </w:t>
      </w:r>
      <w:r w:rsidR="00AC3F0D" w:rsidRPr="00484DFA">
        <w:rPr>
          <w:color w:val="0A0A0A"/>
          <w:lang w:val="en-GB"/>
        </w:rPr>
        <w:t xml:space="preserve">has </w:t>
      </w:r>
      <w:r>
        <w:rPr>
          <w:color w:val="0A0A0A"/>
          <w:lang w:val="en-GB"/>
        </w:rPr>
        <w:t xml:space="preserve">now </w:t>
      </w:r>
      <w:r w:rsidR="00AC3F0D" w:rsidRPr="00484DFA">
        <w:rPr>
          <w:color w:val="0A0A0A"/>
          <w:lang w:val="en-GB"/>
        </w:rPr>
        <w:t xml:space="preserve">revised the </w:t>
      </w:r>
      <w:r w:rsidR="0067647A" w:rsidRPr="00484DFA">
        <w:rPr>
          <w:color w:val="0A0A0A"/>
          <w:lang w:val="en-GB"/>
        </w:rPr>
        <w:t xml:space="preserve">entire </w:t>
      </w:r>
      <w:r w:rsidR="00AC3F0D" w:rsidRPr="00484DFA">
        <w:rPr>
          <w:color w:val="0A0A0A"/>
          <w:lang w:val="en-GB"/>
        </w:rPr>
        <w:t>manuscript.</w:t>
      </w:r>
    </w:p>
    <w:p w14:paraId="32DDC099"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003270F2"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Abstract: please provide the full wording prior to the abbreviated form (i.e. WOF-IOTF). Also, please change to CI95% to 95% CI (in the abstract, as well as the whole document)</w:t>
      </w:r>
    </w:p>
    <w:p w14:paraId="2A23B2B5" w14:textId="28B9EB6D" w:rsidR="00AC3F0D" w:rsidRPr="00484DFA" w:rsidRDefault="00AC3F0D" w:rsidP="00484DFA">
      <w:pPr>
        <w:pStyle w:val="NormalWeb"/>
        <w:spacing w:before="0" w:beforeAutospacing="0" w:after="0" w:afterAutospacing="0" w:line="360" w:lineRule="auto"/>
        <w:jc w:val="both"/>
        <w:rPr>
          <w:color w:val="0A0A0A"/>
          <w:lang w:val="en-GB"/>
        </w:rPr>
      </w:pPr>
      <w:r w:rsidRPr="00484DFA">
        <w:rPr>
          <w:color w:val="0A0A0A"/>
          <w:lang w:val="en-GB"/>
        </w:rPr>
        <w:t xml:space="preserve">Thank you for your advice. We have </w:t>
      </w:r>
      <w:r w:rsidR="008C7F4C" w:rsidRPr="00484DFA">
        <w:rPr>
          <w:color w:val="0A0A0A"/>
          <w:lang w:val="en-GB"/>
        </w:rPr>
        <w:t>modified and updated all the information according to the rest of suggestions.</w:t>
      </w:r>
    </w:p>
    <w:p w14:paraId="368B8579"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218C5245"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Introduction: the introduction is clear and concise. However, the authors could provide a more justified explanation as to why this very specific study may add to intrnational literature. For instance, please explain specific socioeconomic influences that may exist, a possible excess weight gradient in the country etc. This should also be in line with the aim of the study</w:t>
      </w:r>
    </w:p>
    <w:p w14:paraId="1F3CD658" w14:textId="77777777" w:rsidR="00F064DF" w:rsidRPr="00484DFA" w:rsidRDefault="00F064DF" w:rsidP="00484DFA">
      <w:pPr>
        <w:pStyle w:val="NormalWeb"/>
        <w:spacing w:before="0" w:beforeAutospacing="0" w:after="0" w:afterAutospacing="0" w:line="360" w:lineRule="auto"/>
        <w:jc w:val="both"/>
        <w:rPr>
          <w:color w:val="0A0A0A"/>
          <w:lang w:val="en-GB"/>
        </w:rPr>
      </w:pPr>
      <w:r w:rsidRPr="00484DFA">
        <w:rPr>
          <w:color w:val="0A0A0A"/>
          <w:lang w:val="en-GB"/>
        </w:rPr>
        <w:t xml:space="preserve">In this sense, we have added the variable "income per capita", according to the different cities. Although this is not an individual socio-economic indicator for each participant, we have considered the possibility of including it according to their indication. Thus, we have also included in the introduction information on the socio-economic status in relation to child obesity (Lines </w:t>
      </w:r>
      <w:r w:rsidR="00631F1E" w:rsidRPr="00484DFA">
        <w:rPr>
          <w:color w:val="0A0A0A"/>
          <w:lang w:val="en-GB"/>
        </w:rPr>
        <w:t>56</w:t>
      </w:r>
      <w:r w:rsidRPr="00484DFA">
        <w:rPr>
          <w:color w:val="0A0A0A"/>
          <w:lang w:val="en-GB"/>
        </w:rPr>
        <w:t>-</w:t>
      </w:r>
      <w:r w:rsidR="00631F1E" w:rsidRPr="00484DFA">
        <w:rPr>
          <w:color w:val="0A0A0A"/>
          <w:lang w:val="en-GB"/>
        </w:rPr>
        <w:t>57</w:t>
      </w:r>
      <w:r w:rsidRPr="00484DFA">
        <w:rPr>
          <w:color w:val="0A0A0A"/>
          <w:lang w:val="en-GB"/>
        </w:rPr>
        <w:t>)</w:t>
      </w:r>
      <w:r w:rsidR="00D81CF8" w:rsidRPr="00484DFA">
        <w:rPr>
          <w:color w:val="0A0A0A"/>
          <w:lang w:val="en-GB"/>
        </w:rPr>
        <w:t>: “</w:t>
      </w:r>
      <w:r w:rsidR="00137A4F" w:rsidRPr="00A93384">
        <w:rPr>
          <w:lang w:val="en-GB"/>
        </w:rPr>
        <w:t>Equally</w:t>
      </w:r>
      <w:r w:rsidR="00D81CF8" w:rsidRPr="00A93384">
        <w:rPr>
          <w:lang w:val="en-GB"/>
        </w:rPr>
        <w:t xml:space="preserve">, the prevalence of obesity is significantly higher in school children from families with lower incomes compared to those with higher ones in Spain </w:t>
      </w:r>
      <w:r w:rsidR="00D81CF8" w:rsidRPr="00484DFA">
        <w:fldChar w:fldCharType="begin"/>
      </w:r>
      <w:r w:rsidR="002C69E5" w:rsidRPr="00A93384">
        <w:rPr>
          <w:lang w:val="en-GB"/>
        </w:rPr>
        <w:instrText xml:space="preserve"> ADDIN ZOTERO_ITEM CSL_CITATION {"citationID":"R3oO0ZvU","properties":{"formattedCitation":"(Estudio ALADINO 2019, 2020)","plainCitation":"(Estudio ALADINO 2019, 2020)","noteIndex":0},"citationItems":[{"id":221,"uris":["http://zotero.org/users/local/XzBD9dZt/items/62NV2JNL"],"uri":["http://zotero.org/users/local/XzBD9dZt/items/62NV2JNL"],"itemData":{"id":221,"type":"report","event-place":"Madrid","publisher":"Ministerio de Sanidad, Servicios Sociales e Igualdad","publisher-place":"Madrid","title":"Estudio de Vigilancia del Crecimiento, Alimentación, Actividad Física, Desarrollo Infantil y Obesidad en España 2019.","URL":"https://www.aesan.gob.es/AECOSAN/docs/documentos/nutricion/observatorio/Informe_Aladino_2019.pdf","author":[{"family":"Estudio ALADINO 2019","given":""}],"issued":{"date-parts":[["2020"]]}}}],"schema":"https://github.com/citation-style-language/schema/raw/master/csl-citation.json"} </w:instrText>
      </w:r>
      <w:r w:rsidR="00D81CF8" w:rsidRPr="00484DFA">
        <w:fldChar w:fldCharType="separate"/>
      </w:r>
      <w:r w:rsidR="002C69E5" w:rsidRPr="00A93384">
        <w:rPr>
          <w:noProof/>
          <w:lang w:val="en-GB"/>
        </w:rPr>
        <w:t>(Estudio ALADINO 2019, 2020)</w:t>
      </w:r>
      <w:r w:rsidR="00D81CF8" w:rsidRPr="00484DFA">
        <w:fldChar w:fldCharType="end"/>
      </w:r>
      <w:r w:rsidR="00D81CF8" w:rsidRPr="00A93384">
        <w:rPr>
          <w:lang w:val="en-GB"/>
        </w:rPr>
        <w:t>”.</w:t>
      </w:r>
      <w:r w:rsidR="00BE203C" w:rsidRPr="00484DFA">
        <w:rPr>
          <w:color w:val="0A0A0A"/>
          <w:lang w:val="en-GB"/>
        </w:rPr>
        <w:t xml:space="preserve"> </w:t>
      </w:r>
      <w:r w:rsidR="00D81CF8" w:rsidRPr="00484DFA">
        <w:rPr>
          <w:color w:val="0A0A0A"/>
          <w:lang w:val="en-GB"/>
        </w:rPr>
        <w:t>Also</w:t>
      </w:r>
      <w:r w:rsidR="00BE203C" w:rsidRPr="00484DFA">
        <w:rPr>
          <w:color w:val="0A0A0A"/>
          <w:lang w:val="en-GB"/>
        </w:rPr>
        <w:t xml:space="preserve">, we include the following information in the limitations section (Lines </w:t>
      </w:r>
      <w:r w:rsidR="00137A4F" w:rsidRPr="00484DFA">
        <w:rPr>
          <w:color w:val="0A0A0A"/>
          <w:lang w:val="en-GB"/>
        </w:rPr>
        <w:t>281</w:t>
      </w:r>
      <w:r w:rsidR="00BE203C" w:rsidRPr="00484DFA">
        <w:rPr>
          <w:color w:val="0A0A0A"/>
          <w:lang w:val="en-GB"/>
        </w:rPr>
        <w:t>-</w:t>
      </w:r>
      <w:r w:rsidR="00137A4F" w:rsidRPr="00484DFA">
        <w:rPr>
          <w:color w:val="0A0A0A"/>
          <w:lang w:val="en-GB"/>
        </w:rPr>
        <w:t>283</w:t>
      </w:r>
      <w:r w:rsidR="00BE203C" w:rsidRPr="00484DFA">
        <w:rPr>
          <w:color w:val="0A0A0A"/>
          <w:lang w:val="en-GB"/>
        </w:rPr>
        <w:t xml:space="preserve">): </w:t>
      </w:r>
      <w:r w:rsidR="00631F1E" w:rsidRPr="00484DFA">
        <w:rPr>
          <w:color w:val="0A0A0A"/>
          <w:lang w:val="en-GB"/>
        </w:rPr>
        <w:t>“</w:t>
      </w:r>
      <w:r w:rsidR="00631F1E" w:rsidRPr="00A93384">
        <w:rPr>
          <w:lang w:val="en-GB"/>
        </w:rPr>
        <w:t xml:space="preserve">Moreover, </w:t>
      </w:r>
      <w:r w:rsidR="00631F1E" w:rsidRPr="00A93384">
        <w:rPr>
          <w:rFonts w:eastAsiaTheme="minorHAnsi"/>
          <w:lang w:val="en-GB" w:eastAsia="en-US"/>
        </w:rPr>
        <w:t>although we reported on per capita income of the different cities, information on the individual’s socioeconomic status could provide more accurate information about this variable.”</w:t>
      </w:r>
    </w:p>
    <w:p w14:paraId="7BF7A710"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66D0FA62"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Methods: could the authors please provide (if they recorded these data) the response rate of the study, and the basis of selection of the 6 primary schools.</w:t>
      </w:r>
    </w:p>
    <w:p w14:paraId="7A227F41" w14:textId="7F8986B7" w:rsidR="007A7CEA" w:rsidRPr="00484DFA" w:rsidRDefault="002D3500" w:rsidP="00484DFA">
      <w:pPr>
        <w:spacing w:line="360" w:lineRule="auto"/>
        <w:jc w:val="both"/>
        <w:outlineLvl w:val="0"/>
        <w:rPr>
          <w:rFonts w:ascii="Times New Roman" w:eastAsia="Times New Roman" w:hAnsi="Times New Roman" w:cs="Times New Roman"/>
          <w:kern w:val="36"/>
          <w:lang w:val="en-GB" w:eastAsia="es-ES_tradnl"/>
        </w:rPr>
      </w:pPr>
      <w:r w:rsidRPr="00484DFA">
        <w:rPr>
          <w:rFonts w:ascii="Times New Roman" w:eastAsia="Times New Roman" w:hAnsi="Times New Roman" w:cs="Times New Roman"/>
          <w:kern w:val="36"/>
          <w:lang w:val="en-GB" w:eastAsia="es-ES_tradnl"/>
        </w:rPr>
        <w:t xml:space="preserve">Thank for your comment. As we indicated </w:t>
      </w:r>
      <w:r w:rsidR="007A7CEA" w:rsidRPr="00484DFA">
        <w:rPr>
          <w:rFonts w:ascii="Times New Roman" w:eastAsia="Times New Roman" w:hAnsi="Times New Roman" w:cs="Times New Roman"/>
          <w:kern w:val="36"/>
          <w:lang w:val="en-GB" w:eastAsia="es-ES_tradnl"/>
        </w:rPr>
        <w:t>in the first draft of the manuscript</w:t>
      </w:r>
      <w:r w:rsidRPr="00484DFA">
        <w:rPr>
          <w:rFonts w:ascii="Times New Roman" w:eastAsia="Times New Roman" w:hAnsi="Times New Roman" w:cs="Times New Roman"/>
          <w:kern w:val="36"/>
          <w:lang w:val="en-GB" w:eastAsia="es-ES_tradnl"/>
        </w:rPr>
        <w:t xml:space="preserve">, “all schoolchildren were likewise offered to join” (Line </w:t>
      </w:r>
      <w:r w:rsidR="00137A4F" w:rsidRPr="00484DFA">
        <w:rPr>
          <w:rFonts w:ascii="Times New Roman" w:eastAsia="Times New Roman" w:hAnsi="Times New Roman" w:cs="Times New Roman"/>
          <w:kern w:val="36"/>
          <w:lang w:val="en-GB" w:eastAsia="es-ES_tradnl"/>
        </w:rPr>
        <w:t>78</w:t>
      </w:r>
      <w:r w:rsidRPr="00484DFA">
        <w:rPr>
          <w:rFonts w:ascii="Times New Roman" w:eastAsia="Times New Roman" w:hAnsi="Times New Roman" w:cs="Times New Roman"/>
          <w:kern w:val="36"/>
          <w:lang w:val="en-GB" w:eastAsia="es-ES_tradnl"/>
        </w:rPr>
        <w:t xml:space="preserve">). Regarding the response rate of the study, </w:t>
      </w:r>
      <w:r w:rsidR="00796E95" w:rsidRPr="00484DFA">
        <w:rPr>
          <w:rFonts w:ascii="Times New Roman" w:eastAsia="Times New Roman" w:hAnsi="Times New Roman" w:cs="Times New Roman"/>
          <w:kern w:val="36"/>
          <w:lang w:val="en-GB" w:eastAsia="es-ES_tradnl"/>
        </w:rPr>
        <w:t>all</w:t>
      </w:r>
      <w:r w:rsidRPr="00484DFA">
        <w:rPr>
          <w:rFonts w:ascii="Times New Roman" w:eastAsia="Times New Roman" w:hAnsi="Times New Roman" w:cs="Times New Roman"/>
          <w:kern w:val="36"/>
          <w:lang w:val="en-GB" w:eastAsia="es-ES_tradnl"/>
        </w:rPr>
        <w:t xml:space="preserve"> </w:t>
      </w:r>
      <w:r w:rsidR="00796E95" w:rsidRPr="00484DFA">
        <w:rPr>
          <w:rFonts w:ascii="Times New Roman" w:eastAsia="Times New Roman" w:hAnsi="Times New Roman" w:cs="Times New Roman"/>
          <w:kern w:val="36"/>
          <w:lang w:val="en-GB" w:eastAsia="es-ES_tradnl"/>
        </w:rPr>
        <w:t xml:space="preserve">the 9 </w:t>
      </w:r>
      <w:r w:rsidRPr="00484DFA">
        <w:rPr>
          <w:rFonts w:ascii="Times New Roman" w:eastAsia="Times New Roman" w:hAnsi="Times New Roman" w:cs="Times New Roman"/>
          <w:kern w:val="36"/>
          <w:lang w:val="en-GB" w:eastAsia="es-ES_tradnl"/>
        </w:rPr>
        <w:t xml:space="preserve">schools </w:t>
      </w:r>
      <w:r w:rsidR="007A7CEA" w:rsidRPr="00484DFA">
        <w:rPr>
          <w:rFonts w:ascii="Times New Roman" w:eastAsia="Times New Roman" w:hAnsi="Times New Roman" w:cs="Times New Roman"/>
          <w:kern w:val="36"/>
          <w:lang w:val="en-GB" w:eastAsia="es-ES_tradnl"/>
        </w:rPr>
        <w:t>from</w:t>
      </w:r>
      <w:r w:rsidRPr="00484DFA">
        <w:rPr>
          <w:rFonts w:ascii="Times New Roman" w:eastAsia="Times New Roman" w:hAnsi="Times New Roman" w:cs="Times New Roman"/>
          <w:kern w:val="36"/>
          <w:lang w:val="en-GB" w:eastAsia="es-ES_tradnl"/>
        </w:rPr>
        <w:t xml:space="preserve"> the Valley of Ricote (composed by 5 different municipalities) was invited to take part</w:t>
      </w:r>
      <w:r w:rsidR="007A7CEA" w:rsidRPr="00484DFA">
        <w:rPr>
          <w:rFonts w:ascii="Times New Roman" w:eastAsia="Times New Roman" w:hAnsi="Times New Roman" w:cs="Times New Roman"/>
          <w:kern w:val="36"/>
          <w:lang w:val="en-GB" w:eastAsia="es-ES_tradnl"/>
        </w:rPr>
        <w:t>, with</w:t>
      </w:r>
      <w:r w:rsidRPr="00484DFA">
        <w:rPr>
          <w:rFonts w:ascii="Times New Roman" w:eastAsia="Times New Roman" w:hAnsi="Times New Roman" w:cs="Times New Roman"/>
          <w:kern w:val="36"/>
          <w:lang w:val="en-GB" w:eastAsia="es-ES_tradnl"/>
        </w:rPr>
        <w:t xml:space="preserve"> 6 </w:t>
      </w:r>
      <w:r w:rsidR="007A7CEA" w:rsidRPr="00484DFA">
        <w:rPr>
          <w:rFonts w:ascii="Times New Roman" w:eastAsia="Times New Roman" w:hAnsi="Times New Roman" w:cs="Times New Roman"/>
          <w:kern w:val="36"/>
          <w:lang w:val="en-GB" w:eastAsia="es-ES_tradnl"/>
        </w:rPr>
        <w:t xml:space="preserve">agreeing </w:t>
      </w:r>
      <w:r w:rsidRPr="00484DFA">
        <w:rPr>
          <w:rFonts w:ascii="Times New Roman" w:eastAsia="Times New Roman" w:hAnsi="Times New Roman" w:cs="Times New Roman"/>
          <w:kern w:val="36"/>
          <w:lang w:val="en-GB" w:eastAsia="es-ES_tradnl"/>
        </w:rPr>
        <w:t>to participate. However,</w:t>
      </w:r>
      <w:r w:rsidR="0071509B" w:rsidRPr="00484DFA">
        <w:rPr>
          <w:rFonts w:ascii="Times New Roman" w:eastAsia="Times New Roman" w:hAnsi="Times New Roman" w:cs="Times New Roman"/>
          <w:kern w:val="36"/>
          <w:lang w:val="en-GB" w:eastAsia="es-ES_tradnl"/>
        </w:rPr>
        <w:t xml:space="preserve"> it should be noted that a total of 370 schoolchildren out of a possible 972 participated</w:t>
      </w:r>
      <w:r w:rsidRPr="00484DFA">
        <w:rPr>
          <w:rFonts w:ascii="Times New Roman" w:eastAsia="Times New Roman" w:hAnsi="Times New Roman" w:cs="Times New Roman"/>
          <w:kern w:val="36"/>
          <w:lang w:val="en-GB" w:eastAsia="es-ES_tradnl"/>
        </w:rPr>
        <w:t xml:space="preserve">, </w:t>
      </w:r>
      <w:r w:rsidR="0071509B" w:rsidRPr="00484DFA">
        <w:rPr>
          <w:rFonts w:ascii="Times New Roman" w:eastAsia="Times New Roman" w:hAnsi="Times New Roman" w:cs="Times New Roman"/>
          <w:kern w:val="36"/>
          <w:lang w:val="en-GB" w:eastAsia="es-ES_tradnl"/>
        </w:rPr>
        <w:t xml:space="preserve">representing </w:t>
      </w:r>
      <w:r w:rsidRPr="00484DFA">
        <w:rPr>
          <w:rFonts w:ascii="Times New Roman" w:eastAsia="Times New Roman" w:hAnsi="Times New Roman" w:cs="Times New Roman"/>
          <w:kern w:val="36"/>
          <w:lang w:val="en-GB" w:eastAsia="es-ES_tradnl"/>
        </w:rPr>
        <w:t xml:space="preserve">a </w:t>
      </w:r>
      <w:r w:rsidR="0071509B" w:rsidRPr="00484DFA">
        <w:rPr>
          <w:rFonts w:ascii="Times New Roman" w:eastAsia="Times New Roman" w:hAnsi="Times New Roman" w:cs="Times New Roman"/>
          <w:kern w:val="36"/>
          <w:lang w:val="en-GB" w:eastAsia="es-ES_tradnl"/>
        </w:rPr>
        <w:t>38.1%</w:t>
      </w:r>
      <w:r w:rsidR="00484DFA" w:rsidRPr="00484DFA">
        <w:rPr>
          <w:rFonts w:ascii="Times New Roman" w:eastAsia="Times New Roman" w:hAnsi="Times New Roman" w:cs="Times New Roman"/>
          <w:kern w:val="36"/>
          <w:lang w:val="en-GB" w:eastAsia="es-ES_tradnl"/>
        </w:rPr>
        <w:t xml:space="preserve"> (information included in Lines 75-79)</w:t>
      </w:r>
      <w:r w:rsidRPr="00484DFA">
        <w:rPr>
          <w:rFonts w:ascii="Times New Roman" w:eastAsia="Times New Roman" w:hAnsi="Times New Roman" w:cs="Times New Roman"/>
          <w:kern w:val="36"/>
          <w:lang w:val="en-GB" w:eastAsia="es-ES_tradnl"/>
        </w:rPr>
        <w:t xml:space="preserve">. We hypothesised </w:t>
      </w:r>
      <w:r w:rsidR="007A7CEA" w:rsidRPr="00484DFA">
        <w:rPr>
          <w:rFonts w:ascii="Times New Roman" w:eastAsia="Times New Roman" w:hAnsi="Times New Roman" w:cs="Times New Roman"/>
          <w:kern w:val="36"/>
          <w:lang w:val="en-GB" w:eastAsia="es-ES_tradnl"/>
        </w:rPr>
        <w:t xml:space="preserve">that the cause of this low response rate may due to </w:t>
      </w:r>
      <w:r w:rsidRPr="00484DFA">
        <w:rPr>
          <w:rFonts w:ascii="Times New Roman" w:eastAsia="Times New Roman" w:hAnsi="Times New Roman" w:cs="Times New Roman"/>
          <w:kern w:val="36"/>
          <w:lang w:val="en-GB" w:eastAsia="es-ES_tradnl"/>
        </w:rPr>
        <w:t>the negative visions and thoughts about obesity</w:t>
      </w:r>
      <w:r w:rsidR="007A7CEA" w:rsidRPr="00484DFA">
        <w:rPr>
          <w:rFonts w:ascii="Times New Roman" w:eastAsia="Times New Roman" w:hAnsi="Times New Roman" w:cs="Times New Roman"/>
          <w:kern w:val="36"/>
          <w:lang w:val="en-GB" w:eastAsia="es-ES_tradnl"/>
        </w:rPr>
        <w:t xml:space="preserve"> (e.g.,</w:t>
      </w:r>
      <w:r w:rsidRPr="00484DFA">
        <w:rPr>
          <w:rFonts w:ascii="Times New Roman" w:eastAsia="Times New Roman" w:hAnsi="Times New Roman" w:cs="Times New Roman"/>
          <w:kern w:val="36"/>
          <w:lang w:val="en-GB" w:eastAsia="es-ES_tradnl"/>
        </w:rPr>
        <w:t xml:space="preserve"> myths and stereotypes</w:t>
      </w:r>
      <w:r w:rsidR="007A7CEA" w:rsidRPr="00484DFA">
        <w:rPr>
          <w:rFonts w:ascii="Times New Roman" w:eastAsia="Times New Roman" w:hAnsi="Times New Roman" w:cs="Times New Roman"/>
          <w:kern w:val="36"/>
          <w:lang w:val="en-GB" w:eastAsia="es-ES_tradnl"/>
        </w:rPr>
        <w:t xml:space="preserve">) that could </w:t>
      </w:r>
      <w:r w:rsidRPr="00484DFA">
        <w:rPr>
          <w:rFonts w:ascii="Times New Roman" w:eastAsia="Times New Roman" w:hAnsi="Times New Roman" w:cs="Times New Roman"/>
          <w:kern w:val="36"/>
          <w:lang w:val="en-GB" w:eastAsia="es-ES_tradnl"/>
        </w:rPr>
        <w:t xml:space="preserve">prejudice </w:t>
      </w:r>
      <w:r w:rsidR="007A7CEA" w:rsidRPr="00484DFA">
        <w:rPr>
          <w:rFonts w:ascii="Times New Roman" w:eastAsia="Times New Roman" w:hAnsi="Times New Roman" w:cs="Times New Roman"/>
          <w:kern w:val="36"/>
          <w:lang w:val="en-GB" w:eastAsia="es-ES_tradnl"/>
        </w:rPr>
        <w:t xml:space="preserve">people </w:t>
      </w:r>
      <w:r w:rsidRPr="00484DFA">
        <w:rPr>
          <w:rFonts w:ascii="Times New Roman" w:eastAsia="Times New Roman" w:hAnsi="Times New Roman" w:cs="Times New Roman"/>
          <w:kern w:val="36"/>
          <w:lang w:val="en-GB" w:eastAsia="es-ES_tradnl"/>
        </w:rPr>
        <w:t>with excess weight</w:t>
      </w:r>
      <w:r w:rsidR="00484DFA" w:rsidRPr="00484DFA">
        <w:rPr>
          <w:rFonts w:ascii="Times New Roman" w:eastAsia="Times New Roman" w:hAnsi="Times New Roman" w:cs="Times New Roman"/>
          <w:kern w:val="36"/>
          <w:lang w:val="en-GB" w:eastAsia="es-ES_tradnl"/>
        </w:rPr>
        <w:t xml:space="preserve"> </w:t>
      </w:r>
      <w:r w:rsidR="007A7CEA" w:rsidRPr="00484DFA">
        <w:rPr>
          <w:rFonts w:ascii="Times New Roman" w:eastAsia="Times New Roman" w:hAnsi="Times New Roman" w:cs="Times New Roman"/>
          <w:kern w:val="36"/>
          <w:lang w:val="en-GB" w:eastAsia="es-ES_tradnl"/>
        </w:rPr>
        <w:fldChar w:fldCharType="begin"/>
      </w:r>
      <w:r w:rsidR="002C69E5" w:rsidRPr="00484DFA">
        <w:rPr>
          <w:rFonts w:ascii="Times New Roman" w:eastAsia="Times New Roman" w:hAnsi="Times New Roman" w:cs="Times New Roman"/>
          <w:kern w:val="36"/>
          <w:lang w:val="en-GB" w:eastAsia="es-ES_tradnl"/>
        </w:rPr>
        <w:instrText xml:space="preserve"> ADDIN ZOTERO_ITEM CSL_CITATION {"citationID":"BMZjnp8S","properties":{"formattedCitation":"(Ramos Salas et al., 2014)","plainCitation":"(Ramos Salas et al., 2014)","noteIndex":0},"citationItems":[{"id":227,"uris":["http://zotero.org/users/local/XzBD9dZt/items/NG76IJ2U"],"uri":["http://zotero.org/users/local/XzBD9dZt/items/NG76IJ2U"],"itemData":{"id":227,"type":"article-journal","container-title":"Clinical Obesity","DOI":"10.1111/cob.12059","ISSN":"17588103","issue":"3","journalAbbreviation":"Clinical Obesity","language":"en","page":"189-196","source":"DOI.org (Crossref)","title":"Diffusing obesity myths: Obesity myths","title-short":"Diffusing obesity myths","volume":"4","author":[{"family":"Ramos Salas","given":"X."},{"family":"Forhan","given":"M."},{"family":"Sharma","given":"A. M."}],"issued":{"date-parts":[["2014",6]]}}}],"schema":"https://github.com/citation-style-language/schema/raw/master/csl-citation.json"} </w:instrText>
      </w:r>
      <w:r w:rsidR="007A7CEA" w:rsidRPr="00484DFA">
        <w:rPr>
          <w:rFonts w:ascii="Times New Roman" w:eastAsia="Times New Roman" w:hAnsi="Times New Roman" w:cs="Times New Roman"/>
          <w:kern w:val="36"/>
          <w:lang w:val="en-GB" w:eastAsia="es-ES_tradnl"/>
        </w:rPr>
        <w:fldChar w:fldCharType="separate"/>
      </w:r>
      <w:r w:rsidR="002C69E5" w:rsidRPr="00A93384">
        <w:rPr>
          <w:rFonts w:ascii="Times New Roman" w:hAnsi="Times New Roman" w:cs="Times New Roman"/>
          <w:lang w:val="en-GB"/>
        </w:rPr>
        <w:t>(Ramos Salas et al., 2014)</w:t>
      </w:r>
      <w:r w:rsidR="007A7CEA" w:rsidRPr="00484DFA">
        <w:rPr>
          <w:rFonts w:ascii="Times New Roman" w:eastAsia="Times New Roman" w:hAnsi="Times New Roman" w:cs="Times New Roman"/>
          <w:kern w:val="36"/>
          <w:lang w:val="en-GB" w:eastAsia="es-ES_tradnl"/>
        </w:rPr>
        <w:fldChar w:fldCharType="end"/>
      </w:r>
      <w:r w:rsidR="007A7CEA" w:rsidRPr="00484DFA">
        <w:rPr>
          <w:rFonts w:ascii="Times New Roman" w:eastAsia="Times New Roman" w:hAnsi="Times New Roman" w:cs="Times New Roman"/>
          <w:kern w:val="36"/>
          <w:lang w:val="en-GB" w:eastAsia="es-ES_tradnl"/>
        </w:rPr>
        <w:t>; causing many parents to be unwilling to consent to participation in this research on childhood obesity.</w:t>
      </w:r>
      <w:r w:rsidR="007A7CEA" w:rsidRPr="00A93384">
        <w:rPr>
          <w:rFonts w:ascii="Times New Roman" w:hAnsi="Times New Roman" w:cs="Times New Roman"/>
          <w:lang w:val="en-GB"/>
        </w:rPr>
        <w:t xml:space="preserve"> </w:t>
      </w:r>
      <w:r w:rsidR="007A7CEA" w:rsidRPr="00484DFA">
        <w:rPr>
          <w:rFonts w:ascii="Times New Roman" w:eastAsia="Times New Roman" w:hAnsi="Times New Roman" w:cs="Times New Roman"/>
          <w:kern w:val="36"/>
          <w:lang w:val="en-GB" w:eastAsia="es-ES_tradnl"/>
        </w:rPr>
        <w:t>In addition, an increase in the misperception of excess weight among parents has been reported in Spain</w:t>
      </w:r>
      <w:r w:rsidR="00A93384">
        <w:rPr>
          <w:rFonts w:ascii="Times New Roman" w:eastAsia="Times New Roman" w:hAnsi="Times New Roman" w:cs="Times New Roman"/>
          <w:kern w:val="36"/>
          <w:lang w:val="en-GB" w:eastAsia="es-ES_tradnl"/>
        </w:rPr>
        <w:t xml:space="preserve"> </w:t>
      </w:r>
      <w:r w:rsidR="007A7CEA" w:rsidRPr="00484DFA">
        <w:rPr>
          <w:rFonts w:ascii="Times New Roman" w:eastAsia="Times New Roman" w:hAnsi="Times New Roman" w:cs="Times New Roman"/>
          <w:kern w:val="36"/>
          <w:lang w:val="en-GB" w:eastAsia="es-ES_tradnl"/>
        </w:rPr>
        <w:fldChar w:fldCharType="begin"/>
      </w:r>
      <w:r w:rsidR="002C69E5" w:rsidRPr="00484DFA">
        <w:rPr>
          <w:rFonts w:ascii="Times New Roman" w:eastAsia="Times New Roman" w:hAnsi="Times New Roman" w:cs="Times New Roman"/>
          <w:kern w:val="36"/>
          <w:lang w:val="en-GB" w:eastAsia="es-ES_tradnl"/>
        </w:rPr>
        <w:instrText xml:space="preserve"> ADDIN ZOTERO_ITEM CSL_CITATION {"citationID":"mf99jHIn","properties":{"formattedCitation":"(Ramiro-Gonz\\uc0\\u225{}lez et al., 2017)","plainCitation":"(Ramiro-González et al., 2017)","noteIndex":0},"citationItems":[{"id":228,"uris":["http://zotero.org/users/local/XzBD9dZt/items/Y68T54FQ"],"uri":["http://zotero.org/users/local/XzBD9dZt/items/Y68T54FQ"],"itemData":{"id":228,"type":"article-journal","container-title":"Revista Española de Cardiología","DOI":"10.1016/j.recesp.2016.11.017","ISSN":"03008932","issue":"8","journalAbbreviation":"Revista Española de Cardiología","language":"es","page":"656-663","source":"DOI.org (Crossref)","title":"Exceso de peso infantil en España 2006-2012. Determinantes y error de percepción parental","volume":"70","author":[{"family":"Ramiro-González","given":"María D."},{"family":"Sanz-Barbero","given":"Belén"},{"family":"Royo-Bordonada","given":"Miguel Ángel"}],"issued":{"date-parts":[["2017",8]]}}}],"schema":"https://github.com/citation-style-language/schema/raw/master/csl-citation.json"} </w:instrText>
      </w:r>
      <w:r w:rsidR="007A7CEA" w:rsidRPr="00484DFA">
        <w:rPr>
          <w:rFonts w:ascii="Times New Roman" w:eastAsia="Times New Roman" w:hAnsi="Times New Roman" w:cs="Times New Roman"/>
          <w:kern w:val="36"/>
          <w:lang w:val="en-GB" w:eastAsia="es-ES_tradnl"/>
        </w:rPr>
        <w:fldChar w:fldCharType="separate"/>
      </w:r>
      <w:r w:rsidR="002C69E5" w:rsidRPr="00A93384">
        <w:rPr>
          <w:rFonts w:ascii="Times New Roman" w:hAnsi="Times New Roman" w:cs="Times New Roman"/>
          <w:lang w:val="en-GB"/>
        </w:rPr>
        <w:t>(Ramiro-González et al., 2017)</w:t>
      </w:r>
      <w:r w:rsidR="007A7CEA" w:rsidRPr="00484DFA">
        <w:rPr>
          <w:rFonts w:ascii="Times New Roman" w:eastAsia="Times New Roman" w:hAnsi="Times New Roman" w:cs="Times New Roman"/>
          <w:kern w:val="36"/>
          <w:lang w:val="en-GB" w:eastAsia="es-ES_tradnl"/>
        </w:rPr>
        <w:fldChar w:fldCharType="end"/>
      </w:r>
      <w:r w:rsidR="007A7CEA" w:rsidRPr="00484DFA">
        <w:rPr>
          <w:rFonts w:ascii="Times New Roman" w:eastAsia="Times New Roman" w:hAnsi="Times New Roman" w:cs="Times New Roman"/>
          <w:kern w:val="36"/>
          <w:lang w:val="en-GB" w:eastAsia="es-ES_tradnl"/>
        </w:rPr>
        <w:t>, which could have led parents to think that they did not "need" to participate in the study.</w:t>
      </w:r>
    </w:p>
    <w:p w14:paraId="1878D1E8" w14:textId="766023D6" w:rsidR="00D16B5C" w:rsidRPr="00484DFA" w:rsidRDefault="00A93384" w:rsidP="00484DFA">
      <w:pPr>
        <w:spacing w:line="360" w:lineRule="auto"/>
        <w:jc w:val="both"/>
        <w:outlineLvl w:val="0"/>
        <w:rPr>
          <w:rFonts w:ascii="Times New Roman" w:eastAsia="Times New Roman" w:hAnsi="Times New Roman" w:cs="Times New Roman"/>
          <w:kern w:val="36"/>
          <w:lang w:val="en-GB" w:eastAsia="es-ES_tradnl"/>
        </w:rPr>
      </w:pPr>
      <w:r>
        <w:rPr>
          <w:rFonts w:ascii="Times New Roman" w:eastAsia="Times New Roman" w:hAnsi="Times New Roman" w:cs="Times New Roman"/>
          <w:kern w:val="36"/>
          <w:lang w:val="en-GB" w:eastAsia="es-ES_tradnl"/>
        </w:rPr>
        <w:t>Besides</w:t>
      </w:r>
      <w:r w:rsidR="007A7CEA" w:rsidRPr="00484DFA">
        <w:rPr>
          <w:rFonts w:ascii="Times New Roman" w:eastAsia="Times New Roman" w:hAnsi="Times New Roman" w:cs="Times New Roman"/>
          <w:kern w:val="36"/>
          <w:lang w:val="en-GB" w:eastAsia="es-ES_tradnl"/>
        </w:rPr>
        <w:t>, although it is merely a subjective opinion, we observed that during the collection of anthropometric data a large number of children with a priori excess weight were in physical education class but did not participate in the study. Therefore, we strongly believe that with the participation of all school children, even higher results could have been shown in terms of obesity.</w:t>
      </w:r>
    </w:p>
    <w:p w14:paraId="6E197D55"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62EA0DBA" w14:textId="77777777" w:rsidR="004B08A4"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The definition of immigration is a bit confusing, specifically in the case of children with one parent not being Spanish. Could the authors please provide justification for this definition, or the rationale behind it? Is this definition supported by literature?</w:t>
      </w:r>
    </w:p>
    <w:p w14:paraId="481D8F7B" w14:textId="77777777" w:rsidR="000B26A2" w:rsidRPr="00484DFA" w:rsidRDefault="004B08A4" w:rsidP="00484DFA">
      <w:pPr>
        <w:pStyle w:val="NormalWeb"/>
        <w:spacing w:before="0" w:beforeAutospacing="0" w:after="0" w:afterAutospacing="0" w:line="360" w:lineRule="auto"/>
        <w:jc w:val="both"/>
        <w:rPr>
          <w:color w:val="0A0A0A"/>
          <w:lang w:val="en-GB"/>
        </w:rPr>
      </w:pPr>
      <w:r w:rsidRPr="00484DFA">
        <w:rPr>
          <w:color w:val="0A0A0A"/>
          <w:lang w:val="en-GB"/>
        </w:rPr>
        <w:t xml:space="preserve">We agree that the term “immigrant status” could be a bit confusing, but we found that other studies used this term. Likewise, we categorised the </w:t>
      </w:r>
      <w:r w:rsidR="00D81CF8" w:rsidRPr="00484DFA">
        <w:rPr>
          <w:color w:val="0A0A0A"/>
          <w:lang w:val="en-GB"/>
        </w:rPr>
        <w:t>immigrant</w:t>
      </w:r>
      <w:r w:rsidRPr="00484DFA">
        <w:rPr>
          <w:color w:val="0A0A0A"/>
          <w:lang w:val="en-GB"/>
        </w:rPr>
        <w:t xml:space="preserve"> status according to </w:t>
      </w:r>
      <w:r w:rsidR="00D42FD2" w:rsidRPr="00484DFA">
        <w:rPr>
          <w:color w:val="0A0A0A"/>
          <w:lang w:val="en-GB"/>
        </w:rPr>
        <w:t xml:space="preserve">other </w:t>
      </w:r>
      <w:r w:rsidRPr="00484DFA">
        <w:rPr>
          <w:color w:val="0A0A0A"/>
          <w:lang w:val="en-GB"/>
        </w:rPr>
        <w:t>stud</w:t>
      </w:r>
      <w:r w:rsidR="00D42FD2" w:rsidRPr="00484DFA">
        <w:rPr>
          <w:color w:val="0A0A0A"/>
          <w:lang w:val="en-GB"/>
        </w:rPr>
        <w:t>ies</w:t>
      </w:r>
      <w:r w:rsidRPr="00484DFA">
        <w:rPr>
          <w:color w:val="0A0A0A"/>
          <w:lang w:val="en-GB"/>
        </w:rPr>
        <w:t xml:space="preserve"> carried out in Spain </w:t>
      </w:r>
      <w:r w:rsidR="00D42FD2" w:rsidRPr="00484DFA">
        <w:rPr>
          <w:color w:val="0A0A0A"/>
          <w:lang w:val="en-GB"/>
        </w:rPr>
        <w:fldChar w:fldCharType="begin"/>
      </w:r>
      <w:r w:rsidR="002C69E5" w:rsidRPr="00484DFA">
        <w:rPr>
          <w:color w:val="0A0A0A"/>
          <w:lang w:val="en-GB"/>
        </w:rPr>
        <w:instrText xml:space="preserve"> ADDIN ZOTERO_ITEM CSL_CITATION {"citationID":"4MuaybEW","properties":{"formattedCitation":"(de Bont et al., 2020; Pardo Arquero et al., 2014)","plainCitation":"(de Bont et al., 2020; Pardo Arquero et al., 2014)","noteIndex":0},"citationItems":[{"id":172,"uris":["http://zotero.org/users/local/XzBD9dZt/items/SQA4MSJF"],"uri":["http://zotero.org/users/local/XzBD9dZt/items/SQA4MSJF"],"itemData":{"id":172,"type":"article-journal","container-title":"JAMA Network Open","DOI":"10.1001/jamanetworkopen.2020.1171","ISSN":"2574-3805","issue":"3","journalAbbreviation":"JAMA Netw Open","language":"en","page":"e201171","source":"DOI.org (Crossref)","title":"Time Trends and Sociodemographic Factors Associated With Overweight and Obesity in Children and Adolescents in Spain","volume":"3","author":[{"family":"Bont","given":"Jeroen","non-dropping-particle":"de"},{"family":"Díaz","given":"Yesika"},{"family":"Casas","given":"Maribel"},{"family":"García-Gil","given":"Maria"},{"family":"Vrijheid","given":"Martine"},{"family":"Duarte-Salles","given":"Talita"}],"issued":{"date-parts":[["2020",3,18]]}}},{"id":217,"uris":["http://zotero.org/users/local/XzBD9dZt/items/8T5GE9FW"],"uri":["http://zotero.org/users/local/XzBD9dZt/items/8T5GE9FW"],"itemData":{"id":217,"type":"article-journal","container-title":"Revista Internacional de Medicina y Ciencias de la Actividad Física y del Deporte","issue":"54","journalAbbreviation":"Rev Int Med Cienc Act Fís Deporte","page":"319-338","title":"Actividad física, condición física y adiposidad: Inmigrantes versus escolares españoles","volume":"14","author":[{"family":"Pardo Arquero","given":"V. P."},{"family":"Jiménez Pavón","given":"D."},{"family":"Guillén del Castillo","given":"M."},{"family":"Benítez Sillero","given":"J. D."}],"issued":{"date-parts":[["2014"]]}}}],"schema":"https://github.com/citation-style-language/schema/raw/master/csl-citation.json"} </w:instrText>
      </w:r>
      <w:r w:rsidR="00D42FD2" w:rsidRPr="00484DFA">
        <w:rPr>
          <w:color w:val="0A0A0A"/>
          <w:lang w:val="en-GB"/>
        </w:rPr>
        <w:fldChar w:fldCharType="separate"/>
      </w:r>
      <w:r w:rsidR="002C69E5" w:rsidRPr="00A93384">
        <w:rPr>
          <w:color w:val="000000"/>
          <w:lang w:val="en-GB"/>
        </w:rPr>
        <w:t>(de Bont et al., 2020; Pardo Arquero et al., 2014)</w:t>
      </w:r>
      <w:r w:rsidR="00D42FD2" w:rsidRPr="00484DFA">
        <w:rPr>
          <w:color w:val="0A0A0A"/>
          <w:lang w:val="en-GB"/>
        </w:rPr>
        <w:fldChar w:fldCharType="end"/>
      </w:r>
      <w:r w:rsidR="002C69E5" w:rsidRPr="00484DFA">
        <w:rPr>
          <w:color w:val="0A0A0A"/>
          <w:lang w:val="en-GB"/>
        </w:rPr>
        <w:t xml:space="preserve">. </w:t>
      </w:r>
      <w:r w:rsidR="008C7F4C" w:rsidRPr="00484DFA">
        <w:rPr>
          <w:color w:val="0A0A0A"/>
          <w:lang w:val="en-GB"/>
        </w:rPr>
        <w:t>Thus, these authors classified immigrant children if they were born outside Spain, if their parents were foreign or if at least one of their parents came from another country.</w:t>
      </w:r>
    </w:p>
    <w:p w14:paraId="311645A4"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3E7A63E5"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lastRenderedPageBreak/>
        <w:t>Table 2 &amp; 3: please consider restructuring the Tables, so as to avoid presenting self-explanatory variables. For instance, the no excess weight group can be ommited, as well as the adequate adiposity, no abdominal obesity etc.</w:t>
      </w:r>
    </w:p>
    <w:p w14:paraId="78570E52" w14:textId="58739C58" w:rsidR="004B08A4" w:rsidRPr="00484DFA" w:rsidRDefault="008C7F4C" w:rsidP="00484DFA">
      <w:pPr>
        <w:pStyle w:val="NormalWeb"/>
        <w:spacing w:before="0" w:beforeAutospacing="0" w:after="0" w:afterAutospacing="0" w:line="360" w:lineRule="auto"/>
        <w:jc w:val="both"/>
        <w:rPr>
          <w:color w:val="0A0A0A"/>
          <w:lang w:val="en-GB"/>
        </w:rPr>
      </w:pPr>
      <w:r w:rsidRPr="00484DFA">
        <w:rPr>
          <w:color w:val="0A0A0A"/>
          <w:lang w:val="en-GB"/>
        </w:rPr>
        <w:t>Following your indication, w</w:t>
      </w:r>
      <w:r w:rsidR="004B08A4" w:rsidRPr="00484DFA">
        <w:rPr>
          <w:color w:val="0A0A0A"/>
          <w:lang w:val="en-GB"/>
        </w:rPr>
        <w:t>e have removed all the related information.</w:t>
      </w:r>
      <w:r w:rsidRPr="00484DFA">
        <w:rPr>
          <w:color w:val="0A0A0A"/>
          <w:lang w:val="en-GB"/>
        </w:rPr>
        <w:t xml:space="preserve"> It could be a bit confusing. Thank you </w:t>
      </w:r>
      <w:r w:rsidR="00A93384">
        <w:rPr>
          <w:color w:val="0A0A0A"/>
          <w:lang w:val="en-GB"/>
        </w:rPr>
        <w:t>very</w:t>
      </w:r>
      <w:r w:rsidRPr="00484DFA">
        <w:rPr>
          <w:color w:val="0A0A0A"/>
          <w:lang w:val="en-GB"/>
        </w:rPr>
        <w:t xml:space="preserve"> much. </w:t>
      </w:r>
      <w:r w:rsidR="00051A80" w:rsidRPr="00484DFA">
        <w:rPr>
          <w:color w:val="0A0A0A"/>
          <w:lang w:val="en-GB"/>
        </w:rPr>
        <w:t xml:space="preserve">Likewise, we have replaced Table 3 </w:t>
      </w:r>
      <w:r w:rsidR="00A93384">
        <w:rPr>
          <w:color w:val="0A0A0A"/>
          <w:lang w:val="en-GB"/>
        </w:rPr>
        <w:t>with</w:t>
      </w:r>
      <w:r w:rsidR="00051A80" w:rsidRPr="00484DFA">
        <w:rPr>
          <w:color w:val="0A0A0A"/>
          <w:lang w:val="en-GB"/>
        </w:rPr>
        <w:t xml:space="preserve"> a figure </w:t>
      </w:r>
      <w:r w:rsidR="00A93384">
        <w:rPr>
          <w:color w:val="0A0A0A"/>
          <w:lang w:val="en-GB"/>
        </w:rPr>
        <w:t>for</w:t>
      </w:r>
      <w:r w:rsidR="00051A80" w:rsidRPr="00484DFA">
        <w:rPr>
          <w:color w:val="0A0A0A"/>
          <w:lang w:val="en-GB"/>
        </w:rPr>
        <w:t xml:space="preserve"> a better understanding of our results. Thus, the old Table 3 has </w:t>
      </w:r>
      <w:r w:rsidRPr="00484DFA">
        <w:rPr>
          <w:color w:val="0A0A0A"/>
          <w:lang w:val="en-GB"/>
        </w:rPr>
        <w:t>been moved to a supplementary tables section.</w:t>
      </w:r>
    </w:p>
    <w:p w14:paraId="3ECD6097"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67FF63FC"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L170: please provide a rough description of these studies, as well as the prevalence of pooled overweight they recorded</w:t>
      </w:r>
    </w:p>
    <w:p w14:paraId="4BABA04D" w14:textId="77777777" w:rsidR="008C7F4C" w:rsidRPr="00484DFA" w:rsidRDefault="008C7F4C" w:rsidP="00484DFA">
      <w:pPr>
        <w:pStyle w:val="NormalWeb"/>
        <w:spacing w:before="0" w:beforeAutospacing="0" w:after="0" w:afterAutospacing="0" w:line="360" w:lineRule="auto"/>
        <w:jc w:val="both"/>
        <w:rPr>
          <w:color w:val="0A0A0A"/>
          <w:lang w:val="en-GB"/>
        </w:rPr>
      </w:pPr>
      <w:r w:rsidRPr="00484DFA">
        <w:rPr>
          <w:color w:val="0A0A0A"/>
          <w:lang w:val="en-GB"/>
        </w:rPr>
        <w:t xml:space="preserve">We have added the next sentence (Lines </w:t>
      </w:r>
      <w:r w:rsidR="00137A4F" w:rsidRPr="00484DFA">
        <w:rPr>
          <w:color w:val="0A0A0A"/>
          <w:lang w:val="en-GB"/>
        </w:rPr>
        <w:t>176</w:t>
      </w:r>
      <w:r w:rsidRPr="00484DFA">
        <w:rPr>
          <w:color w:val="0A0A0A"/>
          <w:lang w:val="en-GB"/>
        </w:rPr>
        <w:t>-</w:t>
      </w:r>
      <w:r w:rsidR="00137A4F" w:rsidRPr="00484DFA">
        <w:rPr>
          <w:color w:val="0A0A0A"/>
          <w:lang w:val="en-GB"/>
        </w:rPr>
        <w:t>179</w:t>
      </w:r>
      <w:r w:rsidRPr="00484DFA">
        <w:rPr>
          <w:color w:val="0A0A0A"/>
          <w:lang w:val="en-GB"/>
        </w:rPr>
        <w:t xml:space="preserve">): </w:t>
      </w:r>
      <w:r w:rsidR="00137A4F" w:rsidRPr="00484DFA">
        <w:rPr>
          <w:color w:val="0A0A0A"/>
          <w:lang w:val="en-GB"/>
        </w:rPr>
        <w:t>“</w:t>
      </w:r>
      <w:r w:rsidR="00137A4F" w:rsidRPr="00A93384">
        <w:rPr>
          <w:shd w:val="clear" w:color="auto" w:fill="FCFCFC"/>
          <w:lang w:val="en-GB"/>
        </w:rPr>
        <w:t xml:space="preserve">Our results are higher than those reported by the last Estudio ALADINO </w:t>
      </w:r>
      <w:r w:rsidR="00137A4F" w:rsidRPr="00484DFA">
        <w:rPr>
          <w:shd w:val="clear" w:color="auto" w:fill="FCFCFC"/>
        </w:rPr>
        <w:fldChar w:fldCharType="begin"/>
      </w:r>
      <w:r w:rsidR="002C69E5" w:rsidRPr="00A93384">
        <w:rPr>
          <w:shd w:val="clear" w:color="auto" w:fill="FCFCFC"/>
          <w:lang w:val="en-GB"/>
        </w:rPr>
        <w:instrText xml:space="preserve"> ADDIN ZOTERO_ITEM CSL_CITATION {"citationID":"Mi5GH2jz","properties":{"formattedCitation":"(Estudio ALADINO 2019, 2020)","plainCitation":"(Estudio ALADINO 2019, 2020)","noteIndex":0},"citationItems":[{"id":221,"uris":["http://zotero.org/users/local/XzBD9dZt/items/62NV2JNL"],"uri":["http://zotero.org/users/local/XzBD9dZt/items/62NV2JNL"],"itemData":{"id":221,"type":"report","event-place":"Madrid","publisher":"Ministerio de Sanidad, Servicios Sociales e Igualdad","publisher-place":"Madrid","title":"Estudio de Vigilancia del Crecimiento, Alimentación, Actividad Física, Desarrollo Infantil y Obesidad en España 2019.","URL":"https://www.aesan.gob.es/AECOSAN/docs/documentos/nutricion/observatorio/Informe_Aladino_2019.pdf","author":[{"family":"Estudio ALADINO 2019","given":""}],"issued":{"date-parts":[["2020"]]}}}],"schema":"https://github.com/citation-style-language/schema/raw/master/csl-citation.json"} </w:instrText>
      </w:r>
      <w:r w:rsidR="00137A4F" w:rsidRPr="00484DFA">
        <w:rPr>
          <w:shd w:val="clear" w:color="auto" w:fill="FCFCFC"/>
        </w:rPr>
        <w:fldChar w:fldCharType="separate"/>
      </w:r>
      <w:r w:rsidR="002C69E5" w:rsidRPr="00A93384">
        <w:rPr>
          <w:noProof/>
          <w:shd w:val="clear" w:color="auto" w:fill="FCFCFC"/>
          <w:lang w:val="en-GB"/>
        </w:rPr>
        <w:t>(Estudio ALADINO 2019, 2020)</w:t>
      </w:r>
      <w:r w:rsidR="00137A4F" w:rsidRPr="00484DFA">
        <w:rPr>
          <w:shd w:val="clear" w:color="auto" w:fill="FCFCFC"/>
        </w:rPr>
        <w:fldChar w:fldCharType="end"/>
      </w:r>
      <w:r w:rsidR="00137A4F" w:rsidRPr="00A93384">
        <w:rPr>
          <w:shd w:val="clear" w:color="auto" w:fill="FCFCFC"/>
          <w:lang w:val="en-GB"/>
        </w:rPr>
        <w:t xml:space="preserve"> which reported a prevalence of excess weight of 41.3% for boys and 39.7% for girls; and by the Estudio PASOS </w:t>
      </w:r>
      <w:r w:rsidR="00137A4F" w:rsidRPr="00484DFA">
        <w:rPr>
          <w:shd w:val="clear" w:color="auto" w:fill="FCFCFC"/>
        </w:rPr>
        <w:fldChar w:fldCharType="begin"/>
      </w:r>
      <w:r w:rsidR="002C69E5" w:rsidRPr="00A93384">
        <w:rPr>
          <w:shd w:val="clear" w:color="auto" w:fill="FCFCFC"/>
          <w:lang w:val="en-GB"/>
        </w:rPr>
        <w:instrText xml:space="preserve"> ADDIN ZOTERO_ITEM CSL_CITATION {"citationID":"rL5ZBGxU","properties":{"formattedCitation":"(Gasol Foundation, 2019)","plainCitation":"(Gasol Foundation, 2019)","noteIndex":0},"citationItems":[{"id":"sWvAud7i/1x8r0nna","uris":["http://zotero.org/users/local/SQWjoKxA/items/VR3XNNEX"],"uri":["http://zotero.org/users/local/SQWjoKxA/items/VR3XNNEX"],"itemData":{"id":2215,"type":"report","event-place":"Barcelona","publisher-place":"Barcelona","title":"Resultados principales del estudio PASOS 2019 sobre la actividad física, los estilos de vida y la obesidad de la población española de 8 a 16 años","URL":"https://www.gasolfoundation.org/es/estudio-pasos/","author":[{"family":"Gasol Foundation","given":""}],"issued":{"date-parts":[["2019"]]}}}],"schema":"https://github.com/citation-style-language/schema/raw/master/csl-citation.json"} </w:instrText>
      </w:r>
      <w:r w:rsidR="00137A4F" w:rsidRPr="00484DFA">
        <w:rPr>
          <w:shd w:val="clear" w:color="auto" w:fill="FCFCFC"/>
        </w:rPr>
        <w:fldChar w:fldCharType="separate"/>
      </w:r>
      <w:r w:rsidR="002C69E5" w:rsidRPr="00A93384">
        <w:rPr>
          <w:lang w:val="en-GB"/>
        </w:rPr>
        <w:t>(Gasol Foundation, 2019)</w:t>
      </w:r>
      <w:r w:rsidR="00137A4F" w:rsidRPr="00484DFA">
        <w:rPr>
          <w:shd w:val="clear" w:color="auto" w:fill="FCFCFC"/>
        </w:rPr>
        <w:fldChar w:fldCharType="end"/>
      </w:r>
      <w:r w:rsidR="00137A4F" w:rsidRPr="00A93384">
        <w:rPr>
          <w:shd w:val="clear" w:color="auto" w:fill="FCFCFC"/>
          <w:lang w:val="en-GB"/>
        </w:rPr>
        <w:t xml:space="preserve"> which reported an 34.9% of excess weight.”</w:t>
      </w:r>
    </w:p>
    <w:p w14:paraId="12317714"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0EB1EA39"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L172: the statement is a bit confusing. It cannot be that while the rates of obesity are reaching a plateau, Spain has also the highest prevalence of obesity in Europe?</w:t>
      </w:r>
    </w:p>
    <w:p w14:paraId="5A7349C6" w14:textId="22A68723" w:rsidR="00051A80" w:rsidRPr="00484DFA" w:rsidRDefault="00051A80" w:rsidP="00484DFA">
      <w:pPr>
        <w:pStyle w:val="NormalWeb"/>
        <w:spacing w:before="0" w:beforeAutospacing="0" w:after="0" w:afterAutospacing="0" w:line="360" w:lineRule="auto"/>
        <w:jc w:val="both"/>
        <w:rPr>
          <w:color w:val="0A0A0A"/>
          <w:lang w:val="en-GB"/>
        </w:rPr>
      </w:pPr>
      <w:r w:rsidRPr="00484DFA">
        <w:rPr>
          <w:color w:val="0A0A0A"/>
          <w:lang w:val="en-GB"/>
        </w:rPr>
        <w:t xml:space="preserve">Thank you for your indication. We have modified this sentence </w:t>
      </w:r>
      <w:r w:rsidR="00A93384">
        <w:rPr>
          <w:color w:val="0A0A0A"/>
          <w:lang w:val="en-GB"/>
        </w:rPr>
        <w:t>for</w:t>
      </w:r>
      <w:r w:rsidRPr="00484DFA">
        <w:rPr>
          <w:color w:val="0A0A0A"/>
          <w:lang w:val="en-GB"/>
        </w:rPr>
        <w:t xml:space="preserve"> a better comprehension (Lines </w:t>
      </w:r>
      <w:r w:rsidR="00137A4F" w:rsidRPr="00484DFA">
        <w:rPr>
          <w:color w:val="0A0A0A"/>
          <w:lang w:val="en-GB"/>
        </w:rPr>
        <w:t>180</w:t>
      </w:r>
      <w:r w:rsidRPr="00484DFA">
        <w:rPr>
          <w:color w:val="0A0A0A"/>
          <w:lang w:val="en-GB"/>
        </w:rPr>
        <w:t>-</w:t>
      </w:r>
      <w:r w:rsidR="00137A4F" w:rsidRPr="00484DFA">
        <w:rPr>
          <w:color w:val="0A0A0A"/>
          <w:lang w:val="en-GB"/>
        </w:rPr>
        <w:t>182</w:t>
      </w:r>
      <w:r w:rsidRPr="00484DFA">
        <w:rPr>
          <w:color w:val="0A0A0A"/>
          <w:lang w:val="en-GB"/>
        </w:rPr>
        <w:t xml:space="preserve">): </w:t>
      </w:r>
      <w:r w:rsidR="00137A4F" w:rsidRPr="00484DFA">
        <w:rPr>
          <w:color w:val="0A0A0A"/>
          <w:lang w:val="en-GB"/>
        </w:rPr>
        <w:t>“</w:t>
      </w:r>
      <w:r w:rsidR="00137A4F" w:rsidRPr="00A93384">
        <w:rPr>
          <w:lang w:val="en-GB"/>
        </w:rPr>
        <w:t xml:space="preserve">However, despite this apparent stabilisation, Spain has been pointed out as the European country with highest prevalence rate of obesity in children (17.7%) in the latest data (2015-2017) from the Childhood Obesity Surveillance Initiative (COSI) led by the WHO </w:t>
      </w:r>
      <w:r w:rsidR="00137A4F" w:rsidRPr="00484DFA">
        <w:fldChar w:fldCharType="begin"/>
      </w:r>
      <w:r w:rsidR="002C69E5" w:rsidRPr="00A93384">
        <w:rPr>
          <w:lang w:val="en-GB"/>
        </w:rPr>
        <w:instrText xml:space="preserve"> ADDIN ZOTERO_ITEM CSL_CITATION {"citationID":"EpA9gfxW","properties":{"formattedCitation":"(Rito et al., 2019)","plainCitation":"(Rito et al., 2019)","noteIndex":0},"citationItems":[{"id":"sWvAud7i/KtWYczMd","uris":["http://zotero.org/users/local/SQWjoKxA/items/M4YK7N4D"],"uri":["http://zotero.org/users/local/SQWjoKxA/items/M4YK7N4D"],"itemData":{"id":"UN6Fd14h/Q5SHh9It","type":"article-journal","container-title":"Obesity Facts","DOI":"10.1159/000500425","ISSN":"1662-4025, 1662-4033","issue":"2","journalAbbreviation":"Obes Facts","language":"en","page":"226-243","source":"DOI.org (Crossref)","title":"Association between Characteristics at Birth, Breastfeeding and Obesity in 22 Countries: The WHO European Childhood Obesity Surveillance Initiative – COSI 2015/2017","title-short":"Association between Characteristics at Birth, Breastfeeding and Obesity in 22 Countries","volume":"12","author":[{"family":"Rito","given":"Ana Isabel"},{"family":"Buoncristiano","given":"Marta"},{"family":"Spinelli","given":"Angela"},{"family":"Salanave","given":"Benoit"},{"family":"Kunešová","given":"Marie"},{"family":"Hejgaard","given":"Tatjana"},{"family":"García Solano","given":"Marta"},{"family":"Fijałkowska","given":"Anna"},{"family":"Sturua","given":"Lela"},{"family":"Hyska","given":"Jolanda"},{"family":"Kelleher","given":"Cecily"},{"family":"Duleva","given":"Vesselka"},{"family":"Musić Milanović","given":"Sanja"},{"family":"Farrugia Sant’Angelo","given":"Victoria"},{"family":"Abdrakhmanova","given":"Shynar"},{"family":"Kujundzic","given":"Enisa"},{"family":"Peterkova","given":"Valentina"},{"family":"Gualtieri","given":"Andrea"},{"family":"Pudule","given":"Iveta"},{"family":"Petrauskienė","given":"Aušra"},{"family":"Tanrygulyyeva","given":"Maya"},{"family":"Sherali","given":"Rakhmatulloev"},{"family":"Huidumac-Petrescu","given":"Constanta"},{"family":"Williams","given":"Julianne"},{"family":"Ahrens","given":"Wolfgang"},{"family":"Breda","given":"João"}],"issued":{"date-parts":[["2019"]]}}}],"schema":"https://github.com/citation-style-language/schema/raw/master/csl-citation.json"} </w:instrText>
      </w:r>
      <w:r w:rsidR="00137A4F" w:rsidRPr="00484DFA">
        <w:fldChar w:fldCharType="separate"/>
      </w:r>
      <w:r w:rsidR="002C69E5" w:rsidRPr="00A93384">
        <w:rPr>
          <w:noProof/>
          <w:lang w:val="en-GB"/>
        </w:rPr>
        <w:t>(Rito et al., 2019)</w:t>
      </w:r>
      <w:r w:rsidR="00137A4F" w:rsidRPr="00484DFA">
        <w:fldChar w:fldCharType="end"/>
      </w:r>
      <w:r w:rsidR="00137A4F" w:rsidRPr="00A93384">
        <w:rPr>
          <w:lang w:val="en-GB"/>
        </w:rPr>
        <w:t>.”</w:t>
      </w:r>
    </w:p>
    <w:p w14:paraId="13E20C32"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61FA96C8"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L178: what is BMC?</w:t>
      </w:r>
    </w:p>
    <w:p w14:paraId="65774E78" w14:textId="77777777" w:rsidR="004B08A4" w:rsidRPr="00484DFA" w:rsidRDefault="004B08A4" w:rsidP="00484DFA">
      <w:pPr>
        <w:pStyle w:val="NormalWeb"/>
        <w:spacing w:before="0" w:beforeAutospacing="0" w:after="0" w:afterAutospacing="0" w:line="360" w:lineRule="auto"/>
        <w:jc w:val="both"/>
        <w:rPr>
          <w:color w:val="0A0A0A"/>
          <w:lang w:val="en-GB"/>
        </w:rPr>
      </w:pPr>
      <w:r w:rsidRPr="00484DFA">
        <w:rPr>
          <w:color w:val="0A0A0A"/>
          <w:lang w:val="en-GB"/>
        </w:rPr>
        <w:t>We are sorry. This is a typo. The correct word is BMI (body mass index).</w:t>
      </w:r>
    </w:p>
    <w:p w14:paraId="2D0A4D4D"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7F44588A" w14:textId="77777777" w:rsidR="00AC3F0D"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L188-199: please avoid using male and female, and instead use boy and girl. The first indicate the gender of the participants, whereas in the methods section you state that the sex of the participants was reported (not the gender).</w:t>
      </w:r>
    </w:p>
    <w:p w14:paraId="7C05909A" w14:textId="195FE96E" w:rsidR="004B08A4" w:rsidRPr="00484DFA" w:rsidRDefault="004B08A4" w:rsidP="00484DFA">
      <w:pPr>
        <w:pStyle w:val="NormalWeb"/>
        <w:spacing w:before="0" w:beforeAutospacing="0" w:after="0" w:afterAutospacing="0" w:line="360" w:lineRule="auto"/>
        <w:jc w:val="both"/>
        <w:rPr>
          <w:color w:val="0A0A0A"/>
          <w:lang w:val="en-GB"/>
        </w:rPr>
      </w:pPr>
      <w:r w:rsidRPr="00484DFA">
        <w:rPr>
          <w:color w:val="0A0A0A"/>
          <w:lang w:val="en-GB"/>
        </w:rPr>
        <w:t xml:space="preserve">Thank you </w:t>
      </w:r>
      <w:r w:rsidR="00A93384">
        <w:rPr>
          <w:color w:val="0A0A0A"/>
          <w:lang w:val="en-GB"/>
        </w:rPr>
        <w:t>very</w:t>
      </w:r>
      <w:r w:rsidRPr="00484DFA">
        <w:rPr>
          <w:color w:val="0A0A0A"/>
          <w:lang w:val="en-GB"/>
        </w:rPr>
        <w:t xml:space="preserve"> much for your feedback. We totally agree with you. We have changed that information.</w:t>
      </w:r>
    </w:p>
    <w:p w14:paraId="7C89687D" w14:textId="77777777" w:rsidR="00821E5A" w:rsidRPr="00484DFA" w:rsidRDefault="00821E5A" w:rsidP="00484DFA">
      <w:pPr>
        <w:pStyle w:val="NormalWeb"/>
        <w:spacing w:before="0" w:beforeAutospacing="0" w:after="0" w:afterAutospacing="0" w:line="360" w:lineRule="auto"/>
        <w:jc w:val="both"/>
        <w:rPr>
          <w:b/>
          <w:bCs/>
          <w:color w:val="0A0A0A"/>
          <w:lang w:val="en-GB"/>
        </w:rPr>
      </w:pPr>
    </w:p>
    <w:p w14:paraId="3E7A900D" w14:textId="77777777" w:rsidR="001155B2" w:rsidRPr="00484DFA" w:rsidRDefault="00AC3F0D" w:rsidP="00484DFA">
      <w:pPr>
        <w:pStyle w:val="NormalWeb"/>
        <w:spacing w:before="0" w:beforeAutospacing="0" w:after="0" w:afterAutospacing="0" w:line="360" w:lineRule="auto"/>
        <w:jc w:val="both"/>
        <w:rPr>
          <w:b/>
          <w:bCs/>
          <w:color w:val="0A0A0A"/>
          <w:lang w:val="en-GB"/>
        </w:rPr>
      </w:pPr>
      <w:r w:rsidRPr="00484DFA">
        <w:rPr>
          <w:b/>
          <w:bCs/>
          <w:color w:val="0A0A0A"/>
          <w:lang w:val="en-GB"/>
        </w:rPr>
        <w:t>Discussion: After presenattion of the results, are there vast differences in the county compared to the rest of the country? The authros should more thoroughly discuss their findings compare to both Spanish, and international literature. Then, the authors should provide explanations for the possible differences that exist in their setting with the rest of Spain (in line with the measures acquired). Could this finding provide a new paradigm for pediatric obesity? Are novel population groups at risk highlighted etc</w:t>
      </w:r>
      <w:r w:rsidR="00821E5A" w:rsidRPr="00484DFA">
        <w:rPr>
          <w:b/>
          <w:bCs/>
          <w:color w:val="0A0A0A"/>
          <w:lang w:val="en-GB"/>
        </w:rPr>
        <w:t>.</w:t>
      </w:r>
    </w:p>
    <w:p w14:paraId="7EF51A4F" w14:textId="77777777" w:rsidR="004037ED" w:rsidRPr="00484DFA" w:rsidRDefault="00F46B6B" w:rsidP="00484DFA">
      <w:pPr>
        <w:spacing w:line="360" w:lineRule="auto"/>
        <w:jc w:val="both"/>
        <w:rPr>
          <w:rFonts w:ascii="Times New Roman" w:eastAsia="Times New Roman" w:hAnsi="Times New Roman" w:cs="Times New Roman"/>
          <w:snapToGrid w:val="0"/>
          <w:color w:val="000000" w:themeColor="text1"/>
          <w:lang w:val="en-US" w:eastAsia="de-DE" w:bidi="en-US"/>
        </w:rPr>
      </w:pPr>
      <w:r w:rsidRPr="00484DFA">
        <w:rPr>
          <w:rFonts w:ascii="Times New Roman" w:eastAsia="Times New Roman" w:hAnsi="Times New Roman" w:cs="Times New Roman"/>
          <w:snapToGrid w:val="0"/>
          <w:color w:val="000000" w:themeColor="text1"/>
          <w:lang w:val="en-US" w:eastAsia="de-DE" w:bidi="en-US"/>
        </w:rPr>
        <w:t>Following this suggestion, we have done several changes as follows:</w:t>
      </w:r>
    </w:p>
    <w:p w14:paraId="1BFF55DE" w14:textId="77777777" w:rsidR="00F46B6B" w:rsidRPr="00484DFA" w:rsidRDefault="00F46B6B" w:rsidP="00484DFA">
      <w:pPr>
        <w:spacing w:line="360" w:lineRule="auto"/>
        <w:jc w:val="both"/>
        <w:rPr>
          <w:rFonts w:ascii="Times New Roman" w:eastAsia="Times New Roman" w:hAnsi="Times New Roman" w:cs="Times New Roman"/>
          <w:snapToGrid w:val="0"/>
          <w:color w:val="000000" w:themeColor="text1"/>
          <w:lang w:val="en-US" w:eastAsia="de-DE" w:bidi="en-US"/>
        </w:rPr>
      </w:pPr>
    </w:p>
    <w:p w14:paraId="2D8DE138" w14:textId="77777777" w:rsidR="001155B2" w:rsidRPr="00484DFA" w:rsidRDefault="00162C28" w:rsidP="00484DFA">
      <w:pPr>
        <w:pStyle w:val="Prrafodelista"/>
        <w:numPr>
          <w:ilvl w:val="0"/>
          <w:numId w:val="4"/>
        </w:numPr>
        <w:spacing w:line="360" w:lineRule="auto"/>
        <w:jc w:val="both"/>
        <w:rPr>
          <w:rFonts w:ascii="Times New Roman" w:eastAsia="Times New Roman" w:hAnsi="Times New Roman" w:cs="Times New Roman"/>
          <w:snapToGrid w:val="0"/>
          <w:color w:val="000000" w:themeColor="text1"/>
          <w:lang w:val="en-US" w:eastAsia="de-DE" w:bidi="en-US"/>
        </w:rPr>
      </w:pPr>
      <w:r w:rsidRPr="00484DFA">
        <w:rPr>
          <w:rFonts w:ascii="Times New Roman" w:eastAsia="Times New Roman" w:hAnsi="Times New Roman" w:cs="Times New Roman"/>
          <w:snapToGrid w:val="0"/>
          <w:color w:val="000000" w:themeColor="text1"/>
          <w:lang w:val="en-US" w:eastAsia="de-DE" w:bidi="en-US"/>
        </w:rPr>
        <w:t xml:space="preserve">We have given a further justification about our results, as well as indicated the different prevalence of the different studies mentioned (Lines </w:t>
      </w:r>
      <w:r w:rsidR="00137A4F" w:rsidRPr="00484DFA">
        <w:rPr>
          <w:rFonts w:ascii="Times New Roman" w:eastAsia="Times New Roman" w:hAnsi="Times New Roman" w:cs="Times New Roman"/>
          <w:snapToGrid w:val="0"/>
          <w:color w:val="000000" w:themeColor="text1"/>
          <w:lang w:val="en-US" w:eastAsia="de-DE" w:bidi="en-US"/>
        </w:rPr>
        <w:t>176</w:t>
      </w:r>
      <w:r w:rsidRPr="00484DFA">
        <w:rPr>
          <w:rFonts w:ascii="Times New Roman" w:eastAsia="Times New Roman" w:hAnsi="Times New Roman" w:cs="Times New Roman"/>
          <w:snapToGrid w:val="0"/>
          <w:color w:val="000000" w:themeColor="text1"/>
          <w:lang w:val="en-US" w:eastAsia="de-DE" w:bidi="en-US"/>
        </w:rPr>
        <w:t>-</w:t>
      </w:r>
      <w:r w:rsidR="00137A4F" w:rsidRPr="00484DFA">
        <w:rPr>
          <w:rFonts w:ascii="Times New Roman" w:eastAsia="Times New Roman" w:hAnsi="Times New Roman" w:cs="Times New Roman"/>
          <w:snapToGrid w:val="0"/>
          <w:color w:val="000000" w:themeColor="text1"/>
          <w:lang w:val="en-US" w:eastAsia="de-DE" w:bidi="en-US"/>
        </w:rPr>
        <w:t>189</w:t>
      </w:r>
      <w:r w:rsidRPr="00484DFA">
        <w:rPr>
          <w:rFonts w:ascii="Times New Roman" w:eastAsia="Times New Roman" w:hAnsi="Times New Roman" w:cs="Times New Roman"/>
          <w:snapToGrid w:val="0"/>
          <w:color w:val="000000" w:themeColor="text1"/>
          <w:lang w:val="en-US" w:eastAsia="de-DE" w:bidi="en-US"/>
        </w:rPr>
        <w:t xml:space="preserve">): </w:t>
      </w:r>
      <w:r w:rsidR="00137A4F" w:rsidRPr="00484DFA">
        <w:rPr>
          <w:rFonts w:ascii="Times New Roman" w:eastAsia="Times New Roman" w:hAnsi="Times New Roman" w:cs="Times New Roman"/>
          <w:snapToGrid w:val="0"/>
          <w:color w:val="000000" w:themeColor="text1"/>
          <w:lang w:val="en-US" w:eastAsia="de-DE" w:bidi="en-US"/>
        </w:rPr>
        <w:t xml:space="preserve">Our results are higher than those reported by the last Estudio ALADINO </w:t>
      </w:r>
      <w:r w:rsidR="00137A4F" w:rsidRPr="00484DFA">
        <w:rPr>
          <w:rFonts w:ascii="Times New Roman" w:eastAsia="Times New Roman" w:hAnsi="Times New Roman" w:cs="Times New Roman"/>
          <w:snapToGrid w:val="0"/>
          <w:color w:val="000000" w:themeColor="text1"/>
          <w:lang w:val="en-US" w:eastAsia="de-DE" w:bidi="en-US"/>
        </w:rPr>
        <w:fldChar w:fldCharType="begin"/>
      </w:r>
      <w:r w:rsidR="002C69E5" w:rsidRPr="00484DFA">
        <w:rPr>
          <w:rFonts w:ascii="Times New Roman" w:eastAsia="Times New Roman" w:hAnsi="Times New Roman" w:cs="Times New Roman"/>
          <w:snapToGrid w:val="0"/>
          <w:color w:val="000000" w:themeColor="text1"/>
          <w:lang w:val="en-US" w:eastAsia="de-DE" w:bidi="en-US"/>
        </w:rPr>
        <w:instrText xml:space="preserve"> ADDIN ZOTERO_ITEM CSL_CITATION {"citationID":"fOMAvbhX","properties":{"formattedCitation":"(Estudio ALADINO 2019, 2020)","plainCitation":"(Estudio ALADINO 2019, 2020)","noteIndex":0},"citationItems":[{"id":221,"uris":["http://zotero.org/users/local/XzBD9dZt/items/62NV2JNL"],"uri":["http://zotero.org/users/local/XzBD9dZt/items/62NV2JNL"],"itemData":{"id":221,"type":"report","event-place":"Madrid","publisher":"Ministerio de Sanidad, Servicios Sociales e Igualdad","publisher-place":"Madrid","title":"Estudio de Vigilancia del Crecimiento, Alimentación, Actividad Física, Desarrollo Infantil y Obesidad en España 2019.","URL":"https://www.aesan.gob.es/AECOSAN/docs/documentos/nutricion/observatorio/Informe_Aladino_2019.pdf","author":[{"family":"Estudio ALADINO 2019","given":""}],"issued":{"date-parts":[["2020"]]}}}],"schema":"https://github.com/citation-style-language/schema/raw/master/csl-citation.json"} </w:instrText>
      </w:r>
      <w:r w:rsidR="00137A4F" w:rsidRPr="00484DFA">
        <w:rPr>
          <w:rFonts w:ascii="Times New Roman" w:eastAsia="Times New Roman" w:hAnsi="Times New Roman" w:cs="Times New Roman"/>
          <w:snapToGrid w:val="0"/>
          <w:color w:val="000000" w:themeColor="text1"/>
          <w:lang w:val="en-US" w:eastAsia="de-DE" w:bidi="en-US"/>
        </w:rPr>
        <w:fldChar w:fldCharType="separate"/>
      </w:r>
      <w:r w:rsidR="002C69E5" w:rsidRPr="00484DFA">
        <w:rPr>
          <w:rFonts w:ascii="Times New Roman" w:eastAsia="Times New Roman" w:hAnsi="Times New Roman" w:cs="Times New Roman"/>
          <w:snapToGrid w:val="0"/>
          <w:color w:val="000000" w:themeColor="text1"/>
          <w:lang w:val="en-US" w:eastAsia="de-DE" w:bidi="en-US"/>
        </w:rPr>
        <w:t>(Estudio ALADINO 2019, 2020)</w:t>
      </w:r>
      <w:r w:rsidR="00137A4F" w:rsidRPr="00484DFA">
        <w:rPr>
          <w:rFonts w:ascii="Times New Roman" w:eastAsia="Times New Roman" w:hAnsi="Times New Roman" w:cs="Times New Roman"/>
          <w:snapToGrid w:val="0"/>
          <w:color w:val="000000" w:themeColor="text1"/>
          <w:lang w:val="en-US" w:eastAsia="de-DE" w:bidi="en-US"/>
        </w:rPr>
        <w:fldChar w:fldCharType="end"/>
      </w:r>
      <w:r w:rsidR="00137A4F" w:rsidRPr="00484DFA">
        <w:rPr>
          <w:rFonts w:ascii="Times New Roman" w:eastAsia="Times New Roman" w:hAnsi="Times New Roman" w:cs="Times New Roman"/>
          <w:snapToGrid w:val="0"/>
          <w:color w:val="000000" w:themeColor="text1"/>
          <w:lang w:val="en-US" w:eastAsia="de-DE" w:bidi="en-US"/>
        </w:rPr>
        <w:t xml:space="preserve"> which reported a prevalence of excess weight of 41.3% for boys and 39.7% for girls; and by the Estudio PASOS </w:t>
      </w:r>
      <w:r w:rsidR="00137A4F" w:rsidRPr="00484DFA">
        <w:rPr>
          <w:rFonts w:ascii="Times New Roman" w:eastAsia="Times New Roman" w:hAnsi="Times New Roman" w:cs="Times New Roman"/>
          <w:snapToGrid w:val="0"/>
          <w:color w:val="000000" w:themeColor="text1"/>
          <w:lang w:val="en-US" w:eastAsia="de-DE" w:bidi="en-US"/>
        </w:rPr>
        <w:fldChar w:fldCharType="begin"/>
      </w:r>
      <w:r w:rsidR="002C69E5" w:rsidRPr="00484DFA">
        <w:rPr>
          <w:rFonts w:ascii="Times New Roman" w:eastAsia="Times New Roman" w:hAnsi="Times New Roman" w:cs="Times New Roman"/>
          <w:snapToGrid w:val="0"/>
          <w:color w:val="000000" w:themeColor="text1"/>
          <w:lang w:val="en-US" w:eastAsia="de-DE" w:bidi="en-US"/>
        </w:rPr>
        <w:instrText xml:space="preserve"> ADDIN ZOTERO_ITEM CSL_CITATION {"citationID":"HZu93cH0","properties":{"formattedCitation":"(Gasol Foundation, 2019)","plainCitation":"(Gasol Foundation, 2019)","noteIndex":0},"citationItems":[{"id":"sWvAud7i/1x8r0nna","uris":["http://zotero.org/users/local/SQWjoKxA/items/VR3XNNEX"],"uri":["http://zotero.org/users/local/SQWjoKxA/items/VR3XNNEX"],"itemData":{"id":2215,"type":"report","event-place":"Barcelona","publisher-place":"Barcelona","title":"Resultados principales del estudio PASOS 2019 sobre la actividad física, los estilos de vida y la obesidad de la población española de 8 a 16 años","URL":"https://www.gasolfoundation.org/es/estudio-pasos/","author":[{"family":"Gasol Foundation","given":""}],"issued":{"date-parts":[["2019"]]}}}],"schema":"https://github.com/citation-style-language/schema/raw/master/csl-citation.json"} </w:instrText>
      </w:r>
      <w:r w:rsidR="00137A4F" w:rsidRPr="00484DFA">
        <w:rPr>
          <w:rFonts w:ascii="Times New Roman" w:eastAsia="Times New Roman" w:hAnsi="Times New Roman" w:cs="Times New Roman"/>
          <w:snapToGrid w:val="0"/>
          <w:color w:val="000000" w:themeColor="text1"/>
          <w:lang w:val="en-US" w:eastAsia="de-DE" w:bidi="en-US"/>
        </w:rPr>
        <w:fldChar w:fldCharType="separate"/>
      </w:r>
      <w:r w:rsidR="002C69E5" w:rsidRPr="00484DFA">
        <w:rPr>
          <w:rFonts w:ascii="Times New Roman" w:eastAsia="Times New Roman" w:hAnsi="Times New Roman" w:cs="Times New Roman"/>
          <w:snapToGrid w:val="0"/>
          <w:color w:val="000000" w:themeColor="text1"/>
          <w:lang w:val="en-US" w:eastAsia="de-DE" w:bidi="en-US"/>
        </w:rPr>
        <w:t>(Gasol Foundation, 2019)</w:t>
      </w:r>
      <w:r w:rsidR="00137A4F" w:rsidRPr="00484DFA">
        <w:rPr>
          <w:rFonts w:ascii="Times New Roman" w:eastAsia="Times New Roman" w:hAnsi="Times New Roman" w:cs="Times New Roman"/>
          <w:snapToGrid w:val="0"/>
          <w:color w:val="000000" w:themeColor="text1"/>
          <w:lang w:val="en-US" w:eastAsia="de-DE" w:bidi="en-US"/>
        </w:rPr>
        <w:fldChar w:fldCharType="end"/>
      </w:r>
      <w:r w:rsidR="00137A4F" w:rsidRPr="00484DFA">
        <w:rPr>
          <w:rFonts w:ascii="Times New Roman" w:eastAsia="Times New Roman" w:hAnsi="Times New Roman" w:cs="Times New Roman"/>
          <w:snapToGrid w:val="0"/>
          <w:color w:val="000000" w:themeColor="text1"/>
          <w:lang w:val="en-US" w:eastAsia="de-DE" w:bidi="en-US"/>
        </w:rPr>
        <w:t xml:space="preserve"> which reported an 34.9% of excess weight. According to the Estudio ALADINO (2019) the obesity trends seem to be stabilising in Spain. However, despite this apparent stabilisation, Spain has been pointed out as the European country with highest prevalence rate of obesity in children (17.7%) in the latest data (2015-2017) from the Childhood Obesity Surveillance Initiative (COSI) led by the WHO </w:t>
      </w:r>
      <w:r w:rsidR="00137A4F" w:rsidRPr="00484DFA">
        <w:rPr>
          <w:rFonts w:ascii="Times New Roman" w:eastAsia="Times New Roman" w:hAnsi="Times New Roman" w:cs="Times New Roman"/>
          <w:snapToGrid w:val="0"/>
          <w:color w:val="000000" w:themeColor="text1"/>
          <w:lang w:val="en-US" w:eastAsia="de-DE" w:bidi="en-US"/>
        </w:rPr>
        <w:fldChar w:fldCharType="begin"/>
      </w:r>
      <w:r w:rsidR="002C69E5" w:rsidRPr="00484DFA">
        <w:rPr>
          <w:rFonts w:ascii="Times New Roman" w:eastAsia="Times New Roman" w:hAnsi="Times New Roman" w:cs="Times New Roman"/>
          <w:snapToGrid w:val="0"/>
          <w:color w:val="000000" w:themeColor="text1"/>
          <w:lang w:val="en-US" w:eastAsia="de-DE" w:bidi="en-US"/>
        </w:rPr>
        <w:instrText xml:space="preserve"> ADDIN ZOTERO_ITEM CSL_CITATION {"citationID":"ibHiW5JV","properties":{"formattedCitation":"(Rito et al., 2019)","plainCitation":"(Rito et al., 2019)","noteIndex":0},"citationItems":[{"id":"sWvAud7i/KtWYczMd","uris":["http://zotero.org/users/local/SQWjoKxA/items/M4YK7N4D"],"uri":["http://zotero.org/users/local/SQWjoKxA/items/M4YK7N4D"],"itemData":{"id":"UN6Fd14h/Q5SHh9It","type":"article-journal","container-title":"Obesity Facts","DOI":"10.1159/000500425","ISSN":"1662-4025, 1662-4033","issue":"2","journalAbbreviation":"Obes Facts","language":"en","page":"226-243","source":"DOI.org (Crossref)","title":"Association between Characteristics at Birth, Breastfeeding and Obesity in 22 Countries: The WHO European Childhood Obesity Surveillance Initiative – COSI 2015/2017","title-short":"Association between Characteristics at Birth, Breastfeeding and Obesity in 22 Countries","volume":"12","author":[{"family":"Rito","given":"Ana Isabel"},{"family":"Buoncristiano","given":"Marta"},{"family":"Spinelli","given":"Angela"},{"family":"Salanave","given":"Benoit"},{"family":"Kunešová","given":"Marie"},{"family":"Hejgaard","given":"Tatjana"},{"family":"García Solano","given":"Marta"},{"family":"Fijałkowska","given":"Anna"},{"family":"Sturua","given":"Lela"},{"family":"Hyska","given":"Jolanda"},{"family":"Kelleher","given":"Cecily"},{"family":"Duleva","given":"Vesselka"},{"family":"Musić Milanović","given":"Sanja"},{"family":"Farrugia Sant’Angelo","given":"Victoria"},{"family":"Abdrakhmanova","given":"Shynar"},{"family":"Kujundzic","given":"Enisa"},{"family":"Peterkova","given":"Valentina"},{"family":"Gualtieri","given":"Andrea"},{"family":"Pudule","given":"Iveta"},{"family":"Petrauskienė","given":"Aušra"},{"family":"Tanrygulyyeva","given":"Maya"},{"family":"Sherali","given":"Rakhmatulloev"},{"family":"Huidumac-Petrescu","given":"Constanta"},{"family":"Williams","given":"Julianne"},{"family":"Ahrens","given":"Wolfgang"},{"family":"Breda","given":"João"}],"issued":{"date-parts":[["2019"]]}}}],"schema":"https://github.com/citation-style-language/schema/raw/master/csl-citation.json"} </w:instrText>
      </w:r>
      <w:r w:rsidR="00137A4F" w:rsidRPr="00484DFA">
        <w:rPr>
          <w:rFonts w:ascii="Times New Roman" w:eastAsia="Times New Roman" w:hAnsi="Times New Roman" w:cs="Times New Roman"/>
          <w:snapToGrid w:val="0"/>
          <w:color w:val="000000" w:themeColor="text1"/>
          <w:lang w:val="en-US" w:eastAsia="de-DE" w:bidi="en-US"/>
        </w:rPr>
        <w:fldChar w:fldCharType="separate"/>
      </w:r>
      <w:r w:rsidR="002C69E5" w:rsidRPr="00484DFA">
        <w:rPr>
          <w:rFonts w:ascii="Times New Roman" w:eastAsia="Times New Roman" w:hAnsi="Times New Roman" w:cs="Times New Roman"/>
          <w:snapToGrid w:val="0"/>
          <w:color w:val="000000" w:themeColor="text1"/>
          <w:lang w:val="en-US" w:eastAsia="de-DE" w:bidi="en-US"/>
        </w:rPr>
        <w:t>(Rito et al., 2019)</w:t>
      </w:r>
      <w:r w:rsidR="00137A4F" w:rsidRPr="00484DFA">
        <w:rPr>
          <w:rFonts w:ascii="Times New Roman" w:eastAsia="Times New Roman" w:hAnsi="Times New Roman" w:cs="Times New Roman"/>
          <w:snapToGrid w:val="0"/>
          <w:color w:val="000000" w:themeColor="text1"/>
          <w:lang w:val="en-US" w:eastAsia="de-DE" w:bidi="en-US"/>
        </w:rPr>
        <w:fldChar w:fldCharType="end"/>
      </w:r>
      <w:r w:rsidR="00137A4F" w:rsidRPr="00484DFA">
        <w:rPr>
          <w:rFonts w:ascii="Times New Roman" w:eastAsia="Times New Roman" w:hAnsi="Times New Roman" w:cs="Times New Roman"/>
          <w:snapToGrid w:val="0"/>
          <w:color w:val="000000" w:themeColor="text1"/>
          <w:lang w:val="en-US" w:eastAsia="de-DE" w:bidi="en-US"/>
        </w:rPr>
        <w:t xml:space="preserve">. One possible reason for this higher prevalence could be the fact that the municipality with greater per capita income of this study was slightly over 20,000€ and it has been recently showed that the prevalence of obesity is significantly greater in schoolchildren with family incomes below 18,000€ per year </w:t>
      </w:r>
      <w:r w:rsidR="00137A4F" w:rsidRPr="00484DFA">
        <w:rPr>
          <w:rFonts w:ascii="Times New Roman" w:eastAsia="Times New Roman" w:hAnsi="Times New Roman" w:cs="Times New Roman"/>
          <w:snapToGrid w:val="0"/>
          <w:color w:val="000000" w:themeColor="text1"/>
          <w:lang w:val="en-US" w:eastAsia="de-DE" w:bidi="en-US"/>
        </w:rPr>
        <w:fldChar w:fldCharType="begin"/>
      </w:r>
      <w:r w:rsidR="002C69E5" w:rsidRPr="00484DFA">
        <w:rPr>
          <w:rFonts w:ascii="Times New Roman" w:eastAsia="Times New Roman" w:hAnsi="Times New Roman" w:cs="Times New Roman"/>
          <w:snapToGrid w:val="0"/>
          <w:color w:val="000000" w:themeColor="text1"/>
          <w:lang w:val="en-US" w:eastAsia="de-DE" w:bidi="en-US"/>
        </w:rPr>
        <w:instrText xml:space="preserve"> ADDIN ZOTERO_ITEM CSL_CITATION {"citationID":"OTWapVF3","properties":{"formattedCitation":"(Estudio ALADINO 2019, 2020)","plainCitation":"(Estudio ALADINO 2019, 2020)","noteIndex":0},"citationItems":[{"id":221,"uris":["http://zotero.org/users/local/XzBD9dZt/items/62NV2JNL"],"uri":["http://zotero.org/users/local/XzBD9dZt/items/62NV2JNL"],"itemData":{"id":221,"type":"report","event-place":"Madrid","publisher":"Ministerio de Sanidad, Servicios Sociales e Igualdad","publisher-place":"Madrid","title":"Estudio de Vigilancia del Crecimiento, Alimentación, Actividad Física, Desarrollo Infantil y Obesidad en España 2019.","URL":"https://www.aesan.gob.es/AECOSAN/docs/documentos/nutricion/observatorio/Informe_Aladino_2019.pdf","author":[{"family":"Estudio ALADINO 2019","given":""}],"issued":{"date-parts":[["2020"]]}}}],"schema":"https://github.com/citation-style-language/schema/raw/master/csl-citation.json"} </w:instrText>
      </w:r>
      <w:r w:rsidR="00137A4F" w:rsidRPr="00484DFA">
        <w:rPr>
          <w:rFonts w:ascii="Times New Roman" w:eastAsia="Times New Roman" w:hAnsi="Times New Roman" w:cs="Times New Roman"/>
          <w:snapToGrid w:val="0"/>
          <w:color w:val="000000" w:themeColor="text1"/>
          <w:lang w:val="en-US" w:eastAsia="de-DE" w:bidi="en-US"/>
        </w:rPr>
        <w:fldChar w:fldCharType="separate"/>
      </w:r>
      <w:r w:rsidR="002C69E5" w:rsidRPr="00484DFA">
        <w:rPr>
          <w:rFonts w:ascii="Times New Roman" w:eastAsia="Times New Roman" w:hAnsi="Times New Roman" w:cs="Times New Roman"/>
          <w:snapToGrid w:val="0"/>
          <w:color w:val="000000" w:themeColor="text1"/>
          <w:lang w:val="en-US" w:eastAsia="de-DE" w:bidi="en-US"/>
        </w:rPr>
        <w:t>(Estudio ALADINO 2019, 2020)</w:t>
      </w:r>
      <w:r w:rsidR="00137A4F" w:rsidRPr="00484DFA">
        <w:rPr>
          <w:rFonts w:ascii="Times New Roman" w:eastAsia="Times New Roman" w:hAnsi="Times New Roman" w:cs="Times New Roman"/>
          <w:snapToGrid w:val="0"/>
          <w:color w:val="000000" w:themeColor="text1"/>
          <w:lang w:val="en-US" w:eastAsia="de-DE" w:bidi="en-US"/>
        </w:rPr>
        <w:fldChar w:fldCharType="end"/>
      </w:r>
      <w:r w:rsidR="00137A4F" w:rsidRPr="00484DFA">
        <w:rPr>
          <w:rFonts w:ascii="Times New Roman" w:eastAsia="Times New Roman" w:hAnsi="Times New Roman" w:cs="Times New Roman"/>
          <w:snapToGrid w:val="0"/>
          <w:color w:val="000000" w:themeColor="text1"/>
          <w:lang w:val="en-US" w:eastAsia="de-DE" w:bidi="en-US"/>
        </w:rPr>
        <w:t xml:space="preserve">. Also, a further explanation could be that one out of three children is at risk of child poverty and social exclusion in the Region of Murcia </w:t>
      </w:r>
      <w:r w:rsidR="00137A4F" w:rsidRPr="00484DFA">
        <w:rPr>
          <w:rFonts w:ascii="Times New Roman" w:eastAsia="Times New Roman" w:hAnsi="Times New Roman" w:cs="Times New Roman"/>
          <w:snapToGrid w:val="0"/>
          <w:color w:val="000000" w:themeColor="text1"/>
          <w:lang w:val="en-US" w:eastAsia="de-DE" w:bidi="en-US"/>
        </w:rPr>
        <w:fldChar w:fldCharType="begin"/>
      </w:r>
      <w:r w:rsidR="002C69E5" w:rsidRPr="00484DFA">
        <w:rPr>
          <w:rFonts w:ascii="Times New Roman" w:eastAsia="Times New Roman" w:hAnsi="Times New Roman" w:cs="Times New Roman"/>
          <w:snapToGrid w:val="0"/>
          <w:color w:val="000000" w:themeColor="text1"/>
          <w:lang w:val="en-US" w:eastAsia="de-DE" w:bidi="en-US"/>
        </w:rPr>
        <w:instrText xml:space="preserve"> ADDIN ZOTERO_ITEM CSL_CITATION {"citationID":"5BBnG3cw","properties":{"formattedCitation":"(Ministerio de Sanidad, Consumo y Bienestar Social, 2018)","plainCitation":"(Ministerio de Sanidad, Consumo y Bienestar Social, 2018)","noteIndex":0},"citationItems":[{"id":245,"uris":["http://zotero.org/users/local/XzBD9dZt/items/GV4XHS37"],"uri":["http://zotero.org/users/local/XzBD9dZt/items/GV4XHS37"],"itemData":{"id":245,"type":"report","event-place":"Madrid, Spain","publisher-place":"Madrid, Spain","title":"Encuesta Nacional de Salud de España 2017","URL":"https://www.mscbs.gob.es/estadEstudios/estadisticas/encuestaNacional/encuestaNac2017/ENSE17_MOD3_REL.pdf","author":[{"family":"Ministerio de Sanidad, Consumo y Bienestar Social","given":""}],"issued":{"date-parts":[["2018"]]}}}],"schema":"https://github.com/citation-style-language/schema/raw/master/csl-citation.json"} </w:instrText>
      </w:r>
      <w:r w:rsidR="00137A4F" w:rsidRPr="00484DFA">
        <w:rPr>
          <w:rFonts w:ascii="Times New Roman" w:eastAsia="Times New Roman" w:hAnsi="Times New Roman" w:cs="Times New Roman"/>
          <w:snapToGrid w:val="0"/>
          <w:color w:val="000000" w:themeColor="text1"/>
          <w:lang w:val="en-US" w:eastAsia="de-DE" w:bidi="en-US"/>
        </w:rPr>
        <w:fldChar w:fldCharType="separate"/>
      </w:r>
      <w:r w:rsidR="002C69E5" w:rsidRPr="00484DFA">
        <w:rPr>
          <w:rFonts w:ascii="Times New Roman" w:eastAsia="Times New Roman" w:hAnsi="Times New Roman" w:cs="Times New Roman"/>
          <w:snapToGrid w:val="0"/>
          <w:color w:val="000000" w:themeColor="text1"/>
          <w:lang w:val="en-US" w:eastAsia="de-DE" w:bidi="en-US"/>
        </w:rPr>
        <w:t>(Ministerio de Sanidad, Consumo y Bienestar Social, 2018)</w:t>
      </w:r>
      <w:r w:rsidR="00137A4F" w:rsidRPr="00484DFA">
        <w:rPr>
          <w:rFonts w:ascii="Times New Roman" w:eastAsia="Times New Roman" w:hAnsi="Times New Roman" w:cs="Times New Roman"/>
          <w:snapToGrid w:val="0"/>
          <w:color w:val="000000" w:themeColor="text1"/>
          <w:lang w:val="en-US" w:eastAsia="de-DE" w:bidi="en-US"/>
        </w:rPr>
        <w:fldChar w:fldCharType="end"/>
      </w:r>
      <w:r w:rsidR="00137A4F" w:rsidRPr="00484DFA">
        <w:rPr>
          <w:rFonts w:ascii="Times New Roman" w:eastAsia="Times New Roman" w:hAnsi="Times New Roman" w:cs="Times New Roman"/>
          <w:snapToGrid w:val="0"/>
          <w:color w:val="000000" w:themeColor="text1"/>
          <w:lang w:val="en-US" w:eastAsia="de-DE" w:bidi="en-US"/>
        </w:rPr>
        <w:t xml:space="preserve">, which could at least partially explain these superior figures. However, we must consider that, as reported in the scientific literature, the etiology of obesity is multifactorial </w:t>
      </w:r>
      <w:r w:rsidR="00137A4F" w:rsidRPr="00484DFA">
        <w:rPr>
          <w:rFonts w:ascii="Times New Roman" w:eastAsia="Times New Roman" w:hAnsi="Times New Roman" w:cs="Times New Roman"/>
          <w:snapToGrid w:val="0"/>
          <w:color w:val="000000" w:themeColor="text1"/>
          <w:lang w:val="en-US" w:eastAsia="de-DE" w:bidi="en-US"/>
        </w:rPr>
        <w:fldChar w:fldCharType="begin"/>
      </w:r>
      <w:r w:rsidR="002C69E5" w:rsidRPr="00484DFA">
        <w:rPr>
          <w:rFonts w:ascii="Times New Roman" w:eastAsia="Times New Roman" w:hAnsi="Times New Roman" w:cs="Times New Roman"/>
          <w:snapToGrid w:val="0"/>
          <w:color w:val="000000" w:themeColor="text1"/>
          <w:lang w:val="en-US" w:eastAsia="de-DE" w:bidi="en-US"/>
        </w:rPr>
        <w:instrText xml:space="preserve"> ADDIN ZOTERO_ITEM CSL_CITATION {"citationID":"mhuy4i5n","properties":{"formattedCitation":"(Kumar &amp; Kelly, 2017)","plainCitation":"(Kumar &amp; Kelly, 2017)","noteIndex":0},"citationItems":[{"id":"sWvAud7i/rAiIaC4o","uris":["http://zotero.org/users/local/SQWjoKxA/items/9FFMAQXB"],"uri":["http://zotero.org/users/local/SQWjoKxA/items/9FFMAQXB"],"itemData":{"id":"UN6Fd14h/lxp7B6LM","type":"article-journal","container-title":"Mayo Clinic Proceedings","DOI":"10.1016/j.mayocp.2016.09.017","ISSN":"00256196","issue":"2","language":"en","page":"251-265","source":"Crossref","title":"Review of Childhood Obesity","volume":"92","author":[{"family":"Kumar","given":"Seema"},{"family":"Kelly","given":"Aaron S."}],"issued":{"date-parts":[["2017",2]]}}}],"schema":"https://github.com/citation-style-language/schema/raw/master/csl-citation.json"} </w:instrText>
      </w:r>
      <w:r w:rsidR="00137A4F" w:rsidRPr="00484DFA">
        <w:rPr>
          <w:rFonts w:ascii="Times New Roman" w:eastAsia="Times New Roman" w:hAnsi="Times New Roman" w:cs="Times New Roman"/>
          <w:snapToGrid w:val="0"/>
          <w:color w:val="000000" w:themeColor="text1"/>
          <w:lang w:val="en-US" w:eastAsia="de-DE" w:bidi="en-US"/>
        </w:rPr>
        <w:fldChar w:fldCharType="separate"/>
      </w:r>
      <w:r w:rsidR="002C69E5" w:rsidRPr="00484DFA">
        <w:rPr>
          <w:rFonts w:ascii="Times New Roman" w:eastAsia="Times New Roman" w:hAnsi="Times New Roman" w:cs="Times New Roman"/>
          <w:snapToGrid w:val="0"/>
          <w:color w:val="000000" w:themeColor="text1"/>
          <w:lang w:val="en-US" w:eastAsia="de-DE" w:bidi="en-US"/>
        </w:rPr>
        <w:t>(Kumar &amp; Kelly, 2017)</w:t>
      </w:r>
      <w:r w:rsidR="00137A4F" w:rsidRPr="00484DFA">
        <w:rPr>
          <w:rFonts w:ascii="Times New Roman" w:eastAsia="Times New Roman" w:hAnsi="Times New Roman" w:cs="Times New Roman"/>
          <w:snapToGrid w:val="0"/>
          <w:color w:val="000000" w:themeColor="text1"/>
          <w:lang w:val="en-US" w:eastAsia="de-DE" w:bidi="en-US"/>
        </w:rPr>
        <w:fldChar w:fldCharType="end"/>
      </w:r>
      <w:r w:rsidR="00137A4F" w:rsidRPr="00484DFA">
        <w:rPr>
          <w:rFonts w:ascii="Times New Roman" w:eastAsia="Times New Roman" w:hAnsi="Times New Roman" w:cs="Times New Roman"/>
          <w:snapToGrid w:val="0"/>
          <w:color w:val="000000" w:themeColor="text1"/>
          <w:lang w:val="en-US" w:eastAsia="de-DE" w:bidi="en-US"/>
        </w:rPr>
        <w:t>, so other factors could influence this greater prevalence.</w:t>
      </w:r>
    </w:p>
    <w:p w14:paraId="3705E455" w14:textId="77777777" w:rsidR="00162C28" w:rsidRPr="00484DFA" w:rsidRDefault="00162C28" w:rsidP="00484DFA">
      <w:pPr>
        <w:pStyle w:val="Prrafodelista"/>
        <w:spacing w:line="360" w:lineRule="auto"/>
        <w:jc w:val="both"/>
        <w:rPr>
          <w:rFonts w:ascii="Times New Roman" w:eastAsia="Times New Roman" w:hAnsi="Times New Roman" w:cs="Times New Roman"/>
          <w:snapToGrid w:val="0"/>
          <w:color w:val="000000" w:themeColor="text1"/>
          <w:lang w:val="en-US" w:eastAsia="de-DE" w:bidi="en-US"/>
        </w:rPr>
      </w:pPr>
    </w:p>
    <w:p w14:paraId="78155330" w14:textId="3501F83F" w:rsidR="00162C28" w:rsidRPr="00A93384" w:rsidRDefault="00162C28" w:rsidP="00484DFA">
      <w:pPr>
        <w:pStyle w:val="Prrafodelista"/>
        <w:numPr>
          <w:ilvl w:val="0"/>
          <w:numId w:val="4"/>
        </w:numPr>
        <w:spacing w:line="360" w:lineRule="auto"/>
        <w:jc w:val="both"/>
        <w:rPr>
          <w:rFonts w:ascii="Times New Roman" w:hAnsi="Times New Roman" w:cs="Times New Roman"/>
          <w:color w:val="000000" w:themeColor="text1"/>
          <w:lang w:val="en-GB"/>
        </w:rPr>
      </w:pPr>
      <w:r w:rsidRPr="00A93384">
        <w:rPr>
          <w:rFonts w:ascii="Times New Roman" w:hAnsi="Times New Roman" w:cs="Times New Roman"/>
          <w:color w:val="000000" w:themeColor="text1"/>
          <w:lang w:val="en-GB"/>
        </w:rPr>
        <w:lastRenderedPageBreak/>
        <w:t xml:space="preserve">With regards to </w:t>
      </w:r>
      <w:r w:rsidR="00137A4F" w:rsidRPr="00A93384">
        <w:rPr>
          <w:rFonts w:ascii="Times New Roman" w:hAnsi="Times New Roman" w:cs="Times New Roman"/>
          <w:color w:val="000000" w:themeColor="text1"/>
          <w:lang w:val="en-GB"/>
        </w:rPr>
        <w:t>a</w:t>
      </w:r>
      <w:r w:rsidRPr="00A93384">
        <w:rPr>
          <w:rFonts w:ascii="Times New Roman" w:hAnsi="Times New Roman" w:cs="Times New Roman"/>
          <w:color w:val="000000" w:themeColor="text1"/>
          <w:lang w:val="en-GB"/>
        </w:rPr>
        <w:t xml:space="preserve">rea of residence, the following informations </w:t>
      </w:r>
      <w:r w:rsidR="00A93384">
        <w:rPr>
          <w:rFonts w:ascii="Times New Roman" w:hAnsi="Times New Roman" w:cs="Times New Roman"/>
          <w:color w:val="000000" w:themeColor="text1"/>
          <w:lang w:val="en-GB"/>
        </w:rPr>
        <w:t>have</w:t>
      </w:r>
      <w:r w:rsidRPr="00A93384">
        <w:rPr>
          <w:rFonts w:ascii="Times New Roman" w:hAnsi="Times New Roman" w:cs="Times New Roman"/>
          <w:color w:val="000000" w:themeColor="text1"/>
          <w:lang w:val="en-GB"/>
        </w:rPr>
        <w:t xml:space="preserve"> been added (Lines </w:t>
      </w:r>
      <w:r w:rsidR="00137A4F" w:rsidRPr="00A93384">
        <w:rPr>
          <w:rFonts w:ascii="Times New Roman" w:hAnsi="Times New Roman" w:cs="Times New Roman"/>
          <w:color w:val="000000" w:themeColor="text1"/>
          <w:lang w:val="en-GB"/>
        </w:rPr>
        <w:t>240</w:t>
      </w:r>
      <w:r w:rsidRPr="00A93384">
        <w:rPr>
          <w:rFonts w:ascii="Times New Roman" w:hAnsi="Times New Roman" w:cs="Times New Roman"/>
          <w:color w:val="000000" w:themeColor="text1"/>
          <w:lang w:val="en-GB"/>
        </w:rPr>
        <w:t>-</w:t>
      </w:r>
      <w:r w:rsidR="00137A4F" w:rsidRPr="00A93384">
        <w:rPr>
          <w:rFonts w:ascii="Times New Roman" w:hAnsi="Times New Roman" w:cs="Times New Roman"/>
          <w:color w:val="000000" w:themeColor="text1"/>
          <w:lang w:val="en-GB"/>
        </w:rPr>
        <w:t>247</w:t>
      </w:r>
      <w:r w:rsidRPr="00A93384">
        <w:rPr>
          <w:rFonts w:ascii="Times New Roman" w:hAnsi="Times New Roman" w:cs="Times New Roman"/>
          <w:color w:val="000000" w:themeColor="text1"/>
          <w:lang w:val="en-GB"/>
        </w:rPr>
        <w:t xml:space="preserve">): </w:t>
      </w:r>
      <w:r w:rsidR="00137A4F" w:rsidRPr="00A93384">
        <w:rPr>
          <w:rFonts w:ascii="Times New Roman" w:hAnsi="Times New Roman" w:cs="Times New Roman"/>
          <w:color w:val="000000" w:themeColor="text1"/>
          <w:lang w:val="en-GB"/>
        </w:rPr>
        <w:t xml:space="preserve">Concerning the area of residence, the evidence available on this relationship is inconclusive [23]. For example, Bel-Serrat et al.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{"citationID":"DBvr4DaW","properties":{"formattedCitation":"(Bel-Serrat et al., 2018)","plainCitation":"(Bel-Serrat et al., 2018)","noteIndex":0},"citationItems":[{"id":168,"uris":["http://zotero.org/users/local/XzBD9dZt/items/PMKGZZKS"],"uri":["http://zotero.org/users/local/XzBD9dZt/items/PMKGZZKS"],"itemData":{"id":168,"type":"article-journal","container-title":"BMC Public Health","DOI":"10.1186/s12889-018-5246-7","ISSN":"1471-2458","issue":"1","journalAbbreviation":"BMC Public Health","language":"en","page":"337","source":"DOI.org (Crossref)","title":"School sociodemographic characteristics and obesity in schoolchildren: does the obesity definition matter?","title-short":"School sociodemographic characteristics and obesity in schoolchildren","volume":"18","author":[{"family":"Bel-Serrat","given":"Silvia"},{"family":"Heinen","given":"Mirjam M."},{"family":"Mehegan","given":"John"},{"family":"O’Brien","given":"Sarah"},{"family":"Eldin","given":"Nazih"},{"family":"Murrin","given":"Celine M."},{"family":"Kelleher","given":"Cecily C."}],"issued":{"date-parts":[["2018",12]]}}}],"schema":"https://github.com/citation-style-language/schema/raw/master/csl-citation.json"}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(Bel-Serrat et al., 2018)</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xml:space="preserve"> indicated no association with obesity in a large and representative sample of Irish children aged 8-12. In a systematic review of Chinese studies, Guo et al.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{"citationID":"rmxB74gq","properties":{"formattedCitation":"(Guo et al., 2019)","plainCitation":"(Guo et al., 2019)","noteIndex":0},"citationItems":[{"id":238,"uris":["http://zotero.org/users/local/XzBD9dZt/items/JS9W6NCH"],"uri":["http://zotero.org/users/local/XzBD9dZt/items/JS9W6NCH"],"itemData":{"id":238,"type":"article-journal","abstract":"This meta-analysis of overweight and obesity (ow/ob) among children and adolescents in China from 1991 to 2015 provides a reference for promoting the healthy development of children and adolescents. The studies were retrieved from the China National Knowledge Infrastructure, Wanfang, and PubMed databases for the period from January 1991 to January 2018. The data were combined and analyzed, and the combined effect magnitude odds ratio and the 95% confidence interval were calculated. Publication bias was determined using Stata/SE12.0. We found that (1) the prevalence of ow/ob increased from 5.0% and 1.7% in 1991–1995 to 11.7% and 6.8% in 2011–2015, respectively, and the overweight rate was the greatest in 2006–2010; (2) from 1991 to 2015, the prevalence of ow/ob was greater in urban areas than in rural areas; (3) compared with girls, boys were more likely to be ow/ob; and (4) the prevalence rates of ow and ob were greater in infancy than in other growth stages, with values of 11.7% and 7.0%, respectively. The prevalence of ow/ob among Chinese children and adolescents showed significant differences based on region, sex, and age. An overall upward trend was observed that decreased slightly from 2011 to 2015.","container-title":"International Journal of Environmental Research and Public Health","DOI":"10.3390/ijerph16234656","ISSN":"1660-4601","issue":"23","journalAbbreviation":"IJERPH","language":"en","page":"4656","source":"DOI.org (Crossref)","title":"Trends in Overweight and Obesity Among Children and Adolescents in China from 1991 to 2015: A Meta-Analysis","title-short":"Trends in Overweight and Obesity Among Children and Adolescents in China from 1991 to 2015","volume":"16","author":[{"family":"Guo","given":"Yaru"},{"family":"Yin","given":"Xiaojian"},{"family":"Wu","given":"Huipan"},{"family":"Chai","given":"Xiaojiang"},{"family":"Yang","given":"Xiaofang"}],"issued":{"date-parts":[["2019",11,22]]}}}],"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(Guo et al., 2019)</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xml:space="preserve"> showed that the prevalence of excess weight was greater in urban areas. Conversely, other studies have indicated that children living in cities with less density of population present higher rates of childhood obesity than children who reside in urban areas, both in North America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{"citationID":"38cV9C8k","properties":{"formattedCitation":"(Ogden et al., 2018)","plainCitation":"(Ogden et al., 2018)","noteIndex":0},"citationItems":[{"id":"sWvAud7i/sQOt4oGC","uris":["http://zotero.org/users/local/SQWjoKxA/items/838VY6XY"],"uri":["http://zotero.org/users/local/SQWjoKxA/items/838VY6XY"],"itemData":{"id":2367,"type":"article-journal","container-title":"JAMA","DOI":"10.1001/jama.2018.5158","ISSN":"0098-7484","issue":"23","journalAbbreviation":"JAMA","language":"en","page":"2410","source":"DOI.org (Crossref)","title":"Differences in Obesity Prevalence by Demographics and Urbanization in US Children and Adolescents, 2013-2016","volume":"319","author":[{"family":"Ogden","given":"Cynthia L."},{"family":"Fryar","given":"Cheryl D."},{"family":"Hales","given":"Craig M."},{"family":"Carroll","given":"Margaret D."},{"family":"Aoki","given":"Yutaka"},{"family":"Freedman","given":"David S."}],"issued":{"date-parts":[["2018",6,19]]}}}],"schema":"https://github.com/citation-style-language/schema/raw/master/csl-citation.json"}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(Ogden et al., 2018)</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xml:space="preserve"> and Europe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{"citationID":"feLkht0A","properties":{"formattedCitation":"(Biehl et al., 2013)","plainCitation":"(Biehl et al., 2013)","noteIndex":0},"citationItems":[{"id":170,"uris":["http://zotero.org/users/local/XzBD9dZt/items/B8Z8BP4B"],"uri":["http://zotero.org/users/local/XzBD9dZt/items/B8Z8BP4B"],"itemData":{"id":170,"type":"article-journal","container-title":"BMC Public Health","DOI":"10.1186/1471-2458-13-842","ISSN":"1471-2458","issue":"1","journalAbbreviation":"BMC Public Health","language":"en","page":"842","source":"DOI.org (Crossref)","title":"Adiposity among children in Norway by urbanity and maternal education: a nationally representative study","title-short":"Adiposity among children in Norway by urbanity and maternal education","volume":"13","author":[{"family":"Biehl","given":"Anna"},{"family":"Hovengen","given":"Ragnhild"},{"family":"Grøholt","given":"Else-Karin"},{"family":"Hjelmesæth","given":"Jøran"},{"family":"Strand","given":"Bjørn Heine"},{"family":"Meyer","given":"Haakon E"}],"issued":{"date-parts":[["2013",12]]}}}],"schema":"https://github.com/citation-style-language/schema/raw/master/csl-citation.json"}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(Biehl et al., 2013)</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xml:space="preserve">. Moreover, one study carried out by Vaquero-Álvarez et al. found a prevalence of 48.5% of excess weight in a sample of Spanish children from rural areas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{"citationID":"dvgYS2cf","properties":{"formattedCitation":"(Vaquero-\\uc0\\u193{}lvarez et al., 2019)","plainCitation":"(Vaquero-Álvarez et al., 2019)","noteIndex":0},"citationItems":[{"id":234,"uris":["http://zotero.org/users/local/XzBD9dZt/items/KQH23EQ6"],"uri":["http://zotero.org/users/local/XzBD9dZt/items/KQH23EQ6"],"itemData":{"id":234,"type":"article-journal","container-title":"Atención Primaria","DOI":"10.1016/j.aprim.2018.03.007","ISSN":"02126567","issue":"6","journalAbbreviation":"Atención Primaria","language":"es","page":"341-349","source":"DOI.org (Crossref)","title":"Estudio de la obesidad en una población infantil rural y su relación con variables antropométricas","volume":"51","author":[{"family":"Vaquero-Álvarez","given":"Manuel"},{"family":"Romero-Saldaña","given":"Manuel"},{"family":"Valle-Alonso","given":"Joaquin"},{"family":"Llorente Cantarero","given":"Francisco Jesús"},{"family":"Blancas-Sánchez","given":"Isabel María"},{"family":"Fonseca del Pozo","given":"Francisco Javier"}],"issued":{"date-parts":[["2019",6]]}}}],"schema":"https://github.com/citation-style-language/schema/raw/master/csl-citation.json"}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lang w:val="en-GB"/>
        </w:rPr>
        <w:t>(Vaquero-Álvarez et al., 2019)</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w:t>
      </w:r>
    </w:p>
    <w:p w14:paraId="65254F1F" w14:textId="77777777" w:rsidR="00162C28" w:rsidRPr="00484DFA" w:rsidRDefault="00162C28" w:rsidP="00484DFA">
      <w:pPr>
        <w:pStyle w:val="Prrafodelista"/>
        <w:spacing w:line="360" w:lineRule="auto"/>
        <w:jc w:val="both"/>
        <w:rPr>
          <w:rFonts w:ascii="Times New Roman" w:eastAsia="Times New Roman" w:hAnsi="Times New Roman" w:cs="Times New Roman"/>
          <w:snapToGrid w:val="0"/>
          <w:color w:val="000000" w:themeColor="text1"/>
          <w:lang w:val="en-US" w:eastAsia="de-DE" w:bidi="en-US"/>
        </w:rPr>
      </w:pPr>
    </w:p>
    <w:p w14:paraId="63594DAC" w14:textId="668AAE97" w:rsidR="00137A4F" w:rsidRPr="00484DFA" w:rsidRDefault="00751710" w:rsidP="00484DFA">
      <w:pPr>
        <w:pStyle w:val="Prrafodelista"/>
        <w:numPr>
          <w:ilvl w:val="0"/>
          <w:numId w:val="4"/>
        </w:numPr>
        <w:spacing w:line="360" w:lineRule="auto"/>
        <w:jc w:val="both"/>
        <w:rPr>
          <w:rFonts w:ascii="Times New Roman" w:eastAsia="Times New Roman" w:hAnsi="Times New Roman" w:cs="Times New Roman"/>
          <w:snapToGrid w:val="0"/>
          <w:color w:val="000000" w:themeColor="text1"/>
          <w:lang w:val="en-US" w:eastAsia="de-DE" w:bidi="en-US"/>
        </w:rPr>
      </w:pPr>
      <w:r w:rsidRPr="00A93384">
        <w:rPr>
          <w:rFonts w:ascii="Times New Roman" w:hAnsi="Times New Roman" w:cs="Times New Roman"/>
          <w:color w:val="000000" w:themeColor="text1"/>
          <w:lang w:val="en-GB"/>
        </w:rPr>
        <w:t xml:space="preserve">According to the immigrant status we have included a study from </w:t>
      </w:r>
      <w:r w:rsidR="00A93384">
        <w:rPr>
          <w:rFonts w:ascii="Times New Roman" w:hAnsi="Times New Roman" w:cs="Times New Roman"/>
          <w:color w:val="000000" w:themeColor="text1"/>
          <w:lang w:val="en-GB"/>
        </w:rPr>
        <w:t xml:space="preserve">the </w:t>
      </w:r>
      <w:r w:rsidRPr="00A93384">
        <w:rPr>
          <w:rFonts w:ascii="Times New Roman" w:hAnsi="Times New Roman" w:cs="Times New Roman"/>
          <w:color w:val="000000" w:themeColor="text1"/>
          <w:lang w:val="en-GB"/>
        </w:rPr>
        <w:t xml:space="preserve">United States, apart from the Spanish study previously cited </w:t>
      </w:r>
      <w:r w:rsidR="002911EF" w:rsidRPr="00A93384">
        <w:rPr>
          <w:rFonts w:ascii="Times New Roman" w:hAnsi="Times New Roman" w:cs="Times New Roman"/>
          <w:color w:val="000000" w:themeColor="text1"/>
          <w:lang w:val="en-GB"/>
        </w:rPr>
        <w:t xml:space="preserve">and given a further justification </w:t>
      </w:r>
      <w:r w:rsidRPr="00A93384">
        <w:rPr>
          <w:rFonts w:ascii="Times New Roman" w:hAnsi="Times New Roman" w:cs="Times New Roman"/>
          <w:color w:val="000000" w:themeColor="text1"/>
          <w:lang w:val="en-GB"/>
        </w:rPr>
        <w:t xml:space="preserve">(Lines </w:t>
      </w:r>
      <w:r w:rsidR="00137A4F" w:rsidRPr="00A93384">
        <w:rPr>
          <w:rFonts w:ascii="Times New Roman" w:hAnsi="Times New Roman" w:cs="Times New Roman"/>
          <w:color w:val="000000" w:themeColor="text1"/>
          <w:lang w:val="en-GB"/>
        </w:rPr>
        <w:t>259</w:t>
      </w:r>
      <w:r w:rsidRPr="00A93384">
        <w:rPr>
          <w:rFonts w:ascii="Times New Roman" w:hAnsi="Times New Roman" w:cs="Times New Roman"/>
          <w:color w:val="000000" w:themeColor="text1"/>
          <w:lang w:val="en-GB"/>
        </w:rPr>
        <w:t>-</w:t>
      </w:r>
      <w:r w:rsidR="00137A4F" w:rsidRPr="00A93384">
        <w:rPr>
          <w:rFonts w:ascii="Times New Roman" w:hAnsi="Times New Roman" w:cs="Times New Roman"/>
          <w:color w:val="000000" w:themeColor="text1"/>
          <w:lang w:val="en-GB"/>
        </w:rPr>
        <w:t>262</w:t>
      </w:r>
      <w:r w:rsidRPr="00A93384">
        <w:rPr>
          <w:rFonts w:ascii="Times New Roman" w:hAnsi="Times New Roman" w:cs="Times New Roman"/>
          <w:color w:val="000000" w:themeColor="text1"/>
          <w:lang w:val="en-GB"/>
        </w:rPr>
        <w:t xml:space="preserve">): </w:t>
      </w:r>
      <w:r w:rsidR="00137A4F" w:rsidRPr="00A93384">
        <w:rPr>
          <w:rFonts w:ascii="Times New Roman" w:hAnsi="Times New Roman" w:cs="Times New Roman"/>
          <w:color w:val="000000" w:themeColor="text1"/>
          <w:lang w:val="en-GB"/>
        </w:rPr>
        <w:t xml:space="preserve">“This fact is consistent with others studies performed both in US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{"citationID":"5kO4jqSD","properties":{"formattedCitation":"(Murer et al., 2016)","plainCitation":"(Murer et al., 2016)","noteIndex":0},"citationItems":[{"id":220,"uris":["http://zotero.org/users/local/XzBD9dZt/items/MHHAHC4Z"],"uri":["http://zotero.org/users/local/XzBD9dZt/items/MHHAHC4Z"],"itemData":{"id":220,"type":"article-journal","container-title":"European Journal of Nutrition","DOI":"10.1007/s00394-015-0882-5","ISSN":"1436-6207, 1436-6215","issue":"2","journalAbbreviation":"Eur J Nutr","language":"en","page":"621-629","source":"DOI.org (Crossref)","title":"Risk factors for overweight and obesity in Swiss primary school children: results from a representative national survey","title-short":"Risk factors for overweight and obesity in Swiss primary school children","volume":"55","author":[{"family":"Murer","given":"Stefanie B."},{"family":"Saarsalu","given":"Siret"},{"family":"Zimmermann","given":"Jasmin"},{"family":"Herter-Aeberli","given":"Isabelle"}],"issued":{"date-parts":[["2016",3]]}}}],"schema":"https://github.com/citation-style-language/schema/raw/master/csl-citation.json"}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(Murer et al., 2016)</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xml:space="preserve"> and Spain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{"citationID":"FPfoAfG4","properties":{"formattedCitation":"(Pardo Arquero et al., 2014; Serral et al., 2019)","plainCitation":"(Pardo Arquero et al., 2014; Serral et al., 2019)","noteIndex":0},"citationItems":[{"id":217,"uris":["http://zotero.org/users/local/XzBD9dZt/items/8T5GE9FW"],"uri":["http://zotero.org/users/local/XzBD9dZt/items/8T5GE9FW"],"itemData":{"id":217,"type":"article-journal","container-title":"Revista Internacional de Medicina y Ciencias de la Actividad Física y del Deporte","issue":"54","journalAbbreviation":"Rev Int Med Cienc Act Fís Deporte","page":"319-338","title":"Actividad física, condición física y adiposidad: Inmigrantes versus escolares españoles","volume":"14","author":[{"family":"Pardo Arquero","given":"V. P."},{"family":"Jiménez Pavón","given":"D."},{"family":"Guillén del Castillo","given":"M."},{"family":"Benítez Sillero","given":"J. D."}],"issued":{"date-parts":[["2014"]]}}},{"id":"sWvAud7i/2yJoox3m","uris":["http://zotero.org/users/local/SQWjoKxA/items/M75DI6HR"],"uri":["http://zotero.org/users/local/SQWjoKxA/items/M75DI6HR"],"itemData":{"id":"UN6Fd14h/iTCJOEtj","type":"article-journal","container-title":"Nutrición Hospitalaria","DOI":"10.20960/nh.02205","ISSN":"1699-5198, 0212-1611","issue":"5","journalAbbreviation":"Nutr Hosp","page":"1043-1048","source":"DOI.org (Crossref)","title":"Overweight and childhood obesity according to socioeconomic variables in schoolchildren of third grade in the city of Barcelona","volume":"36","author":[{"family":"Serral","given":"G."},{"family":"Bru","given":"R."},{"family":"Sánchez-Martínez","given":"F."},{"family":"Ariza","given":"C."}],"issued":{"date-parts":[["2019"]]}}}],"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(Pardo Arquero et al., 2014; Serral et al., 2019)</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suggesting a relationship of belonging to an immigrant family have and a higher prevalence of excess of weight. In this sense, immigrant children are more likely to suffer from social exclusion, which seems to lead to unhealthy behaviour and probably to increased body weight</w:t>
      </w:r>
      <w:r w:rsidR="002C69E5" w:rsidRPr="00A93384">
        <w:rPr>
          <w:rFonts w:ascii="Times New Roman" w:hAnsi="Times New Roman" w:cs="Times New Roman"/>
          <w:color w:val="000000" w:themeColor="text1"/>
          <w:lang w:val="en-GB"/>
        </w:rPr>
        <w:t xml:space="preserve"> </w:t>
      </w:r>
      <w:r w:rsidR="002C69E5"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{"citationID":"whYPfIgy","properties":{"formattedCitation":"(On behalf of the IDEFICS consortium et al., 2018)","plainCitation":"(On behalf of the IDEFICS consortium et al., 2018)","noteIndex":0},"citationItems":[{"id":246,"uris":["http://zotero.org/users/local/XzBD9dZt/items/T9S7KW6X"],"uri":["http://zotero.org/users/local/XzBD9dZt/items/T9S7KW6X"],"itemData":{"id":246,"type":"article-journal","container-title":"International Journal of Public Health","DOI":"10.1007/s00038-017-1048-4","ISSN":"1661-8556, 1661-8564","issue":"2","journalAbbreviation":"Int J Public Health","language":"en","page":"283-295","source":"DOI.org (Crossref)","title":"Social vulnerability as a predictor of physical activity and screen time in European children","volume":"63","author":[{"literal":"On behalf of the IDEFICS consortium"},{"family":"Iguacel","given":"Isabel"},{"family":"Fernández-Alvira","given":"Juan M."},{"family":"Bammann","given":"Karin"},{"family":"Chadjigeorgiou","given":"Charalambos"},{"family":"De Henauw","given":"Stefaan"},{"family":"Heidinger-Felső","given":"Regina"},{"family":"Lissner","given":"Lauren"},{"family":"Michels","given":"Nathalie"},{"family":"Page","given":"Angie"},{"family":"Reisch","given":"Lucia A."},{"family":"Russo","given":"Paola"},{"family":"Sprengeler","given":"Ole"},{"family":"Veidebaum","given":"Toomas"},{"family":"Börnhorst","given":"Claudia"},{"family":"Moreno","given":"Luis A."}],"issued":{"date-parts":[["2018",3]]}}}],"schema":"https://github.com/citation-style-language/schema/raw/master/csl-citation.json"} </w:instrText>
      </w:r>
      <w:r w:rsidR="002C69E5"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(On behalf of the IDEFICS consortium et al., 2018)</w:t>
      </w:r>
      <w:r w:rsidR="002C69E5"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w:t>
      </w:r>
    </w:p>
    <w:p w14:paraId="7405B186" w14:textId="77777777" w:rsidR="00137A4F" w:rsidRPr="00484DFA" w:rsidRDefault="00137A4F" w:rsidP="00484DFA">
      <w:pPr>
        <w:pStyle w:val="Prrafodelista"/>
        <w:spacing w:line="360" w:lineRule="auto"/>
        <w:jc w:val="both"/>
        <w:rPr>
          <w:rFonts w:ascii="Times New Roman" w:eastAsia="Times New Roman" w:hAnsi="Times New Roman" w:cs="Times New Roman"/>
          <w:snapToGrid w:val="0"/>
          <w:color w:val="000000" w:themeColor="text1"/>
          <w:lang w:val="en-US" w:eastAsia="de-DE" w:bidi="en-US"/>
        </w:rPr>
      </w:pPr>
    </w:p>
    <w:p w14:paraId="19784D0E" w14:textId="77777777" w:rsidR="00860F45" w:rsidRPr="00484DFA" w:rsidRDefault="00E2663D" w:rsidP="00484DFA">
      <w:pPr>
        <w:pStyle w:val="Prrafodelista"/>
        <w:numPr>
          <w:ilvl w:val="0"/>
          <w:numId w:val="4"/>
        </w:numPr>
        <w:spacing w:line="360" w:lineRule="auto"/>
        <w:jc w:val="both"/>
        <w:rPr>
          <w:rFonts w:ascii="Times New Roman" w:eastAsia="Times New Roman" w:hAnsi="Times New Roman" w:cs="Times New Roman"/>
          <w:snapToGrid w:val="0"/>
          <w:color w:val="000000" w:themeColor="text1"/>
          <w:lang w:val="en-US" w:eastAsia="de-DE" w:bidi="en-US"/>
        </w:rPr>
      </w:pPr>
      <w:r w:rsidRPr="00A93384">
        <w:rPr>
          <w:rFonts w:ascii="Times New Roman" w:hAnsi="Times New Roman" w:cs="Times New Roman"/>
          <w:color w:val="000000" w:themeColor="text1"/>
          <w:lang w:val="en-GB"/>
        </w:rPr>
        <w:t xml:space="preserve">Finally, new information about per capita income was included (Lines </w:t>
      </w:r>
      <w:r w:rsidR="00137A4F" w:rsidRPr="00A93384">
        <w:rPr>
          <w:rFonts w:ascii="Times New Roman" w:hAnsi="Times New Roman" w:cs="Times New Roman"/>
          <w:color w:val="000000" w:themeColor="text1"/>
          <w:lang w:val="en-GB"/>
        </w:rPr>
        <w:t>227</w:t>
      </w:r>
      <w:r w:rsidRPr="00A93384">
        <w:rPr>
          <w:rFonts w:ascii="Times New Roman" w:hAnsi="Times New Roman" w:cs="Times New Roman"/>
          <w:color w:val="000000" w:themeColor="text1"/>
          <w:lang w:val="en-GB"/>
        </w:rPr>
        <w:t>-</w:t>
      </w:r>
      <w:r w:rsidR="00137A4F" w:rsidRPr="00A93384">
        <w:rPr>
          <w:rFonts w:ascii="Times New Roman" w:hAnsi="Times New Roman" w:cs="Times New Roman"/>
          <w:color w:val="000000" w:themeColor="text1"/>
          <w:lang w:val="en-GB"/>
        </w:rPr>
        <w:t>239</w:t>
      </w:r>
      <w:r w:rsidRPr="00A93384">
        <w:rPr>
          <w:rFonts w:ascii="Times New Roman" w:hAnsi="Times New Roman" w:cs="Times New Roman"/>
          <w:color w:val="000000" w:themeColor="text1"/>
          <w:lang w:val="en-GB"/>
        </w:rPr>
        <w:t xml:space="preserve">): </w:t>
      </w:r>
      <w:r w:rsidR="00137A4F" w:rsidRPr="00A93384">
        <w:rPr>
          <w:rFonts w:ascii="Times New Roman" w:hAnsi="Times New Roman" w:cs="Times New Roman"/>
          <w:color w:val="000000" w:themeColor="text1"/>
          <w:lang w:val="en-GB"/>
        </w:rPr>
        <w:t>Conversely, a higher prevalence of excess weight and abdominal obesity was shown in children from high per capita income. Our findings match with those reported by Arruda et al., who reported a greater proportion of excess weight among children from families with more favourable living environments (e.g., greater per capita income)</w:t>
      </w:r>
      <w:r w:rsidR="002C69E5" w:rsidRPr="00A93384">
        <w:rPr>
          <w:rFonts w:ascii="Times New Roman" w:hAnsi="Times New Roman" w:cs="Times New Roman"/>
          <w:color w:val="000000" w:themeColor="text1"/>
          <w:lang w:val="en-GB"/>
        </w:rPr>
        <w:t xml:space="preserve"> </w:t>
      </w:r>
      <w:r w:rsidR="002C69E5"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{"citationID":"dGNRYzCr","properties":{"formattedCitation":"(de Arruda Moreira et al., 2014)","plainCitation":"(de Arruda Moreira et al., 2014)","noteIndex":0},"citationItems":[{"id":231,"uris":["http://zotero.org/users/local/XzBD9dZt/items/K9JT5AQW"],"uri":["http://zotero.org/users/local/XzBD9dZt/items/K9JT5AQW"],"itemData":{"id":231,"type":"article-journal","container-title":"Nutrición Hospitalaria","DOI":"10.3305/nh.2014.29.6.7303","ISSN":"0212-1611","issue":"6","language":"eng","page":"1320-1326","source":"DOI.org (CSL JSON)","title":"Prevalence and factors associated with overweight and obesity in children under five in Alagoas, Northeast of Brazil; a population-based study","volume":"29","author":[{"family":"Arruda Moreira","given":"M.","non-dropping-particle":"de"},{"family":"Coelho Cabral","given":"P."},{"family":"Silva Ferreira","given":"H.","non-dropping-particle":"da"},{"family":"Cabral de Lira","given":"Pedro Israel"}],"issued":{"date-parts":[["2014",6,1]]}}}],"schema":"https://github.com/citation-style-language/schema/raw/master/csl-citation.json"} </w:instrText>
      </w:r>
      <w:r w:rsidR="002C69E5"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(de Arruda Moreira et al., 2014)</w:t>
      </w:r>
      <w:r w:rsidR="002C69E5"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Similarly, Beal et al. have recently found that higher per capita income was linked to a greater prevalence of childhood excess weight in Vietnam</w:t>
      </w:r>
      <w:r w:rsidR="002C69E5" w:rsidRPr="00A93384">
        <w:rPr>
          <w:rFonts w:ascii="Times New Roman" w:hAnsi="Times New Roman" w:cs="Times New Roman"/>
          <w:color w:val="000000" w:themeColor="text1"/>
          <w:lang w:val="en-GB"/>
        </w:rPr>
        <w:t xml:space="preserve"> </w:t>
      </w:r>
      <w:r w:rsidR="002C69E5"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{"citationID":"SFLQ7TVb","properties":{"formattedCitation":"(Beal et al., 2020)","plainCitation":"(Beal et al., 2020)","noteIndex":0},"citationItems":[{"id":232,"uris":["http://zotero.org/users/local/XzBD9dZt/items/UPZLYK9Q"],"uri":["http://zotero.org/users/local/XzBD9dZt/items/UPZLYK9Q"],"itemData":{"id":232,"type":"article-journal","abstract":"Child overweight or obesity is increasing in most countries, including Vietnam. We sought to elucidate the drivers of child overweight or obesity in Vietnam and understand how they vary geographically. We compiled nationally representative cross-sectional data from the Vietnam Nutrition Surveillance Survey collected annually between 2012–2015 and household income data from the General Statistics Office. We used a quasi-Poisson log link function to calculate relative risks (RRs) of under-five child overweight or obesity for 13 variables and stratified analyses by child age (&lt;2 y and 2–5 y) and region. Additional analysis included log-log linear regression to assess the relationship between average provincial monthly per capita income and child overweight or obesity. The strongest associations with child overweight or obesity included birthweight &gt;4000 g (RR: 1.66; 95% confidence interval (CI): 1.48, 1.86), maternal body mass index (BMI) ≥27.5 compared with BMI</w:instrText>
      </w:r>
      <w:r w:rsidR="002C69E5" w:rsidRPr="00484DFA">
        <w:rPr>
          <w:rFonts w:ascii="Times New Roman" w:hAnsi="Times New Roman" w:cs="Times New Roman"/>
          <w:color w:val="000000" w:themeColor="text1"/>
        </w:rPr>
        <w:instrText xml:space="preserve"> &lt;23 (RR: 1.62; 95% CI: 1.47, 1.78), and living in the Southeast (RR: 2.06; 95% CI: 1.84, 2.30), Mekong River Delta (RR: 1.58; 95% CI: 1.41, 1.77), or Central South (RR: 1.54; 95% CI: 1.37, 1.74) compared with the Central Highland. A 20% higher provincial average monthly per capita income was associated with a 17.4% higher prevalence in child overweight or obesity (P &lt;0.0001, Adjusted R2 = 0.36). High birthweight and maternal BMI were strongly associated with child overweight or obesity but are not likely primary drivers in Vietnam, giv</w:instrText>
      </w:r>
      <w:r w:rsidR="002C69E5" w:rsidRPr="00A93384">
        <w:rPr>
          <w:rFonts w:ascii="Times New Roman" w:hAnsi="Times New Roman" w:cs="Times New Roman"/>
          <w:color w:val="000000" w:themeColor="text1"/>
          <w:lang w:val="en-GB"/>
        </w:rPr>
        <w:instrText xml:space="preserve">en their low prevalence. C-section delivery, sedentary lifestyle, high maternal education, urbanicity, and high household income affect a large proportion of the population and are, therefore, important risk factors. Policies and programs should target these factors and regions at greatest risk of overweight or obesity, particularly the Southeast and Mekong River Delta.","container-title":"Nutrients","DOI":"10.3390/nu12051286","ISSN":"2072-6643","issue":"5","journalAbbreviation":"Nutrients","language":"en","page":"1286","source":"DOI.org (Crossref)","title":"Child Overweight or Obesity Is Associated with Modifiable and Geographic Factors in Vietnam: Implications for Program Design and Targeting","title-short":"Child Overweight or Obesity Is Associated with Modifiable and Geographic Factors in Vietnam","volume":"12","author":[{"family":"Beal","given":"Ty"},{"family":"Le","given":"Tuyen Danh"},{"family":"Trinh","given":"Huong Thi"},{"family":"Burra","given":"Dharani Dhar"},{"family":"Béné","given":"Christophe"},{"family":"Huynh","given":"Tuyen Thi Thanh"},{"family":"Truong","given":"Mai Tuyet"},{"family":"Nguyen","given":"Son Duy"},{"family":"Tran","given":"Do Thanh"},{"family":"Nguyen","given":"Kien Tri"},{"family":"Hoang","given":"Ha Thi Thu"},{"family":"Haan","given":"Stef","non-dropping-particle":"de"},{"family":"Jones","given":"Andrew D."}],"issued":{"date-parts":[["2020",5,1]]}}}],"schema":"https://github.com/citation-style-language/schema/raw/master/csl-citation.json"} </w:instrText>
      </w:r>
      <w:r w:rsidR="002C69E5"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(Beal et al., 2020)</w:t>
      </w:r>
      <w:r w:rsidR="002C69E5"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 xml:space="preserve">. Thus, income inequality could affect childhood obesity, through an increase in excessive food intake, as well as in a more sedentary </w:t>
      </w:r>
      <w:r w:rsidR="00137A4F" w:rsidRPr="00A93384">
        <w:rPr>
          <w:rFonts w:ascii="Times New Roman" w:hAnsi="Times New Roman" w:cs="Times New Roman"/>
          <w:color w:val="000000" w:themeColor="text1"/>
          <w:lang w:val="en-GB"/>
        </w:rPr>
        <w:lastRenderedPageBreak/>
        <w:t xml:space="preserve">lifestyle which could favour the development of overweight/obesity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{"citationID":"j9VgYqa3","properties":{"formattedCitation":"(Abarca-G\\uc0\\u243{}mez et al., 2017; Mekonnen et al., 2018; Murphy et al., 2018)","plainCitation":"(Abarca-Gómez et al., 2017; Mekonnen et al., 2018; Murphy et al., 2018)","noteIndex":0},"citationItems":[{"id":"sWvAud7i/xw7COEoY","uris":["http://zotero.org/users/local/SQWjoKxA/items/94I37VRF"],"uri":["http://zotero.org/users/local/SQWjoKxA/items/94I37VRF"],"itemData":{"id":"UN6Fd14h/Y79eDRMJ","type":"article-journal","container-title":"The Lancet","DOI":"10.1016/S0140-6736(17)32129-3","ISSN":"01406736","issue":"10113","language":"en","page":"2627-2642","source":"Crossref","title":"Worldwide trends in body-mass index, underweight, overweight, and obesity from 1975 to 2016: a pooled analysis of 2416 population-based measurement studies in 128·9 million children, adolescents, and adults","title-short":"Worldwide trends in body-mass index, underweight, overweight, and obesity from 1975 to 2016","volume":"390","author":[{"family":"Abarca-Gómez","given":"Leandra"},{"family":"Abdeen","given":"Ziad A"},{"family":"Hamid","given":"Zargar Abdul"},{"family":"Abu-Rmeileh","given":"Niveen M"},{"family":"Acosta-Cazares","given":"Benjamin"},{"family":"Acuin","given":"Cecilia"},{"family":"Adams","given</w:instrText>
      </w:r>
      <w:r w:rsidR="002C69E5" w:rsidRPr="00484DFA">
        <w:rPr>
          <w:rFonts w:ascii="Times New Roman" w:hAnsi="Times New Roman" w:cs="Times New Roman"/>
          <w:color w:val="000000" w:themeColor="text1"/>
        </w:rPr>
        <w:instrText xml:space="preserve">":"Robert J"},{"family":"Aekplakorn","given":"Wichai"},{"family":"Afsana","given":"Kaosar"},{"family":"Aguilar-Salinas","given":"Carlos A"},{"family":"Agyemang","given":"Charles"},{"family":"Ahmadvand","given":"Alireza"},{"family":"Ahrens","given":"Wolfgang"},{"family":"Ajlouni","given":"Kamel"},{"family":"Akhtaeva","given":"Nazgul"},{"family":"Al-Hazzaa","given":"Hazzaa M"},{"family":"Al-Othman","given":"Amani Rashed"},{"family":"Al-Raddadi","given":"Rajaa"},{"family":"Al Buhairan","given":"Fadia"},{"family":"Al Dhukair","given":"Shahla"},{"family":"Ali","given":"Mohamed M"},{"family":"Ali","given":"Osman"},{"family":"Alkerwi","given":"Ala'a"},{"family":"Alvarez-Pedrerol","given":"Mar"},{"family":"Aly","given":"Eman"},{"family":"Amarapurkar","given":"Deepak N"},{"family":"Amouyel","given":"Philippe"},{"family":"Amuzu","given":"Antoinette"},{"family":"Andersen","given":"Lars Bo"},{"family":"Anderssen","given":"Sigmund A"},{"family":"Andrade","given":"Dolores S"},{"family":"Ängquist","given":"Lars H"},{"family":"Anjana","given":"Ranjit Mohan"},{"family":"Aounallah-Skhiri","given":"Hajer"},{"family":"Araújo","given":"Joana"},{"family":"Ariansen","given":"Inger"},{"family":"Aris","given":"Tahir"},{"family":"Arlappa","given":"Nimmathota"},{"family":"Arveiler","given":"Dominique"},{"family":"Aryal","given":"Krishna K"},{"family":"Aspelund","given":"Thor"},{"family":"Assah","given":"Felix K"},{"family":"Assunção","given":"Maria Cecília F"},{"family":"Aung","given":"May Soe"},{"family":"Avdicová","given":"Mária"},{"family":"Azevedo","given":"Ana"},{"family":"Azizi","given":"Fereidoun"},{"family":"Babu","given":"Bontha V"},{"family":"Bahijri","given":"Suhad"},{"family":"Baker","given":"Jennifer L"},{"family":"Balakrishna","given":"Nagalla"},{"family":"Bamoshmoosh","given":"Mohamed"},{"family":"Banach","given":"Maciej"},{"family":"Bandosz","given":"Piotr"},{"family":"Banegas","given":"José R"},{"family":"Barbagallo","given":"Carlo M"},{"family":"Barceló","given":"Alberto"},{"family":"Barkat","given":"Amina"},{"family":"Barros","given":"Aluisio JD"},{"family":"Barros","given":"Mauro VG"},{"family":"Bata","given":"Iqbal"},{"family":"Batieha","given":"Anwar M"},{"family":"Batista","given":"Rosangela L"},{"family":"Batyrbek","given":"Assembekov"},{"family":"Baur","given":"Louise A"},{"family":"Beaglehole","given":"Robert"},{"family":"Romdhane","given":"Habiba Ben"},{"family":"Benedics","given":"Judith"},{"family":"Benet","given":"Mikhail"},{"family":"Bennett","given":"James E"},{"family":"Bernabe-Ortiz","given":"Antonio"},{"family":"Bernotiene","given":"Gailute"},{"family":"Bettiol","given":"Heloisa"},{"family":"Bhagyalaxmi","given":"Aroor"},{"family":"Bharadwaj","given":"Sumit"},{"family":"Bhargava","given":"Santosh K"},{"family":"Bhatti","given":"Zaid"},{"family":"Bhutta","given":"Zulfiqar A"},{"family":"Bi","given":"Hongsheng"},{"family":"Bi","given":"Yufang"},{"family":"Biehl","given":"Anna"},{"family":"Bikbov","given":"Mukharram"},{"family":"Bista","given":"Bihungum"},{"family":"Bjelica","given":"Dusko J"},{"family":"Bjerregaard","given":"Peter"},{"family":"Bjertness","given":"Espen"},{"family":"Bjertness","given":"Marius B"},{"family":"Björkelund","given":"Cecilia"},{"family":"Blokstra","given":"Anneke"},{"family":"Bo","given":"Simona"},{"family":"Bobak","given":"Martin"},{"family":"Boddy","given":"Lynne M"},{"family":"Boehm","given":"Bernhard O"},{"family":"Boeing","given":"Heiner"},{"family":"Boggia","given":"Jose G"},{"family":"Boissonnet","given":"Carlos P"},{"family":"Bonaccio","given":"Marialaura"},{"family":"Bongard","given":"Vanina"},{"family":"Bovet","given":"Pascal"},{"family":"Braeckevelt","given":"Lien"},{"family":"Braeckman","given":"Lutgart"},{"family":"Bragt","given":"Marjolijn CE"},{"family":"Brajkovich","given":"Imperia"},{"family":"Branca","given":"Francesco"},{"family":"Breckenkamp","given":"Juergen"},{"family":"Breda","given":"João"},{"family":"Brenner","given":"Hermann"},{"family":"Brewster","given":"Lizzy M"},{"family":"Brian","given":"Garry R"},{"family":"Brinduse","given":"Lacramioara"},{"family":"Bruno","given":"Graziella"},{"family":"Bueno-de-Mesquita","given":"H B(as)"},{"family":"Bugge","given":"Anna"},{"family":"Buoncristiano","given":"Marta"},{"family":"Burazeri","given":"Genc"},{"family":"Burns","given":"Con"},{"family":"León","given":"Antonio Cabrera","non-dropping-particle":"de"},{"family":"Cacciottolo","given":"Joseph"},{"family":"Cai","given":"Hui"},{"family":"Cama","given":"Tilema"},{"family":"Cameron","given":"Christine"},{"family":"Camolas","given":"José"},{"family":"Can","given":"Günay"},{"family":"Cândido","given":"Ana Paula C"},{"family":"Capanzana","given":"Mario"},{"family":"Capuano","given":"Vincenzo"},{"family":"Cardoso","given":"Viviane C"},{"family":"Carlsson","given":"Axel C"},{"family":"Carvalho","given":"Maria J"},{"family":"Casanueva","given":"Felipe F"},{"family":"Casas","given":"Juan-Pablo"},{"family":"Caserta","given":"Carmelo A"},{"family":"Chamukuttan","given":"Snehalatha"},{"family":"Chan","given":"Angelique W"},{"family":"Chan","given":"Queenie"},{"family":"Chaturvedi","given":"Himanshu K"},{"family":"Chaturvedi","given":"Nishi"},{"family":"Chen","given":"Chien-Jen"},{"family":"Chen","given":"Fangfang"},{"family":"Chen","given":"Huashuai"},{"family":"Chen","given":"Shuohua"},{"family":"Chen","given":"Zhengming"},{"family":"Cheng","given":"Ching-Yu"},{"family":"Chetrit","given":"Angela"},{"family":"Chikova-Iscener","given":"Ekaterina"},{"family":"Chiolero","given":"Arnaud"},{"family":"Chiou","given":"Shu-Ti"},{"family":"Chirita-Emandi","given":"Adela"},{"family":"Chirlaque","given":"María-Dolores"},{"family":"Cho","given":"Belong"},{"family":"Cho","given":"Yumi"},{"family":"Christensen","given":"Kaare"},{"family":"Christofaro","given":"Diego G"},{"family":"Chudek","given":"Jerzy"},{"family":"Cifkova","given":"Renata"},{"family":"Cinteza","given":"Eliza"},{"family":"Claessens","given":"Frank"},{"family":"Clays","given":"Els"},{"family":"Concin","given":"Hans"},{"family":"Confortin","given":"Susana C"},{"family":"Cooper","given":"Cyrus"},{"family":"Cooper","given":"Rachel"},{"family":"Coppinger","given":"Tara C"},{"family":"Costanzo","given":"Simona"},{"family":"Cottel","given":"Dominique"},{"family":"Cowell","given":"Chris"},{"family":"Craig","given":"Cora L"},{"family":"Crujeiras","given":"Ana B"},{"family":"Cucu","given":"Alexandra"},{"family":"D'Arrigo","given":"Graziella"},{"family":"Orsi","given":"Eleonora","non-dropping-particle":"d'"},{"family":"Dallongeville","given":"Jean"},{"family":"Damasceno","given":"Albertino"},{"family":"Damsgaard","given":"Camilla T"},{"family":"Danaei","given":"Goodarz"},{"family":"Dankner","given":"Rachel"},{"family":"Dantoft","given":"Thomas M"},{"family":"Dastgiri","given":"Saeed"},{"family":"Dauchet","given":"Luc"},{"family":"Davletov","given":"Kairat"},{"family":"De Backer","given":"Guy"},{"family":"De Bacquer","given":"Dirk"},{"family":"De Curtis","given":"Amalia"},{"family":"Gaetano","given":"Giovanni","non-dropping-particle":"de"},{"family":"De Henauw","given":"Stefaan"},{"family":"Oliveira","given":"Paula Duarte","non-dropping-particle":"de"},{"family":"De Ridder","given":"Karin"},{"family":"De Smedt","given":"Delphine"},{"family":"Deepa","given":"Mohan"},{"family":"Deev","given":"Alexander D"},{"family":"Dehghan","given":"Abbas"},{"family":"Delisle","given":"Hélène"},{"family":"Delpeuch","given":"Francis"},{"family":"Deschamps","given":"Valérie"},{"family":"Dhana","given":"Klodian"},{"family":"Di Castelnuovo","given":"Augusto F"},{"family":"Dias-da-Costa","given":"Juvenal Soares"},{"family":"Diaz","given":"Alejandro"},{"family":"Dika","given":"Zivka"},{"family":"Djalalinia","given":"Shirin"},{"family":"Do","given":"Ha TP"},{"family":"Dobson","given":"Annette J"},{"family":"Donati","given":"Maria Benedetta"},{"family":"Donfrancesco","given":"Chiara"},{"family":"Donoso","given":"Silvana P"},{"family":"Döring","given":"Angela"},{"family":"Dorobantu","given":"Maria"},{"family":"Dorosty","given":"Ahmad Reza"},{"family":"Doua","given":"Kouamelan"},{"family":"Drygas","given":"Wojciech"},{"family":"Duan","given":"Jia Li"},{"family":"Duante","given":"Charmaine"},{"family":"Duleva","given":"Vesselka"},{"family":"Dulskiene","given":"Virginija"},{"family":"Dzerve","given":"Vilnis"},{"family":"Dziankowska-Zaborszczyk","given":"Elzbieta"},{"family":"Egbagbe","given":"Eruke E"},{"family":"Eggertsen","given":"Robert"},{"family":"Eiben","given":"Gabriele"},{"family":"Ekelund","given":"Ulf"},{"family":"El Ati","given":"Jalila"},{"family":"Elliott","given":"Paul"},{"family":"Engle-Stone","given":"Reina"},{"family":"Erasmus","given":"Rajiv T"},{"family":"Erem","given":"Cihangir"},{"family":"Eriksen","given":"Louise"},{"family":"Eriksson","given":"Johan G"},{"family":"Peña","given":"Jorge Escobedo-de","non-dropping-particle":"la"},{"family":"Evans","given":"Alun"},{"family":"Faeh","given":"David"},{"family":"Fall","given":"Caroline H"},{"family":"Sant'Angelo","given":"Victoria Farrugia"},{"family":"Farzadfar","given":"Farshad"},{"family":"Felix-Redondo","given":"Francisco J"},{"family":"Ferguson","given":"Trevor S"},{"family":"Fernandes","given":"Romulo A"},{"family":"Fernández-Bergés","given":"Daniel"},{"family":"Ferrante","given":"Daniel"},{"family":"Ferrari","given":"Marika"},{"family":"Ferreccio","given":"Catterina"},{"family":"Ferrieres","given":"Jean"},{"family":"Finn","given":"Joseph D"},{"family":"Fischer","given":"Krista"},{"family":"Flores","given":"Eric Monterubio"},{"family":"Föger","given":"Bernhard"},{"family":"Foo","given":"Leng Huat"},{"family":"Forslund","given":"Ann-Sofie"},{"family":"Forsner","given":"Maria"},{"family":"Fouad","given":"Heba M"},{"family":"Francis","given":"Damian K"},{"family":"Franco","given":"Maria do Carmo"},{"family":"Franco","given":"Oscar H"},{"family":"Frontera","given":"Guillermo"},{"family":"Fuchs","given":"Flavio D"},{"family":"Fuchs","given":"Sandra C"},{"family":"Fujita","given":"Yuki"},{"family":"Furusawa","given":"Takuro"},{"family":"Gaciong","given":"Zbigniew"},{"family":"Gafencu","given":"Mihai"},{"family":"Galeone","given":"Daniela"},{"family":"Galvano","given":"Fabio"},{"family":"Garcia-de-la-Hera","given":"Manoli"},{"family":"Gareta","given":"Dickman"},{"family":"Garnett","given":"Sarah P"},{"family":"Gaspoz","given":"Jean-Michel"},{"family":"Gasull","given":"Magda"},{"family":"Gates","given":"Louise"},{"family":"Geiger","given":"Harald"},{"family":"Geleijnse","given":"Johanna M"},{"family":"Ghasemian","given":"Anoosheh"},{"family":"Giampaoli","given":"Simona"},{"family":"Gianfagna","given":"Francesco"},{"family":"Gill","given":"Tiffany K"},{"family":"Giovannelli","given":"Jonathan"},{"family":"Giwercman","given":"Aleksander"},{"family":"Godos","given":"Justyna"},{"family":"Gogen","given":"Sibel"},{"family":"Goldsmith","given":"Rebecca A"},{"family":"Goltzman","given":"David"},{"family":"Gonçalves","given":"Helen"},{"family":"González-Leon","given":"Margot"},{"family":"González-Rivas","given":"Juan P"},{"family":"Gonzalez-Gross","given":"Marcela"},{"family":"Gottrand","given":"Frederic"},{"family":"Graça","given":"Antonio Pedro"},{"family":"Graff-Iversen","given":"Sidsel"},{"family":"Grafnetter","given":"Dušan"},{"family":"Grajda","given":"Aneta"},{"family":"Grammatikopoulou","given":"Maria G"},{"family":"Gregor","given":"Ronald D"},{"family":"Grodzicki","given":"Tomasz"},{"family":"Grøntved","given":"Anders"},{"family":"Grosso","given":"Giuseppe"},{"family":"Gruden","given":"Gabriella"},{"family":"Grujic","given":"Vera"},{"family":"Gu","given":"Dongfeng"},{"family":"Gualdi-Russo","given":"Emanuela"},{"family":"Guallar-Castillón","given":"Pilar"},{"family":"Guan","given":"Ong Peng"},{"family":"Gudmundsson","given":"Elias F"},{"family":"Gudnason","given":"Vilmundur"},{"family":"Guerrero","given":"Ramiro"},{"family":"Guessous","given":"Idris"},{"family":"Guimaraes","given":"Andre L"},{"family":"Gulliford","given":"Martin C"},{"family":"Gunnlaugsdottir","given":"Johanna"},{"family":"Gunter","given":"Marc"},{"family":"Guo","given":"Xiuhua"},{"family":"Guo","given":"Yin"},{"family":"Gupta","given":"Prakash C"},{"family":"Gupta","given":"Rajeev"},{"family":"Gureje","given":"Oye"},{"family":"Gurzkowska","given":"Beata"},{"family":"Gutierrez","given":"Laura"},{"family":"Gutzwiller","given":"Felix"},{"family":"Hadaegh","given":"Farzad"},{"family":"Hadjigeorgiou","given":"Charalambos A"},{"family":"Si-Ramlee","given":"Khairil"},{"family":"Halkjær","given":"Jytte"},{"family":"Hambleton","given":"Ian R"},{"family":"Hardy","given":"Rebecca"},{"family":"Kumar","given":"Rachakulla Hari"},{"family":"Hassapidou","given":"Maria"},{"family":"Hata","given":"Jun"},{"family":"Hayes","given":"Alison J"},{"family":"He","given":"Jiang"},{"family":"Heidinger-Felso","given":"Regina"},{"family":"Heinen","given":"Mirjam"},{"family":"Hendriks","given":"Marleen Elisabeth"},{"family":"Henriques","given":"Ana"},{"family":"Cadena","given":"Leticia Hernandez"},{"family":"Herrala","given":"Sauli"},{"family":"Herrera","given":"Victor M"},{"family":"Herter-Aeberli","given":"Isabelle"},{"family":"Heshmat","given":"Ramin"},{"family":"Hihtaniemi","given":"Ilpo Tapani"},{"family":"Ho","given":"Sai Yin"},{"family":"Ho","given":"Suzanne C"},{"family":"Hobbs","given":"Michael"},{"family":"Hofman","given":"Albert"},{"family":"Hopman","given":"Wilma M"},{"family":"Horimoto","given":"Andrea RVR"},{"family":"Hormiga","given":"Claudia M"},{"family":"Horta","given":"Bernardo L"},{"family":"Houti","given":"Leila"},{"family":"Howitt","given":"Christina"},{"family":"Htay","given":"Thein Thein"},{"family":"Htet","given":"Aung Soe"},{"family":"Htike","given":"Maung Maung Than"},{"family":"Hu","given":"Yonghua"},{"family":"Huerta","given":"José María"},{"family":"Petrescu","given":"Constanta Huidumac"},{"family":"Huisman","given":"Martijn"},{"family":"Husseini","given":"Abdullatif"},{"family":"Huu","given":"Chinh Nguyen"},{"family":"Huybrechts","given":"Inge"},{"family":"Hwalla","given":"Nahla"},{"family":"Hyska","given":"Jolanda"},{"family":"Iacoviello","given":"Licia"},{"family":"Iannone","given":"Anna G"},{"family":"Ibarluzea","given":"Jesús M"},{"family":"Ibrahim","given":"Mohsen M"},{"family":"Ikeda","given":"Nayu"},{"family":"Ikram","given":"M Arfan"},{"family":"Irazola","given":"Vilma E"},{"family":"Islam","given":"Muhammad"},{"family":"Ismail","given":"Aziz","dropping-particle":"al-Safi"},{"family":"Ivkovic","given":"Vanja"},{"family":"Iwasaki","given":"Masanori"},{"family":"Jackson","given":"Rod T"},{"family":"Jacobs","given":"Jeremy M"},{"family":"Jaddou","given":"Hashem"},{"family":"Jafar","given":"Tazeen"},{"family":"Jamil","given":"Kazi M"},{"family":"Jamrozik","given":"Konrad"},{"family":"Janszky","given":"Imre"},{"family":"Jarani","given":"Juel"},{"family":"Jasienska","given":"Grazyna"},{"family":"Jelakovic","given":"Ana"},{"family":"Jelakovic","given":"Bojan"},{"family":"Jennings","given":"Garry"},{"family":"Jeong","given":"Seung-Lyeal"},{"family":"Jiang","given":"Chao Qiang"},{"family":"Jiménez-Acosta","given":"Santa Magaly"},{"family":"Joffres","given":"Michel"},{"family":"Johansson","given":"Mattias"},{"family":"Jonas","given":"Jost B"},{"family":"Jørgensen","given":"Torben"},{"family":"Joshi","given":"Pradeep"},{"family":"Jovic","given":"Dragana P"},{"family":"Józwiak","given":"Jacek"},{"family":"Juolevi","given":"Anne"},{"family":"Jurak","given":"Gregor"},{"family":"Jureša","given":"Vesna"},{"family":"Kaaks","given":"Rudolf"},{"family":"Kafatos","given":"Anthony"},{"family":"Kajantie","given":"Eero O"},{"family":"Kalter-Leibovici","given":"Ofra"},{"family":"Kamaruddin","given":"Nor Azmi"},{"family":"Kapantais","given":"Efthymios"},{"family":"Karki","given":"Khem B"},{"family":"Kasaeian","given":"Amir"},{"family":"Katz","given":"Joanne"},{"family":"Kauhanen","given":"Jussi"},{"family":"Kaur","given":"Prabhdeep"},{"family":"Kavousi","given":"Maryam"},{"family":"Kazakbaeva","given":"Gyulli"},{"family":"Keil","given":"Ulrich"},{"family":"Boker","given":"Lital Keinan"},{"family":"Keinänen-Kiukaanniemi","given":"Sirkka"},{"family":"Kelishadi","given":"Roya"},{"family":"Kelleher","given":"Cecily"},{"family":"Kemper","given":"Han CG"},{"family":"Kengne","given":"Andre P"},{"family":"Kerimkulova","given":"Alina"},{"family":"Kersting","given":"Mathilde"},{"family":"Key","given":"Timothy"},{"family":"Khader","given":"Yousef Saleh"},{"family":"Khalili","given":"Davood"},{"family":"Khang","given":"Young-Ho"},{"family":"Khateeb","given":"Mohammad"},{"family":"Khaw","given":"Kay-Tee"},{"family":"Khouw","given":"Ilse MSL"},{"family":"Kiechl-Kohlendorfer","given":"Ursula"},{"family":"Kiechl","given":"Stefan"},{"family":"Killewo","given":"Japhet"},{"family":"Kim","given":"Jeongseon"},{"family":"Kim","given":"Yeon-Yong"},{"family":"Klimont","given":"Jeannette"},{"family":"Klumbiene","given":"Jurate"},{"family":"Knoflach","given":"Michael"},{"family":"Koirala","given":"Bhawesh"},{"family":"Kolle","given":"Elin"},{"family":"Kolsteren","given":"Patrick"},{"family":"Korrovits","given":"Paul"},{"family":"Kos","given":"Jelena"},{"family":"Koskinen","given":"Seppo"},{"family":"Kouda","given":"Katsuyasu"},{"family":"Kovacs","given":"Viktoria A"},{"family":"Kowlessur","given":"Sudhir"},{"family":"Koziel","given":"Slawomir"},{"family":"Kratzer","given":"Wolfgang"},{"family":"Kriemler","given":"Susi"},{"family":"Kristensen","given":"Peter Lund"},{"family":"Krokstad","given":"Steinar"},{"family":"Kromhout","given":"Daan"},{"family":"Kruger","given":"Herculina S"},{"family":"Kubinova","given":"Ruzena"},{"family":"Kuciene","given":"Renata"},{"family":"Kuh","given":"Diana"},{"family":"Kujala","given":"Urho M"},{"family":"Kulaga","given":"Zbigniew"},{"family":"Kumar","given":"R Krishna"},{"family":"Kunešová","given":"Marie"},{"family":"Kurjata","given":"Pawel"},{"family":"Kusuma","given":"Yadlapalli S"},{"family":"Kuulasmaa","given":"Kari"},{"family":"Kyobutungi","given":"Catherine"},{"family":"La","given":"Quang Ngoc"},{"family":"Laamiri","given":"Fatima Zahra"},{"family":"Laatikainen","given":"Tiina"},{"family":"Lachat","given":"Carl"},{"family":"Laid","given":"Youcef"},{"family":"Lam","given":"Tai Hing"},{"family":"Landrove","given":"Orlando"},{"family":"Lanska","given":"Vera"},{"family":"Lappas","given":"Georg"},{"family":"Larijani","given":"Bagher"},{"family":"Laugsand","given":"Lars E"},{"family":"Lauria","given":"Laura"},{"family":"Laxmaiah","given":"Avula"},{"family":"Bao","given":"Khanh Le Nguyen"},{"family":"Le","given":"Tuyen D"},{"family":"Lebanan","given":"May Antonnette O"},{"family":"Leclercq","given":"Catherine"},{"family":"Lee","given":"Jeannette"},{"family":"Lee","given":"Jeonghee"},{"family":"Lehtimäki","given":"Terho"},{"family":"León-Muñoz","given":"Luz M"},{"family":"Levitt","given":"Naomi S"},{"family":"Li","given":"Yanping"},{"family":"Lilly","given":"Christa L"},{"family":"Lim","given":"Wei-Yen"},{"family":"Lima-Costa","given":"M Fernanda"},{"family":"Lin","given":"Hsien-Ho"},{"family":"Lin","given":"Xu"},{"family":"Lind","given":"Lars"},{"family":"Linneberg","given":"Allan"},{"family":"Lissner","given":"Lauren"},{"family":"Litwin","given":"Mieczyslaw"},{"family":"Liu","given":"Jing"},{"family":"Loit","given":"Helle-Mai"},{"family":"Lopes","given":"Luis"},{"family":"Lorbeer","given":"Roberto"},{"family":"Lotufo","given":"Paulo A"},{"family":"Lozano","given":"José Eugenio"},{"family":"Luksiene","given":"Dalia"},{"family":"Lundqvist","given":"Annamari"},{"family":"Lunet","given":"Nuno"},{"family":"Lytsy","given":"Per"},{"family":"Ma","given":"Guansheng"},{"family":"Ma","given":"Jun"},{"family":"Machado-Coelho","given":"George LL"},{"family":"Machado-Rodrigues","given":"Aristides M"},{"family":"Machi","given":"Suka"},{"family":"Maggi","given":"Stefania"},{"family":"Magliano","given":"Dianna J"},{"family":"Magriplis","given":"Emmanuella"},{"family":"Mahaletchumy","given":"Alagappan"},{"family":"Maire","given":"Bernard"},{"family":"Majer","given":"Marjeta"},{"family":"Makdisse","given":"Marcia"},{"family":"Malekzadeh","given":"Reza"},{"family":"Malhotra","given":"Rahul"},{"family":"Rao","given":"Kodavanti Mallikharjuna"},{"family":"Malyutina","given":"Sofia"},{"family":"Manios","given":"Yannis"},{"family":"Mann","given":"Jim I"},{"family":"Manzato","given":"Enzo"},{"family":"Margozzini","given":"Paula"},{"family":"Markaki","given":"Anastasia"},{"family":"Markey","given":"Oonagh"},{"family":"Marques","given":"Larissa P"},{"family":"Marques-Vidal","given":"Pedro"},{"family":"Marrugat","given":"Jaume"},{"family":"Martin-Prevel","given":"Yves"},{"family":"Martin","given":"Rosemarie"},{"family":"Martorell","given":"Reynaldo"},{"family":"Martos","given":"Eva"},{"family":"Marventano","given":"Stefano"},{"family":"Masoodi","given":"Shariq R"},{"family":"Mathiesen","given":"Ellisiv B"},{"family":"Matijasevich","given":"Alicia"},{"family":"Matsha","given":"Tandi E"},{"family":"Mazur","given":"Artur"},{"family":"Mbanya","given":"Jean Claude N"},{"family":"McFarlane","given":"Shelly R"},{"family":"McGarvey","given":"Stephen T"},{"family":"McKee","given":"Martin"},{"family":"McLachlan","given":"Stela"},{"family":"McLean","given":"Rachael M"},{"family":"McLean","given":"Scott B"},{"family":"McNulty","given":"Breige A"},{"family":"Yusof","given":"Safiah Md"},{"family":"Mediene-Benchekor","given":"Sounnia"},{"family":"Medzioniene","given":"Jurate"},{"family":"Meirhaeghe","given":"Aline"},{"family":"Meisfjord","given":"Jørgen"},{"family":"Meisinger","given":"Christa"},{"family":"Menezes","given":"Ana Maria B"},{"family":"Menon","given":"Geetha R"},{"family":"Mensink","given":"Gert BM"},{"family":"Meshram","given":"Indrapal I"},{"family":"Metspalu","given":"Andres"},{"family":"Meyer","given":"Haakon E"},{"family":"Mi","given":"Jie"},{"family":"Michaelsen","given":"Kim F"},{"family":"Michels","given":"Nathalie"},{"family":"Mikkel","given":"Kairit"},{"family":"Miller","given":"Jody C"},{"family":"Minderico","given":"Cláudia S"},{"family":"Miquel","given":"Juan Francisco"},{"family":"Miranda","given":"J Jaime"},{"family":"Mirkopoulou","given":"Daphne"},{"family":"Mirrakhimov","given":"Erkin"},{"family":"Mišigoj-Durakovic","given":"Marjeta"},{"family":"Mistretta","given":"Antonio"},{"family":"Mocanu","given":"Veronica"},{"family":"Modesti","given":"Pietro A"},{"family":"Mohamed","given":"Mostafa K"},{"family":"Mohammad","given":"Kazem"},{"family":"Mohammadifard","given":"Noushin"},{"family":"Mohan","given":"Viswanathan"},{"family":"Mohanna","given":"Salim"},{"family":"Yusoff","given":"Muhammad Fadhli Mohd"},{"family":"Molbo","given":"Drude"},{"family":"Møllehave","given":"Line T"},{"family":"Møller","given":"Niels C"},{"family":"Molnár","given":"Dénes"},{"family":"Momenan","given":"Amirabbas"},{"family":"Mondo","given":"Charles K"},{"family":"Monterrubio","given":"Eric A"},{"family":"Monyeki","given":"Kotsedi Daniel K"},{"family":"Moon","given":"Jin Soo"},{"family":"Moreira","given":"Leila B"},{"family":"Morejon","given":"Alain"},{"family":"Moreno","given":"Luis A"},{"family":"Morgan","given":"Karen"},{"family":"Mortensen","given":"Erik Lykke"},{"family":"Moschonis","given":"George"},{"family":"Mossakowska","given":"Malgorzata"},{"family":"Mostafa","given":"Aya"},{"family":"Mota","given":"Jorge"},{"family":"Mota-Pinto","given":"Anabela"},{"family":"Motlagh","given":"Mohammad Esmaeel"},{"family":"Motta","given":"Jorge"},{"family":"Mu","given":"Thet Thet"},{"family":"Muc","given":"Magdalena"},{"family":"Muiesan","given":"Maria Lorenza"},{"family":"Müller-Nurasyid","given":"Martina"},{"family":"Murphy","given":"Neil"},{"family":"Mursu","given":"Jaakko"},{"family":"Murtagh","given":"Elaine M"},{"family":"Musil","given":"Vera"},{"family":"Nabipour","given":"Iraj"},{"family":"Nagel","given":"Gabriele"},{"family":"Naidu","given":"Balkish M"},{"family":"Nakamura","given":"Harunobu"},{"family":"Námešná","given":"Jana"},{"family":"Nang","given":"Ei Ei K"},{"family":"Nangia","given":"Vinay B"},{"family":"Nankap","given":"Martin"},{"family":"Narake","given":"Sameer"},{"family":"Nardone","given":"Paola"},{"family":"Navarrete-Muñoz","given":"Eva Maria"},{"family":"Neal","given":"William A"},{"family":"Nenko","given":"Ilona"},{"family":"Neovius","given":"Martin"},{"family":"Nervi","given":"Flavio"},{"family":"Nguyen","given":"Chung T"},{"family":"Nguyen","given":"Nguyen D"},{"family":"Nguyen","given":"Quang Ngoc"},{"family":"Nieto-Martínez","given":"Ramfis E"},{"family":"Ning","given":"Guang"},{"family":"Ninomiya","given":"Toshiharu"},{"family":"Nishtar","given":"Sania"},{"family":"Noale","given":"Marianna"},{"family":"Noboa","given":"Oscar A"},{"family":"Norat","given":"Teresa"},{"family":"Norie","given":"Sawada"},{"family":"Noto","given":"Davide"},{"family":"Nsour","given":"Mohannad Al"},{"family":"O'Reilly","given":"Dermot"},{"family":"Obreja","given":"Galina"},{"family":"Oda","given":"Eiji"},{"family":"Oehlers","given":"Glenn"},{"family":"Oh","given":"Kyungwon"},{"family":"Ohara","given":"Kumiko"},{"family":"Olafsson","given":"Örn"},{"family":"Olinto","given":"Maria Teresa Anselmo"},{"family":"Oliveira","given":"Isabel O"},{"family":"Oltarzewski","given":"Maciej"},{"family":"Omar","given":"Mohd Azahadi"},{"family":"Onat","given":"Altan"},{"family":"Ong","given":"Sok King"},{"family":"Ono","given":"Lariane M"},{"family":"Ordunez","given":"Pedro"},{"family":"Ornelas","given":"Rui"},{"family":"Ortiz","given":"Ana P"},{"family":"Osler","given":"Merete"},{"family":"Osmond","given":"Clive"},{"family":"Ostojic","given":"Sergej M"},{"family":"Ostovar","given":"Afshin"},{"family":"Otero","given":"Johanna A"},{"family":"Overvad","given":"Kim"},{"family":"Owusu-Dabo","given":"Ellis"},{"family":"Paccaud","given":"Fred Michel"},{"family":"Padez","given":"Cristina"},{"family":"Pahomova","given":"Elena"},{"family":"Pajak","given":"Andrzej"},{"family":"Palli","given":"Domenico"},{"family":"Palloni","given":"Alberto"},{"family":"Palmieri","given":"Luigi"},{"family":"Pan","given":"Wen-Harn"},{"family":"Panda-Jonas","given":"Songhomitra"},{"family":"Pandey","given":"Arvind"},{"family":"Panza","given":"Francesco"},{"family":"Papandreou","given":"Dimitrios"},{"family":"Park","given":"Soon-Woo"},{"family":"Parnell","given":"Winsome R"},{"family":"Parsaeian","given":"Mahboubeh"},{"family":"Pascanu","given":"Ionela M"},{"family":"Patel","given":"Nikhil D"},{"family":"Pecin","given":"Ivan"},{"family":"Pednekar","given":"Mangesh S"},{"family":"Peer","given":"Nasheeta"},{"family":"Peeters","given":"Petra H"},{"family":"Peixoto","given":"Sergio Viana"},{"family":"Peltonen","given":"Markku"},{"family":"Pereira","given":"Alexandre C"},{"family":"Perez-Farinos","given":"Napoleon"},{"family":"Pérez","given":"Cynthia M"},{"family":"Peters","given":"Annette"},{"family":"Petkeviciene","given":"Janina"},{"family":"Petrauskiene","given":"Ausra"},{"family":"Peykari","given":"Niloofar"},{"family":"Pham","given":"Son Thai"},{"family":"Pierannunzio","given":"Daniela"},{"family":"Pigeot","given":"Iris"},{"family":"Pikhart","given":"Hynek"},{"family":"Pilav","given":"Aida"},{"family":"Pilotto","given":"Lorenza"},{"family":"Pistelli","given":"Francesco"},{"family":"Pitakaka","given":"Freda"},{"family":"Piwonska","given":"Aleksandra"},{"family":"Plans-Rubió","given":"Pedro"},{"family":"Poh","given":"Bee Koon"},{"family":"Pohlabeln","given":"Hermann"},{"family":"Pop","given":"Raluca M"},{"family":"Popovic","given":"Stevo R"},{"family":"Porta","given":"Miquel"},{"family":"Portegies","given":"Marileen LP"},{"family":"Posch","given":"Georg"},{"family":"Poulimeneas","given":"Dimitrios"},{"family":"Pouraram","given":"Hamed"},{"family":"Pourshams","given":"Akram"},{"family":"Poustchi","given":"Hossein"},{"family":"Pradeepa","given":"Rajendra"},{"family":"Prashant","given":"Mathur"},{"family":"Price","given":"Jacqueline F"},{"family":"Puder","given":"Jardena J"},{"family":"Pudule","given":"Iveta"},{"family":"Puiu","given":"Maria"},{"family":"Punab","given":"Margus"},{"family":"Qasrawi","given":"Radwan F"},{"family":"Qorbani","given":"Mostafa"},{"family":"Bao","given":"Tran Quoc"},{"family":"Radic","given":"Ivana"},{"family":"Radisauskas","given":"Ricardas"},{"family":"Rahman","given":"Mahfuzar"},{"family":"Rahman","given":"Mahmudur"},{"family":"Raitakari","given":"Olli"},{"family":"Raj","given":"Manu"},{"family":"Rao","given":"Sudha Ramachandra"},{"family":"Ramachandran","given":"Ambady"},{"family":"Ramke","given":"Jacqueline"},{"family":"Ramos","given":"Elisabete"},{"family":"Ramos","given":"Rafel"},{"family":"Rampal","given":"Lekhraj"},{"family":"Rampal","given":"Sanjay"},{"family":"Rascon-Pacheco","given":"Ramon A"},{"family":"Redon","given":"Josep"},{"family":"Reganit","given":"Paul Ferdinand M"},{"family":"Ribas-Barba","given":"Lourdes"},{"family":"Ribeiro","given":"Robespierre"},{"family":"Riboli","given":"Elio"},{"family":"Rigo","given":"Fernando"},{"family":"Wit","given":"Tobias F Rinke","non-dropping-particle":"de"},{"family":"Rito","given":"Ana"},{"family":"Ritti-Dias","given":"Raphael M"},{"family":"Rivera","given":"Juan A"},{"family":"Robinson","given":"Sian M"},{"family":"Robitaille","given":"Cynthia"},{"family":"Rodrigues","given":"Daniela"},{"family":"Rodríguez-Artalejo","given":"Fernando"},{"family":"Cristo Rodriguez-Perez","given":"María","non-dropping-particle":"del"},{"family":"Rodríguez-Villamizar","given":"Laura A"},{"family":"Rojas-Martinez","given":"Rosalba"},{"family":"Rojroongwasinkul","given":"Nipa"},{"family":"Romaguera","given":"Dora"},{"family":"Ronkainen","given":"Kimmo"},{"family":"Rosengren","given":"Annika"},{"family":"Rouse","given":"Ian"},{"family":"Roy","given":"Joel GR"},{"family":"Rubinstein","given":"Adolfo"},{"family":"Rühli","given":"Frank J"},{"family":"Ruiz-Betancourt","given":"Blanca Sandra"},{"family":"Russo","given":"Paola"},{"family":"Rutkowski","given":"Marcin"},{"family":"Sabanayagam","given":"Charumathi"},{"family":"Sachdev","given":"Harshpal S"},{"family":"Saidi","given":"Olfa"},{"family":"Salanave","given":"Benoit"},{"family":"Martinez","given":"Eduardo Salazar"},{"family":"Salmerón","given":"Diego"},{"family":"Salomaa","given":"Veikko"},{"family":"Salonen","given":"Jukka T"},{"family":"Salvetti","given":"Massimo"},{"family":"Sánchez-Abanto","given":"Jose"},{"literal":"Sandjaja"},{"family":"Sans","given":"Susana"},{"family":"Marina","given":"Loreto Santa"},{"family":"Santos","given":"Diana A"},{"family":"Santos","given":"Ina S"},{"family":"Santos","given":"Osvaldo"},{"family":"Santos","given":"Renata Nunes","non-dropping-particle":"dos"},{"family":"Santos","given":"Rute"},{"family":"Saramies","given":"Jouko L"},{"family":"Sardinha","given":"Luis B"},{"family":"Sarrafzadegan","given":"Nizal"},{"family":"Saum","given":"Kai-Uwe"},{"family":"Savva","given":"Savvas"},{"family":"Savy","given":"Mathilde"},{"family":"Scazufca","given":"Marcia"},{"family":"Rosario","given":"Angelika Schaffrath"},{"family":"Schargrodsky","given":"Herman"},{"family":"Schienkiewitz","given":"Anja"},{"family":"Schipf","given":"Sabine"},{"family":"Schmidt","given":"Carsten O"},{"family":"Schmidt","given":"Ida Maria"},{"family":"Schultsz","given":"Constance"},{"family":"Schutte","given":"Aletta E"},{"family":"Sein","given":"Aye Aye"},{"family":"Sen","given":"Abhijit"},{"family":"Senbanjo","given":"Idowu O"},{"family":"Sepanlou","given":"Sadaf G"},{"family":"Serra-Majem","given":"Luis"},{"family":"Shalnova","given":"Svetlana A"},{"family":"Sharma","given":"Sanjib K"},{"family":"Shaw","given":"Jonathan E"},{"family":"Shibuya","given":"Kenji"},{"family":"Shin","given":"Dong Wook"},{"family":"Shin","given":"Youchan"},{"family":"Shiri","given":"Rahman"},{"family":"Siani","given":"Alfonso"},{"family":"Siantar","given":"Rosalynn"},{"family":"Sibai","given":"Abla M"},{"family":"Silva","given":"Antonio M"},{"family":"Silva","given":"Diego Augusto Santos"},{"family":"Simon","given":"Mary"},{"family":"Simons","given":"Judith"},{"family":"Simons","given":"Leon A"},{"family":"Sjöberg","given":"Agneta"},{"family":"Sjöström","given":"Michael"},{"family":"Skovbjerg","given":"Sine"},{"family":"Slowikowska-Hilczer","given":"Jolanta"},{"family":"Slusarczyk","given":"Przemyslaw"},{"family":"Smeeth","given":"Liam"},{"family":"Smith","given":"Margaret C"},{"family":"Snijder","given":"Marieke B"},{"family":"So","given":"Hung-Kwan"},{"family":"Sobngwi","given":"Eugène"},{"family":"Söderberg","given":"Stefan"},{"family":"Soekatri","given":"Moesijanti YE"},{"family":"Solfrizzi","given":"Vincenzo"},{"family":"Sonestedt","given":"Emily"},{"family":"Song","given":"Yi"},{"family":"Sørensen","given":"Thorkild IA"},{"family":"Soric","given":"Maroje"},{"family":"Jérome","given":"Charles Sossa"},{"family":"Soumare","given":"Aicha"},{"family":"Spinelli","given":"Angela"},{"family":"Spiroski","given":"Igor"},{"family":"Staessen","given":"Jan A"},{"family":"Stamm","given":"Hanspeter"},{"family":"Starc","given":"Gregor"},{"family":"Stathopoulou","given":"Maria G"},{"family":"Staub","given":"Kaspar"},{"family":"Stavreski","given":"Bill"},{"family":"Steene-Johannessen","given":"Jostein"},{"family":"Stehle","given":"Peter"},{"family":"Stein","given":"Aryeh D"},{"family":"Stergiou","given":"George S"},{"family":"Stessman","given":"Jochanan"},{"family":"Stieber","given":"Jutta"},{"family":"Stöckl","given":"Doris"},{"family":"Stocks","given":"Tanja"},{"family":"Stokwiszewski","given":"Jakub"},{"family":"Stratton","given":"Gareth"},{"family":"Stronks","given":"Karien"},{"family":"Strufaldi","given":"Maria Wany"},{"family":"Suárez-Medina","given":"Ramón"},{"family":"Sun","given":"Chien-An"},{"family":"Sundström","given":"Johan"},{"family":"Sung","given":"Yn-Tz"},{"family":"Sunyer","given":"Jordi"},{"family":"Suriyawongpaisal","given":"Paibul"},{"family":"Swinburn","given":"Boyd A"},{"family":"Sy","given":"Rody G"},{"family":"Szponar","given":"Lucjan"},{"family":"Tai","given":"E Shyong"},{"family":"Tammesoo","given":"Mari-Liis"},{"family":"Tamosiunas","given":"Abdonas"},{"family":"Tan","given":"Eng Joo"},{"family":"Tang","given":"Xun"},{"family":"Tanser","given":"Frank"},{"family":"Tao","given":"Yong"},{"family":"Tarawneh","given":"Mohammed Rasoul"},{"family":"Tarp","given":"Jakob"},{"family":"Tarqui-Mamani","given":"Carolina B"},{"family":"Tautu","given":"Oana-Florentina"},{"family":"Braunerová","given":"Radka Taxová"},{"family":"Taylor","given":"Anne"},{"family":"Tchibindat","given":"Félicité"},{"family":"Theobald","given":"Holger"},{"family":"Theodoridis","given":"Xenophon"},{"family":"Thijs","given":"Lutgarde"},{"family":"Thuesen","given":"Betina H"},{"family":"Tjonneland","given":"Anne"},{"family":"Tolonen","given":"Hanna K"},{"family":"Tolstrup","given":"Janne S"},{"family":"Topbas","given":"Murat"},{"family":"Topór-Madry","given":"Roman"},{"family":"Tormo","given":"María José"},{"family":"Tornaritis","given":"Michael J"},{"family":"Torrent","given":"Maties"},{"family":"Toselli","given":"Stefania"},{"family":"Traissac","given":"Pierre"},{"family":"Trichopoulos","given":"Dimitrios"},{"family":"Trichopoulou","given":"Antonia"},{"family":"Trinh","given":"Oanh TH"},{"family":"Trivedi","given":"Atul"},{"family":"Tshepo","given":"Lechaba"},{"family":"Tsigga","given":"Maria"},{"family":"Tsugane","given":"Shoichiro"},{"family":"Tulloch-Reid","given":"Marshall K"},{"family":"Tullu","given":"Fikru"},{"family":"Tuomainen","given":"Tomi-Pekka"},{"family":"Tuomilehto","given":"Jaakko"},{"family":"Turley","given":"Maria L"},{"family":"Tynelius","given":"Per"},{"family":"Tzotzas","given":"Themistoklis"},{"family":"Tzourio","given":"Christophe"},{"family":"Ueda","given":"Peter"},{"family":"Ugel","given":"Eunice E"},{"family":"Ukoli","given":"Flora AM"},{"family":"Ulmer","given":"Hanno"},{"family":"Unal","given":"Belgin"},{"family":"Uusitalo","given":"Hannu MT"},{"family":"Valdivia","given":"Gonzalo"},{"family":"Vale","given":"Susana"},{"family":"Valvi","given":"Damaskini"},{"family":"Schouw","given":"Yvonne T","non-dropping-particle":"van der"},{"family":"Van Herck","given":"Koen"},{"family":"Van Minh","given":"Hoang"},{"family":"Rossem","given":"Lenie","non-dropping-particle":"van"},{"family":"Van Schoor","given":"Natasja M"},{"family":"Valkengoed","given":"Irene GM","non-dropping-particle":"van"},{"family":"Vanderschueren","given":"Dirk"},{"family":"Vanuzzo","given":"Diego"},{"family":"Vatten","given":"Lars"},{"family":"Vega","given":"Tomas"},{"family":"Veidebaum","given":"Toomas"},{"family":"Velasquez-Melendez","given":"Gustavo"},{"family":"Velika","given":"Biruta"},{"family":"Veronesi","given":"Giovanni"},{"family":"Verschuren","given":"WM Monique"},{"family":"Victora","given":"Cesar G"},{"family":"Viegi","given":"Giovanni"},{"family":"Viet","given":"Lucie"},{"family":"Viikari-Juntura","given":"Eira"},{"family":"Vineis","given":"Paolo"},{"family":"Vioque","given":"Jesus"},{"family":"Virtanen","given":"Jyrki K"},{"family":"Visvikis-Siest","given":"Sophie"},{"family":"Viswanathan","given":"Bharathi"},{"family":"Vlasoff","given":"Tiina"},{"family":"Vollenweider","given":"Peter"},{"family":"Völzke","given":"Henry"},{"family":"Voutilainen","given":"Sari"},{"family":"Vrijheid","given":"Martine"},{"family":"Wade","given":"Alisha N"},{"family":"Wagner","given":"Aline"},{"family":"Waldhör","given":"Thomas"},{"family":"Walton","given":"Janette"},{"family":"Bebakar","given":"Wan Mohamad Wan"},{"family":"Mohamud","given":"Wan Nazaimoon Wan"},{"family":"Wanderley","given":"Rildo S"},{"family":"Wang","given":"Ming-Dong"},{"family":"Wang","given":"Qian"},{"family":"Wang","given":"Ya Xing"},{"family":"Wang","given":"Ying-Wei"},{"family":"Wannamethee","given":"S Goya"},{"family":"Wareham","given":"Nicholas"},{"family":"Weber","given":"Adelheid"},{"family":"Wedderkopp","given":"Niels"},{"family":"Weerasekera","given":"Deepa"},{"family":"Whincup","given":"Peter H"},{"family":"Widhalm","given":"Kurt"},{"family":"Widyahening","given":"Indah S"},{"family":"Wiecek","given":"Andrzej"},{"family":"Wijga","given":"Alet H"},{"family":"Wilks","given":"Rainford J"},{"family":"Willeit","given":"Johann"},{"family":"Willeit","given":"Peter"},{"family":"Wilsgaard","given":"Tom"},{"family":"Wojtyniak","given":"Bogdan"},{"family":"Wong-McClure","given":"Roy A"},{"family":"Wong","given":"Justin YY"},{"family":"Wong","given":"Jyh Eiin"},{"family":"Wong","given":"Tien Yin"},{"family":"Woo","given":"Jean"},{"family":"Woodward","given":"Mark"},{"family":"Wu","given":"Frederick C"},{"family":"Wu","given":"Jianfeng"},{"family":"Wu","given":"Shouling"},{"family":"Xu","given":"Haiquan"},{"family":"Xu","given":"Liang"},{"family":"Yamborisut","given":"Uruwan"},{"family":"Yan","given":"Weili"},{"family":"Yang","given":"Xiaoguang"},{"family":"Yardim","given":"Nazan"},{"family":"Ye","given":"Xingwang"},{"family":"Yiallouros","given":"Panayiotis K"},{"family":"Yngve","given":"Agneta"},{"family":"Yoshihara","given":"Akihiro"},{"family":"You","given":"Qi Sheng"},{"family":"Younger-Coleman","given":"Novie O"},{"family":"Yusoff","given":"Faudzi"},{"family":"Yusoff","given":"Muhammad Fadhli M"},{"family":"Zaccagni","given":"Luciana"},{"family":"Zafiropulos","given":"Vassilis"},{"family":"Zainuddin","given":"Ahmad A"},{"family":"Zambon","given":"Sabina"},{"family":"Zampelas","given":"Antonis"},{"family":"Zamrazilová","given":"Hana"},{"family":"Zdrojewski","given":"Tomasz"},{"family":"Zeng","given":"Yi"},{"family":"Zhao","given":"Dong"},{"family":"Zhao","given":"Wenhua"},{"family":"Zheng","given":"Wei"},{"family":"Zheng","given":"Yingfeng"},{"family":"Zholdin","given":"Bekbolat"},{"family":"Zhou","given":"Maigeng"},{"family":"Zhu","given":"Dan"},{"family":"Zhussupov","given":"Baurzhan"},{"family":"Zimmermann","given":"Esther"},{"family":"Cisneros","given":"Julio Zuñiga"},{"family":"Bentham","given":"James"},{"family":"Di Cesare","given":"Mariachiara"},{"family":"Bilano","given":"Ver"},{"family":"Bixby","given":"Honor"},{"family":"Zhou","given":"Bin"},{"family":"Stevens","given":"Gretchen A"},{"family":"Riley","given":"Leanne M"},{"family":"Taddei","given":"Cristina"},{"family":"Hajifathalian","given":"Kaveh"},{"family":"Lu","given":"Yuan"},{"family":"Savin","given":"Stefan"},{"family":"Cowan","given":"Melanie J"},{"family":"Paciorek","given":"Christopher J"},{"family":"Chirita-Emandi","given":"Adela"},{"family":"Hayes","given":"Alison J"},{"family":"Katz","given":"Joanne"},{"family":"Kelishadi","given":"Roya"},{"family":"Kengne","given":"Andre Pascal"},{"family":"Khang","given":"Young-Ho"},{"family":"Laxmaiah","given":"Avula"},{"family":"Li","given":"Yanping"},{"family":"Ma","given":"Jun"},{"family":"Miranda","given":"J Jaime"},{"family":"Mostafa","given":"Aya"},{"family":"Neovius","given":"Martin"},{"family":"Padez","given":"Cristina"},{"family":"Rampal","given":"Lekhraj"},{"family":"Zhu","given":"Aubrianna"},{"family":"Bennett","given":"James E"},{"family":"Danaei","given":"Goodarz"},{"family":"Bhutta","given":"Zulfiqar A"},{"family":"Ezzati","given":"Majid"}],"issued":{"date-parts":[["2017",12]]}}},{"id":229,"uris":["http://zotero.org/users/local/XzBD9dZt/items/VBCD2SNN"],"uri":["http://zotero.org/users/local/XzBD9dZt/items/VBCD2SNN"],"itemData":{"id":229,"type":"article-journal","container-title":"Obesity Science &amp; Practice","DOI":"10.1002/osp4.169","ISSN":"20552238","issue":"3","journalAbbreviation":"Obesity Science &amp; Practice","language":"en","page":"216-228","source":"DOI.org (Crossref)","title":"Obesity, underweight and BMI distribution characteristics of children by gross national income and income inequality: results from an international survey: BMI distribution by GNI and Gini","title-short":"Obesity, underweight and BMI distribution characteristics of children by gross national income and income inequality","volume":"4","author":[{"family":"Murphy","given":"R."},{"family":"Stewart","given":"A. W."},{"family":"Hancox","given":"R. J."},{"family":"Wall","given":"C. R."},{"family":"Braithwaite","given":"I."},{"family":"Beasley","given":"R."},{"family":"Mitchell","given":"E. A."},{"literal":"the ISAAC Phase Three Study Group"}],"issued":{"date-parts":[["2018",6]]}}},{"id":213,"uris":["http://zotero.org/users/local/XzBD9dZt/items/6IE4ECX5"],"uri":["http://zotero.org/users/local/XzBD9dZt/items/6IE4ECX5"],"itemData":{"id":213,"type":"article-journal","container-title":"Italian Journal of Pediatrics","DOI":"10.1186/s13052-018-0452-6","ISSN":"1824-7288","issue":"1","language":"en","source":"CrossRef","title":"Overweight/obesity among school aged children in Bahir Dar City: cross sectional study","title-short":"Overweight/obesity among school aged children in Bahir Dar City","URL":"https://ijponline.biomedcentral.com/articles/10.1186/s13052-018-0452-6","volume":"44","author":[{"family":"Mekonnen","given":"Teferi"},{"family":"Tariku","given":"Amare"},{"family":"Abebe","given":"Solomon Mekonnen"}],"accessed":{"date-parts":[["2018",2,11]]},"issued":{"date-parts":[["2018",12]]}}}],"schema":"https://github.com/citation-style-language/schema/raw/master/csl-citation.json"}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484DFA">
        <w:rPr>
          <w:rFonts w:ascii="Times New Roman" w:hAnsi="Times New Roman" w:cs="Times New Roman"/>
          <w:color w:val="000000"/>
          <w:lang w:val="es-ES_tradnl"/>
        </w:rPr>
        <w:t>(Abarca-Gómez et al., 2017; Mekonnen et al., 2018; Murphy et al., 2018)</w:t>
      </w:r>
      <w:r w:rsidR="00137A4F" w:rsidRPr="00484DFA">
        <w:rPr>
          <w:rFonts w:ascii="Times New Roman" w:hAnsi="Times New Roman" w:cs="Times New Roman"/>
          <w:color w:val="000000" w:themeColor="text1"/>
        </w:rPr>
        <w:fldChar w:fldCharType="end"/>
      </w:r>
      <w:r w:rsidR="00137A4F" w:rsidRPr="00484DFA">
        <w:rPr>
          <w:rFonts w:ascii="Times New Roman" w:hAnsi="Times New Roman" w:cs="Times New Roman"/>
          <w:color w:val="000000" w:themeColor="text1"/>
        </w:rPr>
        <w:t xml:space="preserve">. </w:t>
      </w:r>
      <w:r w:rsidR="00137A4F" w:rsidRPr="00A93384">
        <w:rPr>
          <w:rFonts w:ascii="Times New Roman" w:hAnsi="Times New Roman" w:cs="Times New Roman"/>
          <w:color w:val="000000" w:themeColor="text1"/>
          <w:lang w:val="en-GB"/>
        </w:rPr>
        <w:t xml:space="preserve">However, caution is needed when interpreting the results because of certain aspects: a) first, per capita income is referred to the municipality and not to the individual’s socioeconomic status; b) these authors used different criteria to determine per capita income, as well as different cut-off points, and c) the per capita income indicator may vary depending on the analysed  country and present certain limitations to describe wealth inequalities (e.g., gross national income or Gini index) </w:t>
      </w:r>
      <w:r w:rsidR="00137A4F" w:rsidRPr="00484DFA">
        <w:rPr>
          <w:rFonts w:ascii="Times New Roman" w:hAnsi="Times New Roman" w:cs="Times New Roman"/>
          <w:color w:val="000000" w:themeColor="text1"/>
        </w:rPr>
        <w:fldChar w:fldCharType="begin"/>
      </w:r>
      <w:r w:rsidR="002C69E5" w:rsidRPr="00A93384">
        <w:rPr>
          <w:rFonts w:ascii="Times New Roman" w:hAnsi="Times New Roman" w:cs="Times New Roman"/>
          <w:color w:val="000000" w:themeColor="text1"/>
          <w:lang w:val="en-GB"/>
        </w:rPr>
        <w:instrText xml:space="preserve"> ADDIN ZOTERO_ITEM CSL_CITATION {"citationID":"MYxpXedC","properties":{"formattedCitation":"(Murphy et al., 2018)","plainCitation":"(Murphy et al., 2018)","noteIndex":0},"citationItems":[{"id":229,"uris":["http://zotero.org/users/local/XzBD9dZt/items/VBCD2SNN"],"uri":["http://zotero.org/users/local/XzBD9dZt/items/VBCD2SNN"],"itemData":{"id":229,"type":"article-journal","container-title":"Obesity Science &amp; Practice","DOI":"10.1002/osp4.169","ISSN":"20552238","issue":"3","journalAbbreviation":"Obesity Science &amp; Practice","language":"en","page":"216-228","source":"DOI.org (Crossref)","title":"Obesity, underweight and BMI distribution characteristics of children by gross national income and income inequality: results from an international survey: BMI distribution by GNI and Gini","title-short":"Obesity, underweight and BMI distribution characteristics of children by gross national income and income inequality","volume":"4","author":[{"family":"Murphy","given":"R."},{"family":"Stewart","given":"A. W."},{"family":"Hancox","given":"R. J."},{"family":"Wall","given":"C. R."},{"family":"Braithwaite","given":"I."},{"family":"Beasley","given":"R."},{"family":"Mitchell","given":"E. A."},{"literal":"the ISAAC Phase Three Study Group"}],"issued":{"date-parts":[["2018",6]]}}}],"schema":"https://github.com/citation-style-language/schema/raw/master/csl-citation.json"} </w:instrText>
      </w:r>
      <w:r w:rsidR="00137A4F" w:rsidRPr="00484DFA">
        <w:rPr>
          <w:rFonts w:ascii="Times New Roman" w:hAnsi="Times New Roman" w:cs="Times New Roman"/>
          <w:color w:val="000000" w:themeColor="text1"/>
        </w:rPr>
        <w:fldChar w:fldCharType="separate"/>
      </w:r>
      <w:r w:rsidR="002C69E5" w:rsidRPr="00A93384">
        <w:rPr>
          <w:rFonts w:ascii="Times New Roman" w:hAnsi="Times New Roman" w:cs="Times New Roman"/>
          <w:color w:val="000000" w:themeColor="text1"/>
          <w:lang w:val="en-GB"/>
        </w:rPr>
        <w:t>(Murphy et al., 2018)</w:t>
      </w:r>
      <w:r w:rsidR="00137A4F" w:rsidRPr="00484DFA">
        <w:rPr>
          <w:rFonts w:ascii="Times New Roman" w:hAnsi="Times New Roman" w:cs="Times New Roman"/>
          <w:color w:val="000000" w:themeColor="text1"/>
        </w:rPr>
        <w:fldChar w:fldCharType="end"/>
      </w:r>
      <w:r w:rsidR="00137A4F" w:rsidRPr="00A93384">
        <w:rPr>
          <w:rFonts w:ascii="Times New Roman" w:hAnsi="Times New Roman" w:cs="Times New Roman"/>
          <w:color w:val="000000" w:themeColor="text1"/>
          <w:lang w:val="en-GB"/>
        </w:rPr>
        <w:t>.</w:t>
      </w:r>
    </w:p>
    <w:p w14:paraId="3730D0CD" w14:textId="77777777" w:rsidR="00137A4F" w:rsidRPr="00484DFA" w:rsidRDefault="00137A4F" w:rsidP="00484DFA">
      <w:pPr>
        <w:pStyle w:val="MDPI31text"/>
        <w:spacing w:line="360" w:lineRule="auto"/>
        <w:rPr>
          <w:rFonts w:ascii="Times New Roman" w:hAnsi="Times New Roman"/>
          <w:color w:val="000000" w:themeColor="text1"/>
          <w:sz w:val="24"/>
          <w:szCs w:val="24"/>
        </w:rPr>
      </w:pPr>
    </w:p>
    <w:p w14:paraId="66C72395" w14:textId="2C2A6408" w:rsidR="00860F45" w:rsidRPr="00A93384" w:rsidRDefault="00860F45" w:rsidP="00484DFA">
      <w:pPr>
        <w:pStyle w:val="Prrafodelista"/>
        <w:numPr>
          <w:ilvl w:val="0"/>
          <w:numId w:val="4"/>
        </w:numPr>
        <w:spacing w:line="360" w:lineRule="auto"/>
        <w:jc w:val="both"/>
        <w:rPr>
          <w:rFonts w:ascii="Times New Roman" w:hAnsi="Times New Roman" w:cs="Times New Roman"/>
          <w:color w:val="000000" w:themeColor="text1"/>
          <w:lang w:val="en-GB"/>
        </w:rPr>
      </w:pPr>
      <w:r w:rsidRPr="00A93384">
        <w:rPr>
          <w:rFonts w:ascii="Times New Roman" w:hAnsi="Times New Roman" w:cs="Times New Roman"/>
          <w:color w:val="000000" w:themeColor="text1"/>
          <w:lang w:val="en-GB"/>
        </w:rPr>
        <w:t>On the question of whether could this finding provide a new paradigm for p</w:t>
      </w:r>
      <w:r w:rsidR="00A93384">
        <w:rPr>
          <w:rFonts w:ascii="Times New Roman" w:hAnsi="Times New Roman" w:cs="Times New Roman"/>
          <w:color w:val="000000" w:themeColor="text1"/>
          <w:lang w:val="en-GB"/>
        </w:rPr>
        <w:t>a</w:t>
      </w:r>
      <w:r w:rsidRPr="00A93384">
        <w:rPr>
          <w:rFonts w:ascii="Times New Roman" w:hAnsi="Times New Roman" w:cs="Times New Roman"/>
          <w:color w:val="000000" w:themeColor="text1"/>
          <w:lang w:val="en-GB"/>
        </w:rPr>
        <w:t>ediatric obesity, we have include</w:t>
      </w:r>
      <w:r w:rsidR="006913A6" w:rsidRPr="00A93384">
        <w:rPr>
          <w:rFonts w:ascii="Times New Roman" w:hAnsi="Times New Roman" w:cs="Times New Roman"/>
          <w:color w:val="000000" w:themeColor="text1"/>
          <w:lang w:val="en-GB"/>
        </w:rPr>
        <w:t>d</w:t>
      </w:r>
      <w:r w:rsidRPr="00A93384">
        <w:rPr>
          <w:rFonts w:ascii="Times New Roman" w:hAnsi="Times New Roman" w:cs="Times New Roman"/>
          <w:color w:val="000000" w:themeColor="text1"/>
          <w:lang w:val="en-GB"/>
        </w:rPr>
        <w:t xml:space="preserve"> the </w:t>
      </w:r>
      <w:r w:rsidR="00A93384">
        <w:rPr>
          <w:rFonts w:ascii="Times New Roman" w:hAnsi="Times New Roman" w:cs="Times New Roman"/>
          <w:color w:val="000000" w:themeColor="text1"/>
          <w:lang w:val="en-GB"/>
        </w:rPr>
        <w:t>following</w:t>
      </w:r>
      <w:r w:rsidRPr="00A93384">
        <w:rPr>
          <w:rFonts w:ascii="Times New Roman" w:hAnsi="Times New Roman" w:cs="Times New Roman"/>
          <w:color w:val="000000" w:themeColor="text1"/>
          <w:lang w:val="en-GB"/>
        </w:rPr>
        <w:t xml:space="preserve"> information (Lines </w:t>
      </w:r>
      <w:r w:rsidR="00137A4F" w:rsidRPr="00A93384">
        <w:rPr>
          <w:rFonts w:ascii="Times New Roman" w:hAnsi="Times New Roman" w:cs="Times New Roman"/>
          <w:color w:val="000000" w:themeColor="text1"/>
          <w:lang w:val="en-GB"/>
        </w:rPr>
        <w:t>287</w:t>
      </w:r>
      <w:r w:rsidRPr="00A93384">
        <w:rPr>
          <w:rFonts w:ascii="Times New Roman" w:hAnsi="Times New Roman" w:cs="Times New Roman"/>
          <w:color w:val="000000" w:themeColor="text1"/>
          <w:lang w:val="en-GB"/>
        </w:rPr>
        <w:t>-</w:t>
      </w:r>
      <w:r w:rsidR="00137A4F" w:rsidRPr="00A93384">
        <w:rPr>
          <w:rFonts w:ascii="Times New Roman" w:hAnsi="Times New Roman" w:cs="Times New Roman"/>
          <w:color w:val="000000" w:themeColor="text1"/>
          <w:lang w:val="en-GB"/>
        </w:rPr>
        <w:t>288</w:t>
      </w:r>
      <w:r w:rsidRPr="00A93384">
        <w:rPr>
          <w:rFonts w:ascii="Times New Roman" w:hAnsi="Times New Roman" w:cs="Times New Roman"/>
          <w:color w:val="000000" w:themeColor="text1"/>
          <w:lang w:val="en-GB"/>
        </w:rPr>
        <w:t xml:space="preserve">): </w:t>
      </w:r>
      <w:r w:rsidR="00137A4F" w:rsidRPr="00A93384">
        <w:rPr>
          <w:rFonts w:ascii="Times New Roman" w:hAnsi="Times New Roman" w:cs="Times New Roman"/>
          <w:color w:val="000000" w:themeColor="text1"/>
          <w:lang w:val="en-GB"/>
        </w:rPr>
        <w:t>“The identification of socio-demographic variables related to paediatric obesity can be an appropriate tool for possible early prevention and intervention.”</w:t>
      </w:r>
    </w:p>
    <w:p w14:paraId="00AD068A" w14:textId="77777777" w:rsidR="002C69E5" w:rsidRPr="00484DFA" w:rsidRDefault="002C69E5" w:rsidP="00484DFA">
      <w:pPr>
        <w:spacing w:line="360" w:lineRule="auto"/>
        <w:jc w:val="both"/>
        <w:rPr>
          <w:rFonts w:ascii="Times New Roman" w:hAnsi="Times New Roman" w:cs="Times New Roman"/>
          <w:lang w:val="en-GB"/>
        </w:rPr>
      </w:pPr>
    </w:p>
    <w:p w14:paraId="08E095D5" w14:textId="77777777" w:rsidR="002C69E5" w:rsidRPr="00484DFA" w:rsidRDefault="002C69E5" w:rsidP="00484DFA">
      <w:pPr>
        <w:spacing w:line="360" w:lineRule="auto"/>
        <w:jc w:val="both"/>
        <w:rPr>
          <w:rFonts w:ascii="Times New Roman" w:hAnsi="Times New Roman" w:cs="Times New Roman"/>
          <w:lang w:val="en-GB"/>
        </w:rPr>
      </w:pPr>
    </w:p>
    <w:p w14:paraId="2AE0BA9D" w14:textId="77777777" w:rsidR="00455885" w:rsidRPr="00484DFA" w:rsidRDefault="002C69E5" w:rsidP="00484DFA">
      <w:pPr>
        <w:spacing w:line="360" w:lineRule="auto"/>
        <w:jc w:val="both"/>
        <w:rPr>
          <w:rFonts w:ascii="Times New Roman" w:hAnsi="Times New Roman" w:cs="Times New Roman"/>
          <w:b/>
          <w:bCs/>
          <w:lang w:val="en-GB"/>
        </w:rPr>
      </w:pPr>
      <w:r w:rsidRPr="00484DFA">
        <w:rPr>
          <w:rFonts w:ascii="Times New Roman" w:hAnsi="Times New Roman" w:cs="Times New Roman"/>
          <w:b/>
          <w:bCs/>
          <w:lang w:val="en-GB"/>
        </w:rPr>
        <w:t>REFERENCES</w:t>
      </w:r>
    </w:p>
    <w:p w14:paraId="0A63DACA" w14:textId="77777777" w:rsidR="002C69E5" w:rsidRPr="00484DFA" w:rsidRDefault="002C69E5" w:rsidP="00484DFA">
      <w:pPr>
        <w:spacing w:line="360" w:lineRule="auto"/>
        <w:jc w:val="both"/>
        <w:rPr>
          <w:rFonts w:ascii="Times New Roman" w:hAnsi="Times New Roman" w:cs="Times New Roman"/>
          <w:b/>
          <w:bCs/>
          <w:lang w:val="en-GB"/>
        </w:rPr>
      </w:pPr>
    </w:p>
    <w:p w14:paraId="33CD26A0" w14:textId="77777777" w:rsidR="002C69E5" w:rsidRPr="00484DFA" w:rsidRDefault="002C69E5" w:rsidP="00484DFA">
      <w:pPr>
        <w:pStyle w:val="Bibliografa1"/>
        <w:spacing w:line="360" w:lineRule="auto"/>
      </w:pPr>
      <w:r w:rsidRPr="00484DFA">
        <w:fldChar w:fldCharType="begin"/>
      </w:r>
      <w:r w:rsidRPr="00484DFA">
        <w:instrText xml:space="preserve"> ADDIN ZOTERO_BIBL {"uncited":[],"omitted":[],"custom":[]} CSL_BIBLIOGRAPHY </w:instrText>
      </w:r>
      <w:r w:rsidRPr="00484DFA">
        <w:fldChar w:fldCharType="separate"/>
      </w:r>
      <w:r w:rsidRPr="00484DFA">
        <w:t xml:space="preserve">Abarca-Gómez, L., Abdeen, Z. A., Hamid, Z. A., Abu-Rmeileh, N. M., Acosta-Cazares, B., Acuin, C., Adams, R. J., Aekplakorn, W., Afsana, K., Aguilar-Salinas, C. A., Agyemang, C., Ahmadvand, A., Ahrens, W., Ajlouni, K., Akhtaeva, N., Al-Hazzaa, H. M., Al-Othman, A. R., Al-Raddadi, R., Al Buhairan, F., … Ezzati, M. (2017). Worldwide trends in body-mass index, underweight, overweight, and obesity from 1975 to 2016: A pooled analysis of 2416 population-based measurement studies in 128·9 million children, adolescents, and adults. </w:t>
      </w:r>
      <w:r w:rsidRPr="00484DFA">
        <w:rPr>
          <w:i/>
          <w:iCs/>
        </w:rPr>
        <w:t>The Lancet</w:t>
      </w:r>
      <w:r w:rsidRPr="00484DFA">
        <w:t xml:space="preserve">, </w:t>
      </w:r>
      <w:r w:rsidRPr="00484DFA">
        <w:rPr>
          <w:i/>
          <w:iCs/>
        </w:rPr>
        <w:t>390</w:t>
      </w:r>
      <w:r w:rsidRPr="00484DFA">
        <w:t>(10113), 2627–2642. https://doi.org/10.1016/S0140-6736(17)32129-3</w:t>
      </w:r>
    </w:p>
    <w:p w14:paraId="604FA2E6" w14:textId="77777777" w:rsidR="002C69E5" w:rsidRPr="00484DFA" w:rsidRDefault="002C69E5" w:rsidP="00484DFA">
      <w:pPr>
        <w:pStyle w:val="Bibliografa1"/>
        <w:spacing w:line="360" w:lineRule="auto"/>
      </w:pPr>
      <w:r w:rsidRPr="00484DFA">
        <w:t xml:space="preserve">Beal, T., Le, T. D., Trinh, H. T., Burra, D. D., Béné, C., Huynh, T. T. T., Truong, M. T., Nguyen, S. D., Tran, D. T., Nguyen, K. T., Hoang, H. T. T., de Haan, S., &amp; Jones, A. D. (2020). Child Overweight or Obesity Is Associated with Modifiable and Geographic Factors in Vietnam: Implications for Program Design and Targeting. </w:t>
      </w:r>
      <w:r w:rsidRPr="00484DFA">
        <w:rPr>
          <w:i/>
          <w:iCs/>
        </w:rPr>
        <w:t>Nutrients</w:t>
      </w:r>
      <w:r w:rsidRPr="00484DFA">
        <w:t xml:space="preserve">, </w:t>
      </w:r>
      <w:r w:rsidRPr="00484DFA">
        <w:rPr>
          <w:i/>
          <w:iCs/>
        </w:rPr>
        <w:t>12</w:t>
      </w:r>
      <w:r w:rsidRPr="00484DFA">
        <w:t>(5), 1286. https://doi.org/10.3390/nu12051286</w:t>
      </w:r>
    </w:p>
    <w:p w14:paraId="6A2940C9" w14:textId="77777777" w:rsidR="002C69E5" w:rsidRPr="00484DFA" w:rsidRDefault="002C69E5" w:rsidP="00484DFA">
      <w:pPr>
        <w:pStyle w:val="Bibliografa1"/>
        <w:spacing w:line="360" w:lineRule="auto"/>
      </w:pPr>
      <w:r w:rsidRPr="00484DFA">
        <w:lastRenderedPageBreak/>
        <w:t xml:space="preserve">Bel-Serrat, S., Heinen, M. M., Mehegan, J., O’Brien, S., Eldin, N., Murrin, C. M., &amp; Kelleher, C. C. (2018). School sociodemographic characteristics and obesity in schoolchildren: Does the obesity definition matter? </w:t>
      </w:r>
      <w:r w:rsidRPr="00484DFA">
        <w:rPr>
          <w:i/>
          <w:iCs/>
        </w:rPr>
        <w:t>BMC Public Health</w:t>
      </w:r>
      <w:r w:rsidRPr="00484DFA">
        <w:t xml:space="preserve">, </w:t>
      </w:r>
      <w:r w:rsidRPr="00484DFA">
        <w:rPr>
          <w:i/>
          <w:iCs/>
        </w:rPr>
        <w:t>18</w:t>
      </w:r>
      <w:r w:rsidRPr="00484DFA">
        <w:t>(1), 337. https://doi.org/10.1186/s12889-018-5246-7</w:t>
      </w:r>
    </w:p>
    <w:p w14:paraId="4BA73E7A" w14:textId="77777777" w:rsidR="002C69E5" w:rsidRPr="00A93384" w:rsidRDefault="002C69E5" w:rsidP="00484DFA">
      <w:pPr>
        <w:pStyle w:val="Bibliografa1"/>
        <w:spacing w:line="360" w:lineRule="auto"/>
        <w:rPr>
          <w:lang w:val="es-ES"/>
        </w:rPr>
      </w:pPr>
      <w:r w:rsidRPr="00484DFA">
        <w:t xml:space="preserve">Biehl, A., Hovengen, R., Grøholt, E.-K., Hjelmesæth, J., Strand, B. H., &amp; Meyer, H. E. (2013). Adiposity among children in Norway by urbanity and maternal education: A nationally representative study. </w:t>
      </w:r>
      <w:r w:rsidRPr="00A93384">
        <w:rPr>
          <w:i/>
          <w:iCs/>
          <w:lang w:val="es-ES"/>
        </w:rPr>
        <w:t>BMC Public Health</w:t>
      </w:r>
      <w:r w:rsidRPr="00A93384">
        <w:rPr>
          <w:lang w:val="es-ES"/>
        </w:rPr>
        <w:t xml:space="preserve">, </w:t>
      </w:r>
      <w:r w:rsidRPr="00A93384">
        <w:rPr>
          <w:i/>
          <w:iCs/>
          <w:lang w:val="es-ES"/>
        </w:rPr>
        <w:t>13</w:t>
      </w:r>
      <w:r w:rsidRPr="00A93384">
        <w:rPr>
          <w:lang w:val="es-ES"/>
        </w:rPr>
        <w:t>(1), 842. https://doi.org/10.1186/1471-2458-13-842</w:t>
      </w:r>
    </w:p>
    <w:p w14:paraId="6A14B7E4" w14:textId="77777777" w:rsidR="002C69E5" w:rsidRPr="00A93384" w:rsidRDefault="002C69E5" w:rsidP="00484DFA">
      <w:pPr>
        <w:pStyle w:val="Bibliografa1"/>
        <w:spacing w:line="360" w:lineRule="auto"/>
        <w:rPr>
          <w:lang w:val="es-ES"/>
        </w:rPr>
      </w:pPr>
      <w:r w:rsidRPr="00A93384">
        <w:rPr>
          <w:lang w:val="es-ES"/>
        </w:rPr>
        <w:t xml:space="preserve">de Arruda Moreira, M., Coelho Cabral, P., da Silva Ferreira, H., &amp; Cabral de Lira, P. I. (2014). </w:t>
      </w:r>
      <w:r w:rsidRPr="00484DFA">
        <w:t xml:space="preserve">Prevalence and factors associated with overweight and obesity in children under five in Alagoas, Northeast of Brazil; a population-based study. </w:t>
      </w:r>
      <w:r w:rsidRPr="00A93384">
        <w:rPr>
          <w:i/>
          <w:iCs/>
          <w:lang w:val="es-ES"/>
        </w:rPr>
        <w:t>Nutrición Hospitalaria</w:t>
      </w:r>
      <w:r w:rsidRPr="00A93384">
        <w:rPr>
          <w:lang w:val="es-ES"/>
        </w:rPr>
        <w:t xml:space="preserve">, </w:t>
      </w:r>
      <w:r w:rsidRPr="00A93384">
        <w:rPr>
          <w:i/>
          <w:iCs/>
          <w:lang w:val="es-ES"/>
        </w:rPr>
        <w:t>29</w:t>
      </w:r>
      <w:r w:rsidRPr="00A93384">
        <w:rPr>
          <w:lang w:val="es-ES"/>
        </w:rPr>
        <w:t>(6), 1320–1326. https://doi.org/10.3305/nh.2014.29.6.7303</w:t>
      </w:r>
    </w:p>
    <w:p w14:paraId="37DFA369" w14:textId="77777777" w:rsidR="002C69E5" w:rsidRPr="00A93384" w:rsidRDefault="002C69E5" w:rsidP="00484DFA">
      <w:pPr>
        <w:pStyle w:val="Bibliografa1"/>
        <w:spacing w:line="360" w:lineRule="auto"/>
        <w:rPr>
          <w:lang w:val="es-ES"/>
        </w:rPr>
      </w:pPr>
      <w:r w:rsidRPr="00A93384">
        <w:rPr>
          <w:lang w:val="es-ES"/>
        </w:rPr>
        <w:t xml:space="preserve">de Bont, J., Díaz, Y., Casas, M., García-Gil, M., Vrijheid, M., &amp; Duarte-Salles, T. (2020). </w:t>
      </w:r>
      <w:r w:rsidRPr="00484DFA">
        <w:t xml:space="preserve">Time Trends and Sociodemographic Factors Associated With Overweight and Obesity in Children and Adolescents in Spain. </w:t>
      </w:r>
      <w:r w:rsidRPr="00A93384">
        <w:rPr>
          <w:i/>
          <w:iCs/>
          <w:lang w:val="es-ES"/>
        </w:rPr>
        <w:t>JAMA Network Open</w:t>
      </w:r>
      <w:r w:rsidRPr="00A93384">
        <w:rPr>
          <w:lang w:val="es-ES"/>
        </w:rPr>
        <w:t xml:space="preserve">, </w:t>
      </w:r>
      <w:r w:rsidRPr="00A93384">
        <w:rPr>
          <w:i/>
          <w:iCs/>
          <w:lang w:val="es-ES"/>
        </w:rPr>
        <w:t>3</w:t>
      </w:r>
      <w:r w:rsidRPr="00A93384">
        <w:rPr>
          <w:lang w:val="es-ES"/>
        </w:rPr>
        <w:t>(3), e201171. https://doi.org/10.1001/jamanetworkopen.2020.1171</w:t>
      </w:r>
    </w:p>
    <w:p w14:paraId="198CB71B" w14:textId="77777777" w:rsidR="002C69E5" w:rsidRPr="00A93384" w:rsidRDefault="002C69E5" w:rsidP="00484DFA">
      <w:pPr>
        <w:pStyle w:val="Bibliografa1"/>
        <w:spacing w:line="360" w:lineRule="auto"/>
        <w:rPr>
          <w:lang w:val="es-ES"/>
        </w:rPr>
      </w:pPr>
      <w:r w:rsidRPr="00A93384">
        <w:rPr>
          <w:lang w:val="es-ES"/>
        </w:rPr>
        <w:t xml:space="preserve">Estudio ALADINO 2019. (2020). </w:t>
      </w:r>
      <w:r w:rsidRPr="00A93384">
        <w:rPr>
          <w:i/>
          <w:iCs/>
          <w:lang w:val="es-ES"/>
        </w:rPr>
        <w:t>Estudio de Vigilancia del Crecimiento, Alimentación, Actividad Física, Desarrollo Infantil y Obesidad en España 2019.</w:t>
      </w:r>
      <w:r w:rsidRPr="00A93384">
        <w:rPr>
          <w:lang w:val="es-ES"/>
        </w:rPr>
        <w:t xml:space="preserve"> Ministerio de Sanidad, Servicios Sociales e Igualdad. https://www.aesan.gob.es/AECOSAN/docs/documentos/nutricion/observatorio/Informe_Aladino_2019.pdf</w:t>
      </w:r>
    </w:p>
    <w:p w14:paraId="465956FB" w14:textId="77777777" w:rsidR="002C69E5" w:rsidRPr="00A93384" w:rsidRDefault="002C69E5" w:rsidP="00484DFA">
      <w:pPr>
        <w:pStyle w:val="Bibliografa1"/>
        <w:spacing w:line="360" w:lineRule="auto"/>
        <w:rPr>
          <w:lang w:val="es-ES"/>
        </w:rPr>
      </w:pPr>
      <w:r w:rsidRPr="00A93384">
        <w:rPr>
          <w:lang w:val="es-ES"/>
        </w:rPr>
        <w:t xml:space="preserve">Gasol Foundation. (2019). </w:t>
      </w:r>
      <w:r w:rsidRPr="00A93384">
        <w:rPr>
          <w:i/>
          <w:iCs/>
          <w:lang w:val="es-ES"/>
        </w:rPr>
        <w:t>Resultados principales del estudio PASOS 2019 sobre la actividad física, los estilos de vida y la obesidad de la población española de 8 a 16 años</w:t>
      </w:r>
      <w:r w:rsidRPr="00A93384">
        <w:rPr>
          <w:lang w:val="es-ES"/>
        </w:rPr>
        <w:t>. https://www.gasolfoundation.org/es/estudio-pasos/</w:t>
      </w:r>
    </w:p>
    <w:p w14:paraId="6C6AC2A8" w14:textId="77777777" w:rsidR="002C69E5" w:rsidRPr="00484DFA" w:rsidRDefault="002C69E5" w:rsidP="00484DFA">
      <w:pPr>
        <w:pStyle w:val="Bibliografa1"/>
        <w:spacing w:line="360" w:lineRule="auto"/>
      </w:pPr>
      <w:r w:rsidRPr="00484DFA">
        <w:t xml:space="preserve">Guo, Y., Yin, X., Wu, H., Chai, X., &amp; Yang, X. (2019). Trends in Overweight and Obesity Among Children and Adolescents in China from 1991 to 2015: A Meta-Analysis. </w:t>
      </w:r>
      <w:r w:rsidRPr="00484DFA">
        <w:rPr>
          <w:i/>
          <w:iCs/>
        </w:rPr>
        <w:t>International Journal of Environmental Research and Public Health</w:t>
      </w:r>
      <w:r w:rsidRPr="00484DFA">
        <w:t xml:space="preserve">, </w:t>
      </w:r>
      <w:r w:rsidRPr="00484DFA">
        <w:rPr>
          <w:i/>
          <w:iCs/>
        </w:rPr>
        <w:t>16</w:t>
      </w:r>
      <w:r w:rsidRPr="00484DFA">
        <w:t>(23), 4656. https://doi.org/10.3390/ijerph16234656</w:t>
      </w:r>
    </w:p>
    <w:p w14:paraId="56BAA150" w14:textId="77777777" w:rsidR="002C69E5" w:rsidRPr="00484DFA" w:rsidRDefault="002C69E5" w:rsidP="00484DFA">
      <w:pPr>
        <w:pStyle w:val="Bibliografa1"/>
        <w:spacing w:line="360" w:lineRule="auto"/>
      </w:pPr>
      <w:r w:rsidRPr="00484DFA">
        <w:t xml:space="preserve">Kumar, S., &amp; Kelly, A. S. (2017). Review of Childhood Obesity. </w:t>
      </w:r>
      <w:r w:rsidRPr="00484DFA">
        <w:rPr>
          <w:i/>
          <w:iCs/>
        </w:rPr>
        <w:t>Mayo Clinic Proceedings</w:t>
      </w:r>
      <w:r w:rsidRPr="00484DFA">
        <w:t xml:space="preserve">, </w:t>
      </w:r>
      <w:r w:rsidRPr="00484DFA">
        <w:rPr>
          <w:i/>
          <w:iCs/>
        </w:rPr>
        <w:t>92</w:t>
      </w:r>
      <w:r w:rsidRPr="00484DFA">
        <w:t>(2), 251–265. https://doi.org/10.1016/j.mayocp.2016.09.017</w:t>
      </w:r>
    </w:p>
    <w:p w14:paraId="50CB64AF" w14:textId="77777777" w:rsidR="002C69E5" w:rsidRPr="00A93384" w:rsidRDefault="002C69E5" w:rsidP="00484DFA">
      <w:pPr>
        <w:pStyle w:val="Bibliografa1"/>
        <w:spacing w:line="360" w:lineRule="auto"/>
        <w:rPr>
          <w:lang w:val="es-ES"/>
        </w:rPr>
      </w:pPr>
      <w:r w:rsidRPr="00A93384">
        <w:rPr>
          <w:lang w:val="es-ES"/>
        </w:rPr>
        <w:lastRenderedPageBreak/>
        <w:t xml:space="preserve">Mekonnen, T., Tariku, A., &amp; Abebe, S. M. (2018). </w:t>
      </w:r>
      <w:r w:rsidRPr="00484DFA">
        <w:t xml:space="preserve">Overweight/obesity among school aged children in Bahir Dar City: Cross sectional study. </w:t>
      </w:r>
      <w:r w:rsidRPr="00A93384">
        <w:rPr>
          <w:i/>
          <w:iCs/>
          <w:lang w:val="es-ES"/>
        </w:rPr>
        <w:t>Italian Journal of Pediatrics</w:t>
      </w:r>
      <w:r w:rsidRPr="00A93384">
        <w:rPr>
          <w:lang w:val="es-ES"/>
        </w:rPr>
        <w:t xml:space="preserve">, </w:t>
      </w:r>
      <w:r w:rsidRPr="00A93384">
        <w:rPr>
          <w:i/>
          <w:iCs/>
          <w:lang w:val="es-ES"/>
        </w:rPr>
        <w:t>44</w:t>
      </w:r>
      <w:r w:rsidRPr="00A93384">
        <w:rPr>
          <w:lang w:val="es-ES"/>
        </w:rPr>
        <w:t>(1). https://doi.org/10.1186/s13052-018-0452-6</w:t>
      </w:r>
    </w:p>
    <w:p w14:paraId="25E2799F" w14:textId="77777777" w:rsidR="002C69E5" w:rsidRPr="00A93384" w:rsidRDefault="002C69E5" w:rsidP="00484DFA">
      <w:pPr>
        <w:pStyle w:val="Bibliografa1"/>
        <w:spacing w:line="360" w:lineRule="auto"/>
        <w:rPr>
          <w:lang w:val="es-ES"/>
        </w:rPr>
      </w:pPr>
      <w:r w:rsidRPr="00A93384">
        <w:rPr>
          <w:lang w:val="es-ES"/>
        </w:rPr>
        <w:t xml:space="preserve">Ministerio de Sanidad, Consumo y Bienestar Social. (2018). </w:t>
      </w:r>
      <w:r w:rsidRPr="00A93384">
        <w:rPr>
          <w:i/>
          <w:iCs/>
          <w:lang w:val="es-ES"/>
        </w:rPr>
        <w:t>Encuesta Nacional de Salud de España 2017</w:t>
      </w:r>
      <w:r w:rsidRPr="00A93384">
        <w:rPr>
          <w:lang w:val="es-ES"/>
        </w:rPr>
        <w:t>. https://www.mscbs.gob.es/estadEstudios/estadisticas/encuestaNacional/encuestaNac2017/ENSE17_MOD3_REL.pdf</w:t>
      </w:r>
    </w:p>
    <w:p w14:paraId="7C609FC0" w14:textId="77777777" w:rsidR="002C69E5" w:rsidRPr="00484DFA" w:rsidRDefault="002C69E5" w:rsidP="00484DFA">
      <w:pPr>
        <w:pStyle w:val="Bibliografa1"/>
        <w:spacing w:line="360" w:lineRule="auto"/>
      </w:pPr>
      <w:r w:rsidRPr="00484DFA">
        <w:t xml:space="preserve">Murer, S. B., Saarsalu, S., Zimmermann, J., &amp; Herter-Aeberli, I. (2016). Risk factors for overweight and obesity in Swiss primary school children: Results from a representative national survey. </w:t>
      </w:r>
      <w:r w:rsidRPr="00484DFA">
        <w:rPr>
          <w:i/>
          <w:iCs/>
        </w:rPr>
        <w:t>European Journal of Nutrition</w:t>
      </w:r>
      <w:r w:rsidRPr="00484DFA">
        <w:t xml:space="preserve">, </w:t>
      </w:r>
      <w:r w:rsidRPr="00484DFA">
        <w:rPr>
          <w:i/>
          <w:iCs/>
        </w:rPr>
        <w:t>55</w:t>
      </w:r>
      <w:r w:rsidRPr="00484DFA">
        <w:t>(2), 621–629. https://doi.org/10.1007/s00394-015-0882-5</w:t>
      </w:r>
    </w:p>
    <w:p w14:paraId="21DD8489" w14:textId="77777777" w:rsidR="002C69E5" w:rsidRPr="00484DFA" w:rsidRDefault="002C69E5" w:rsidP="00484DFA">
      <w:pPr>
        <w:pStyle w:val="Bibliografa1"/>
        <w:spacing w:line="360" w:lineRule="auto"/>
      </w:pPr>
      <w:r w:rsidRPr="00484DFA">
        <w:t xml:space="preserve">Murphy, R., Stewart, A. W., Hancox, R. J., Wall, C. R., Braithwaite, I., Beasley, R., Mitchell, E. A., &amp; the ISAAC Phase Three Study Group. (2018). Obesity, underweight and BMI distribution characteristics of children by gross national income and income inequality: Results from an international survey: BMI distribution by GNI and Gini. </w:t>
      </w:r>
      <w:r w:rsidRPr="00484DFA">
        <w:rPr>
          <w:i/>
          <w:iCs/>
        </w:rPr>
        <w:t>Obesity Science &amp; Practice</w:t>
      </w:r>
      <w:r w:rsidRPr="00484DFA">
        <w:t xml:space="preserve">, </w:t>
      </w:r>
      <w:r w:rsidRPr="00484DFA">
        <w:rPr>
          <w:i/>
          <w:iCs/>
        </w:rPr>
        <w:t>4</w:t>
      </w:r>
      <w:r w:rsidRPr="00484DFA">
        <w:t>(3), 216–228. https://doi.org/10.1002/osp4.169</w:t>
      </w:r>
    </w:p>
    <w:p w14:paraId="4A3231F1" w14:textId="77777777" w:rsidR="002C69E5" w:rsidRPr="00484DFA" w:rsidRDefault="002C69E5" w:rsidP="00484DFA">
      <w:pPr>
        <w:pStyle w:val="Bibliografa1"/>
        <w:spacing w:line="360" w:lineRule="auto"/>
      </w:pPr>
      <w:r w:rsidRPr="00484DFA">
        <w:t xml:space="preserve">Ogden, C. L., Fryar, C. D., Hales, C. M., Carroll, M. D., Aoki, Y., &amp; Freedman, D. S. (2018). Differences in Obesity Prevalence by Demographics and Urbanization in US Children and Adolescents, 2013-2016. </w:t>
      </w:r>
      <w:r w:rsidRPr="00484DFA">
        <w:rPr>
          <w:i/>
          <w:iCs/>
        </w:rPr>
        <w:t>JAMA</w:t>
      </w:r>
      <w:r w:rsidRPr="00484DFA">
        <w:t xml:space="preserve">, </w:t>
      </w:r>
      <w:r w:rsidRPr="00484DFA">
        <w:rPr>
          <w:i/>
          <w:iCs/>
        </w:rPr>
        <w:t>319</w:t>
      </w:r>
      <w:r w:rsidRPr="00484DFA">
        <w:t>(23), 2410. https://doi.org/10.1001/jama.2018.5158</w:t>
      </w:r>
    </w:p>
    <w:p w14:paraId="02B2D0E8" w14:textId="77777777" w:rsidR="002C69E5" w:rsidRPr="00484DFA" w:rsidRDefault="002C69E5" w:rsidP="00484DFA">
      <w:pPr>
        <w:pStyle w:val="Bibliografa1"/>
        <w:spacing w:line="360" w:lineRule="auto"/>
      </w:pPr>
      <w:r w:rsidRPr="00484DFA">
        <w:t xml:space="preserve">On behalf of the IDEFICS consortium, Iguacel, I., Fernández-Alvira, J. M., Bammann, K., Chadjigeorgiou, C., De Henauw, S., Heidinger-Felső, R., Lissner, L., Michels, N., Page, A., Reisch, L. A., Russo, P., Sprengeler, O., Veidebaum, T., Börnhorst, C., &amp; Moreno, L. A. (2018). Social vulnerability as a predictor of physical activity and screen time in European children. </w:t>
      </w:r>
      <w:r w:rsidRPr="00484DFA">
        <w:rPr>
          <w:i/>
          <w:iCs/>
        </w:rPr>
        <w:t>International Journal of Public Health</w:t>
      </w:r>
      <w:r w:rsidRPr="00484DFA">
        <w:t xml:space="preserve">, </w:t>
      </w:r>
      <w:r w:rsidRPr="00484DFA">
        <w:rPr>
          <w:i/>
          <w:iCs/>
        </w:rPr>
        <w:t>63</w:t>
      </w:r>
      <w:r w:rsidRPr="00484DFA">
        <w:t>(2), 283–295. https://doi.org/10.1007/s00038-017-1048-4</w:t>
      </w:r>
    </w:p>
    <w:p w14:paraId="21050C68" w14:textId="77777777" w:rsidR="002C69E5" w:rsidRPr="00A93384" w:rsidRDefault="002C69E5" w:rsidP="00484DFA">
      <w:pPr>
        <w:pStyle w:val="Bibliografa1"/>
        <w:spacing w:line="360" w:lineRule="auto"/>
        <w:rPr>
          <w:lang w:val="es-ES"/>
        </w:rPr>
      </w:pPr>
      <w:r w:rsidRPr="00484DFA">
        <w:t xml:space="preserve">Pardo Arquero, V. P., Jiménez Pavón, D., Guillén del Castillo, M., &amp; Benítez Sillero, J. D. (2014). </w:t>
      </w:r>
      <w:r w:rsidRPr="00A93384">
        <w:rPr>
          <w:lang w:val="es-ES"/>
        </w:rPr>
        <w:t xml:space="preserve">Actividad física, condición física y adiposidad: Inmigrantes versus escolares españoles. </w:t>
      </w:r>
      <w:r w:rsidRPr="00A93384">
        <w:rPr>
          <w:i/>
          <w:iCs/>
          <w:lang w:val="es-ES"/>
        </w:rPr>
        <w:t>Revista Internacional de Medicina y Ciencias de La Actividad Física y Del Deporte</w:t>
      </w:r>
      <w:r w:rsidRPr="00A93384">
        <w:rPr>
          <w:lang w:val="es-ES"/>
        </w:rPr>
        <w:t xml:space="preserve">, </w:t>
      </w:r>
      <w:r w:rsidRPr="00A93384">
        <w:rPr>
          <w:i/>
          <w:iCs/>
          <w:lang w:val="es-ES"/>
        </w:rPr>
        <w:t>14</w:t>
      </w:r>
      <w:r w:rsidRPr="00A93384">
        <w:rPr>
          <w:lang w:val="es-ES"/>
        </w:rPr>
        <w:t>(54), 319–338.</w:t>
      </w:r>
    </w:p>
    <w:p w14:paraId="59B9A722" w14:textId="77777777" w:rsidR="002C69E5" w:rsidRPr="00A93384" w:rsidRDefault="002C69E5" w:rsidP="00484DFA">
      <w:pPr>
        <w:pStyle w:val="Bibliografa1"/>
        <w:spacing w:line="360" w:lineRule="auto"/>
        <w:rPr>
          <w:lang w:val="es-ES"/>
        </w:rPr>
      </w:pPr>
      <w:r w:rsidRPr="00A93384">
        <w:rPr>
          <w:lang w:val="es-ES"/>
        </w:rPr>
        <w:lastRenderedPageBreak/>
        <w:t xml:space="preserve">Ramiro-González, M. D., Sanz-Barbero, B., &amp; Royo-Bordonada, M. Á. (2017). Exceso de peso infantil en España 2006-2012. Determinantes y error de percepción parental. </w:t>
      </w:r>
      <w:r w:rsidRPr="00A93384">
        <w:rPr>
          <w:i/>
          <w:iCs/>
          <w:lang w:val="es-ES"/>
        </w:rPr>
        <w:t>Revista Española de Cardiología</w:t>
      </w:r>
      <w:r w:rsidRPr="00A93384">
        <w:rPr>
          <w:lang w:val="es-ES"/>
        </w:rPr>
        <w:t xml:space="preserve">, </w:t>
      </w:r>
      <w:r w:rsidRPr="00A93384">
        <w:rPr>
          <w:i/>
          <w:iCs/>
          <w:lang w:val="es-ES"/>
        </w:rPr>
        <w:t>70</w:t>
      </w:r>
      <w:r w:rsidRPr="00A93384">
        <w:rPr>
          <w:lang w:val="es-ES"/>
        </w:rPr>
        <w:t>(8), 656–663. https://doi.org/10.1016/j.recesp.2016.11.017</w:t>
      </w:r>
    </w:p>
    <w:p w14:paraId="424D9A6B" w14:textId="77777777" w:rsidR="002C69E5" w:rsidRPr="00484DFA" w:rsidRDefault="002C69E5" w:rsidP="00484DFA">
      <w:pPr>
        <w:pStyle w:val="Bibliografa1"/>
        <w:spacing w:line="360" w:lineRule="auto"/>
      </w:pPr>
      <w:r w:rsidRPr="00A93384">
        <w:rPr>
          <w:lang w:val="es-ES"/>
        </w:rPr>
        <w:t xml:space="preserve">Ramos Salas, X., Forhan, M., &amp; Sharma, A. M. (2014). </w:t>
      </w:r>
      <w:r w:rsidRPr="00484DFA">
        <w:t xml:space="preserve">Diffusing obesity myths: Obesity myths. </w:t>
      </w:r>
      <w:r w:rsidRPr="00484DFA">
        <w:rPr>
          <w:i/>
          <w:iCs/>
        </w:rPr>
        <w:t>Clinical Obesity</w:t>
      </w:r>
      <w:r w:rsidRPr="00484DFA">
        <w:t xml:space="preserve">, </w:t>
      </w:r>
      <w:r w:rsidRPr="00484DFA">
        <w:rPr>
          <w:i/>
          <w:iCs/>
        </w:rPr>
        <w:t>4</w:t>
      </w:r>
      <w:r w:rsidRPr="00484DFA">
        <w:t>(3), 189–196. https://doi.org/10.1111/cob.12059</w:t>
      </w:r>
    </w:p>
    <w:p w14:paraId="3629D742" w14:textId="77777777" w:rsidR="002C69E5" w:rsidRPr="00A93384" w:rsidRDefault="002C69E5" w:rsidP="00484DFA">
      <w:pPr>
        <w:pStyle w:val="Bibliografa1"/>
        <w:spacing w:line="360" w:lineRule="auto"/>
        <w:rPr>
          <w:lang w:val="es-ES"/>
        </w:rPr>
      </w:pPr>
      <w:r w:rsidRPr="00484DFA">
        <w:t xml:space="preserve">Rito, A. I., Buoncristiano, M., Spinelli, A., Salanave, B., Kunešová, M., Hejgaard, T., García Solano, M., Fijałkowska, A., Sturua, L., Hyska, J., Kelleher, C., Duleva, V., Musić Milanović, S., Farrugia Sant’Angelo, V., Abdrakhmanova, S., Kujundzic, E., Peterkova, V., Gualtieri, A., Pudule, I., … Breda, J. (2019). Association between Characteristics at Birth, Breastfeeding and Obesity in 22 Countries: The WHO European Childhood Obesity Surveillance Initiative – COSI 2015/2017. </w:t>
      </w:r>
      <w:r w:rsidRPr="00A93384">
        <w:rPr>
          <w:i/>
          <w:iCs/>
          <w:lang w:val="es-ES"/>
        </w:rPr>
        <w:t>Obesity Facts</w:t>
      </w:r>
      <w:r w:rsidRPr="00A93384">
        <w:rPr>
          <w:lang w:val="es-ES"/>
        </w:rPr>
        <w:t xml:space="preserve">, </w:t>
      </w:r>
      <w:r w:rsidRPr="00A93384">
        <w:rPr>
          <w:i/>
          <w:iCs/>
          <w:lang w:val="es-ES"/>
        </w:rPr>
        <w:t>12</w:t>
      </w:r>
      <w:r w:rsidRPr="00A93384">
        <w:rPr>
          <w:lang w:val="es-ES"/>
        </w:rPr>
        <w:t>(2), 226–243. https://doi.org/10.1159/000500425</w:t>
      </w:r>
    </w:p>
    <w:p w14:paraId="7E33D763" w14:textId="77777777" w:rsidR="002C69E5" w:rsidRPr="00A93384" w:rsidRDefault="002C69E5" w:rsidP="00484DFA">
      <w:pPr>
        <w:pStyle w:val="Bibliografa1"/>
        <w:spacing w:line="360" w:lineRule="auto"/>
        <w:rPr>
          <w:lang w:val="es-ES"/>
        </w:rPr>
      </w:pPr>
      <w:r w:rsidRPr="00A93384">
        <w:rPr>
          <w:lang w:val="es-ES"/>
        </w:rPr>
        <w:t xml:space="preserve">Serral, G., Bru, R., Sánchez-Martínez, F., &amp; Ariza, C. (2019). </w:t>
      </w:r>
      <w:r w:rsidRPr="00484DFA">
        <w:t xml:space="preserve">Overweight and childhood obesity according to socioeconomic variables in schoolchildren of third grade in the city of Barcelona. </w:t>
      </w:r>
      <w:r w:rsidRPr="00A93384">
        <w:rPr>
          <w:i/>
          <w:iCs/>
          <w:lang w:val="es-ES"/>
        </w:rPr>
        <w:t>Nutrición Hospitalaria</w:t>
      </w:r>
      <w:r w:rsidRPr="00A93384">
        <w:rPr>
          <w:lang w:val="es-ES"/>
        </w:rPr>
        <w:t xml:space="preserve">, </w:t>
      </w:r>
      <w:r w:rsidRPr="00A93384">
        <w:rPr>
          <w:i/>
          <w:iCs/>
          <w:lang w:val="es-ES"/>
        </w:rPr>
        <w:t>36</w:t>
      </w:r>
      <w:r w:rsidRPr="00A93384">
        <w:rPr>
          <w:lang w:val="es-ES"/>
        </w:rPr>
        <w:t>(5), 1043–1048. https://doi.org/10.20960/nh.02205</w:t>
      </w:r>
    </w:p>
    <w:p w14:paraId="25DAFE0F" w14:textId="77777777" w:rsidR="002C69E5" w:rsidRPr="00484DFA" w:rsidRDefault="002C69E5" w:rsidP="00484DFA">
      <w:pPr>
        <w:pStyle w:val="Bibliografa1"/>
        <w:spacing w:line="360" w:lineRule="auto"/>
      </w:pPr>
      <w:r w:rsidRPr="00A93384">
        <w:rPr>
          <w:lang w:val="es-ES"/>
        </w:rPr>
        <w:t xml:space="preserve">Vaquero-Álvarez, M., Romero-Saldaña, M., Valle-Alonso, J., Llorente Cantarero, F. J., Blancas-Sánchez, I. M., &amp; Fonseca del Pozo, F. J. (2019). Estudio de la obesidad en una población infantil rural y su relación con variables antropométricas. </w:t>
      </w:r>
      <w:r w:rsidRPr="00484DFA">
        <w:rPr>
          <w:i/>
          <w:iCs/>
        </w:rPr>
        <w:t>Atención Primaria</w:t>
      </w:r>
      <w:r w:rsidRPr="00484DFA">
        <w:t xml:space="preserve">, </w:t>
      </w:r>
      <w:r w:rsidRPr="00484DFA">
        <w:rPr>
          <w:i/>
          <w:iCs/>
        </w:rPr>
        <w:t>51</w:t>
      </w:r>
      <w:r w:rsidRPr="00484DFA">
        <w:t>(6), 341–349. https://doi.org/10.1016/j.aprim.2018.03.007</w:t>
      </w:r>
    </w:p>
    <w:p w14:paraId="5D513A1F" w14:textId="77777777" w:rsidR="002C69E5" w:rsidRPr="00484DFA" w:rsidRDefault="002C69E5" w:rsidP="00484DFA">
      <w:pPr>
        <w:spacing w:line="360" w:lineRule="auto"/>
        <w:jc w:val="both"/>
        <w:rPr>
          <w:rFonts w:ascii="Times New Roman" w:hAnsi="Times New Roman" w:cs="Times New Roman"/>
          <w:lang w:val="en-GB"/>
        </w:rPr>
      </w:pPr>
      <w:r w:rsidRPr="00484DFA">
        <w:rPr>
          <w:rFonts w:ascii="Times New Roman" w:hAnsi="Times New Roman" w:cs="Times New Roman"/>
          <w:lang w:val="en-GB"/>
        </w:rPr>
        <w:fldChar w:fldCharType="end"/>
      </w:r>
    </w:p>
    <w:sectPr w:rsidR="002C69E5" w:rsidRPr="00484DF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E6985"/>
    <w:multiLevelType w:val="hybridMultilevel"/>
    <w:tmpl w:val="29D8AC26"/>
    <w:lvl w:ilvl="0" w:tplc="FAFEA1F8">
      <w:start w:val="1"/>
      <w:numFmt w:val="bullet"/>
      <w:lvlText w:val="-"/>
      <w:lvlJc w:val="left"/>
      <w:pPr>
        <w:ind w:left="720" w:hanging="360"/>
      </w:pPr>
      <w:rPr>
        <w:rFonts w:ascii="Times New Roman" w:eastAsiaTheme="minorHAnsi"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FCB133B"/>
    <w:multiLevelType w:val="hybridMultilevel"/>
    <w:tmpl w:val="A282BEA0"/>
    <w:lvl w:ilvl="0" w:tplc="74DA45BC">
      <w:start w:val="1"/>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DF42F99"/>
    <w:multiLevelType w:val="hybridMultilevel"/>
    <w:tmpl w:val="148A5876"/>
    <w:lvl w:ilvl="0" w:tplc="1D5A554E">
      <w:start w:val="1"/>
      <w:numFmt w:val="bullet"/>
      <w:lvlText w:val="-"/>
      <w:lvlJc w:val="left"/>
      <w:pPr>
        <w:ind w:left="720" w:hanging="360"/>
      </w:pPr>
      <w:rPr>
        <w:rFonts w:ascii="Times New Roman" w:eastAsiaTheme="minorHAnsi"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DAC0291"/>
    <w:multiLevelType w:val="hybridMultilevel"/>
    <w:tmpl w:val="2A08CDA2"/>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F0D"/>
    <w:rsid w:val="0004347D"/>
    <w:rsid w:val="00051A80"/>
    <w:rsid w:val="000B26A2"/>
    <w:rsid w:val="001155B2"/>
    <w:rsid w:val="00137A4F"/>
    <w:rsid w:val="0014536A"/>
    <w:rsid w:val="00162C28"/>
    <w:rsid w:val="001A2B12"/>
    <w:rsid w:val="00222DDD"/>
    <w:rsid w:val="00235086"/>
    <w:rsid w:val="002911EF"/>
    <w:rsid w:val="00294DA4"/>
    <w:rsid w:val="002C5F81"/>
    <w:rsid w:val="002C69E5"/>
    <w:rsid w:val="002D3500"/>
    <w:rsid w:val="003B259B"/>
    <w:rsid w:val="004037ED"/>
    <w:rsid w:val="00455885"/>
    <w:rsid w:val="00463C3A"/>
    <w:rsid w:val="00473014"/>
    <w:rsid w:val="00484DFA"/>
    <w:rsid w:val="00491C25"/>
    <w:rsid w:val="004B08A4"/>
    <w:rsid w:val="005C3D2F"/>
    <w:rsid w:val="00600FB7"/>
    <w:rsid w:val="00603603"/>
    <w:rsid w:val="00630803"/>
    <w:rsid w:val="00631F1E"/>
    <w:rsid w:val="0067647A"/>
    <w:rsid w:val="006913A6"/>
    <w:rsid w:val="0071509B"/>
    <w:rsid w:val="007219C0"/>
    <w:rsid w:val="00751710"/>
    <w:rsid w:val="00767C11"/>
    <w:rsid w:val="00796E95"/>
    <w:rsid w:val="007A7CEA"/>
    <w:rsid w:val="007D5CED"/>
    <w:rsid w:val="008068D9"/>
    <w:rsid w:val="00821E5A"/>
    <w:rsid w:val="00860F45"/>
    <w:rsid w:val="008C7F4C"/>
    <w:rsid w:val="00915B91"/>
    <w:rsid w:val="009736D6"/>
    <w:rsid w:val="00A93384"/>
    <w:rsid w:val="00AC3F0D"/>
    <w:rsid w:val="00AD776D"/>
    <w:rsid w:val="00B75336"/>
    <w:rsid w:val="00BB4A8E"/>
    <w:rsid w:val="00BE203C"/>
    <w:rsid w:val="00BF778A"/>
    <w:rsid w:val="00C12D28"/>
    <w:rsid w:val="00C471EC"/>
    <w:rsid w:val="00C51080"/>
    <w:rsid w:val="00C52888"/>
    <w:rsid w:val="00CE672D"/>
    <w:rsid w:val="00D16B5C"/>
    <w:rsid w:val="00D42FD2"/>
    <w:rsid w:val="00D81CF8"/>
    <w:rsid w:val="00DC0101"/>
    <w:rsid w:val="00E2663D"/>
    <w:rsid w:val="00EC479A"/>
    <w:rsid w:val="00F064DF"/>
    <w:rsid w:val="00F46B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AD636"/>
  <w15:chartTrackingRefBased/>
  <w15:docId w15:val="{961AA7E3-8716-E44B-AE48-F0D024E3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16B5C"/>
    <w:pPr>
      <w:spacing w:before="100" w:beforeAutospacing="1" w:after="100" w:afterAutospacing="1"/>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C3F0D"/>
    <w:pPr>
      <w:spacing w:before="100" w:beforeAutospacing="1" w:after="100" w:afterAutospacing="1"/>
    </w:pPr>
    <w:rPr>
      <w:rFonts w:ascii="Times New Roman" w:eastAsia="Times New Roman" w:hAnsi="Times New Roman" w:cs="Times New Roman"/>
      <w:lang w:eastAsia="es-ES_tradnl"/>
    </w:rPr>
  </w:style>
  <w:style w:type="paragraph" w:styleId="Textodeglobo">
    <w:name w:val="Balloon Text"/>
    <w:basedOn w:val="Normal"/>
    <w:link w:val="TextodegloboCar"/>
    <w:uiPriority w:val="99"/>
    <w:semiHidden/>
    <w:unhideWhenUsed/>
    <w:rsid w:val="00630803"/>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30803"/>
    <w:rPr>
      <w:rFonts w:ascii="Times New Roman" w:hAnsi="Times New Roman" w:cs="Times New Roman"/>
      <w:sz w:val="18"/>
      <w:szCs w:val="18"/>
    </w:rPr>
  </w:style>
  <w:style w:type="character" w:customStyle="1" w:styleId="Ttulo1Car">
    <w:name w:val="Título 1 Car"/>
    <w:basedOn w:val="Fuentedeprrafopredeter"/>
    <w:link w:val="Ttulo1"/>
    <w:uiPriority w:val="9"/>
    <w:rsid w:val="00D16B5C"/>
    <w:rPr>
      <w:rFonts w:ascii="Times New Roman" w:eastAsia="Times New Roman" w:hAnsi="Times New Roman" w:cs="Times New Roman"/>
      <w:b/>
      <w:bCs/>
      <w:kern w:val="36"/>
      <w:sz w:val="48"/>
      <w:szCs w:val="48"/>
      <w:lang w:eastAsia="es-ES_tradnl"/>
    </w:rPr>
  </w:style>
  <w:style w:type="character" w:customStyle="1" w:styleId="article-alt-title">
    <w:name w:val="article-alt-title"/>
    <w:basedOn w:val="Fuentedeprrafopredeter"/>
    <w:rsid w:val="00D16B5C"/>
  </w:style>
  <w:style w:type="paragraph" w:styleId="Prrafodelista">
    <w:name w:val="List Paragraph"/>
    <w:basedOn w:val="Normal"/>
    <w:uiPriority w:val="34"/>
    <w:qFormat/>
    <w:rsid w:val="00767C11"/>
    <w:pPr>
      <w:ind w:left="720"/>
      <w:contextualSpacing/>
    </w:pPr>
  </w:style>
  <w:style w:type="paragraph" w:customStyle="1" w:styleId="MDPI31text">
    <w:name w:val="MDPI_3.1_text"/>
    <w:qFormat/>
    <w:rsid w:val="0004347D"/>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Bibliografa1">
    <w:name w:val="Bibliografía1"/>
    <w:basedOn w:val="Normal"/>
    <w:link w:val="BibliographyCar"/>
    <w:rsid w:val="002C69E5"/>
    <w:pPr>
      <w:spacing w:line="480" w:lineRule="auto"/>
      <w:ind w:left="720" w:hanging="720"/>
      <w:jc w:val="both"/>
    </w:pPr>
    <w:rPr>
      <w:rFonts w:ascii="Times New Roman" w:hAnsi="Times New Roman" w:cs="Times New Roman"/>
      <w:lang w:val="en-GB"/>
    </w:rPr>
  </w:style>
  <w:style w:type="character" w:customStyle="1" w:styleId="BibliographyCar">
    <w:name w:val="Bibliography Car"/>
    <w:basedOn w:val="Fuentedeprrafopredeter"/>
    <w:link w:val="Bibliografa1"/>
    <w:rsid w:val="002C69E5"/>
    <w:rPr>
      <w:rFonts w:ascii="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667787">
      <w:bodyDiv w:val="1"/>
      <w:marLeft w:val="0"/>
      <w:marRight w:val="0"/>
      <w:marTop w:val="0"/>
      <w:marBottom w:val="0"/>
      <w:divBdr>
        <w:top w:val="none" w:sz="0" w:space="0" w:color="auto"/>
        <w:left w:val="none" w:sz="0" w:space="0" w:color="auto"/>
        <w:bottom w:val="none" w:sz="0" w:space="0" w:color="auto"/>
        <w:right w:val="none" w:sz="0" w:space="0" w:color="auto"/>
      </w:divBdr>
    </w:div>
    <w:div w:id="119434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14710</Words>
  <Characters>80905</Characters>
  <Application>Microsoft Office Word</Application>
  <DocSecurity>0</DocSecurity>
  <Lines>674</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Yolanda López</cp:lastModifiedBy>
  <cp:revision>6</cp:revision>
  <dcterms:created xsi:type="dcterms:W3CDTF">2020-10-15T18:26:00Z</dcterms:created>
  <dcterms:modified xsi:type="dcterms:W3CDTF">2020-10-15T19:38:00Z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zotero-version="5.0.90"&gt;&lt;session id="sWvAud7i"/&gt;&lt;style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