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301AF" w14:textId="77777777" w:rsidR="00072D4B" w:rsidRPr="006B4397" w:rsidRDefault="00072D4B" w:rsidP="00072D4B">
      <w:pPr>
        <w:rPr>
          <w:b/>
          <w:bCs/>
        </w:rPr>
      </w:pPr>
      <w:r w:rsidRPr="006B4397">
        <w:rPr>
          <w:b/>
          <w:bCs/>
        </w:rPr>
        <w:t>1</w:t>
      </w:r>
      <w:r w:rsidRPr="006B4397">
        <w:rPr>
          <w:b/>
          <w:bCs/>
          <w:vertAlign w:val="superscript"/>
        </w:rPr>
        <w:t>st</w:t>
      </w:r>
      <w:r w:rsidRPr="006B4397">
        <w:rPr>
          <w:b/>
          <w:bCs/>
        </w:rPr>
        <w:t xml:space="preserve"> Reviewer</w:t>
      </w:r>
    </w:p>
    <w:p w14:paraId="5754A53D" w14:textId="77777777" w:rsidR="00072D4B" w:rsidRPr="00072D4B" w:rsidRDefault="00072D4B" w:rsidP="00072D4B">
      <w:pPr>
        <w:rPr>
          <w:color w:val="FF0000"/>
        </w:rPr>
      </w:pPr>
      <w:r w:rsidRPr="00072D4B">
        <w:rPr>
          <w:color w:val="FF0000"/>
        </w:rPr>
        <w:t xml:space="preserve">The reviewer’s concern about the choice of mutations has been addressed in the correction and clarification now introduced in the last paragraph of the Introduction. It is stated that Trp39 is mutated into cysteine (not alanine) to test if </w:t>
      </w:r>
      <w:proofErr w:type="spellStart"/>
      <w:r w:rsidRPr="00072D4B">
        <w:rPr>
          <w:color w:val="FF0000"/>
        </w:rPr>
        <w:t>Cys</w:t>
      </w:r>
      <w:proofErr w:type="spellEnd"/>
      <w:r w:rsidRPr="00072D4B">
        <w:rPr>
          <w:color w:val="FF0000"/>
        </w:rPr>
        <w:t xml:space="preserve"> could replace </w:t>
      </w:r>
      <w:proofErr w:type="spellStart"/>
      <w:r w:rsidRPr="00072D4B">
        <w:rPr>
          <w:color w:val="FF0000"/>
        </w:rPr>
        <w:t>Trp</w:t>
      </w:r>
      <w:proofErr w:type="spellEnd"/>
      <w:r w:rsidRPr="00072D4B">
        <w:rPr>
          <w:color w:val="FF0000"/>
        </w:rPr>
        <w:t>, which forms a hydrogen bond.</w:t>
      </w:r>
    </w:p>
    <w:p w14:paraId="6553E901" w14:textId="77777777" w:rsidR="00072D4B" w:rsidRDefault="00072D4B" w:rsidP="00072D4B"/>
    <w:p w14:paraId="5F1EAF04" w14:textId="77777777" w:rsidR="00072D4B" w:rsidRDefault="00072D4B" w:rsidP="00072D4B">
      <w:r>
        <w:t xml:space="preserve">Reviewer comment: </w:t>
      </w:r>
      <w:r w:rsidRPr="00966306">
        <w:t>“The title on lines 2-3 continues onto line 4 in a smaller font point.”</w:t>
      </w:r>
    </w:p>
    <w:p w14:paraId="372D1C9F" w14:textId="77777777" w:rsidR="00072D4B" w:rsidRPr="00072D4B" w:rsidRDefault="00072D4B" w:rsidP="00072D4B">
      <w:pPr>
        <w:rPr>
          <w:color w:val="FF0000"/>
        </w:rPr>
      </w:pPr>
      <w:r w:rsidRPr="00072D4B">
        <w:rPr>
          <w:color w:val="FF0000"/>
        </w:rPr>
        <w:t>Author response: Text has been changed.</w:t>
      </w:r>
    </w:p>
    <w:p w14:paraId="58AFD661" w14:textId="77777777" w:rsidR="00072D4B" w:rsidRPr="00966306" w:rsidRDefault="00072D4B" w:rsidP="00072D4B"/>
    <w:p w14:paraId="6CC0202D" w14:textId="77777777" w:rsidR="00072D4B" w:rsidRDefault="00072D4B" w:rsidP="00072D4B">
      <w:r w:rsidRPr="002858DC">
        <w:t xml:space="preserve">Reviewer comment: </w:t>
      </w:r>
      <w:r w:rsidRPr="00966306">
        <w:t xml:space="preserve">“Line 59: TER286 rather than TER 286.” </w:t>
      </w:r>
    </w:p>
    <w:p w14:paraId="219F4F7E" w14:textId="77777777" w:rsidR="00072D4B" w:rsidRPr="00072D4B" w:rsidRDefault="00072D4B" w:rsidP="00072D4B">
      <w:pPr>
        <w:rPr>
          <w:color w:val="FF0000"/>
        </w:rPr>
      </w:pPr>
      <w:r w:rsidRPr="00072D4B">
        <w:rPr>
          <w:color w:val="FF0000"/>
        </w:rPr>
        <w:t>Author response: Text has been changed.</w:t>
      </w:r>
    </w:p>
    <w:p w14:paraId="77B95309" w14:textId="77777777" w:rsidR="00072D4B" w:rsidRPr="00966306" w:rsidRDefault="00072D4B" w:rsidP="00072D4B"/>
    <w:p w14:paraId="1BB37E4D" w14:textId="77777777" w:rsidR="00072D4B" w:rsidRDefault="00072D4B" w:rsidP="00072D4B">
      <w:r w:rsidRPr="002858DC">
        <w:t xml:space="preserve">Reviewer comment: </w:t>
      </w:r>
      <w:r w:rsidRPr="00966306">
        <w:t>“Line 90: S-Hexylglutathione rather than S-</w:t>
      </w:r>
      <w:proofErr w:type="spellStart"/>
      <w:r w:rsidRPr="00966306">
        <w:t>Hexylglutaihione</w:t>
      </w:r>
      <w:proofErr w:type="spellEnd"/>
      <w:r w:rsidRPr="00966306">
        <w:t xml:space="preserve">.” </w:t>
      </w:r>
    </w:p>
    <w:p w14:paraId="50011787" w14:textId="77777777" w:rsidR="00072D4B" w:rsidRPr="00072D4B" w:rsidRDefault="00072D4B" w:rsidP="00072D4B">
      <w:pPr>
        <w:rPr>
          <w:color w:val="FF0000"/>
        </w:rPr>
      </w:pPr>
      <w:r w:rsidRPr="00072D4B">
        <w:rPr>
          <w:color w:val="FF0000"/>
        </w:rPr>
        <w:t>Author response: Text has been corrected.</w:t>
      </w:r>
    </w:p>
    <w:p w14:paraId="54F081CA" w14:textId="77777777" w:rsidR="00072D4B" w:rsidRPr="00966306" w:rsidRDefault="00072D4B" w:rsidP="00072D4B"/>
    <w:p w14:paraId="29B003DE" w14:textId="77777777" w:rsidR="00072D4B" w:rsidRDefault="00072D4B" w:rsidP="00072D4B">
      <w:r w:rsidRPr="002858DC">
        <w:t xml:space="preserve">Reviewer comment: </w:t>
      </w:r>
      <w:r w:rsidRPr="00966306">
        <w:t>Line 121: Indicate what the analyte is in the sentence that begins “HPLC analysis (</w:t>
      </w:r>
      <w:proofErr w:type="gramStart"/>
      <w:r w:rsidRPr="00966306">
        <w:t>of ?</w:t>
      </w:r>
      <w:proofErr w:type="gramEnd"/>
      <w:r w:rsidRPr="00966306">
        <w:t xml:space="preserve">) [25]”. </w:t>
      </w:r>
    </w:p>
    <w:p w14:paraId="60911B30" w14:textId="77777777" w:rsidR="00072D4B" w:rsidRPr="00072D4B" w:rsidRDefault="00072D4B" w:rsidP="00072D4B">
      <w:pPr>
        <w:rPr>
          <w:color w:val="FF0000"/>
        </w:rPr>
      </w:pPr>
      <w:r w:rsidRPr="00072D4B">
        <w:rPr>
          <w:color w:val="FF0000"/>
        </w:rPr>
        <w:t>Author response: “HPLC analysis of purified proteins” has been added.</w:t>
      </w:r>
    </w:p>
    <w:p w14:paraId="39CCDB7A" w14:textId="77777777" w:rsidR="00072D4B" w:rsidRPr="00966306" w:rsidRDefault="00072D4B" w:rsidP="00072D4B"/>
    <w:p w14:paraId="030CA566" w14:textId="77777777" w:rsidR="00072D4B" w:rsidRDefault="00072D4B" w:rsidP="00072D4B">
      <w:r w:rsidRPr="002858DC">
        <w:t xml:space="preserve">Reviewer comment: </w:t>
      </w:r>
      <w:r w:rsidRPr="00966306">
        <w:t>“Line 128: 96-well plate looks like it has a capital “</w:t>
      </w:r>
      <w:proofErr w:type="spellStart"/>
      <w:r w:rsidRPr="00966306">
        <w:t>i</w:t>
      </w:r>
      <w:proofErr w:type="spellEnd"/>
      <w:r w:rsidRPr="00966306">
        <w:t xml:space="preserve">” in it” </w:t>
      </w:r>
    </w:p>
    <w:p w14:paraId="1731F7E0" w14:textId="77777777" w:rsidR="00072D4B" w:rsidRPr="00072D4B" w:rsidRDefault="00072D4B" w:rsidP="00072D4B">
      <w:pPr>
        <w:rPr>
          <w:color w:val="FF0000"/>
        </w:rPr>
      </w:pPr>
      <w:r w:rsidRPr="00072D4B">
        <w:rPr>
          <w:color w:val="FF0000"/>
        </w:rPr>
        <w:t>Author response: Text has been corrected.</w:t>
      </w:r>
    </w:p>
    <w:p w14:paraId="458695C3" w14:textId="77777777" w:rsidR="00736B44" w:rsidRDefault="00072D4B"/>
    <w:sectPr w:rsidR="00736B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C6"/>
    <w:rsid w:val="00072D4B"/>
    <w:rsid w:val="002B54C6"/>
    <w:rsid w:val="00782100"/>
    <w:rsid w:val="009513F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AA1E9"/>
  <w15:chartTrackingRefBased/>
  <w15:docId w15:val="{AC8F331C-E654-455A-ADAE-129A0E58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D4B"/>
    <w:rPr>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818</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 Ismail</dc:creator>
  <cp:keywords/>
  <dc:description/>
  <cp:lastModifiedBy>Aram Ismail</cp:lastModifiedBy>
  <cp:revision>2</cp:revision>
  <dcterms:created xsi:type="dcterms:W3CDTF">2020-09-23T12:07:00Z</dcterms:created>
  <dcterms:modified xsi:type="dcterms:W3CDTF">2020-09-23T12:08:00Z</dcterms:modified>
</cp:coreProperties>
</file>