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80DC95" w14:textId="77777777" w:rsidR="00D915F0" w:rsidRPr="0056330C" w:rsidRDefault="00D915F0" w:rsidP="00E37B13">
      <w:pPr>
        <w:pStyle w:val="Overskrift4"/>
        <w:rPr>
          <w:rFonts w:cstheme="minorHAnsi"/>
          <w:sz w:val="28"/>
          <w:szCs w:val="28"/>
        </w:rPr>
      </w:pPr>
      <w:r w:rsidRPr="0056330C">
        <w:rPr>
          <w:rFonts w:cstheme="minorHAnsi"/>
          <w:sz w:val="28"/>
          <w:szCs w:val="28"/>
        </w:rPr>
        <w:t>Point-by-point response to reviewer</w:t>
      </w:r>
    </w:p>
    <w:p w14:paraId="359B1F37" w14:textId="77777777" w:rsidR="00D915F0" w:rsidRPr="0056330C" w:rsidRDefault="00D915F0" w:rsidP="00E37B13">
      <w:pPr>
        <w:spacing w:after="0" w:line="240" w:lineRule="auto"/>
        <w:rPr>
          <w:rFonts w:eastAsia="Times New Roman" w:cstheme="minorHAnsi"/>
          <w:lang w:val="en-US"/>
        </w:rPr>
      </w:pPr>
    </w:p>
    <w:p w14:paraId="4B0522CA" w14:textId="77777777" w:rsidR="002E1D66" w:rsidRDefault="002E1D66" w:rsidP="00E37B13">
      <w:pPr>
        <w:pStyle w:val="Listeafsnit"/>
        <w:spacing w:after="0"/>
        <w:ind w:left="0"/>
        <w:rPr>
          <w:rFonts w:eastAsia="MS PGothic" w:cstheme="minorHAnsi"/>
          <w:iCs/>
          <w:kern w:val="24"/>
          <w:sz w:val="22"/>
          <w:lang w:val="en-US"/>
        </w:rPr>
      </w:pPr>
      <w:r>
        <w:rPr>
          <w:rFonts w:eastAsia="MS PGothic" w:cstheme="minorHAnsi"/>
          <w:iCs/>
          <w:kern w:val="24"/>
          <w:sz w:val="22"/>
          <w:lang w:val="en-US"/>
        </w:rPr>
        <w:t xml:space="preserve">Dear editor </w:t>
      </w:r>
    </w:p>
    <w:p w14:paraId="1B0947B7" w14:textId="62A2C78F" w:rsidR="00D915F0" w:rsidRPr="0056330C" w:rsidRDefault="002E1D66" w:rsidP="00E37B13">
      <w:pPr>
        <w:pStyle w:val="Listeafsnit"/>
        <w:spacing w:after="0"/>
        <w:ind w:left="0"/>
        <w:rPr>
          <w:rFonts w:cstheme="minorHAnsi"/>
          <w:sz w:val="22"/>
          <w:lang w:val="en-US"/>
        </w:rPr>
      </w:pPr>
      <w:r>
        <w:rPr>
          <w:rFonts w:eastAsia="MS PGothic" w:cstheme="minorHAnsi"/>
          <w:iCs/>
          <w:kern w:val="24"/>
          <w:sz w:val="22"/>
          <w:lang w:val="en-US"/>
        </w:rPr>
        <w:t xml:space="preserve">Thank you for the opportunity to resubmit our paper. </w:t>
      </w:r>
      <w:r w:rsidR="00D915F0" w:rsidRPr="0056330C">
        <w:rPr>
          <w:rFonts w:eastAsia="MS PGothic" w:cstheme="minorHAnsi"/>
          <w:iCs/>
          <w:kern w:val="24"/>
          <w:sz w:val="22"/>
          <w:lang w:val="en-US"/>
        </w:rPr>
        <w:t>We appreciate the thoughtful comments</w:t>
      </w:r>
      <w:r>
        <w:rPr>
          <w:rFonts w:eastAsia="MS PGothic" w:cstheme="minorHAnsi"/>
          <w:iCs/>
          <w:kern w:val="24"/>
          <w:sz w:val="22"/>
          <w:lang w:val="en-US"/>
        </w:rPr>
        <w:t xml:space="preserve"> made by the </w:t>
      </w:r>
      <w:r w:rsidR="00AB60B3">
        <w:rPr>
          <w:rFonts w:eastAsia="MS PGothic" w:cstheme="minorHAnsi"/>
          <w:iCs/>
          <w:kern w:val="24"/>
          <w:sz w:val="22"/>
          <w:lang w:val="en-US"/>
        </w:rPr>
        <w:t>reviewers</w:t>
      </w:r>
      <w:r w:rsidR="00D915F0" w:rsidRPr="0056330C">
        <w:rPr>
          <w:rFonts w:eastAsia="MS PGothic" w:cstheme="minorHAnsi"/>
          <w:iCs/>
          <w:kern w:val="24"/>
          <w:sz w:val="22"/>
          <w:lang w:val="en-US"/>
        </w:rPr>
        <w:t>, which we believe have substantially improved the manuscript.</w:t>
      </w:r>
      <w:r>
        <w:rPr>
          <w:rFonts w:eastAsia="MS PGothic" w:cstheme="minorHAnsi"/>
          <w:iCs/>
          <w:kern w:val="24"/>
          <w:sz w:val="22"/>
          <w:lang w:val="en-US"/>
        </w:rPr>
        <w:t xml:space="preserve"> Please find below our</w:t>
      </w:r>
      <w:r w:rsidRPr="002E1D66">
        <w:rPr>
          <w:rFonts w:eastAsia="MS PGothic" w:cstheme="minorHAnsi"/>
          <w:iCs/>
          <w:kern w:val="24"/>
          <w:sz w:val="22"/>
          <w:lang w:val="en-US"/>
        </w:rPr>
        <w:t xml:space="preserve"> </w:t>
      </w:r>
      <w:r w:rsidRPr="0056330C">
        <w:rPr>
          <w:rFonts w:eastAsia="MS PGothic" w:cstheme="minorHAnsi"/>
          <w:iCs/>
          <w:kern w:val="24"/>
          <w:sz w:val="22"/>
          <w:lang w:val="en-US"/>
        </w:rPr>
        <w:t>point-by-point response</w:t>
      </w:r>
      <w:r>
        <w:rPr>
          <w:rFonts w:eastAsia="MS PGothic" w:cstheme="minorHAnsi"/>
          <w:iCs/>
          <w:kern w:val="24"/>
          <w:sz w:val="22"/>
          <w:lang w:val="en-US"/>
        </w:rPr>
        <w:t xml:space="preserve"> to the reviewer</w:t>
      </w:r>
      <w:r w:rsidR="00AB60B3">
        <w:rPr>
          <w:rFonts w:eastAsia="MS PGothic" w:cstheme="minorHAnsi"/>
          <w:iCs/>
          <w:kern w:val="24"/>
          <w:sz w:val="22"/>
          <w:lang w:val="en-US"/>
        </w:rPr>
        <w:t>’</w:t>
      </w:r>
      <w:r>
        <w:rPr>
          <w:rFonts w:eastAsia="MS PGothic" w:cstheme="minorHAnsi"/>
          <w:iCs/>
          <w:kern w:val="24"/>
          <w:sz w:val="22"/>
          <w:lang w:val="en-US"/>
        </w:rPr>
        <w:t>s response.</w:t>
      </w:r>
    </w:p>
    <w:p w14:paraId="63E7A644" w14:textId="77777777" w:rsidR="00E37B13" w:rsidRPr="0056330C" w:rsidRDefault="00E37B13" w:rsidP="00E37B13">
      <w:pPr>
        <w:pStyle w:val="NormalWeb"/>
        <w:shd w:val="clear" w:color="auto" w:fill="FEFEFE"/>
        <w:spacing w:before="0" w:beforeAutospacing="0" w:after="0" w:afterAutospacing="0"/>
        <w:rPr>
          <w:rFonts w:asciiTheme="minorHAnsi" w:hAnsiTheme="minorHAnsi" w:cstheme="minorHAnsi"/>
          <w:color w:val="0A0A0A"/>
          <w:sz w:val="22"/>
          <w:szCs w:val="22"/>
          <w:lang w:val="en-US"/>
        </w:rPr>
      </w:pPr>
    </w:p>
    <w:p w14:paraId="4E10FCF0" w14:textId="3A9AE8F4" w:rsidR="00AD076F" w:rsidRPr="0056330C" w:rsidRDefault="00AD076F" w:rsidP="00E37B13">
      <w:pPr>
        <w:pStyle w:val="NormalWeb"/>
        <w:shd w:val="clear" w:color="auto" w:fill="FEFEFE"/>
        <w:spacing w:before="0" w:beforeAutospacing="0" w:after="0" w:afterAutospacing="0"/>
        <w:rPr>
          <w:rFonts w:asciiTheme="minorHAnsi" w:hAnsiTheme="minorHAnsi" w:cstheme="minorHAnsi"/>
          <w:b/>
          <w:color w:val="0A0A0A"/>
          <w:sz w:val="22"/>
          <w:szCs w:val="22"/>
          <w:lang w:val="en-US"/>
        </w:rPr>
      </w:pPr>
      <w:r w:rsidRPr="0056330C">
        <w:rPr>
          <w:rFonts w:asciiTheme="minorHAnsi" w:hAnsiTheme="minorHAnsi" w:cstheme="minorHAnsi"/>
          <w:b/>
          <w:color w:val="0A0A0A"/>
          <w:sz w:val="22"/>
          <w:szCs w:val="22"/>
          <w:lang w:val="en-US"/>
        </w:rPr>
        <w:t>Reviewer #1</w:t>
      </w:r>
    </w:p>
    <w:p w14:paraId="7CC46BA2" w14:textId="49F447A7" w:rsidR="00AD076F" w:rsidRPr="0056330C" w:rsidRDefault="00AD076F" w:rsidP="00E37B13">
      <w:pPr>
        <w:pStyle w:val="NormalWeb"/>
        <w:shd w:val="clear" w:color="auto" w:fill="FEFEFE"/>
        <w:spacing w:before="0" w:beforeAutospacing="0" w:after="0" w:afterAutospacing="0"/>
        <w:rPr>
          <w:rFonts w:asciiTheme="minorHAnsi" w:hAnsiTheme="minorHAnsi" w:cstheme="minorHAnsi"/>
          <w:color w:val="0A0A0A"/>
          <w:sz w:val="22"/>
          <w:szCs w:val="22"/>
          <w:lang w:val="en-US"/>
        </w:rPr>
      </w:pPr>
      <w:r w:rsidRPr="0056330C">
        <w:rPr>
          <w:rFonts w:asciiTheme="minorHAnsi" w:hAnsiTheme="minorHAnsi" w:cstheme="minorHAnsi"/>
          <w:color w:val="0A0A0A"/>
          <w:sz w:val="22"/>
          <w:szCs w:val="22"/>
          <w:lang w:val="en-US"/>
        </w:rPr>
        <w:t>In their paper, the authors present data that Neurofilament light chain may be an interesting serum biomarker for brain metastasis. They make their observations in a group of 68 lung cancer patients. The paper is very well written, easy to read, and the data are presented in a very clear way. The data are sound, and the analysis done in an appropriate way. Reading back the major issue that I wrote down reading the manuscript, it appeared that they mostly refer to the conclusions of the authors, including the possible relevance of the measurements for individual patients in the future.</w:t>
      </w:r>
    </w:p>
    <w:p w14:paraId="5E2FCCA9" w14:textId="77777777" w:rsidR="00E37B13" w:rsidRPr="0056330C" w:rsidRDefault="00E37B13" w:rsidP="00E37B13">
      <w:pPr>
        <w:pStyle w:val="NormalWeb"/>
        <w:shd w:val="clear" w:color="auto" w:fill="FEFEFE"/>
        <w:spacing w:before="0" w:beforeAutospacing="0" w:after="0" w:afterAutospacing="0"/>
        <w:rPr>
          <w:rFonts w:asciiTheme="minorHAnsi" w:hAnsiTheme="minorHAnsi" w:cstheme="minorHAnsi"/>
          <w:b/>
          <w:color w:val="0A0A0A"/>
          <w:sz w:val="22"/>
          <w:szCs w:val="22"/>
          <w:lang w:val="en-US"/>
        </w:rPr>
      </w:pPr>
    </w:p>
    <w:p w14:paraId="17182E31" w14:textId="77777777" w:rsidR="00E37B13" w:rsidRPr="0056330C" w:rsidRDefault="00E37B13" w:rsidP="00E37B13">
      <w:pPr>
        <w:pStyle w:val="NormalWeb"/>
        <w:shd w:val="clear" w:color="auto" w:fill="FEFEFE"/>
        <w:spacing w:before="0" w:beforeAutospacing="0" w:after="0" w:afterAutospacing="0"/>
        <w:rPr>
          <w:rFonts w:asciiTheme="minorHAnsi" w:hAnsiTheme="minorHAnsi" w:cstheme="minorHAnsi"/>
          <w:b/>
          <w:color w:val="0A0A0A"/>
          <w:sz w:val="22"/>
          <w:szCs w:val="22"/>
          <w:lang w:val="en-US"/>
        </w:rPr>
      </w:pPr>
      <w:bookmarkStart w:id="0" w:name="_GoBack"/>
      <w:bookmarkEnd w:id="0"/>
    </w:p>
    <w:p w14:paraId="16622E00" w14:textId="6ACB5F69" w:rsidR="00AD076F" w:rsidRPr="0056330C" w:rsidRDefault="00AD076F" w:rsidP="00E37B13">
      <w:pPr>
        <w:pStyle w:val="NormalWeb"/>
        <w:shd w:val="clear" w:color="auto" w:fill="FEFEFE"/>
        <w:spacing w:before="0" w:beforeAutospacing="0" w:after="0" w:afterAutospacing="0"/>
        <w:rPr>
          <w:rFonts w:asciiTheme="minorHAnsi" w:hAnsiTheme="minorHAnsi" w:cstheme="minorHAnsi"/>
          <w:b/>
          <w:color w:val="0A0A0A"/>
          <w:sz w:val="22"/>
          <w:szCs w:val="22"/>
          <w:lang w:val="en-US"/>
        </w:rPr>
      </w:pPr>
      <w:r w:rsidRPr="0056330C">
        <w:rPr>
          <w:rFonts w:asciiTheme="minorHAnsi" w:hAnsiTheme="minorHAnsi" w:cstheme="minorHAnsi"/>
          <w:b/>
          <w:color w:val="0A0A0A"/>
          <w:sz w:val="22"/>
          <w:szCs w:val="22"/>
          <w:lang w:val="en-US"/>
        </w:rPr>
        <w:t>Major comments:</w:t>
      </w:r>
    </w:p>
    <w:p w14:paraId="4F8B6B20" w14:textId="77777777" w:rsidR="0020297F" w:rsidRPr="0056330C" w:rsidRDefault="0020297F" w:rsidP="00E37B13">
      <w:pPr>
        <w:pStyle w:val="NormalWeb"/>
        <w:shd w:val="clear" w:color="auto" w:fill="FEFEFE"/>
        <w:spacing w:before="0" w:beforeAutospacing="0" w:after="0" w:afterAutospacing="0"/>
        <w:rPr>
          <w:rFonts w:asciiTheme="minorHAnsi" w:hAnsiTheme="minorHAnsi" w:cstheme="minorHAnsi"/>
          <w:b/>
          <w:color w:val="0A0A0A"/>
          <w:sz w:val="22"/>
          <w:szCs w:val="22"/>
          <w:lang w:val="en-US"/>
        </w:rPr>
      </w:pPr>
      <w:r w:rsidRPr="0056330C">
        <w:rPr>
          <w:rFonts w:asciiTheme="minorHAnsi" w:hAnsiTheme="minorHAnsi" w:cstheme="minorHAnsi"/>
          <w:b/>
          <w:color w:val="0A0A0A"/>
          <w:sz w:val="22"/>
          <w:szCs w:val="22"/>
          <w:lang w:val="en-US"/>
        </w:rPr>
        <w:t>Comment 1:</w:t>
      </w:r>
    </w:p>
    <w:p w14:paraId="32997C26" w14:textId="77777777" w:rsidR="00AD076F" w:rsidRPr="0056330C" w:rsidRDefault="00AD076F" w:rsidP="00E37B13">
      <w:pPr>
        <w:pStyle w:val="NormalWeb"/>
        <w:shd w:val="clear" w:color="auto" w:fill="FEFEFE"/>
        <w:spacing w:before="0" w:beforeAutospacing="0" w:after="0" w:afterAutospacing="0"/>
        <w:rPr>
          <w:rFonts w:asciiTheme="minorHAnsi" w:hAnsiTheme="minorHAnsi" w:cstheme="minorHAnsi"/>
          <w:color w:val="0A0A0A"/>
          <w:sz w:val="22"/>
          <w:szCs w:val="22"/>
          <w:lang w:val="en-US"/>
        </w:rPr>
      </w:pPr>
      <w:r w:rsidRPr="0056330C">
        <w:rPr>
          <w:rFonts w:asciiTheme="minorHAnsi" w:hAnsiTheme="minorHAnsi" w:cstheme="minorHAnsi"/>
          <w:color w:val="0A0A0A"/>
          <w:sz w:val="22"/>
          <w:szCs w:val="22"/>
          <w:lang w:val="en-US"/>
        </w:rPr>
        <w:t>In Figure 1 it is clear that – despite the significant p-values, there is a large overlap in absolute NfL values between the groups. Did the authors try to calculate the positive/negative predictive values? This could be as important as sensitivity and specificity. The question remains how this will affect individual patients. How can this be used in an N=1 situation.  </w:t>
      </w:r>
    </w:p>
    <w:p w14:paraId="02122EC9" w14:textId="0E997EC2" w:rsidR="002E1D66" w:rsidRDefault="002E1D66" w:rsidP="00E37B13">
      <w:pPr>
        <w:pStyle w:val="NormalWeb"/>
        <w:shd w:val="clear" w:color="auto" w:fill="FEFEFE"/>
        <w:spacing w:before="0" w:beforeAutospacing="0" w:after="0" w:afterAutospacing="0"/>
        <w:rPr>
          <w:rFonts w:asciiTheme="minorHAnsi" w:hAnsiTheme="minorHAnsi" w:cstheme="minorHAnsi"/>
          <w:color w:val="0A0A0A"/>
          <w:sz w:val="22"/>
          <w:szCs w:val="22"/>
          <w:lang w:val="en-US"/>
        </w:rPr>
      </w:pPr>
    </w:p>
    <w:p w14:paraId="453C8942" w14:textId="6BE30423" w:rsidR="0020297F" w:rsidRDefault="0020297F" w:rsidP="00E37B13">
      <w:pPr>
        <w:pStyle w:val="NormalWeb"/>
        <w:shd w:val="clear" w:color="auto" w:fill="FEFEFE"/>
        <w:spacing w:before="0" w:beforeAutospacing="0" w:after="0" w:afterAutospacing="0"/>
        <w:rPr>
          <w:rFonts w:asciiTheme="minorHAnsi" w:hAnsiTheme="minorHAnsi" w:cstheme="minorHAnsi"/>
          <w:color w:val="0A0A0A"/>
          <w:sz w:val="22"/>
          <w:szCs w:val="22"/>
          <w:lang w:val="en-US"/>
        </w:rPr>
      </w:pPr>
      <w:r w:rsidRPr="0056330C">
        <w:rPr>
          <w:rFonts w:asciiTheme="minorHAnsi" w:hAnsiTheme="minorHAnsi" w:cstheme="minorHAnsi"/>
          <w:color w:val="0A0A0A"/>
          <w:sz w:val="22"/>
          <w:szCs w:val="22"/>
          <w:lang w:val="en-US"/>
        </w:rPr>
        <w:t>Answer:</w:t>
      </w:r>
    </w:p>
    <w:p w14:paraId="7F2294B8" w14:textId="77777777" w:rsidR="002E1D66" w:rsidRPr="0056330C" w:rsidRDefault="002E1D66" w:rsidP="00E37B13">
      <w:pPr>
        <w:pStyle w:val="NormalWeb"/>
        <w:shd w:val="clear" w:color="auto" w:fill="FEFEFE"/>
        <w:spacing w:before="0" w:beforeAutospacing="0" w:after="0" w:afterAutospacing="0"/>
        <w:rPr>
          <w:rFonts w:asciiTheme="minorHAnsi" w:hAnsiTheme="minorHAnsi" w:cstheme="minorHAnsi"/>
          <w:color w:val="0A0A0A"/>
          <w:sz w:val="22"/>
          <w:szCs w:val="22"/>
          <w:lang w:val="en-US"/>
        </w:rPr>
      </w:pPr>
    </w:p>
    <w:p w14:paraId="3E6A7F72" w14:textId="46C1CCB8" w:rsidR="0020297F" w:rsidRPr="0056330C" w:rsidRDefault="00904AD4" w:rsidP="00E37B13">
      <w:pPr>
        <w:pStyle w:val="NormalWeb"/>
        <w:shd w:val="clear" w:color="auto" w:fill="FEFEFE"/>
        <w:spacing w:before="0" w:beforeAutospacing="0" w:after="0" w:afterAutospacing="0"/>
        <w:rPr>
          <w:rFonts w:asciiTheme="minorHAnsi" w:hAnsiTheme="minorHAnsi" w:cstheme="minorHAnsi"/>
          <w:b/>
          <w:color w:val="0A0A0A"/>
          <w:sz w:val="22"/>
          <w:szCs w:val="22"/>
          <w:lang w:val="en-US"/>
        </w:rPr>
      </w:pPr>
      <w:r>
        <w:rPr>
          <w:rFonts w:asciiTheme="minorHAnsi" w:hAnsiTheme="minorHAnsi" w:cstheme="minorHAnsi"/>
          <w:color w:val="0A0A0A"/>
          <w:sz w:val="22"/>
          <w:szCs w:val="22"/>
          <w:lang w:val="en-US"/>
        </w:rPr>
        <w:t xml:space="preserve">We agree that information on sensitivity and specificity cannot stand alone when the applicability </w:t>
      </w:r>
      <w:r w:rsidR="00F8735C">
        <w:rPr>
          <w:rFonts w:asciiTheme="minorHAnsi" w:hAnsiTheme="minorHAnsi" w:cstheme="minorHAnsi"/>
          <w:color w:val="0A0A0A"/>
          <w:sz w:val="22"/>
          <w:szCs w:val="22"/>
          <w:lang w:val="en-US"/>
        </w:rPr>
        <w:t xml:space="preserve">of a biomarker </w:t>
      </w:r>
      <w:r>
        <w:rPr>
          <w:rFonts w:asciiTheme="minorHAnsi" w:hAnsiTheme="minorHAnsi" w:cstheme="minorHAnsi"/>
          <w:color w:val="0A0A0A"/>
          <w:sz w:val="22"/>
          <w:szCs w:val="22"/>
          <w:lang w:val="en-US"/>
        </w:rPr>
        <w:t xml:space="preserve">into </w:t>
      </w:r>
      <w:r w:rsidR="00F8735C">
        <w:rPr>
          <w:rFonts w:asciiTheme="minorHAnsi" w:hAnsiTheme="minorHAnsi" w:cstheme="minorHAnsi"/>
          <w:color w:val="0A0A0A"/>
          <w:sz w:val="22"/>
          <w:szCs w:val="22"/>
          <w:lang w:val="en-US"/>
        </w:rPr>
        <w:t>clinical use</w:t>
      </w:r>
      <w:r>
        <w:rPr>
          <w:rFonts w:asciiTheme="minorHAnsi" w:hAnsiTheme="minorHAnsi" w:cstheme="minorHAnsi"/>
          <w:color w:val="0A0A0A"/>
          <w:sz w:val="22"/>
          <w:szCs w:val="22"/>
          <w:lang w:val="en-US"/>
        </w:rPr>
        <w:t xml:space="preserve"> is evaluated. Therefore, the positive and negative predictive values are presented to describe the diagnostic potential of NfL</w:t>
      </w:r>
      <w:r w:rsidR="009D2065">
        <w:rPr>
          <w:rFonts w:asciiTheme="minorHAnsi" w:hAnsiTheme="minorHAnsi" w:cstheme="minorHAnsi"/>
          <w:color w:val="0A0A0A"/>
          <w:sz w:val="22"/>
          <w:szCs w:val="22"/>
          <w:lang w:val="en-US"/>
        </w:rPr>
        <w:t xml:space="preserve"> on page </w:t>
      </w:r>
      <w:r w:rsidR="00F77B0B">
        <w:rPr>
          <w:rFonts w:asciiTheme="minorHAnsi" w:hAnsiTheme="minorHAnsi" w:cstheme="minorHAnsi"/>
          <w:color w:val="0A0A0A"/>
          <w:sz w:val="22"/>
          <w:szCs w:val="22"/>
          <w:lang w:val="en-US"/>
        </w:rPr>
        <w:t>3</w:t>
      </w:r>
      <w:r w:rsidR="009D2065">
        <w:rPr>
          <w:rFonts w:asciiTheme="minorHAnsi" w:hAnsiTheme="minorHAnsi" w:cstheme="minorHAnsi"/>
          <w:color w:val="0A0A0A"/>
          <w:sz w:val="22"/>
          <w:szCs w:val="22"/>
          <w:lang w:val="en-US"/>
        </w:rPr>
        <w:t>, line</w:t>
      </w:r>
      <w:r w:rsidR="00731A21">
        <w:rPr>
          <w:rFonts w:asciiTheme="minorHAnsi" w:hAnsiTheme="minorHAnsi" w:cstheme="minorHAnsi"/>
          <w:color w:val="0A0A0A"/>
          <w:sz w:val="22"/>
          <w:szCs w:val="22"/>
          <w:lang w:val="en-US"/>
        </w:rPr>
        <w:t xml:space="preserve"> </w:t>
      </w:r>
      <w:r w:rsidR="002C6F5A">
        <w:rPr>
          <w:rFonts w:asciiTheme="minorHAnsi" w:hAnsiTheme="minorHAnsi" w:cstheme="minorHAnsi"/>
          <w:color w:val="0A0A0A"/>
          <w:sz w:val="22"/>
          <w:szCs w:val="22"/>
          <w:lang w:val="en-US"/>
        </w:rPr>
        <w:t>8</w:t>
      </w:r>
      <w:r w:rsidR="002C6F5A">
        <w:rPr>
          <w:rFonts w:asciiTheme="minorHAnsi" w:hAnsiTheme="minorHAnsi" w:cstheme="minorHAnsi"/>
          <w:color w:val="0A0A0A"/>
          <w:sz w:val="22"/>
          <w:szCs w:val="22"/>
          <w:lang w:val="en-US"/>
        </w:rPr>
        <w:t>5</w:t>
      </w:r>
      <w:r>
        <w:rPr>
          <w:rFonts w:asciiTheme="minorHAnsi" w:hAnsiTheme="minorHAnsi" w:cstheme="minorHAnsi"/>
          <w:color w:val="0A0A0A"/>
          <w:sz w:val="22"/>
          <w:szCs w:val="22"/>
          <w:lang w:val="en-US"/>
        </w:rPr>
        <w:t>-</w:t>
      </w:r>
      <w:r w:rsidR="002C6F5A">
        <w:rPr>
          <w:rFonts w:asciiTheme="minorHAnsi" w:hAnsiTheme="minorHAnsi" w:cstheme="minorHAnsi"/>
          <w:color w:val="0A0A0A"/>
          <w:sz w:val="22"/>
          <w:szCs w:val="22"/>
          <w:lang w:val="en-US"/>
        </w:rPr>
        <w:t>87:</w:t>
      </w:r>
    </w:p>
    <w:p w14:paraId="281B9596" w14:textId="5A2B3717" w:rsidR="007D28FE" w:rsidRPr="00904AD4" w:rsidRDefault="007D28FE" w:rsidP="00E37B13">
      <w:pPr>
        <w:pStyle w:val="NormalWeb"/>
        <w:shd w:val="clear" w:color="auto" w:fill="FEFEFE"/>
        <w:spacing w:before="0" w:beforeAutospacing="0" w:after="0" w:afterAutospacing="0"/>
        <w:rPr>
          <w:rFonts w:asciiTheme="minorHAnsi" w:hAnsiTheme="minorHAnsi" w:cstheme="minorHAnsi"/>
          <w:b/>
          <w:color w:val="0A0A0A"/>
          <w:sz w:val="22"/>
          <w:szCs w:val="22"/>
          <w:lang w:val="en-US"/>
        </w:rPr>
      </w:pPr>
    </w:p>
    <w:p w14:paraId="46ED5103" w14:textId="3BC0AF31" w:rsidR="00904AD4" w:rsidRPr="002924D2" w:rsidRDefault="00904AD4" w:rsidP="00E37B13">
      <w:pPr>
        <w:pStyle w:val="NormalWeb"/>
        <w:shd w:val="clear" w:color="auto" w:fill="FEFEFE"/>
        <w:spacing w:before="0" w:beforeAutospacing="0" w:after="0" w:afterAutospacing="0"/>
        <w:rPr>
          <w:rFonts w:ascii="Palatino Linotype" w:hAnsi="Palatino Linotype"/>
          <w:i/>
          <w:lang w:val="en-US"/>
        </w:rPr>
      </w:pPr>
      <w:r w:rsidRPr="002924D2">
        <w:rPr>
          <w:rFonts w:asciiTheme="minorHAnsi" w:hAnsiTheme="minorHAnsi" w:cstheme="minorHAnsi"/>
          <w:i/>
          <w:sz w:val="22"/>
          <w:szCs w:val="22"/>
          <w:lang w:val="en-US"/>
        </w:rPr>
        <w:t>"In this dataset, the optimal cut point was 24 pg/mL giving a sensitivity of 69 % (95 % CI: 52 – 83 %), a specificity of 76 % (95 % CI: 55 – 91 %), a positive predictive value of 79 % (95% CI: 62 – 91 %) and a negative predictive value of 60 % (95 % CI: 41 – 77 %)."</w:t>
      </w:r>
    </w:p>
    <w:p w14:paraId="4387059A" w14:textId="43A95023" w:rsidR="00904AD4" w:rsidRDefault="00904AD4" w:rsidP="00E37B13">
      <w:pPr>
        <w:pStyle w:val="NormalWeb"/>
        <w:shd w:val="clear" w:color="auto" w:fill="FEFEFE"/>
        <w:spacing w:before="0" w:beforeAutospacing="0" w:after="0" w:afterAutospacing="0"/>
        <w:rPr>
          <w:rFonts w:asciiTheme="minorHAnsi" w:hAnsiTheme="minorHAnsi" w:cstheme="minorHAnsi"/>
          <w:b/>
          <w:color w:val="0A0A0A"/>
          <w:sz w:val="22"/>
          <w:szCs w:val="22"/>
          <w:lang w:val="en-US"/>
        </w:rPr>
      </w:pPr>
    </w:p>
    <w:p w14:paraId="51742A47" w14:textId="77777777" w:rsidR="00F8735C" w:rsidRDefault="00F8735C" w:rsidP="00E37B13">
      <w:pPr>
        <w:pStyle w:val="NormalWeb"/>
        <w:shd w:val="clear" w:color="auto" w:fill="FEFEFE"/>
        <w:spacing w:before="0" w:beforeAutospacing="0" w:after="0" w:afterAutospacing="0"/>
        <w:rPr>
          <w:rFonts w:asciiTheme="minorHAnsi" w:hAnsiTheme="minorHAnsi" w:cstheme="minorHAnsi"/>
          <w:b/>
          <w:color w:val="0A0A0A"/>
          <w:sz w:val="22"/>
          <w:szCs w:val="22"/>
          <w:lang w:val="en-US"/>
        </w:rPr>
      </w:pPr>
    </w:p>
    <w:p w14:paraId="6F345400" w14:textId="7735DB42" w:rsidR="00F8735C" w:rsidRPr="0056330C" w:rsidRDefault="00F8735C" w:rsidP="00E37B13">
      <w:pPr>
        <w:pStyle w:val="NormalWeb"/>
        <w:shd w:val="clear" w:color="auto" w:fill="FEFEFE"/>
        <w:spacing w:before="0" w:beforeAutospacing="0" w:after="0" w:afterAutospacing="0"/>
        <w:rPr>
          <w:rFonts w:asciiTheme="minorHAnsi" w:hAnsiTheme="minorHAnsi" w:cstheme="minorHAnsi"/>
          <w:b/>
          <w:color w:val="0A0A0A"/>
          <w:sz w:val="22"/>
          <w:szCs w:val="22"/>
          <w:lang w:val="en-US"/>
        </w:rPr>
      </w:pPr>
    </w:p>
    <w:p w14:paraId="16A8036C" w14:textId="724DA764" w:rsidR="0020297F" w:rsidRPr="0056330C" w:rsidRDefault="0020297F" w:rsidP="00E37B13">
      <w:pPr>
        <w:pStyle w:val="NormalWeb"/>
        <w:shd w:val="clear" w:color="auto" w:fill="FEFEFE"/>
        <w:spacing w:before="0" w:beforeAutospacing="0" w:after="0" w:afterAutospacing="0"/>
        <w:rPr>
          <w:rFonts w:asciiTheme="minorHAnsi" w:hAnsiTheme="minorHAnsi" w:cstheme="minorHAnsi"/>
          <w:b/>
          <w:color w:val="0A0A0A"/>
          <w:sz w:val="22"/>
          <w:szCs w:val="22"/>
          <w:lang w:val="en-US"/>
        </w:rPr>
      </w:pPr>
      <w:r w:rsidRPr="0056330C">
        <w:rPr>
          <w:rFonts w:asciiTheme="minorHAnsi" w:hAnsiTheme="minorHAnsi" w:cstheme="minorHAnsi"/>
          <w:b/>
          <w:color w:val="0A0A0A"/>
          <w:sz w:val="22"/>
          <w:szCs w:val="22"/>
          <w:lang w:val="en-US"/>
        </w:rPr>
        <w:t>Comment 2:</w:t>
      </w:r>
    </w:p>
    <w:p w14:paraId="4697F2E4" w14:textId="77777777" w:rsidR="00AD076F" w:rsidRPr="0056330C" w:rsidRDefault="00AD076F" w:rsidP="00E37B13">
      <w:pPr>
        <w:pStyle w:val="NormalWeb"/>
        <w:shd w:val="clear" w:color="auto" w:fill="FEFEFE"/>
        <w:spacing w:before="0" w:beforeAutospacing="0" w:after="0" w:afterAutospacing="0"/>
        <w:rPr>
          <w:rFonts w:asciiTheme="minorHAnsi" w:hAnsiTheme="minorHAnsi" w:cstheme="minorHAnsi"/>
          <w:color w:val="0A0A0A"/>
          <w:sz w:val="22"/>
          <w:szCs w:val="22"/>
          <w:lang w:val="en-US"/>
        </w:rPr>
      </w:pPr>
      <w:r w:rsidRPr="0056330C">
        <w:rPr>
          <w:rFonts w:asciiTheme="minorHAnsi" w:hAnsiTheme="minorHAnsi" w:cstheme="minorHAnsi"/>
          <w:color w:val="0A0A0A"/>
          <w:sz w:val="22"/>
          <w:szCs w:val="22"/>
          <w:lang w:val="en-US"/>
        </w:rPr>
        <w:t>In the graphs (Fig 4) it can be seen (and this has been discussed by the authors) that also treatment may affect Neurofilament light chain levels. Also, in the discussion (L146-151) they indicate other additional factors that may influence NfL levels. So again, one has to ask how to interpret NfL levels in individual cases, e.g. how this biomarker could/should be implemented in the clinic.</w:t>
      </w:r>
    </w:p>
    <w:p w14:paraId="4E4DF88F" w14:textId="77777777" w:rsidR="00AD076F" w:rsidRPr="0056330C" w:rsidRDefault="00AD076F" w:rsidP="00E37B13">
      <w:pPr>
        <w:pStyle w:val="NormalWeb"/>
        <w:shd w:val="clear" w:color="auto" w:fill="FEFEFE"/>
        <w:spacing w:before="0" w:beforeAutospacing="0" w:after="0" w:afterAutospacing="0"/>
        <w:rPr>
          <w:rFonts w:asciiTheme="minorHAnsi" w:hAnsiTheme="minorHAnsi" w:cstheme="minorHAnsi"/>
          <w:color w:val="0A0A0A"/>
          <w:sz w:val="22"/>
          <w:szCs w:val="22"/>
          <w:lang w:val="en-US"/>
        </w:rPr>
      </w:pPr>
      <w:r w:rsidRPr="0056330C">
        <w:rPr>
          <w:rFonts w:asciiTheme="minorHAnsi" w:hAnsiTheme="minorHAnsi" w:cstheme="minorHAnsi"/>
          <w:color w:val="0A0A0A"/>
          <w:sz w:val="22"/>
          <w:szCs w:val="22"/>
          <w:lang w:val="en-US"/>
        </w:rPr>
        <w:t>A quick look at the literature indicates that increased levels of NfL are associated with a variety of clinical situation, some of them indicated in the discussion. A very recent paper (published Aug 2020 by Häring et al) states that longitudinal measurements of NfL would be much more informative than single measurements. It is understandable that this paper was not included in the present discussion. But it might be interesting to refer to it when updating the paper.</w:t>
      </w:r>
    </w:p>
    <w:p w14:paraId="0A8BB296" w14:textId="77777777" w:rsidR="00E37B13" w:rsidRPr="0056330C" w:rsidRDefault="00E37B13" w:rsidP="00E37B13">
      <w:pPr>
        <w:pStyle w:val="NormalWeb"/>
        <w:shd w:val="clear" w:color="auto" w:fill="FEFEFE"/>
        <w:spacing w:before="0" w:beforeAutospacing="0" w:after="0" w:afterAutospacing="0"/>
        <w:rPr>
          <w:rFonts w:asciiTheme="minorHAnsi" w:hAnsiTheme="minorHAnsi" w:cstheme="minorHAnsi"/>
          <w:color w:val="0A0A0A"/>
          <w:sz w:val="22"/>
          <w:szCs w:val="22"/>
          <w:lang w:val="en-US"/>
        </w:rPr>
      </w:pPr>
    </w:p>
    <w:p w14:paraId="204556B9" w14:textId="7086BE48" w:rsidR="0020297F" w:rsidRDefault="0020297F" w:rsidP="00E37B13">
      <w:pPr>
        <w:pStyle w:val="NormalWeb"/>
        <w:shd w:val="clear" w:color="auto" w:fill="FEFEFE"/>
        <w:spacing w:before="0" w:beforeAutospacing="0" w:after="0" w:afterAutospacing="0"/>
        <w:rPr>
          <w:rFonts w:asciiTheme="minorHAnsi" w:hAnsiTheme="minorHAnsi" w:cstheme="minorHAnsi"/>
          <w:color w:val="0A0A0A"/>
          <w:sz w:val="22"/>
          <w:szCs w:val="22"/>
          <w:lang w:val="en-US"/>
        </w:rPr>
      </w:pPr>
      <w:r w:rsidRPr="0056330C">
        <w:rPr>
          <w:rFonts w:asciiTheme="minorHAnsi" w:hAnsiTheme="minorHAnsi" w:cstheme="minorHAnsi"/>
          <w:color w:val="0A0A0A"/>
          <w:sz w:val="22"/>
          <w:szCs w:val="22"/>
          <w:lang w:val="en-US"/>
        </w:rPr>
        <w:t>Answer:</w:t>
      </w:r>
    </w:p>
    <w:p w14:paraId="35C17741" w14:textId="77777777" w:rsidR="001A09EE" w:rsidRDefault="00F8735C" w:rsidP="00E37B13">
      <w:pPr>
        <w:pStyle w:val="NormalWeb"/>
        <w:shd w:val="clear" w:color="auto" w:fill="FEFEFE"/>
        <w:spacing w:before="0" w:beforeAutospacing="0" w:after="0" w:afterAutospacing="0"/>
        <w:rPr>
          <w:rFonts w:asciiTheme="minorHAnsi" w:hAnsiTheme="minorHAnsi" w:cstheme="minorHAnsi"/>
          <w:color w:val="0A0A0A"/>
          <w:sz w:val="22"/>
          <w:szCs w:val="22"/>
          <w:lang w:val="en-US"/>
        </w:rPr>
      </w:pPr>
      <w:r>
        <w:rPr>
          <w:rFonts w:asciiTheme="minorHAnsi" w:hAnsiTheme="minorHAnsi" w:cstheme="minorHAnsi"/>
          <w:color w:val="0A0A0A"/>
          <w:sz w:val="22"/>
          <w:szCs w:val="22"/>
          <w:lang w:val="en-US"/>
        </w:rPr>
        <w:t xml:space="preserve">The reviewer raises a very important question regarding the use of NfL as a biomarker for central nervous system disease. Neurofilaments are cytoskeletal proteins that are confined to the intracellular </w:t>
      </w:r>
      <w:r>
        <w:rPr>
          <w:rFonts w:asciiTheme="minorHAnsi" w:hAnsiTheme="minorHAnsi" w:cstheme="minorHAnsi"/>
          <w:color w:val="0A0A0A"/>
          <w:sz w:val="22"/>
          <w:szCs w:val="22"/>
          <w:lang w:val="en-US"/>
        </w:rPr>
        <w:lastRenderedPageBreak/>
        <w:t xml:space="preserve">compartment in steady-state conditions and may be released upon </w:t>
      </w:r>
      <w:r w:rsidR="000978AC">
        <w:rPr>
          <w:rFonts w:asciiTheme="minorHAnsi" w:hAnsiTheme="minorHAnsi" w:cstheme="minorHAnsi"/>
          <w:color w:val="0A0A0A"/>
          <w:sz w:val="22"/>
          <w:szCs w:val="22"/>
          <w:lang w:val="en-US"/>
        </w:rPr>
        <w:t>neuro-axonal injury. However, the mechanism of NfL liberation is still unknown</w:t>
      </w:r>
      <w:r w:rsidR="009270BD">
        <w:rPr>
          <w:rFonts w:asciiTheme="minorHAnsi" w:hAnsiTheme="minorHAnsi" w:cstheme="minorHAnsi"/>
          <w:color w:val="0A0A0A"/>
          <w:sz w:val="22"/>
          <w:szCs w:val="22"/>
          <w:lang w:val="en-US"/>
        </w:rPr>
        <w:t xml:space="preserve"> and </w:t>
      </w:r>
      <w:r w:rsidR="000978AC">
        <w:rPr>
          <w:rFonts w:asciiTheme="minorHAnsi" w:hAnsiTheme="minorHAnsi" w:cstheme="minorHAnsi"/>
          <w:color w:val="0A0A0A"/>
          <w:sz w:val="22"/>
          <w:szCs w:val="22"/>
          <w:lang w:val="en-US"/>
        </w:rPr>
        <w:t xml:space="preserve">it cannot automatically be assumed that any cerebral affection will lead to increases in circulating NfL levels. Therefore, figure 1 (as referred to in your first comment) has an important role to provide proof-of-concept that cerebral metastasis in fact leads to NfL liberation. </w:t>
      </w:r>
    </w:p>
    <w:p w14:paraId="579B0964" w14:textId="16772681" w:rsidR="0069194B" w:rsidRDefault="00230056" w:rsidP="00E37B13">
      <w:pPr>
        <w:pStyle w:val="NormalWeb"/>
        <w:shd w:val="clear" w:color="auto" w:fill="FEFEFE"/>
        <w:spacing w:before="0" w:beforeAutospacing="0" w:after="0" w:afterAutospacing="0"/>
        <w:rPr>
          <w:rFonts w:asciiTheme="minorHAnsi" w:hAnsiTheme="minorHAnsi" w:cstheme="minorHAnsi"/>
          <w:color w:val="0A0A0A"/>
          <w:sz w:val="22"/>
          <w:szCs w:val="22"/>
          <w:lang w:val="en-US"/>
        </w:rPr>
      </w:pPr>
      <w:r>
        <w:rPr>
          <w:rFonts w:asciiTheme="minorHAnsi" w:hAnsiTheme="minorHAnsi" w:cstheme="minorHAnsi"/>
          <w:color w:val="0A0A0A"/>
          <w:sz w:val="22"/>
          <w:szCs w:val="22"/>
          <w:lang w:val="en-US"/>
        </w:rPr>
        <w:t xml:space="preserve">The reviewer is absolutely right that </w:t>
      </w:r>
      <w:r w:rsidR="00DC3CBB">
        <w:rPr>
          <w:rFonts w:asciiTheme="minorHAnsi" w:hAnsiTheme="minorHAnsi" w:cstheme="minorHAnsi"/>
          <w:color w:val="0A0A0A"/>
          <w:sz w:val="22"/>
          <w:szCs w:val="22"/>
          <w:lang w:val="en-US"/>
        </w:rPr>
        <w:t xml:space="preserve">when </w:t>
      </w:r>
      <w:r>
        <w:rPr>
          <w:rFonts w:asciiTheme="minorHAnsi" w:hAnsiTheme="minorHAnsi" w:cstheme="minorHAnsi"/>
          <w:color w:val="0A0A0A"/>
          <w:sz w:val="22"/>
          <w:szCs w:val="22"/>
          <w:lang w:val="en-US"/>
        </w:rPr>
        <w:t>p</w:t>
      </w:r>
      <w:r w:rsidR="00B03A7B">
        <w:rPr>
          <w:rFonts w:asciiTheme="minorHAnsi" w:hAnsiTheme="minorHAnsi" w:cstheme="minorHAnsi"/>
          <w:color w:val="0A0A0A"/>
          <w:sz w:val="22"/>
          <w:szCs w:val="22"/>
          <w:lang w:val="en-US"/>
        </w:rPr>
        <w:t>rogressing from this basic observation to a more operational evaluation of NfL as a clinical biomarker used in the n=1 situation other factors has to be considered. In th</w:t>
      </w:r>
      <w:r>
        <w:rPr>
          <w:rFonts w:asciiTheme="minorHAnsi" w:hAnsiTheme="minorHAnsi" w:cstheme="minorHAnsi"/>
          <w:color w:val="0A0A0A"/>
          <w:sz w:val="22"/>
          <w:szCs w:val="22"/>
          <w:lang w:val="en-US"/>
        </w:rPr>
        <w:t>is</w:t>
      </w:r>
      <w:r w:rsidR="00B03A7B">
        <w:rPr>
          <w:rFonts w:asciiTheme="minorHAnsi" w:hAnsiTheme="minorHAnsi" w:cstheme="minorHAnsi"/>
          <w:color w:val="0A0A0A"/>
          <w:sz w:val="22"/>
          <w:szCs w:val="22"/>
          <w:lang w:val="en-US"/>
        </w:rPr>
        <w:t xml:space="preserve"> respect, </w:t>
      </w:r>
      <w:r>
        <w:rPr>
          <w:rFonts w:asciiTheme="minorHAnsi" w:hAnsiTheme="minorHAnsi" w:cstheme="minorHAnsi"/>
          <w:color w:val="0A0A0A"/>
          <w:sz w:val="22"/>
          <w:szCs w:val="22"/>
          <w:lang w:val="en-US"/>
        </w:rPr>
        <w:t xml:space="preserve">aspects of </w:t>
      </w:r>
      <w:r w:rsidR="000978AC">
        <w:rPr>
          <w:rFonts w:asciiTheme="minorHAnsi" w:hAnsiTheme="minorHAnsi" w:cstheme="minorHAnsi"/>
          <w:color w:val="0A0A0A"/>
          <w:sz w:val="22"/>
          <w:szCs w:val="22"/>
          <w:lang w:val="en-US"/>
        </w:rPr>
        <w:t xml:space="preserve">inter-individual vs. intra-individual </w:t>
      </w:r>
      <w:r w:rsidR="00B03A7B">
        <w:rPr>
          <w:rFonts w:asciiTheme="minorHAnsi" w:hAnsiTheme="minorHAnsi" w:cstheme="minorHAnsi"/>
          <w:color w:val="0A0A0A"/>
          <w:sz w:val="22"/>
          <w:szCs w:val="22"/>
          <w:lang w:val="en-US"/>
        </w:rPr>
        <w:t>variation as well as the influence of concurrent diseases has to be considered.</w:t>
      </w:r>
      <w:r>
        <w:rPr>
          <w:rFonts w:asciiTheme="minorHAnsi" w:hAnsiTheme="minorHAnsi" w:cstheme="minorHAnsi"/>
          <w:color w:val="0A0A0A"/>
          <w:sz w:val="22"/>
          <w:szCs w:val="22"/>
          <w:lang w:val="en-US"/>
        </w:rPr>
        <w:t xml:space="preserve"> </w:t>
      </w:r>
      <w:r w:rsidR="00FA20DE">
        <w:rPr>
          <w:rFonts w:asciiTheme="minorHAnsi" w:hAnsiTheme="minorHAnsi" w:cstheme="minorHAnsi"/>
          <w:color w:val="0A0A0A"/>
          <w:sz w:val="22"/>
          <w:szCs w:val="22"/>
          <w:lang w:val="en-US"/>
        </w:rPr>
        <w:t>It was newer our intention to indicate otherwise</w:t>
      </w:r>
      <w:r w:rsidR="00DC3CBB">
        <w:rPr>
          <w:rFonts w:asciiTheme="minorHAnsi" w:hAnsiTheme="minorHAnsi" w:cstheme="minorHAnsi"/>
          <w:color w:val="0A0A0A"/>
          <w:sz w:val="22"/>
          <w:szCs w:val="22"/>
          <w:lang w:val="en-US"/>
        </w:rPr>
        <w:t>,</w:t>
      </w:r>
      <w:r w:rsidR="00FA20DE">
        <w:rPr>
          <w:rFonts w:asciiTheme="minorHAnsi" w:hAnsiTheme="minorHAnsi" w:cstheme="minorHAnsi"/>
          <w:color w:val="0A0A0A"/>
          <w:sz w:val="22"/>
          <w:szCs w:val="22"/>
          <w:lang w:val="en-US"/>
        </w:rPr>
        <w:t xml:space="preserve"> and we agree that longitudinal NfL measurements are highly likely to be superior to single values for monitoring purposes. </w:t>
      </w:r>
    </w:p>
    <w:p w14:paraId="42C4145E" w14:textId="77777777" w:rsidR="00FA20DE" w:rsidRDefault="00FA20DE" w:rsidP="00E37B13">
      <w:pPr>
        <w:pStyle w:val="NormalWeb"/>
        <w:shd w:val="clear" w:color="auto" w:fill="FEFEFE"/>
        <w:spacing w:before="0" w:beforeAutospacing="0" w:after="0" w:afterAutospacing="0"/>
        <w:rPr>
          <w:rFonts w:asciiTheme="minorHAnsi" w:hAnsiTheme="minorHAnsi" w:cstheme="minorHAnsi"/>
          <w:color w:val="0A0A0A"/>
          <w:sz w:val="22"/>
          <w:szCs w:val="22"/>
          <w:lang w:val="en-US"/>
        </w:rPr>
      </w:pPr>
    </w:p>
    <w:p w14:paraId="0C898454" w14:textId="2BB21AF2" w:rsidR="0069194B" w:rsidRPr="004136C7" w:rsidRDefault="0069194B" w:rsidP="00E37B13">
      <w:pPr>
        <w:pStyle w:val="NormalWeb"/>
        <w:shd w:val="clear" w:color="auto" w:fill="FEFEFE"/>
        <w:spacing w:before="0" w:beforeAutospacing="0" w:after="0" w:afterAutospacing="0"/>
        <w:rPr>
          <w:rFonts w:asciiTheme="minorHAnsi" w:hAnsiTheme="minorHAnsi" w:cstheme="minorHAnsi"/>
          <w:color w:val="0A0A0A"/>
          <w:sz w:val="22"/>
          <w:szCs w:val="22"/>
          <w:lang w:val="en-US"/>
        </w:rPr>
      </w:pPr>
      <w:r>
        <w:rPr>
          <w:rFonts w:asciiTheme="minorHAnsi" w:hAnsiTheme="minorHAnsi" w:cstheme="minorHAnsi"/>
          <w:color w:val="0A0A0A"/>
          <w:sz w:val="22"/>
          <w:szCs w:val="22"/>
          <w:lang w:val="en-US"/>
        </w:rPr>
        <w:t>In the revised version</w:t>
      </w:r>
      <w:r w:rsidR="00DC3CBB">
        <w:rPr>
          <w:rFonts w:asciiTheme="minorHAnsi" w:hAnsiTheme="minorHAnsi" w:cstheme="minorHAnsi"/>
          <w:color w:val="0A0A0A"/>
          <w:sz w:val="22"/>
          <w:szCs w:val="22"/>
          <w:lang w:val="en-US"/>
        </w:rPr>
        <w:t>,</w:t>
      </w:r>
      <w:r>
        <w:rPr>
          <w:rFonts w:asciiTheme="minorHAnsi" w:hAnsiTheme="minorHAnsi" w:cstheme="minorHAnsi"/>
          <w:color w:val="0A0A0A"/>
          <w:sz w:val="22"/>
          <w:szCs w:val="22"/>
          <w:lang w:val="en-US"/>
        </w:rPr>
        <w:t xml:space="preserve"> we have made the distinction between proof-of-concept analysis and biomarker evaluation more clear. We have emphasized the value of longitudinal NfL measurements to monitor lung cancer patients</w:t>
      </w:r>
      <w:r w:rsidR="00FA20DE">
        <w:rPr>
          <w:rFonts w:asciiTheme="minorHAnsi" w:hAnsiTheme="minorHAnsi" w:cstheme="minorHAnsi"/>
          <w:color w:val="0A0A0A"/>
          <w:sz w:val="22"/>
          <w:szCs w:val="22"/>
          <w:lang w:val="en-US"/>
        </w:rPr>
        <w:t xml:space="preserve">, </w:t>
      </w:r>
      <w:r>
        <w:rPr>
          <w:rFonts w:asciiTheme="minorHAnsi" w:hAnsiTheme="minorHAnsi" w:cstheme="minorHAnsi"/>
          <w:color w:val="0A0A0A"/>
          <w:sz w:val="22"/>
          <w:szCs w:val="22"/>
          <w:lang w:val="en-US"/>
        </w:rPr>
        <w:t>included the results of Häring et al and</w:t>
      </w:r>
      <w:r w:rsidR="00FA20DE">
        <w:rPr>
          <w:rFonts w:asciiTheme="minorHAnsi" w:hAnsiTheme="minorHAnsi" w:cstheme="minorHAnsi"/>
          <w:color w:val="0A0A0A"/>
          <w:sz w:val="22"/>
          <w:szCs w:val="22"/>
          <w:lang w:val="en-US"/>
        </w:rPr>
        <w:t xml:space="preserve"> adjusted the conclusion to reflect this stand point </w:t>
      </w:r>
      <w:r w:rsidR="00FA20DE" w:rsidRPr="004136C7">
        <w:rPr>
          <w:rFonts w:asciiTheme="minorHAnsi" w:hAnsiTheme="minorHAnsi" w:cstheme="minorHAnsi"/>
          <w:color w:val="0A0A0A"/>
          <w:sz w:val="22"/>
          <w:szCs w:val="22"/>
          <w:lang w:val="en-US"/>
        </w:rPr>
        <w:t xml:space="preserve">more clearly. </w:t>
      </w:r>
    </w:p>
    <w:p w14:paraId="66334558" w14:textId="77777777" w:rsidR="00F8735C" w:rsidRPr="008B4FF3" w:rsidRDefault="00F8735C" w:rsidP="00E37B13">
      <w:pPr>
        <w:pStyle w:val="NormalWeb"/>
        <w:shd w:val="clear" w:color="auto" w:fill="FEFEFE"/>
        <w:spacing w:before="0" w:beforeAutospacing="0" w:after="0" w:afterAutospacing="0"/>
        <w:rPr>
          <w:rFonts w:asciiTheme="minorHAnsi" w:hAnsiTheme="minorHAnsi" w:cstheme="minorHAnsi"/>
          <w:color w:val="0A0A0A"/>
          <w:sz w:val="22"/>
          <w:szCs w:val="22"/>
          <w:lang w:val="en-US"/>
        </w:rPr>
      </w:pPr>
    </w:p>
    <w:p w14:paraId="1F1CC9B5" w14:textId="7EBB701F" w:rsidR="0020297F" w:rsidRPr="004136C7" w:rsidRDefault="00731A21" w:rsidP="00E37B13">
      <w:pPr>
        <w:pStyle w:val="NormalWeb"/>
        <w:shd w:val="clear" w:color="auto" w:fill="FEFEFE"/>
        <w:spacing w:before="0" w:beforeAutospacing="0" w:after="0" w:afterAutospacing="0"/>
        <w:rPr>
          <w:rFonts w:asciiTheme="minorHAnsi" w:hAnsiTheme="minorHAnsi" w:cstheme="minorHAnsi"/>
          <w:color w:val="0A0A0A"/>
          <w:sz w:val="22"/>
          <w:szCs w:val="22"/>
          <w:lang w:val="en-US"/>
        </w:rPr>
      </w:pPr>
      <w:r>
        <w:rPr>
          <w:rFonts w:asciiTheme="minorHAnsi" w:hAnsiTheme="minorHAnsi" w:cstheme="minorHAnsi"/>
          <w:color w:val="0A0A0A"/>
          <w:sz w:val="22"/>
          <w:szCs w:val="22"/>
          <w:lang w:val="en-US"/>
        </w:rPr>
        <w:t>A new sentence has been added</w:t>
      </w:r>
      <w:r w:rsidR="00DC3CBB" w:rsidRPr="004136C7">
        <w:rPr>
          <w:rFonts w:asciiTheme="minorHAnsi" w:hAnsiTheme="minorHAnsi" w:cstheme="minorHAnsi"/>
          <w:color w:val="0A0A0A"/>
          <w:sz w:val="22"/>
          <w:szCs w:val="22"/>
          <w:lang w:val="en-US"/>
        </w:rPr>
        <w:t xml:space="preserve"> in the </w:t>
      </w:r>
      <w:r w:rsidR="00C96BDA" w:rsidRPr="004136C7">
        <w:rPr>
          <w:rFonts w:asciiTheme="minorHAnsi" w:hAnsiTheme="minorHAnsi" w:cstheme="minorHAnsi"/>
          <w:color w:val="0A0A0A"/>
          <w:sz w:val="22"/>
          <w:szCs w:val="22"/>
          <w:lang w:val="en-US"/>
        </w:rPr>
        <w:t xml:space="preserve">discussion section on page </w:t>
      </w:r>
      <w:r w:rsidR="008B4FF3">
        <w:rPr>
          <w:rFonts w:asciiTheme="minorHAnsi" w:hAnsiTheme="minorHAnsi" w:cstheme="minorHAnsi"/>
          <w:color w:val="0A0A0A"/>
          <w:sz w:val="22"/>
          <w:szCs w:val="22"/>
          <w:lang w:val="en-US"/>
        </w:rPr>
        <w:t>7</w:t>
      </w:r>
      <w:r w:rsidR="00C96BDA" w:rsidRPr="004136C7">
        <w:rPr>
          <w:rFonts w:asciiTheme="minorHAnsi" w:hAnsiTheme="minorHAnsi" w:cstheme="minorHAnsi"/>
          <w:color w:val="0A0A0A"/>
          <w:sz w:val="22"/>
          <w:szCs w:val="22"/>
          <w:lang w:val="en-US"/>
        </w:rPr>
        <w:t xml:space="preserve">, line </w:t>
      </w:r>
      <w:r w:rsidR="008B4FF3">
        <w:rPr>
          <w:rFonts w:asciiTheme="minorHAnsi" w:hAnsiTheme="minorHAnsi" w:cstheme="minorHAnsi"/>
          <w:color w:val="0A0A0A"/>
          <w:sz w:val="22"/>
          <w:szCs w:val="22"/>
          <w:lang w:val="en-US"/>
        </w:rPr>
        <w:t>17</w:t>
      </w:r>
      <w:r w:rsidR="002C6F5A">
        <w:rPr>
          <w:rFonts w:asciiTheme="minorHAnsi" w:hAnsiTheme="minorHAnsi" w:cstheme="minorHAnsi"/>
          <w:color w:val="0A0A0A"/>
          <w:sz w:val="22"/>
          <w:szCs w:val="22"/>
          <w:lang w:val="en-US"/>
        </w:rPr>
        <w:t>8</w:t>
      </w:r>
      <w:r w:rsidR="00C96BDA" w:rsidRPr="004136C7">
        <w:rPr>
          <w:rFonts w:asciiTheme="minorHAnsi" w:hAnsiTheme="minorHAnsi" w:cstheme="minorHAnsi"/>
          <w:color w:val="0A0A0A"/>
          <w:sz w:val="22"/>
          <w:szCs w:val="22"/>
          <w:lang w:val="en-US"/>
        </w:rPr>
        <w:t>-</w:t>
      </w:r>
      <w:r w:rsidR="008B4FF3">
        <w:rPr>
          <w:rFonts w:asciiTheme="minorHAnsi" w:hAnsiTheme="minorHAnsi" w:cstheme="minorHAnsi"/>
          <w:color w:val="0A0A0A"/>
          <w:sz w:val="22"/>
          <w:szCs w:val="22"/>
          <w:lang w:val="en-US"/>
        </w:rPr>
        <w:t>18</w:t>
      </w:r>
      <w:r w:rsidR="002C6F5A">
        <w:rPr>
          <w:rFonts w:asciiTheme="minorHAnsi" w:hAnsiTheme="minorHAnsi" w:cstheme="minorHAnsi"/>
          <w:color w:val="0A0A0A"/>
          <w:sz w:val="22"/>
          <w:szCs w:val="22"/>
          <w:lang w:val="en-US"/>
        </w:rPr>
        <w:t>0</w:t>
      </w:r>
      <w:r w:rsidR="00C96BDA" w:rsidRPr="004136C7">
        <w:rPr>
          <w:rFonts w:asciiTheme="minorHAnsi" w:hAnsiTheme="minorHAnsi" w:cstheme="minorHAnsi"/>
          <w:color w:val="0A0A0A"/>
          <w:sz w:val="22"/>
          <w:szCs w:val="22"/>
          <w:lang w:val="en-US"/>
        </w:rPr>
        <w:t xml:space="preserve">: </w:t>
      </w:r>
    </w:p>
    <w:p w14:paraId="75556430" w14:textId="67F16AD0" w:rsidR="005972DC" w:rsidRPr="004136C7" w:rsidRDefault="005972DC" w:rsidP="00E37B13">
      <w:pPr>
        <w:pStyle w:val="NormalWeb"/>
        <w:shd w:val="clear" w:color="auto" w:fill="FEFEFE"/>
        <w:spacing w:before="0" w:beforeAutospacing="0" w:after="0" w:afterAutospacing="0"/>
        <w:rPr>
          <w:rFonts w:asciiTheme="minorHAnsi" w:hAnsiTheme="minorHAnsi" w:cstheme="minorHAnsi"/>
          <w:color w:val="0A0A0A"/>
          <w:sz w:val="22"/>
          <w:szCs w:val="22"/>
          <w:lang w:val="en-US"/>
        </w:rPr>
      </w:pPr>
    </w:p>
    <w:p w14:paraId="607F093E" w14:textId="582C5B39" w:rsidR="005C1EB5" w:rsidRPr="004136C7" w:rsidRDefault="005C1EB5" w:rsidP="00E37B13">
      <w:pPr>
        <w:pStyle w:val="NormalWeb"/>
        <w:shd w:val="clear" w:color="auto" w:fill="FEFEFE"/>
        <w:spacing w:before="0" w:beforeAutospacing="0" w:after="0" w:afterAutospacing="0"/>
        <w:rPr>
          <w:rFonts w:asciiTheme="minorHAnsi" w:hAnsiTheme="minorHAnsi" w:cstheme="minorHAnsi"/>
          <w:i/>
          <w:color w:val="0A0A0A"/>
          <w:sz w:val="22"/>
          <w:szCs w:val="22"/>
          <w:lang w:val="en-US"/>
        </w:rPr>
      </w:pPr>
      <w:r w:rsidRPr="004136C7">
        <w:rPr>
          <w:rFonts w:asciiTheme="minorHAnsi" w:hAnsiTheme="minorHAnsi" w:cstheme="minorHAnsi"/>
          <w:i/>
          <w:color w:val="0A0A0A"/>
          <w:sz w:val="22"/>
          <w:szCs w:val="22"/>
          <w:lang w:val="en-US"/>
        </w:rPr>
        <w:t>“In addition, a recent study supports the predictive value of the NfL dynamic within patients as longitudinal measurements of NfL were found to hold more prognostic information on long-term outcome than a single NfL measurement in multiple sclerosis patients [22</w:t>
      </w:r>
      <w:r w:rsidRPr="008B4FF3">
        <w:rPr>
          <w:rFonts w:asciiTheme="minorHAnsi" w:hAnsiTheme="minorHAnsi" w:cstheme="minorHAnsi"/>
          <w:i/>
          <w:color w:val="0A0A0A"/>
          <w:sz w:val="22"/>
          <w:szCs w:val="22"/>
          <w:lang w:val="en-US"/>
        </w:rPr>
        <w:t>]”</w:t>
      </w:r>
    </w:p>
    <w:p w14:paraId="38B48C0C" w14:textId="016D893F" w:rsidR="00DC3CBB" w:rsidRPr="008B4FF3" w:rsidRDefault="00DC3CBB" w:rsidP="00E37B13">
      <w:pPr>
        <w:pStyle w:val="NormalWeb"/>
        <w:shd w:val="clear" w:color="auto" w:fill="FEFEFE"/>
        <w:spacing w:before="0" w:beforeAutospacing="0" w:after="0" w:afterAutospacing="0"/>
        <w:rPr>
          <w:rFonts w:asciiTheme="minorHAnsi" w:hAnsiTheme="minorHAnsi" w:cstheme="minorHAnsi"/>
          <w:i/>
          <w:color w:val="0A0A0A"/>
          <w:sz w:val="22"/>
          <w:szCs w:val="22"/>
          <w:lang w:val="en-US"/>
        </w:rPr>
      </w:pPr>
    </w:p>
    <w:p w14:paraId="6236E40A" w14:textId="47AD74BD" w:rsidR="00DC3CBB" w:rsidRPr="004136C7" w:rsidRDefault="00731A21" w:rsidP="00E37B13">
      <w:pPr>
        <w:pStyle w:val="NormalWeb"/>
        <w:shd w:val="clear" w:color="auto" w:fill="FEFEFE"/>
        <w:spacing w:before="0" w:beforeAutospacing="0" w:after="0" w:afterAutospacing="0"/>
        <w:rPr>
          <w:rFonts w:asciiTheme="minorHAnsi" w:hAnsiTheme="minorHAnsi" w:cstheme="minorHAnsi"/>
          <w:color w:val="0A0A0A"/>
          <w:sz w:val="22"/>
          <w:szCs w:val="22"/>
          <w:lang w:val="en-US"/>
        </w:rPr>
      </w:pPr>
      <w:r>
        <w:rPr>
          <w:rFonts w:asciiTheme="minorHAnsi" w:hAnsiTheme="minorHAnsi" w:cstheme="minorHAnsi"/>
          <w:color w:val="0A0A0A"/>
          <w:sz w:val="22"/>
          <w:szCs w:val="22"/>
          <w:lang w:val="en-US"/>
        </w:rPr>
        <w:t>The</w:t>
      </w:r>
      <w:r w:rsidR="00DC3CBB" w:rsidRPr="004136C7">
        <w:rPr>
          <w:rFonts w:asciiTheme="minorHAnsi" w:hAnsiTheme="minorHAnsi" w:cstheme="minorHAnsi"/>
          <w:color w:val="0A0A0A"/>
          <w:sz w:val="22"/>
          <w:szCs w:val="22"/>
          <w:lang w:val="en-US"/>
        </w:rPr>
        <w:t xml:space="preserve"> </w:t>
      </w:r>
      <w:r>
        <w:rPr>
          <w:rFonts w:asciiTheme="minorHAnsi" w:hAnsiTheme="minorHAnsi" w:cstheme="minorHAnsi"/>
          <w:color w:val="0A0A0A"/>
          <w:sz w:val="22"/>
          <w:szCs w:val="22"/>
          <w:lang w:val="en-US"/>
        </w:rPr>
        <w:t>c</w:t>
      </w:r>
      <w:r w:rsidR="00DC3CBB" w:rsidRPr="004136C7">
        <w:rPr>
          <w:rFonts w:asciiTheme="minorHAnsi" w:hAnsiTheme="minorHAnsi" w:cstheme="minorHAnsi"/>
          <w:color w:val="0A0A0A"/>
          <w:sz w:val="22"/>
          <w:szCs w:val="22"/>
          <w:lang w:val="en-US"/>
        </w:rPr>
        <w:t xml:space="preserve">onclusion section </w:t>
      </w:r>
      <w:r>
        <w:rPr>
          <w:rFonts w:asciiTheme="minorHAnsi" w:hAnsiTheme="minorHAnsi" w:cstheme="minorHAnsi"/>
          <w:color w:val="0A0A0A"/>
          <w:sz w:val="22"/>
          <w:szCs w:val="22"/>
          <w:lang w:val="en-US"/>
        </w:rPr>
        <w:t xml:space="preserve">has been rewritten </w:t>
      </w:r>
      <w:r w:rsidR="00DC3CBB" w:rsidRPr="004136C7">
        <w:rPr>
          <w:rFonts w:asciiTheme="minorHAnsi" w:hAnsiTheme="minorHAnsi" w:cstheme="minorHAnsi"/>
          <w:color w:val="0A0A0A"/>
          <w:sz w:val="22"/>
          <w:szCs w:val="22"/>
          <w:lang w:val="en-US"/>
        </w:rPr>
        <w:t xml:space="preserve">on page </w:t>
      </w:r>
      <w:r w:rsidR="008B4FF3">
        <w:rPr>
          <w:rFonts w:asciiTheme="minorHAnsi" w:hAnsiTheme="minorHAnsi" w:cstheme="minorHAnsi"/>
          <w:color w:val="0A0A0A"/>
          <w:sz w:val="22"/>
          <w:szCs w:val="22"/>
          <w:lang w:val="en-US"/>
        </w:rPr>
        <w:t>9</w:t>
      </w:r>
      <w:r w:rsidR="00DC3CBB" w:rsidRPr="004136C7">
        <w:rPr>
          <w:rFonts w:asciiTheme="minorHAnsi" w:hAnsiTheme="minorHAnsi" w:cstheme="minorHAnsi"/>
          <w:color w:val="0A0A0A"/>
          <w:sz w:val="22"/>
          <w:szCs w:val="22"/>
          <w:lang w:val="en-US"/>
        </w:rPr>
        <w:t xml:space="preserve">, line </w:t>
      </w:r>
      <w:r w:rsidR="008B4FF3" w:rsidRPr="00C72D82">
        <w:rPr>
          <w:rFonts w:asciiTheme="minorHAnsi" w:hAnsiTheme="minorHAnsi" w:cstheme="minorHAnsi"/>
          <w:color w:val="0A0A0A"/>
          <w:sz w:val="22"/>
          <w:szCs w:val="22"/>
          <w:lang w:val="en-US"/>
        </w:rPr>
        <w:t>27</w:t>
      </w:r>
      <w:r w:rsidR="002C6F5A">
        <w:rPr>
          <w:rFonts w:asciiTheme="minorHAnsi" w:hAnsiTheme="minorHAnsi" w:cstheme="minorHAnsi"/>
          <w:color w:val="0A0A0A"/>
          <w:sz w:val="22"/>
          <w:szCs w:val="22"/>
          <w:lang w:val="en-US"/>
        </w:rPr>
        <w:t>2</w:t>
      </w:r>
      <w:r w:rsidR="008B4FF3" w:rsidRPr="00C72D82">
        <w:rPr>
          <w:rFonts w:asciiTheme="minorHAnsi" w:hAnsiTheme="minorHAnsi" w:cstheme="minorHAnsi"/>
          <w:color w:val="0A0A0A"/>
          <w:sz w:val="22"/>
          <w:szCs w:val="22"/>
          <w:lang w:val="en-US"/>
        </w:rPr>
        <w:t>-27</w:t>
      </w:r>
      <w:r w:rsidR="002C6F5A">
        <w:rPr>
          <w:rFonts w:asciiTheme="minorHAnsi" w:hAnsiTheme="minorHAnsi" w:cstheme="minorHAnsi"/>
          <w:color w:val="0A0A0A"/>
          <w:sz w:val="22"/>
          <w:szCs w:val="22"/>
          <w:lang w:val="en-US"/>
        </w:rPr>
        <w:t>9</w:t>
      </w:r>
      <w:r w:rsidR="00DC3CBB" w:rsidRPr="004136C7">
        <w:rPr>
          <w:rFonts w:asciiTheme="minorHAnsi" w:hAnsiTheme="minorHAnsi" w:cstheme="minorHAnsi"/>
          <w:color w:val="0A0A0A"/>
          <w:sz w:val="22"/>
          <w:szCs w:val="22"/>
          <w:lang w:val="en-US"/>
        </w:rPr>
        <w:t xml:space="preserve">: </w:t>
      </w:r>
    </w:p>
    <w:p w14:paraId="533AA48A" w14:textId="62B930A8" w:rsidR="00DC3CBB" w:rsidRPr="008B4FF3" w:rsidRDefault="00DC3CBB" w:rsidP="00E37B13">
      <w:pPr>
        <w:pStyle w:val="NormalWeb"/>
        <w:shd w:val="clear" w:color="auto" w:fill="FEFEFE"/>
        <w:spacing w:before="0" w:beforeAutospacing="0" w:after="0" w:afterAutospacing="0"/>
        <w:rPr>
          <w:rFonts w:asciiTheme="minorHAnsi" w:hAnsiTheme="minorHAnsi" w:cstheme="minorHAnsi"/>
          <w:color w:val="0A0A0A"/>
          <w:sz w:val="22"/>
          <w:szCs w:val="22"/>
          <w:lang w:val="en-US"/>
        </w:rPr>
      </w:pPr>
    </w:p>
    <w:p w14:paraId="2B317E3C" w14:textId="3DFA9592" w:rsidR="00731A21" w:rsidRPr="008B4FF3" w:rsidRDefault="00731A21" w:rsidP="00731A21">
      <w:pPr>
        <w:rPr>
          <w:rFonts w:cstheme="minorHAnsi"/>
          <w:i/>
          <w:lang w:val="en-US"/>
        </w:rPr>
      </w:pPr>
      <w:r w:rsidRPr="008B4FF3">
        <w:rPr>
          <w:rFonts w:cstheme="minorHAnsi"/>
          <w:i/>
          <w:lang w:val="en-US"/>
        </w:rPr>
        <w:t xml:space="preserve">“Altogether our study indicate that longitudinal serum NfL measurements could be valuable to monitor NSCLC patients for development of brain metastases and thus serve as an important predictive biomarker. The study also suggest that serum NfL may have prognostic potential in NSCLC patients who already have developed brain metastases and calls for further investigations to illuminate this. If these data are validated, NfL could in the future be used as a non-invasive method for surveillance of asymptomatic patients and hopefully lead to an earlier detection of brain metastases. The study calls for further investigations in the potential biomarker capacity of NfL in cancer patients.“ </w:t>
      </w:r>
    </w:p>
    <w:p w14:paraId="758C875A" w14:textId="77777777" w:rsidR="00731A21" w:rsidRPr="002924D2" w:rsidRDefault="00731A21" w:rsidP="00E37B13">
      <w:pPr>
        <w:pStyle w:val="NormalWeb"/>
        <w:shd w:val="clear" w:color="auto" w:fill="FEFEFE"/>
        <w:spacing w:before="0" w:beforeAutospacing="0" w:after="0" w:afterAutospacing="0"/>
        <w:rPr>
          <w:rFonts w:asciiTheme="minorHAnsi" w:hAnsiTheme="minorHAnsi" w:cstheme="minorHAnsi"/>
          <w:color w:val="0A0A0A"/>
          <w:sz w:val="22"/>
          <w:szCs w:val="22"/>
          <w:lang w:val="en-US"/>
        </w:rPr>
      </w:pPr>
    </w:p>
    <w:p w14:paraId="627253BF" w14:textId="77777777" w:rsidR="00E37B13" w:rsidRPr="0056330C" w:rsidRDefault="00E37B13" w:rsidP="00E37B13">
      <w:pPr>
        <w:pStyle w:val="NormalWeb"/>
        <w:shd w:val="clear" w:color="auto" w:fill="FEFEFE"/>
        <w:spacing w:before="0" w:beforeAutospacing="0" w:after="0" w:afterAutospacing="0"/>
        <w:rPr>
          <w:rFonts w:asciiTheme="minorHAnsi" w:hAnsiTheme="minorHAnsi" w:cstheme="minorHAnsi"/>
          <w:b/>
          <w:color w:val="0A0A0A"/>
          <w:sz w:val="22"/>
          <w:szCs w:val="22"/>
          <w:lang w:val="en-US"/>
        </w:rPr>
      </w:pPr>
    </w:p>
    <w:p w14:paraId="2E72D7B5" w14:textId="4EF685A8" w:rsidR="0020297F" w:rsidRPr="0056330C" w:rsidRDefault="0020297F" w:rsidP="00E37B13">
      <w:pPr>
        <w:pStyle w:val="NormalWeb"/>
        <w:shd w:val="clear" w:color="auto" w:fill="FEFEFE"/>
        <w:spacing w:before="0" w:beforeAutospacing="0" w:after="0" w:afterAutospacing="0"/>
        <w:rPr>
          <w:rFonts w:asciiTheme="minorHAnsi" w:hAnsiTheme="minorHAnsi" w:cstheme="minorHAnsi"/>
          <w:b/>
          <w:color w:val="0A0A0A"/>
          <w:sz w:val="22"/>
          <w:szCs w:val="22"/>
          <w:lang w:val="en-US"/>
        </w:rPr>
      </w:pPr>
      <w:r w:rsidRPr="0056330C">
        <w:rPr>
          <w:rFonts w:asciiTheme="minorHAnsi" w:hAnsiTheme="minorHAnsi" w:cstheme="minorHAnsi"/>
          <w:b/>
          <w:color w:val="0A0A0A"/>
          <w:sz w:val="22"/>
          <w:szCs w:val="22"/>
          <w:lang w:val="en-US"/>
        </w:rPr>
        <w:t xml:space="preserve">Comment </w:t>
      </w:r>
      <w:r w:rsidR="004A7CA8" w:rsidRPr="0056330C">
        <w:rPr>
          <w:rFonts w:asciiTheme="minorHAnsi" w:hAnsiTheme="minorHAnsi" w:cstheme="minorHAnsi"/>
          <w:b/>
          <w:color w:val="0A0A0A"/>
          <w:sz w:val="22"/>
          <w:szCs w:val="22"/>
          <w:lang w:val="en-US"/>
        </w:rPr>
        <w:t>3</w:t>
      </w:r>
      <w:r w:rsidRPr="0056330C">
        <w:rPr>
          <w:rFonts w:asciiTheme="minorHAnsi" w:hAnsiTheme="minorHAnsi" w:cstheme="minorHAnsi"/>
          <w:b/>
          <w:color w:val="0A0A0A"/>
          <w:sz w:val="22"/>
          <w:szCs w:val="22"/>
          <w:lang w:val="en-US"/>
        </w:rPr>
        <w:t>:</w:t>
      </w:r>
    </w:p>
    <w:p w14:paraId="06CA0204" w14:textId="77777777" w:rsidR="00AD076F" w:rsidRPr="0056330C" w:rsidRDefault="00AD076F" w:rsidP="00E37B13">
      <w:pPr>
        <w:pStyle w:val="NormalWeb"/>
        <w:shd w:val="clear" w:color="auto" w:fill="FEFEFE"/>
        <w:spacing w:before="0" w:beforeAutospacing="0" w:after="0" w:afterAutospacing="0"/>
        <w:rPr>
          <w:rFonts w:asciiTheme="minorHAnsi" w:hAnsiTheme="minorHAnsi" w:cstheme="minorHAnsi"/>
          <w:color w:val="0A0A0A"/>
          <w:sz w:val="22"/>
          <w:szCs w:val="22"/>
          <w:lang w:val="en-US"/>
        </w:rPr>
      </w:pPr>
      <w:r w:rsidRPr="0056330C">
        <w:rPr>
          <w:rFonts w:asciiTheme="minorHAnsi" w:hAnsiTheme="minorHAnsi" w:cstheme="minorHAnsi"/>
          <w:color w:val="0A0A0A"/>
          <w:sz w:val="22"/>
          <w:szCs w:val="22"/>
          <w:lang w:val="en-US"/>
        </w:rPr>
        <w:t>L100: It appears that longitudinal measurements are the way to go, starting at the day of diagnosis. Also to be able to correct for effects of treatment on NfL levels.</w:t>
      </w:r>
    </w:p>
    <w:p w14:paraId="1B0E0B79" w14:textId="77777777" w:rsidR="00E37B13" w:rsidRPr="0056330C" w:rsidRDefault="00E37B13" w:rsidP="00E37B13">
      <w:pPr>
        <w:pStyle w:val="NormalWeb"/>
        <w:shd w:val="clear" w:color="auto" w:fill="FEFEFE"/>
        <w:spacing w:before="0" w:beforeAutospacing="0" w:after="0" w:afterAutospacing="0"/>
        <w:rPr>
          <w:rFonts w:asciiTheme="minorHAnsi" w:hAnsiTheme="minorHAnsi" w:cstheme="minorHAnsi"/>
          <w:color w:val="0A0A0A"/>
          <w:sz w:val="22"/>
          <w:szCs w:val="22"/>
          <w:lang w:val="en-US"/>
        </w:rPr>
      </w:pPr>
    </w:p>
    <w:p w14:paraId="0EBBFCF7" w14:textId="40FF3E83" w:rsidR="0020297F" w:rsidRPr="0056330C" w:rsidRDefault="0020297F" w:rsidP="00E37B13">
      <w:pPr>
        <w:pStyle w:val="NormalWeb"/>
        <w:shd w:val="clear" w:color="auto" w:fill="FEFEFE"/>
        <w:spacing w:before="0" w:beforeAutospacing="0" w:after="0" w:afterAutospacing="0"/>
        <w:rPr>
          <w:rFonts w:asciiTheme="minorHAnsi" w:hAnsiTheme="minorHAnsi" w:cstheme="minorHAnsi"/>
          <w:color w:val="0A0A0A"/>
          <w:sz w:val="22"/>
          <w:szCs w:val="22"/>
          <w:lang w:val="en-US"/>
        </w:rPr>
      </w:pPr>
      <w:r w:rsidRPr="0056330C">
        <w:rPr>
          <w:rFonts w:asciiTheme="minorHAnsi" w:hAnsiTheme="minorHAnsi" w:cstheme="minorHAnsi"/>
          <w:color w:val="0A0A0A"/>
          <w:sz w:val="22"/>
          <w:szCs w:val="22"/>
          <w:lang w:val="en-US"/>
        </w:rPr>
        <w:t>Answer:</w:t>
      </w:r>
    </w:p>
    <w:p w14:paraId="5CE45B55" w14:textId="4A54DAA5" w:rsidR="00374ED7" w:rsidRPr="0056330C" w:rsidRDefault="00FA0E71" w:rsidP="00E37B13">
      <w:pPr>
        <w:pStyle w:val="NormalWeb"/>
        <w:shd w:val="clear" w:color="auto" w:fill="FEFEFE"/>
        <w:spacing w:before="0" w:beforeAutospacing="0" w:after="0" w:afterAutospacing="0"/>
        <w:rPr>
          <w:rFonts w:asciiTheme="minorHAnsi" w:hAnsiTheme="minorHAnsi" w:cstheme="minorHAnsi"/>
          <w:color w:val="0A0A0A"/>
          <w:sz w:val="22"/>
          <w:szCs w:val="22"/>
          <w:lang w:val="en-US"/>
        </w:rPr>
      </w:pPr>
      <w:r>
        <w:rPr>
          <w:rFonts w:asciiTheme="minorHAnsi" w:hAnsiTheme="minorHAnsi" w:cstheme="minorHAnsi"/>
          <w:color w:val="0A0A0A"/>
          <w:sz w:val="22"/>
          <w:szCs w:val="22"/>
          <w:lang w:val="en-US"/>
        </w:rPr>
        <w:t>In extension of the comment above, w</w:t>
      </w:r>
      <w:r w:rsidR="00A23CE2" w:rsidRPr="0056330C">
        <w:rPr>
          <w:rFonts w:asciiTheme="minorHAnsi" w:hAnsiTheme="minorHAnsi" w:cstheme="minorHAnsi"/>
          <w:color w:val="0A0A0A"/>
          <w:sz w:val="22"/>
          <w:szCs w:val="22"/>
          <w:lang w:val="en-US"/>
        </w:rPr>
        <w:t>e</w:t>
      </w:r>
      <w:r w:rsidR="00374ED7" w:rsidRPr="0056330C">
        <w:rPr>
          <w:rFonts w:asciiTheme="minorHAnsi" w:hAnsiTheme="minorHAnsi" w:cstheme="minorHAnsi"/>
          <w:color w:val="0A0A0A"/>
          <w:sz w:val="22"/>
          <w:szCs w:val="22"/>
          <w:lang w:val="en-US"/>
        </w:rPr>
        <w:t xml:space="preserve"> agree with </w:t>
      </w:r>
      <w:r>
        <w:rPr>
          <w:rFonts w:asciiTheme="minorHAnsi" w:hAnsiTheme="minorHAnsi" w:cstheme="minorHAnsi"/>
          <w:color w:val="0A0A0A"/>
          <w:sz w:val="22"/>
          <w:szCs w:val="22"/>
          <w:lang w:val="en-US"/>
        </w:rPr>
        <w:t>the reviewer on this comment. W</w:t>
      </w:r>
      <w:r w:rsidR="00A23CE2" w:rsidRPr="0056330C">
        <w:rPr>
          <w:rFonts w:asciiTheme="minorHAnsi" w:hAnsiTheme="minorHAnsi" w:cstheme="minorHAnsi"/>
          <w:color w:val="0A0A0A"/>
          <w:sz w:val="22"/>
          <w:szCs w:val="22"/>
          <w:lang w:val="en-US"/>
        </w:rPr>
        <w:t xml:space="preserve">e believe that our </w:t>
      </w:r>
      <w:r w:rsidR="001E170F">
        <w:rPr>
          <w:rFonts w:asciiTheme="minorHAnsi" w:hAnsiTheme="minorHAnsi" w:cstheme="minorHAnsi"/>
          <w:color w:val="0A0A0A"/>
          <w:sz w:val="22"/>
          <w:szCs w:val="22"/>
          <w:lang w:val="en-US"/>
        </w:rPr>
        <w:t xml:space="preserve">current </w:t>
      </w:r>
      <w:r w:rsidR="00A23CE2" w:rsidRPr="0056330C">
        <w:rPr>
          <w:rFonts w:asciiTheme="minorHAnsi" w:hAnsiTheme="minorHAnsi" w:cstheme="minorHAnsi"/>
          <w:color w:val="0A0A0A"/>
          <w:sz w:val="22"/>
          <w:szCs w:val="22"/>
          <w:lang w:val="en-US"/>
        </w:rPr>
        <w:t>conclusion (</w:t>
      </w:r>
      <w:r w:rsidR="00A23CE2" w:rsidRPr="002924D2">
        <w:rPr>
          <w:rFonts w:asciiTheme="minorHAnsi" w:hAnsiTheme="minorHAnsi" w:cstheme="minorHAnsi"/>
          <w:color w:val="0A0A0A"/>
          <w:sz w:val="22"/>
          <w:szCs w:val="22"/>
          <w:lang w:val="en-US"/>
        </w:rPr>
        <w:t xml:space="preserve">page </w:t>
      </w:r>
      <w:r w:rsidR="008B4FF3" w:rsidRPr="002924D2">
        <w:rPr>
          <w:rFonts w:asciiTheme="minorHAnsi" w:hAnsiTheme="minorHAnsi" w:cstheme="minorHAnsi"/>
          <w:color w:val="0A0A0A"/>
          <w:sz w:val="22"/>
          <w:szCs w:val="22"/>
          <w:lang w:val="en-US"/>
        </w:rPr>
        <w:t>9</w:t>
      </w:r>
      <w:r w:rsidR="00A23CE2" w:rsidRPr="002924D2">
        <w:rPr>
          <w:rFonts w:asciiTheme="minorHAnsi" w:hAnsiTheme="minorHAnsi" w:cstheme="minorHAnsi"/>
          <w:color w:val="0A0A0A"/>
          <w:sz w:val="22"/>
          <w:szCs w:val="22"/>
          <w:lang w:val="en-US"/>
        </w:rPr>
        <w:t xml:space="preserve">, line </w:t>
      </w:r>
      <w:r w:rsidR="002C6F5A" w:rsidRPr="002924D2">
        <w:rPr>
          <w:rFonts w:asciiTheme="minorHAnsi" w:hAnsiTheme="minorHAnsi" w:cstheme="minorHAnsi"/>
          <w:color w:val="0A0A0A"/>
          <w:sz w:val="22"/>
          <w:szCs w:val="22"/>
          <w:lang w:val="en-US"/>
        </w:rPr>
        <w:t>27</w:t>
      </w:r>
      <w:r w:rsidR="002C6F5A">
        <w:rPr>
          <w:rFonts w:asciiTheme="minorHAnsi" w:hAnsiTheme="minorHAnsi" w:cstheme="minorHAnsi"/>
          <w:color w:val="0A0A0A"/>
          <w:sz w:val="22"/>
          <w:szCs w:val="22"/>
          <w:lang w:val="en-US"/>
        </w:rPr>
        <w:t>2</w:t>
      </w:r>
      <w:r w:rsidR="00A23CE2" w:rsidRPr="002924D2">
        <w:rPr>
          <w:rFonts w:asciiTheme="minorHAnsi" w:hAnsiTheme="minorHAnsi" w:cstheme="minorHAnsi"/>
          <w:color w:val="0A0A0A"/>
          <w:sz w:val="22"/>
          <w:szCs w:val="22"/>
          <w:lang w:val="en-US"/>
        </w:rPr>
        <w:t>-</w:t>
      </w:r>
      <w:r w:rsidR="002C6F5A" w:rsidRPr="002924D2">
        <w:rPr>
          <w:rFonts w:asciiTheme="minorHAnsi" w:hAnsiTheme="minorHAnsi" w:cstheme="minorHAnsi"/>
          <w:color w:val="0A0A0A"/>
          <w:sz w:val="22"/>
          <w:szCs w:val="22"/>
          <w:lang w:val="en-US"/>
        </w:rPr>
        <w:t>27</w:t>
      </w:r>
      <w:r w:rsidR="002C6F5A">
        <w:rPr>
          <w:rFonts w:asciiTheme="minorHAnsi" w:hAnsiTheme="minorHAnsi" w:cstheme="minorHAnsi"/>
          <w:color w:val="0A0A0A"/>
          <w:sz w:val="22"/>
          <w:szCs w:val="22"/>
          <w:lang w:val="en-US"/>
        </w:rPr>
        <w:t>9</w:t>
      </w:r>
      <w:r w:rsidR="00A23CE2" w:rsidRPr="002924D2">
        <w:rPr>
          <w:rFonts w:asciiTheme="minorHAnsi" w:hAnsiTheme="minorHAnsi" w:cstheme="minorHAnsi"/>
          <w:color w:val="0A0A0A"/>
          <w:sz w:val="22"/>
          <w:szCs w:val="22"/>
          <w:lang w:val="en-US"/>
        </w:rPr>
        <w:t>)</w:t>
      </w:r>
      <w:r w:rsidR="00A23CE2" w:rsidRPr="0056330C">
        <w:rPr>
          <w:rFonts w:asciiTheme="minorHAnsi" w:hAnsiTheme="minorHAnsi" w:cstheme="minorHAnsi"/>
          <w:color w:val="0A0A0A"/>
          <w:sz w:val="22"/>
          <w:szCs w:val="22"/>
          <w:lang w:val="en-US"/>
        </w:rPr>
        <w:t xml:space="preserve"> reflects that the predictive value of NfL is the most valuable: </w:t>
      </w:r>
    </w:p>
    <w:p w14:paraId="3F90B048" w14:textId="77777777" w:rsidR="0020297F" w:rsidRPr="0056330C" w:rsidRDefault="0020297F" w:rsidP="00E37B13">
      <w:pPr>
        <w:pStyle w:val="NormalWeb"/>
        <w:shd w:val="clear" w:color="auto" w:fill="FEFEFE"/>
        <w:spacing w:before="0" w:beforeAutospacing="0" w:after="0" w:afterAutospacing="0"/>
        <w:rPr>
          <w:rFonts w:asciiTheme="minorHAnsi" w:hAnsiTheme="minorHAnsi" w:cstheme="minorHAnsi"/>
          <w:color w:val="0A0A0A"/>
          <w:sz w:val="22"/>
          <w:szCs w:val="22"/>
          <w:lang w:val="en-US"/>
        </w:rPr>
      </w:pPr>
    </w:p>
    <w:p w14:paraId="7D29717E" w14:textId="2FAC914C" w:rsidR="00A23CE2" w:rsidRPr="0056330C" w:rsidRDefault="004136C7" w:rsidP="00E37B13">
      <w:pPr>
        <w:pStyle w:val="NormalWeb"/>
        <w:shd w:val="clear" w:color="auto" w:fill="FEFEFE"/>
        <w:spacing w:before="0" w:beforeAutospacing="0" w:after="0" w:afterAutospacing="0"/>
        <w:rPr>
          <w:rFonts w:asciiTheme="minorHAnsi" w:hAnsiTheme="minorHAnsi" w:cstheme="minorHAnsi"/>
          <w:b/>
          <w:color w:val="0A0A0A"/>
          <w:sz w:val="22"/>
          <w:szCs w:val="22"/>
          <w:lang w:val="en-US"/>
        </w:rPr>
      </w:pPr>
      <w:r w:rsidRPr="00C72D82">
        <w:rPr>
          <w:rFonts w:cstheme="minorHAnsi"/>
          <w:i/>
          <w:lang w:val="en-US"/>
        </w:rPr>
        <w:t>“</w:t>
      </w:r>
      <w:r w:rsidRPr="00C72D82">
        <w:rPr>
          <w:rFonts w:asciiTheme="minorHAnsi" w:hAnsiTheme="minorHAnsi" w:cstheme="minorHAnsi"/>
          <w:i/>
          <w:sz w:val="22"/>
          <w:szCs w:val="22"/>
          <w:lang w:val="en-US"/>
        </w:rPr>
        <w:t>Altogether our study indicate that longitudinal serum NfL measurements could be valuable to monitor NSCLC patients for development of brain metastases and thus serve as an important predictive biomarker. The study also suggest that serum NfL may have prognostic potential in NSCLC patients who already have developed brain metastases and calls for further investigations to illuminate this. If these data are validated, NfL could in the future be used as a non-invasive method for surveillance of asymptomatic patients and hopefully lead to an earlier detection of brain metastases. The study calls for further investigations in the potential biomarker capacity of NfL in cancer patients.</w:t>
      </w:r>
      <w:r w:rsidRPr="00C72D82">
        <w:rPr>
          <w:rFonts w:cstheme="minorHAnsi"/>
          <w:i/>
          <w:lang w:val="en-US"/>
        </w:rPr>
        <w:t>“</w:t>
      </w:r>
    </w:p>
    <w:p w14:paraId="5ACB251B" w14:textId="77777777" w:rsidR="00A23CE2" w:rsidRPr="0056330C" w:rsidRDefault="00A23CE2" w:rsidP="00E37B13">
      <w:pPr>
        <w:pStyle w:val="NormalWeb"/>
        <w:shd w:val="clear" w:color="auto" w:fill="FEFEFE"/>
        <w:spacing w:before="0" w:beforeAutospacing="0" w:after="0" w:afterAutospacing="0"/>
        <w:rPr>
          <w:rFonts w:asciiTheme="minorHAnsi" w:hAnsiTheme="minorHAnsi" w:cstheme="minorHAnsi"/>
          <w:b/>
          <w:color w:val="0A0A0A"/>
          <w:sz w:val="22"/>
          <w:szCs w:val="22"/>
          <w:lang w:val="en-US"/>
        </w:rPr>
      </w:pPr>
    </w:p>
    <w:p w14:paraId="2CC7A348" w14:textId="39F3D8A6" w:rsidR="0020297F" w:rsidRPr="0056330C" w:rsidRDefault="004A7CA8" w:rsidP="00E37B13">
      <w:pPr>
        <w:pStyle w:val="NormalWeb"/>
        <w:shd w:val="clear" w:color="auto" w:fill="FEFEFE"/>
        <w:spacing w:before="0" w:beforeAutospacing="0" w:after="0" w:afterAutospacing="0"/>
        <w:rPr>
          <w:rFonts w:asciiTheme="minorHAnsi" w:hAnsiTheme="minorHAnsi" w:cstheme="minorHAnsi"/>
          <w:b/>
          <w:color w:val="0A0A0A"/>
          <w:sz w:val="22"/>
          <w:szCs w:val="22"/>
          <w:lang w:val="en-US"/>
        </w:rPr>
      </w:pPr>
      <w:r w:rsidRPr="0056330C">
        <w:rPr>
          <w:rFonts w:asciiTheme="minorHAnsi" w:hAnsiTheme="minorHAnsi" w:cstheme="minorHAnsi"/>
          <w:b/>
          <w:color w:val="0A0A0A"/>
          <w:sz w:val="22"/>
          <w:szCs w:val="22"/>
          <w:lang w:val="en-US"/>
        </w:rPr>
        <w:t>Comment 4</w:t>
      </w:r>
      <w:r w:rsidR="0020297F" w:rsidRPr="0056330C">
        <w:rPr>
          <w:rFonts w:asciiTheme="minorHAnsi" w:hAnsiTheme="minorHAnsi" w:cstheme="minorHAnsi"/>
          <w:b/>
          <w:color w:val="0A0A0A"/>
          <w:sz w:val="22"/>
          <w:szCs w:val="22"/>
          <w:lang w:val="en-US"/>
        </w:rPr>
        <w:t>:</w:t>
      </w:r>
    </w:p>
    <w:p w14:paraId="01CFD4EE" w14:textId="77777777" w:rsidR="00AD076F" w:rsidRPr="0056330C" w:rsidRDefault="00AD076F" w:rsidP="00E37B13">
      <w:pPr>
        <w:pStyle w:val="NormalWeb"/>
        <w:shd w:val="clear" w:color="auto" w:fill="FEFEFE"/>
        <w:spacing w:before="0" w:beforeAutospacing="0" w:after="0" w:afterAutospacing="0"/>
        <w:rPr>
          <w:rFonts w:asciiTheme="minorHAnsi" w:hAnsiTheme="minorHAnsi" w:cstheme="minorHAnsi"/>
          <w:color w:val="0A0A0A"/>
          <w:sz w:val="22"/>
          <w:szCs w:val="22"/>
          <w:lang w:val="en-US"/>
        </w:rPr>
      </w:pPr>
      <w:r w:rsidRPr="0056330C">
        <w:rPr>
          <w:rFonts w:asciiTheme="minorHAnsi" w:hAnsiTheme="minorHAnsi" w:cstheme="minorHAnsi"/>
          <w:color w:val="0A0A0A"/>
          <w:sz w:val="22"/>
          <w:szCs w:val="22"/>
          <w:lang w:val="en-US"/>
        </w:rPr>
        <w:t>L127-129: It is a little unclear what has been done here. What do the authors mean by targeted therapy?? Looking at Figure 4, it appears that also persons with non-targetted therapy (like chemo and/or radiation therapy) should be excluded. On the other hand, when the authors say “brain metastasis at time of lung cancer diagnosis”, does this not in itself imply that the patients are completely treatment naïve??</w:t>
      </w:r>
    </w:p>
    <w:p w14:paraId="1D2864C9" w14:textId="77777777" w:rsidR="00AD076F" w:rsidRPr="0056330C" w:rsidRDefault="00AD076F" w:rsidP="00E37B13">
      <w:pPr>
        <w:pStyle w:val="NormalWeb"/>
        <w:shd w:val="clear" w:color="auto" w:fill="FEFEFE"/>
        <w:spacing w:before="0" w:beforeAutospacing="0" w:after="0" w:afterAutospacing="0"/>
        <w:rPr>
          <w:rFonts w:asciiTheme="minorHAnsi" w:hAnsiTheme="minorHAnsi" w:cstheme="minorHAnsi"/>
          <w:color w:val="0A0A0A"/>
          <w:sz w:val="22"/>
          <w:szCs w:val="22"/>
          <w:lang w:val="en-US"/>
        </w:rPr>
      </w:pPr>
      <w:r w:rsidRPr="0056330C">
        <w:rPr>
          <w:rFonts w:asciiTheme="minorHAnsi" w:hAnsiTheme="minorHAnsi" w:cstheme="minorHAnsi"/>
          <w:color w:val="0A0A0A"/>
          <w:sz w:val="22"/>
          <w:szCs w:val="22"/>
          <w:lang w:val="en-US"/>
        </w:rPr>
        <w:t>Also: this appears to be an important analysis. Can the authors indicate the size of the two groups.</w:t>
      </w:r>
    </w:p>
    <w:p w14:paraId="77F7957C" w14:textId="77777777" w:rsidR="00E37B13" w:rsidRPr="0056330C" w:rsidRDefault="00E37B13" w:rsidP="00E37B13">
      <w:pPr>
        <w:pStyle w:val="NormalWeb"/>
        <w:shd w:val="clear" w:color="auto" w:fill="FEFEFE"/>
        <w:spacing w:before="0" w:beforeAutospacing="0" w:after="0" w:afterAutospacing="0"/>
        <w:rPr>
          <w:rFonts w:asciiTheme="minorHAnsi" w:hAnsiTheme="minorHAnsi" w:cstheme="minorHAnsi"/>
          <w:color w:val="0A0A0A"/>
          <w:sz w:val="22"/>
          <w:szCs w:val="22"/>
          <w:lang w:val="en-US"/>
        </w:rPr>
      </w:pPr>
    </w:p>
    <w:p w14:paraId="31AF40F3" w14:textId="75988A1E" w:rsidR="0020297F" w:rsidRPr="0056330C" w:rsidRDefault="0020297F" w:rsidP="00E37B13">
      <w:pPr>
        <w:pStyle w:val="NormalWeb"/>
        <w:shd w:val="clear" w:color="auto" w:fill="FEFEFE"/>
        <w:spacing w:before="0" w:beforeAutospacing="0" w:after="0" w:afterAutospacing="0"/>
        <w:rPr>
          <w:rFonts w:asciiTheme="minorHAnsi" w:hAnsiTheme="minorHAnsi" w:cstheme="minorHAnsi"/>
          <w:color w:val="0A0A0A"/>
          <w:sz w:val="22"/>
          <w:szCs w:val="22"/>
          <w:lang w:val="en-US"/>
        </w:rPr>
      </w:pPr>
      <w:r w:rsidRPr="0056330C">
        <w:rPr>
          <w:rFonts w:asciiTheme="minorHAnsi" w:hAnsiTheme="minorHAnsi" w:cstheme="minorHAnsi"/>
          <w:color w:val="0A0A0A"/>
          <w:sz w:val="22"/>
          <w:szCs w:val="22"/>
          <w:lang w:val="en-US"/>
        </w:rPr>
        <w:t>Answer:</w:t>
      </w:r>
    </w:p>
    <w:p w14:paraId="0A977578" w14:textId="659E47D5" w:rsidR="004136C7" w:rsidRDefault="004136C7" w:rsidP="004136C7">
      <w:pPr>
        <w:pStyle w:val="NormalWeb"/>
        <w:shd w:val="clear" w:color="auto" w:fill="FEFEFE"/>
        <w:spacing w:before="0" w:beforeAutospacing="0" w:after="0" w:afterAutospacing="0"/>
        <w:rPr>
          <w:rFonts w:asciiTheme="minorHAnsi" w:hAnsiTheme="minorHAnsi" w:cstheme="minorHAnsi"/>
          <w:color w:val="0A0A0A"/>
          <w:sz w:val="22"/>
          <w:szCs w:val="22"/>
          <w:lang w:val="en-US"/>
        </w:rPr>
      </w:pPr>
      <w:r w:rsidRPr="0056330C">
        <w:rPr>
          <w:rFonts w:asciiTheme="minorHAnsi" w:hAnsiTheme="minorHAnsi" w:cstheme="minorHAnsi"/>
          <w:color w:val="0A0A0A"/>
          <w:sz w:val="22"/>
          <w:szCs w:val="22"/>
          <w:lang w:val="en-US"/>
        </w:rPr>
        <w:t xml:space="preserve">We agree with the reviewer that it is not totally clear which patients are included in this subgroup analysis. </w:t>
      </w:r>
      <w:r>
        <w:rPr>
          <w:rFonts w:asciiTheme="minorHAnsi" w:hAnsiTheme="minorHAnsi" w:cstheme="minorHAnsi"/>
          <w:color w:val="0A0A0A"/>
          <w:sz w:val="22"/>
          <w:szCs w:val="22"/>
          <w:lang w:val="en-US"/>
        </w:rPr>
        <w:t xml:space="preserve">In order to obtain a more homogeneous group of patients in this subgroup, we </w:t>
      </w:r>
      <w:r w:rsidRPr="0056330C">
        <w:rPr>
          <w:rFonts w:asciiTheme="minorHAnsi" w:hAnsiTheme="minorHAnsi" w:cstheme="minorHAnsi"/>
          <w:color w:val="0A0A0A"/>
          <w:sz w:val="22"/>
          <w:szCs w:val="22"/>
          <w:lang w:val="en-US"/>
        </w:rPr>
        <w:t>chose to excluded the EGFR mutation positive patients from this subgroup analysis which is the patients who received targeted therapy.</w:t>
      </w:r>
      <w:r>
        <w:rPr>
          <w:rFonts w:asciiTheme="minorHAnsi" w:hAnsiTheme="minorHAnsi" w:cstheme="minorHAnsi"/>
          <w:color w:val="0A0A0A"/>
          <w:sz w:val="22"/>
          <w:szCs w:val="22"/>
          <w:lang w:val="en-US"/>
        </w:rPr>
        <w:t xml:space="preserve"> This is what we intended to say by the sentence </w:t>
      </w:r>
      <w:r w:rsidRPr="00471D11">
        <w:rPr>
          <w:rFonts w:asciiTheme="minorHAnsi" w:hAnsiTheme="minorHAnsi" w:cstheme="minorHAnsi"/>
          <w:color w:val="0A0A0A"/>
          <w:sz w:val="22"/>
          <w:szCs w:val="22"/>
          <w:lang w:val="en-US"/>
        </w:rPr>
        <w:t>“</w:t>
      </w:r>
      <w:r w:rsidRPr="00C72D82">
        <w:rPr>
          <w:rFonts w:asciiTheme="minorHAnsi" w:hAnsiTheme="minorHAnsi" w:cstheme="minorHAnsi"/>
          <w:i/>
          <w:sz w:val="22"/>
          <w:szCs w:val="22"/>
          <w:lang w:val="en-US"/>
        </w:rPr>
        <w:t>excluding those receiving targeted therapy against the epidermal growth factor</w:t>
      </w:r>
      <w:r w:rsidRPr="00C72D82">
        <w:rPr>
          <w:i/>
          <w:lang w:val="en-US"/>
        </w:rPr>
        <w:t xml:space="preserve"> </w:t>
      </w:r>
      <w:r w:rsidRPr="00C72D82">
        <w:rPr>
          <w:rFonts w:asciiTheme="minorHAnsi" w:hAnsiTheme="minorHAnsi" w:cstheme="minorHAnsi"/>
          <w:i/>
          <w:sz w:val="22"/>
          <w:szCs w:val="22"/>
          <w:lang w:val="en-US"/>
        </w:rPr>
        <w:t>receptor</w:t>
      </w:r>
      <w:r>
        <w:rPr>
          <w:rFonts w:asciiTheme="minorHAnsi" w:hAnsiTheme="minorHAnsi" w:cstheme="minorHAnsi"/>
          <w:color w:val="0A0A0A"/>
          <w:sz w:val="22"/>
          <w:szCs w:val="22"/>
          <w:lang w:val="en-US"/>
        </w:rPr>
        <w:t xml:space="preserve">”. </w:t>
      </w:r>
      <w:r w:rsidRPr="0056330C">
        <w:rPr>
          <w:rFonts w:asciiTheme="minorHAnsi" w:hAnsiTheme="minorHAnsi" w:cstheme="minorHAnsi"/>
          <w:color w:val="0A0A0A"/>
          <w:sz w:val="22"/>
          <w:szCs w:val="22"/>
          <w:lang w:val="en-US"/>
        </w:rPr>
        <w:t xml:space="preserve"> </w:t>
      </w:r>
      <w:r>
        <w:rPr>
          <w:rFonts w:asciiTheme="minorHAnsi" w:hAnsiTheme="minorHAnsi" w:cstheme="minorHAnsi"/>
          <w:color w:val="0A0A0A"/>
          <w:sz w:val="22"/>
          <w:szCs w:val="22"/>
          <w:lang w:val="en-US"/>
        </w:rPr>
        <w:t>This was done a</w:t>
      </w:r>
      <w:r w:rsidRPr="0056330C">
        <w:rPr>
          <w:rFonts w:asciiTheme="minorHAnsi" w:hAnsiTheme="minorHAnsi" w:cstheme="minorHAnsi"/>
          <w:color w:val="0A0A0A"/>
          <w:sz w:val="22"/>
          <w:szCs w:val="22"/>
          <w:lang w:val="en-US"/>
        </w:rPr>
        <w:t>s it is well known that patients with EGFR activating mutation have a longer overall survival than EGFR mutation negative patients</w:t>
      </w:r>
      <w:r>
        <w:rPr>
          <w:rFonts w:asciiTheme="minorHAnsi" w:hAnsiTheme="minorHAnsi" w:cstheme="minorHAnsi"/>
          <w:color w:val="0A0A0A"/>
          <w:sz w:val="22"/>
          <w:szCs w:val="22"/>
          <w:lang w:val="en-US"/>
        </w:rPr>
        <w:t xml:space="preserve">. </w:t>
      </w:r>
      <w:r w:rsidRPr="0056330C">
        <w:rPr>
          <w:rFonts w:asciiTheme="minorHAnsi" w:hAnsiTheme="minorHAnsi" w:cstheme="minorHAnsi"/>
          <w:color w:val="0A0A0A"/>
          <w:sz w:val="22"/>
          <w:szCs w:val="22"/>
          <w:lang w:val="en-US"/>
        </w:rPr>
        <w:t xml:space="preserve"> </w:t>
      </w:r>
    </w:p>
    <w:p w14:paraId="6F822893" w14:textId="77777777" w:rsidR="004136C7" w:rsidRDefault="004136C7" w:rsidP="004136C7">
      <w:pPr>
        <w:pStyle w:val="NormalWeb"/>
        <w:shd w:val="clear" w:color="auto" w:fill="FEFEFE"/>
        <w:spacing w:before="0" w:beforeAutospacing="0" w:after="0" w:afterAutospacing="0"/>
        <w:rPr>
          <w:rFonts w:asciiTheme="minorHAnsi" w:hAnsiTheme="minorHAnsi" w:cstheme="minorHAnsi"/>
          <w:color w:val="0A0A0A"/>
          <w:sz w:val="22"/>
          <w:szCs w:val="22"/>
          <w:lang w:val="en-US"/>
        </w:rPr>
      </w:pPr>
    </w:p>
    <w:p w14:paraId="6F5B8124" w14:textId="77777777" w:rsidR="004136C7" w:rsidRDefault="004136C7" w:rsidP="004136C7">
      <w:pPr>
        <w:pStyle w:val="NormalWeb"/>
        <w:shd w:val="clear" w:color="auto" w:fill="FEFEFE"/>
        <w:spacing w:before="0" w:beforeAutospacing="0" w:after="0" w:afterAutospacing="0"/>
        <w:rPr>
          <w:rFonts w:asciiTheme="minorHAnsi" w:hAnsiTheme="minorHAnsi" w:cstheme="minorHAnsi"/>
          <w:color w:val="0A0A0A"/>
          <w:sz w:val="22"/>
          <w:szCs w:val="22"/>
          <w:lang w:val="en-US"/>
        </w:rPr>
      </w:pPr>
      <w:r w:rsidRPr="0056330C">
        <w:rPr>
          <w:rFonts w:asciiTheme="minorHAnsi" w:hAnsiTheme="minorHAnsi" w:cstheme="minorHAnsi"/>
          <w:color w:val="0A0A0A"/>
          <w:sz w:val="22"/>
          <w:szCs w:val="22"/>
          <w:lang w:val="en-US"/>
        </w:rPr>
        <w:t>It is correctly understood that the subgroup is performed in the treatment naïve patients w</w:t>
      </w:r>
      <w:r>
        <w:rPr>
          <w:rFonts w:asciiTheme="minorHAnsi" w:hAnsiTheme="minorHAnsi" w:cstheme="minorHAnsi"/>
          <w:color w:val="0A0A0A"/>
          <w:sz w:val="22"/>
          <w:szCs w:val="22"/>
          <w:lang w:val="en-US"/>
        </w:rPr>
        <w:t>hich</w:t>
      </w:r>
      <w:r w:rsidRPr="0056330C">
        <w:rPr>
          <w:rFonts w:asciiTheme="minorHAnsi" w:hAnsiTheme="minorHAnsi" w:cstheme="minorHAnsi"/>
          <w:color w:val="0A0A0A"/>
          <w:sz w:val="22"/>
          <w:szCs w:val="22"/>
          <w:lang w:val="en-US"/>
        </w:rPr>
        <w:t xml:space="preserve"> </w:t>
      </w:r>
      <w:r>
        <w:rPr>
          <w:rFonts w:asciiTheme="minorHAnsi" w:hAnsiTheme="minorHAnsi" w:cstheme="minorHAnsi"/>
          <w:color w:val="0A0A0A"/>
          <w:sz w:val="22"/>
          <w:szCs w:val="22"/>
          <w:lang w:val="en-US"/>
        </w:rPr>
        <w:t xml:space="preserve">we have termed patients with </w:t>
      </w:r>
      <w:r w:rsidRPr="0056330C">
        <w:rPr>
          <w:rFonts w:asciiTheme="minorHAnsi" w:hAnsiTheme="minorHAnsi" w:cstheme="minorHAnsi"/>
          <w:color w:val="0A0A0A"/>
          <w:sz w:val="22"/>
          <w:szCs w:val="22"/>
          <w:lang w:val="en-US"/>
        </w:rPr>
        <w:t xml:space="preserve">“brain metastasis at time of lung cancer diagnosis”. </w:t>
      </w:r>
      <w:r>
        <w:rPr>
          <w:rFonts w:asciiTheme="minorHAnsi" w:hAnsiTheme="minorHAnsi" w:cstheme="minorHAnsi"/>
          <w:color w:val="0A0A0A"/>
          <w:sz w:val="22"/>
          <w:szCs w:val="22"/>
          <w:lang w:val="en-US"/>
        </w:rPr>
        <w:t>We agree that this term is confusing and have included the term “</w:t>
      </w:r>
      <w:r w:rsidRPr="00C72D82">
        <w:rPr>
          <w:rFonts w:asciiTheme="minorHAnsi" w:hAnsiTheme="minorHAnsi" w:cstheme="minorHAnsi"/>
          <w:color w:val="0A0A0A"/>
          <w:sz w:val="22"/>
          <w:szCs w:val="22"/>
          <w:lang w:val="en-US"/>
        </w:rPr>
        <w:t xml:space="preserve">treatment naïve </w:t>
      </w:r>
      <w:r w:rsidRPr="00C72D82">
        <w:rPr>
          <w:rFonts w:asciiTheme="minorHAnsi" w:hAnsiTheme="minorHAnsi" w:cstheme="minorHAnsi"/>
          <w:sz w:val="22"/>
          <w:szCs w:val="22"/>
          <w:lang w:val="en-US"/>
        </w:rPr>
        <w:t>patients</w:t>
      </w:r>
      <w:r>
        <w:rPr>
          <w:rFonts w:asciiTheme="minorHAnsi" w:hAnsiTheme="minorHAnsi" w:cstheme="minorHAnsi"/>
          <w:sz w:val="22"/>
          <w:szCs w:val="22"/>
          <w:lang w:val="en-US"/>
        </w:rPr>
        <w:t>”</w:t>
      </w:r>
      <w:r w:rsidRPr="00C72D82">
        <w:rPr>
          <w:rFonts w:asciiTheme="minorHAnsi" w:hAnsiTheme="minorHAnsi" w:cstheme="minorHAnsi"/>
          <w:sz w:val="22"/>
          <w:szCs w:val="22"/>
          <w:lang w:val="en-US"/>
        </w:rPr>
        <w:t xml:space="preserve"> instead.</w:t>
      </w:r>
    </w:p>
    <w:p w14:paraId="24763818" w14:textId="77777777" w:rsidR="004136C7" w:rsidRDefault="004136C7" w:rsidP="004136C7">
      <w:pPr>
        <w:pStyle w:val="NormalWeb"/>
        <w:shd w:val="clear" w:color="auto" w:fill="FEFEFE"/>
        <w:spacing w:before="0" w:beforeAutospacing="0" w:after="0" w:afterAutospacing="0"/>
        <w:rPr>
          <w:rFonts w:asciiTheme="minorHAnsi" w:hAnsiTheme="minorHAnsi" w:cstheme="minorHAnsi"/>
          <w:color w:val="0A0A0A"/>
          <w:sz w:val="22"/>
          <w:szCs w:val="22"/>
          <w:lang w:val="en-US"/>
        </w:rPr>
      </w:pPr>
    </w:p>
    <w:p w14:paraId="6652A77D" w14:textId="2FFE0B6C" w:rsidR="004136C7" w:rsidRPr="0056330C" w:rsidRDefault="004136C7" w:rsidP="004136C7">
      <w:pPr>
        <w:pStyle w:val="NormalWeb"/>
        <w:shd w:val="clear" w:color="auto" w:fill="FEFEFE"/>
        <w:spacing w:before="0" w:beforeAutospacing="0" w:after="0" w:afterAutospacing="0"/>
        <w:rPr>
          <w:rFonts w:asciiTheme="minorHAnsi" w:hAnsiTheme="minorHAnsi" w:cstheme="minorHAnsi"/>
          <w:color w:val="0A0A0A"/>
          <w:sz w:val="22"/>
          <w:szCs w:val="22"/>
          <w:lang w:val="en-US"/>
        </w:rPr>
      </w:pPr>
      <w:r>
        <w:rPr>
          <w:rFonts w:asciiTheme="minorHAnsi" w:hAnsiTheme="minorHAnsi" w:cstheme="minorHAnsi"/>
          <w:color w:val="0A0A0A"/>
          <w:sz w:val="22"/>
          <w:szCs w:val="22"/>
          <w:lang w:val="en-US"/>
        </w:rPr>
        <w:t>W</w:t>
      </w:r>
      <w:r w:rsidRPr="0056330C">
        <w:rPr>
          <w:rFonts w:asciiTheme="minorHAnsi" w:hAnsiTheme="minorHAnsi" w:cstheme="minorHAnsi"/>
          <w:color w:val="0A0A0A"/>
          <w:sz w:val="22"/>
          <w:szCs w:val="22"/>
          <w:lang w:val="en-US"/>
        </w:rPr>
        <w:t xml:space="preserve">e have </w:t>
      </w:r>
      <w:r>
        <w:rPr>
          <w:rFonts w:asciiTheme="minorHAnsi" w:hAnsiTheme="minorHAnsi" w:cstheme="minorHAnsi"/>
          <w:color w:val="0A0A0A"/>
          <w:sz w:val="22"/>
          <w:szCs w:val="22"/>
          <w:lang w:val="en-US"/>
        </w:rPr>
        <w:t xml:space="preserve">thus </w:t>
      </w:r>
      <w:r w:rsidRPr="0056330C">
        <w:rPr>
          <w:rFonts w:asciiTheme="minorHAnsi" w:hAnsiTheme="minorHAnsi" w:cstheme="minorHAnsi"/>
          <w:color w:val="0A0A0A"/>
          <w:sz w:val="22"/>
          <w:szCs w:val="22"/>
          <w:lang w:val="en-US"/>
        </w:rPr>
        <w:t xml:space="preserve">rewritten line </w:t>
      </w:r>
      <w:r w:rsidR="002C6F5A">
        <w:rPr>
          <w:rFonts w:asciiTheme="minorHAnsi" w:hAnsiTheme="minorHAnsi" w:cstheme="minorHAnsi"/>
          <w:color w:val="0A0A0A"/>
          <w:sz w:val="22"/>
          <w:szCs w:val="22"/>
          <w:lang w:val="en-US"/>
        </w:rPr>
        <w:t>13</w:t>
      </w:r>
      <w:r w:rsidR="002C6F5A">
        <w:rPr>
          <w:rFonts w:asciiTheme="minorHAnsi" w:hAnsiTheme="minorHAnsi" w:cstheme="minorHAnsi"/>
          <w:color w:val="0A0A0A"/>
          <w:sz w:val="22"/>
          <w:szCs w:val="22"/>
          <w:lang w:val="en-US"/>
        </w:rPr>
        <w:t>6</w:t>
      </w:r>
      <w:r w:rsidR="002C6F5A" w:rsidRPr="0056330C">
        <w:rPr>
          <w:rFonts w:asciiTheme="minorHAnsi" w:hAnsiTheme="minorHAnsi" w:cstheme="minorHAnsi"/>
          <w:color w:val="0A0A0A"/>
          <w:sz w:val="22"/>
          <w:szCs w:val="22"/>
          <w:lang w:val="en-US"/>
        </w:rPr>
        <w:t xml:space="preserve"> </w:t>
      </w:r>
      <w:r w:rsidRPr="0056330C">
        <w:rPr>
          <w:rFonts w:asciiTheme="minorHAnsi" w:hAnsiTheme="minorHAnsi" w:cstheme="minorHAnsi"/>
          <w:color w:val="0A0A0A"/>
          <w:sz w:val="22"/>
          <w:szCs w:val="22"/>
          <w:lang w:val="en-US"/>
        </w:rPr>
        <w:t xml:space="preserve">– </w:t>
      </w:r>
      <w:r w:rsidR="002C6F5A">
        <w:rPr>
          <w:rFonts w:asciiTheme="minorHAnsi" w:hAnsiTheme="minorHAnsi" w:cstheme="minorHAnsi"/>
          <w:color w:val="0A0A0A"/>
          <w:sz w:val="22"/>
          <w:szCs w:val="22"/>
          <w:lang w:val="en-US"/>
        </w:rPr>
        <w:t>13</w:t>
      </w:r>
      <w:r w:rsidR="002C6F5A">
        <w:rPr>
          <w:rFonts w:asciiTheme="minorHAnsi" w:hAnsiTheme="minorHAnsi" w:cstheme="minorHAnsi"/>
          <w:color w:val="0A0A0A"/>
          <w:sz w:val="22"/>
          <w:szCs w:val="22"/>
          <w:lang w:val="en-US"/>
        </w:rPr>
        <w:t xml:space="preserve">9 </w:t>
      </w:r>
      <w:r w:rsidR="002C6F5A" w:rsidRPr="0056330C">
        <w:rPr>
          <w:rFonts w:asciiTheme="minorHAnsi" w:hAnsiTheme="minorHAnsi" w:cstheme="minorHAnsi"/>
          <w:color w:val="0A0A0A"/>
          <w:sz w:val="22"/>
          <w:szCs w:val="22"/>
          <w:lang w:val="en-US"/>
        </w:rPr>
        <w:t xml:space="preserve">on </w:t>
      </w:r>
      <w:r w:rsidRPr="0056330C">
        <w:rPr>
          <w:rFonts w:asciiTheme="minorHAnsi" w:hAnsiTheme="minorHAnsi" w:cstheme="minorHAnsi"/>
          <w:color w:val="0A0A0A"/>
          <w:sz w:val="22"/>
          <w:szCs w:val="22"/>
          <w:lang w:val="en-US"/>
        </w:rPr>
        <w:t xml:space="preserve">page </w:t>
      </w:r>
      <w:r>
        <w:rPr>
          <w:rFonts w:asciiTheme="minorHAnsi" w:hAnsiTheme="minorHAnsi" w:cstheme="minorHAnsi"/>
          <w:color w:val="0A0A0A"/>
          <w:sz w:val="22"/>
          <w:szCs w:val="22"/>
          <w:lang w:val="en-US"/>
        </w:rPr>
        <w:t>5</w:t>
      </w:r>
      <w:r w:rsidRPr="0056330C">
        <w:rPr>
          <w:rFonts w:asciiTheme="minorHAnsi" w:hAnsiTheme="minorHAnsi" w:cstheme="minorHAnsi"/>
          <w:color w:val="0A0A0A"/>
          <w:sz w:val="22"/>
          <w:szCs w:val="22"/>
          <w:lang w:val="en-US"/>
        </w:rPr>
        <w:t xml:space="preserve"> and included the size of the two groups:</w:t>
      </w:r>
    </w:p>
    <w:p w14:paraId="0BF05E26" w14:textId="77777777" w:rsidR="004136C7" w:rsidRPr="0056330C" w:rsidRDefault="004136C7" w:rsidP="004136C7">
      <w:pPr>
        <w:pStyle w:val="NormalWeb"/>
        <w:shd w:val="clear" w:color="auto" w:fill="FEFEFE"/>
        <w:spacing w:before="0" w:beforeAutospacing="0" w:after="0" w:afterAutospacing="0"/>
        <w:rPr>
          <w:rFonts w:asciiTheme="minorHAnsi" w:hAnsiTheme="minorHAnsi" w:cstheme="minorHAnsi"/>
          <w:color w:val="0A0A0A"/>
          <w:sz w:val="22"/>
          <w:szCs w:val="22"/>
          <w:lang w:val="en-US"/>
        </w:rPr>
      </w:pPr>
    </w:p>
    <w:p w14:paraId="1F589553" w14:textId="3153C49B" w:rsidR="004136C7" w:rsidRPr="0056330C" w:rsidRDefault="004136C7" w:rsidP="004136C7">
      <w:pPr>
        <w:pStyle w:val="NormalWeb"/>
        <w:shd w:val="clear" w:color="auto" w:fill="FEFEFE"/>
        <w:spacing w:before="0" w:beforeAutospacing="0" w:after="0" w:afterAutospacing="0"/>
        <w:rPr>
          <w:rFonts w:asciiTheme="minorHAnsi" w:hAnsiTheme="minorHAnsi" w:cstheme="minorHAnsi"/>
          <w:i/>
          <w:sz w:val="22"/>
          <w:szCs w:val="22"/>
          <w:lang w:val="en-US"/>
        </w:rPr>
      </w:pPr>
      <w:r w:rsidRPr="0056330C">
        <w:rPr>
          <w:rFonts w:asciiTheme="minorHAnsi" w:hAnsiTheme="minorHAnsi" w:cstheme="minorHAnsi"/>
          <w:i/>
          <w:color w:val="0A0A0A"/>
          <w:sz w:val="22"/>
          <w:szCs w:val="22"/>
          <w:lang w:val="en-US"/>
        </w:rPr>
        <w:t>“</w:t>
      </w:r>
      <w:r w:rsidRPr="0056330C">
        <w:rPr>
          <w:rFonts w:asciiTheme="minorHAnsi" w:hAnsiTheme="minorHAnsi" w:cstheme="minorHAnsi"/>
          <w:i/>
          <w:sz w:val="22"/>
          <w:szCs w:val="22"/>
          <w:lang w:val="en-US"/>
        </w:rPr>
        <w:t xml:space="preserve">To account for differences in treatment modalities between the patients, the survival analysis was repeated only in the group of </w:t>
      </w:r>
      <w:r w:rsidRPr="0056330C">
        <w:rPr>
          <w:rFonts w:asciiTheme="minorHAnsi" w:hAnsiTheme="minorHAnsi" w:cstheme="minorHAnsi"/>
          <w:i/>
          <w:color w:val="0A0A0A"/>
          <w:sz w:val="22"/>
          <w:szCs w:val="22"/>
          <w:lang w:val="en-US"/>
        </w:rPr>
        <w:t xml:space="preserve">treatment naïve </w:t>
      </w:r>
      <w:r w:rsidRPr="0056330C">
        <w:rPr>
          <w:rFonts w:asciiTheme="minorHAnsi" w:hAnsiTheme="minorHAnsi" w:cstheme="minorHAnsi"/>
          <w:i/>
          <w:sz w:val="22"/>
          <w:szCs w:val="22"/>
          <w:lang w:val="en-US"/>
        </w:rPr>
        <w:t>patients excluding patients harboring epidermal growth factor receptor mutations</w:t>
      </w:r>
      <w:r>
        <w:rPr>
          <w:rFonts w:asciiTheme="minorHAnsi" w:hAnsiTheme="minorHAnsi" w:cstheme="minorHAnsi"/>
          <w:i/>
          <w:sz w:val="22"/>
          <w:szCs w:val="22"/>
          <w:lang w:val="en-US"/>
        </w:rPr>
        <w:t xml:space="preserve"> </w:t>
      </w:r>
      <w:r w:rsidRPr="0056330C">
        <w:rPr>
          <w:rFonts w:asciiTheme="minorHAnsi" w:hAnsiTheme="minorHAnsi" w:cstheme="minorHAnsi"/>
          <w:i/>
          <w:sz w:val="22"/>
          <w:szCs w:val="22"/>
          <w:lang w:val="en-US"/>
        </w:rPr>
        <w:t>(N</w:t>
      </w:r>
      <w:r>
        <w:rPr>
          <w:rFonts w:asciiTheme="minorHAnsi" w:hAnsiTheme="minorHAnsi" w:cstheme="minorHAnsi"/>
          <w:i/>
          <w:sz w:val="22"/>
          <w:szCs w:val="22"/>
          <w:lang w:val="en-US"/>
        </w:rPr>
        <w:t>=24</w:t>
      </w:r>
      <w:r w:rsidRPr="0056330C">
        <w:rPr>
          <w:rFonts w:asciiTheme="minorHAnsi" w:hAnsiTheme="minorHAnsi" w:cstheme="minorHAnsi"/>
          <w:i/>
          <w:sz w:val="22"/>
          <w:szCs w:val="22"/>
          <w:lang w:val="en-US"/>
        </w:rPr>
        <w:t>). This confirmed the association between high NfL (N=</w:t>
      </w:r>
      <w:r w:rsidR="00DB3891">
        <w:rPr>
          <w:rFonts w:asciiTheme="minorHAnsi" w:hAnsiTheme="minorHAnsi" w:cstheme="minorHAnsi"/>
          <w:i/>
          <w:sz w:val="22"/>
          <w:szCs w:val="22"/>
          <w:lang w:val="en-US"/>
        </w:rPr>
        <w:t>12</w:t>
      </w:r>
      <w:r w:rsidRPr="0056330C">
        <w:rPr>
          <w:rFonts w:asciiTheme="minorHAnsi" w:hAnsiTheme="minorHAnsi" w:cstheme="minorHAnsi"/>
          <w:i/>
          <w:sz w:val="22"/>
          <w:szCs w:val="22"/>
          <w:lang w:val="en-US"/>
        </w:rPr>
        <w:t>) and inferior survival (crude HR: 2.43 (95 % CI: 1.03 – 5.69)).”</w:t>
      </w:r>
    </w:p>
    <w:p w14:paraId="4B971D08" w14:textId="77777777" w:rsidR="00E37B13" w:rsidRPr="0056330C" w:rsidRDefault="00E37B13" w:rsidP="00E37B13">
      <w:pPr>
        <w:pStyle w:val="NormalWeb"/>
        <w:shd w:val="clear" w:color="auto" w:fill="FEFEFE"/>
        <w:spacing w:before="0" w:beforeAutospacing="0" w:after="0" w:afterAutospacing="0"/>
        <w:rPr>
          <w:rFonts w:asciiTheme="minorHAnsi" w:hAnsiTheme="minorHAnsi" w:cstheme="minorHAnsi"/>
          <w:b/>
          <w:color w:val="0A0A0A"/>
          <w:sz w:val="22"/>
          <w:szCs w:val="22"/>
          <w:lang w:val="en-US"/>
        </w:rPr>
      </w:pPr>
    </w:p>
    <w:p w14:paraId="387CFCE3" w14:textId="004E015E" w:rsidR="0020297F" w:rsidRPr="0056330C" w:rsidRDefault="00FD0BD1" w:rsidP="00E37B13">
      <w:pPr>
        <w:pStyle w:val="NormalWeb"/>
        <w:shd w:val="clear" w:color="auto" w:fill="FEFEFE"/>
        <w:spacing w:before="0" w:beforeAutospacing="0" w:after="0" w:afterAutospacing="0"/>
        <w:rPr>
          <w:rFonts w:asciiTheme="minorHAnsi" w:hAnsiTheme="minorHAnsi" w:cstheme="minorHAnsi"/>
          <w:b/>
          <w:color w:val="0A0A0A"/>
          <w:sz w:val="22"/>
          <w:szCs w:val="22"/>
          <w:lang w:val="en-US"/>
        </w:rPr>
      </w:pPr>
      <w:r w:rsidRPr="0056330C">
        <w:rPr>
          <w:rFonts w:asciiTheme="minorHAnsi" w:hAnsiTheme="minorHAnsi" w:cstheme="minorHAnsi"/>
          <w:b/>
          <w:color w:val="0A0A0A"/>
          <w:sz w:val="22"/>
          <w:szCs w:val="22"/>
          <w:lang w:val="en-US"/>
        </w:rPr>
        <w:t>Comment 5</w:t>
      </w:r>
      <w:r w:rsidR="0020297F" w:rsidRPr="0056330C">
        <w:rPr>
          <w:rFonts w:asciiTheme="minorHAnsi" w:hAnsiTheme="minorHAnsi" w:cstheme="minorHAnsi"/>
          <w:b/>
          <w:color w:val="0A0A0A"/>
          <w:sz w:val="22"/>
          <w:szCs w:val="22"/>
          <w:lang w:val="en-US"/>
        </w:rPr>
        <w:t>:</w:t>
      </w:r>
    </w:p>
    <w:p w14:paraId="2DFE64D6" w14:textId="77777777" w:rsidR="00AD076F" w:rsidRPr="0056330C" w:rsidRDefault="00AD076F" w:rsidP="00E37B13">
      <w:pPr>
        <w:pStyle w:val="NormalWeb"/>
        <w:shd w:val="clear" w:color="auto" w:fill="FEFEFE"/>
        <w:spacing w:before="0" w:beforeAutospacing="0" w:after="0" w:afterAutospacing="0"/>
        <w:rPr>
          <w:rFonts w:asciiTheme="minorHAnsi" w:hAnsiTheme="minorHAnsi" w:cstheme="minorHAnsi"/>
          <w:color w:val="0A0A0A"/>
          <w:sz w:val="22"/>
          <w:szCs w:val="22"/>
          <w:lang w:val="en-US"/>
        </w:rPr>
      </w:pPr>
      <w:r w:rsidRPr="0056330C">
        <w:rPr>
          <w:rFonts w:asciiTheme="minorHAnsi" w:hAnsiTheme="minorHAnsi" w:cstheme="minorHAnsi"/>
          <w:color w:val="0A0A0A"/>
          <w:sz w:val="22"/>
          <w:szCs w:val="22"/>
          <w:lang w:val="en-US"/>
        </w:rPr>
        <w:t>L172-173. I do not fully agree with this sentence. Reading the paper, I have the impression that not the absolute NfL level is indicative of a brain metastasis, but rather the longitudinal increase. In fact all figures in the paper indicate that baseline levels of NfL vary a lot, and are often higher than NfL levels observed in patients with brain metastasis.</w:t>
      </w:r>
    </w:p>
    <w:p w14:paraId="0642B806" w14:textId="77777777" w:rsidR="00E37B13" w:rsidRPr="0056330C" w:rsidRDefault="00E37B13" w:rsidP="00E37B13">
      <w:pPr>
        <w:pStyle w:val="NormalWeb"/>
        <w:shd w:val="clear" w:color="auto" w:fill="FEFEFE"/>
        <w:spacing w:before="0" w:beforeAutospacing="0" w:after="0" w:afterAutospacing="0"/>
        <w:rPr>
          <w:rFonts w:asciiTheme="minorHAnsi" w:hAnsiTheme="minorHAnsi" w:cstheme="minorHAnsi"/>
          <w:color w:val="0A0A0A"/>
          <w:sz w:val="22"/>
          <w:szCs w:val="22"/>
          <w:lang w:val="en-US"/>
        </w:rPr>
      </w:pPr>
    </w:p>
    <w:p w14:paraId="136F2D74" w14:textId="4E96B24B" w:rsidR="0020297F" w:rsidRPr="0056330C" w:rsidRDefault="0020297F" w:rsidP="00E37B13">
      <w:pPr>
        <w:pStyle w:val="NormalWeb"/>
        <w:shd w:val="clear" w:color="auto" w:fill="FEFEFE"/>
        <w:spacing w:before="0" w:beforeAutospacing="0" w:after="0" w:afterAutospacing="0"/>
        <w:rPr>
          <w:rFonts w:asciiTheme="minorHAnsi" w:hAnsiTheme="minorHAnsi" w:cstheme="minorHAnsi"/>
          <w:color w:val="0A0A0A"/>
          <w:sz w:val="22"/>
          <w:szCs w:val="22"/>
          <w:lang w:val="en-US"/>
        </w:rPr>
      </w:pPr>
      <w:r w:rsidRPr="0056330C">
        <w:rPr>
          <w:rFonts w:asciiTheme="minorHAnsi" w:hAnsiTheme="minorHAnsi" w:cstheme="minorHAnsi"/>
          <w:color w:val="0A0A0A"/>
          <w:sz w:val="22"/>
          <w:szCs w:val="22"/>
          <w:lang w:val="en-US"/>
        </w:rPr>
        <w:t>Answer:</w:t>
      </w:r>
    </w:p>
    <w:p w14:paraId="7701663C" w14:textId="516CC0A9" w:rsidR="00F64AC2" w:rsidRPr="008B4FF3" w:rsidRDefault="00273656" w:rsidP="008B4FF3">
      <w:pPr>
        <w:pStyle w:val="NormalWeb"/>
        <w:shd w:val="clear" w:color="auto" w:fill="FEFEFE"/>
        <w:spacing w:before="0" w:beforeAutospacing="0" w:after="0" w:afterAutospacing="0"/>
        <w:rPr>
          <w:rFonts w:asciiTheme="minorHAnsi" w:hAnsiTheme="minorHAnsi" w:cstheme="minorHAnsi"/>
          <w:i/>
          <w:color w:val="0A0A0A"/>
          <w:sz w:val="22"/>
          <w:lang w:val="en-US"/>
        </w:rPr>
      </w:pPr>
      <w:r>
        <w:rPr>
          <w:rFonts w:asciiTheme="minorHAnsi" w:hAnsiTheme="minorHAnsi" w:cstheme="minorHAnsi"/>
          <w:color w:val="0A0A0A"/>
          <w:sz w:val="22"/>
          <w:szCs w:val="22"/>
          <w:lang w:val="en-US"/>
        </w:rPr>
        <w:t xml:space="preserve">We agree with the reviewer that the dynamic of NfL seems to be much more informative than a single NfL measurement. We have thus deleted the sentence </w:t>
      </w:r>
      <w:r w:rsidR="008B4FF3">
        <w:rPr>
          <w:rFonts w:asciiTheme="minorHAnsi" w:hAnsiTheme="minorHAnsi" w:cstheme="minorHAnsi"/>
          <w:sz w:val="22"/>
          <w:lang w:val="en-US"/>
        </w:rPr>
        <w:t>“</w:t>
      </w:r>
      <w:r w:rsidR="00F64AC2" w:rsidRPr="008B4FF3">
        <w:rPr>
          <w:rFonts w:asciiTheme="minorHAnsi" w:hAnsiTheme="minorHAnsi" w:cstheme="minorHAnsi"/>
          <w:i/>
          <w:sz w:val="22"/>
          <w:lang w:val="en-US"/>
        </w:rPr>
        <w:t>This finding supports that NfL level is closely correlated to extent of neuronal damage as previously proposed in other diseases</w:t>
      </w:r>
      <w:r>
        <w:rPr>
          <w:rFonts w:asciiTheme="minorHAnsi" w:hAnsiTheme="minorHAnsi" w:cstheme="minorHAnsi"/>
          <w:sz w:val="22"/>
          <w:lang w:val="en-US"/>
        </w:rPr>
        <w:t xml:space="preserve">” </w:t>
      </w:r>
      <w:r w:rsidR="008A64AA">
        <w:rPr>
          <w:rFonts w:asciiTheme="minorHAnsi" w:hAnsiTheme="minorHAnsi" w:cstheme="minorHAnsi"/>
          <w:color w:val="0A0A0A"/>
          <w:sz w:val="22"/>
          <w:szCs w:val="22"/>
          <w:lang w:val="en-US"/>
        </w:rPr>
        <w:t xml:space="preserve">in line </w:t>
      </w:r>
      <w:r w:rsidR="008A64AA">
        <w:rPr>
          <w:rFonts w:asciiTheme="minorHAnsi" w:hAnsiTheme="minorHAnsi" w:cstheme="minorHAnsi"/>
          <w:color w:val="0A0A0A"/>
          <w:sz w:val="22"/>
          <w:szCs w:val="22"/>
          <w:lang w:val="en-US"/>
        </w:rPr>
        <w:t>1</w:t>
      </w:r>
      <w:r w:rsidR="008A64AA">
        <w:rPr>
          <w:rFonts w:asciiTheme="minorHAnsi" w:hAnsiTheme="minorHAnsi" w:cstheme="minorHAnsi"/>
          <w:color w:val="0A0A0A"/>
          <w:sz w:val="22"/>
          <w:szCs w:val="22"/>
          <w:lang w:val="en-US"/>
        </w:rPr>
        <w:t>88-</w:t>
      </w:r>
      <w:r w:rsidR="008A64AA">
        <w:rPr>
          <w:rFonts w:asciiTheme="minorHAnsi" w:hAnsiTheme="minorHAnsi" w:cstheme="minorHAnsi"/>
          <w:color w:val="0A0A0A"/>
          <w:sz w:val="22"/>
          <w:szCs w:val="22"/>
          <w:lang w:val="en-US"/>
        </w:rPr>
        <w:t>1</w:t>
      </w:r>
      <w:r w:rsidR="008A64AA">
        <w:rPr>
          <w:rFonts w:asciiTheme="minorHAnsi" w:hAnsiTheme="minorHAnsi" w:cstheme="minorHAnsi"/>
          <w:color w:val="0A0A0A"/>
          <w:sz w:val="22"/>
          <w:szCs w:val="22"/>
          <w:lang w:val="en-US"/>
        </w:rPr>
        <w:t>90</w:t>
      </w:r>
      <w:r w:rsidR="008A64AA">
        <w:rPr>
          <w:rFonts w:asciiTheme="minorHAnsi" w:hAnsiTheme="minorHAnsi" w:cstheme="minorHAnsi"/>
          <w:color w:val="0A0A0A"/>
          <w:sz w:val="22"/>
          <w:szCs w:val="22"/>
          <w:lang w:val="en-US"/>
        </w:rPr>
        <w:t xml:space="preserve"> </w:t>
      </w:r>
      <w:r>
        <w:rPr>
          <w:rFonts w:asciiTheme="minorHAnsi" w:hAnsiTheme="minorHAnsi" w:cstheme="minorHAnsi"/>
          <w:sz w:val="22"/>
          <w:lang w:val="en-US"/>
        </w:rPr>
        <w:t xml:space="preserve">and rephrased the paragraph on page </w:t>
      </w:r>
      <w:r w:rsidR="008B4FF3">
        <w:rPr>
          <w:rFonts w:asciiTheme="minorHAnsi" w:hAnsiTheme="minorHAnsi" w:cstheme="minorHAnsi"/>
          <w:sz w:val="22"/>
          <w:lang w:val="en-US"/>
        </w:rPr>
        <w:t>7</w:t>
      </w:r>
      <w:r>
        <w:rPr>
          <w:rFonts w:asciiTheme="minorHAnsi" w:hAnsiTheme="minorHAnsi" w:cstheme="minorHAnsi"/>
          <w:sz w:val="22"/>
          <w:lang w:val="en-US"/>
        </w:rPr>
        <w:t xml:space="preserve">, line </w:t>
      </w:r>
      <w:r w:rsidR="008A64AA">
        <w:rPr>
          <w:rFonts w:asciiTheme="minorHAnsi" w:hAnsiTheme="minorHAnsi" w:cstheme="minorHAnsi"/>
          <w:sz w:val="22"/>
          <w:lang w:val="en-US"/>
        </w:rPr>
        <w:t>1</w:t>
      </w:r>
      <w:r w:rsidR="008A64AA">
        <w:rPr>
          <w:rFonts w:asciiTheme="minorHAnsi" w:hAnsiTheme="minorHAnsi" w:cstheme="minorHAnsi"/>
          <w:sz w:val="22"/>
          <w:lang w:val="en-US"/>
        </w:rPr>
        <w:t>90</w:t>
      </w:r>
      <w:r>
        <w:rPr>
          <w:rFonts w:asciiTheme="minorHAnsi" w:hAnsiTheme="minorHAnsi" w:cstheme="minorHAnsi"/>
          <w:sz w:val="22"/>
          <w:lang w:val="en-US"/>
        </w:rPr>
        <w:t>-</w:t>
      </w:r>
      <w:r w:rsidR="008A64AA">
        <w:rPr>
          <w:rFonts w:asciiTheme="minorHAnsi" w:hAnsiTheme="minorHAnsi" w:cstheme="minorHAnsi"/>
          <w:sz w:val="22"/>
          <w:lang w:val="en-US"/>
        </w:rPr>
        <w:t>19</w:t>
      </w:r>
      <w:r w:rsidR="008A64AA">
        <w:rPr>
          <w:rFonts w:asciiTheme="minorHAnsi" w:hAnsiTheme="minorHAnsi" w:cstheme="minorHAnsi"/>
          <w:sz w:val="22"/>
          <w:lang w:val="en-US"/>
        </w:rPr>
        <w:t>3</w:t>
      </w:r>
      <w:r>
        <w:rPr>
          <w:rFonts w:asciiTheme="minorHAnsi" w:hAnsiTheme="minorHAnsi" w:cstheme="minorHAnsi"/>
          <w:sz w:val="22"/>
          <w:lang w:val="en-US"/>
        </w:rPr>
        <w:t>:</w:t>
      </w:r>
    </w:p>
    <w:p w14:paraId="2B2F6819" w14:textId="66952734" w:rsidR="0020297F" w:rsidRDefault="0020297F" w:rsidP="00E37B13">
      <w:pPr>
        <w:pStyle w:val="NormalWeb"/>
        <w:shd w:val="clear" w:color="auto" w:fill="FEFEFE"/>
        <w:spacing w:before="0" w:beforeAutospacing="0" w:after="0" w:afterAutospacing="0"/>
        <w:rPr>
          <w:rFonts w:asciiTheme="minorHAnsi" w:hAnsiTheme="minorHAnsi" w:cstheme="minorHAnsi"/>
          <w:color w:val="0A0A0A"/>
          <w:sz w:val="22"/>
          <w:szCs w:val="22"/>
          <w:lang w:val="en-US"/>
        </w:rPr>
      </w:pPr>
    </w:p>
    <w:p w14:paraId="030DEC6E" w14:textId="6D4786B1" w:rsidR="00273656" w:rsidRPr="008B4FF3" w:rsidRDefault="00273656" w:rsidP="00E37B13">
      <w:pPr>
        <w:pStyle w:val="NormalWeb"/>
        <w:shd w:val="clear" w:color="auto" w:fill="FEFEFE"/>
        <w:spacing w:before="0" w:beforeAutospacing="0" w:after="0" w:afterAutospacing="0"/>
        <w:rPr>
          <w:rFonts w:asciiTheme="minorHAnsi" w:hAnsiTheme="minorHAnsi" w:cstheme="minorHAnsi"/>
          <w:i/>
          <w:color w:val="0A0A0A"/>
          <w:sz w:val="22"/>
          <w:szCs w:val="22"/>
          <w:lang w:val="en-US"/>
        </w:rPr>
      </w:pPr>
      <w:r w:rsidRPr="008B4FF3">
        <w:rPr>
          <w:rFonts w:asciiTheme="minorHAnsi" w:hAnsiTheme="minorHAnsi" w:cstheme="minorHAnsi"/>
          <w:i/>
          <w:color w:val="0A0A0A"/>
          <w:sz w:val="22"/>
          <w:szCs w:val="22"/>
          <w:lang w:val="en-US"/>
        </w:rPr>
        <w:t>“Lastly, we observed that NfL level could hold a prognostic value in patients with brain metastases as a significant reduced survival was found in patients with high levels. Estimation of a patient’s prognosis is essential for guidance of clinicians in the optimal management of the patient’s treatment and NfL measurements could potentially add further value to the assessment performed by clinicians leading to a more accurate estimations of the patient’s lifespan.”</w:t>
      </w:r>
    </w:p>
    <w:p w14:paraId="70AEF350" w14:textId="77777777" w:rsidR="00E37B13" w:rsidRPr="002924D2" w:rsidRDefault="00E37B13" w:rsidP="00E37B13">
      <w:pPr>
        <w:pStyle w:val="NormalWeb"/>
        <w:shd w:val="clear" w:color="auto" w:fill="FEFEFE"/>
        <w:spacing w:before="0" w:beforeAutospacing="0" w:after="0" w:afterAutospacing="0"/>
        <w:rPr>
          <w:rFonts w:asciiTheme="minorHAnsi" w:hAnsiTheme="minorHAnsi" w:cstheme="minorHAnsi"/>
          <w:color w:val="0A0A0A"/>
          <w:sz w:val="22"/>
          <w:szCs w:val="22"/>
          <w:lang w:val="en-US"/>
        </w:rPr>
      </w:pPr>
    </w:p>
    <w:p w14:paraId="61ED5A33" w14:textId="77777777" w:rsidR="00C83351" w:rsidRDefault="00C83351" w:rsidP="00E37B13">
      <w:pPr>
        <w:pStyle w:val="NormalWeb"/>
        <w:shd w:val="clear" w:color="auto" w:fill="FEFEFE"/>
        <w:spacing w:before="0" w:beforeAutospacing="0" w:after="0" w:afterAutospacing="0"/>
        <w:rPr>
          <w:rFonts w:asciiTheme="minorHAnsi" w:hAnsiTheme="minorHAnsi" w:cstheme="minorHAnsi"/>
          <w:b/>
          <w:color w:val="0A0A0A"/>
          <w:sz w:val="22"/>
          <w:szCs w:val="22"/>
          <w:lang w:val="en-US"/>
        </w:rPr>
      </w:pPr>
    </w:p>
    <w:p w14:paraId="54B96052" w14:textId="7AF69CE1" w:rsidR="00AD076F" w:rsidRPr="002924D2" w:rsidRDefault="00AD076F" w:rsidP="00E37B13">
      <w:pPr>
        <w:pStyle w:val="NormalWeb"/>
        <w:shd w:val="clear" w:color="auto" w:fill="FEFEFE"/>
        <w:spacing w:before="0" w:beforeAutospacing="0" w:after="0" w:afterAutospacing="0"/>
        <w:rPr>
          <w:rFonts w:asciiTheme="minorHAnsi" w:hAnsiTheme="minorHAnsi" w:cstheme="minorHAnsi"/>
          <w:b/>
          <w:color w:val="0A0A0A"/>
          <w:sz w:val="22"/>
          <w:szCs w:val="22"/>
          <w:lang w:val="en-US"/>
        </w:rPr>
      </w:pPr>
      <w:r w:rsidRPr="002924D2">
        <w:rPr>
          <w:rFonts w:asciiTheme="minorHAnsi" w:hAnsiTheme="minorHAnsi" w:cstheme="minorHAnsi"/>
          <w:b/>
          <w:color w:val="0A0A0A"/>
          <w:sz w:val="22"/>
          <w:szCs w:val="22"/>
          <w:lang w:val="en-US"/>
        </w:rPr>
        <w:t>Minor remarks.</w:t>
      </w:r>
    </w:p>
    <w:p w14:paraId="66B11070" w14:textId="3A12C70F" w:rsidR="0020297F" w:rsidRPr="0056330C" w:rsidRDefault="0020297F" w:rsidP="00E37B13">
      <w:pPr>
        <w:pStyle w:val="NormalWeb"/>
        <w:shd w:val="clear" w:color="auto" w:fill="FEFEFE"/>
        <w:spacing w:before="0" w:beforeAutospacing="0" w:after="0" w:afterAutospacing="0"/>
        <w:rPr>
          <w:rFonts w:asciiTheme="minorHAnsi" w:hAnsiTheme="minorHAnsi" w:cstheme="minorHAnsi"/>
          <w:b/>
          <w:color w:val="0A0A0A"/>
          <w:sz w:val="22"/>
          <w:szCs w:val="22"/>
          <w:lang w:val="en-US"/>
        </w:rPr>
      </w:pPr>
      <w:r w:rsidRPr="0056330C">
        <w:rPr>
          <w:rFonts w:asciiTheme="minorHAnsi" w:hAnsiTheme="minorHAnsi" w:cstheme="minorHAnsi"/>
          <w:b/>
          <w:color w:val="0A0A0A"/>
          <w:sz w:val="22"/>
          <w:szCs w:val="22"/>
          <w:lang w:val="en-US"/>
        </w:rPr>
        <w:t xml:space="preserve">Comment </w:t>
      </w:r>
      <w:r w:rsidR="00491197" w:rsidRPr="0056330C">
        <w:rPr>
          <w:rFonts w:asciiTheme="minorHAnsi" w:hAnsiTheme="minorHAnsi" w:cstheme="minorHAnsi"/>
          <w:b/>
          <w:color w:val="0A0A0A"/>
          <w:sz w:val="22"/>
          <w:szCs w:val="22"/>
          <w:lang w:val="en-US"/>
        </w:rPr>
        <w:t>6</w:t>
      </w:r>
      <w:r w:rsidRPr="0056330C">
        <w:rPr>
          <w:rFonts w:asciiTheme="minorHAnsi" w:hAnsiTheme="minorHAnsi" w:cstheme="minorHAnsi"/>
          <w:b/>
          <w:color w:val="0A0A0A"/>
          <w:sz w:val="22"/>
          <w:szCs w:val="22"/>
          <w:lang w:val="en-US"/>
        </w:rPr>
        <w:t>:</w:t>
      </w:r>
    </w:p>
    <w:p w14:paraId="31D0930C" w14:textId="77777777" w:rsidR="00AD076F" w:rsidRPr="0056330C" w:rsidRDefault="00AD076F" w:rsidP="00E37B13">
      <w:pPr>
        <w:pStyle w:val="NormalWeb"/>
        <w:shd w:val="clear" w:color="auto" w:fill="FEFEFE"/>
        <w:spacing w:before="0" w:beforeAutospacing="0" w:after="0" w:afterAutospacing="0"/>
        <w:rPr>
          <w:rFonts w:asciiTheme="minorHAnsi" w:hAnsiTheme="minorHAnsi" w:cstheme="minorHAnsi"/>
          <w:color w:val="0A0A0A"/>
          <w:sz w:val="22"/>
          <w:szCs w:val="22"/>
          <w:lang w:val="en-US"/>
        </w:rPr>
      </w:pPr>
      <w:r w:rsidRPr="0056330C">
        <w:rPr>
          <w:rFonts w:asciiTheme="minorHAnsi" w:hAnsiTheme="minorHAnsi" w:cstheme="minorHAnsi"/>
          <w:color w:val="0A0A0A"/>
          <w:sz w:val="22"/>
          <w:szCs w:val="22"/>
          <w:lang w:val="en-US"/>
        </w:rPr>
        <w:t>The references may have to be renumbered, as in the current layout the Material and Methods are positioned after the discussion. Also, references 14-16 seem to be superfluous.</w:t>
      </w:r>
    </w:p>
    <w:p w14:paraId="701055D1" w14:textId="77777777" w:rsidR="00E37B13" w:rsidRPr="0056330C" w:rsidRDefault="00E37B13" w:rsidP="00E37B13">
      <w:pPr>
        <w:pStyle w:val="NormalWeb"/>
        <w:shd w:val="clear" w:color="auto" w:fill="FEFEFE"/>
        <w:spacing w:before="0" w:beforeAutospacing="0" w:after="0" w:afterAutospacing="0"/>
        <w:rPr>
          <w:rFonts w:asciiTheme="minorHAnsi" w:hAnsiTheme="minorHAnsi" w:cstheme="minorHAnsi"/>
          <w:color w:val="0A0A0A"/>
          <w:sz w:val="22"/>
          <w:szCs w:val="22"/>
          <w:lang w:val="en-US"/>
        </w:rPr>
      </w:pPr>
    </w:p>
    <w:p w14:paraId="29A5FE97" w14:textId="0315A2B9" w:rsidR="0020297F" w:rsidRPr="0056330C" w:rsidRDefault="0020297F" w:rsidP="00E37B13">
      <w:pPr>
        <w:pStyle w:val="NormalWeb"/>
        <w:shd w:val="clear" w:color="auto" w:fill="FEFEFE"/>
        <w:spacing w:before="0" w:beforeAutospacing="0" w:after="0" w:afterAutospacing="0"/>
        <w:rPr>
          <w:rFonts w:asciiTheme="minorHAnsi" w:hAnsiTheme="minorHAnsi" w:cstheme="minorHAnsi"/>
          <w:color w:val="0A0A0A"/>
          <w:sz w:val="22"/>
          <w:szCs w:val="22"/>
          <w:lang w:val="en-US"/>
        </w:rPr>
      </w:pPr>
      <w:r w:rsidRPr="0056330C">
        <w:rPr>
          <w:rFonts w:asciiTheme="minorHAnsi" w:hAnsiTheme="minorHAnsi" w:cstheme="minorHAnsi"/>
          <w:color w:val="0A0A0A"/>
          <w:sz w:val="22"/>
          <w:szCs w:val="22"/>
          <w:lang w:val="en-US"/>
        </w:rPr>
        <w:t>Answer:</w:t>
      </w:r>
    </w:p>
    <w:p w14:paraId="68BC1F32" w14:textId="25F7D65B" w:rsidR="00F64AC2" w:rsidRPr="0056330C" w:rsidRDefault="00F64AC2" w:rsidP="00E37B13">
      <w:pPr>
        <w:pStyle w:val="NormalWeb"/>
        <w:shd w:val="clear" w:color="auto" w:fill="FEFEFE"/>
        <w:spacing w:before="0" w:beforeAutospacing="0" w:after="0" w:afterAutospacing="0"/>
        <w:rPr>
          <w:rFonts w:asciiTheme="minorHAnsi" w:hAnsiTheme="minorHAnsi" w:cstheme="minorHAnsi"/>
          <w:color w:val="0A0A0A"/>
          <w:sz w:val="22"/>
          <w:szCs w:val="22"/>
          <w:lang w:val="en-US"/>
        </w:rPr>
      </w:pPr>
      <w:r w:rsidRPr="0056330C">
        <w:rPr>
          <w:rFonts w:asciiTheme="minorHAnsi" w:hAnsiTheme="minorHAnsi" w:cstheme="minorHAnsi"/>
          <w:color w:val="0A0A0A"/>
          <w:sz w:val="22"/>
          <w:szCs w:val="22"/>
          <w:lang w:val="en-US"/>
        </w:rPr>
        <w:t>The references have been renumbered in accordance with the current layout. The “original” references 14-16 have been excluded</w:t>
      </w:r>
      <w:r w:rsidR="00432545">
        <w:rPr>
          <w:rFonts w:asciiTheme="minorHAnsi" w:hAnsiTheme="minorHAnsi" w:cstheme="minorHAnsi"/>
          <w:color w:val="0A0A0A"/>
          <w:sz w:val="22"/>
          <w:szCs w:val="22"/>
          <w:lang w:val="en-US"/>
        </w:rPr>
        <w:t xml:space="preserve"> on page </w:t>
      </w:r>
      <w:r w:rsidR="008B4FF3">
        <w:rPr>
          <w:rFonts w:asciiTheme="minorHAnsi" w:hAnsiTheme="minorHAnsi" w:cstheme="minorHAnsi"/>
          <w:color w:val="0A0A0A"/>
          <w:sz w:val="22"/>
          <w:szCs w:val="22"/>
          <w:lang w:val="en-US"/>
        </w:rPr>
        <w:t>7</w:t>
      </w:r>
      <w:r w:rsidR="00432545">
        <w:rPr>
          <w:rFonts w:asciiTheme="minorHAnsi" w:hAnsiTheme="minorHAnsi" w:cstheme="minorHAnsi"/>
          <w:color w:val="0A0A0A"/>
          <w:sz w:val="22"/>
          <w:szCs w:val="22"/>
          <w:lang w:val="en-US"/>
        </w:rPr>
        <w:t xml:space="preserve">, line </w:t>
      </w:r>
      <w:r w:rsidR="00C83351">
        <w:rPr>
          <w:rFonts w:asciiTheme="minorHAnsi" w:hAnsiTheme="minorHAnsi" w:cstheme="minorHAnsi"/>
          <w:color w:val="0A0A0A"/>
          <w:sz w:val="22"/>
          <w:szCs w:val="22"/>
          <w:lang w:val="en-US"/>
        </w:rPr>
        <w:t>21</w:t>
      </w:r>
      <w:r w:rsidR="00C83351">
        <w:rPr>
          <w:rFonts w:asciiTheme="minorHAnsi" w:hAnsiTheme="minorHAnsi" w:cstheme="minorHAnsi"/>
          <w:color w:val="0A0A0A"/>
          <w:sz w:val="22"/>
          <w:szCs w:val="22"/>
          <w:lang w:val="en-US"/>
        </w:rPr>
        <w:t>6</w:t>
      </w:r>
      <w:r w:rsidRPr="0056330C">
        <w:rPr>
          <w:rFonts w:asciiTheme="minorHAnsi" w:hAnsiTheme="minorHAnsi" w:cstheme="minorHAnsi"/>
          <w:color w:val="0A0A0A"/>
          <w:sz w:val="22"/>
          <w:szCs w:val="22"/>
          <w:lang w:val="en-US"/>
        </w:rPr>
        <w:t>.</w:t>
      </w:r>
    </w:p>
    <w:p w14:paraId="6024A86B" w14:textId="77777777" w:rsidR="0020297F" w:rsidRPr="0056330C" w:rsidRDefault="0020297F" w:rsidP="00E37B13">
      <w:pPr>
        <w:pStyle w:val="NormalWeb"/>
        <w:shd w:val="clear" w:color="auto" w:fill="FEFEFE"/>
        <w:spacing w:before="0" w:beforeAutospacing="0" w:after="0" w:afterAutospacing="0"/>
        <w:rPr>
          <w:rFonts w:asciiTheme="minorHAnsi" w:hAnsiTheme="minorHAnsi" w:cstheme="minorHAnsi"/>
          <w:color w:val="0A0A0A"/>
          <w:sz w:val="22"/>
          <w:szCs w:val="22"/>
          <w:lang w:val="en-US"/>
        </w:rPr>
      </w:pPr>
    </w:p>
    <w:p w14:paraId="06AC270F" w14:textId="77777777" w:rsidR="00E37B13" w:rsidRPr="0056330C" w:rsidRDefault="00E37B13" w:rsidP="00E37B13">
      <w:pPr>
        <w:pStyle w:val="NormalWeb"/>
        <w:shd w:val="clear" w:color="auto" w:fill="FEFEFE"/>
        <w:spacing w:before="0" w:beforeAutospacing="0" w:after="0" w:afterAutospacing="0"/>
        <w:rPr>
          <w:rFonts w:asciiTheme="minorHAnsi" w:hAnsiTheme="minorHAnsi" w:cstheme="minorHAnsi"/>
          <w:b/>
          <w:color w:val="0A0A0A"/>
          <w:sz w:val="22"/>
          <w:szCs w:val="22"/>
          <w:lang w:val="en-US"/>
        </w:rPr>
      </w:pPr>
    </w:p>
    <w:p w14:paraId="795DE83C" w14:textId="5E617ED0" w:rsidR="0020297F" w:rsidRPr="0056330C" w:rsidRDefault="00491197" w:rsidP="00E37B13">
      <w:pPr>
        <w:pStyle w:val="NormalWeb"/>
        <w:shd w:val="clear" w:color="auto" w:fill="FEFEFE"/>
        <w:spacing w:before="0" w:beforeAutospacing="0" w:after="0" w:afterAutospacing="0"/>
        <w:rPr>
          <w:rFonts w:asciiTheme="minorHAnsi" w:hAnsiTheme="minorHAnsi" w:cstheme="minorHAnsi"/>
          <w:b/>
          <w:color w:val="0A0A0A"/>
          <w:sz w:val="22"/>
          <w:szCs w:val="22"/>
          <w:lang w:val="en-US"/>
        </w:rPr>
      </w:pPr>
      <w:r w:rsidRPr="0056330C">
        <w:rPr>
          <w:rFonts w:asciiTheme="minorHAnsi" w:hAnsiTheme="minorHAnsi" w:cstheme="minorHAnsi"/>
          <w:b/>
          <w:color w:val="0A0A0A"/>
          <w:sz w:val="22"/>
          <w:szCs w:val="22"/>
          <w:lang w:val="en-US"/>
        </w:rPr>
        <w:t>Comment 7</w:t>
      </w:r>
      <w:r w:rsidR="0020297F" w:rsidRPr="0056330C">
        <w:rPr>
          <w:rFonts w:asciiTheme="minorHAnsi" w:hAnsiTheme="minorHAnsi" w:cstheme="minorHAnsi"/>
          <w:b/>
          <w:color w:val="0A0A0A"/>
          <w:sz w:val="22"/>
          <w:szCs w:val="22"/>
          <w:lang w:val="en-US"/>
        </w:rPr>
        <w:t>:</w:t>
      </w:r>
    </w:p>
    <w:p w14:paraId="22A33E0F" w14:textId="77777777" w:rsidR="00AD076F" w:rsidRPr="0056330C" w:rsidRDefault="00AD076F" w:rsidP="00E37B13">
      <w:pPr>
        <w:pStyle w:val="NormalWeb"/>
        <w:shd w:val="clear" w:color="auto" w:fill="FEFEFE"/>
        <w:spacing w:before="0" w:beforeAutospacing="0" w:after="0" w:afterAutospacing="0"/>
        <w:rPr>
          <w:rFonts w:asciiTheme="minorHAnsi" w:hAnsiTheme="minorHAnsi" w:cstheme="minorHAnsi"/>
          <w:color w:val="0A0A0A"/>
          <w:sz w:val="22"/>
          <w:szCs w:val="22"/>
          <w:lang w:val="en-US"/>
        </w:rPr>
      </w:pPr>
      <w:r w:rsidRPr="0056330C">
        <w:rPr>
          <w:rFonts w:asciiTheme="minorHAnsi" w:hAnsiTheme="minorHAnsi" w:cstheme="minorHAnsi"/>
          <w:color w:val="0A0A0A"/>
          <w:sz w:val="22"/>
          <w:szCs w:val="22"/>
          <w:lang w:val="en-US"/>
        </w:rPr>
        <w:t>L159. The authors claim that an increase could be observed up to 5 months before symptoms occur. That is a rather optimistic interpretation of the data.  In most cases the situation very different.</w:t>
      </w:r>
    </w:p>
    <w:p w14:paraId="00B16366" w14:textId="77777777" w:rsidR="00E37B13" w:rsidRPr="0056330C" w:rsidRDefault="00E37B13" w:rsidP="00E37B13">
      <w:pPr>
        <w:pStyle w:val="NormalWeb"/>
        <w:shd w:val="clear" w:color="auto" w:fill="FEFEFE"/>
        <w:spacing w:before="0" w:beforeAutospacing="0" w:after="0" w:afterAutospacing="0"/>
        <w:rPr>
          <w:rFonts w:asciiTheme="minorHAnsi" w:hAnsiTheme="minorHAnsi" w:cstheme="minorHAnsi"/>
          <w:color w:val="0A0A0A"/>
          <w:sz w:val="22"/>
          <w:szCs w:val="22"/>
          <w:lang w:val="en-US"/>
        </w:rPr>
      </w:pPr>
    </w:p>
    <w:p w14:paraId="6B908D74" w14:textId="4C2348EC" w:rsidR="0020297F" w:rsidRPr="0056330C" w:rsidRDefault="0020297F" w:rsidP="00E37B13">
      <w:pPr>
        <w:pStyle w:val="NormalWeb"/>
        <w:shd w:val="clear" w:color="auto" w:fill="FEFEFE"/>
        <w:spacing w:before="0" w:beforeAutospacing="0" w:after="0" w:afterAutospacing="0"/>
        <w:rPr>
          <w:rFonts w:asciiTheme="minorHAnsi" w:hAnsiTheme="minorHAnsi" w:cstheme="minorHAnsi"/>
          <w:color w:val="0A0A0A"/>
          <w:sz w:val="22"/>
          <w:szCs w:val="22"/>
          <w:lang w:val="en-US"/>
        </w:rPr>
      </w:pPr>
      <w:r w:rsidRPr="0056330C">
        <w:rPr>
          <w:rFonts w:asciiTheme="minorHAnsi" w:hAnsiTheme="minorHAnsi" w:cstheme="minorHAnsi"/>
          <w:color w:val="0A0A0A"/>
          <w:sz w:val="22"/>
          <w:szCs w:val="22"/>
          <w:lang w:val="en-US"/>
        </w:rPr>
        <w:t>Answer:</w:t>
      </w:r>
    </w:p>
    <w:p w14:paraId="0F7EE81F" w14:textId="7B76227D" w:rsidR="00F64AC2" w:rsidRPr="0056330C" w:rsidRDefault="00491197" w:rsidP="00E37B13">
      <w:pPr>
        <w:pStyle w:val="NormalWeb"/>
        <w:shd w:val="clear" w:color="auto" w:fill="FEFEFE"/>
        <w:spacing w:before="0" w:beforeAutospacing="0" w:after="0" w:afterAutospacing="0"/>
        <w:rPr>
          <w:rFonts w:asciiTheme="minorHAnsi" w:hAnsiTheme="minorHAnsi" w:cstheme="minorHAnsi"/>
          <w:color w:val="0A0A0A"/>
          <w:sz w:val="22"/>
          <w:szCs w:val="22"/>
          <w:lang w:val="en-US"/>
        </w:rPr>
      </w:pPr>
      <w:r w:rsidRPr="0056330C">
        <w:rPr>
          <w:rFonts w:asciiTheme="minorHAnsi" w:hAnsiTheme="minorHAnsi" w:cstheme="minorHAnsi"/>
          <w:color w:val="0A0A0A"/>
          <w:sz w:val="22"/>
          <w:szCs w:val="22"/>
          <w:lang w:val="en-US"/>
        </w:rPr>
        <w:t xml:space="preserve">We </w:t>
      </w:r>
      <w:r w:rsidR="008B4FF3">
        <w:rPr>
          <w:rFonts w:asciiTheme="minorHAnsi" w:hAnsiTheme="minorHAnsi" w:cstheme="minorHAnsi"/>
          <w:color w:val="0A0A0A"/>
          <w:sz w:val="22"/>
          <w:szCs w:val="22"/>
          <w:lang w:val="en-US"/>
        </w:rPr>
        <w:t xml:space="preserve">admit </w:t>
      </w:r>
      <w:r w:rsidR="0088451F">
        <w:rPr>
          <w:rFonts w:asciiTheme="minorHAnsi" w:hAnsiTheme="minorHAnsi" w:cstheme="minorHAnsi"/>
          <w:color w:val="0A0A0A"/>
          <w:sz w:val="22"/>
          <w:szCs w:val="22"/>
          <w:lang w:val="en-US"/>
        </w:rPr>
        <w:t>that this phrase could give the wrong impression of data and</w:t>
      </w:r>
      <w:r w:rsidRPr="0056330C">
        <w:rPr>
          <w:rFonts w:asciiTheme="minorHAnsi" w:hAnsiTheme="minorHAnsi" w:cstheme="minorHAnsi"/>
          <w:color w:val="0A0A0A"/>
          <w:sz w:val="22"/>
          <w:szCs w:val="22"/>
          <w:lang w:val="en-US"/>
        </w:rPr>
        <w:t xml:space="preserve"> have rewritten the sentence to include the observed median lead time instead (page </w:t>
      </w:r>
      <w:r w:rsidR="008B4FF3">
        <w:rPr>
          <w:rFonts w:asciiTheme="minorHAnsi" w:hAnsiTheme="minorHAnsi" w:cstheme="minorHAnsi"/>
          <w:color w:val="0A0A0A"/>
          <w:sz w:val="22"/>
          <w:szCs w:val="22"/>
          <w:lang w:val="en-US"/>
        </w:rPr>
        <w:t>6</w:t>
      </w:r>
      <w:r w:rsidRPr="0056330C">
        <w:rPr>
          <w:rFonts w:asciiTheme="minorHAnsi" w:hAnsiTheme="minorHAnsi" w:cstheme="minorHAnsi"/>
          <w:color w:val="0A0A0A"/>
          <w:sz w:val="22"/>
          <w:szCs w:val="22"/>
          <w:lang w:val="en-US"/>
        </w:rPr>
        <w:t xml:space="preserve">, line </w:t>
      </w:r>
      <w:r w:rsidR="00C83351">
        <w:rPr>
          <w:rFonts w:asciiTheme="minorHAnsi" w:hAnsiTheme="minorHAnsi" w:cstheme="minorHAnsi"/>
          <w:color w:val="0A0A0A"/>
          <w:sz w:val="22"/>
          <w:szCs w:val="22"/>
          <w:lang w:val="en-US"/>
        </w:rPr>
        <w:t>1</w:t>
      </w:r>
      <w:r w:rsidR="00C83351">
        <w:rPr>
          <w:rFonts w:asciiTheme="minorHAnsi" w:hAnsiTheme="minorHAnsi" w:cstheme="minorHAnsi"/>
          <w:color w:val="0A0A0A"/>
          <w:sz w:val="22"/>
          <w:szCs w:val="22"/>
          <w:lang w:val="en-US"/>
        </w:rPr>
        <w:t>70</w:t>
      </w:r>
      <w:r w:rsidRPr="0056330C">
        <w:rPr>
          <w:rFonts w:asciiTheme="minorHAnsi" w:hAnsiTheme="minorHAnsi" w:cstheme="minorHAnsi"/>
          <w:color w:val="0A0A0A"/>
          <w:sz w:val="22"/>
          <w:szCs w:val="22"/>
          <w:lang w:val="en-US"/>
        </w:rPr>
        <w:t>-</w:t>
      </w:r>
      <w:r w:rsidR="00C83351">
        <w:rPr>
          <w:rFonts w:asciiTheme="minorHAnsi" w:hAnsiTheme="minorHAnsi" w:cstheme="minorHAnsi"/>
          <w:color w:val="0A0A0A"/>
          <w:sz w:val="22"/>
          <w:szCs w:val="22"/>
          <w:lang w:val="en-US"/>
        </w:rPr>
        <w:t>17</w:t>
      </w:r>
      <w:r w:rsidR="00C83351">
        <w:rPr>
          <w:rFonts w:asciiTheme="minorHAnsi" w:hAnsiTheme="minorHAnsi" w:cstheme="minorHAnsi"/>
          <w:color w:val="0A0A0A"/>
          <w:sz w:val="22"/>
          <w:szCs w:val="22"/>
          <w:lang w:val="en-US"/>
        </w:rPr>
        <w:t>2</w:t>
      </w:r>
      <w:r w:rsidRPr="0056330C">
        <w:rPr>
          <w:rFonts w:asciiTheme="minorHAnsi" w:hAnsiTheme="minorHAnsi" w:cstheme="minorHAnsi"/>
          <w:color w:val="0A0A0A"/>
          <w:sz w:val="22"/>
          <w:szCs w:val="22"/>
          <w:lang w:val="en-US"/>
        </w:rPr>
        <w:t>):</w:t>
      </w:r>
    </w:p>
    <w:p w14:paraId="79A9481C" w14:textId="77777777" w:rsidR="003A1847" w:rsidRPr="0056330C" w:rsidRDefault="003A1847" w:rsidP="00E37B13">
      <w:pPr>
        <w:pStyle w:val="NormalWeb"/>
        <w:shd w:val="clear" w:color="auto" w:fill="FEFEFE"/>
        <w:spacing w:before="0" w:beforeAutospacing="0" w:after="0" w:afterAutospacing="0"/>
        <w:rPr>
          <w:rFonts w:asciiTheme="minorHAnsi" w:hAnsiTheme="minorHAnsi" w:cstheme="minorHAnsi"/>
          <w:color w:val="0A0A0A"/>
          <w:sz w:val="22"/>
          <w:szCs w:val="22"/>
          <w:lang w:val="en-US"/>
        </w:rPr>
      </w:pPr>
    </w:p>
    <w:p w14:paraId="78555A1D" w14:textId="4443923B" w:rsidR="00F64AC2" w:rsidRPr="0056330C" w:rsidRDefault="008B4FF3" w:rsidP="00E37B13">
      <w:pPr>
        <w:pStyle w:val="NormalWeb"/>
        <w:shd w:val="clear" w:color="auto" w:fill="FEFEFE"/>
        <w:spacing w:before="0" w:beforeAutospacing="0" w:after="0" w:afterAutospacing="0"/>
        <w:rPr>
          <w:rFonts w:asciiTheme="minorHAnsi" w:hAnsiTheme="minorHAnsi" w:cstheme="minorHAnsi"/>
          <w:i/>
          <w:color w:val="0A0A0A"/>
          <w:sz w:val="22"/>
          <w:szCs w:val="22"/>
          <w:lang w:val="en-US"/>
        </w:rPr>
      </w:pPr>
      <w:r>
        <w:rPr>
          <w:rFonts w:asciiTheme="minorHAnsi" w:hAnsiTheme="minorHAnsi" w:cstheme="minorHAnsi"/>
          <w:i/>
          <w:sz w:val="22"/>
          <w:szCs w:val="22"/>
          <w:lang w:val="en-US"/>
        </w:rPr>
        <w:t>“</w:t>
      </w:r>
      <w:r w:rsidR="00F64AC2" w:rsidRPr="0056330C">
        <w:rPr>
          <w:rFonts w:asciiTheme="minorHAnsi" w:hAnsiTheme="minorHAnsi" w:cstheme="minorHAnsi"/>
          <w:i/>
          <w:sz w:val="22"/>
          <w:szCs w:val="22"/>
          <w:lang w:val="en-US"/>
        </w:rPr>
        <w:t>By monitoring the level in consecutive samples, we found that an increase in NfL level could be measured in all except one patient prior to the development of symptoms leading to a brain scan and that the increase could be observed median 3 months before the symptoms</w:t>
      </w:r>
      <w:r w:rsidR="00491197" w:rsidRPr="0056330C">
        <w:rPr>
          <w:rFonts w:asciiTheme="minorHAnsi" w:hAnsiTheme="minorHAnsi" w:cstheme="minorHAnsi"/>
          <w:i/>
          <w:sz w:val="22"/>
          <w:szCs w:val="22"/>
          <w:lang w:val="en-US"/>
        </w:rPr>
        <w:t>.</w:t>
      </w:r>
      <w:r>
        <w:rPr>
          <w:rFonts w:asciiTheme="minorHAnsi" w:hAnsiTheme="minorHAnsi" w:cstheme="minorHAnsi"/>
          <w:i/>
          <w:sz w:val="22"/>
          <w:szCs w:val="22"/>
          <w:lang w:val="en-US"/>
        </w:rPr>
        <w:t>”</w:t>
      </w:r>
    </w:p>
    <w:p w14:paraId="238F8A56" w14:textId="77777777" w:rsidR="0020297F" w:rsidRPr="0056330C" w:rsidRDefault="0020297F" w:rsidP="00E37B13">
      <w:pPr>
        <w:pStyle w:val="NormalWeb"/>
        <w:shd w:val="clear" w:color="auto" w:fill="FEFEFE"/>
        <w:spacing w:before="0" w:beforeAutospacing="0" w:after="0" w:afterAutospacing="0"/>
        <w:rPr>
          <w:rFonts w:asciiTheme="minorHAnsi" w:hAnsiTheme="minorHAnsi" w:cstheme="minorHAnsi"/>
          <w:color w:val="0A0A0A"/>
          <w:sz w:val="22"/>
          <w:szCs w:val="22"/>
          <w:lang w:val="en-US"/>
        </w:rPr>
      </w:pPr>
    </w:p>
    <w:p w14:paraId="2D53C279" w14:textId="77777777" w:rsidR="003A1847" w:rsidRPr="0056330C" w:rsidRDefault="003A1847" w:rsidP="00E37B13">
      <w:pPr>
        <w:pStyle w:val="NormalWeb"/>
        <w:shd w:val="clear" w:color="auto" w:fill="FEFEFE"/>
        <w:spacing w:before="0" w:beforeAutospacing="0" w:after="0" w:afterAutospacing="0"/>
        <w:rPr>
          <w:rFonts w:asciiTheme="minorHAnsi" w:hAnsiTheme="minorHAnsi" w:cstheme="minorHAnsi"/>
          <w:b/>
          <w:color w:val="0A0A0A"/>
          <w:sz w:val="22"/>
          <w:szCs w:val="22"/>
          <w:lang w:val="en-US"/>
        </w:rPr>
      </w:pPr>
    </w:p>
    <w:p w14:paraId="54BACDFF" w14:textId="2720B886" w:rsidR="0020297F" w:rsidRPr="0056330C" w:rsidRDefault="00491197" w:rsidP="00E37B13">
      <w:pPr>
        <w:pStyle w:val="NormalWeb"/>
        <w:shd w:val="clear" w:color="auto" w:fill="FEFEFE"/>
        <w:spacing w:before="0" w:beforeAutospacing="0" w:after="0" w:afterAutospacing="0"/>
        <w:rPr>
          <w:rFonts w:asciiTheme="minorHAnsi" w:hAnsiTheme="minorHAnsi" w:cstheme="minorHAnsi"/>
          <w:b/>
          <w:color w:val="0A0A0A"/>
          <w:sz w:val="22"/>
          <w:szCs w:val="22"/>
          <w:lang w:val="en-US"/>
        </w:rPr>
      </w:pPr>
      <w:r w:rsidRPr="0056330C">
        <w:rPr>
          <w:rFonts w:asciiTheme="minorHAnsi" w:hAnsiTheme="minorHAnsi" w:cstheme="minorHAnsi"/>
          <w:b/>
          <w:color w:val="0A0A0A"/>
          <w:sz w:val="22"/>
          <w:szCs w:val="22"/>
          <w:lang w:val="en-US"/>
        </w:rPr>
        <w:t>Comment 8</w:t>
      </w:r>
      <w:r w:rsidR="0020297F" w:rsidRPr="0056330C">
        <w:rPr>
          <w:rFonts w:asciiTheme="minorHAnsi" w:hAnsiTheme="minorHAnsi" w:cstheme="minorHAnsi"/>
          <w:b/>
          <w:color w:val="0A0A0A"/>
          <w:sz w:val="22"/>
          <w:szCs w:val="22"/>
          <w:lang w:val="en-US"/>
        </w:rPr>
        <w:t>:</w:t>
      </w:r>
    </w:p>
    <w:p w14:paraId="1D7D97CA" w14:textId="6FC26239" w:rsidR="00AD076F" w:rsidRPr="0056330C" w:rsidRDefault="00AD076F" w:rsidP="00E37B13">
      <w:pPr>
        <w:pStyle w:val="NormalWeb"/>
        <w:shd w:val="clear" w:color="auto" w:fill="FEFEFE"/>
        <w:spacing w:before="0" w:beforeAutospacing="0" w:after="0" w:afterAutospacing="0"/>
        <w:rPr>
          <w:rFonts w:asciiTheme="minorHAnsi" w:hAnsiTheme="minorHAnsi" w:cstheme="minorHAnsi"/>
          <w:color w:val="0A0A0A"/>
          <w:sz w:val="22"/>
          <w:szCs w:val="22"/>
          <w:lang w:val="en-US"/>
        </w:rPr>
      </w:pPr>
      <w:r w:rsidRPr="0056330C">
        <w:rPr>
          <w:rFonts w:asciiTheme="minorHAnsi" w:hAnsiTheme="minorHAnsi" w:cstheme="minorHAnsi"/>
          <w:color w:val="0A0A0A"/>
          <w:sz w:val="22"/>
          <w:szCs w:val="22"/>
          <w:lang w:val="en-US"/>
        </w:rPr>
        <w:t>Fig 4: in the legend the authors refer to a red dotted line. This line was not visible in the PDF file that I obtained. The Fig is also slightly misleading as the scale of the y-axis’s is different in the different graphs. E.g. compare 1728 with 1113.</w:t>
      </w:r>
    </w:p>
    <w:p w14:paraId="00811E1F" w14:textId="77777777" w:rsidR="00491197" w:rsidRPr="0056330C" w:rsidRDefault="00491197" w:rsidP="00E37B13">
      <w:pPr>
        <w:pStyle w:val="NormalWeb"/>
        <w:shd w:val="clear" w:color="auto" w:fill="FEFEFE"/>
        <w:spacing w:before="0" w:beforeAutospacing="0" w:after="0" w:afterAutospacing="0"/>
        <w:rPr>
          <w:rFonts w:asciiTheme="minorHAnsi" w:hAnsiTheme="minorHAnsi" w:cstheme="minorHAnsi"/>
          <w:color w:val="0A0A0A"/>
          <w:sz w:val="22"/>
          <w:szCs w:val="22"/>
          <w:lang w:val="en-US"/>
        </w:rPr>
      </w:pPr>
      <w:r w:rsidRPr="0056330C">
        <w:rPr>
          <w:rFonts w:asciiTheme="minorHAnsi" w:hAnsiTheme="minorHAnsi" w:cstheme="minorHAnsi"/>
          <w:color w:val="0A0A0A"/>
          <w:sz w:val="22"/>
          <w:szCs w:val="22"/>
          <w:lang w:val="en-US"/>
        </w:rPr>
        <w:t>Why are three out of nine graphs (Figure 4) presented as supplementary data? I would suggest to include all graphs in the manuscript.</w:t>
      </w:r>
    </w:p>
    <w:p w14:paraId="1E287A4C" w14:textId="77777777" w:rsidR="003A1847" w:rsidRPr="0056330C" w:rsidRDefault="003A1847" w:rsidP="00E37B13">
      <w:pPr>
        <w:pStyle w:val="NormalWeb"/>
        <w:shd w:val="clear" w:color="auto" w:fill="FEFEFE"/>
        <w:spacing w:before="0" w:beforeAutospacing="0" w:after="0" w:afterAutospacing="0"/>
        <w:rPr>
          <w:rFonts w:asciiTheme="minorHAnsi" w:hAnsiTheme="minorHAnsi" w:cstheme="minorHAnsi"/>
          <w:color w:val="0A0A0A"/>
          <w:sz w:val="22"/>
          <w:szCs w:val="22"/>
          <w:lang w:val="en-US"/>
        </w:rPr>
      </w:pPr>
    </w:p>
    <w:p w14:paraId="7634E64A" w14:textId="179DDCB3" w:rsidR="0020297F" w:rsidRPr="0056330C" w:rsidRDefault="0020297F" w:rsidP="00E37B13">
      <w:pPr>
        <w:pStyle w:val="NormalWeb"/>
        <w:shd w:val="clear" w:color="auto" w:fill="FEFEFE"/>
        <w:spacing w:before="0" w:beforeAutospacing="0" w:after="0" w:afterAutospacing="0"/>
        <w:rPr>
          <w:rFonts w:asciiTheme="minorHAnsi" w:hAnsiTheme="minorHAnsi" w:cstheme="minorHAnsi"/>
          <w:color w:val="0A0A0A"/>
          <w:sz w:val="22"/>
          <w:szCs w:val="22"/>
          <w:lang w:val="en-US"/>
        </w:rPr>
      </w:pPr>
      <w:r w:rsidRPr="0056330C">
        <w:rPr>
          <w:rFonts w:asciiTheme="minorHAnsi" w:hAnsiTheme="minorHAnsi" w:cstheme="minorHAnsi"/>
          <w:color w:val="0A0A0A"/>
          <w:sz w:val="22"/>
          <w:szCs w:val="22"/>
          <w:lang w:val="en-US"/>
        </w:rPr>
        <w:t>Answer:</w:t>
      </w:r>
    </w:p>
    <w:p w14:paraId="61B25770" w14:textId="470D6FCE" w:rsidR="00491197" w:rsidRPr="0056330C" w:rsidRDefault="0088451F" w:rsidP="00E37B13">
      <w:pPr>
        <w:pStyle w:val="NormalWeb"/>
        <w:shd w:val="clear" w:color="auto" w:fill="FEFEFE"/>
        <w:spacing w:before="0" w:beforeAutospacing="0" w:after="0" w:afterAutospacing="0"/>
        <w:rPr>
          <w:rFonts w:asciiTheme="minorHAnsi" w:hAnsiTheme="minorHAnsi" w:cstheme="minorHAnsi"/>
          <w:color w:val="0A0A0A"/>
          <w:sz w:val="22"/>
          <w:szCs w:val="22"/>
          <w:lang w:val="en-US"/>
        </w:rPr>
      </w:pPr>
      <w:r>
        <w:rPr>
          <w:rFonts w:asciiTheme="minorHAnsi" w:hAnsiTheme="minorHAnsi" w:cstheme="minorHAnsi"/>
          <w:color w:val="0A0A0A"/>
          <w:sz w:val="22"/>
          <w:szCs w:val="22"/>
          <w:lang w:val="en-US"/>
        </w:rPr>
        <w:t>We apologize for the mistake and the</w:t>
      </w:r>
      <w:r w:rsidR="00491197" w:rsidRPr="0056330C">
        <w:rPr>
          <w:rFonts w:asciiTheme="minorHAnsi" w:hAnsiTheme="minorHAnsi" w:cstheme="minorHAnsi"/>
          <w:color w:val="0A0A0A"/>
          <w:sz w:val="22"/>
          <w:szCs w:val="22"/>
          <w:lang w:val="en-US"/>
        </w:rPr>
        <w:t xml:space="preserve"> sentence referring to a red dotted line has been deleted from the figure legend</w:t>
      </w:r>
      <w:r w:rsidR="002C6F5A">
        <w:rPr>
          <w:rFonts w:asciiTheme="minorHAnsi" w:hAnsiTheme="minorHAnsi" w:cstheme="minorHAnsi"/>
          <w:color w:val="0A0A0A"/>
          <w:sz w:val="22"/>
          <w:szCs w:val="22"/>
          <w:lang w:val="en-US"/>
        </w:rPr>
        <w:t xml:space="preserve"> on page 5, line 127-128</w:t>
      </w:r>
      <w:r w:rsidR="00491197" w:rsidRPr="0056330C">
        <w:rPr>
          <w:rFonts w:asciiTheme="minorHAnsi" w:hAnsiTheme="minorHAnsi" w:cstheme="minorHAnsi"/>
          <w:color w:val="0A0A0A"/>
          <w:sz w:val="22"/>
          <w:szCs w:val="22"/>
          <w:lang w:val="en-US"/>
        </w:rPr>
        <w:t xml:space="preserve">. We have </w:t>
      </w:r>
      <w:r>
        <w:rPr>
          <w:rFonts w:asciiTheme="minorHAnsi" w:hAnsiTheme="minorHAnsi" w:cstheme="minorHAnsi"/>
          <w:color w:val="0A0A0A"/>
          <w:sz w:val="22"/>
          <w:szCs w:val="22"/>
          <w:lang w:val="en-US"/>
        </w:rPr>
        <w:t xml:space="preserve">also </w:t>
      </w:r>
      <w:r w:rsidR="00491197" w:rsidRPr="0056330C">
        <w:rPr>
          <w:rFonts w:asciiTheme="minorHAnsi" w:hAnsiTheme="minorHAnsi" w:cstheme="minorHAnsi"/>
          <w:color w:val="0A0A0A"/>
          <w:sz w:val="22"/>
          <w:szCs w:val="22"/>
          <w:lang w:val="en-US"/>
        </w:rPr>
        <w:t>merged Figure 4 and Supplementary Figure 1 in</w:t>
      </w:r>
      <w:r>
        <w:rPr>
          <w:rFonts w:asciiTheme="minorHAnsi" w:hAnsiTheme="minorHAnsi" w:cstheme="minorHAnsi"/>
          <w:color w:val="0A0A0A"/>
          <w:sz w:val="22"/>
          <w:szCs w:val="22"/>
          <w:lang w:val="en-US"/>
        </w:rPr>
        <w:t>to a new</w:t>
      </w:r>
      <w:r w:rsidR="00491197" w:rsidRPr="0056330C">
        <w:rPr>
          <w:rFonts w:asciiTheme="minorHAnsi" w:hAnsiTheme="minorHAnsi" w:cstheme="minorHAnsi"/>
          <w:color w:val="0A0A0A"/>
          <w:sz w:val="22"/>
          <w:szCs w:val="22"/>
          <w:lang w:val="en-US"/>
        </w:rPr>
        <w:t xml:space="preserve"> </w:t>
      </w:r>
      <w:r w:rsidR="00DB3891">
        <w:rPr>
          <w:rFonts w:asciiTheme="minorHAnsi" w:hAnsiTheme="minorHAnsi" w:cstheme="minorHAnsi"/>
          <w:color w:val="0A0A0A"/>
          <w:sz w:val="22"/>
          <w:szCs w:val="22"/>
          <w:lang w:val="en-US"/>
        </w:rPr>
        <w:t xml:space="preserve">combined figure. Please be aware that </w:t>
      </w:r>
      <w:r w:rsidR="004A2A27">
        <w:rPr>
          <w:rFonts w:asciiTheme="minorHAnsi" w:hAnsiTheme="minorHAnsi" w:cstheme="minorHAnsi"/>
          <w:color w:val="0A0A0A"/>
          <w:sz w:val="22"/>
          <w:szCs w:val="22"/>
          <w:lang w:val="en-US"/>
        </w:rPr>
        <w:t>owing</w:t>
      </w:r>
      <w:r w:rsidR="00DB3891">
        <w:rPr>
          <w:rFonts w:asciiTheme="minorHAnsi" w:hAnsiTheme="minorHAnsi" w:cstheme="minorHAnsi"/>
          <w:color w:val="0A0A0A"/>
          <w:sz w:val="22"/>
          <w:szCs w:val="22"/>
          <w:lang w:val="en-US"/>
        </w:rPr>
        <w:t xml:space="preserve"> to </w:t>
      </w:r>
      <w:r w:rsidR="00DF4566">
        <w:rPr>
          <w:rFonts w:asciiTheme="minorHAnsi" w:hAnsiTheme="minorHAnsi" w:cstheme="minorHAnsi"/>
          <w:color w:val="0A0A0A"/>
          <w:sz w:val="22"/>
          <w:szCs w:val="22"/>
          <w:lang w:val="en-US"/>
        </w:rPr>
        <w:t xml:space="preserve">the changes addressed in </w:t>
      </w:r>
      <w:r w:rsidR="00DB3891">
        <w:rPr>
          <w:rFonts w:asciiTheme="minorHAnsi" w:hAnsiTheme="minorHAnsi" w:cstheme="minorHAnsi"/>
          <w:color w:val="0A0A0A"/>
          <w:sz w:val="22"/>
          <w:szCs w:val="22"/>
          <w:lang w:val="en-US"/>
        </w:rPr>
        <w:t>comment 9, the Figure 4 is now entitled Figure 3</w:t>
      </w:r>
      <w:r w:rsidR="00491197" w:rsidRPr="0056330C">
        <w:rPr>
          <w:rFonts w:asciiTheme="minorHAnsi" w:hAnsiTheme="minorHAnsi" w:cstheme="minorHAnsi"/>
          <w:color w:val="0A0A0A"/>
          <w:sz w:val="22"/>
          <w:szCs w:val="22"/>
          <w:lang w:val="en-US"/>
        </w:rPr>
        <w:t xml:space="preserve">. </w:t>
      </w:r>
      <w:r w:rsidR="00DF4566">
        <w:rPr>
          <w:rFonts w:asciiTheme="minorHAnsi" w:hAnsiTheme="minorHAnsi" w:cstheme="minorHAnsi"/>
          <w:color w:val="0A0A0A"/>
          <w:sz w:val="22"/>
          <w:szCs w:val="22"/>
          <w:lang w:val="en-US"/>
        </w:rPr>
        <w:t>In the manuscript</w:t>
      </w:r>
      <w:r w:rsidR="002C6F5A">
        <w:rPr>
          <w:rFonts w:asciiTheme="minorHAnsi" w:hAnsiTheme="minorHAnsi" w:cstheme="minorHAnsi"/>
          <w:color w:val="0A0A0A"/>
          <w:sz w:val="22"/>
          <w:szCs w:val="22"/>
          <w:lang w:val="en-US"/>
        </w:rPr>
        <w:t>,</w:t>
      </w:r>
      <w:r w:rsidR="00DF4566">
        <w:rPr>
          <w:rFonts w:asciiTheme="minorHAnsi" w:hAnsiTheme="minorHAnsi" w:cstheme="minorHAnsi"/>
          <w:color w:val="0A0A0A"/>
          <w:sz w:val="22"/>
          <w:szCs w:val="22"/>
          <w:lang w:val="en-US"/>
        </w:rPr>
        <w:t xml:space="preserve"> t</w:t>
      </w:r>
      <w:r w:rsidR="00DF4566" w:rsidRPr="00C72D82">
        <w:rPr>
          <w:rFonts w:asciiTheme="minorHAnsi" w:hAnsiTheme="minorHAnsi" w:cstheme="minorHAnsi"/>
          <w:color w:val="0A0A0A"/>
          <w:sz w:val="22"/>
          <w:szCs w:val="22"/>
          <w:lang w:val="en-US"/>
        </w:rPr>
        <w:t xml:space="preserve">his </w:t>
      </w:r>
      <w:r w:rsidR="008B4FF3" w:rsidRPr="00C72D82">
        <w:rPr>
          <w:rFonts w:asciiTheme="minorHAnsi" w:hAnsiTheme="minorHAnsi" w:cstheme="minorHAnsi"/>
          <w:color w:val="0A0A0A"/>
          <w:sz w:val="22"/>
          <w:szCs w:val="22"/>
          <w:lang w:val="en-US"/>
        </w:rPr>
        <w:t>have been corrected at page 4, line 11</w:t>
      </w:r>
      <w:r w:rsidR="002C6F5A">
        <w:rPr>
          <w:rFonts w:asciiTheme="minorHAnsi" w:hAnsiTheme="minorHAnsi" w:cstheme="minorHAnsi"/>
          <w:color w:val="0A0A0A"/>
          <w:sz w:val="22"/>
          <w:szCs w:val="22"/>
          <w:lang w:val="en-US"/>
        </w:rPr>
        <w:t>2</w:t>
      </w:r>
      <w:r w:rsidR="008B4FF3" w:rsidRPr="00C72D82">
        <w:rPr>
          <w:rFonts w:asciiTheme="minorHAnsi" w:hAnsiTheme="minorHAnsi" w:cstheme="minorHAnsi"/>
          <w:color w:val="0A0A0A"/>
          <w:sz w:val="22"/>
          <w:szCs w:val="22"/>
          <w:lang w:val="en-US"/>
        </w:rPr>
        <w:t>-11</w:t>
      </w:r>
      <w:r w:rsidR="002C6F5A">
        <w:rPr>
          <w:rFonts w:asciiTheme="minorHAnsi" w:hAnsiTheme="minorHAnsi" w:cstheme="minorHAnsi"/>
          <w:color w:val="0A0A0A"/>
          <w:sz w:val="22"/>
          <w:szCs w:val="22"/>
          <w:lang w:val="en-US"/>
        </w:rPr>
        <w:t>3</w:t>
      </w:r>
      <w:r w:rsidR="008B4FF3" w:rsidRPr="00C72D82">
        <w:rPr>
          <w:rFonts w:asciiTheme="minorHAnsi" w:hAnsiTheme="minorHAnsi" w:cstheme="minorHAnsi"/>
          <w:color w:val="0A0A0A"/>
          <w:sz w:val="22"/>
          <w:szCs w:val="22"/>
          <w:lang w:val="en-US"/>
        </w:rPr>
        <w:t xml:space="preserve">. </w:t>
      </w:r>
      <w:r w:rsidR="008B4FF3">
        <w:rPr>
          <w:rFonts w:asciiTheme="minorHAnsi" w:hAnsiTheme="minorHAnsi" w:cstheme="minorHAnsi"/>
          <w:color w:val="0A0A0A"/>
          <w:sz w:val="22"/>
          <w:szCs w:val="22"/>
          <w:lang w:val="en-US"/>
        </w:rPr>
        <w:t>Furthermore, w</w:t>
      </w:r>
      <w:r w:rsidR="00491197" w:rsidRPr="0056330C">
        <w:rPr>
          <w:rFonts w:asciiTheme="minorHAnsi" w:hAnsiTheme="minorHAnsi" w:cstheme="minorHAnsi"/>
          <w:color w:val="0A0A0A"/>
          <w:sz w:val="22"/>
          <w:szCs w:val="22"/>
          <w:lang w:val="en-US"/>
        </w:rPr>
        <w:t xml:space="preserve">e have rearranged the different graphs in Figure </w:t>
      </w:r>
      <w:r w:rsidR="00DB3891">
        <w:rPr>
          <w:rFonts w:asciiTheme="minorHAnsi" w:hAnsiTheme="minorHAnsi" w:cstheme="minorHAnsi"/>
          <w:color w:val="0A0A0A"/>
          <w:sz w:val="22"/>
          <w:szCs w:val="22"/>
          <w:lang w:val="en-US"/>
        </w:rPr>
        <w:t>3</w:t>
      </w:r>
      <w:r w:rsidR="00FD515D">
        <w:rPr>
          <w:rFonts w:asciiTheme="minorHAnsi" w:hAnsiTheme="minorHAnsi" w:cstheme="minorHAnsi"/>
          <w:color w:val="0A0A0A"/>
          <w:sz w:val="22"/>
          <w:szCs w:val="22"/>
          <w:lang w:val="en-US"/>
        </w:rPr>
        <w:t xml:space="preserve"> </w:t>
      </w:r>
      <w:r w:rsidR="009045EE" w:rsidRPr="0056330C">
        <w:rPr>
          <w:rFonts w:asciiTheme="minorHAnsi" w:hAnsiTheme="minorHAnsi" w:cstheme="minorHAnsi"/>
          <w:color w:val="0A0A0A"/>
          <w:sz w:val="22"/>
          <w:szCs w:val="22"/>
          <w:lang w:val="en-US"/>
        </w:rPr>
        <w:t xml:space="preserve">in </w:t>
      </w:r>
      <w:r w:rsidR="00491197" w:rsidRPr="0056330C">
        <w:rPr>
          <w:rFonts w:asciiTheme="minorHAnsi" w:hAnsiTheme="minorHAnsi" w:cstheme="minorHAnsi"/>
          <w:color w:val="0A0A0A"/>
          <w:sz w:val="22"/>
          <w:szCs w:val="22"/>
          <w:lang w:val="en-US"/>
        </w:rPr>
        <w:t xml:space="preserve">order to make the </w:t>
      </w:r>
      <w:r w:rsidR="00DB3891">
        <w:rPr>
          <w:rFonts w:asciiTheme="minorHAnsi" w:hAnsiTheme="minorHAnsi" w:cstheme="minorHAnsi"/>
          <w:color w:val="0A0A0A"/>
          <w:sz w:val="22"/>
          <w:szCs w:val="22"/>
          <w:lang w:val="en-US"/>
        </w:rPr>
        <w:t>y-axis</w:t>
      </w:r>
      <w:r w:rsidR="00DB3891" w:rsidRPr="0056330C">
        <w:rPr>
          <w:rFonts w:asciiTheme="minorHAnsi" w:hAnsiTheme="minorHAnsi" w:cstheme="minorHAnsi"/>
          <w:color w:val="0A0A0A"/>
          <w:sz w:val="22"/>
          <w:szCs w:val="22"/>
          <w:lang w:val="en-US"/>
        </w:rPr>
        <w:t xml:space="preserve"> </w:t>
      </w:r>
      <w:r w:rsidR="00491197" w:rsidRPr="0056330C">
        <w:rPr>
          <w:rFonts w:asciiTheme="minorHAnsi" w:hAnsiTheme="minorHAnsi" w:cstheme="minorHAnsi"/>
          <w:color w:val="0A0A0A"/>
          <w:sz w:val="22"/>
          <w:szCs w:val="22"/>
          <w:lang w:val="en-US"/>
        </w:rPr>
        <w:t xml:space="preserve">on each line </w:t>
      </w:r>
      <w:r>
        <w:rPr>
          <w:rFonts w:asciiTheme="minorHAnsi" w:hAnsiTheme="minorHAnsi" w:cstheme="minorHAnsi"/>
          <w:color w:val="0A0A0A"/>
          <w:sz w:val="22"/>
          <w:szCs w:val="22"/>
          <w:lang w:val="en-US"/>
        </w:rPr>
        <w:t xml:space="preserve">of </w:t>
      </w:r>
      <w:r w:rsidR="00FD515D">
        <w:rPr>
          <w:rFonts w:asciiTheme="minorHAnsi" w:hAnsiTheme="minorHAnsi" w:cstheme="minorHAnsi"/>
          <w:color w:val="0A0A0A"/>
          <w:sz w:val="22"/>
          <w:szCs w:val="22"/>
          <w:lang w:val="en-US"/>
        </w:rPr>
        <w:t>the figure</w:t>
      </w:r>
      <w:r>
        <w:rPr>
          <w:rFonts w:asciiTheme="minorHAnsi" w:hAnsiTheme="minorHAnsi" w:cstheme="minorHAnsi"/>
          <w:color w:val="0A0A0A"/>
          <w:sz w:val="22"/>
          <w:szCs w:val="22"/>
          <w:lang w:val="en-US"/>
        </w:rPr>
        <w:t xml:space="preserve"> more </w:t>
      </w:r>
      <w:r w:rsidR="009045EE" w:rsidRPr="0056330C">
        <w:rPr>
          <w:rFonts w:asciiTheme="minorHAnsi" w:hAnsiTheme="minorHAnsi" w:cstheme="minorHAnsi"/>
          <w:color w:val="0A0A0A"/>
          <w:sz w:val="22"/>
          <w:szCs w:val="22"/>
          <w:lang w:val="en-US"/>
        </w:rPr>
        <w:t>equal</w:t>
      </w:r>
      <w:r>
        <w:rPr>
          <w:rFonts w:asciiTheme="minorHAnsi" w:hAnsiTheme="minorHAnsi" w:cstheme="minorHAnsi"/>
          <w:color w:val="0A0A0A"/>
          <w:sz w:val="22"/>
          <w:szCs w:val="22"/>
          <w:lang w:val="en-US"/>
        </w:rPr>
        <w:t>.</w:t>
      </w:r>
    </w:p>
    <w:p w14:paraId="2E1B919E" w14:textId="77777777" w:rsidR="003A1847" w:rsidRPr="0056330C" w:rsidRDefault="003A1847" w:rsidP="00E37B13">
      <w:pPr>
        <w:pStyle w:val="NormalWeb"/>
        <w:shd w:val="clear" w:color="auto" w:fill="FEFEFE"/>
        <w:spacing w:before="0" w:beforeAutospacing="0" w:after="0" w:afterAutospacing="0"/>
        <w:rPr>
          <w:rFonts w:asciiTheme="minorHAnsi" w:hAnsiTheme="minorHAnsi" w:cstheme="minorHAnsi"/>
          <w:b/>
          <w:color w:val="0A0A0A"/>
          <w:sz w:val="22"/>
          <w:szCs w:val="22"/>
          <w:lang w:val="en-US"/>
        </w:rPr>
      </w:pPr>
    </w:p>
    <w:p w14:paraId="26E7F282" w14:textId="42E03344" w:rsidR="0020297F" w:rsidRPr="0056330C" w:rsidRDefault="009045EE" w:rsidP="00E37B13">
      <w:pPr>
        <w:pStyle w:val="NormalWeb"/>
        <w:shd w:val="clear" w:color="auto" w:fill="FEFEFE"/>
        <w:spacing w:before="0" w:beforeAutospacing="0" w:after="0" w:afterAutospacing="0"/>
        <w:rPr>
          <w:rFonts w:asciiTheme="minorHAnsi" w:hAnsiTheme="minorHAnsi" w:cstheme="minorHAnsi"/>
          <w:b/>
          <w:color w:val="0A0A0A"/>
          <w:sz w:val="22"/>
          <w:szCs w:val="22"/>
          <w:lang w:val="en-US"/>
        </w:rPr>
      </w:pPr>
      <w:r w:rsidRPr="0056330C">
        <w:rPr>
          <w:rFonts w:asciiTheme="minorHAnsi" w:hAnsiTheme="minorHAnsi" w:cstheme="minorHAnsi"/>
          <w:b/>
          <w:color w:val="0A0A0A"/>
          <w:sz w:val="22"/>
          <w:szCs w:val="22"/>
          <w:lang w:val="en-US"/>
        </w:rPr>
        <w:t>Comment 9</w:t>
      </w:r>
      <w:r w:rsidR="0020297F" w:rsidRPr="0056330C">
        <w:rPr>
          <w:rFonts w:asciiTheme="minorHAnsi" w:hAnsiTheme="minorHAnsi" w:cstheme="minorHAnsi"/>
          <w:b/>
          <w:color w:val="0A0A0A"/>
          <w:sz w:val="22"/>
          <w:szCs w:val="22"/>
          <w:lang w:val="en-US"/>
        </w:rPr>
        <w:t>:</w:t>
      </w:r>
    </w:p>
    <w:p w14:paraId="2B4F3DF1" w14:textId="13C70E77" w:rsidR="00AD076F" w:rsidRPr="0056330C" w:rsidRDefault="00AD076F" w:rsidP="00E37B13">
      <w:pPr>
        <w:pStyle w:val="NormalWeb"/>
        <w:shd w:val="clear" w:color="auto" w:fill="FEFEFE"/>
        <w:spacing w:before="0" w:beforeAutospacing="0" w:after="0" w:afterAutospacing="0"/>
        <w:rPr>
          <w:rFonts w:asciiTheme="minorHAnsi" w:hAnsiTheme="minorHAnsi" w:cstheme="minorHAnsi"/>
          <w:color w:val="0A0A0A"/>
          <w:sz w:val="22"/>
          <w:szCs w:val="22"/>
          <w:lang w:val="en-US"/>
        </w:rPr>
      </w:pPr>
      <w:r w:rsidRPr="0056330C">
        <w:rPr>
          <w:rFonts w:asciiTheme="minorHAnsi" w:hAnsiTheme="minorHAnsi" w:cstheme="minorHAnsi"/>
          <w:color w:val="0A0A0A"/>
          <w:sz w:val="22"/>
          <w:szCs w:val="22"/>
          <w:lang w:val="en-US"/>
        </w:rPr>
        <w:t>For several graphs, the font and the lining could be a little thinner (Fig. 2 and 3). If needed, Fig 2 and 3 could be combined in order to gain some space to also include the supplementary graphs in fig 4.</w:t>
      </w:r>
    </w:p>
    <w:p w14:paraId="1AFD4CA8" w14:textId="77777777" w:rsidR="003A1847" w:rsidRPr="0056330C" w:rsidRDefault="003A1847" w:rsidP="00E37B13">
      <w:pPr>
        <w:pStyle w:val="NormalWeb"/>
        <w:shd w:val="clear" w:color="auto" w:fill="FEFEFE"/>
        <w:spacing w:before="0" w:beforeAutospacing="0" w:after="0" w:afterAutospacing="0"/>
        <w:rPr>
          <w:rFonts w:asciiTheme="minorHAnsi" w:hAnsiTheme="minorHAnsi" w:cstheme="minorHAnsi"/>
          <w:color w:val="0A0A0A"/>
          <w:sz w:val="22"/>
          <w:szCs w:val="22"/>
          <w:lang w:val="en-US"/>
        </w:rPr>
      </w:pPr>
    </w:p>
    <w:p w14:paraId="1A0822CA" w14:textId="504C5247" w:rsidR="0020297F" w:rsidRPr="0056330C" w:rsidRDefault="0020297F" w:rsidP="00E37B13">
      <w:pPr>
        <w:pStyle w:val="NormalWeb"/>
        <w:shd w:val="clear" w:color="auto" w:fill="FEFEFE"/>
        <w:spacing w:before="0" w:beforeAutospacing="0" w:after="0" w:afterAutospacing="0"/>
        <w:rPr>
          <w:rFonts w:asciiTheme="minorHAnsi" w:hAnsiTheme="minorHAnsi" w:cstheme="minorHAnsi"/>
          <w:color w:val="0A0A0A"/>
          <w:sz w:val="22"/>
          <w:szCs w:val="22"/>
          <w:lang w:val="en-US"/>
        </w:rPr>
      </w:pPr>
      <w:r w:rsidRPr="0056330C">
        <w:rPr>
          <w:rFonts w:asciiTheme="minorHAnsi" w:hAnsiTheme="minorHAnsi" w:cstheme="minorHAnsi"/>
          <w:color w:val="0A0A0A"/>
          <w:sz w:val="22"/>
          <w:szCs w:val="22"/>
          <w:lang w:val="en-US"/>
        </w:rPr>
        <w:t>Answer:</w:t>
      </w:r>
    </w:p>
    <w:p w14:paraId="2F426A6F" w14:textId="19240541" w:rsidR="008B4FF3" w:rsidRPr="00C72D82" w:rsidRDefault="008B4FF3" w:rsidP="008B4FF3">
      <w:pPr>
        <w:pStyle w:val="NormalWeb"/>
        <w:shd w:val="clear" w:color="auto" w:fill="FEFEFE"/>
        <w:spacing w:before="0" w:beforeAutospacing="0" w:after="0" w:afterAutospacing="0"/>
        <w:rPr>
          <w:rFonts w:asciiTheme="minorHAnsi" w:hAnsiTheme="minorHAnsi" w:cstheme="minorHAnsi"/>
          <w:color w:val="0A0A0A"/>
          <w:sz w:val="22"/>
          <w:szCs w:val="22"/>
          <w:lang w:val="en-US"/>
        </w:rPr>
      </w:pPr>
      <w:r w:rsidRPr="00C72D82">
        <w:rPr>
          <w:rFonts w:asciiTheme="minorHAnsi" w:hAnsiTheme="minorHAnsi" w:cstheme="minorHAnsi"/>
          <w:color w:val="0A0A0A"/>
          <w:sz w:val="22"/>
          <w:szCs w:val="22"/>
          <w:lang w:val="en-US"/>
        </w:rPr>
        <w:t>The original Figure 2 and 3 have been combine in Figure 2 (A and B) and the Figure legends has been combined on page 4, line 9</w:t>
      </w:r>
      <w:r w:rsidR="00D5359F">
        <w:rPr>
          <w:rFonts w:asciiTheme="minorHAnsi" w:hAnsiTheme="minorHAnsi" w:cstheme="minorHAnsi"/>
          <w:color w:val="0A0A0A"/>
          <w:sz w:val="22"/>
          <w:szCs w:val="22"/>
          <w:lang w:val="en-US"/>
        </w:rPr>
        <w:t>7</w:t>
      </w:r>
      <w:r w:rsidRPr="00C72D82">
        <w:rPr>
          <w:rFonts w:asciiTheme="minorHAnsi" w:hAnsiTheme="minorHAnsi" w:cstheme="minorHAnsi"/>
          <w:color w:val="0A0A0A"/>
          <w:sz w:val="22"/>
          <w:szCs w:val="22"/>
          <w:lang w:val="en-US"/>
        </w:rPr>
        <w:t>-</w:t>
      </w:r>
      <w:r w:rsidR="00D5359F" w:rsidRPr="00C72D82">
        <w:rPr>
          <w:rFonts w:asciiTheme="minorHAnsi" w:hAnsiTheme="minorHAnsi" w:cstheme="minorHAnsi"/>
          <w:color w:val="0A0A0A"/>
          <w:sz w:val="22"/>
          <w:szCs w:val="22"/>
          <w:lang w:val="en-US"/>
        </w:rPr>
        <w:t>10</w:t>
      </w:r>
      <w:r w:rsidR="00D5359F">
        <w:rPr>
          <w:rFonts w:asciiTheme="minorHAnsi" w:hAnsiTheme="minorHAnsi" w:cstheme="minorHAnsi"/>
          <w:color w:val="0A0A0A"/>
          <w:sz w:val="22"/>
          <w:szCs w:val="22"/>
          <w:lang w:val="en-US"/>
        </w:rPr>
        <w:t>2</w:t>
      </w:r>
      <w:r w:rsidRPr="00C72D82">
        <w:rPr>
          <w:rFonts w:asciiTheme="minorHAnsi" w:hAnsiTheme="minorHAnsi" w:cstheme="minorHAnsi"/>
          <w:color w:val="0A0A0A"/>
          <w:sz w:val="22"/>
          <w:szCs w:val="22"/>
          <w:lang w:val="en-US"/>
        </w:rPr>
        <w:t xml:space="preserve">. Moreover, the fronts and linings of both figures have been made thinner. </w:t>
      </w:r>
    </w:p>
    <w:p w14:paraId="21F9FAF2" w14:textId="77777777" w:rsidR="008B4FF3" w:rsidRPr="00C72D82" w:rsidRDefault="008B4FF3" w:rsidP="008B4FF3">
      <w:pPr>
        <w:pStyle w:val="NormalWeb"/>
        <w:shd w:val="clear" w:color="auto" w:fill="FEFEFE"/>
        <w:spacing w:before="0" w:beforeAutospacing="0" w:after="0" w:afterAutospacing="0"/>
        <w:rPr>
          <w:rFonts w:asciiTheme="minorHAnsi" w:hAnsiTheme="minorHAnsi" w:cstheme="minorHAnsi"/>
          <w:color w:val="0A0A0A"/>
          <w:sz w:val="22"/>
          <w:szCs w:val="22"/>
          <w:lang w:val="en-US"/>
        </w:rPr>
      </w:pPr>
      <w:r w:rsidRPr="00C72D82">
        <w:rPr>
          <w:rFonts w:asciiTheme="minorHAnsi" w:hAnsiTheme="minorHAnsi" w:cstheme="minorHAnsi"/>
          <w:color w:val="0A0A0A"/>
          <w:sz w:val="22"/>
          <w:szCs w:val="22"/>
          <w:lang w:val="en-US"/>
        </w:rPr>
        <w:t xml:space="preserve">As a consequence, the former Figure 4 is now Figure 3 and the former Figure 5 is now Figure 4.  </w:t>
      </w:r>
    </w:p>
    <w:p w14:paraId="0E1CC87E" w14:textId="77777777" w:rsidR="008B4FF3" w:rsidRPr="00C72D82" w:rsidRDefault="008B4FF3" w:rsidP="008B4FF3">
      <w:pPr>
        <w:pStyle w:val="NormalWeb"/>
        <w:shd w:val="clear" w:color="auto" w:fill="FEFEFE"/>
        <w:spacing w:before="0" w:beforeAutospacing="0" w:after="0" w:afterAutospacing="0"/>
        <w:rPr>
          <w:rFonts w:asciiTheme="minorHAnsi" w:hAnsiTheme="minorHAnsi" w:cstheme="minorHAnsi"/>
          <w:color w:val="0A0A0A"/>
          <w:sz w:val="22"/>
          <w:szCs w:val="22"/>
          <w:lang w:val="en-US"/>
        </w:rPr>
      </w:pPr>
      <w:r w:rsidRPr="00C72D82">
        <w:rPr>
          <w:rFonts w:asciiTheme="minorHAnsi" w:hAnsiTheme="minorHAnsi" w:cstheme="minorHAnsi"/>
          <w:color w:val="0A0A0A"/>
          <w:sz w:val="22"/>
          <w:szCs w:val="22"/>
          <w:lang w:val="en-US"/>
        </w:rPr>
        <w:t>References to the figures have thus been corrected several places in the text:</w:t>
      </w:r>
    </w:p>
    <w:p w14:paraId="0144548E" w14:textId="15EA4850" w:rsidR="008B4FF3" w:rsidRPr="00C72D82" w:rsidRDefault="008B4FF3" w:rsidP="008B4FF3">
      <w:pPr>
        <w:pStyle w:val="NormalWeb"/>
        <w:shd w:val="clear" w:color="auto" w:fill="FEFEFE"/>
        <w:spacing w:before="0" w:beforeAutospacing="0" w:after="0" w:afterAutospacing="0"/>
        <w:rPr>
          <w:rFonts w:asciiTheme="minorHAnsi" w:hAnsiTheme="minorHAnsi" w:cstheme="minorHAnsi"/>
          <w:color w:val="0A0A0A"/>
          <w:sz w:val="22"/>
          <w:szCs w:val="22"/>
          <w:lang w:val="en-US"/>
        </w:rPr>
      </w:pPr>
      <w:r w:rsidRPr="00C72D82">
        <w:rPr>
          <w:rFonts w:asciiTheme="minorHAnsi" w:hAnsiTheme="minorHAnsi" w:cstheme="minorHAnsi"/>
          <w:color w:val="0A0A0A"/>
          <w:sz w:val="22"/>
          <w:szCs w:val="22"/>
          <w:lang w:val="en-US"/>
        </w:rPr>
        <w:t>Page 3, line 8</w:t>
      </w:r>
      <w:r w:rsidR="00D5359F">
        <w:rPr>
          <w:rFonts w:asciiTheme="minorHAnsi" w:hAnsiTheme="minorHAnsi" w:cstheme="minorHAnsi"/>
          <w:color w:val="0A0A0A"/>
          <w:sz w:val="22"/>
          <w:szCs w:val="22"/>
          <w:lang w:val="en-US"/>
        </w:rPr>
        <w:t>5</w:t>
      </w:r>
    </w:p>
    <w:p w14:paraId="356C89B4" w14:textId="57E4D34B" w:rsidR="008B4FF3" w:rsidRPr="00C72D82" w:rsidRDefault="008B4FF3" w:rsidP="008B4FF3">
      <w:pPr>
        <w:pStyle w:val="NormalWeb"/>
        <w:shd w:val="clear" w:color="auto" w:fill="FEFEFE"/>
        <w:spacing w:before="0" w:beforeAutospacing="0" w:after="0" w:afterAutospacing="0"/>
        <w:rPr>
          <w:rFonts w:asciiTheme="minorHAnsi" w:hAnsiTheme="minorHAnsi" w:cstheme="minorHAnsi"/>
          <w:color w:val="0A0A0A"/>
          <w:sz w:val="22"/>
          <w:szCs w:val="22"/>
          <w:lang w:val="en-US"/>
        </w:rPr>
      </w:pPr>
      <w:r w:rsidRPr="00C72D82">
        <w:rPr>
          <w:rFonts w:asciiTheme="minorHAnsi" w:hAnsiTheme="minorHAnsi" w:cstheme="minorHAnsi"/>
          <w:color w:val="0A0A0A"/>
          <w:sz w:val="22"/>
          <w:szCs w:val="22"/>
          <w:lang w:val="en-US"/>
        </w:rPr>
        <w:t>Page 4, line 10</w:t>
      </w:r>
      <w:r w:rsidR="00D5359F">
        <w:rPr>
          <w:rFonts w:asciiTheme="minorHAnsi" w:hAnsiTheme="minorHAnsi" w:cstheme="minorHAnsi"/>
          <w:color w:val="0A0A0A"/>
          <w:sz w:val="22"/>
          <w:szCs w:val="22"/>
          <w:lang w:val="en-US"/>
        </w:rPr>
        <w:t>8</w:t>
      </w:r>
    </w:p>
    <w:p w14:paraId="1FEB8820" w14:textId="008AC0DD" w:rsidR="008B4FF3" w:rsidRDefault="008B4FF3" w:rsidP="008B4FF3">
      <w:pPr>
        <w:pStyle w:val="NormalWeb"/>
        <w:shd w:val="clear" w:color="auto" w:fill="FEFEFE"/>
        <w:spacing w:before="0" w:beforeAutospacing="0" w:after="0" w:afterAutospacing="0"/>
        <w:rPr>
          <w:rFonts w:asciiTheme="minorHAnsi" w:hAnsiTheme="minorHAnsi" w:cstheme="minorHAnsi"/>
          <w:color w:val="0A0A0A"/>
          <w:sz w:val="22"/>
          <w:szCs w:val="22"/>
          <w:lang w:val="en-US"/>
        </w:rPr>
      </w:pPr>
      <w:r w:rsidRPr="00C72D82">
        <w:rPr>
          <w:rFonts w:asciiTheme="minorHAnsi" w:hAnsiTheme="minorHAnsi" w:cstheme="minorHAnsi"/>
          <w:color w:val="0A0A0A"/>
          <w:sz w:val="22"/>
          <w:szCs w:val="22"/>
          <w:lang w:val="en-US"/>
        </w:rPr>
        <w:t>Page 5, line 13</w:t>
      </w:r>
      <w:r w:rsidR="00D5359F">
        <w:rPr>
          <w:rFonts w:asciiTheme="minorHAnsi" w:hAnsiTheme="minorHAnsi" w:cstheme="minorHAnsi"/>
          <w:color w:val="0A0A0A"/>
          <w:sz w:val="22"/>
          <w:szCs w:val="22"/>
          <w:lang w:val="en-US"/>
        </w:rPr>
        <w:t>6</w:t>
      </w:r>
    </w:p>
    <w:p w14:paraId="43A1ABDD" w14:textId="77777777" w:rsidR="003A1847" w:rsidRPr="0056330C" w:rsidRDefault="003A1847" w:rsidP="00E37B13">
      <w:pPr>
        <w:pStyle w:val="NormalWeb"/>
        <w:shd w:val="clear" w:color="auto" w:fill="FEFEFE"/>
        <w:spacing w:before="0" w:beforeAutospacing="0" w:after="0" w:afterAutospacing="0"/>
        <w:rPr>
          <w:rFonts w:asciiTheme="minorHAnsi" w:hAnsiTheme="minorHAnsi" w:cstheme="minorHAnsi"/>
          <w:b/>
          <w:color w:val="0A0A0A"/>
          <w:sz w:val="22"/>
          <w:szCs w:val="22"/>
          <w:lang w:val="en-US"/>
        </w:rPr>
      </w:pPr>
    </w:p>
    <w:p w14:paraId="2D890BE4" w14:textId="2ECB2D9D" w:rsidR="0020297F" w:rsidRPr="0056330C" w:rsidRDefault="0020297F" w:rsidP="00E37B13">
      <w:pPr>
        <w:pStyle w:val="NormalWeb"/>
        <w:shd w:val="clear" w:color="auto" w:fill="FEFEFE"/>
        <w:spacing w:before="0" w:beforeAutospacing="0" w:after="0" w:afterAutospacing="0"/>
        <w:rPr>
          <w:rFonts w:asciiTheme="minorHAnsi" w:hAnsiTheme="minorHAnsi" w:cstheme="minorHAnsi"/>
          <w:b/>
          <w:color w:val="0A0A0A"/>
          <w:sz w:val="22"/>
          <w:szCs w:val="22"/>
          <w:lang w:val="en-US"/>
        </w:rPr>
      </w:pPr>
      <w:r w:rsidRPr="0056330C">
        <w:rPr>
          <w:rFonts w:asciiTheme="minorHAnsi" w:hAnsiTheme="minorHAnsi" w:cstheme="minorHAnsi"/>
          <w:b/>
          <w:color w:val="0A0A0A"/>
          <w:sz w:val="22"/>
          <w:szCs w:val="22"/>
          <w:lang w:val="en-US"/>
        </w:rPr>
        <w:t>Comment 12:</w:t>
      </w:r>
    </w:p>
    <w:p w14:paraId="7D9A040A" w14:textId="77777777" w:rsidR="00AD076F" w:rsidRPr="0056330C" w:rsidRDefault="00AD076F" w:rsidP="00E37B13">
      <w:pPr>
        <w:pStyle w:val="NormalWeb"/>
        <w:shd w:val="clear" w:color="auto" w:fill="FEFEFE"/>
        <w:spacing w:before="0" w:beforeAutospacing="0" w:after="0" w:afterAutospacing="0"/>
        <w:rPr>
          <w:rFonts w:asciiTheme="minorHAnsi" w:hAnsiTheme="minorHAnsi" w:cstheme="minorHAnsi"/>
          <w:color w:val="0A0A0A"/>
          <w:sz w:val="22"/>
          <w:szCs w:val="22"/>
          <w:lang w:val="en-US"/>
        </w:rPr>
      </w:pPr>
      <w:r w:rsidRPr="0056330C">
        <w:rPr>
          <w:rFonts w:asciiTheme="minorHAnsi" w:hAnsiTheme="minorHAnsi" w:cstheme="minorHAnsi"/>
          <w:color w:val="0A0A0A"/>
          <w:sz w:val="22"/>
          <w:szCs w:val="22"/>
          <w:lang w:val="en-US"/>
        </w:rPr>
        <w:t>There appears to be a typo in the legend of the supplementary figure. Also the #-sign is not explained.</w:t>
      </w:r>
    </w:p>
    <w:p w14:paraId="47E34B60" w14:textId="77777777" w:rsidR="003A1847" w:rsidRPr="0056330C" w:rsidRDefault="003A1847" w:rsidP="00E37B13">
      <w:pPr>
        <w:pStyle w:val="NormalWeb"/>
        <w:shd w:val="clear" w:color="auto" w:fill="FEFEFE"/>
        <w:spacing w:before="0" w:beforeAutospacing="0" w:after="0" w:afterAutospacing="0"/>
        <w:rPr>
          <w:rFonts w:asciiTheme="minorHAnsi" w:hAnsiTheme="minorHAnsi" w:cstheme="minorHAnsi"/>
          <w:color w:val="0A0A0A"/>
          <w:sz w:val="22"/>
          <w:szCs w:val="22"/>
          <w:lang w:val="en-US"/>
        </w:rPr>
      </w:pPr>
    </w:p>
    <w:p w14:paraId="1899E826" w14:textId="64B326C5" w:rsidR="0020297F" w:rsidRPr="0056330C" w:rsidRDefault="0020297F" w:rsidP="00E37B13">
      <w:pPr>
        <w:pStyle w:val="NormalWeb"/>
        <w:shd w:val="clear" w:color="auto" w:fill="FEFEFE"/>
        <w:spacing w:before="0" w:beforeAutospacing="0" w:after="0" w:afterAutospacing="0"/>
        <w:rPr>
          <w:rFonts w:asciiTheme="minorHAnsi" w:hAnsiTheme="minorHAnsi" w:cstheme="minorHAnsi"/>
          <w:color w:val="0A0A0A"/>
          <w:sz w:val="22"/>
          <w:szCs w:val="22"/>
          <w:lang w:val="en-US"/>
        </w:rPr>
      </w:pPr>
      <w:r w:rsidRPr="0056330C">
        <w:rPr>
          <w:rFonts w:asciiTheme="minorHAnsi" w:hAnsiTheme="minorHAnsi" w:cstheme="minorHAnsi"/>
          <w:color w:val="0A0A0A"/>
          <w:sz w:val="22"/>
          <w:szCs w:val="22"/>
          <w:lang w:val="en-US"/>
        </w:rPr>
        <w:lastRenderedPageBreak/>
        <w:t>Answer:</w:t>
      </w:r>
    </w:p>
    <w:p w14:paraId="3A600AC0" w14:textId="69099751" w:rsidR="00A23CE2" w:rsidRDefault="006D3BD3" w:rsidP="00A23CE2">
      <w:pPr>
        <w:pStyle w:val="NormalWeb"/>
        <w:shd w:val="clear" w:color="auto" w:fill="FEFEFE"/>
        <w:spacing w:before="0" w:beforeAutospacing="0" w:after="0" w:afterAutospacing="0"/>
        <w:rPr>
          <w:rFonts w:asciiTheme="minorHAnsi" w:hAnsiTheme="minorHAnsi" w:cstheme="minorHAnsi"/>
          <w:color w:val="0A0A0A"/>
          <w:sz w:val="22"/>
          <w:szCs w:val="22"/>
          <w:lang w:val="en-US"/>
        </w:rPr>
      </w:pPr>
      <w:r>
        <w:rPr>
          <w:rFonts w:asciiTheme="minorHAnsi" w:hAnsiTheme="minorHAnsi" w:cstheme="minorHAnsi"/>
          <w:color w:val="0A0A0A"/>
          <w:sz w:val="22"/>
          <w:szCs w:val="22"/>
          <w:lang w:val="en-US"/>
        </w:rPr>
        <w:t xml:space="preserve">The supplementary figure is integrated in Figure </w:t>
      </w:r>
      <w:r w:rsidR="004A2A27">
        <w:rPr>
          <w:rFonts w:asciiTheme="minorHAnsi" w:hAnsiTheme="minorHAnsi" w:cstheme="minorHAnsi"/>
          <w:color w:val="0A0A0A"/>
          <w:sz w:val="22"/>
          <w:szCs w:val="22"/>
          <w:lang w:val="en-US"/>
        </w:rPr>
        <w:t>3 (former Fig. 4)</w:t>
      </w:r>
      <w:r>
        <w:rPr>
          <w:rFonts w:asciiTheme="minorHAnsi" w:hAnsiTheme="minorHAnsi" w:cstheme="minorHAnsi"/>
          <w:color w:val="0A0A0A"/>
          <w:sz w:val="22"/>
          <w:szCs w:val="22"/>
          <w:lang w:val="en-US"/>
        </w:rPr>
        <w:t xml:space="preserve"> and the #-sign </w:t>
      </w:r>
      <w:r w:rsidR="00DB3891">
        <w:rPr>
          <w:rFonts w:asciiTheme="minorHAnsi" w:hAnsiTheme="minorHAnsi" w:cstheme="minorHAnsi"/>
          <w:color w:val="0A0A0A"/>
          <w:sz w:val="22"/>
          <w:szCs w:val="22"/>
          <w:lang w:val="en-US"/>
        </w:rPr>
        <w:t>has now been explained in the figure legend of Figure 3</w:t>
      </w:r>
      <w:r w:rsidR="00D5359F">
        <w:rPr>
          <w:rFonts w:asciiTheme="minorHAnsi" w:hAnsiTheme="minorHAnsi" w:cstheme="minorHAnsi"/>
          <w:color w:val="0A0A0A"/>
          <w:sz w:val="22"/>
          <w:szCs w:val="22"/>
          <w:lang w:val="en-US"/>
        </w:rPr>
        <w:t xml:space="preserve"> on page 5 line 125-127:</w:t>
      </w:r>
      <w:r w:rsidR="00DB3891">
        <w:rPr>
          <w:rFonts w:asciiTheme="minorHAnsi" w:hAnsiTheme="minorHAnsi" w:cstheme="minorHAnsi"/>
          <w:color w:val="0A0A0A"/>
          <w:sz w:val="22"/>
          <w:szCs w:val="22"/>
          <w:lang w:val="en-US"/>
        </w:rPr>
        <w:t xml:space="preserve"> </w:t>
      </w:r>
    </w:p>
    <w:p w14:paraId="77D670CA" w14:textId="78B1F834" w:rsidR="00DB3891" w:rsidRPr="004A2A27" w:rsidRDefault="00DB3891" w:rsidP="00A23CE2">
      <w:pPr>
        <w:pStyle w:val="NormalWeb"/>
        <w:shd w:val="clear" w:color="auto" w:fill="FEFEFE"/>
        <w:spacing w:before="0" w:beforeAutospacing="0" w:after="0" w:afterAutospacing="0"/>
        <w:rPr>
          <w:rFonts w:asciiTheme="minorHAnsi" w:hAnsiTheme="minorHAnsi" w:cstheme="minorHAnsi"/>
          <w:color w:val="0A0A0A"/>
          <w:sz w:val="22"/>
          <w:szCs w:val="22"/>
          <w:lang w:val="en-US"/>
        </w:rPr>
      </w:pPr>
    </w:p>
    <w:p w14:paraId="5E8BE8C9" w14:textId="1AD890EE" w:rsidR="00DB3891" w:rsidRPr="00D5359F" w:rsidRDefault="00DB3891" w:rsidP="00A23CE2">
      <w:pPr>
        <w:pStyle w:val="NormalWeb"/>
        <w:shd w:val="clear" w:color="auto" w:fill="FEFEFE"/>
        <w:spacing w:before="0" w:beforeAutospacing="0" w:after="0" w:afterAutospacing="0"/>
        <w:rPr>
          <w:rFonts w:asciiTheme="minorHAnsi" w:hAnsiTheme="minorHAnsi" w:cstheme="minorHAnsi"/>
          <w:i/>
          <w:color w:val="0A0A0A"/>
          <w:sz w:val="22"/>
          <w:szCs w:val="22"/>
          <w:lang w:val="en-US"/>
        </w:rPr>
      </w:pPr>
      <w:r w:rsidRPr="00D5359F">
        <w:rPr>
          <w:rFonts w:asciiTheme="minorHAnsi" w:hAnsiTheme="minorHAnsi" w:cstheme="minorHAnsi"/>
          <w:i/>
          <w:color w:val="0A0A0A"/>
          <w:sz w:val="22"/>
          <w:szCs w:val="22"/>
          <w:lang w:val="en-US"/>
        </w:rPr>
        <w:t>"</w:t>
      </w:r>
      <w:r w:rsidR="004A2A27" w:rsidRPr="00D5359F">
        <w:rPr>
          <w:rFonts w:asciiTheme="minorHAnsi" w:hAnsiTheme="minorHAnsi" w:cstheme="minorHAnsi"/>
          <w:i/>
          <w:color w:val="000000" w:themeColor="text1"/>
          <w:sz w:val="22"/>
          <w:szCs w:val="22"/>
          <w:lang w:val="en-US"/>
        </w:rPr>
        <w:t xml:space="preserve">The asterisks (*) marks the time point where the patient has received </w:t>
      </w:r>
      <w:r w:rsidR="004A2A27" w:rsidRPr="00D5359F">
        <w:rPr>
          <w:rFonts w:asciiTheme="minorHAnsi" w:hAnsiTheme="minorHAnsi" w:cstheme="minorHAnsi"/>
          <w:i/>
          <w:sz w:val="22"/>
          <w:szCs w:val="22"/>
          <w:lang w:val="en-US"/>
        </w:rPr>
        <w:t>thoracic radiation against their lung tumor and the hashtag (#) marks the time point where the patient has received chemotherapy</w:t>
      </w:r>
      <w:r w:rsidRPr="00D5359F">
        <w:rPr>
          <w:rFonts w:asciiTheme="minorHAnsi" w:hAnsiTheme="minorHAnsi" w:cstheme="minorHAnsi"/>
          <w:i/>
          <w:sz w:val="22"/>
          <w:szCs w:val="22"/>
          <w:lang w:val="en-US"/>
        </w:rPr>
        <w:t>."</w:t>
      </w:r>
    </w:p>
    <w:p w14:paraId="636BBEA9" w14:textId="77777777" w:rsidR="0020297F" w:rsidRPr="008F7595" w:rsidRDefault="0020297F" w:rsidP="00E37B13">
      <w:pPr>
        <w:pStyle w:val="NormalWeb"/>
        <w:shd w:val="clear" w:color="auto" w:fill="FEFEFE"/>
        <w:spacing w:before="0" w:beforeAutospacing="0" w:after="0" w:afterAutospacing="0"/>
        <w:rPr>
          <w:rFonts w:asciiTheme="minorHAnsi" w:hAnsiTheme="minorHAnsi" w:cstheme="minorHAnsi"/>
          <w:color w:val="0A0A0A"/>
          <w:sz w:val="20"/>
          <w:szCs w:val="20"/>
          <w:lang w:val="en-US"/>
        </w:rPr>
      </w:pPr>
    </w:p>
    <w:p w14:paraId="72EC171B" w14:textId="77777777" w:rsidR="0020297F" w:rsidRPr="0056330C" w:rsidRDefault="0020297F" w:rsidP="00E37B13">
      <w:pPr>
        <w:pStyle w:val="NormalWeb"/>
        <w:shd w:val="clear" w:color="auto" w:fill="FEFEFE"/>
        <w:spacing w:before="0" w:beforeAutospacing="0" w:after="0" w:afterAutospacing="0"/>
        <w:rPr>
          <w:rFonts w:asciiTheme="minorHAnsi" w:hAnsiTheme="minorHAnsi" w:cstheme="minorHAnsi"/>
          <w:color w:val="0A0A0A"/>
          <w:sz w:val="22"/>
          <w:szCs w:val="22"/>
          <w:lang w:val="en-US"/>
        </w:rPr>
      </w:pPr>
    </w:p>
    <w:p w14:paraId="663F496A" w14:textId="77777777" w:rsidR="00AD076F" w:rsidRPr="0056330C" w:rsidRDefault="00AD076F" w:rsidP="00E37B13">
      <w:pPr>
        <w:pStyle w:val="NormalWeb"/>
        <w:shd w:val="clear" w:color="auto" w:fill="FEFEFE"/>
        <w:spacing w:before="0" w:beforeAutospacing="0" w:after="0" w:afterAutospacing="0"/>
        <w:rPr>
          <w:rFonts w:asciiTheme="minorHAnsi" w:hAnsiTheme="minorHAnsi" w:cstheme="minorHAnsi"/>
          <w:color w:val="0A0A0A"/>
          <w:sz w:val="22"/>
          <w:szCs w:val="22"/>
          <w:lang w:val="en-US"/>
        </w:rPr>
      </w:pPr>
      <w:r w:rsidRPr="0056330C">
        <w:rPr>
          <w:rFonts w:asciiTheme="minorHAnsi" w:hAnsiTheme="minorHAnsi" w:cstheme="minorHAnsi"/>
          <w:color w:val="0A0A0A"/>
          <w:sz w:val="22"/>
          <w:szCs w:val="22"/>
          <w:lang w:val="en-US"/>
        </w:rPr>
        <w:t> </w:t>
      </w:r>
    </w:p>
    <w:p w14:paraId="24F042D9" w14:textId="77777777" w:rsidR="00E8089C" w:rsidRPr="0056330C" w:rsidRDefault="00E8089C" w:rsidP="00E37B13">
      <w:pPr>
        <w:spacing w:after="0" w:line="240" w:lineRule="auto"/>
        <w:rPr>
          <w:rFonts w:cstheme="minorHAnsi"/>
          <w:lang w:val="en-US"/>
        </w:rPr>
      </w:pPr>
    </w:p>
    <w:sectPr w:rsidR="00E8089C" w:rsidRPr="0056330C">
      <w:pgSz w:w="11906" w:h="16838"/>
      <w:pgMar w:top="1701" w:right="1134" w:bottom="1701" w:left="1134"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B261A34" w16cid:durableId="2318576B"/>
  <w16cid:commentId w16cid:paraId="6CB05E3D" w16cid:durableId="23185988"/>
  <w16cid:commentId w16cid:paraId="37CA184E" w16cid:durableId="2318576C"/>
  <w16cid:commentId w16cid:paraId="7EC9803F" w16cid:durableId="2318576D"/>
  <w16cid:commentId w16cid:paraId="234AE0F5" w16cid:durableId="231867F1"/>
  <w16cid:commentId w16cid:paraId="6A398FEB" w16cid:durableId="2318576E"/>
  <w16cid:commentId w16cid:paraId="20C2EB5F" w16cid:durableId="2318576F"/>
  <w16cid:commentId w16cid:paraId="65A8B8E2" w16cid:durableId="23185770"/>
  <w16cid:commentId w16cid:paraId="28BAF3D1" w16cid:durableId="23185771"/>
  <w16cid:commentId w16cid:paraId="146118C7" w16cid:durableId="23185772"/>
  <w16cid:commentId w16cid:paraId="33E1ED55" w16cid:durableId="23186B7C"/>
  <w16cid:commentId w16cid:paraId="53323BBE" w16cid:durableId="23185773"/>
  <w16cid:commentId w16cid:paraId="2AE8A119" w16cid:durableId="23185774"/>
  <w16cid:commentId w16cid:paraId="544CBFFC" w16cid:durableId="23185775"/>
  <w16cid:commentId w16cid:paraId="02E31AF4" w16cid:durableId="23185776"/>
  <w16cid:commentId w16cid:paraId="52CB3BC9" w16cid:durableId="2318577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076F"/>
    <w:rsid w:val="000300DB"/>
    <w:rsid w:val="000978AC"/>
    <w:rsid w:val="00181191"/>
    <w:rsid w:val="001A09EE"/>
    <w:rsid w:val="001E170F"/>
    <w:rsid w:val="0020297F"/>
    <w:rsid w:val="00230056"/>
    <w:rsid w:val="00250C63"/>
    <w:rsid w:val="00257DEC"/>
    <w:rsid w:val="00273656"/>
    <w:rsid w:val="002924D2"/>
    <w:rsid w:val="002C6F5A"/>
    <w:rsid w:val="002E1D66"/>
    <w:rsid w:val="00305A59"/>
    <w:rsid w:val="00350AFC"/>
    <w:rsid w:val="00374ED7"/>
    <w:rsid w:val="003A1847"/>
    <w:rsid w:val="003D4AB7"/>
    <w:rsid w:val="004136C7"/>
    <w:rsid w:val="00432545"/>
    <w:rsid w:val="00491197"/>
    <w:rsid w:val="004A2A27"/>
    <w:rsid w:val="004A7CA8"/>
    <w:rsid w:val="004D1E17"/>
    <w:rsid w:val="005214AF"/>
    <w:rsid w:val="0056330C"/>
    <w:rsid w:val="005972DC"/>
    <w:rsid w:val="005C1EB5"/>
    <w:rsid w:val="0061096E"/>
    <w:rsid w:val="006120A7"/>
    <w:rsid w:val="00635581"/>
    <w:rsid w:val="0069194B"/>
    <w:rsid w:val="006A01AB"/>
    <w:rsid w:val="006D3BD3"/>
    <w:rsid w:val="006F2BE8"/>
    <w:rsid w:val="00731A21"/>
    <w:rsid w:val="007722A4"/>
    <w:rsid w:val="00784D9F"/>
    <w:rsid w:val="007A5E9B"/>
    <w:rsid w:val="007D28FE"/>
    <w:rsid w:val="00821F72"/>
    <w:rsid w:val="008601E9"/>
    <w:rsid w:val="0088451F"/>
    <w:rsid w:val="008A64AA"/>
    <w:rsid w:val="008B4FF3"/>
    <w:rsid w:val="008F7595"/>
    <w:rsid w:val="009045EE"/>
    <w:rsid w:val="00904AD4"/>
    <w:rsid w:val="00910605"/>
    <w:rsid w:val="00910B17"/>
    <w:rsid w:val="009270BD"/>
    <w:rsid w:val="00967AD6"/>
    <w:rsid w:val="009D2065"/>
    <w:rsid w:val="00A23CE2"/>
    <w:rsid w:val="00A73C5E"/>
    <w:rsid w:val="00AB60B3"/>
    <w:rsid w:val="00AD076F"/>
    <w:rsid w:val="00B03A7B"/>
    <w:rsid w:val="00B248B8"/>
    <w:rsid w:val="00B77633"/>
    <w:rsid w:val="00B92E53"/>
    <w:rsid w:val="00BE5735"/>
    <w:rsid w:val="00C83351"/>
    <w:rsid w:val="00C96BDA"/>
    <w:rsid w:val="00CB7670"/>
    <w:rsid w:val="00D2062E"/>
    <w:rsid w:val="00D377B3"/>
    <w:rsid w:val="00D5359F"/>
    <w:rsid w:val="00D759CE"/>
    <w:rsid w:val="00D915F0"/>
    <w:rsid w:val="00DB3891"/>
    <w:rsid w:val="00DB7B91"/>
    <w:rsid w:val="00DC3CBB"/>
    <w:rsid w:val="00DD3873"/>
    <w:rsid w:val="00DF4566"/>
    <w:rsid w:val="00E37B13"/>
    <w:rsid w:val="00E8089C"/>
    <w:rsid w:val="00EF01EA"/>
    <w:rsid w:val="00F369A8"/>
    <w:rsid w:val="00F37159"/>
    <w:rsid w:val="00F64AC2"/>
    <w:rsid w:val="00F77B0B"/>
    <w:rsid w:val="00F8735C"/>
    <w:rsid w:val="00FA0E71"/>
    <w:rsid w:val="00FA20DE"/>
    <w:rsid w:val="00FD0BD1"/>
    <w:rsid w:val="00FD515D"/>
    <w:rsid w:val="00FD51DE"/>
    <w:rsid w:val="00FF2C8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0970A"/>
  <w15:chartTrackingRefBased/>
  <w15:docId w15:val="{6D238D90-644C-489B-A7D2-B2F14941E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Overskrift4">
    <w:name w:val="heading 4"/>
    <w:basedOn w:val="Normal"/>
    <w:next w:val="Normal"/>
    <w:link w:val="Overskrift4Tegn"/>
    <w:uiPriority w:val="9"/>
    <w:unhideWhenUsed/>
    <w:rsid w:val="00D915F0"/>
    <w:pPr>
      <w:keepNext/>
      <w:spacing w:after="0" w:line="240" w:lineRule="auto"/>
      <w:outlineLvl w:val="3"/>
    </w:pPr>
    <w:rPr>
      <w:rFonts w:eastAsia="Times New Roman" w:cs="Consolas"/>
      <w:b/>
      <w:lang w:val="en-US"/>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NormalWeb">
    <w:name w:val="Normal (Web)"/>
    <w:basedOn w:val="Normal"/>
    <w:uiPriority w:val="99"/>
    <w:unhideWhenUsed/>
    <w:rsid w:val="00AD076F"/>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Overskrift4Tegn">
    <w:name w:val="Overskrift 4 Tegn"/>
    <w:basedOn w:val="Standardskrifttypeiafsnit"/>
    <w:link w:val="Overskrift4"/>
    <w:uiPriority w:val="9"/>
    <w:rsid w:val="00D915F0"/>
    <w:rPr>
      <w:rFonts w:eastAsia="Times New Roman" w:cs="Consolas"/>
      <w:b/>
      <w:lang w:val="en-US"/>
    </w:rPr>
  </w:style>
  <w:style w:type="paragraph" w:styleId="Listeafsnit">
    <w:name w:val="List Paragraph"/>
    <w:basedOn w:val="Normal"/>
    <w:link w:val="ListeafsnitTegn"/>
    <w:uiPriority w:val="34"/>
    <w:qFormat/>
    <w:rsid w:val="00D915F0"/>
    <w:pPr>
      <w:spacing w:after="210" w:line="240" w:lineRule="auto"/>
      <w:ind w:left="720"/>
      <w:contextualSpacing/>
    </w:pPr>
    <w:rPr>
      <w:sz w:val="20"/>
    </w:rPr>
  </w:style>
  <w:style w:type="character" w:customStyle="1" w:styleId="ListeafsnitTegn">
    <w:name w:val="Listeafsnit Tegn"/>
    <w:basedOn w:val="Standardskrifttypeiafsnit"/>
    <w:link w:val="Listeafsnit"/>
    <w:uiPriority w:val="34"/>
    <w:rsid w:val="00D915F0"/>
    <w:rPr>
      <w:sz w:val="20"/>
    </w:rPr>
  </w:style>
  <w:style w:type="character" w:styleId="Kommentarhenvisning">
    <w:name w:val="annotation reference"/>
    <w:basedOn w:val="Standardskrifttypeiafsnit"/>
    <w:uiPriority w:val="99"/>
    <w:semiHidden/>
    <w:unhideWhenUsed/>
    <w:rsid w:val="00FD0BD1"/>
    <w:rPr>
      <w:sz w:val="16"/>
      <w:szCs w:val="16"/>
    </w:rPr>
  </w:style>
  <w:style w:type="paragraph" w:styleId="Kommentartekst">
    <w:name w:val="annotation text"/>
    <w:basedOn w:val="Normal"/>
    <w:link w:val="KommentartekstTegn"/>
    <w:uiPriority w:val="99"/>
    <w:unhideWhenUsed/>
    <w:rsid w:val="00FD0BD1"/>
    <w:pPr>
      <w:spacing w:after="0" w:line="240" w:lineRule="auto"/>
    </w:pPr>
    <w:rPr>
      <w:rFonts w:ascii="Times New Roman" w:eastAsia="Times New Roman" w:hAnsi="Times New Roman" w:cs="Times New Roman"/>
      <w:sz w:val="20"/>
      <w:szCs w:val="20"/>
      <w:lang w:val="en-GB"/>
    </w:rPr>
  </w:style>
  <w:style w:type="character" w:customStyle="1" w:styleId="KommentartekstTegn">
    <w:name w:val="Kommentartekst Tegn"/>
    <w:basedOn w:val="Standardskrifttypeiafsnit"/>
    <w:link w:val="Kommentartekst"/>
    <w:uiPriority w:val="99"/>
    <w:rsid w:val="00FD0BD1"/>
    <w:rPr>
      <w:rFonts w:ascii="Times New Roman" w:eastAsia="Times New Roman" w:hAnsi="Times New Roman" w:cs="Times New Roman"/>
      <w:sz w:val="20"/>
      <w:szCs w:val="20"/>
      <w:lang w:val="en-GB"/>
    </w:rPr>
  </w:style>
  <w:style w:type="paragraph" w:styleId="Markeringsbobletekst">
    <w:name w:val="Balloon Text"/>
    <w:basedOn w:val="Normal"/>
    <w:link w:val="MarkeringsbobletekstTegn"/>
    <w:uiPriority w:val="99"/>
    <w:semiHidden/>
    <w:unhideWhenUsed/>
    <w:rsid w:val="00FD0BD1"/>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FD0BD1"/>
    <w:rPr>
      <w:rFonts w:ascii="Segoe UI" w:hAnsi="Segoe UI" w:cs="Segoe UI"/>
      <w:sz w:val="18"/>
      <w:szCs w:val="18"/>
    </w:rPr>
  </w:style>
  <w:style w:type="paragraph" w:customStyle="1" w:styleId="MDPI11articletype">
    <w:name w:val="MDPI_1.1_article_type"/>
    <w:basedOn w:val="Normal"/>
    <w:next w:val="Normal"/>
    <w:qFormat/>
    <w:rsid w:val="00F64AC2"/>
    <w:pPr>
      <w:adjustRightInd w:val="0"/>
      <w:snapToGrid w:val="0"/>
      <w:spacing w:before="240" w:after="0" w:line="240" w:lineRule="auto"/>
    </w:pPr>
    <w:rPr>
      <w:rFonts w:ascii="Palatino Linotype" w:eastAsia="Times New Roman" w:hAnsi="Palatino Linotype" w:cs="Times New Roman"/>
      <w:i/>
      <w:snapToGrid w:val="0"/>
      <w:color w:val="000000"/>
      <w:sz w:val="20"/>
      <w:lang w:val="en-US" w:eastAsia="de-DE" w:bidi="en-US"/>
    </w:rPr>
  </w:style>
  <w:style w:type="paragraph" w:styleId="Kommentaremne">
    <w:name w:val="annotation subject"/>
    <w:basedOn w:val="Kommentartekst"/>
    <w:next w:val="Kommentartekst"/>
    <w:link w:val="KommentaremneTegn"/>
    <w:uiPriority w:val="99"/>
    <w:semiHidden/>
    <w:unhideWhenUsed/>
    <w:rsid w:val="00F64AC2"/>
    <w:pPr>
      <w:spacing w:after="160"/>
    </w:pPr>
    <w:rPr>
      <w:rFonts w:asciiTheme="minorHAnsi" w:eastAsiaTheme="minorHAnsi" w:hAnsiTheme="minorHAnsi" w:cstheme="minorBidi"/>
      <w:b/>
      <w:bCs/>
      <w:lang w:val="da-DK"/>
    </w:rPr>
  </w:style>
  <w:style w:type="character" w:customStyle="1" w:styleId="KommentaremneTegn">
    <w:name w:val="Kommentaremne Tegn"/>
    <w:basedOn w:val="KommentartekstTegn"/>
    <w:link w:val="Kommentaremne"/>
    <w:uiPriority w:val="99"/>
    <w:semiHidden/>
    <w:rsid w:val="00F64AC2"/>
    <w:rPr>
      <w:rFonts w:ascii="Times New Roman" w:eastAsia="Times New Roman" w:hAnsi="Times New Roman" w:cs="Times New Roman"/>
      <w:b/>
      <w:bCs/>
      <w:sz w:val="20"/>
      <w:szCs w:val="20"/>
      <w:lang w:val="en-GB"/>
    </w:rPr>
  </w:style>
  <w:style w:type="paragraph" w:styleId="Brdtekst">
    <w:name w:val="Body Text"/>
    <w:basedOn w:val="Normal"/>
    <w:link w:val="BrdtekstTegn"/>
    <w:rsid w:val="00635581"/>
    <w:pPr>
      <w:spacing w:after="120" w:line="240" w:lineRule="auto"/>
    </w:pPr>
    <w:rPr>
      <w:rFonts w:ascii="Times New Roman" w:eastAsia="Times New Roman" w:hAnsi="Times New Roman" w:cs="Times New Roman"/>
      <w:sz w:val="24"/>
      <w:szCs w:val="24"/>
      <w:lang w:val="en-GB"/>
    </w:rPr>
  </w:style>
  <w:style w:type="character" w:customStyle="1" w:styleId="BrdtekstTegn">
    <w:name w:val="Brødtekst Tegn"/>
    <w:basedOn w:val="Standardskrifttypeiafsnit"/>
    <w:link w:val="Brdtekst"/>
    <w:rsid w:val="00635581"/>
    <w:rPr>
      <w:rFonts w:ascii="Times New Roman" w:eastAsia="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8588266">
      <w:bodyDiv w:val="1"/>
      <w:marLeft w:val="0"/>
      <w:marRight w:val="0"/>
      <w:marTop w:val="0"/>
      <w:marBottom w:val="0"/>
      <w:divBdr>
        <w:top w:val="none" w:sz="0" w:space="0" w:color="auto"/>
        <w:left w:val="none" w:sz="0" w:space="0" w:color="auto"/>
        <w:bottom w:val="none" w:sz="0" w:space="0" w:color="auto"/>
        <w:right w:val="none" w:sz="0" w:space="0" w:color="auto"/>
      </w:divBdr>
    </w:div>
    <w:div w:id="2025206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7D7F6F-35EB-47C9-B013-1EF13FC70C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1779</Words>
  <Characters>10857</Characters>
  <Application>Microsoft Office Word</Application>
  <DocSecurity>0</DocSecurity>
  <Lines>90</Lines>
  <Paragraphs>25</Paragraphs>
  <ScaleCrop>false</ScaleCrop>
  <HeadingPairs>
    <vt:vector size="2" baseType="variant">
      <vt:variant>
        <vt:lpstr>Titel</vt:lpstr>
      </vt:variant>
      <vt:variant>
        <vt:i4>1</vt:i4>
      </vt:variant>
    </vt:vector>
  </HeadingPairs>
  <TitlesOfParts>
    <vt:vector size="1" baseType="lpstr">
      <vt:lpstr/>
    </vt:vector>
  </TitlesOfParts>
  <Company>HP Inc.</Company>
  <LinksUpToDate>false</LinksUpToDate>
  <CharactersWithSpaces>12611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Winther</dc:creator>
  <cp:keywords/>
  <dc:description/>
  <cp:lastModifiedBy>Anne Winther</cp:lastModifiedBy>
  <cp:revision>2</cp:revision>
  <dcterms:created xsi:type="dcterms:W3CDTF">2020-09-26T10:33:00Z</dcterms:created>
  <dcterms:modified xsi:type="dcterms:W3CDTF">2020-09-26T10:33:00Z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http://www.zotero.org/styles/american-chemical-society</vt:lpwstr>
  </property>
  <property fmtid="{D5CDD505-2E9C-101B-9397-08002B2CF9AE}" pid="3" name="Mendeley Recent Style Name 0_1">
    <vt:lpwstr>American Chemical Society</vt:lpwstr>
  </property>
  <property fmtid="{D5CDD505-2E9C-101B-9397-08002B2CF9AE}" pid="4" name="Mendeley Recent Style Id 1_1">
    <vt:lpwstr>http://www.zotero.org/styles/american-medical-association</vt:lpwstr>
  </property>
  <property fmtid="{D5CDD505-2E9C-101B-9397-08002B2CF9AE}" pid="5" name="Mendeley Recent Style Name 1_1">
    <vt:lpwstr>American Medical Association</vt:lpwstr>
  </property>
  <property fmtid="{D5CDD505-2E9C-101B-9397-08002B2CF9AE}" pid="6" name="Mendeley Recent Style Id 2_1">
    <vt:lpwstr>http://www.zotero.org/styles/american-political-science-association</vt:lpwstr>
  </property>
  <property fmtid="{D5CDD505-2E9C-101B-9397-08002B2CF9AE}" pid="7" name="Mendeley Recent Style Name 2_1">
    <vt:lpwstr>American Political Science Association</vt:lpwstr>
  </property>
  <property fmtid="{D5CDD505-2E9C-101B-9397-08002B2CF9AE}" pid="8" name="Mendeley Recent Style Id 3_1">
    <vt:lpwstr>http://www.zotero.org/styles/apa</vt:lpwstr>
  </property>
  <property fmtid="{D5CDD505-2E9C-101B-9397-08002B2CF9AE}" pid="9" name="Mendeley Recent Style Name 3_1">
    <vt:lpwstr>American Psychological Association 6th edition</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(deprecated)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http://www.zotero.org/styles/journal-of-rheumatology</vt:lpwstr>
  </property>
  <property fmtid="{D5CDD505-2E9C-101B-9397-08002B2CF9AE}" pid="15" name="Mendeley Recent Style Name 6_1">
    <vt:lpwstr>Journal of Rheumatology</vt:lpwstr>
  </property>
  <property fmtid="{D5CDD505-2E9C-101B-9397-08002B2CF9AE}" pid="16" name="Mendeley Recent Style Id 7_1">
    <vt:lpwstr>http://www.zotero.org/styles/lung-cancer</vt:lpwstr>
  </property>
  <property fmtid="{D5CDD505-2E9C-101B-9397-08002B2CF9AE}" pid="17" name="Mendeley Recent Style Name 7_1">
    <vt:lpwstr>Lung Cancer</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ies>
</file>