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CBC" w:rsidRPr="004D3CBC" w:rsidRDefault="004D3CBC">
      <w:pPr>
        <w:rPr>
          <w:rFonts w:ascii="Times New Roman" w:hAnsi="Times New Roman" w:cs="Times New Roman"/>
          <w:b/>
          <w:sz w:val="24"/>
          <w:szCs w:val="24"/>
        </w:rPr>
      </w:pPr>
      <w:r w:rsidRPr="005903F6">
        <w:rPr>
          <w:rFonts w:ascii="Times New Roman" w:eastAsia="Times New Roman" w:hAnsi="Times New Roman" w:cs="Times New Roman"/>
          <w:b/>
          <w:color w:val="222222"/>
          <w:sz w:val="24"/>
          <w:szCs w:val="24"/>
          <w:shd w:val="clear" w:color="auto" w:fill="FFFFFF"/>
        </w:rPr>
        <w:t>COMMENTS TO THE AUTHOR BY REVIEWER #</w:t>
      </w:r>
      <w:r>
        <w:rPr>
          <w:rFonts w:ascii="Times New Roman" w:eastAsia="Times New Roman" w:hAnsi="Times New Roman" w:cs="Times New Roman"/>
          <w:b/>
          <w:color w:val="222222"/>
          <w:sz w:val="24"/>
          <w:szCs w:val="24"/>
          <w:shd w:val="clear" w:color="auto" w:fill="FFFFFF"/>
        </w:rPr>
        <w:t>1</w:t>
      </w:r>
      <w:r w:rsidRPr="005903F6">
        <w:rPr>
          <w:rFonts w:ascii="Times New Roman" w:eastAsia="Times New Roman" w:hAnsi="Times New Roman" w:cs="Times New Roman"/>
          <w:b/>
          <w:color w:val="222222"/>
          <w:sz w:val="24"/>
          <w:szCs w:val="24"/>
          <w:shd w:val="clear" w:color="auto" w:fill="FFFFFF"/>
        </w:rPr>
        <w:t xml:space="preserve"> AND AUTHORS RESPONSES</w:t>
      </w:r>
    </w:p>
    <w:p w:rsidR="00B2711E" w:rsidRDefault="004D3CBC">
      <w:pPr>
        <w:rPr>
          <w:rFonts w:ascii="Times New Roman" w:hAnsi="Times New Roman" w:cs="Times New Roman"/>
          <w:sz w:val="24"/>
          <w:szCs w:val="24"/>
        </w:rPr>
      </w:pPr>
      <w:r w:rsidRPr="004D3CBC">
        <w:rPr>
          <w:rFonts w:ascii="Times New Roman" w:hAnsi="Times New Roman" w:cs="Times New Roman"/>
          <w:sz w:val="24"/>
          <w:szCs w:val="24"/>
        </w:rPr>
        <w:t>This version of the manuscript is much better. The authors significantly improved their MS. I am also pleased with the authors' responses to my comments. Please check the logical meaning of the sentence from lines 89 to 94. Now it is unclear. I recommend acceptance.</w:t>
      </w:r>
    </w:p>
    <w:p w:rsidR="004D3CBC" w:rsidRDefault="004D3CBC" w:rsidP="004D3CBC">
      <w:pPr>
        <w:rPr>
          <w:rFonts w:ascii="Times New Roman" w:hAnsi="Times New Roman" w:cs="Times New Roman"/>
          <w:color w:val="2E74B5" w:themeColor="accent1" w:themeShade="BF"/>
          <w:sz w:val="24"/>
          <w:szCs w:val="24"/>
        </w:rPr>
      </w:pPr>
      <w:r w:rsidRPr="00411EA4">
        <w:rPr>
          <w:rFonts w:ascii="Times New Roman" w:hAnsi="Times New Roman" w:cs="Times New Roman"/>
          <w:color w:val="2E74B5" w:themeColor="accent1" w:themeShade="BF"/>
          <w:sz w:val="24"/>
          <w:szCs w:val="24"/>
        </w:rPr>
        <w:t xml:space="preserve">We sincerely appreciate the reviewer for the positive comments as well as valuable suggestions. </w:t>
      </w:r>
      <w:r>
        <w:rPr>
          <w:rFonts w:ascii="Times New Roman" w:hAnsi="Times New Roman" w:cs="Times New Roman"/>
          <w:color w:val="2E74B5" w:themeColor="accent1" w:themeShade="BF"/>
          <w:sz w:val="24"/>
          <w:szCs w:val="24"/>
        </w:rPr>
        <w:t>We agree with you about the error in lines 89 to 94 and we have corrected the statement to the phrase below.</w:t>
      </w:r>
    </w:p>
    <w:p w:rsidR="004D3CBC" w:rsidRDefault="004D3CBC" w:rsidP="004D3CBC">
      <w:pPr>
        <w:rPr>
          <w:rFonts w:ascii="Times New Roman" w:hAnsi="Times New Roman" w:cs="Times New Roman"/>
          <w:color w:val="2E74B5" w:themeColor="accent1" w:themeShade="BF"/>
          <w:sz w:val="24"/>
          <w:szCs w:val="24"/>
        </w:rPr>
      </w:pPr>
      <w:r>
        <w:rPr>
          <w:rFonts w:ascii="Times New Roman" w:hAnsi="Times New Roman" w:cs="Times New Roman"/>
          <w:color w:val="2E74B5" w:themeColor="accent1" w:themeShade="BF"/>
          <w:sz w:val="24"/>
          <w:szCs w:val="24"/>
        </w:rPr>
        <w:t>‘</w:t>
      </w:r>
      <w:r w:rsidRPr="004D3CBC">
        <w:rPr>
          <w:rFonts w:ascii="Times New Roman" w:hAnsi="Times New Roman" w:cs="Times New Roman"/>
          <w:color w:val="2E74B5" w:themeColor="accent1" w:themeShade="BF"/>
          <w:sz w:val="24"/>
          <w:szCs w:val="24"/>
        </w:rPr>
        <w:t>Chloroplast genomes have low evolution rate and maternal inheritance, and have thus been found to be ideal in studies of plant phy</w:t>
      </w:r>
      <w:r w:rsidRPr="004D3CBC">
        <w:rPr>
          <w:rFonts w:ascii="Times New Roman" w:hAnsi="Times New Roman" w:cs="Times New Roman"/>
          <w:color w:val="2E74B5" w:themeColor="accent1" w:themeShade="BF"/>
          <w:sz w:val="24"/>
          <w:szCs w:val="24"/>
        </w:rPr>
        <w:t>logeography</w:t>
      </w:r>
      <w:bookmarkStart w:id="0" w:name="_GoBack"/>
      <w:bookmarkEnd w:id="0"/>
      <w:r w:rsidRPr="004D3CBC">
        <w:rPr>
          <w:rFonts w:ascii="Times New Roman" w:hAnsi="Times New Roman" w:cs="Times New Roman"/>
          <w:color w:val="2E74B5" w:themeColor="accent1" w:themeShade="BF"/>
          <w:sz w:val="24"/>
          <w:szCs w:val="24"/>
        </w:rPr>
        <w:t xml:space="preserve"> and molecular evolution, as well as phylogenetic analysis [22-2</w:t>
      </w:r>
      <w:r w:rsidRPr="004D3CBC">
        <w:rPr>
          <w:rFonts w:ascii="Times New Roman" w:hAnsi="Times New Roman" w:cs="Times New Roman"/>
          <w:color w:val="2E74B5" w:themeColor="accent1" w:themeShade="BF"/>
          <w:sz w:val="24"/>
          <w:szCs w:val="24"/>
        </w:rPr>
        <w:t>5</w:t>
      </w:r>
      <w:r w:rsidRPr="004D3CBC">
        <w:rPr>
          <w:rFonts w:ascii="Times New Roman" w:hAnsi="Times New Roman" w:cs="Times New Roman"/>
          <w:color w:val="2E74B5" w:themeColor="accent1" w:themeShade="BF"/>
          <w:sz w:val="24"/>
          <w:szCs w:val="24"/>
        </w:rPr>
        <w:t>]. Despite</w:t>
      </w:r>
      <w:r w:rsidRPr="004D3CBC">
        <w:rPr>
          <w:rFonts w:ascii="Times New Roman" w:hAnsi="Times New Roman" w:cs="Times New Roman"/>
          <w:color w:val="2E74B5" w:themeColor="accent1" w:themeShade="BF"/>
          <w:sz w:val="24"/>
          <w:szCs w:val="24"/>
        </w:rPr>
        <w:t xml:space="preserve"> cp genomes of vascular plants being highly conserved in their basic structures and their rates of nucleotide substitutions being generally slow, comparative genomic studies in the past have revealed occasional structural changes, such as inversions, gene or intron losses, and rearrangements among plant lineages [26-29]</w:t>
      </w:r>
      <w:r>
        <w:rPr>
          <w:rFonts w:ascii="Times New Roman" w:hAnsi="Times New Roman" w:cs="Times New Roman"/>
          <w:color w:val="2E74B5" w:themeColor="accent1" w:themeShade="BF"/>
          <w:sz w:val="24"/>
          <w:szCs w:val="24"/>
        </w:rPr>
        <w:t>’</w:t>
      </w:r>
      <w:r w:rsidRPr="004D3CBC">
        <w:rPr>
          <w:rFonts w:ascii="Times New Roman" w:hAnsi="Times New Roman" w:cs="Times New Roman"/>
          <w:color w:val="2E74B5" w:themeColor="accent1" w:themeShade="BF"/>
          <w:sz w:val="24"/>
          <w:szCs w:val="24"/>
        </w:rPr>
        <w:t>.</w:t>
      </w:r>
    </w:p>
    <w:p w:rsidR="004D3CBC" w:rsidRPr="005903F6" w:rsidRDefault="004D3CBC" w:rsidP="004D3CBC">
      <w:pPr>
        <w:rPr>
          <w:rFonts w:ascii="Times New Roman" w:hAnsi="Times New Roman" w:cs="Times New Roman"/>
          <w:color w:val="2E74B5" w:themeColor="accent1" w:themeShade="BF"/>
          <w:sz w:val="24"/>
          <w:szCs w:val="24"/>
        </w:rPr>
      </w:pPr>
    </w:p>
    <w:p w:rsidR="004D3CBC" w:rsidRPr="004D3CBC" w:rsidRDefault="004D3CBC">
      <w:pPr>
        <w:rPr>
          <w:rFonts w:ascii="Times New Roman" w:hAnsi="Times New Roman" w:cs="Times New Roman"/>
          <w:sz w:val="24"/>
          <w:szCs w:val="24"/>
        </w:rPr>
      </w:pPr>
    </w:p>
    <w:sectPr w:rsidR="004D3CBC" w:rsidRPr="004D3C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CBC"/>
    <w:rsid w:val="004D3CBC"/>
    <w:rsid w:val="00B067A5"/>
    <w:rsid w:val="00B77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554D2-2FBC-4F81-8644-472C3B08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CB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160</Words>
  <Characters>915</Characters>
  <Application>Microsoft Office Word</Application>
  <DocSecurity>0</DocSecurity>
  <Lines>7</Lines>
  <Paragraphs>2</Paragraphs>
  <ScaleCrop>false</ScaleCrop>
  <Company/>
  <LinksUpToDate>false</LinksUpToDate>
  <CharactersWithSpaces>1073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millicentoulo@outlook.com</dc:creator>
  <cp:keywords/>
  <dc:description/>
  <cp:lastModifiedBy>millicentoulo@outlook.com</cp:lastModifiedBy>
  <cp:revision>1</cp:revision>
  <dcterms:created xsi:type="dcterms:W3CDTF">2020-07-24T05:54:00Z</dcterms:created>
  <dcterms:modified xsi:type="dcterms:W3CDTF">2020-07-24T06:00:00Z</dcterms:modified>
</cp:coreProperties>
</file>