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119F0" w14:textId="03F513BF" w:rsidR="00DE1A78" w:rsidRDefault="00DE1A78" w:rsidP="00DE1A78">
      <w:pPr>
        <w:pStyle w:val="a4"/>
      </w:pPr>
      <w:r>
        <w:t>Response to Reviewer 2 Comments</w:t>
      </w:r>
    </w:p>
    <w:p w14:paraId="0338DF3F" w14:textId="5E2F9065" w:rsidR="00D230AF" w:rsidRDefault="00D230AF">
      <w:pPr>
        <w:rPr>
          <w:rFonts w:ascii="Times New Roman" w:hAnsi="Times New Roman" w:cs="Times New Roman"/>
        </w:rPr>
      </w:pPr>
    </w:p>
    <w:p w14:paraId="61C3524C" w14:textId="1D39251F" w:rsidR="005B09D4" w:rsidRDefault="005B09D4">
      <w:pPr>
        <w:rPr>
          <w:rFonts w:ascii="Times New Roman" w:hAnsi="Times New Roman" w:cs="Times New Roman"/>
        </w:rPr>
      </w:pPr>
    </w:p>
    <w:p w14:paraId="3451E53D" w14:textId="77777777" w:rsidR="005B09D4" w:rsidRPr="005B09D4" w:rsidRDefault="005B09D4">
      <w:pPr>
        <w:rPr>
          <w:rFonts w:ascii="Times New Roman" w:hAnsi="Times New Roman" w:cs="Times New Roman"/>
        </w:rPr>
      </w:pPr>
      <w:bookmarkStart w:id="0" w:name="_GoBack"/>
      <w:bookmarkEnd w:id="0"/>
    </w:p>
    <w:p w14:paraId="0F167972" w14:textId="5910F46A" w:rsidR="0049517C" w:rsidRDefault="0049517C" w:rsidP="0029048A">
      <w:pPr>
        <w:jc w:val="both"/>
        <w:rPr>
          <w:rFonts w:ascii="Times New Roman" w:hAnsi="Times New Roman" w:cs="Times New Roman"/>
        </w:rPr>
      </w:pPr>
      <w:r>
        <w:rPr>
          <w:rFonts w:ascii="Times New Roman" w:hAnsi="Times New Roman" w:cs="Times New Roman"/>
          <w:b/>
        </w:rPr>
        <w:t xml:space="preserve">Point 1: </w:t>
      </w:r>
      <w:r w:rsidR="0029048A" w:rsidRPr="0029048A">
        <w:rPr>
          <w:rFonts w:ascii="Times New Roman" w:hAnsi="Times New Roman" w:cs="Times New Roman"/>
        </w:rPr>
        <w:t>The abstract is extremely lengthy. The authors must compress the abstract into that with 200 words maximum.</w:t>
      </w:r>
    </w:p>
    <w:p w14:paraId="7A7D6D9B" w14:textId="77777777" w:rsidR="009D55D1" w:rsidRPr="0029048A" w:rsidRDefault="009D55D1" w:rsidP="0029048A">
      <w:pPr>
        <w:jc w:val="both"/>
        <w:rPr>
          <w:rFonts w:ascii="Times New Roman" w:hAnsi="Times New Roman" w:cs="Times New Roman"/>
        </w:rPr>
      </w:pPr>
    </w:p>
    <w:p w14:paraId="2B42ABE3" w14:textId="546FD609" w:rsidR="0029048A" w:rsidRPr="0029048A" w:rsidRDefault="0049517C" w:rsidP="0029048A">
      <w:pPr>
        <w:jc w:val="both"/>
        <w:rPr>
          <w:rFonts w:ascii="Times New Roman" w:hAnsi="Times New Roman" w:cs="Times New Roman"/>
          <w:color w:val="FF0000"/>
        </w:rPr>
      </w:pPr>
      <w:r w:rsidRPr="002B4EE5">
        <w:rPr>
          <w:rFonts w:ascii="Times New Roman" w:hAnsi="Times New Roman" w:cs="Times New Roman"/>
          <w:b/>
          <w:color w:val="FF0000"/>
        </w:rPr>
        <w:t xml:space="preserve">Response 1: </w:t>
      </w:r>
      <w:r w:rsidR="0029048A" w:rsidRPr="0029048A">
        <w:rPr>
          <w:rFonts w:ascii="Times New Roman" w:hAnsi="Times New Roman" w:cs="Times New Roman"/>
          <w:color w:val="FF0000"/>
        </w:rPr>
        <w:t>We appreciate Reviewer’s valuable comment</w:t>
      </w:r>
      <w:r w:rsidR="0029048A" w:rsidRPr="0029048A">
        <w:rPr>
          <w:rFonts w:ascii="Times New Roman" w:hAnsi="Times New Roman" w:cs="Times New Roman" w:hint="eastAsia"/>
          <w:color w:val="FF0000"/>
        </w:rPr>
        <w:t>.</w:t>
      </w:r>
      <w:r w:rsidR="0029048A" w:rsidRPr="0029048A">
        <w:rPr>
          <w:rFonts w:ascii="Times New Roman" w:hAnsi="Times New Roman" w:cs="Times New Roman"/>
          <w:color w:val="FF0000"/>
        </w:rPr>
        <w:t xml:space="preserve"> W</w:t>
      </w:r>
      <w:r w:rsidR="0029048A" w:rsidRPr="0029048A">
        <w:rPr>
          <w:rFonts w:ascii="Times New Roman" w:hAnsi="Times New Roman" w:cs="Times New Roman" w:hint="eastAsia"/>
          <w:color w:val="FF0000"/>
        </w:rPr>
        <w:t>e</w:t>
      </w:r>
      <w:r w:rsidR="0029048A" w:rsidRPr="0029048A">
        <w:rPr>
          <w:rFonts w:ascii="Times New Roman" w:hAnsi="Times New Roman" w:cs="Times New Roman"/>
          <w:color w:val="FF0000"/>
        </w:rPr>
        <w:t xml:space="preserve"> </w:t>
      </w:r>
      <w:r w:rsidR="0029048A" w:rsidRPr="0029048A">
        <w:rPr>
          <w:rFonts w:ascii="Times New Roman" w:hAnsi="Times New Roman" w:cs="Times New Roman" w:hint="eastAsia"/>
          <w:color w:val="FF0000"/>
        </w:rPr>
        <w:t>have</w:t>
      </w:r>
      <w:r w:rsidR="0029048A" w:rsidRPr="0029048A">
        <w:rPr>
          <w:rFonts w:ascii="Times New Roman" w:hAnsi="Times New Roman" w:cs="Times New Roman"/>
          <w:color w:val="FF0000"/>
        </w:rPr>
        <w:t xml:space="preserve"> </w:t>
      </w:r>
      <w:r w:rsidR="0029048A" w:rsidRPr="0029048A">
        <w:rPr>
          <w:rFonts w:ascii="Times New Roman" w:hAnsi="Times New Roman" w:cs="Times New Roman" w:hint="eastAsia"/>
          <w:color w:val="FF0000"/>
        </w:rPr>
        <w:t>rewrit</w:t>
      </w:r>
      <w:r w:rsidR="0029048A" w:rsidRPr="0029048A">
        <w:rPr>
          <w:rFonts w:ascii="Times New Roman" w:hAnsi="Times New Roman" w:cs="Times New Roman"/>
          <w:color w:val="FF0000"/>
        </w:rPr>
        <w:t xml:space="preserve">ten the abstract in the </w:t>
      </w:r>
      <w:r w:rsidR="0029048A" w:rsidRPr="0029048A">
        <w:rPr>
          <w:rFonts w:ascii="Times New Roman" w:hAnsi="Times New Roman" w:cs="Times New Roman" w:hint="eastAsia"/>
          <w:color w:val="FF0000"/>
        </w:rPr>
        <w:t>revised manuscript</w:t>
      </w:r>
      <w:r w:rsidR="0029048A" w:rsidRPr="0029048A">
        <w:rPr>
          <w:rFonts w:ascii="Times New Roman" w:hAnsi="Times New Roman" w:cs="Times New Roman"/>
          <w:color w:val="FF0000"/>
        </w:rPr>
        <w:t>.</w:t>
      </w:r>
    </w:p>
    <w:p w14:paraId="4C024137" w14:textId="0D8CC41C" w:rsidR="0049517C" w:rsidRDefault="0049517C">
      <w:pPr>
        <w:rPr>
          <w:rFonts w:ascii="Times New Roman" w:hAnsi="Times New Roman" w:cs="Times New Roman"/>
        </w:rPr>
      </w:pPr>
    </w:p>
    <w:p w14:paraId="09F1005B" w14:textId="7EF5ACA0" w:rsidR="0049517C" w:rsidRDefault="0049517C" w:rsidP="0029048A">
      <w:pPr>
        <w:jc w:val="both"/>
        <w:rPr>
          <w:rFonts w:ascii="Times New Roman" w:hAnsi="Times New Roman" w:cs="Times New Roman"/>
        </w:rPr>
      </w:pPr>
      <w:r w:rsidRPr="0049517C">
        <w:rPr>
          <w:rFonts w:ascii="Times New Roman" w:hAnsi="Times New Roman" w:cs="Times New Roman"/>
          <w:b/>
        </w:rPr>
        <w:t>P</w:t>
      </w:r>
      <w:r>
        <w:rPr>
          <w:rFonts w:ascii="Times New Roman" w:hAnsi="Times New Roman" w:cs="Times New Roman"/>
          <w:b/>
        </w:rPr>
        <w:t xml:space="preserve">oint </w:t>
      </w:r>
      <w:r w:rsidRPr="0049517C">
        <w:rPr>
          <w:rFonts w:ascii="Times New Roman" w:hAnsi="Times New Roman" w:cs="Times New Roman"/>
          <w:b/>
        </w:rPr>
        <w:t>2:</w:t>
      </w:r>
      <w:r>
        <w:rPr>
          <w:rFonts w:ascii="Times New Roman" w:hAnsi="Times New Roman" w:cs="Times New Roman"/>
        </w:rPr>
        <w:t xml:space="preserve"> </w:t>
      </w:r>
      <w:r w:rsidR="0029048A" w:rsidRPr="0029048A">
        <w:rPr>
          <w:rFonts w:ascii="Times New Roman" w:hAnsi="Times New Roman" w:cs="Times New Roman"/>
        </w:rPr>
        <w:t>The English seems to be clumsy; therefore,</w:t>
      </w:r>
      <w:bookmarkStart w:id="1" w:name="_Hlk36367310"/>
      <w:r w:rsidR="0029048A" w:rsidRPr="0029048A">
        <w:rPr>
          <w:rFonts w:ascii="Times New Roman" w:hAnsi="Times New Roman" w:cs="Times New Roman"/>
        </w:rPr>
        <w:t xml:space="preserve"> I strongly recommend the authors to offer the edition of the English to some office</w:t>
      </w:r>
      <w:bookmarkEnd w:id="1"/>
      <w:r w:rsidR="0029048A" w:rsidRPr="0029048A">
        <w:rPr>
          <w:rFonts w:ascii="Times New Roman" w:hAnsi="Times New Roman" w:cs="Times New Roman"/>
        </w:rPr>
        <w:t>.</w:t>
      </w:r>
    </w:p>
    <w:p w14:paraId="31EC80AB" w14:textId="77777777" w:rsidR="009D55D1" w:rsidRDefault="009D55D1" w:rsidP="0029048A">
      <w:pPr>
        <w:jc w:val="both"/>
        <w:rPr>
          <w:rFonts w:ascii="Times New Roman" w:hAnsi="Times New Roman" w:cs="Times New Roman"/>
          <w:color w:val="000000"/>
        </w:rPr>
      </w:pPr>
    </w:p>
    <w:p w14:paraId="3B799EC7" w14:textId="76905C21" w:rsidR="00D230AF" w:rsidRPr="00201A47" w:rsidRDefault="009574F6" w:rsidP="0029048A">
      <w:pPr>
        <w:jc w:val="both"/>
        <w:rPr>
          <w:rFonts w:ascii="Times New Roman" w:hAnsi="Times New Roman" w:cs="Times New Roman"/>
          <w:color w:val="FF0000"/>
        </w:rPr>
      </w:pPr>
      <w:r w:rsidRPr="00201A47">
        <w:rPr>
          <w:rFonts w:ascii="Times New Roman" w:hAnsi="Times New Roman" w:cs="Times New Roman"/>
          <w:b/>
          <w:color w:val="FF0000"/>
        </w:rPr>
        <w:t xml:space="preserve">Response </w:t>
      </w:r>
      <w:r w:rsidR="0049517C" w:rsidRPr="00201A47">
        <w:rPr>
          <w:rFonts w:ascii="Times New Roman" w:hAnsi="Times New Roman" w:cs="Times New Roman"/>
          <w:b/>
          <w:color w:val="FF0000"/>
        </w:rPr>
        <w:t>2:</w:t>
      </w:r>
      <w:r w:rsidR="0049517C" w:rsidRPr="00201A47">
        <w:rPr>
          <w:rFonts w:ascii="Times New Roman" w:hAnsi="Times New Roman" w:cs="Times New Roman"/>
          <w:color w:val="FF0000"/>
        </w:rPr>
        <w:t xml:space="preserve"> </w:t>
      </w:r>
      <w:r w:rsidR="0029048A" w:rsidRPr="00201A47">
        <w:rPr>
          <w:rFonts w:ascii="Times New Roman" w:hAnsi="Times New Roman" w:cs="Times New Roman"/>
          <w:color w:val="FF0000"/>
        </w:rPr>
        <w:t>We appreciate Reviewer’s valuable comment</w:t>
      </w:r>
      <w:r w:rsidR="0029048A" w:rsidRPr="00201A47">
        <w:rPr>
          <w:rFonts w:ascii="Times New Roman" w:hAnsi="Times New Roman" w:cs="Times New Roman" w:hint="eastAsia"/>
          <w:color w:val="FF0000"/>
        </w:rPr>
        <w:t>.</w:t>
      </w:r>
      <w:r w:rsidR="0029048A" w:rsidRPr="00201A47">
        <w:rPr>
          <w:rFonts w:ascii="Times New Roman" w:hAnsi="Times New Roman" w:cs="Times New Roman"/>
          <w:color w:val="FF0000"/>
        </w:rPr>
        <w:t xml:space="preserve"> </w:t>
      </w:r>
      <w:r w:rsidR="0029048A" w:rsidRPr="00201A47">
        <w:rPr>
          <w:rFonts w:ascii="Times New Roman" w:hAnsi="Times New Roman" w:cs="Times New Roman" w:hint="eastAsia"/>
          <w:color w:val="FF0000"/>
        </w:rPr>
        <w:t xml:space="preserve">We have </w:t>
      </w:r>
      <w:r w:rsidR="0029048A" w:rsidRPr="00201A47">
        <w:rPr>
          <w:rFonts w:ascii="Times New Roman" w:hAnsi="Times New Roman" w:cs="Times New Roman"/>
          <w:color w:val="FF0000"/>
        </w:rPr>
        <w:t>check</w:t>
      </w:r>
      <w:r w:rsidR="0029048A" w:rsidRPr="00201A47">
        <w:rPr>
          <w:rFonts w:ascii="Times New Roman" w:hAnsi="Times New Roman" w:cs="Times New Roman" w:hint="eastAsia"/>
          <w:color w:val="FF0000"/>
        </w:rPr>
        <w:t>ed</w:t>
      </w:r>
      <w:r w:rsidR="0029048A" w:rsidRPr="00201A47">
        <w:rPr>
          <w:rFonts w:ascii="Times New Roman" w:hAnsi="Times New Roman" w:cs="Times New Roman"/>
          <w:color w:val="FF0000"/>
        </w:rPr>
        <w:t xml:space="preserve"> the grammar, spelling, and etc., carefully</w:t>
      </w:r>
      <w:r w:rsidR="0029048A" w:rsidRPr="00201A47">
        <w:rPr>
          <w:rFonts w:ascii="Times New Roman" w:hAnsi="Times New Roman" w:cs="Times New Roman" w:hint="eastAsia"/>
          <w:color w:val="FF0000"/>
        </w:rPr>
        <w:t xml:space="preserve"> and </w:t>
      </w:r>
      <w:r w:rsidR="0029048A" w:rsidRPr="00201A47">
        <w:rPr>
          <w:rFonts w:ascii="Times New Roman" w:hAnsi="Times New Roman" w:cs="Times New Roman"/>
          <w:color w:val="FF0000"/>
        </w:rPr>
        <w:t>polish</w:t>
      </w:r>
      <w:r w:rsidR="0029048A" w:rsidRPr="00201A47">
        <w:rPr>
          <w:rFonts w:ascii="Times New Roman" w:hAnsi="Times New Roman" w:cs="Times New Roman" w:hint="eastAsia"/>
          <w:color w:val="FF0000"/>
        </w:rPr>
        <w:t>ed</w:t>
      </w:r>
      <w:r w:rsidR="0029048A" w:rsidRPr="00201A47">
        <w:rPr>
          <w:rFonts w:ascii="Times New Roman" w:hAnsi="Times New Roman" w:cs="Times New Roman"/>
          <w:color w:val="FF0000"/>
        </w:rPr>
        <w:t xml:space="preserve"> the writing by a native speaker.</w:t>
      </w:r>
    </w:p>
    <w:p w14:paraId="6AC952E9" w14:textId="487EA962" w:rsidR="0029048A" w:rsidRDefault="0029048A">
      <w:pPr>
        <w:rPr>
          <w:rFonts w:ascii="Times New Roman" w:hAnsi="Times New Roman" w:cs="Times New Roman"/>
          <w:color w:val="FF0000"/>
        </w:rPr>
      </w:pPr>
    </w:p>
    <w:p w14:paraId="5CBC3098" w14:textId="2478D68D" w:rsidR="0029048A" w:rsidRDefault="0029048A" w:rsidP="0029048A">
      <w:pPr>
        <w:jc w:val="both"/>
        <w:rPr>
          <w:rFonts w:ascii="Times New Roman" w:hAnsi="Times New Roman" w:cs="Times New Roman"/>
          <w:bCs/>
        </w:rPr>
      </w:pPr>
      <w:r w:rsidRPr="0029048A">
        <w:rPr>
          <w:rFonts w:ascii="Times New Roman" w:hAnsi="Times New Roman" w:cs="Times New Roman"/>
          <w:b/>
        </w:rPr>
        <w:t xml:space="preserve">Point 3: </w:t>
      </w:r>
      <w:r w:rsidRPr="0029048A">
        <w:rPr>
          <w:rFonts w:ascii="Times New Roman" w:hAnsi="Times New Roman" w:cs="Times New Roman"/>
          <w:bCs/>
        </w:rPr>
        <w:t>The introduction section is tedious to read because some unnecessary descriptions are contained. Additionally, although various abbreviations are used, they are not listed using a nomenclature section. Because of these irrelevancies, the introduction section requires a high concentration of the readers. The authors must describe the introduction more clearly while reducing the unnecessary information for the purpose of this study.</w:t>
      </w:r>
    </w:p>
    <w:p w14:paraId="4ACB93E6" w14:textId="77777777" w:rsidR="009D55D1" w:rsidRPr="0029048A" w:rsidRDefault="009D55D1" w:rsidP="0029048A">
      <w:pPr>
        <w:jc w:val="both"/>
        <w:rPr>
          <w:rFonts w:ascii="Times New Roman" w:hAnsi="Times New Roman" w:cs="Times New Roman"/>
          <w:bCs/>
        </w:rPr>
      </w:pPr>
    </w:p>
    <w:p w14:paraId="243F483B" w14:textId="77777777" w:rsidR="0029048A" w:rsidRPr="0029048A" w:rsidRDefault="0029048A" w:rsidP="0029048A">
      <w:pPr>
        <w:jc w:val="both"/>
        <w:rPr>
          <w:rFonts w:ascii="Times New Roman" w:hAnsi="Times New Roman" w:cs="Times New Roman"/>
          <w:bCs/>
          <w:color w:val="FF0000"/>
        </w:rPr>
      </w:pPr>
      <w:r w:rsidRPr="0029048A">
        <w:rPr>
          <w:rFonts w:ascii="Times New Roman" w:hAnsi="Times New Roman" w:cs="Times New Roman"/>
          <w:b/>
          <w:color w:val="FF0000"/>
        </w:rPr>
        <w:t>Response 3:</w:t>
      </w:r>
      <w:r w:rsidRPr="0029048A">
        <w:rPr>
          <w:rFonts w:ascii="Times New Roman" w:hAnsi="Times New Roman" w:cs="Times New Roman"/>
          <w:bCs/>
          <w:color w:val="FF0000"/>
        </w:rPr>
        <w:t xml:space="preserve"> We appreciate Reviewer’s valuable comment</w:t>
      </w:r>
      <w:r w:rsidRPr="0029048A">
        <w:rPr>
          <w:rFonts w:ascii="Times New Roman" w:hAnsi="Times New Roman" w:cs="Times New Roman" w:hint="eastAsia"/>
          <w:bCs/>
          <w:color w:val="FF0000"/>
        </w:rPr>
        <w:t>.</w:t>
      </w:r>
      <w:r w:rsidRPr="0029048A">
        <w:rPr>
          <w:rFonts w:ascii="Times New Roman" w:hAnsi="Times New Roman" w:cs="Times New Roman"/>
          <w:bCs/>
          <w:color w:val="FF0000"/>
        </w:rPr>
        <w:t xml:space="preserve"> W</w:t>
      </w:r>
      <w:r w:rsidRPr="0029048A">
        <w:rPr>
          <w:rFonts w:ascii="Times New Roman" w:hAnsi="Times New Roman" w:cs="Times New Roman" w:hint="eastAsia"/>
          <w:bCs/>
          <w:color w:val="FF0000"/>
        </w:rPr>
        <w:t>e</w:t>
      </w:r>
      <w:r w:rsidRPr="0029048A">
        <w:rPr>
          <w:rFonts w:ascii="Times New Roman" w:hAnsi="Times New Roman" w:cs="Times New Roman"/>
          <w:bCs/>
          <w:color w:val="FF0000"/>
        </w:rPr>
        <w:t xml:space="preserve"> have deleted some unnecessary descriptions and reduced the number of abbreviations to make the introduction more clearly for readers. Moreover, we have added the Abbreviations </w:t>
      </w:r>
      <w:r w:rsidRPr="0029048A">
        <w:rPr>
          <w:rFonts w:ascii="Times New Roman" w:hAnsi="Times New Roman" w:cs="Times New Roman" w:hint="eastAsia"/>
          <w:bCs/>
          <w:color w:val="FF0000"/>
        </w:rPr>
        <w:t>behind</w:t>
      </w:r>
      <w:r w:rsidRPr="0029048A">
        <w:rPr>
          <w:rFonts w:ascii="Times New Roman" w:hAnsi="Times New Roman" w:cs="Times New Roman"/>
          <w:bCs/>
          <w:color w:val="FF0000"/>
        </w:rPr>
        <w:t xml:space="preserve"> </w:t>
      </w:r>
      <w:r w:rsidRPr="0029048A">
        <w:rPr>
          <w:rFonts w:ascii="Times New Roman" w:hAnsi="Times New Roman" w:cs="Times New Roman" w:hint="eastAsia"/>
          <w:bCs/>
          <w:color w:val="FF0000"/>
        </w:rPr>
        <w:t>the</w:t>
      </w:r>
      <w:r w:rsidRPr="0029048A">
        <w:rPr>
          <w:rFonts w:ascii="Times New Roman" w:hAnsi="Times New Roman" w:cs="Times New Roman"/>
          <w:bCs/>
          <w:color w:val="FF0000"/>
        </w:rPr>
        <w:t xml:space="preserve"> C</w:t>
      </w:r>
      <w:r w:rsidRPr="0029048A">
        <w:rPr>
          <w:rFonts w:ascii="Times New Roman" w:hAnsi="Times New Roman" w:cs="Times New Roman" w:hint="eastAsia"/>
          <w:bCs/>
          <w:color w:val="FF0000"/>
        </w:rPr>
        <w:t>on</w:t>
      </w:r>
      <w:r w:rsidRPr="0029048A">
        <w:rPr>
          <w:rFonts w:ascii="Times New Roman" w:hAnsi="Times New Roman" w:cs="Times New Roman"/>
          <w:bCs/>
          <w:color w:val="FF0000"/>
        </w:rPr>
        <w:t>clusion.</w:t>
      </w:r>
    </w:p>
    <w:p w14:paraId="3E34EE71" w14:textId="541A6FF3" w:rsidR="0029048A" w:rsidRPr="0029048A" w:rsidRDefault="0029048A" w:rsidP="0029048A">
      <w:pPr>
        <w:jc w:val="both"/>
        <w:rPr>
          <w:rFonts w:ascii="Times New Roman" w:hAnsi="Times New Roman" w:cs="Times New Roman"/>
          <w:bCs/>
          <w:color w:val="FF0000"/>
        </w:rPr>
      </w:pPr>
    </w:p>
    <w:p w14:paraId="1B5C9BAE" w14:textId="7C5E7B81" w:rsidR="0029048A" w:rsidRPr="0029048A" w:rsidRDefault="0029048A" w:rsidP="0029048A">
      <w:pPr>
        <w:jc w:val="both"/>
        <w:rPr>
          <w:rFonts w:ascii="Times New Roman" w:hAnsi="Times New Roman" w:cs="Times New Roman"/>
          <w:bCs/>
        </w:rPr>
      </w:pPr>
      <w:r w:rsidRPr="0029048A">
        <w:rPr>
          <w:rFonts w:ascii="Times New Roman" w:hAnsi="Times New Roman" w:cs="Times New Roman"/>
          <w:b/>
        </w:rPr>
        <w:t>Point 4:</w:t>
      </w:r>
      <w:r w:rsidRPr="0029048A">
        <w:rPr>
          <w:rFonts w:ascii="Times New Roman" w:hAnsi="Times New Roman" w:cs="Times New Roman"/>
          <w:bCs/>
        </w:rPr>
        <w:t xml:space="preserve"> Despite the tediousness of the introduction section, the experimental section is often too terse. It is more important for many readers to reproduce the experiment than to understand the motivation of the authors for conducting this study.</w:t>
      </w:r>
    </w:p>
    <w:p w14:paraId="4ACD117E" w14:textId="6762397F" w:rsidR="0029048A" w:rsidRPr="0029048A" w:rsidRDefault="0029048A" w:rsidP="0029048A">
      <w:pPr>
        <w:jc w:val="both"/>
        <w:rPr>
          <w:rFonts w:ascii="Times New Roman" w:hAnsi="Times New Roman" w:cs="Times New Roman"/>
          <w:bCs/>
          <w:color w:val="FF0000"/>
        </w:rPr>
      </w:pPr>
      <w:r w:rsidRPr="0029048A">
        <w:rPr>
          <w:rFonts w:ascii="Times New Roman" w:hAnsi="Times New Roman" w:cs="Times New Roman"/>
          <w:b/>
          <w:color w:val="FF0000"/>
        </w:rPr>
        <w:t>Response 4:</w:t>
      </w:r>
      <w:r w:rsidRPr="0029048A">
        <w:rPr>
          <w:rFonts w:ascii="Times New Roman" w:hAnsi="Times New Roman" w:cs="Times New Roman"/>
          <w:bCs/>
          <w:color w:val="FF0000"/>
        </w:rPr>
        <w:t xml:space="preserve"> We appreciate Reviewer’s valuable comment</w:t>
      </w:r>
      <w:r w:rsidRPr="0029048A">
        <w:rPr>
          <w:rFonts w:ascii="Times New Roman" w:hAnsi="Times New Roman" w:cs="Times New Roman" w:hint="eastAsia"/>
          <w:bCs/>
          <w:color w:val="FF0000"/>
        </w:rPr>
        <w:t>.</w:t>
      </w:r>
      <w:r w:rsidRPr="0029048A">
        <w:rPr>
          <w:rFonts w:ascii="Times New Roman" w:hAnsi="Times New Roman" w:cs="Times New Roman"/>
          <w:bCs/>
          <w:color w:val="FF0000"/>
        </w:rPr>
        <w:t xml:space="preserve"> In order to reproduce the experiment for many readers, w</w:t>
      </w:r>
      <w:r w:rsidRPr="0029048A">
        <w:rPr>
          <w:rFonts w:ascii="Times New Roman" w:hAnsi="Times New Roman" w:cs="Times New Roman" w:hint="eastAsia"/>
          <w:bCs/>
          <w:color w:val="FF0000"/>
        </w:rPr>
        <w:t>e</w:t>
      </w:r>
      <w:r w:rsidRPr="0029048A">
        <w:rPr>
          <w:rFonts w:ascii="Times New Roman" w:hAnsi="Times New Roman" w:cs="Times New Roman"/>
          <w:bCs/>
          <w:color w:val="FF0000"/>
        </w:rPr>
        <w:t xml:space="preserve"> have rewritten the experimental section to give more experiment information.</w:t>
      </w:r>
    </w:p>
    <w:p w14:paraId="1545AF9F" w14:textId="3824D9DA" w:rsidR="0029048A" w:rsidRPr="0029048A" w:rsidRDefault="0029048A" w:rsidP="0029048A">
      <w:pPr>
        <w:jc w:val="both"/>
        <w:rPr>
          <w:rFonts w:ascii="Times New Roman" w:hAnsi="Times New Roman" w:cs="Times New Roman"/>
          <w:bCs/>
          <w:color w:val="FF0000"/>
        </w:rPr>
      </w:pPr>
    </w:p>
    <w:p w14:paraId="504DB6B9" w14:textId="68C1C559" w:rsidR="0029048A" w:rsidRDefault="0029048A" w:rsidP="0029048A">
      <w:pPr>
        <w:jc w:val="both"/>
        <w:rPr>
          <w:rFonts w:ascii="Times New Roman" w:hAnsi="Times New Roman" w:cs="Times New Roman"/>
          <w:bCs/>
        </w:rPr>
      </w:pPr>
      <w:r w:rsidRPr="0029048A">
        <w:rPr>
          <w:rFonts w:ascii="Times New Roman" w:hAnsi="Times New Roman" w:cs="Times New Roman"/>
          <w:b/>
        </w:rPr>
        <w:t xml:space="preserve">Point 5: </w:t>
      </w:r>
      <w:r w:rsidRPr="0029048A">
        <w:rPr>
          <w:rFonts w:ascii="Times New Roman" w:hAnsi="Times New Roman" w:cs="Times New Roman"/>
          <w:bCs/>
        </w:rPr>
        <w:t>The subsection 2.8 is extremely too terse. The authors provide the independent subsections for the syntheses of AOBA, HPEB, M, and PSCTLCP as 2.2-2.5, respectively. In contrast, the experimental characterizations are treated in one subsection. It seems to me that the authors regard his style of the descriptions</w:t>
      </w:r>
    </w:p>
    <w:p w14:paraId="6CBCDD0B" w14:textId="77777777" w:rsidR="009D55D1" w:rsidRPr="0029048A" w:rsidRDefault="009D55D1" w:rsidP="0029048A">
      <w:pPr>
        <w:jc w:val="both"/>
        <w:rPr>
          <w:rFonts w:ascii="Times New Roman" w:hAnsi="Times New Roman" w:cs="Times New Roman"/>
          <w:bCs/>
        </w:rPr>
      </w:pPr>
    </w:p>
    <w:p w14:paraId="5067A641" w14:textId="3FDC6202" w:rsidR="0029048A" w:rsidRPr="0029048A" w:rsidRDefault="0029048A" w:rsidP="0029048A">
      <w:pPr>
        <w:jc w:val="both"/>
        <w:rPr>
          <w:rFonts w:ascii="Times New Roman" w:hAnsi="Times New Roman" w:cs="Times New Roman"/>
          <w:bCs/>
          <w:color w:val="FF0000"/>
        </w:rPr>
      </w:pPr>
      <w:r w:rsidRPr="0029048A">
        <w:rPr>
          <w:rFonts w:ascii="Times New Roman" w:hAnsi="Times New Roman" w:cs="Times New Roman"/>
          <w:b/>
          <w:color w:val="FF0000"/>
        </w:rPr>
        <w:t>Response 5:</w:t>
      </w:r>
      <w:r w:rsidRPr="0029048A">
        <w:rPr>
          <w:rFonts w:ascii="Times New Roman" w:hAnsi="Times New Roman" w:cs="Times New Roman"/>
          <w:bCs/>
          <w:color w:val="FF0000"/>
        </w:rPr>
        <w:t xml:space="preserve"> We appreciate Reviewer’s valuable comment</w:t>
      </w:r>
      <w:r w:rsidRPr="0029048A">
        <w:rPr>
          <w:rFonts w:ascii="Times New Roman" w:hAnsi="Times New Roman" w:cs="Times New Roman" w:hint="eastAsia"/>
          <w:bCs/>
          <w:color w:val="FF0000"/>
        </w:rPr>
        <w:t>.</w:t>
      </w:r>
      <w:r w:rsidRPr="0029048A">
        <w:rPr>
          <w:rFonts w:ascii="Times New Roman" w:hAnsi="Times New Roman" w:cs="Times New Roman"/>
          <w:bCs/>
          <w:color w:val="FF0000"/>
        </w:rPr>
        <w:t xml:space="preserve"> W</w:t>
      </w:r>
      <w:r w:rsidRPr="0029048A">
        <w:rPr>
          <w:rFonts w:ascii="Times New Roman" w:hAnsi="Times New Roman" w:cs="Times New Roman" w:hint="eastAsia"/>
          <w:bCs/>
          <w:color w:val="FF0000"/>
        </w:rPr>
        <w:t>e</w:t>
      </w:r>
      <w:r w:rsidRPr="0029048A">
        <w:rPr>
          <w:rFonts w:ascii="Times New Roman" w:hAnsi="Times New Roman" w:cs="Times New Roman"/>
          <w:bCs/>
          <w:color w:val="FF0000"/>
        </w:rPr>
        <w:t xml:space="preserve"> have checked the experimental section and especially rewritten the subsection 2.8 and the experimental characterizations to give more experiment information.</w:t>
      </w:r>
    </w:p>
    <w:p w14:paraId="78C65A2E" w14:textId="03E80438" w:rsidR="0029048A" w:rsidRPr="0029048A" w:rsidRDefault="0029048A" w:rsidP="0029048A">
      <w:pPr>
        <w:jc w:val="both"/>
        <w:rPr>
          <w:rFonts w:ascii="Times New Roman" w:hAnsi="Times New Roman" w:cs="Times New Roman"/>
          <w:bCs/>
          <w:color w:val="FF0000"/>
        </w:rPr>
      </w:pPr>
    </w:p>
    <w:p w14:paraId="7CF164A1" w14:textId="22697398" w:rsidR="0029048A" w:rsidRDefault="0029048A" w:rsidP="0029048A">
      <w:pPr>
        <w:jc w:val="both"/>
        <w:rPr>
          <w:rFonts w:ascii="Times New Roman" w:hAnsi="Times New Roman" w:cs="Times New Roman"/>
          <w:bCs/>
        </w:rPr>
      </w:pPr>
      <w:r w:rsidRPr="009D55D1">
        <w:rPr>
          <w:rFonts w:ascii="Times New Roman" w:hAnsi="Times New Roman" w:cs="Times New Roman"/>
          <w:b/>
        </w:rPr>
        <w:t>Point 6:</w:t>
      </w:r>
      <w:r w:rsidRPr="009D55D1">
        <w:rPr>
          <w:rFonts w:ascii="Times New Roman" w:hAnsi="Times New Roman" w:cs="Times New Roman"/>
          <w:bCs/>
        </w:rPr>
        <w:t xml:space="preserve"> The synthesis of 4-allyloxybenzoyl chloride was not conducted, was it?</w:t>
      </w:r>
    </w:p>
    <w:p w14:paraId="42844E6F" w14:textId="77777777" w:rsidR="009D55D1" w:rsidRPr="009D55D1" w:rsidRDefault="009D55D1" w:rsidP="0029048A">
      <w:pPr>
        <w:jc w:val="both"/>
        <w:rPr>
          <w:rFonts w:ascii="Times New Roman" w:hAnsi="Times New Roman" w:cs="Times New Roman"/>
          <w:bCs/>
        </w:rPr>
      </w:pPr>
    </w:p>
    <w:p w14:paraId="53AE65DB" w14:textId="184A19E9" w:rsidR="0029048A" w:rsidRPr="0029048A" w:rsidRDefault="0029048A" w:rsidP="0029048A">
      <w:pPr>
        <w:jc w:val="both"/>
        <w:rPr>
          <w:rFonts w:ascii="Times New Roman" w:hAnsi="Times New Roman" w:cs="Times New Roman"/>
          <w:bCs/>
          <w:color w:val="FF0000"/>
        </w:rPr>
      </w:pPr>
      <w:r w:rsidRPr="009D55D1">
        <w:rPr>
          <w:rFonts w:ascii="Times New Roman" w:hAnsi="Times New Roman" w:cs="Times New Roman"/>
          <w:b/>
          <w:color w:val="FF0000"/>
        </w:rPr>
        <w:t xml:space="preserve">Response 6: </w:t>
      </w:r>
      <w:r w:rsidRPr="0029048A">
        <w:rPr>
          <w:rFonts w:ascii="Times New Roman" w:hAnsi="Times New Roman" w:cs="Times New Roman"/>
          <w:bCs/>
          <w:color w:val="FF0000"/>
        </w:rPr>
        <w:t>No, 4-allyloxybenzoyl chloride was synthesized in 2.3.</w:t>
      </w:r>
    </w:p>
    <w:p w14:paraId="76F69170" w14:textId="77777777" w:rsidR="0029048A" w:rsidRPr="0029048A" w:rsidRDefault="0029048A" w:rsidP="0029048A">
      <w:pPr>
        <w:jc w:val="both"/>
        <w:rPr>
          <w:rFonts w:ascii="Times New Roman" w:hAnsi="Times New Roman" w:cs="Times New Roman"/>
          <w:bCs/>
          <w:color w:val="FF0000"/>
        </w:rPr>
      </w:pPr>
    </w:p>
    <w:p w14:paraId="0A3E885D" w14:textId="046538E7" w:rsidR="0029048A" w:rsidRDefault="0029048A" w:rsidP="0029048A">
      <w:pPr>
        <w:jc w:val="both"/>
        <w:rPr>
          <w:rFonts w:ascii="Times New Roman" w:hAnsi="Times New Roman" w:cs="Times New Roman"/>
          <w:bCs/>
        </w:rPr>
      </w:pPr>
      <w:r w:rsidRPr="009D55D1">
        <w:rPr>
          <w:rFonts w:ascii="Times New Roman" w:hAnsi="Times New Roman" w:cs="Times New Roman"/>
          <w:b/>
        </w:rPr>
        <w:t xml:space="preserve">Point 7: </w:t>
      </w:r>
      <w:r w:rsidRPr="009D55D1">
        <w:rPr>
          <w:rFonts w:ascii="Times New Roman" w:hAnsi="Times New Roman" w:cs="Times New Roman"/>
          <w:bCs/>
        </w:rPr>
        <w:t xml:space="preserve">The definition of </w:t>
      </w:r>
      <w:r w:rsidRPr="009D55D1">
        <w:rPr>
          <w:rFonts w:ascii="Times New Roman" w:hAnsi="Times New Roman" w:cs="Times New Roman"/>
          <w:bCs/>
          <w:i/>
          <w:iCs/>
        </w:rPr>
        <w:t>R</w:t>
      </w:r>
      <w:r w:rsidRPr="009D55D1">
        <w:rPr>
          <w:rFonts w:ascii="Times New Roman" w:hAnsi="Times New Roman" w:cs="Times New Roman"/>
          <w:bCs/>
          <w:i/>
          <w:iCs/>
          <w:vertAlign w:val="subscript"/>
        </w:rPr>
        <w:t>0</w:t>
      </w:r>
      <w:r w:rsidRPr="009D55D1">
        <w:rPr>
          <w:rFonts w:ascii="Times New Roman" w:hAnsi="Times New Roman" w:cs="Times New Roman"/>
          <w:bCs/>
          <w:vertAlign w:val="subscript"/>
        </w:rPr>
        <w:t xml:space="preserve"> </w:t>
      </w:r>
      <w:r w:rsidRPr="009D55D1">
        <w:rPr>
          <w:rFonts w:ascii="Times New Roman" w:hAnsi="Times New Roman" w:cs="Times New Roman"/>
          <w:bCs/>
        </w:rPr>
        <w:t>is missing.</w:t>
      </w:r>
    </w:p>
    <w:p w14:paraId="3A44A6FF" w14:textId="77777777" w:rsidR="00201A47" w:rsidRPr="009D55D1" w:rsidRDefault="00201A47" w:rsidP="0029048A">
      <w:pPr>
        <w:jc w:val="both"/>
        <w:rPr>
          <w:rFonts w:ascii="Times New Roman" w:hAnsi="Times New Roman" w:cs="Times New Roman"/>
          <w:bCs/>
        </w:rPr>
      </w:pPr>
    </w:p>
    <w:p w14:paraId="1C020A97" w14:textId="54B666E0" w:rsidR="0029048A" w:rsidRPr="0029048A" w:rsidRDefault="0029048A" w:rsidP="0029048A">
      <w:pPr>
        <w:jc w:val="both"/>
        <w:rPr>
          <w:rFonts w:ascii="Times New Roman" w:hAnsi="Times New Roman" w:cs="Times New Roman"/>
          <w:bCs/>
          <w:color w:val="FF0000"/>
        </w:rPr>
      </w:pPr>
      <w:r w:rsidRPr="009D55D1">
        <w:rPr>
          <w:rFonts w:ascii="Times New Roman" w:hAnsi="Times New Roman" w:cs="Times New Roman"/>
          <w:b/>
          <w:color w:val="FF0000"/>
        </w:rPr>
        <w:lastRenderedPageBreak/>
        <w:t xml:space="preserve">Response 7: </w:t>
      </w:r>
      <w:r w:rsidRPr="0029048A">
        <w:rPr>
          <w:rFonts w:ascii="Times New Roman" w:hAnsi="Times New Roman" w:cs="Times New Roman"/>
          <w:bCs/>
          <w:color w:val="FF0000"/>
        </w:rPr>
        <w:t>We appreciate Reviewer’s valuable comment</w:t>
      </w:r>
      <w:r w:rsidRPr="0029048A">
        <w:rPr>
          <w:rFonts w:ascii="Times New Roman" w:hAnsi="Times New Roman" w:cs="Times New Roman" w:hint="eastAsia"/>
          <w:bCs/>
          <w:color w:val="FF0000"/>
        </w:rPr>
        <w:t>.</w:t>
      </w:r>
      <w:r w:rsidRPr="0029048A">
        <w:rPr>
          <w:rFonts w:ascii="Times New Roman" w:hAnsi="Times New Roman" w:cs="Times New Roman"/>
          <w:bCs/>
          <w:color w:val="FF0000"/>
        </w:rPr>
        <w:t xml:space="preserve"> The </w:t>
      </w:r>
      <w:r w:rsidRPr="009D55D1">
        <w:rPr>
          <w:rFonts w:ascii="Times New Roman" w:hAnsi="Times New Roman" w:cs="Times New Roman"/>
          <w:bCs/>
          <w:i/>
          <w:iCs/>
          <w:color w:val="FF0000"/>
        </w:rPr>
        <w:t>R</w:t>
      </w:r>
      <w:r w:rsidRPr="009D55D1">
        <w:rPr>
          <w:rFonts w:ascii="Times New Roman" w:hAnsi="Times New Roman" w:cs="Times New Roman"/>
          <w:bCs/>
          <w:i/>
          <w:iCs/>
          <w:color w:val="FF0000"/>
          <w:vertAlign w:val="subscript"/>
        </w:rPr>
        <w:t>0</w:t>
      </w:r>
      <w:r w:rsidRPr="0029048A">
        <w:rPr>
          <w:rFonts w:ascii="Times New Roman" w:hAnsi="Times New Roman" w:cs="Times New Roman"/>
          <w:bCs/>
          <w:color w:val="FF0000"/>
        </w:rPr>
        <w:t xml:space="preserve"> is the linear correlation coefficient. The definition of </w:t>
      </w:r>
      <w:r w:rsidRPr="009D55D1">
        <w:rPr>
          <w:rFonts w:ascii="Times New Roman" w:hAnsi="Times New Roman" w:cs="Times New Roman"/>
          <w:bCs/>
          <w:i/>
          <w:iCs/>
          <w:color w:val="FF0000"/>
        </w:rPr>
        <w:t>R</w:t>
      </w:r>
      <w:r w:rsidRPr="009D55D1">
        <w:rPr>
          <w:rFonts w:ascii="Times New Roman" w:hAnsi="Times New Roman" w:cs="Times New Roman"/>
          <w:bCs/>
          <w:i/>
          <w:iCs/>
          <w:color w:val="FF0000"/>
          <w:vertAlign w:val="subscript"/>
        </w:rPr>
        <w:t>0</w:t>
      </w:r>
      <w:r w:rsidRPr="009D55D1">
        <w:rPr>
          <w:rFonts w:ascii="Times New Roman" w:hAnsi="Times New Roman" w:cs="Times New Roman"/>
          <w:bCs/>
          <w:i/>
          <w:iCs/>
          <w:color w:val="FF0000"/>
        </w:rPr>
        <w:t xml:space="preserve"> </w:t>
      </w:r>
      <w:r w:rsidRPr="0029048A">
        <w:rPr>
          <w:rFonts w:ascii="Times New Roman" w:hAnsi="Times New Roman" w:cs="Times New Roman"/>
          <w:bCs/>
          <w:color w:val="FF0000"/>
        </w:rPr>
        <w:t xml:space="preserve">is shown in line </w:t>
      </w:r>
      <w:r w:rsidR="007E49B8">
        <w:rPr>
          <w:rFonts w:ascii="Times New Roman" w:hAnsi="Times New Roman" w:cs="Times New Roman"/>
          <w:bCs/>
          <w:color w:val="FF0000"/>
        </w:rPr>
        <w:t>322</w:t>
      </w:r>
      <w:r w:rsidRPr="0029048A">
        <w:rPr>
          <w:rFonts w:ascii="Times New Roman" w:hAnsi="Times New Roman" w:cs="Times New Roman"/>
          <w:bCs/>
          <w:color w:val="FF0000"/>
        </w:rPr>
        <w:t xml:space="preserve"> </w:t>
      </w:r>
      <w:r w:rsidRPr="009D55D1">
        <w:rPr>
          <w:rFonts w:ascii="Times New Roman" w:hAnsi="Times New Roman" w:cs="Times New Roman"/>
          <w:bCs/>
          <w:color w:val="FF0000"/>
        </w:rPr>
        <w:t xml:space="preserve">with </w:t>
      </w:r>
      <w:proofErr w:type="spellStart"/>
      <w:r w:rsidRPr="009D55D1">
        <w:rPr>
          <w:rFonts w:ascii="Times New Roman" w:hAnsi="Times New Roman" w:cs="Times New Roman"/>
          <w:bCs/>
          <w:color w:val="FF0000"/>
        </w:rPr>
        <w:t>colored</w:t>
      </w:r>
      <w:proofErr w:type="spellEnd"/>
      <w:r w:rsidRPr="009D55D1">
        <w:rPr>
          <w:rFonts w:ascii="Times New Roman" w:hAnsi="Times New Roman" w:cs="Times New Roman"/>
          <w:bCs/>
          <w:color w:val="FF0000"/>
        </w:rPr>
        <w:t xml:space="preserve"> characters</w:t>
      </w:r>
      <w:r w:rsidRPr="0029048A">
        <w:rPr>
          <w:rFonts w:ascii="Times New Roman" w:hAnsi="Times New Roman" w:cs="Times New Roman"/>
          <w:bCs/>
          <w:color w:val="FF0000"/>
        </w:rPr>
        <w:t xml:space="preserve"> in the revised manuscript.</w:t>
      </w:r>
    </w:p>
    <w:p w14:paraId="514CDB0A" w14:textId="155CFC2E" w:rsidR="0029048A" w:rsidRPr="0029048A" w:rsidRDefault="0029048A" w:rsidP="0029048A">
      <w:pPr>
        <w:jc w:val="both"/>
        <w:rPr>
          <w:rFonts w:ascii="Times New Roman" w:hAnsi="Times New Roman" w:cs="Times New Roman"/>
          <w:bCs/>
          <w:color w:val="FF0000"/>
        </w:rPr>
      </w:pPr>
    </w:p>
    <w:p w14:paraId="6B7513E7" w14:textId="77777777" w:rsidR="0029048A" w:rsidRPr="009D55D1" w:rsidRDefault="0029048A" w:rsidP="0029048A">
      <w:pPr>
        <w:jc w:val="both"/>
        <w:rPr>
          <w:rFonts w:ascii="Times New Roman" w:hAnsi="Times New Roman" w:cs="Times New Roman"/>
          <w:bCs/>
        </w:rPr>
      </w:pPr>
      <w:r w:rsidRPr="009D55D1">
        <w:rPr>
          <w:rFonts w:ascii="Times New Roman" w:hAnsi="Times New Roman" w:cs="Times New Roman"/>
          <w:b/>
        </w:rPr>
        <w:t xml:space="preserve">Point 8: </w:t>
      </w:r>
      <w:r w:rsidRPr="009D55D1">
        <w:rPr>
          <w:rFonts w:ascii="Times New Roman" w:hAnsi="Times New Roman" w:cs="Times New Roman"/>
          <w:bCs/>
        </w:rPr>
        <w:t>There are no descriptions on the methods how to obtain the E and R values.</w:t>
      </w:r>
    </w:p>
    <w:p w14:paraId="66BFE313" w14:textId="77777777" w:rsidR="0029048A" w:rsidRPr="0029048A" w:rsidRDefault="0029048A" w:rsidP="0029048A">
      <w:pPr>
        <w:jc w:val="both"/>
        <w:rPr>
          <w:rFonts w:ascii="Times New Roman" w:hAnsi="Times New Roman" w:cs="Times New Roman"/>
          <w:bCs/>
          <w:color w:val="FF0000"/>
        </w:rPr>
      </w:pPr>
    </w:p>
    <w:p w14:paraId="61B1283D" w14:textId="77777777" w:rsidR="0029048A" w:rsidRPr="0029048A" w:rsidRDefault="0029048A" w:rsidP="0029048A">
      <w:pPr>
        <w:jc w:val="both"/>
        <w:rPr>
          <w:rFonts w:ascii="Times New Roman" w:hAnsi="Times New Roman" w:cs="Times New Roman"/>
          <w:bCs/>
          <w:color w:val="FF0000"/>
        </w:rPr>
      </w:pPr>
      <w:r w:rsidRPr="009D55D1">
        <w:rPr>
          <w:rFonts w:ascii="Times New Roman" w:hAnsi="Times New Roman" w:cs="Times New Roman"/>
          <w:b/>
          <w:color w:val="FF0000"/>
        </w:rPr>
        <w:t>Response 8:</w:t>
      </w:r>
      <w:r w:rsidRPr="0029048A">
        <w:rPr>
          <w:rFonts w:ascii="Times New Roman" w:hAnsi="Times New Roman" w:cs="Times New Roman"/>
          <w:bCs/>
          <w:color w:val="FF0000"/>
        </w:rPr>
        <w:t xml:space="preserve"> We appreciate Reviewer’s valuable comment</w:t>
      </w:r>
      <w:r w:rsidRPr="0029048A">
        <w:rPr>
          <w:rFonts w:ascii="Times New Roman" w:hAnsi="Times New Roman" w:cs="Times New Roman" w:hint="eastAsia"/>
          <w:bCs/>
          <w:color w:val="FF0000"/>
        </w:rPr>
        <w:t>.</w:t>
      </w:r>
      <w:r w:rsidRPr="0029048A">
        <w:rPr>
          <w:rFonts w:ascii="Times New Roman" w:hAnsi="Times New Roman" w:cs="Times New Roman"/>
          <w:bCs/>
          <w:color w:val="FF0000"/>
        </w:rPr>
        <w:t xml:space="preserve"> According to the Arrhenius equation (</w:t>
      </w:r>
      <w:proofErr w:type="spellStart"/>
      <w:r w:rsidRPr="0029048A">
        <w:rPr>
          <w:rFonts w:ascii="Times New Roman" w:hAnsi="Times New Roman" w:cs="Times New Roman"/>
          <w:bCs/>
          <w:color w:val="FF0000"/>
        </w:rPr>
        <w:t>η</w:t>
      </w:r>
      <w:r w:rsidRPr="009D55D1">
        <w:rPr>
          <w:rFonts w:ascii="Times New Roman" w:hAnsi="Times New Roman" w:cs="Times New Roman"/>
          <w:bCs/>
          <w:color w:val="FF0000"/>
          <w:vertAlign w:val="subscript"/>
        </w:rPr>
        <w:t>a</w:t>
      </w:r>
      <w:proofErr w:type="spellEnd"/>
      <w:r w:rsidRPr="0029048A">
        <w:rPr>
          <w:rFonts w:ascii="Times New Roman" w:hAnsi="Times New Roman" w:cs="Times New Roman"/>
          <w:bCs/>
          <w:color w:val="FF0000"/>
        </w:rPr>
        <w:t>=</w:t>
      </w:r>
      <w:proofErr w:type="spellStart"/>
      <w:r w:rsidRPr="0029048A">
        <w:rPr>
          <w:rFonts w:ascii="Times New Roman" w:hAnsi="Times New Roman" w:cs="Times New Roman"/>
          <w:bCs/>
          <w:color w:val="FF0000"/>
        </w:rPr>
        <w:t>Aexp</w:t>
      </w:r>
      <w:proofErr w:type="spellEnd"/>
      <w:r w:rsidRPr="0029048A">
        <w:rPr>
          <w:rFonts w:ascii="Times New Roman" w:hAnsi="Times New Roman" w:cs="Times New Roman"/>
          <w:bCs/>
          <w:color w:val="FF0000"/>
        </w:rPr>
        <w:t>(</w:t>
      </w:r>
      <w:r w:rsidRPr="009D55D1">
        <w:rPr>
          <w:rFonts w:ascii="Times New Roman" w:hAnsi="Times New Roman" w:cs="Times New Roman"/>
          <w:bCs/>
          <w:i/>
          <w:iCs/>
          <w:color w:val="FF0000"/>
        </w:rPr>
        <w:t>E</w:t>
      </w:r>
      <w:r w:rsidRPr="0029048A">
        <w:rPr>
          <w:rFonts w:ascii="Times New Roman" w:hAnsi="Times New Roman" w:cs="Times New Roman"/>
          <w:bCs/>
          <w:color w:val="FF0000"/>
        </w:rPr>
        <w:t>/RT)), R is the universal gas constant</w:t>
      </w:r>
      <w:r w:rsidRPr="0029048A">
        <w:rPr>
          <w:rFonts w:ascii="Times New Roman" w:hAnsi="Times New Roman" w:cs="Times New Roman" w:hint="eastAsia"/>
          <w:bCs/>
          <w:color w:val="FF0000"/>
        </w:rPr>
        <w:t>，</w:t>
      </w:r>
      <w:r w:rsidRPr="0029048A">
        <w:rPr>
          <w:rFonts w:ascii="Times New Roman" w:hAnsi="Times New Roman" w:cs="Times New Roman" w:hint="eastAsia"/>
          <w:bCs/>
          <w:color w:val="FF0000"/>
        </w:rPr>
        <w:t>t</w:t>
      </w:r>
      <w:r w:rsidRPr="0029048A">
        <w:rPr>
          <w:rFonts w:ascii="Times New Roman" w:hAnsi="Times New Roman" w:cs="Times New Roman"/>
          <w:bCs/>
          <w:color w:val="FF0000"/>
        </w:rPr>
        <w:t>he values of constants </w:t>
      </w:r>
      <w:r w:rsidRPr="009D55D1">
        <w:rPr>
          <w:rFonts w:ascii="Times New Roman" w:hAnsi="Times New Roman" w:cs="Times New Roman"/>
          <w:bCs/>
          <w:i/>
          <w:iCs/>
          <w:color w:val="FF0000"/>
        </w:rPr>
        <w:t>E</w:t>
      </w:r>
      <w:r w:rsidRPr="0029048A">
        <w:rPr>
          <w:rFonts w:ascii="Times New Roman" w:hAnsi="Times New Roman" w:cs="Times New Roman"/>
          <w:bCs/>
          <w:color w:val="FF0000"/>
        </w:rPr>
        <w:t> and </w:t>
      </w:r>
      <w:r w:rsidRPr="009D55D1">
        <w:rPr>
          <w:rFonts w:ascii="Times New Roman" w:hAnsi="Times New Roman" w:cs="Times New Roman"/>
          <w:bCs/>
          <w:i/>
          <w:iCs/>
          <w:color w:val="FF0000"/>
        </w:rPr>
        <w:t>R</w:t>
      </w:r>
      <w:r w:rsidRPr="009D55D1">
        <w:rPr>
          <w:rFonts w:ascii="Times New Roman" w:hAnsi="Times New Roman" w:cs="Times New Roman"/>
          <w:bCs/>
          <w:i/>
          <w:iCs/>
          <w:color w:val="FF0000"/>
          <w:vertAlign w:val="subscript"/>
        </w:rPr>
        <w:t>0</w:t>
      </w:r>
      <w:r w:rsidRPr="0029048A">
        <w:rPr>
          <w:rFonts w:ascii="Times New Roman" w:hAnsi="Times New Roman" w:cs="Times New Roman"/>
          <w:bCs/>
          <w:color w:val="FF0000"/>
        </w:rPr>
        <w:t> can be determined by means of linear regression (refs. 6-7,43</w:t>
      </w:r>
      <w:r w:rsidRPr="0029048A">
        <w:rPr>
          <w:rFonts w:ascii="Times New Roman" w:hAnsi="Times New Roman" w:cs="Times New Roman" w:hint="eastAsia"/>
          <w:bCs/>
          <w:color w:val="FF0000"/>
        </w:rPr>
        <w:t>-</w:t>
      </w:r>
      <w:r w:rsidRPr="0029048A">
        <w:rPr>
          <w:rFonts w:ascii="Times New Roman" w:hAnsi="Times New Roman" w:cs="Times New Roman"/>
          <w:bCs/>
          <w:color w:val="FF0000"/>
        </w:rPr>
        <w:t xml:space="preserve">44) and the fitted curve of composites are shown in Figure 9. </w:t>
      </w:r>
    </w:p>
    <w:p w14:paraId="6A773BDF" w14:textId="64619715" w:rsidR="0029048A" w:rsidRPr="0029048A" w:rsidRDefault="0029048A" w:rsidP="0029048A">
      <w:pPr>
        <w:jc w:val="both"/>
        <w:rPr>
          <w:rFonts w:ascii="Times New Roman" w:hAnsi="Times New Roman" w:cs="Times New Roman"/>
          <w:bCs/>
          <w:color w:val="FF0000"/>
        </w:rPr>
      </w:pPr>
    </w:p>
    <w:p w14:paraId="2B432277" w14:textId="6E1C308C" w:rsidR="0029048A" w:rsidRPr="0029048A" w:rsidRDefault="0029048A" w:rsidP="0029048A">
      <w:pPr>
        <w:jc w:val="both"/>
        <w:rPr>
          <w:rFonts w:ascii="Times New Roman" w:hAnsi="Times New Roman" w:cs="Times New Roman"/>
          <w:bCs/>
          <w:color w:val="FF0000"/>
        </w:rPr>
      </w:pPr>
    </w:p>
    <w:p w14:paraId="7018CC63" w14:textId="1D0A579A" w:rsidR="0029048A" w:rsidRDefault="0029048A" w:rsidP="0029048A">
      <w:pPr>
        <w:jc w:val="both"/>
        <w:rPr>
          <w:rFonts w:ascii="Times New Roman" w:hAnsi="Times New Roman" w:cs="Times New Roman"/>
          <w:bCs/>
        </w:rPr>
      </w:pPr>
      <w:r w:rsidRPr="009D55D1">
        <w:rPr>
          <w:rFonts w:ascii="Times New Roman" w:hAnsi="Times New Roman" w:cs="Times New Roman"/>
          <w:b/>
        </w:rPr>
        <w:t xml:space="preserve">Point 9: </w:t>
      </w:r>
      <w:r w:rsidRPr="009D55D1">
        <w:rPr>
          <w:rFonts w:ascii="Times New Roman" w:hAnsi="Times New Roman" w:cs="Times New Roman"/>
          <w:bCs/>
        </w:rPr>
        <w:t>It is difficult to image the composite materials fabricated in this study. I strongly recommend the authors to show several photographs of the composites.</w:t>
      </w:r>
    </w:p>
    <w:p w14:paraId="30CF7933" w14:textId="77777777" w:rsidR="009D55D1" w:rsidRPr="009D55D1" w:rsidRDefault="009D55D1" w:rsidP="0029048A">
      <w:pPr>
        <w:jc w:val="both"/>
        <w:rPr>
          <w:rFonts w:ascii="Times New Roman" w:hAnsi="Times New Roman" w:cs="Times New Roman"/>
          <w:bCs/>
        </w:rPr>
      </w:pPr>
    </w:p>
    <w:p w14:paraId="0265D9E5" w14:textId="223A0AD1" w:rsidR="0029048A" w:rsidRPr="0029048A" w:rsidRDefault="0029048A" w:rsidP="0029048A">
      <w:pPr>
        <w:jc w:val="both"/>
        <w:rPr>
          <w:rFonts w:ascii="Times New Roman" w:hAnsi="Times New Roman" w:cs="Times New Roman"/>
          <w:bCs/>
          <w:color w:val="FF0000"/>
        </w:rPr>
      </w:pPr>
      <w:r w:rsidRPr="009D55D1">
        <w:rPr>
          <w:rFonts w:ascii="Times New Roman" w:hAnsi="Times New Roman" w:cs="Times New Roman"/>
          <w:b/>
          <w:color w:val="FF0000"/>
        </w:rPr>
        <w:t xml:space="preserve">Response 9: </w:t>
      </w:r>
      <w:r w:rsidRPr="0029048A">
        <w:rPr>
          <w:rFonts w:ascii="Times New Roman" w:hAnsi="Times New Roman" w:cs="Times New Roman"/>
          <w:bCs/>
          <w:color w:val="FF0000"/>
        </w:rPr>
        <w:t>We appreciate Reviewer’s valuable comment</w:t>
      </w:r>
      <w:r w:rsidRPr="0029048A">
        <w:rPr>
          <w:rFonts w:ascii="Times New Roman" w:hAnsi="Times New Roman" w:cs="Times New Roman" w:hint="eastAsia"/>
          <w:bCs/>
          <w:color w:val="FF0000"/>
        </w:rPr>
        <w:t>.</w:t>
      </w:r>
      <w:r w:rsidRPr="0029048A">
        <w:rPr>
          <w:rFonts w:ascii="Times New Roman" w:hAnsi="Times New Roman" w:cs="Times New Roman"/>
          <w:bCs/>
          <w:color w:val="FF0000"/>
        </w:rPr>
        <w:t xml:space="preserve"> The composite materials are fabricated by traditional melt blending. </w:t>
      </w:r>
      <w:bookmarkStart w:id="2" w:name="_Hlk36260044"/>
      <w:r w:rsidRPr="0029048A">
        <w:rPr>
          <w:rFonts w:ascii="Times New Roman" w:hAnsi="Times New Roman" w:cs="Times New Roman"/>
          <w:bCs/>
          <w:color w:val="FF0000"/>
        </w:rPr>
        <w:t xml:space="preserve">According to common sense of composite materials (refs.4,19), LLDPE is the continuous phase, MH is the dispersed phase and PSCTLCP should be located at the surface between MH and LLDPE. </w:t>
      </w:r>
      <w:bookmarkEnd w:id="2"/>
      <w:r w:rsidRPr="0029048A">
        <w:rPr>
          <w:rFonts w:ascii="Times New Roman" w:hAnsi="Times New Roman" w:cs="Times New Roman"/>
          <w:bCs/>
          <w:color w:val="FF0000"/>
        </w:rPr>
        <w:t>However,</w:t>
      </w:r>
      <w:r w:rsidRPr="0029048A">
        <w:rPr>
          <w:rFonts w:ascii="Times New Roman" w:hAnsi="Times New Roman" w:cs="Times New Roman" w:hint="eastAsia"/>
          <w:bCs/>
          <w:color w:val="FF0000"/>
        </w:rPr>
        <w:t xml:space="preserve"> </w:t>
      </w:r>
      <w:r w:rsidRPr="0029048A">
        <w:rPr>
          <w:rFonts w:ascii="Times New Roman" w:hAnsi="Times New Roman" w:cs="Times New Roman"/>
          <w:bCs/>
          <w:color w:val="FF0000"/>
        </w:rPr>
        <w:t>in this paper, we mainly focus on the processability and toughness of composites. In fact, SEM test is used to study the effect of PSCTLCP on the facture morphology of MH/LLDPE/PSCTLCP composites.</w:t>
      </w:r>
    </w:p>
    <w:p w14:paraId="4A7F5256" w14:textId="1864D746" w:rsidR="0029048A" w:rsidRPr="0029048A" w:rsidRDefault="0029048A" w:rsidP="0029048A">
      <w:pPr>
        <w:jc w:val="both"/>
        <w:rPr>
          <w:rFonts w:ascii="Times New Roman" w:hAnsi="Times New Roman" w:cs="Times New Roman"/>
          <w:bCs/>
          <w:color w:val="FF0000"/>
        </w:rPr>
      </w:pPr>
    </w:p>
    <w:p w14:paraId="200C85C0" w14:textId="5F98006F" w:rsidR="0029048A" w:rsidRDefault="0029048A" w:rsidP="0029048A">
      <w:pPr>
        <w:jc w:val="both"/>
        <w:rPr>
          <w:rFonts w:ascii="Times New Roman" w:hAnsi="Times New Roman" w:cs="Times New Roman"/>
          <w:bCs/>
        </w:rPr>
      </w:pPr>
      <w:r w:rsidRPr="009D55D1">
        <w:rPr>
          <w:rFonts w:ascii="Times New Roman" w:hAnsi="Times New Roman" w:cs="Times New Roman"/>
          <w:b/>
        </w:rPr>
        <w:t>Point 10:</w:t>
      </w:r>
      <w:r w:rsidRPr="009D55D1">
        <w:rPr>
          <w:rFonts w:ascii="Times New Roman" w:hAnsi="Times New Roman" w:cs="Times New Roman"/>
          <w:bCs/>
        </w:rPr>
        <w:t xml:space="preserve"> There is a possibility to produce the anisotropy by the extrusion and granulation. Was there an anisotropy in the fabricated composites? If the composite materials were anisotropic, the direction where the force was applied in the tension test must be denoted.</w:t>
      </w:r>
    </w:p>
    <w:p w14:paraId="65558634" w14:textId="77777777" w:rsidR="009D55D1" w:rsidRPr="009D55D1" w:rsidRDefault="009D55D1" w:rsidP="0029048A">
      <w:pPr>
        <w:jc w:val="both"/>
        <w:rPr>
          <w:rFonts w:ascii="Times New Roman" w:hAnsi="Times New Roman" w:cs="Times New Roman"/>
          <w:bCs/>
        </w:rPr>
      </w:pPr>
    </w:p>
    <w:p w14:paraId="454CF5AF" w14:textId="32695BF0" w:rsidR="0029048A" w:rsidRPr="0029048A" w:rsidRDefault="0029048A" w:rsidP="0029048A">
      <w:pPr>
        <w:jc w:val="both"/>
        <w:rPr>
          <w:rFonts w:ascii="Times New Roman" w:hAnsi="Times New Roman" w:cs="Times New Roman"/>
          <w:bCs/>
          <w:color w:val="FF0000"/>
        </w:rPr>
      </w:pPr>
      <w:r w:rsidRPr="009D55D1">
        <w:rPr>
          <w:rFonts w:ascii="Times New Roman" w:hAnsi="Times New Roman" w:cs="Times New Roman"/>
          <w:b/>
          <w:color w:val="FF0000"/>
        </w:rPr>
        <w:t>Response 10:</w:t>
      </w:r>
      <w:r w:rsidRPr="0029048A">
        <w:rPr>
          <w:rFonts w:ascii="Times New Roman" w:hAnsi="Times New Roman" w:cs="Times New Roman"/>
          <w:bCs/>
          <w:color w:val="FF0000"/>
        </w:rPr>
        <w:t xml:space="preserve"> We appreciate Reviewer’s valuable comment</w:t>
      </w:r>
      <w:r w:rsidRPr="0029048A">
        <w:rPr>
          <w:rFonts w:ascii="Times New Roman" w:hAnsi="Times New Roman" w:cs="Times New Roman" w:hint="eastAsia"/>
          <w:bCs/>
          <w:color w:val="FF0000"/>
        </w:rPr>
        <w:t>.</w:t>
      </w:r>
      <w:r w:rsidRPr="0029048A">
        <w:rPr>
          <w:rFonts w:ascii="Times New Roman" w:hAnsi="Times New Roman" w:cs="Times New Roman"/>
          <w:bCs/>
          <w:color w:val="FF0000"/>
        </w:rPr>
        <w:t xml:space="preserve"> The melted PSCTLCP is anisotropic and is easily oriented under the external forces during processing. Samples to be tested are obtained by an injection </w:t>
      </w:r>
      <w:proofErr w:type="spellStart"/>
      <w:r w:rsidRPr="0029048A">
        <w:rPr>
          <w:rFonts w:ascii="Times New Roman" w:hAnsi="Times New Roman" w:cs="Times New Roman"/>
          <w:bCs/>
          <w:color w:val="FF0000"/>
        </w:rPr>
        <w:t>molding</w:t>
      </w:r>
      <w:proofErr w:type="spellEnd"/>
      <w:r w:rsidRPr="0029048A">
        <w:rPr>
          <w:rFonts w:ascii="Times New Roman" w:hAnsi="Times New Roman" w:cs="Times New Roman"/>
          <w:bCs/>
          <w:color w:val="FF0000"/>
        </w:rPr>
        <w:t xml:space="preserve"> machine at melt temperature of 210</w:t>
      </w:r>
      <w:r w:rsidR="009D55D1">
        <w:rPr>
          <w:rFonts w:ascii="Times New Roman" w:hAnsi="Times New Roman" w:cs="Times New Roman"/>
          <w:bCs/>
          <w:color w:val="FF0000"/>
        </w:rPr>
        <w:t xml:space="preserve"> </w:t>
      </w:r>
      <w:proofErr w:type="spellStart"/>
      <w:r w:rsidRPr="009D55D1">
        <w:rPr>
          <w:rFonts w:ascii="Times New Roman" w:hAnsi="Times New Roman" w:cs="Times New Roman"/>
          <w:bCs/>
          <w:color w:val="FF0000"/>
          <w:vertAlign w:val="superscript"/>
        </w:rPr>
        <w:t>o</w:t>
      </w:r>
      <w:r w:rsidRPr="0029048A">
        <w:rPr>
          <w:rFonts w:ascii="Times New Roman" w:hAnsi="Times New Roman" w:cs="Times New Roman"/>
          <w:bCs/>
          <w:color w:val="FF0000"/>
        </w:rPr>
        <w:t>C.</w:t>
      </w:r>
      <w:proofErr w:type="spellEnd"/>
      <w:r w:rsidRPr="0029048A">
        <w:rPr>
          <w:rFonts w:ascii="Times New Roman" w:hAnsi="Times New Roman" w:cs="Times New Roman"/>
          <w:bCs/>
          <w:color w:val="FF0000"/>
        </w:rPr>
        <w:t xml:space="preserve"> We have added the corresponding description about the direction where the force is applied in the tension test in the characterization section.</w:t>
      </w:r>
    </w:p>
    <w:p w14:paraId="1B73E0EE" w14:textId="347A17A3" w:rsidR="0029048A" w:rsidRPr="0029048A" w:rsidRDefault="0029048A" w:rsidP="0029048A">
      <w:pPr>
        <w:jc w:val="both"/>
        <w:rPr>
          <w:rFonts w:ascii="Times New Roman" w:hAnsi="Times New Roman" w:cs="Times New Roman"/>
          <w:bCs/>
          <w:color w:val="FF0000"/>
        </w:rPr>
      </w:pPr>
    </w:p>
    <w:p w14:paraId="6FA34AEE" w14:textId="4788DD8E" w:rsidR="0029048A" w:rsidRPr="0029048A" w:rsidRDefault="0029048A" w:rsidP="0029048A">
      <w:pPr>
        <w:jc w:val="both"/>
        <w:rPr>
          <w:rFonts w:ascii="Times New Roman" w:hAnsi="Times New Roman" w:cs="Times New Roman"/>
          <w:bCs/>
          <w:color w:val="FF0000"/>
        </w:rPr>
      </w:pPr>
    </w:p>
    <w:p w14:paraId="4CD8A6DB" w14:textId="0EF8CD39" w:rsidR="0029048A" w:rsidRPr="009D55D1" w:rsidRDefault="0029048A" w:rsidP="0029048A">
      <w:pPr>
        <w:jc w:val="both"/>
        <w:rPr>
          <w:rFonts w:ascii="Times New Roman" w:hAnsi="Times New Roman" w:cs="Times New Roman"/>
          <w:bCs/>
        </w:rPr>
      </w:pPr>
      <w:r w:rsidRPr="009D55D1">
        <w:rPr>
          <w:rFonts w:ascii="Times New Roman" w:hAnsi="Times New Roman" w:cs="Times New Roman"/>
          <w:b/>
        </w:rPr>
        <w:t>Point 11:</w:t>
      </w:r>
      <w:r w:rsidRPr="009D55D1">
        <w:rPr>
          <w:rFonts w:ascii="Times New Roman" w:hAnsi="Times New Roman" w:cs="Times New Roman"/>
          <w:bCs/>
        </w:rPr>
        <w:t xml:space="preserve"> Commonly to the issue in Comment 9, there are no descriptions and figures on the configuration of the composite materials used for the experimental characterizations.</w:t>
      </w:r>
    </w:p>
    <w:p w14:paraId="38D7ACC4" w14:textId="77777777" w:rsidR="00201A47" w:rsidRDefault="00201A47" w:rsidP="0029048A">
      <w:pPr>
        <w:jc w:val="both"/>
        <w:rPr>
          <w:rFonts w:ascii="Times New Roman" w:hAnsi="Times New Roman" w:cs="Times New Roman"/>
          <w:b/>
          <w:color w:val="FF0000"/>
        </w:rPr>
      </w:pPr>
    </w:p>
    <w:p w14:paraId="2E85F55A" w14:textId="2FB47420" w:rsidR="0029048A" w:rsidRPr="0029048A" w:rsidRDefault="0029048A" w:rsidP="0029048A">
      <w:pPr>
        <w:jc w:val="both"/>
        <w:rPr>
          <w:rFonts w:ascii="Times New Roman" w:hAnsi="Times New Roman" w:cs="Times New Roman"/>
          <w:bCs/>
          <w:color w:val="FF0000"/>
        </w:rPr>
      </w:pPr>
      <w:r w:rsidRPr="009D55D1">
        <w:rPr>
          <w:rFonts w:ascii="Times New Roman" w:hAnsi="Times New Roman" w:cs="Times New Roman"/>
          <w:b/>
          <w:color w:val="FF0000"/>
        </w:rPr>
        <w:t xml:space="preserve">Response 11: </w:t>
      </w:r>
      <w:r w:rsidRPr="0029048A">
        <w:rPr>
          <w:rFonts w:ascii="Times New Roman" w:hAnsi="Times New Roman" w:cs="Times New Roman"/>
          <w:bCs/>
          <w:color w:val="FF0000"/>
        </w:rPr>
        <w:t>We appreciate Reviewer’s valuable comment</w:t>
      </w:r>
      <w:r w:rsidRPr="0029048A">
        <w:rPr>
          <w:rFonts w:ascii="Times New Roman" w:hAnsi="Times New Roman" w:cs="Times New Roman" w:hint="eastAsia"/>
          <w:bCs/>
          <w:color w:val="FF0000"/>
        </w:rPr>
        <w:t>.</w:t>
      </w:r>
      <w:r w:rsidRPr="0029048A">
        <w:rPr>
          <w:rFonts w:ascii="Times New Roman" w:hAnsi="Times New Roman" w:cs="Times New Roman"/>
          <w:bCs/>
          <w:color w:val="FF0000"/>
        </w:rPr>
        <w:t xml:space="preserve"> SEM test is used to study the effect of PSCTLCP on the facture morphology of MH/LLDPE/PSCTLCP composites.</w:t>
      </w:r>
    </w:p>
    <w:p w14:paraId="68A87B48" w14:textId="6238D7C8" w:rsidR="0029048A" w:rsidRPr="0029048A" w:rsidRDefault="0029048A" w:rsidP="0029048A">
      <w:pPr>
        <w:jc w:val="both"/>
        <w:rPr>
          <w:rFonts w:ascii="Times New Roman" w:hAnsi="Times New Roman" w:cs="Times New Roman"/>
          <w:bCs/>
          <w:color w:val="FF0000"/>
        </w:rPr>
      </w:pPr>
    </w:p>
    <w:p w14:paraId="0C803399" w14:textId="39D22511" w:rsidR="0029048A" w:rsidRPr="00201A47" w:rsidRDefault="0029048A" w:rsidP="0029048A">
      <w:pPr>
        <w:jc w:val="both"/>
        <w:rPr>
          <w:rFonts w:ascii="Times New Roman" w:hAnsi="Times New Roman" w:cs="Times New Roman"/>
          <w:bCs/>
        </w:rPr>
      </w:pPr>
      <w:r w:rsidRPr="00201A47">
        <w:rPr>
          <w:rFonts w:ascii="Times New Roman" w:hAnsi="Times New Roman" w:cs="Times New Roman"/>
          <w:b/>
        </w:rPr>
        <w:t xml:space="preserve">Point 12: </w:t>
      </w:r>
      <w:r w:rsidRPr="00201A47">
        <w:rPr>
          <w:rFonts w:ascii="Times New Roman" w:hAnsi="Times New Roman" w:cs="Times New Roman"/>
          <w:bCs/>
        </w:rPr>
        <w:t>I cannot find any descriptions on the results of the experimental characterization on the toughness of the materials.</w:t>
      </w:r>
    </w:p>
    <w:p w14:paraId="4DE4DA50" w14:textId="77777777" w:rsidR="009D55D1" w:rsidRPr="0029048A" w:rsidRDefault="009D55D1" w:rsidP="0029048A">
      <w:pPr>
        <w:jc w:val="both"/>
        <w:rPr>
          <w:rFonts w:ascii="Times New Roman" w:hAnsi="Times New Roman" w:cs="Times New Roman"/>
          <w:bCs/>
          <w:color w:val="FF0000"/>
        </w:rPr>
      </w:pPr>
    </w:p>
    <w:p w14:paraId="326F78E9" w14:textId="28589B9D" w:rsidR="0029048A" w:rsidRPr="0029048A" w:rsidRDefault="0029048A" w:rsidP="0029048A">
      <w:pPr>
        <w:jc w:val="both"/>
        <w:rPr>
          <w:rFonts w:ascii="Times New Roman" w:hAnsi="Times New Roman" w:cs="Times New Roman"/>
          <w:bCs/>
          <w:color w:val="FF0000"/>
        </w:rPr>
      </w:pPr>
      <w:r w:rsidRPr="009D55D1">
        <w:rPr>
          <w:rFonts w:ascii="Times New Roman" w:hAnsi="Times New Roman" w:cs="Times New Roman"/>
          <w:b/>
          <w:color w:val="FF0000"/>
        </w:rPr>
        <w:t xml:space="preserve">Response 12: </w:t>
      </w:r>
      <w:r w:rsidRPr="0029048A">
        <w:rPr>
          <w:rFonts w:ascii="Times New Roman" w:hAnsi="Times New Roman" w:cs="Times New Roman"/>
          <w:bCs/>
          <w:color w:val="FF0000"/>
        </w:rPr>
        <w:t xml:space="preserve">The elongation at break of MH/LLDPE/PSCTLCP composites is used to characterize the toughness of the materials. The elongation at break of composites is </w:t>
      </w:r>
      <w:hyperlink r:id="rId7" w:history="1">
        <w:r w:rsidRPr="0029048A">
          <w:rPr>
            <w:rFonts w:ascii="Times New Roman" w:hAnsi="Times New Roman" w:cs="Times New Roman"/>
            <w:bCs/>
            <w:color w:val="FF0000"/>
          </w:rPr>
          <w:t>significantly</w:t>
        </w:r>
      </w:hyperlink>
      <w:r w:rsidRPr="0029048A">
        <w:rPr>
          <w:rFonts w:ascii="Times New Roman" w:hAnsi="Times New Roman" w:cs="Times New Roman"/>
          <w:bCs/>
          <w:color w:val="FF0000"/>
        </w:rPr>
        <w:t xml:space="preserve"> increased, shown in Figure</w:t>
      </w:r>
      <w:r w:rsidR="009D55D1">
        <w:rPr>
          <w:rFonts w:ascii="Times New Roman" w:hAnsi="Times New Roman" w:cs="Times New Roman"/>
          <w:bCs/>
          <w:color w:val="FF0000"/>
        </w:rPr>
        <w:t xml:space="preserve"> </w:t>
      </w:r>
      <w:r w:rsidRPr="0029048A">
        <w:rPr>
          <w:rFonts w:ascii="Times New Roman" w:hAnsi="Times New Roman" w:cs="Times New Roman"/>
          <w:bCs/>
          <w:color w:val="FF0000"/>
        </w:rPr>
        <w:t xml:space="preserve">11(c). </w:t>
      </w:r>
    </w:p>
    <w:p w14:paraId="2D483E03" w14:textId="797E5F07" w:rsidR="0029048A" w:rsidRPr="0029048A" w:rsidRDefault="0029048A" w:rsidP="0029048A">
      <w:pPr>
        <w:jc w:val="both"/>
        <w:rPr>
          <w:rFonts w:ascii="Times New Roman" w:hAnsi="Times New Roman" w:cs="Times New Roman"/>
          <w:bCs/>
        </w:rPr>
      </w:pPr>
    </w:p>
    <w:p w14:paraId="39BAFBE2" w14:textId="477FD33A" w:rsidR="0029048A" w:rsidRDefault="0029048A">
      <w:pPr>
        <w:rPr>
          <w:rFonts w:ascii="Times New Roman" w:hAnsi="Times New Roman" w:cs="Times New Roman"/>
        </w:rPr>
      </w:pPr>
    </w:p>
    <w:p w14:paraId="2CA9021B" w14:textId="77777777" w:rsidR="0029048A" w:rsidRPr="009574F6" w:rsidRDefault="0029048A">
      <w:pPr>
        <w:rPr>
          <w:rFonts w:ascii="Times New Roman" w:hAnsi="Times New Roman" w:cs="Times New Roman"/>
        </w:rPr>
      </w:pPr>
    </w:p>
    <w:sectPr w:rsidR="0029048A" w:rsidRPr="009574F6" w:rsidSect="003B38D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7861B" w14:textId="77777777" w:rsidR="004919A9" w:rsidRDefault="004919A9" w:rsidP="007E49B8">
      <w:r>
        <w:separator/>
      </w:r>
    </w:p>
  </w:endnote>
  <w:endnote w:type="continuationSeparator" w:id="0">
    <w:p w14:paraId="39FCC81C" w14:textId="77777777" w:rsidR="004919A9" w:rsidRDefault="004919A9" w:rsidP="007E4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NewRomanPS-BoldMT">
    <w:altName w:val="Segoe Print"/>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FF3B1" w14:textId="77777777" w:rsidR="004919A9" w:rsidRDefault="004919A9" w:rsidP="007E49B8">
      <w:r>
        <w:separator/>
      </w:r>
    </w:p>
  </w:footnote>
  <w:footnote w:type="continuationSeparator" w:id="0">
    <w:p w14:paraId="3FCF3070" w14:textId="77777777" w:rsidR="004919A9" w:rsidRDefault="004919A9" w:rsidP="007E4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328FE"/>
    <w:rsid w:val="00201A47"/>
    <w:rsid w:val="0029048A"/>
    <w:rsid w:val="002B4EE5"/>
    <w:rsid w:val="00326697"/>
    <w:rsid w:val="003738AD"/>
    <w:rsid w:val="003B38DA"/>
    <w:rsid w:val="004919A9"/>
    <w:rsid w:val="0049517C"/>
    <w:rsid w:val="005B09D4"/>
    <w:rsid w:val="005D2F89"/>
    <w:rsid w:val="0077437C"/>
    <w:rsid w:val="007E49B8"/>
    <w:rsid w:val="00806DA3"/>
    <w:rsid w:val="009574F6"/>
    <w:rsid w:val="009D55D1"/>
    <w:rsid w:val="00BA334E"/>
    <w:rsid w:val="00BB56F4"/>
    <w:rsid w:val="00BD6E57"/>
    <w:rsid w:val="00D230AF"/>
    <w:rsid w:val="00DE1A78"/>
    <w:rsid w:val="00E54C41"/>
    <w:rsid w:val="00FB55A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49517C"/>
    <w:rPr>
      <w:rFonts w:asciiTheme="majorHAnsi" w:eastAsiaTheme="majorEastAsia" w:hAnsiTheme="majorHAnsi" w:cstheme="majorBidi"/>
      <w:spacing w:val="-10"/>
      <w:kern w:val="28"/>
      <w:sz w:val="56"/>
      <w:szCs w:val="56"/>
    </w:rPr>
  </w:style>
  <w:style w:type="paragraph" w:styleId="a6">
    <w:name w:val="Balloon Text"/>
    <w:basedOn w:val="a"/>
    <w:link w:val="a7"/>
    <w:uiPriority w:val="99"/>
    <w:semiHidden/>
    <w:unhideWhenUsed/>
    <w:rsid w:val="0049517C"/>
    <w:rPr>
      <w:rFonts w:ascii="Segoe UI" w:hAnsi="Segoe UI" w:cs="Segoe UI"/>
      <w:sz w:val="18"/>
      <w:szCs w:val="18"/>
    </w:rPr>
  </w:style>
  <w:style w:type="character" w:customStyle="1" w:styleId="a7">
    <w:name w:val="批注框文本 字符"/>
    <w:basedOn w:val="a0"/>
    <w:link w:val="a6"/>
    <w:uiPriority w:val="99"/>
    <w:semiHidden/>
    <w:rsid w:val="0049517C"/>
    <w:rPr>
      <w:rFonts w:ascii="Segoe UI" w:hAnsi="Segoe UI" w:cs="Segoe UI"/>
      <w:sz w:val="18"/>
      <w:szCs w:val="18"/>
    </w:rPr>
  </w:style>
  <w:style w:type="character" w:styleId="a8">
    <w:name w:val="Hyperlink"/>
    <w:uiPriority w:val="99"/>
    <w:semiHidden/>
    <w:unhideWhenUsed/>
    <w:rsid w:val="0029048A"/>
    <w:rPr>
      <w:color w:val="0000FF"/>
      <w:u w:val="single"/>
    </w:rPr>
  </w:style>
  <w:style w:type="paragraph" w:styleId="a9">
    <w:name w:val="Signature"/>
    <w:basedOn w:val="a"/>
    <w:link w:val="aa"/>
    <w:rsid w:val="0029048A"/>
    <w:rPr>
      <w:rFonts w:ascii="Times New Roman" w:hAnsi="Times New Roman" w:cs="Times New Roman"/>
    </w:rPr>
  </w:style>
  <w:style w:type="character" w:customStyle="1" w:styleId="aa">
    <w:name w:val="签名 字符"/>
    <w:basedOn w:val="a0"/>
    <w:link w:val="a9"/>
    <w:rsid w:val="0029048A"/>
    <w:rPr>
      <w:rFonts w:ascii="Times New Roman" w:hAnsi="Times New Roman" w:cs="Times New Roman"/>
    </w:rPr>
  </w:style>
  <w:style w:type="character" w:customStyle="1" w:styleId="fontstyle01">
    <w:name w:val="fontstyle01"/>
    <w:rsid w:val="0029048A"/>
    <w:rPr>
      <w:rFonts w:ascii="TimesNewRomanPS-BoldMT" w:eastAsia="TimesNewRomanPS-BoldMT" w:hAnsi="TimesNewRomanPS-BoldMT" w:cs="TimesNewRomanPS-BoldMT"/>
      <w:b/>
      <w:i w:val="0"/>
      <w:color w:val="000000"/>
      <w:sz w:val="24"/>
      <w:szCs w:val="24"/>
    </w:rPr>
  </w:style>
  <w:style w:type="paragraph" w:styleId="ab">
    <w:name w:val="header"/>
    <w:basedOn w:val="a"/>
    <w:link w:val="ac"/>
    <w:uiPriority w:val="99"/>
    <w:unhideWhenUsed/>
    <w:rsid w:val="007E49B8"/>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7E49B8"/>
    <w:rPr>
      <w:sz w:val="18"/>
      <w:szCs w:val="18"/>
    </w:rPr>
  </w:style>
  <w:style w:type="paragraph" w:styleId="ad">
    <w:name w:val="footer"/>
    <w:basedOn w:val="a"/>
    <w:link w:val="ae"/>
    <w:uiPriority w:val="99"/>
    <w:unhideWhenUsed/>
    <w:rsid w:val="007E49B8"/>
    <w:pPr>
      <w:tabs>
        <w:tab w:val="center" w:pos="4153"/>
        <w:tab w:val="right" w:pos="8306"/>
      </w:tabs>
      <w:snapToGrid w:val="0"/>
    </w:pPr>
    <w:rPr>
      <w:sz w:val="18"/>
      <w:szCs w:val="18"/>
    </w:rPr>
  </w:style>
  <w:style w:type="character" w:customStyle="1" w:styleId="ae">
    <w:name w:val="页脚 字符"/>
    <w:basedOn w:val="a0"/>
    <w:link w:val="ad"/>
    <w:uiPriority w:val="99"/>
    <w:rsid w:val="007E49B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 w:id="2005814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915</TotalTime>
  <Pages>2</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Guan xiaoxiao</cp:lastModifiedBy>
  <cp:revision>10</cp:revision>
  <cp:lastPrinted>2018-03-20T10:29:00Z</cp:lastPrinted>
  <dcterms:created xsi:type="dcterms:W3CDTF">2018-03-20T10:36:00Z</dcterms:created>
  <dcterms:modified xsi:type="dcterms:W3CDTF">2020-04-02T11:32:00Z</dcterms:modified>
</cp:coreProperties>
</file>