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B92A91" w14:textId="77777777" w:rsidR="00912A78" w:rsidRPr="00277DDE" w:rsidRDefault="00912A78" w:rsidP="00912A78">
      <w:pPr>
        <w:autoSpaceDE w:val="0"/>
        <w:autoSpaceDN w:val="0"/>
        <w:adjustRightInd w:val="0"/>
        <w:spacing w:after="0" w:line="240" w:lineRule="auto"/>
        <w:jc w:val="center"/>
        <w:rPr>
          <w:rFonts w:ascii="Times New Roman" w:hAnsi="Times New Roman" w:cs="Times New Roman"/>
          <w:b/>
          <w:sz w:val="24"/>
          <w:szCs w:val="24"/>
          <w:lang w:val="en-US"/>
        </w:rPr>
      </w:pPr>
      <w:r w:rsidRPr="00277DDE">
        <w:rPr>
          <w:rFonts w:ascii="Times New Roman" w:hAnsi="Times New Roman" w:cs="Times New Roman"/>
          <w:b/>
          <w:sz w:val="24"/>
          <w:szCs w:val="24"/>
          <w:lang w:val="en-US"/>
        </w:rPr>
        <w:t xml:space="preserve">AUTHORS’ </w:t>
      </w:r>
      <w:r w:rsidRPr="00277DDE">
        <w:rPr>
          <w:rFonts w:ascii="Times New Roman" w:hAnsi="Times New Roman" w:cs="Times New Roman"/>
          <w:b/>
          <w:bCs/>
          <w:sz w:val="24"/>
          <w:szCs w:val="24"/>
          <w:lang w:val="en-US"/>
        </w:rPr>
        <w:t xml:space="preserve">RESPONSE TO COMMENTS FROM REFEREES </w:t>
      </w:r>
    </w:p>
    <w:p w14:paraId="0AA2F2D7" w14:textId="77777777" w:rsidR="00912A78" w:rsidRPr="00277DDE" w:rsidRDefault="00912A78" w:rsidP="00912A78">
      <w:pPr>
        <w:autoSpaceDE w:val="0"/>
        <w:autoSpaceDN w:val="0"/>
        <w:adjustRightInd w:val="0"/>
        <w:spacing w:after="0" w:line="240" w:lineRule="auto"/>
        <w:jc w:val="center"/>
        <w:rPr>
          <w:rFonts w:ascii="Times New Roman" w:hAnsi="Times New Roman" w:cs="Times New Roman"/>
          <w:b/>
          <w:bCs/>
          <w:sz w:val="24"/>
          <w:szCs w:val="24"/>
          <w:lang w:val="en-US"/>
        </w:rPr>
      </w:pPr>
    </w:p>
    <w:p w14:paraId="284AE6D1" w14:textId="77777777" w:rsidR="00912A78" w:rsidRPr="00277DDE" w:rsidRDefault="00912A78" w:rsidP="00912A78">
      <w:pPr>
        <w:autoSpaceDE w:val="0"/>
        <w:autoSpaceDN w:val="0"/>
        <w:adjustRightInd w:val="0"/>
        <w:spacing w:after="0" w:line="240" w:lineRule="auto"/>
        <w:jc w:val="center"/>
        <w:rPr>
          <w:rFonts w:ascii="Times New Roman" w:hAnsi="Times New Roman" w:cs="Times New Roman"/>
          <w:b/>
          <w:bCs/>
          <w:color w:val="000000"/>
          <w:sz w:val="24"/>
          <w:szCs w:val="24"/>
          <w:lang w:val="en-US" w:bidi="en-US"/>
        </w:rPr>
      </w:pPr>
      <w:r w:rsidRPr="00277DDE">
        <w:rPr>
          <w:rFonts w:ascii="Times New Roman" w:hAnsi="Times New Roman" w:cs="Times New Roman"/>
          <w:b/>
          <w:bCs/>
          <w:sz w:val="24"/>
          <w:szCs w:val="24"/>
          <w:lang w:val="en-US"/>
        </w:rPr>
        <w:t>“</w:t>
      </w:r>
      <w:r w:rsidRPr="00277DDE">
        <w:rPr>
          <w:rFonts w:ascii="Times New Roman" w:hAnsi="Times New Roman" w:cs="Times New Roman"/>
          <w:b/>
          <w:bCs/>
          <w:color w:val="000000"/>
          <w:sz w:val="24"/>
          <w:szCs w:val="24"/>
          <w:lang w:val="en-US" w:bidi="en-US"/>
        </w:rPr>
        <w:t>Embedding e-learning in accounting modules. The educator’s perspective</w:t>
      </w:r>
      <w:r w:rsidRPr="00277DDE">
        <w:rPr>
          <w:rFonts w:ascii="Times New Roman" w:hAnsi="Times New Roman" w:cs="Times New Roman"/>
          <w:b/>
          <w:bCs/>
          <w:sz w:val="24"/>
          <w:szCs w:val="24"/>
          <w:lang w:val="en-US"/>
        </w:rPr>
        <w:t>”</w:t>
      </w:r>
    </w:p>
    <w:p w14:paraId="5C85A90E" w14:textId="77777777" w:rsidR="00912A78" w:rsidRPr="00277DDE" w:rsidRDefault="00912A78" w:rsidP="00912A78">
      <w:pPr>
        <w:autoSpaceDE w:val="0"/>
        <w:autoSpaceDN w:val="0"/>
        <w:adjustRightInd w:val="0"/>
        <w:spacing w:after="0" w:line="240" w:lineRule="auto"/>
        <w:jc w:val="center"/>
        <w:rPr>
          <w:rFonts w:ascii="Times New Roman" w:hAnsi="Times New Roman" w:cs="Times New Roman"/>
          <w:sz w:val="24"/>
          <w:szCs w:val="24"/>
          <w:lang w:val="en-US"/>
        </w:rPr>
      </w:pPr>
    </w:p>
    <w:p w14:paraId="0EB362B8" w14:textId="77777777" w:rsidR="00912A78" w:rsidRDefault="00912A78" w:rsidP="00912A78">
      <w:pPr>
        <w:autoSpaceDE w:val="0"/>
        <w:autoSpaceDN w:val="0"/>
        <w:adjustRightInd w:val="0"/>
        <w:spacing w:after="0" w:line="240" w:lineRule="auto"/>
        <w:jc w:val="center"/>
        <w:rPr>
          <w:rFonts w:ascii="Times New Roman" w:hAnsi="Times New Roman" w:cs="Times New Roman"/>
          <w:b/>
          <w:sz w:val="24"/>
          <w:szCs w:val="24"/>
          <w:lang w:val="en-US"/>
        </w:rPr>
      </w:pPr>
      <w:r w:rsidRPr="00277DDE">
        <w:rPr>
          <w:rFonts w:ascii="Times New Roman" w:hAnsi="Times New Roman" w:cs="Times New Roman"/>
          <w:b/>
          <w:sz w:val="24"/>
          <w:szCs w:val="24"/>
          <w:lang w:val="en-US"/>
        </w:rPr>
        <w:t xml:space="preserve">Manuscript ID </w:t>
      </w:r>
      <w:r w:rsidRPr="00912A78">
        <w:rPr>
          <w:rFonts w:ascii="Times New Roman" w:hAnsi="Times New Roman" w:cs="Times New Roman"/>
          <w:b/>
          <w:sz w:val="24"/>
          <w:szCs w:val="24"/>
          <w:lang w:val="en-US"/>
        </w:rPr>
        <w:t>education-721921</w:t>
      </w:r>
    </w:p>
    <w:p w14:paraId="12DEDE26" w14:textId="77777777" w:rsidR="00912A78" w:rsidRDefault="00912A78" w:rsidP="00912A78">
      <w:pPr>
        <w:autoSpaceDE w:val="0"/>
        <w:autoSpaceDN w:val="0"/>
        <w:adjustRightInd w:val="0"/>
        <w:spacing w:after="0" w:line="240" w:lineRule="auto"/>
        <w:jc w:val="center"/>
        <w:rPr>
          <w:rFonts w:ascii="Times New Roman" w:hAnsi="Times New Roman" w:cs="Times New Roman"/>
          <w:b/>
          <w:sz w:val="24"/>
          <w:szCs w:val="24"/>
          <w:lang w:val="en-US"/>
        </w:rPr>
      </w:pPr>
    </w:p>
    <w:p w14:paraId="0AFD1F37" w14:textId="77777777" w:rsidR="00912A78" w:rsidRDefault="00912A78" w:rsidP="00912A78">
      <w:pPr>
        <w:autoSpaceDE w:val="0"/>
        <w:autoSpaceDN w:val="0"/>
        <w:adjustRightInd w:val="0"/>
        <w:spacing w:after="0" w:line="240" w:lineRule="auto"/>
        <w:jc w:val="center"/>
        <w:rPr>
          <w:rFonts w:ascii="Times New Roman" w:hAnsi="Times New Roman" w:cs="Times New Roman"/>
          <w:b/>
          <w:sz w:val="24"/>
          <w:szCs w:val="24"/>
          <w:lang w:val="en-US"/>
        </w:rPr>
      </w:pPr>
    </w:p>
    <w:p w14:paraId="2BA3386E" w14:textId="77777777" w:rsidR="005871DC" w:rsidRPr="00277DDE" w:rsidRDefault="00912A78" w:rsidP="00915CDF">
      <w:pPr>
        <w:spacing w:line="240" w:lineRule="auto"/>
        <w:jc w:val="center"/>
        <w:rPr>
          <w:rFonts w:ascii="Times New Roman" w:hAnsi="Times New Roman" w:cs="Times New Roman"/>
          <w:b/>
          <w:sz w:val="24"/>
          <w:szCs w:val="24"/>
          <w:lang w:val="en-US"/>
        </w:rPr>
      </w:pPr>
      <w:r w:rsidRPr="00527BAA">
        <w:rPr>
          <w:rFonts w:ascii="Times New Roman" w:hAnsi="Times New Roman" w:cs="Times New Roman"/>
          <w:b/>
          <w:sz w:val="24"/>
          <w:szCs w:val="24"/>
          <w:lang w:val="en-US"/>
        </w:rPr>
        <w:t>RESPONSES TO COMMENTS FROM REVIEWER #2</w:t>
      </w:r>
    </w:p>
    <w:p w14:paraId="2FB89753" w14:textId="77777777" w:rsidR="00FE2103" w:rsidRPr="00277DDE" w:rsidRDefault="00FE2103" w:rsidP="00915CDF">
      <w:pPr>
        <w:spacing w:line="240" w:lineRule="auto"/>
        <w:jc w:val="center"/>
        <w:rPr>
          <w:rFonts w:ascii="Times New Roman" w:hAnsi="Times New Roman" w:cs="Times New Roman"/>
          <w:b/>
          <w:sz w:val="24"/>
          <w:szCs w:val="24"/>
          <w:lang w:val="en-US"/>
        </w:rPr>
      </w:pPr>
    </w:p>
    <w:p w14:paraId="189444A2" w14:textId="65DDC9DF" w:rsidR="00912A78" w:rsidRPr="00527BAA" w:rsidRDefault="00FE2103" w:rsidP="00FE2103">
      <w:pPr>
        <w:shd w:val="clear" w:color="auto" w:fill="FFFFFF"/>
        <w:spacing w:after="0" w:line="240" w:lineRule="auto"/>
        <w:jc w:val="both"/>
        <w:outlineLvl w:val="0"/>
        <w:rPr>
          <w:rFonts w:ascii="Times New Roman" w:hAnsi="Times New Roman" w:cs="Times New Roman"/>
          <w:color w:val="002060"/>
          <w:sz w:val="24"/>
          <w:szCs w:val="24"/>
          <w:lang w:val="en-US" w:eastAsia="pl-PL"/>
        </w:rPr>
      </w:pPr>
      <w:r w:rsidRPr="00527BAA">
        <w:rPr>
          <w:rFonts w:ascii="Times New Roman" w:hAnsi="Times New Roman" w:cs="Times New Roman"/>
          <w:color w:val="002060"/>
          <w:sz w:val="24"/>
          <w:szCs w:val="24"/>
          <w:lang w:val="en-US" w:eastAsia="pl-PL"/>
        </w:rPr>
        <w:t>We appreciate your feedback on the earlier version of the manuscript. The comments have been very helpful in our revision work, and we believe we now have a better paper. Below, we provide an overview of what we have done in response to the issues raised.</w:t>
      </w:r>
    </w:p>
    <w:p w14:paraId="0B19CBC7" w14:textId="77777777" w:rsidR="00FE2103" w:rsidRPr="00277DDE" w:rsidRDefault="00FE2103" w:rsidP="00527BAA">
      <w:pPr>
        <w:shd w:val="clear" w:color="auto" w:fill="FFFFFF"/>
        <w:spacing w:after="0" w:line="240" w:lineRule="auto"/>
        <w:jc w:val="both"/>
        <w:outlineLvl w:val="0"/>
        <w:rPr>
          <w:rFonts w:ascii="Times New Roman" w:hAnsi="Times New Roman" w:cs="Times New Roman"/>
          <w:b/>
          <w:sz w:val="24"/>
          <w:szCs w:val="24"/>
          <w:lang w:val="en-US"/>
        </w:rPr>
      </w:pPr>
    </w:p>
    <w:p w14:paraId="77AB4B5C" w14:textId="77777777" w:rsidR="00E26D74" w:rsidRPr="00277DDE" w:rsidRDefault="00E26D74" w:rsidP="00915CDF">
      <w:pPr>
        <w:spacing w:before="100" w:beforeAutospacing="1" w:after="100" w:afterAutospacing="1" w:line="240" w:lineRule="auto"/>
        <w:jc w:val="both"/>
        <w:rPr>
          <w:rFonts w:ascii="Times New Roman" w:eastAsia="Times New Roman" w:hAnsi="Times New Roman" w:cs="Times New Roman"/>
          <w:b/>
          <w:sz w:val="24"/>
          <w:szCs w:val="24"/>
          <w:lang w:val="en-US" w:eastAsia="pl-PL"/>
        </w:rPr>
      </w:pPr>
      <w:r w:rsidRPr="00277DDE">
        <w:rPr>
          <w:rFonts w:ascii="Times New Roman" w:eastAsia="Times New Roman" w:hAnsi="Times New Roman" w:cs="Times New Roman"/>
          <w:b/>
          <w:sz w:val="24"/>
          <w:szCs w:val="24"/>
          <w:lang w:val="en-US" w:eastAsia="pl-PL"/>
        </w:rPr>
        <w:t>I have read with attention and interest your paper that in my opinion is interesting and stimulating from different points of view.</w:t>
      </w:r>
      <w:r w:rsidR="005871DC" w:rsidRPr="00277DDE">
        <w:rPr>
          <w:rFonts w:ascii="Times New Roman" w:eastAsia="Times New Roman" w:hAnsi="Times New Roman" w:cs="Times New Roman"/>
          <w:b/>
          <w:sz w:val="24"/>
          <w:szCs w:val="24"/>
          <w:lang w:val="en-US" w:eastAsia="pl-PL"/>
        </w:rPr>
        <w:t xml:space="preserve"> </w:t>
      </w:r>
      <w:r w:rsidRPr="00277DDE">
        <w:rPr>
          <w:rFonts w:ascii="Times New Roman" w:eastAsia="Times New Roman" w:hAnsi="Times New Roman" w:cs="Times New Roman"/>
          <w:b/>
          <w:sz w:val="24"/>
          <w:szCs w:val="24"/>
          <w:lang w:val="en-US" w:eastAsia="pl-PL"/>
        </w:rPr>
        <w:t>In spite of this, I have some important questions, related in particular to your methodological approach.</w:t>
      </w:r>
    </w:p>
    <w:p w14:paraId="0176FFDD" w14:textId="591001F8" w:rsidR="00E26D74" w:rsidRDefault="005871DC" w:rsidP="00915CDF">
      <w:pPr>
        <w:spacing w:before="100" w:beforeAutospacing="1" w:after="100" w:afterAutospacing="1" w:line="240" w:lineRule="auto"/>
        <w:jc w:val="both"/>
        <w:rPr>
          <w:rFonts w:ascii="Times New Roman" w:eastAsia="Times New Roman" w:hAnsi="Times New Roman" w:cs="Times New Roman"/>
          <w:b/>
          <w:sz w:val="24"/>
          <w:szCs w:val="24"/>
          <w:lang w:val="en-US" w:eastAsia="pl-PL"/>
        </w:rPr>
      </w:pPr>
      <w:r w:rsidRPr="00277DDE">
        <w:rPr>
          <w:rFonts w:ascii="Times New Roman" w:eastAsia="Times New Roman" w:hAnsi="Times New Roman" w:cs="Times New Roman"/>
          <w:b/>
          <w:sz w:val="24"/>
          <w:szCs w:val="24"/>
          <w:lang w:val="en-US" w:eastAsia="pl-PL"/>
        </w:rPr>
        <w:t xml:space="preserve">Comment 1: </w:t>
      </w:r>
      <w:r w:rsidR="00E26D74" w:rsidRPr="00277DDE">
        <w:rPr>
          <w:rFonts w:ascii="Times New Roman" w:eastAsia="Times New Roman" w:hAnsi="Times New Roman" w:cs="Times New Roman"/>
          <w:b/>
          <w:i/>
          <w:iCs/>
          <w:sz w:val="24"/>
          <w:szCs w:val="24"/>
          <w:lang w:val="en-US" w:eastAsia="pl-PL"/>
        </w:rPr>
        <w:t>Lines 290 and later</w:t>
      </w:r>
      <w:r w:rsidR="00E26D74" w:rsidRPr="00277DDE">
        <w:rPr>
          <w:rFonts w:ascii="Times New Roman" w:eastAsia="Times New Roman" w:hAnsi="Times New Roman" w:cs="Times New Roman"/>
          <w:b/>
          <w:sz w:val="24"/>
          <w:szCs w:val="24"/>
          <w:lang w:val="en-US" w:eastAsia="pl-PL"/>
        </w:rPr>
        <w:t xml:space="preserve"> – 79 respondents to questionnaires are mentioned but only 19 of them implemented e-learning. The other respondents, as you wrote, based their responses on their projections regarding these issues.</w:t>
      </w:r>
      <w:r w:rsidRPr="00277DDE">
        <w:rPr>
          <w:rFonts w:ascii="Times New Roman" w:eastAsia="Times New Roman" w:hAnsi="Times New Roman" w:cs="Times New Roman"/>
          <w:b/>
          <w:sz w:val="24"/>
          <w:szCs w:val="24"/>
          <w:lang w:val="en-US" w:eastAsia="pl-PL"/>
        </w:rPr>
        <w:t xml:space="preserve"> </w:t>
      </w:r>
      <w:r w:rsidR="00E26D74" w:rsidRPr="00277DDE">
        <w:rPr>
          <w:rFonts w:ascii="Times New Roman" w:eastAsia="Times New Roman" w:hAnsi="Times New Roman" w:cs="Times New Roman"/>
          <w:b/>
          <w:sz w:val="24"/>
          <w:szCs w:val="24"/>
          <w:lang w:val="en-US" w:eastAsia="pl-PL"/>
        </w:rPr>
        <w:t>In my opinion</w:t>
      </w:r>
      <w:r w:rsidR="00CC31CE">
        <w:rPr>
          <w:rFonts w:ascii="Times New Roman" w:eastAsia="Times New Roman" w:hAnsi="Times New Roman" w:cs="Times New Roman"/>
          <w:b/>
          <w:sz w:val="24"/>
          <w:szCs w:val="24"/>
          <w:lang w:val="en-US" w:eastAsia="pl-PL"/>
        </w:rPr>
        <w:t>,</w:t>
      </w:r>
      <w:r w:rsidR="00E26D74" w:rsidRPr="00277DDE">
        <w:rPr>
          <w:rFonts w:ascii="Times New Roman" w:eastAsia="Times New Roman" w:hAnsi="Times New Roman" w:cs="Times New Roman"/>
          <w:b/>
          <w:sz w:val="24"/>
          <w:szCs w:val="24"/>
          <w:lang w:val="en-US" w:eastAsia="pl-PL"/>
        </w:rPr>
        <w:t xml:space="preserve"> it isn’t correct to put together these two types of respondents because their responses are very different in their meanings.</w:t>
      </w:r>
    </w:p>
    <w:p w14:paraId="52C99E3F" w14:textId="511980F8" w:rsidR="00371F0A" w:rsidRPr="007000F0" w:rsidRDefault="00912A78" w:rsidP="00912A78">
      <w:pPr>
        <w:spacing w:before="100" w:beforeAutospacing="1" w:after="100" w:afterAutospacing="1" w:line="240" w:lineRule="auto"/>
        <w:jc w:val="both"/>
        <w:rPr>
          <w:rFonts w:ascii="Times New Roman" w:eastAsia="Times New Roman" w:hAnsi="Times New Roman" w:cs="Times New Roman"/>
          <w:b/>
          <w:color w:val="1F4E79" w:themeColor="accent1" w:themeShade="80"/>
          <w:sz w:val="24"/>
          <w:szCs w:val="24"/>
          <w:lang w:val="en-GB" w:eastAsia="pl-PL"/>
        </w:rPr>
      </w:pPr>
      <w:r w:rsidRPr="007000F0">
        <w:rPr>
          <w:rFonts w:ascii="Times New Roman" w:eastAsia="Times New Roman" w:hAnsi="Times New Roman" w:cs="Times New Roman"/>
          <w:color w:val="1F4E79" w:themeColor="accent1" w:themeShade="80"/>
          <w:sz w:val="24"/>
          <w:szCs w:val="24"/>
          <w:lang w:val="en-US" w:eastAsia="pl-PL"/>
        </w:rPr>
        <w:t xml:space="preserve">Reply: </w:t>
      </w:r>
      <w:r w:rsidR="00371F0A" w:rsidRPr="007000F0">
        <w:rPr>
          <w:rFonts w:ascii="Times New Roman" w:eastAsia="Times New Roman" w:hAnsi="Times New Roman" w:cs="Times New Roman"/>
          <w:color w:val="1F4E79" w:themeColor="accent1" w:themeShade="80"/>
          <w:sz w:val="24"/>
          <w:szCs w:val="24"/>
          <w:lang w:val="en-US" w:eastAsia="pl-PL"/>
        </w:rPr>
        <w:t>We think that we understand your concern because we have also debated on this point. Our study, however, addresses the issue of perception of advantages and disadvantages of blended learning of both gr</w:t>
      </w:r>
      <w:bookmarkStart w:id="0" w:name="_GoBack"/>
      <w:bookmarkEnd w:id="0"/>
      <w:r w:rsidR="00371F0A" w:rsidRPr="007000F0">
        <w:rPr>
          <w:rFonts w:ascii="Times New Roman" w:eastAsia="Times New Roman" w:hAnsi="Times New Roman" w:cs="Times New Roman"/>
          <w:color w:val="1F4E79" w:themeColor="accent1" w:themeShade="80"/>
          <w:sz w:val="24"/>
          <w:szCs w:val="24"/>
          <w:lang w:val="en-US" w:eastAsia="pl-PL"/>
        </w:rPr>
        <w:t>oups: lecturers that have already engaged and experienced lights and shadows of the e-learning method and the other group, which for different reasons hasn’t decided yet to use e-learning techniques and does not have any personal experience. Therefore we added this concern as a limitation of the study in the conclusion section as follows:</w:t>
      </w:r>
      <w:r w:rsidRPr="007000F0">
        <w:rPr>
          <w:rFonts w:ascii="Times New Roman" w:eastAsia="Times New Roman" w:hAnsi="Times New Roman" w:cs="Times New Roman"/>
          <w:color w:val="1F4E79" w:themeColor="accent1" w:themeShade="80"/>
          <w:sz w:val="24"/>
          <w:szCs w:val="24"/>
          <w:lang w:val="en-US" w:eastAsia="pl-PL"/>
        </w:rPr>
        <w:t xml:space="preserve"> </w:t>
      </w:r>
      <w:r w:rsidR="00371F0A" w:rsidRPr="007000F0">
        <w:rPr>
          <w:rFonts w:ascii="Times New Roman" w:eastAsia="Times New Roman" w:hAnsi="Times New Roman" w:cs="Times New Roman"/>
          <w:color w:val="1F4E79" w:themeColor="accent1" w:themeShade="80"/>
          <w:sz w:val="24"/>
          <w:szCs w:val="24"/>
          <w:lang w:val="en-US" w:eastAsia="pl-PL"/>
        </w:rPr>
        <w:t>“</w:t>
      </w:r>
      <w:r w:rsidR="00371F0A" w:rsidRPr="007000F0">
        <w:rPr>
          <w:rFonts w:ascii="Times New Roman" w:hAnsi="Times New Roman" w:cs="Times New Roman"/>
          <w:color w:val="1F4E79" w:themeColor="accent1" w:themeShade="80"/>
          <w:sz w:val="24"/>
          <w:szCs w:val="24"/>
          <w:lang w:val="en-GB"/>
        </w:rPr>
        <w:t>Thirdly, in our analysis, we are comparing the perception of two groups of lecturers, the one, who already engaged in e-learning techniques and has personal experience with regard to the advantages and disadvantages encountered in the education process, and the second group, which has</w:t>
      </w:r>
      <w:r w:rsidRPr="007000F0">
        <w:rPr>
          <w:rFonts w:ascii="Times New Roman" w:hAnsi="Times New Roman" w:cs="Times New Roman"/>
          <w:color w:val="1F4E79" w:themeColor="accent1" w:themeShade="80"/>
          <w:sz w:val="24"/>
          <w:szCs w:val="24"/>
          <w:lang w:val="en-GB"/>
        </w:rPr>
        <w:t xml:space="preserve"> not</w:t>
      </w:r>
      <w:r w:rsidR="00371F0A" w:rsidRPr="007000F0">
        <w:rPr>
          <w:rFonts w:ascii="Times New Roman" w:hAnsi="Times New Roman" w:cs="Times New Roman"/>
          <w:color w:val="1F4E79" w:themeColor="accent1" w:themeShade="80"/>
          <w:sz w:val="24"/>
          <w:szCs w:val="24"/>
          <w:lang w:val="en-GB"/>
        </w:rPr>
        <w:t xml:space="preserve"> decided </w:t>
      </w:r>
      <w:r w:rsidRPr="007000F0">
        <w:rPr>
          <w:rFonts w:ascii="Times New Roman" w:hAnsi="Times New Roman" w:cs="Times New Roman"/>
          <w:color w:val="1F4E79" w:themeColor="accent1" w:themeShade="80"/>
          <w:sz w:val="24"/>
          <w:szCs w:val="24"/>
          <w:lang w:val="en-GB"/>
        </w:rPr>
        <w:t xml:space="preserve">yet </w:t>
      </w:r>
      <w:r w:rsidR="00371F0A" w:rsidRPr="007000F0">
        <w:rPr>
          <w:rFonts w:ascii="Times New Roman" w:hAnsi="Times New Roman" w:cs="Times New Roman"/>
          <w:color w:val="1F4E79" w:themeColor="accent1" w:themeShade="80"/>
          <w:sz w:val="24"/>
          <w:szCs w:val="24"/>
          <w:lang w:val="en-GB"/>
        </w:rPr>
        <w:t>for different reasons to use e-learning techniques, with no personal experience. Therefore, the results may have a little different meaning and should be interpreted accordingly. The aim of our study was also to find out how personal experience influences the perception of the advantages and disadvantages of the blended course</w:t>
      </w:r>
      <w:r w:rsidRPr="007000F0">
        <w:rPr>
          <w:rFonts w:ascii="Times New Roman" w:hAnsi="Times New Roman" w:cs="Times New Roman"/>
          <w:color w:val="1F4E79" w:themeColor="accent1" w:themeShade="80"/>
          <w:sz w:val="24"/>
          <w:szCs w:val="24"/>
          <w:lang w:val="en-GB"/>
        </w:rPr>
        <w:t>”</w:t>
      </w:r>
      <w:r w:rsidR="00371F0A" w:rsidRPr="007000F0">
        <w:rPr>
          <w:rFonts w:ascii="Times New Roman" w:hAnsi="Times New Roman" w:cs="Times New Roman"/>
          <w:color w:val="1F4E79" w:themeColor="accent1" w:themeShade="80"/>
          <w:sz w:val="24"/>
          <w:szCs w:val="24"/>
          <w:lang w:val="en-GB"/>
        </w:rPr>
        <w:t xml:space="preserve">. </w:t>
      </w:r>
    </w:p>
    <w:p w14:paraId="1BC8B7C6" w14:textId="10F48F1A" w:rsidR="00E26D74" w:rsidRPr="00277DDE" w:rsidRDefault="005871DC" w:rsidP="00915CDF">
      <w:pPr>
        <w:spacing w:before="100" w:beforeAutospacing="1" w:after="100" w:afterAutospacing="1" w:line="240" w:lineRule="auto"/>
        <w:jc w:val="both"/>
        <w:rPr>
          <w:rFonts w:ascii="Times New Roman" w:eastAsia="Times New Roman" w:hAnsi="Times New Roman" w:cs="Times New Roman"/>
          <w:b/>
          <w:sz w:val="24"/>
          <w:szCs w:val="24"/>
          <w:lang w:val="en-US" w:eastAsia="pl-PL"/>
        </w:rPr>
      </w:pPr>
      <w:r w:rsidRPr="00277DDE">
        <w:rPr>
          <w:rFonts w:ascii="Times New Roman" w:eastAsia="Times New Roman" w:hAnsi="Times New Roman" w:cs="Times New Roman"/>
          <w:b/>
          <w:sz w:val="24"/>
          <w:szCs w:val="24"/>
          <w:lang w:val="en-US" w:eastAsia="pl-PL"/>
        </w:rPr>
        <w:t xml:space="preserve">Comment </w:t>
      </w:r>
      <w:r w:rsidR="00915CDF" w:rsidRPr="00277DDE">
        <w:rPr>
          <w:rFonts w:ascii="Times New Roman" w:eastAsia="Times New Roman" w:hAnsi="Times New Roman" w:cs="Times New Roman"/>
          <w:b/>
          <w:sz w:val="24"/>
          <w:szCs w:val="24"/>
          <w:lang w:val="en-US" w:eastAsia="pl-PL"/>
        </w:rPr>
        <w:t>2</w:t>
      </w:r>
      <w:r w:rsidRPr="00277DDE">
        <w:rPr>
          <w:rFonts w:ascii="Times New Roman" w:eastAsia="Times New Roman" w:hAnsi="Times New Roman" w:cs="Times New Roman"/>
          <w:b/>
          <w:sz w:val="24"/>
          <w:szCs w:val="24"/>
          <w:lang w:val="en-US" w:eastAsia="pl-PL"/>
        </w:rPr>
        <w:t xml:space="preserve">: </w:t>
      </w:r>
      <w:r w:rsidR="00E26D74" w:rsidRPr="00277DDE">
        <w:rPr>
          <w:rFonts w:ascii="Times New Roman" w:eastAsia="Times New Roman" w:hAnsi="Times New Roman" w:cs="Times New Roman"/>
          <w:b/>
          <w:sz w:val="24"/>
          <w:szCs w:val="24"/>
          <w:lang w:val="en-US" w:eastAsia="pl-PL"/>
        </w:rPr>
        <w:t xml:space="preserve">It could be more interesting and rigorous a comparison between different visions and ideas of e-learning from lectures who have experimented </w:t>
      </w:r>
      <w:r w:rsidR="00CC31CE">
        <w:rPr>
          <w:rFonts w:ascii="Times New Roman" w:eastAsia="Times New Roman" w:hAnsi="Times New Roman" w:cs="Times New Roman"/>
          <w:b/>
          <w:sz w:val="24"/>
          <w:szCs w:val="24"/>
          <w:lang w:val="en-US" w:eastAsia="pl-PL"/>
        </w:rPr>
        <w:t xml:space="preserve">with </w:t>
      </w:r>
      <w:r w:rsidR="00E26D74" w:rsidRPr="00277DDE">
        <w:rPr>
          <w:rFonts w:ascii="Times New Roman" w:eastAsia="Times New Roman" w:hAnsi="Times New Roman" w:cs="Times New Roman"/>
          <w:b/>
          <w:sz w:val="24"/>
          <w:szCs w:val="24"/>
          <w:lang w:val="en-US" w:eastAsia="pl-PL"/>
        </w:rPr>
        <w:t>it in his/her course and those who haven’t done this. In this way, if you consider your research as an exploratory survey, you would contribute to discuss common and/or wrong ideas about e-learning (even if your sample is quite small).</w:t>
      </w:r>
    </w:p>
    <w:p w14:paraId="542F244C" w14:textId="2AEBD892" w:rsidR="00FD7B6F" w:rsidRPr="00527BAA" w:rsidRDefault="00912A78" w:rsidP="00915CDF">
      <w:pPr>
        <w:spacing w:before="100" w:beforeAutospacing="1" w:after="100" w:afterAutospacing="1" w:line="240" w:lineRule="auto"/>
        <w:jc w:val="both"/>
        <w:rPr>
          <w:rFonts w:ascii="Times New Roman" w:eastAsia="Times New Roman" w:hAnsi="Times New Roman" w:cs="Times New Roman"/>
          <w:color w:val="002060"/>
          <w:sz w:val="24"/>
          <w:szCs w:val="24"/>
          <w:lang w:val="en-GB" w:eastAsia="pl-PL"/>
        </w:rPr>
      </w:pPr>
      <w:r w:rsidRPr="00527BAA">
        <w:rPr>
          <w:rFonts w:ascii="Times New Roman" w:eastAsia="Times New Roman" w:hAnsi="Times New Roman" w:cs="Times New Roman"/>
          <w:color w:val="002060"/>
          <w:sz w:val="24"/>
          <w:szCs w:val="24"/>
          <w:lang w:val="en-US" w:eastAsia="pl-PL"/>
        </w:rPr>
        <w:t xml:space="preserve">Reply:  </w:t>
      </w:r>
      <w:r w:rsidR="00FD7B6F" w:rsidRPr="00527BAA">
        <w:rPr>
          <w:rFonts w:ascii="Times New Roman" w:eastAsia="Times New Roman" w:hAnsi="Times New Roman" w:cs="Times New Roman"/>
          <w:color w:val="002060"/>
          <w:sz w:val="24"/>
          <w:szCs w:val="24"/>
          <w:lang w:val="en-US" w:eastAsia="pl-PL"/>
        </w:rPr>
        <w:t>We are very grateful for this comment. We changed our focus on the problem, and also change</w:t>
      </w:r>
      <w:r w:rsidR="00A84598">
        <w:rPr>
          <w:rFonts w:ascii="Times New Roman" w:eastAsia="Times New Roman" w:hAnsi="Times New Roman" w:cs="Times New Roman"/>
          <w:color w:val="002060"/>
          <w:sz w:val="24"/>
          <w:szCs w:val="24"/>
          <w:lang w:val="en-US" w:eastAsia="pl-PL"/>
        </w:rPr>
        <w:t>d</w:t>
      </w:r>
      <w:r w:rsidR="00FD7B6F" w:rsidRPr="00527BAA">
        <w:rPr>
          <w:rFonts w:ascii="Times New Roman" w:eastAsia="Times New Roman" w:hAnsi="Times New Roman" w:cs="Times New Roman"/>
          <w:color w:val="002060"/>
          <w:sz w:val="24"/>
          <w:szCs w:val="24"/>
          <w:lang w:val="en-US" w:eastAsia="pl-PL"/>
        </w:rPr>
        <w:t xml:space="preserve"> the paradigm of our research. </w:t>
      </w:r>
      <w:r w:rsidR="00CC31CE">
        <w:rPr>
          <w:rFonts w:ascii="Times New Roman" w:eastAsia="Times New Roman" w:hAnsi="Times New Roman" w:cs="Times New Roman"/>
          <w:color w:val="002060"/>
          <w:sz w:val="24"/>
          <w:szCs w:val="24"/>
          <w:lang w:val="en-US" w:eastAsia="pl-PL"/>
        </w:rPr>
        <w:t>As</w:t>
      </w:r>
      <w:r w:rsidR="00CC31CE" w:rsidRPr="00527BAA">
        <w:rPr>
          <w:rFonts w:ascii="Times New Roman" w:eastAsia="Times New Roman" w:hAnsi="Times New Roman" w:cs="Times New Roman"/>
          <w:color w:val="002060"/>
          <w:sz w:val="24"/>
          <w:szCs w:val="24"/>
          <w:lang w:val="en-US" w:eastAsia="pl-PL"/>
        </w:rPr>
        <w:t xml:space="preserve"> </w:t>
      </w:r>
      <w:r w:rsidR="00CC31CE">
        <w:rPr>
          <w:rFonts w:ascii="Times New Roman" w:eastAsia="Times New Roman" w:hAnsi="Times New Roman" w:cs="Times New Roman"/>
          <w:color w:val="002060"/>
          <w:sz w:val="24"/>
          <w:szCs w:val="24"/>
          <w:lang w:val="en-US" w:eastAsia="pl-PL"/>
        </w:rPr>
        <w:t xml:space="preserve">a </w:t>
      </w:r>
      <w:r w:rsidR="00FD7B6F" w:rsidRPr="00527BAA">
        <w:rPr>
          <w:rFonts w:ascii="Times New Roman" w:eastAsia="Times New Roman" w:hAnsi="Times New Roman" w:cs="Times New Roman"/>
          <w:color w:val="002060"/>
          <w:sz w:val="24"/>
          <w:szCs w:val="24"/>
          <w:lang w:val="en-US" w:eastAsia="pl-PL"/>
        </w:rPr>
        <w:t>result, we added the fragment in the introduction section</w:t>
      </w:r>
      <w:r w:rsidR="00F84BF0" w:rsidRPr="00527BAA">
        <w:rPr>
          <w:rFonts w:ascii="Times New Roman" w:eastAsia="Times New Roman" w:hAnsi="Times New Roman" w:cs="Times New Roman"/>
          <w:color w:val="002060"/>
          <w:sz w:val="24"/>
          <w:szCs w:val="24"/>
          <w:lang w:val="en-US" w:eastAsia="pl-PL"/>
        </w:rPr>
        <w:t xml:space="preserve"> and in </w:t>
      </w:r>
      <w:r w:rsidR="00CC31CE">
        <w:rPr>
          <w:rFonts w:ascii="Times New Roman" w:eastAsia="Times New Roman" w:hAnsi="Times New Roman" w:cs="Times New Roman"/>
          <w:color w:val="002060"/>
          <w:sz w:val="24"/>
          <w:szCs w:val="24"/>
          <w:lang w:val="en-US" w:eastAsia="pl-PL"/>
        </w:rPr>
        <w:t xml:space="preserve">the </w:t>
      </w:r>
      <w:r w:rsidR="00F84BF0" w:rsidRPr="00527BAA">
        <w:rPr>
          <w:rFonts w:ascii="Times New Roman" w:eastAsia="Times New Roman" w:hAnsi="Times New Roman" w:cs="Times New Roman"/>
          <w:color w:val="002060"/>
          <w:sz w:val="24"/>
          <w:szCs w:val="24"/>
          <w:lang w:val="en-US" w:eastAsia="pl-PL"/>
        </w:rPr>
        <w:t>conclusion section</w:t>
      </w:r>
      <w:r w:rsidR="00FD7B6F" w:rsidRPr="00527BAA">
        <w:rPr>
          <w:rFonts w:ascii="Times New Roman" w:eastAsia="Times New Roman" w:hAnsi="Times New Roman" w:cs="Times New Roman"/>
          <w:color w:val="002060"/>
          <w:sz w:val="24"/>
          <w:szCs w:val="24"/>
          <w:lang w:val="en-US" w:eastAsia="pl-PL"/>
        </w:rPr>
        <w:t xml:space="preserve">, which corresponds </w:t>
      </w:r>
      <w:r w:rsidR="00F84BF0" w:rsidRPr="00527BAA">
        <w:rPr>
          <w:rFonts w:ascii="Times New Roman" w:eastAsia="Times New Roman" w:hAnsi="Times New Roman" w:cs="Times New Roman"/>
          <w:color w:val="002060"/>
          <w:sz w:val="24"/>
          <w:szCs w:val="24"/>
          <w:lang w:val="en-US" w:eastAsia="pl-PL"/>
        </w:rPr>
        <w:t>to each other</w:t>
      </w:r>
      <w:r w:rsidR="00FD7B6F" w:rsidRPr="00527BAA">
        <w:rPr>
          <w:rFonts w:ascii="Times New Roman" w:eastAsia="Times New Roman" w:hAnsi="Times New Roman" w:cs="Times New Roman"/>
          <w:color w:val="002060"/>
          <w:sz w:val="24"/>
          <w:szCs w:val="24"/>
          <w:lang w:val="en-US" w:eastAsia="pl-PL"/>
        </w:rPr>
        <w:t>. Therefore in the introduction section, we added:</w:t>
      </w:r>
      <w:r w:rsidRPr="00527BAA">
        <w:rPr>
          <w:rFonts w:ascii="Times New Roman" w:eastAsia="Times New Roman" w:hAnsi="Times New Roman" w:cs="Times New Roman"/>
          <w:color w:val="002060"/>
          <w:sz w:val="24"/>
          <w:szCs w:val="24"/>
          <w:lang w:val="en-US" w:eastAsia="pl-PL"/>
        </w:rPr>
        <w:t xml:space="preserve"> </w:t>
      </w:r>
      <w:r w:rsidR="00FD7B6F" w:rsidRPr="00527BAA">
        <w:rPr>
          <w:rFonts w:ascii="Times New Roman" w:eastAsia="Times New Roman" w:hAnsi="Times New Roman" w:cs="Times New Roman"/>
          <w:color w:val="002060"/>
          <w:sz w:val="24"/>
          <w:szCs w:val="24"/>
          <w:lang w:val="en-US" w:eastAsia="pl-PL"/>
        </w:rPr>
        <w:t>“</w:t>
      </w:r>
      <w:r w:rsidR="00FD7B6F" w:rsidRPr="00527BAA">
        <w:rPr>
          <w:rFonts w:ascii="Times New Roman" w:hAnsi="Times New Roman" w:cs="Times New Roman"/>
          <w:color w:val="002060"/>
          <w:sz w:val="24"/>
          <w:szCs w:val="24"/>
          <w:lang w:val="en-GB"/>
        </w:rPr>
        <w:t xml:space="preserve">Basically, our survey has exploratory character and is intended to investigate how the advantages and disadvantages of the e-learning in accounting modules </w:t>
      </w:r>
      <w:r w:rsidR="00FD7B6F" w:rsidRPr="00527BAA">
        <w:rPr>
          <w:rFonts w:ascii="Times New Roman" w:hAnsi="Times New Roman" w:cs="Times New Roman"/>
          <w:color w:val="002060"/>
          <w:sz w:val="24"/>
          <w:szCs w:val="24"/>
          <w:lang w:val="en-GB"/>
        </w:rPr>
        <w:lastRenderedPageBreak/>
        <w:t xml:space="preserve">are perceived by two groups of lecturers: these, who already adopted e-learning techniques in their education process, and the other group, which has no experience in this matter. We want to compare and confront visions and ideas with regard to e-learning of two very different groups and profiles of lecturers. Finally, we intend to identify the reasons for which academics are not inclined to engage in e-learning education. We conjecture that among academics in Poland, and probably in other CEE countries, there is an unjustified misperception about </w:t>
      </w:r>
      <w:r w:rsidR="00CC31CE">
        <w:rPr>
          <w:rFonts w:ascii="Times New Roman" w:hAnsi="Times New Roman" w:cs="Times New Roman"/>
          <w:color w:val="002060"/>
          <w:sz w:val="24"/>
          <w:szCs w:val="24"/>
          <w:lang w:val="en-GB"/>
        </w:rPr>
        <w:t xml:space="preserve">the </w:t>
      </w:r>
      <w:r w:rsidR="00FD7B6F" w:rsidRPr="00527BAA">
        <w:rPr>
          <w:rFonts w:ascii="Times New Roman" w:hAnsi="Times New Roman" w:cs="Times New Roman"/>
          <w:color w:val="002060"/>
          <w:sz w:val="24"/>
          <w:szCs w:val="24"/>
          <w:lang w:val="en-GB"/>
        </w:rPr>
        <w:t>drawbacks of e-learning, which we are trying to reveal. “</w:t>
      </w:r>
    </w:p>
    <w:p w14:paraId="4D5268CE" w14:textId="145DDDD5" w:rsidR="00FD7B6F" w:rsidRPr="00FD7B6F" w:rsidRDefault="00FD7B6F" w:rsidP="00915CDF">
      <w:pPr>
        <w:spacing w:before="100" w:beforeAutospacing="1" w:after="100" w:afterAutospacing="1" w:line="240" w:lineRule="auto"/>
        <w:jc w:val="both"/>
        <w:rPr>
          <w:rFonts w:ascii="Times New Roman" w:eastAsia="Times New Roman" w:hAnsi="Times New Roman" w:cs="Times New Roman"/>
          <w:color w:val="2E74B5" w:themeColor="accent1" w:themeShade="BF"/>
          <w:sz w:val="24"/>
          <w:szCs w:val="24"/>
          <w:lang w:val="en-GB" w:eastAsia="pl-PL"/>
        </w:rPr>
      </w:pPr>
      <w:r w:rsidRPr="00527BAA">
        <w:rPr>
          <w:rFonts w:ascii="Times New Roman" w:eastAsia="Times New Roman" w:hAnsi="Times New Roman" w:cs="Times New Roman"/>
          <w:color w:val="002060"/>
          <w:sz w:val="24"/>
          <w:szCs w:val="24"/>
          <w:lang w:val="en-GB" w:eastAsia="pl-PL"/>
        </w:rPr>
        <w:t>And in conclusion section:</w:t>
      </w:r>
      <w:r w:rsidR="00912A78" w:rsidRPr="00527BAA">
        <w:rPr>
          <w:rFonts w:ascii="Times New Roman" w:eastAsia="Times New Roman" w:hAnsi="Times New Roman" w:cs="Times New Roman"/>
          <w:color w:val="002060"/>
          <w:sz w:val="24"/>
          <w:szCs w:val="24"/>
          <w:lang w:val="en-GB" w:eastAsia="pl-PL"/>
        </w:rPr>
        <w:t xml:space="preserve"> </w:t>
      </w:r>
      <w:r w:rsidRPr="00527BAA">
        <w:rPr>
          <w:rFonts w:ascii="Times New Roman" w:eastAsia="Times New Roman" w:hAnsi="Times New Roman" w:cs="Times New Roman"/>
          <w:color w:val="002060"/>
          <w:sz w:val="24"/>
          <w:szCs w:val="24"/>
          <w:lang w:val="en-GB" w:eastAsia="pl-PL"/>
        </w:rPr>
        <w:t>“</w:t>
      </w:r>
      <w:r w:rsidRPr="00527BAA">
        <w:rPr>
          <w:rFonts w:ascii="Times New Roman" w:hAnsi="Times New Roman" w:cs="Times New Roman"/>
          <w:color w:val="002060"/>
          <w:sz w:val="24"/>
          <w:szCs w:val="24"/>
          <w:lang w:val="en-GB"/>
        </w:rPr>
        <w:t>Finally, we wanted to reveal the misperception about disadvantages and difficulties, which are shared by academics, who so far haven’t decided to use e-learning techniques and have no experience in this matter</w:t>
      </w:r>
      <w:r w:rsidR="00912A78" w:rsidRPr="00527BAA">
        <w:rPr>
          <w:rFonts w:ascii="Times New Roman" w:hAnsi="Times New Roman" w:cs="Times New Roman"/>
          <w:color w:val="002060"/>
          <w:sz w:val="24"/>
          <w:szCs w:val="24"/>
          <w:lang w:val="en-GB"/>
        </w:rPr>
        <w:t>”.</w:t>
      </w:r>
    </w:p>
    <w:p w14:paraId="6D8B7D4D" w14:textId="77777777" w:rsidR="00E26D74" w:rsidRPr="00277DDE" w:rsidRDefault="005871DC" w:rsidP="00915CDF">
      <w:pPr>
        <w:spacing w:before="100" w:beforeAutospacing="1" w:after="100" w:afterAutospacing="1" w:line="240" w:lineRule="auto"/>
        <w:jc w:val="both"/>
        <w:rPr>
          <w:rFonts w:ascii="Times New Roman" w:eastAsia="Times New Roman" w:hAnsi="Times New Roman" w:cs="Times New Roman"/>
          <w:b/>
          <w:sz w:val="24"/>
          <w:szCs w:val="24"/>
          <w:lang w:val="en-US" w:eastAsia="pl-PL"/>
        </w:rPr>
      </w:pPr>
      <w:r w:rsidRPr="00277DDE">
        <w:rPr>
          <w:rFonts w:ascii="Times New Roman" w:eastAsia="Times New Roman" w:hAnsi="Times New Roman" w:cs="Times New Roman"/>
          <w:b/>
          <w:sz w:val="24"/>
          <w:szCs w:val="24"/>
          <w:lang w:val="en-US" w:eastAsia="pl-PL"/>
        </w:rPr>
        <w:t xml:space="preserve">Comment </w:t>
      </w:r>
      <w:r w:rsidR="00915CDF" w:rsidRPr="00277DDE">
        <w:rPr>
          <w:rFonts w:ascii="Times New Roman" w:eastAsia="Times New Roman" w:hAnsi="Times New Roman" w:cs="Times New Roman"/>
          <w:b/>
          <w:sz w:val="24"/>
          <w:szCs w:val="24"/>
          <w:lang w:val="en-US" w:eastAsia="pl-PL"/>
        </w:rPr>
        <w:t>3</w:t>
      </w:r>
      <w:r w:rsidRPr="00277DDE">
        <w:rPr>
          <w:rFonts w:ascii="Times New Roman" w:eastAsia="Times New Roman" w:hAnsi="Times New Roman" w:cs="Times New Roman"/>
          <w:b/>
          <w:sz w:val="24"/>
          <w:szCs w:val="24"/>
          <w:lang w:val="en-US" w:eastAsia="pl-PL"/>
        </w:rPr>
        <w:t xml:space="preserve">: </w:t>
      </w:r>
      <w:r w:rsidR="00E26D74" w:rsidRPr="00277DDE">
        <w:rPr>
          <w:rFonts w:ascii="Times New Roman" w:eastAsia="Times New Roman" w:hAnsi="Times New Roman" w:cs="Times New Roman"/>
          <w:b/>
          <w:i/>
          <w:iCs/>
          <w:sz w:val="24"/>
          <w:szCs w:val="24"/>
          <w:lang w:val="en-US" w:eastAsia="pl-PL"/>
        </w:rPr>
        <w:t xml:space="preserve">Lines 363 and later – </w:t>
      </w:r>
      <w:r w:rsidR="00E26D74" w:rsidRPr="00277DDE">
        <w:rPr>
          <w:rFonts w:ascii="Times New Roman" w:eastAsia="Times New Roman" w:hAnsi="Times New Roman" w:cs="Times New Roman"/>
          <w:b/>
          <w:sz w:val="24"/>
          <w:szCs w:val="24"/>
          <w:lang w:val="en-US" w:eastAsia="pl-PL"/>
        </w:rPr>
        <w:t>You wrote:</w:t>
      </w:r>
      <w:r w:rsidR="00E26D74" w:rsidRPr="00277DDE">
        <w:rPr>
          <w:rFonts w:ascii="Times New Roman" w:eastAsia="Times New Roman" w:hAnsi="Times New Roman" w:cs="Times New Roman"/>
          <w:b/>
          <w:i/>
          <w:iCs/>
          <w:sz w:val="24"/>
          <w:szCs w:val="24"/>
          <w:lang w:val="en-US" w:eastAsia="pl-PL"/>
        </w:rPr>
        <w:t xml:space="preserve"> “The content of the survey consists of categorical questions. The responses to the first group of them are on the scale 1 to 9 and responses to the second group may be presented as dummy variables (zero- one). The application of Likert scale has been considered, but finally abandoned. The authors believed that more variability should be introduced to the data in order to detect statistical relations between variables.</w:t>
      </w:r>
      <w:r w:rsidR="00E26D74" w:rsidRPr="00277DDE">
        <w:rPr>
          <w:rFonts w:ascii="Times New Roman" w:eastAsia="Times New Roman" w:hAnsi="Times New Roman" w:cs="Times New Roman"/>
          <w:b/>
          <w:sz w:val="24"/>
          <w:szCs w:val="24"/>
          <w:lang w:val="en-US" w:eastAsia="pl-PL"/>
        </w:rPr>
        <w:t xml:space="preserve"> “</w:t>
      </w:r>
    </w:p>
    <w:p w14:paraId="1B52E457" w14:textId="66626E5B" w:rsidR="000604B2" w:rsidRPr="00527BAA" w:rsidRDefault="000604B2" w:rsidP="00915CDF">
      <w:pPr>
        <w:spacing w:before="100" w:beforeAutospacing="1" w:after="100" w:afterAutospacing="1" w:line="240" w:lineRule="auto"/>
        <w:jc w:val="both"/>
        <w:rPr>
          <w:rFonts w:ascii="Times New Roman" w:eastAsia="Times New Roman" w:hAnsi="Times New Roman" w:cs="Times New Roman"/>
          <w:color w:val="002060"/>
          <w:sz w:val="24"/>
          <w:szCs w:val="24"/>
          <w:lang w:val="en-US" w:eastAsia="pl-PL"/>
        </w:rPr>
      </w:pPr>
      <w:r w:rsidRPr="00527BAA">
        <w:rPr>
          <w:rFonts w:ascii="Times New Roman" w:eastAsia="Times New Roman" w:hAnsi="Times New Roman" w:cs="Times New Roman"/>
          <w:color w:val="002060"/>
          <w:sz w:val="24"/>
          <w:szCs w:val="24"/>
          <w:lang w:val="en-US" w:eastAsia="pl-PL"/>
        </w:rPr>
        <w:t xml:space="preserve">Reply: </w:t>
      </w:r>
      <w:r w:rsidR="00796CD3" w:rsidRPr="00527BAA">
        <w:rPr>
          <w:rFonts w:ascii="Times New Roman" w:eastAsia="Times New Roman" w:hAnsi="Times New Roman" w:cs="Times New Roman"/>
          <w:color w:val="002060"/>
          <w:sz w:val="24"/>
          <w:szCs w:val="24"/>
          <w:lang w:val="en-US" w:eastAsia="pl-PL"/>
        </w:rPr>
        <w:t>Thank you for this comment</w:t>
      </w:r>
      <w:r w:rsidR="00C17591" w:rsidRPr="00527BAA">
        <w:rPr>
          <w:rFonts w:ascii="Times New Roman" w:eastAsia="Times New Roman" w:hAnsi="Times New Roman" w:cs="Times New Roman"/>
          <w:color w:val="002060"/>
          <w:sz w:val="24"/>
          <w:szCs w:val="24"/>
          <w:lang w:val="en-US" w:eastAsia="pl-PL"/>
        </w:rPr>
        <w:t>. T</w:t>
      </w:r>
      <w:r w:rsidR="00796CD3" w:rsidRPr="00527BAA">
        <w:rPr>
          <w:rFonts w:ascii="Times New Roman" w:eastAsia="Times New Roman" w:hAnsi="Times New Roman" w:cs="Times New Roman"/>
          <w:color w:val="002060"/>
          <w:sz w:val="24"/>
          <w:szCs w:val="24"/>
          <w:lang w:val="en-US" w:eastAsia="pl-PL"/>
        </w:rPr>
        <w:t>he sentence: “</w:t>
      </w:r>
      <w:r w:rsidR="00796CD3" w:rsidRPr="00527BAA">
        <w:rPr>
          <w:rFonts w:ascii="Times New Roman" w:eastAsia="Times New Roman" w:hAnsi="Times New Roman" w:cs="Times New Roman"/>
          <w:i/>
          <w:iCs/>
          <w:color w:val="002060"/>
          <w:sz w:val="24"/>
          <w:szCs w:val="24"/>
          <w:lang w:val="en-US" w:eastAsia="pl-PL"/>
        </w:rPr>
        <w:t xml:space="preserve">The application of </w:t>
      </w:r>
      <w:r w:rsidR="00CC31CE">
        <w:rPr>
          <w:rFonts w:ascii="Times New Roman" w:eastAsia="Times New Roman" w:hAnsi="Times New Roman" w:cs="Times New Roman"/>
          <w:i/>
          <w:iCs/>
          <w:color w:val="002060"/>
          <w:sz w:val="24"/>
          <w:szCs w:val="24"/>
          <w:lang w:val="en-US" w:eastAsia="pl-PL"/>
        </w:rPr>
        <w:t xml:space="preserve">the </w:t>
      </w:r>
      <w:r w:rsidR="00796CD3" w:rsidRPr="00527BAA">
        <w:rPr>
          <w:rFonts w:ascii="Times New Roman" w:eastAsia="Times New Roman" w:hAnsi="Times New Roman" w:cs="Times New Roman"/>
          <w:i/>
          <w:iCs/>
          <w:color w:val="002060"/>
          <w:sz w:val="24"/>
          <w:szCs w:val="24"/>
          <w:lang w:val="en-US" w:eastAsia="pl-PL"/>
        </w:rPr>
        <w:t>Likert scale has been considered, but finally abandoned. The authors believed that more variability should be introduced to the data in order to detect statistical relations between variables</w:t>
      </w:r>
      <w:r w:rsidR="00796CD3" w:rsidRPr="00527BAA">
        <w:rPr>
          <w:rFonts w:ascii="Times New Roman" w:eastAsia="Times New Roman" w:hAnsi="Times New Roman" w:cs="Times New Roman"/>
          <w:color w:val="002060"/>
          <w:sz w:val="24"/>
          <w:szCs w:val="24"/>
          <w:lang w:val="en-US" w:eastAsia="pl-PL"/>
        </w:rPr>
        <w:t xml:space="preserve"> “ was deleted. </w:t>
      </w:r>
    </w:p>
    <w:p w14:paraId="560EB0B3" w14:textId="77777777" w:rsidR="00E26D74" w:rsidRPr="00277DDE" w:rsidRDefault="005871DC" w:rsidP="00915CDF">
      <w:pPr>
        <w:spacing w:before="100" w:beforeAutospacing="1" w:after="100" w:afterAutospacing="1" w:line="240" w:lineRule="auto"/>
        <w:jc w:val="both"/>
        <w:rPr>
          <w:rFonts w:ascii="Times New Roman" w:eastAsia="Times New Roman" w:hAnsi="Times New Roman" w:cs="Times New Roman"/>
          <w:b/>
          <w:sz w:val="24"/>
          <w:szCs w:val="24"/>
          <w:lang w:val="en-US" w:eastAsia="pl-PL"/>
        </w:rPr>
      </w:pPr>
      <w:r w:rsidRPr="00277DDE">
        <w:rPr>
          <w:rFonts w:ascii="Times New Roman" w:eastAsia="Times New Roman" w:hAnsi="Times New Roman" w:cs="Times New Roman"/>
          <w:b/>
          <w:sz w:val="24"/>
          <w:szCs w:val="24"/>
          <w:lang w:val="en-US" w:eastAsia="pl-PL"/>
        </w:rPr>
        <w:t xml:space="preserve">Comment </w:t>
      </w:r>
      <w:r w:rsidR="00915CDF" w:rsidRPr="00277DDE">
        <w:rPr>
          <w:rFonts w:ascii="Times New Roman" w:eastAsia="Times New Roman" w:hAnsi="Times New Roman" w:cs="Times New Roman"/>
          <w:b/>
          <w:sz w:val="24"/>
          <w:szCs w:val="24"/>
          <w:lang w:val="en-US" w:eastAsia="pl-PL"/>
        </w:rPr>
        <w:t>4</w:t>
      </w:r>
      <w:r w:rsidRPr="00277DDE">
        <w:rPr>
          <w:rFonts w:ascii="Times New Roman" w:eastAsia="Times New Roman" w:hAnsi="Times New Roman" w:cs="Times New Roman"/>
          <w:b/>
          <w:sz w:val="24"/>
          <w:szCs w:val="24"/>
          <w:lang w:val="en-US" w:eastAsia="pl-PL"/>
        </w:rPr>
        <w:t xml:space="preserve">: </w:t>
      </w:r>
      <w:r w:rsidR="00E26D74" w:rsidRPr="00277DDE">
        <w:rPr>
          <w:rFonts w:ascii="Times New Roman" w:eastAsia="Times New Roman" w:hAnsi="Times New Roman" w:cs="Times New Roman"/>
          <w:b/>
          <w:sz w:val="24"/>
          <w:szCs w:val="24"/>
          <w:lang w:val="en-US" w:eastAsia="pl-PL"/>
        </w:rPr>
        <w:t>I have not understood</w:t>
      </w:r>
      <w:r w:rsidR="00E26D74" w:rsidRPr="00277DDE">
        <w:rPr>
          <w:rFonts w:ascii="Times New Roman" w:eastAsia="Times New Roman" w:hAnsi="Times New Roman" w:cs="Times New Roman"/>
          <w:sz w:val="24"/>
          <w:szCs w:val="24"/>
          <w:lang w:val="en-US" w:eastAsia="pl-PL"/>
        </w:rPr>
        <w:t xml:space="preserve"> </w:t>
      </w:r>
      <w:r w:rsidR="00E26D74" w:rsidRPr="00277DDE">
        <w:rPr>
          <w:rFonts w:ascii="Times New Roman" w:eastAsia="Times New Roman" w:hAnsi="Times New Roman" w:cs="Times New Roman"/>
          <w:b/>
          <w:sz w:val="24"/>
          <w:szCs w:val="24"/>
          <w:lang w:val="en-US" w:eastAsia="pl-PL"/>
        </w:rPr>
        <w:t>what are the “first” and the “second” group (of categorical questions?) you mentioned. I suppose that they are listed in Tables 5 and 9 but it’s not clear why are they divided in two groups?</w:t>
      </w:r>
    </w:p>
    <w:p w14:paraId="0C9DADBB" w14:textId="1D99C89B" w:rsidR="00C17591" w:rsidRPr="00527BAA" w:rsidRDefault="000604B2" w:rsidP="00915CDF">
      <w:pPr>
        <w:spacing w:before="100" w:beforeAutospacing="1" w:after="100" w:afterAutospacing="1" w:line="240" w:lineRule="auto"/>
        <w:jc w:val="both"/>
        <w:rPr>
          <w:rFonts w:ascii="Times New Roman" w:eastAsia="Times New Roman" w:hAnsi="Times New Roman" w:cs="Times New Roman"/>
          <w:color w:val="FF0000"/>
          <w:sz w:val="24"/>
          <w:szCs w:val="24"/>
          <w:lang w:val="en-AU" w:eastAsia="pl-PL"/>
        </w:rPr>
      </w:pPr>
      <w:r w:rsidRPr="00527BAA">
        <w:rPr>
          <w:rFonts w:ascii="Times New Roman" w:eastAsia="Times New Roman" w:hAnsi="Times New Roman" w:cs="Times New Roman"/>
          <w:sz w:val="24"/>
          <w:szCs w:val="24"/>
          <w:lang w:val="en-US" w:eastAsia="pl-PL"/>
        </w:rPr>
        <w:t xml:space="preserve">Reply: </w:t>
      </w:r>
      <w:r w:rsidR="00C17591" w:rsidRPr="00527BAA">
        <w:rPr>
          <w:rFonts w:ascii="Times New Roman" w:eastAsia="Times New Roman" w:hAnsi="Times New Roman" w:cs="Times New Roman"/>
          <w:sz w:val="24"/>
          <w:szCs w:val="24"/>
          <w:lang w:val="en-US" w:eastAsia="pl-PL"/>
        </w:rPr>
        <w:t xml:space="preserve">Thank you for this question. </w:t>
      </w:r>
      <w:r w:rsidR="00472CB0" w:rsidRPr="00527BAA">
        <w:rPr>
          <w:rFonts w:ascii="Times New Roman" w:eastAsia="Times New Roman" w:hAnsi="Times New Roman" w:cs="Times New Roman"/>
          <w:sz w:val="24"/>
          <w:szCs w:val="24"/>
          <w:lang w:val="en-US" w:eastAsia="pl-PL"/>
        </w:rPr>
        <w:t xml:space="preserve">The first group of questions concerns the benefits and problems related to the use of e-learning, and the second group </w:t>
      </w:r>
      <w:r w:rsidR="00C17591" w:rsidRPr="00527BAA">
        <w:rPr>
          <w:rFonts w:ascii="Times New Roman" w:eastAsia="Times New Roman" w:hAnsi="Times New Roman" w:cs="Times New Roman"/>
          <w:sz w:val="24"/>
          <w:szCs w:val="24"/>
          <w:lang w:val="en-US" w:eastAsia="pl-PL"/>
        </w:rPr>
        <w:t xml:space="preserve">was aimed at </w:t>
      </w:r>
      <w:r w:rsidR="00472CB0" w:rsidRPr="00527BAA">
        <w:rPr>
          <w:rFonts w:ascii="Times New Roman" w:eastAsia="Times New Roman" w:hAnsi="Times New Roman" w:cs="Times New Roman"/>
          <w:sz w:val="24"/>
          <w:szCs w:val="24"/>
          <w:lang w:val="en-US" w:eastAsia="pl-PL"/>
        </w:rPr>
        <w:t>compar</w:t>
      </w:r>
      <w:r w:rsidR="00C17591" w:rsidRPr="00527BAA">
        <w:rPr>
          <w:rFonts w:ascii="Times New Roman" w:eastAsia="Times New Roman" w:hAnsi="Times New Roman" w:cs="Times New Roman"/>
          <w:sz w:val="24"/>
          <w:szCs w:val="24"/>
          <w:lang w:val="en-US" w:eastAsia="pl-PL"/>
        </w:rPr>
        <w:t>ing</w:t>
      </w:r>
      <w:r w:rsidR="00472CB0" w:rsidRPr="00527BAA">
        <w:rPr>
          <w:rFonts w:ascii="Times New Roman" w:eastAsia="Times New Roman" w:hAnsi="Times New Roman" w:cs="Times New Roman"/>
          <w:sz w:val="24"/>
          <w:szCs w:val="24"/>
          <w:lang w:val="en-US" w:eastAsia="pl-PL"/>
        </w:rPr>
        <w:t xml:space="preserve"> e-learning and traditional delivery. </w:t>
      </w:r>
      <w:r w:rsidR="00C17591" w:rsidRPr="00527BAA">
        <w:rPr>
          <w:rFonts w:ascii="Times New Roman" w:eastAsia="Times New Roman" w:hAnsi="Times New Roman" w:cs="Times New Roman"/>
          <w:sz w:val="24"/>
          <w:szCs w:val="24"/>
          <w:lang w:val="en-US" w:eastAsia="pl-PL"/>
        </w:rPr>
        <w:t xml:space="preserve">The way the responses were given is also different for both groups. </w:t>
      </w:r>
      <w:r w:rsidR="00CC5044" w:rsidRPr="00527BAA">
        <w:rPr>
          <w:rFonts w:ascii="Times New Roman" w:eastAsia="Times New Roman" w:hAnsi="Times New Roman" w:cs="Times New Roman"/>
          <w:sz w:val="24"/>
          <w:szCs w:val="24"/>
          <w:lang w:val="en-US" w:eastAsia="pl-PL"/>
        </w:rPr>
        <w:t>The e</w:t>
      </w:r>
      <w:r w:rsidR="001242FC" w:rsidRPr="00527BAA">
        <w:rPr>
          <w:rFonts w:ascii="Times New Roman" w:eastAsia="Times New Roman" w:hAnsi="Times New Roman" w:cs="Times New Roman"/>
          <w:sz w:val="24"/>
          <w:szCs w:val="24"/>
          <w:lang w:val="en-US" w:eastAsia="pl-PL"/>
        </w:rPr>
        <w:t>xplanation was provided in the text.</w:t>
      </w:r>
      <w:r w:rsidR="00C17591" w:rsidRPr="00527BAA">
        <w:rPr>
          <w:rFonts w:ascii="Times New Roman" w:eastAsia="Times New Roman" w:hAnsi="Times New Roman" w:cs="Times New Roman"/>
          <w:sz w:val="24"/>
          <w:szCs w:val="24"/>
          <w:lang w:val="en-US" w:eastAsia="pl-PL"/>
        </w:rPr>
        <w:t xml:space="preserve"> </w:t>
      </w:r>
      <w:r w:rsidR="0096555E">
        <w:rPr>
          <w:rFonts w:ascii="Times New Roman" w:eastAsia="Times New Roman" w:hAnsi="Times New Roman" w:cs="Times New Roman"/>
          <w:sz w:val="24"/>
          <w:szCs w:val="24"/>
          <w:lang w:val="en-US" w:eastAsia="pl-PL"/>
        </w:rPr>
        <w:t>Please s</w:t>
      </w:r>
      <w:r w:rsidR="00C17591" w:rsidRPr="00527BAA">
        <w:rPr>
          <w:rFonts w:ascii="Times New Roman" w:eastAsia="Times New Roman" w:hAnsi="Times New Roman" w:cs="Times New Roman"/>
          <w:sz w:val="24"/>
          <w:szCs w:val="24"/>
          <w:lang w:val="en-US" w:eastAsia="pl-PL"/>
        </w:rPr>
        <w:t xml:space="preserve">ee also </w:t>
      </w:r>
      <w:r w:rsidR="00CC5044" w:rsidRPr="00527BAA">
        <w:rPr>
          <w:rFonts w:ascii="Times New Roman" w:eastAsia="Times New Roman" w:hAnsi="Times New Roman" w:cs="Times New Roman"/>
          <w:sz w:val="24"/>
          <w:szCs w:val="24"/>
          <w:lang w:val="en-US" w:eastAsia="pl-PL"/>
        </w:rPr>
        <w:t xml:space="preserve">a </w:t>
      </w:r>
      <w:r w:rsidR="00C17591" w:rsidRPr="00527BAA">
        <w:rPr>
          <w:rFonts w:ascii="Times New Roman" w:eastAsia="Times New Roman" w:hAnsi="Times New Roman" w:cs="Times New Roman"/>
          <w:sz w:val="24"/>
          <w:szCs w:val="24"/>
          <w:lang w:val="en-US" w:eastAsia="pl-PL"/>
        </w:rPr>
        <w:t xml:space="preserve">response to comment 5. </w:t>
      </w:r>
    </w:p>
    <w:p w14:paraId="65E9AE93" w14:textId="77777777" w:rsidR="00E26D74" w:rsidRPr="00277DDE" w:rsidRDefault="005871DC" w:rsidP="00915CDF">
      <w:pPr>
        <w:spacing w:before="100" w:beforeAutospacing="1" w:after="100" w:afterAutospacing="1" w:line="240" w:lineRule="auto"/>
        <w:jc w:val="both"/>
        <w:rPr>
          <w:rFonts w:ascii="Times New Roman" w:eastAsia="Times New Roman" w:hAnsi="Times New Roman" w:cs="Times New Roman"/>
          <w:b/>
          <w:sz w:val="24"/>
          <w:szCs w:val="24"/>
          <w:lang w:val="en-US" w:eastAsia="pl-PL"/>
        </w:rPr>
      </w:pPr>
      <w:r w:rsidRPr="00277DDE">
        <w:rPr>
          <w:rFonts w:ascii="Times New Roman" w:eastAsia="Times New Roman" w:hAnsi="Times New Roman" w:cs="Times New Roman"/>
          <w:b/>
          <w:sz w:val="24"/>
          <w:szCs w:val="24"/>
          <w:lang w:val="en-US" w:eastAsia="pl-PL"/>
        </w:rPr>
        <w:t xml:space="preserve">Comment </w:t>
      </w:r>
      <w:r w:rsidR="00915CDF" w:rsidRPr="00277DDE">
        <w:rPr>
          <w:rFonts w:ascii="Times New Roman" w:eastAsia="Times New Roman" w:hAnsi="Times New Roman" w:cs="Times New Roman"/>
          <w:b/>
          <w:sz w:val="24"/>
          <w:szCs w:val="24"/>
          <w:lang w:val="en-US" w:eastAsia="pl-PL"/>
        </w:rPr>
        <w:t>5</w:t>
      </w:r>
      <w:r w:rsidRPr="00277DDE">
        <w:rPr>
          <w:rFonts w:ascii="Times New Roman" w:eastAsia="Times New Roman" w:hAnsi="Times New Roman" w:cs="Times New Roman"/>
          <w:b/>
          <w:sz w:val="24"/>
          <w:szCs w:val="24"/>
          <w:lang w:val="en-US" w:eastAsia="pl-PL"/>
        </w:rPr>
        <w:t xml:space="preserve">: </w:t>
      </w:r>
      <w:r w:rsidR="00E26D74" w:rsidRPr="00277DDE">
        <w:rPr>
          <w:rFonts w:ascii="Times New Roman" w:eastAsia="Times New Roman" w:hAnsi="Times New Roman" w:cs="Times New Roman"/>
          <w:b/>
          <w:sz w:val="24"/>
          <w:szCs w:val="24"/>
          <w:lang w:val="en-US" w:eastAsia="pl-PL"/>
        </w:rPr>
        <w:t>It’s the first time you mentioned “scale 1 to 9”; what is it?</w:t>
      </w:r>
    </w:p>
    <w:p w14:paraId="50DB398F" w14:textId="437824C7" w:rsidR="0043440A" w:rsidRPr="00527BAA" w:rsidRDefault="000604B2" w:rsidP="00915CDF">
      <w:pPr>
        <w:spacing w:before="100" w:beforeAutospacing="1" w:after="100" w:afterAutospacing="1" w:line="240" w:lineRule="auto"/>
        <w:jc w:val="both"/>
        <w:rPr>
          <w:rFonts w:ascii="Times New Roman" w:eastAsia="Times New Roman" w:hAnsi="Times New Roman" w:cs="Times New Roman"/>
          <w:color w:val="002060"/>
          <w:sz w:val="24"/>
          <w:szCs w:val="24"/>
          <w:lang w:val="en-US" w:eastAsia="pl-PL"/>
        </w:rPr>
      </w:pPr>
      <w:r w:rsidRPr="00527BAA">
        <w:rPr>
          <w:rFonts w:ascii="Times New Roman" w:eastAsia="Times New Roman" w:hAnsi="Times New Roman" w:cs="Times New Roman"/>
          <w:color w:val="002060"/>
          <w:sz w:val="24"/>
          <w:szCs w:val="24"/>
          <w:lang w:val="en-US" w:eastAsia="pl-PL"/>
        </w:rPr>
        <w:t xml:space="preserve">Reply: </w:t>
      </w:r>
      <w:r w:rsidR="0043440A" w:rsidRPr="00527BAA">
        <w:rPr>
          <w:rFonts w:ascii="Times New Roman" w:eastAsia="Times New Roman" w:hAnsi="Times New Roman" w:cs="Times New Roman"/>
          <w:color w:val="002060"/>
          <w:sz w:val="24"/>
          <w:szCs w:val="24"/>
          <w:lang w:val="en-US" w:eastAsia="pl-PL"/>
        </w:rPr>
        <w:t xml:space="preserve">Thank you for this question. We provided the following explanation in the text: “The questionnaire consisted of 14 closed questions divided into two groups. The first group concerned the benefits and problems related to the use of e-learning (10 questions) and the second group related to the differences between e-learning and traditional delivery (12 questions). As regards the first group of questions respondents could indicate 3 most important </w:t>
      </w:r>
      <w:r w:rsidR="00C17591" w:rsidRPr="00527BAA">
        <w:rPr>
          <w:rFonts w:ascii="Times New Roman" w:eastAsia="Times New Roman" w:hAnsi="Times New Roman" w:cs="Times New Roman"/>
          <w:color w:val="002060"/>
          <w:sz w:val="24"/>
          <w:szCs w:val="24"/>
          <w:lang w:val="en-US" w:eastAsia="pl-PL"/>
        </w:rPr>
        <w:t xml:space="preserve">benefits or difficulties </w:t>
      </w:r>
      <w:r w:rsidR="0043440A" w:rsidRPr="00527BAA">
        <w:rPr>
          <w:rFonts w:ascii="Times New Roman" w:eastAsia="Times New Roman" w:hAnsi="Times New Roman" w:cs="Times New Roman"/>
          <w:color w:val="002060"/>
          <w:sz w:val="24"/>
          <w:szCs w:val="24"/>
          <w:lang w:val="en-US" w:eastAsia="pl-PL"/>
        </w:rPr>
        <w:t xml:space="preserve">out of </w:t>
      </w:r>
      <w:r w:rsidR="00C17591" w:rsidRPr="00527BAA">
        <w:rPr>
          <w:rFonts w:ascii="Times New Roman" w:eastAsia="Times New Roman" w:hAnsi="Times New Roman" w:cs="Times New Roman"/>
          <w:color w:val="002060"/>
          <w:sz w:val="24"/>
          <w:szCs w:val="24"/>
          <w:lang w:val="en-US" w:eastAsia="pl-PL"/>
        </w:rPr>
        <w:t>proposed 5</w:t>
      </w:r>
      <w:r w:rsidR="0043440A" w:rsidRPr="00527BAA">
        <w:rPr>
          <w:rFonts w:ascii="Times New Roman" w:eastAsia="Times New Roman" w:hAnsi="Times New Roman" w:cs="Times New Roman"/>
          <w:color w:val="002060"/>
          <w:sz w:val="24"/>
          <w:szCs w:val="24"/>
          <w:lang w:val="en-US" w:eastAsia="pl-PL"/>
        </w:rPr>
        <w:t>. The answers to the second group of questions were provided on a scale from 1-9, where 1 was described as “the easiest”, “the least” or “the lowest” and 9 as “the most difficult”, “the most” or “the highest”. The answers</w:t>
      </w:r>
      <w:r w:rsidR="00C17591" w:rsidRPr="00527BAA">
        <w:rPr>
          <w:rFonts w:ascii="Times New Roman" w:eastAsia="Times New Roman" w:hAnsi="Times New Roman" w:cs="Times New Roman"/>
          <w:color w:val="002060"/>
          <w:sz w:val="24"/>
          <w:szCs w:val="24"/>
          <w:lang w:val="en-US" w:eastAsia="pl-PL"/>
        </w:rPr>
        <w:t xml:space="preserve"> varied and were assigned to questions in the following way:</w:t>
      </w:r>
      <w:r w:rsidR="0043440A" w:rsidRPr="00527BAA">
        <w:rPr>
          <w:rFonts w:ascii="Times New Roman" w:eastAsia="Times New Roman" w:hAnsi="Times New Roman" w:cs="Times New Roman"/>
          <w:color w:val="002060"/>
          <w:sz w:val="24"/>
          <w:szCs w:val="24"/>
          <w:lang w:val="en-US" w:eastAsia="pl-PL"/>
        </w:rPr>
        <w:t xml:space="preserve"> “the easiest/ the most difficult” related to </w:t>
      </w:r>
      <w:r w:rsidR="00CC5044" w:rsidRPr="00527BAA">
        <w:rPr>
          <w:rFonts w:ascii="Times New Roman" w:eastAsia="Times New Roman" w:hAnsi="Times New Roman" w:cs="Times New Roman"/>
          <w:color w:val="002060"/>
          <w:sz w:val="24"/>
          <w:szCs w:val="24"/>
          <w:lang w:val="en-US" w:eastAsia="pl-PL"/>
        </w:rPr>
        <w:t xml:space="preserve">the </w:t>
      </w:r>
      <w:r w:rsidR="0043440A" w:rsidRPr="00527BAA">
        <w:rPr>
          <w:rFonts w:ascii="Times New Roman" w:eastAsia="Times New Roman" w:hAnsi="Times New Roman" w:cs="Times New Roman"/>
          <w:color w:val="002060"/>
          <w:sz w:val="24"/>
          <w:szCs w:val="24"/>
          <w:lang w:val="en-US" w:eastAsia="pl-PL"/>
        </w:rPr>
        <w:t xml:space="preserve">first two questions, “the least/the most” to the next </w:t>
      </w:r>
      <w:r w:rsidR="00895FF2" w:rsidRPr="00527BAA">
        <w:rPr>
          <w:rFonts w:ascii="Times New Roman" w:eastAsia="Times New Roman" w:hAnsi="Times New Roman" w:cs="Times New Roman"/>
          <w:color w:val="002060"/>
          <w:sz w:val="24"/>
          <w:szCs w:val="24"/>
          <w:lang w:val="en-US" w:eastAsia="pl-PL"/>
        </w:rPr>
        <w:t>six</w:t>
      </w:r>
      <w:r w:rsidR="0043440A" w:rsidRPr="00527BAA">
        <w:rPr>
          <w:rFonts w:ascii="Times New Roman" w:eastAsia="Times New Roman" w:hAnsi="Times New Roman" w:cs="Times New Roman"/>
          <w:color w:val="002060"/>
          <w:sz w:val="24"/>
          <w:szCs w:val="24"/>
          <w:lang w:val="en-US" w:eastAsia="pl-PL"/>
        </w:rPr>
        <w:t xml:space="preserve">, and  “the lowest /the highest” to the last </w:t>
      </w:r>
      <w:r w:rsidR="00895FF2" w:rsidRPr="00527BAA">
        <w:rPr>
          <w:rFonts w:ascii="Times New Roman" w:eastAsia="Times New Roman" w:hAnsi="Times New Roman" w:cs="Times New Roman"/>
          <w:color w:val="002060"/>
          <w:sz w:val="24"/>
          <w:szCs w:val="24"/>
          <w:lang w:val="en-US" w:eastAsia="pl-PL"/>
        </w:rPr>
        <w:t>four</w:t>
      </w:r>
      <w:r w:rsidR="0043440A" w:rsidRPr="00527BAA">
        <w:rPr>
          <w:rFonts w:ascii="Times New Roman" w:eastAsia="Times New Roman" w:hAnsi="Times New Roman" w:cs="Times New Roman"/>
          <w:color w:val="002060"/>
          <w:sz w:val="24"/>
          <w:szCs w:val="24"/>
          <w:lang w:val="en-US" w:eastAsia="pl-PL"/>
        </w:rPr>
        <w:t xml:space="preserve">. </w:t>
      </w:r>
    </w:p>
    <w:p w14:paraId="053BFBF8" w14:textId="77777777" w:rsidR="00E26D74" w:rsidRPr="00277DDE" w:rsidRDefault="005871DC" w:rsidP="00915CDF">
      <w:pPr>
        <w:spacing w:before="100" w:beforeAutospacing="1" w:after="100" w:afterAutospacing="1" w:line="240" w:lineRule="auto"/>
        <w:jc w:val="both"/>
        <w:rPr>
          <w:rFonts w:ascii="Times New Roman" w:eastAsia="Times New Roman" w:hAnsi="Times New Roman" w:cs="Times New Roman"/>
          <w:b/>
          <w:sz w:val="24"/>
          <w:szCs w:val="24"/>
          <w:lang w:val="en-US" w:eastAsia="pl-PL"/>
        </w:rPr>
      </w:pPr>
      <w:r w:rsidRPr="00277DDE">
        <w:rPr>
          <w:rFonts w:ascii="Times New Roman" w:eastAsia="Times New Roman" w:hAnsi="Times New Roman" w:cs="Times New Roman"/>
          <w:b/>
          <w:sz w:val="24"/>
          <w:szCs w:val="24"/>
          <w:lang w:val="en-US" w:eastAsia="pl-PL"/>
        </w:rPr>
        <w:t xml:space="preserve">Comment </w:t>
      </w:r>
      <w:r w:rsidR="00915CDF" w:rsidRPr="00277DDE">
        <w:rPr>
          <w:rFonts w:ascii="Times New Roman" w:eastAsia="Times New Roman" w:hAnsi="Times New Roman" w:cs="Times New Roman"/>
          <w:b/>
          <w:sz w:val="24"/>
          <w:szCs w:val="24"/>
          <w:lang w:val="en-US" w:eastAsia="pl-PL"/>
        </w:rPr>
        <w:t>6</w:t>
      </w:r>
      <w:r w:rsidRPr="00277DDE">
        <w:rPr>
          <w:rFonts w:ascii="Times New Roman" w:eastAsia="Times New Roman" w:hAnsi="Times New Roman" w:cs="Times New Roman"/>
          <w:b/>
          <w:sz w:val="24"/>
          <w:szCs w:val="24"/>
          <w:lang w:val="en-US" w:eastAsia="pl-PL"/>
        </w:rPr>
        <w:t xml:space="preserve">: </w:t>
      </w:r>
      <w:r w:rsidR="00E26D74" w:rsidRPr="00277DDE">
        <w:rPr>
          <w:rFonts w:ascii="Times New Roman" w:eastAsia="Times New Roman" w:hAnsi="Times New Roman" w:cs="Times New Roman"/>
          <w:b/>
          <w:sz w:val="24"/>
          <w:szCs w:val="24"/>
          <w:lang w:val="en-US" w:eastAsia="pl-PL"/>
        </w:rPr>
        <w:t>You wrote: “the application of Likert scale has been considered but finally abandoned”. Why? What does it mean?</w:t>
      </w:r>
    </w:p>
    <w:p w14:paraId="693E047A" w14:textId="66B767EB" w:rsidR="000604B2" w:rsidRPr="00527BAA" w:rsidRDefault="000604B2" w:rsidP="00915CDF">
      <w:pPr>
        <w:spacing w:before="100" w:beforeAutospacing="1" w:after="100" w:afterAutospacing="1" w:line="240" w:lineRule="auto"/>
        <w:jc w:val="both"/>
        <w:rPr>
          <w:rFonts w:ascii="Times New Roman" w:eastAsia="Times New Roman" w:hAnsi="Times New Roman" w:cs="Times New Roman"/>
          <w:b/>
          <w:sz w:val="24"/>
          <w:szCs w:val="24"/>
          <w:lang w:val="en-US" w:eastAsia="pl-PL"/>
        </w:rPr>
      </w:pPr>
      <w:r w:rsidRPr="00527BAA">
        <w:rPr>
          <w:rFonts w:ascii="Times New Roman" w:eastAsia="Times New Roman" w:hAnsi="Times New Roman" w:cs="Times New Roman"/>
          <w:color w:val="002060"/>
          <w:sz w:val="24"/>
          <w:szCs w:val="24"/>
          <w:lang w:val="en-US" w:eastAsia="pl-PL"/>
        </w:rPr>
        <w:t xml:space="preserve">Reply: </w:t>
      </w:r>
      <w:r w:rsidR="00C17591" w:rsidRPr="00527BAA">
        <w:rPr>
          <w:rFonts w:ascii="Times New Roman" w:eastAsia="Times New Roman" w:hAnsi="Times New Roman" w:cs="Times New Roman"/>
          <w:color w:val="002060"/>
          <w:sz w:val="24"/>
          <w:szCs w:val="24"/>
          <w:lang w:val="en-US" w:eastAsia="pl-PL"/>
        </w:rPr>
        <w:t xml:space="preserve">Thank you for this question. </w:t>
      </w:r>
      <w:r w:rsidR="00895FF2" w:rsidRPr="00527BAA">
        <w:rPr>
          <w:rFonts w:ascii="Times New Roman" w:eastAsia="Times New Roman" w:hAnsi="Times New Roman" w:cs="Times New Roman"/>
          <w:color w:val="002060"/>
          <w:sz w:val="24"/>
          <w:szCs w:val="24"/>
          <w:lang w:val="en-US" w:eastAsia="pl-PL"/>
        </w:rPr>
        <w:t xml:space="preserve">This statement </w:t>
      </w:r>
      <w:r w:rsidR="00C17591" w:rsidRPr="00527BAA">
        <w:rPr>
          <w:rFonts w:ascii="Times New Roman" w:eastAsia="Times New Roman" w:hAnsi="Times New Roman" w:cs="Times New Roman"/>
          <w:color w:val="002060"/>
          <w:sz w:val="24"/>
          <w:szCs w:val="24"/>
          <w:lang w:val="en-US" w:eastAsia="pl-PL"/>
        </w:rPr>
        <w:t>is confusing and was deleted</w:t>
      </w:r>
      <w:r w:rsidR="00895FF2" w:rsidRPr="00527BAA">
        <w:rPr>
          <w:rFonts w:ascii="Times New Roman" w:eastAsia="Times New Roman" w:hAnsi="Times New Roman" w:cs="Times New Roman"/>
          <w:color w:val="002060"/>
          <w:sz w:val="24"/>
          <w:szCs w:val="24"/>
          <w:lang w:val="en-US" w:eastAsia="pl-PL"/>
        </w:rPr>
        <w:t xml:space="preserve">. </w:t>
      </w:r>
    </w:p>
    <w:p w14:paraId="0B3E9CAF" w14:textId="77777777" w:rsidR="00E26D74" w:rsidRPr="00277DDE" w:rsidRDefault="005871DC" w:rsidP="00915CDF">
      <w:pPr>
        <w:spacing w:before="100" w:beforeAutospacing="1" w:after="100" w:afterAutospacing="1" w:line="240" w:lineRule="auto"/>
        <w:jc w:val="both"/>
        <w:rPr>
          <w:rFonts w:ascii="Times New Roman" w:eastAsia="Times New Roman" w:hAnsi="Times New Roman" w:cs="Times New Roman"/>
          <w:b/>
          <w:sz w:val="24"/>
          <w:szCs w:val="24"/>
          <w:lang w:val="en-US" w:eastAsia="pl-PL"/>
        </w:rPr>
      </w:pPr>
      <w:r w:rsidRPr="00277DDE">
        <w:rPr>
          <w:rFonts w:ascii="Times New Roman" w:eastAsia="Times New Roman" w:hAnsi="Times New Roman" w:cs="Times New Roman"/>
          <w:b/>
          <w:sz w:val="24"/>
          <w:szCs w:val="24"/>
          <w:lang w:val="en-US" w:eastAsia="pl-PL"/>
        </w:rPr>
        <w:lastRenderedPageBreak/>
        <w:t xml:space="preserve">Comment </w:t>
      </w:r>
      <w:r w:rsidR="00915CDF" w:rsidRPr="00277DDE">
        <w:rPr>
          <w:rFonts w:ascii="Times New Roman" w:eastAsia="Times New Roman" w:hAnsi="Times New Roman" w:cs="Times New Roman"/>
          <w:b/>
          <w:sz w:val="24"/>
          <w:szCs w:val="24"/>
          <w:lang w:val="en-US" w:eastAsia="pl-PL"/>
        </w:rPr>
        <w:t>7</w:t>
      </w:r>
      <w:r w:rsidRPr="00277DDE">
        <w:rPr>
          <w:rFonts w:ascii="Times New Roman" w:eastAsia="Times New Roman" w:hAnsi="Times New Roman" w:cs="Times New Roman"/>
          <w:b/>
          <w:sz w:val="24"/>
          <w:szCs w:val="24"/>
          <w:lang w:val="en-US" w:eastAsia="pl-PL"/>
        </w:rPr>
        <w:t xml:space="preserve">: </w:t>
      </w:r>
      <w:r w:rsidR="00E26D74" w:rsidRPr="00277DDE">
        <w:rPr>
          <w:rFonts w:ascii="Times New Roman" w:eastAsia="Times New Roman" w:hAnsi="Times New Roman" w:cs="Times New Roman"/>
          <w:b/>
          <w:sz w:val="24"/>
          <w:szCs w:val="24"/>
          <w:lang w:val="en-US" w:eastAsia="pl-PL"/>
        </w:rPr>
        <w:t>To a better comprehension of your questionnaire, in my opinion, could be useful a detailed explanation of this tool and its inclusion as an Appendix.</w:t>
      </w:r>
    </w:p>
    <w:p w14:paraId="7C0D8950" w14:textId="62758BF4" w:rsidR="000604B2" w:rsidRPr="00527BAA" w:rsidRDefault="000604B2" w:rsidP="00915CDF">
      <w:pPr>
        <w:spacing w:before="100" w:beforeAutospacing="1" w:after="100" w:afterAutospacing="1" w:line="240" w:lineRule="auto"/>
        <w:jc w:val="both"/>
        <w:rPr>
          <w:rFonts w:ascii="Times New Roman" w:eastAsia="Times New Roman" w:hAnsi="Times New Roman" w:cs="Times New Roman"/>
          <w:color w:val="002060"/>
          <w:sz w:val="24"/>
          <w:szCs w:val="24"/>
          <w:lang w:val="en-US" w:eastAsia="pl-PL"/>
        </w:rPr>
      </w:pPr>
      <w:r w:rsidRPr="00527BAA">
        <w:rPr>
          <w:rFonts w:ascii="Times New Roman" w:eastAsia="Times New Roman" w:hAnsi="Times New Roman" w:cs="Times New Roman"/>
          <w:color w:val="002060"/>
          <w:sz w:val="24"/>
          <w:szCs w:val="24"/>
          <w:lang w:val="en-US" w:eastAsia="pl-PL"/>
        </w:rPr>
        <w:t xml:space="preserve">Reply: </w:t>
      </w:r>
      <w:r w:rsidR="00895FF2" w:rsidRPr="00527BAA">
        <w:rPr>
          <w:rFonts w:ascii="Times New Roman" w:eastAsia="Times New Roman" w:hAnsi="Times New Roman" w:cs="Times New Roman"/>
          <w:color w:val="002060"/>
          <w:sz w:val="24"/>
          <w:szCs w:val="24"/>
          <w:lang w:val="en-US" w:eastAsia="pl-PL"/>
        </w:rPr>
        <w:t>Following the suggestions</w:t>
      </w:r>
      <w:r w:rsidR="00C17591" w:rsidRPr="00527BAA">
        <w:rPr>
          <w:rFonts w:ascii="Times New Roman" w:eastAsia="Times New Roman" w:hAnsi="Times New Roman" w:cs="Times New Roman"/>
          <w:color w:val="002060"/>
          <w:sz w:val="24"/>
          <w:szCs w:val="24"/>
          <w:lang w:val="en-US" w:eastAsia="pl-PL"/>
        </w:rPr>
        <w:t xml:space="preserve"> included in the reviews</w:t>
      </w:r>
      <w:r w:rsidR="00CC5044" w:rsidRPr="00527BAA">
        <w:rPr>
          <w:rFonts w:ascii="Times New Roman" w:eastAsia="Times New Roman" w:hAnsi="Times New Roman" w:cs="Times New Roman"/>
          <w:color w:val="002060"/>
          <w:sz w:val="24"/>
          <w:szCs w:val="24"/>
          <w:lang w:val="en-US" w:eastAsia="pl-PL"/>
        </w:rPr>
        <w:t>,</w:t>
      </w:r>
      <w:r w:rsidR="00895FF2" w:rsidRPr="00527BAA">
        <w:rPr>
          <w:rFonts w:ascii="Times New Roman" w:eastAsia="Times New Roman" w:hAnsi="Times New Roman" w:cs="Times New Roman"/>
          <w:color w:val="002060"/>
          <w:sz w:val="24"/>
          <w:szCs w:val="24"/>
          <w:lang w:val="en-US" w:eastAsia="pl-PL"/>
        </w:rPr>
        <w:t xml:space="preserve"> we provided a more detailed explanation of the questionnaire</w:t>
      </w:r>
      <w:r w:rsidR="00CC5044" w:rsidRPr="00527BAA">
        <w:rPr>
          <w:rFonts w:ascii="Times New Roman" w:eastAsia="Times New Roman" w:hAnsi="Times New Roman" w:cs="Times New Roman"/>
          <w:color w:val="002060"/>
          <w:sz w:val="24"/>
          <w:szCs w:val="24"/>
          <w:lang w:val="en-US" w:eastAsia="pl-PL"/>
        </w:rPr>
        <w:t>,</w:t>
      </w:r>
      <w:r w:rsidR="00895FF2" w:rsidRPr="00527BAA">
        <w:rPr>
          <w:rFonts w:ascii="Times New Roman" w:eastAsia="Times New Roman" w:hAnsi="Times New Roman" w:cs="Times New Roman"/>
          <w:color w:val="002060"/>
          <w:sz w:val="24"/>
          <w:szCs w:val="24"/>
          <w:lang w:val="en-US" w:eastAsia="pl-PL"/>
        </w:rPr>
        <w:t xml:space="preserve"> and we hope that it is more understandable now, so presenting it in the appendix is not necessary. </w:t>
      </w:r>
    </w:p>
    <w:p w14:paraId="2E59B48E" w14:textId="77777777" w:rsidR="00E26D74" w:rsidRPr="00277DDE" w:rsidRDefault="005871DC" w:rsidP="00915CDF">
      <w:pPr>
        <w:spacing w:before="100" w:beforeAutospacing="1" w:after="100" w:afterAutospacing="1" w:line="240" w:lineRule="auto"/>
        <w:jc w:val="both"/>
        <w:rPr>
          <w:rFonts w:ascii="Times New Roman" w:eastAsia="Times New Roman" w:hAnsi="Times New Roman" w:cs="Times New Roman"/>
          <w:b/>
          <w:sz w:val="24"/>
          <w:szCs w:val="24"/>
          <w:lang w:val="en-US" w:eastAsia="pl-PL"/>
        </w:rPr>
      </w:pPr>
      <w:r w:rsidRPr="00277DDE">
        <w:rPr>
          <w:rFonts w:ascii="Times New Roman" w:eastAsia="Times New Roman" w:hAnsi="Times New Roman" w:cs="Times New Roman"/>
          <w:b/>
          <w:sz w:val="24"/>
          <w:szCs w:val="24"/>
          <w:lang w:val="en-US" w:eastAsia="pl-PL"/>
        </w:rPr>
        <w:t xml:space="preserve">Comment </w:t>
      </w:r>
      <w:r w:rsidR="00915CDF" w:rsidRPr="00277DDE">
        <w:rPr>
          <w:rFonts w:ascii="Times New Roman" w:eastAsia="Times New Roman" w:hAnsi="Times New Roman" w:cs="Times New Roman"/>
          <w:b/>
          <w:sz w:val="24"/>
          <w:szCs w:val="24"/>
          <w:lang w:val="en-US" w:eastAsia="pl-PL"/>
        </w:rPr>
        <w:t>8</w:t>
      </w:r>
      <w:r w:rsidRPr="00277DDE">
        <w:rPr>
          <w:rFonts w:ascii="Times New Roman" w:eastAsia="Times New Roman" w:hAnsi="Times New Roman" w:cs="Times New Roman"/>
          <w:b/>
          <w:sz w:val="24"/>
          <w:szCs w:val="24"/>
          <w:lang w:val="en-US" w:eastAsia="pl-PL"/>
        </w:rPr>
        <w:t xml:space="preserve">: </w:t>
      </w:r>
      <w:r w:rsidR="00E26D74" w:rsidRPr="00277DDE">
        <w:rPr>
          <w:rFonts w:ascii="Times New Roman" w:eastAsia="Times New Roman" w:hAnsi="Times New Roman" w:cs="Times New Roman"/>
          <w:b/>
          <w:i/>
          <w:iCs/>
          <w:sz w:val="24"/>
          <w:szCs w:val="24"/>
          <w:lang w:val="en-US" w:eastAsia="pl-PL"/>
        </w:rPr>
        <w:t>Lines 379 and later</w:t>
      </w:r>
      <w:r w:rsidR="000604B2" w:rsidRPr="00277DDE">
        <w:rPr>
          <w:rFonts w:ascii="Times New Roman" w:eastAsia="Times New Roman" w:hAnsi="Times New Roman" w:cs="Times New Roman"/>
          <w:b/>
          <w:i/>
          <w:iCs/>
          <w:sz w:val="24"/>
          <w:szCs w:val="24"/>
          <w:lang w:val="en-US" w:eastAsia="pl-PL"/>
        </w:rPr>
        <w:t xml:space="preserve"> </w:t>
      </w:r>
      <w:r w:rsidR="00E26D74" w:rsidRPr="00277DDE">
        <w:rPr>
          <w:rFonts w:ascii="Times New Roman" w:eastAsia="Times New Roman" w:hAnsi="Times New Roman" w:cs="Times New Roman"/>
          <w:b/>
          <w:sz w:val="24"/>
          <w:szCs w:val="24"/>
          <w:lang w:val="en-US" w:eastAsia="pl-PL"/>
        </w:rPr>
        <w:t>I have not clear your hypotheses, that seem to me related two different sub-groups of your sample.</w:t>
      </w:r>
    </w:p>
    <w:p w14:paraId="4270740B" w14:textId="77777777" w:rsidR="00E26D74" w:rsidRPr="00277DDE" w:rsidRDefault="00E26D74" w:rsidP="00915CDF">
      <w:pPr>
        <w:spacing w:before="100" w:beforeAutospacing="1" w:after="100" w:afterAutospacing="1" w:line="240" w:lineRule="auto"/>
        <w:jc w:val="both"/>
        <w:rPr>
          <w:rFonts w:ascii="Times New Roman" w:eastAsia="Times New Roman" w:hAnsi="Times New Roman" w:cs="Times New Roman"/>
          <w:b/>
          <w:sz w:val="24"/>
          <w:szCs w:val="24"/>
          <w:lang w:val="en-US" w:eastAsia="pl-PL"/>
        </w:rPr>
      </w:pPr>
      <w:r w:rsidRPr="00277DDE">
        <w:rPr>
          <w:rFonts w:ascii="Times New Roman" w:eastAsia="Times New Roman" w:hAnsi="Times New Roman" w:cs="Times New Roman"/>
          <w:b/>
          <w:sz w:val="24"/>
          <w:szCs w:val="24"/>
          <w:lang w:val="en-US" w:eastAsia="pl-PL"/>
        </w:rPr>
        <w:t>H1 seems related to lectures that have not used e-learning methods</w:t>
      </w:r>
    </w:p>
    <w:p w14:paraId="6F209645" w14:textId="77777777" w:rsidR="00E26D74" w:rsidRPr="00277DDE" w:rsidRDefault="00E26D74" w:rsidP="00915CDF">
      <w:pPr>
        <w:spacing w:before="100" w:beforeAutospacing="1" w:after="100" w:afterAutospacing="1" w:line="240" w:lineRule="auto"/>
        <w:jc w:val="both"/>
        <w:rPr>
          <w:rFonts w:ascii="Times New Roman" w:eastAsia="Times New Roman" w:hAnsi="Times New Roman" w:cs="Times New Roman"/>
          <w:b/>
          <w:sz w:val="24"/>
          <w:szCs w:val="24"/>
          <w:lang w:val="en-US" w:eastAsia="pl-PL"/>
        </w:rPr>
      </w:pPr>
      <w:r w:rsidRPr="00277DDE">
        <w:rPr>
          <w:rFonts w:ascii="Times New Roman" w:eastAsia="Times New Roman" w:hAnsi="Times New Roman" w:cs="Times New Roman"/>
          <w:b/>
          <w:sz w:val="24"/>
          <w:szCs w:val="24"/>
          <w:lang w:val="en-US" w:eastAsia="pl-PL"/>
        </w:rPr>
        <w:t>H2 seems related to lectures that have decided to use e-learning methods.</w:t>
      </w:r>
    </w:p>
    <w:p w14:paraId="5031D1D2" w14:textId="77777777" w:rsidR="00E26D74" w:rsidRDefault="00E26D74" w:rsidP="00915CDF">
      <w:pPr>
        <w:spacing w:before="100" w:beforeAutospacing="1" w:after="100" w:afterAutospacing="1" w:line="240" w:lineRule="auto"/>
        <w:jc w:val="both"/>
        <w:rPr>
          <w:rFonts w:ascii="Times New Roman" w:eastAsia="Times New Roman" w:hAnsi="Times New Roman" w:cs="Times New Roman"/>
          <w:b/>
          <w:sz w:val="24"/>
          <w:szCs w:val="24"/>
          <w:lang w:val="en-US" w:eastAsia="pl-PL"/>
        </w:rPr>
      </w:pPr>
      <w:r w:rsidRPr="00277DDE">
        <w:rPr>
          <w:rFonts w:ascii="Times New Roman" w:eastAsia="Times New Roman" w:hAnsi="Times New Roman" w:cs="Times New Roman"/>
          <w:b/>
          <w:sz w:val="24"/>
          <w:szCs w:val="24"/>
          <w:lang w:val="en-US" w:eastAsia="pl-PL"/>
        </w:rPr>
        <w:t>Why have you chosen them?</w:t>
      </w:r>
    </w:p>
    <w:p w14:paraId="30334E83" w14:textId="2B917B69" w:rsidR="00373AF0" w:rsidRDefault="00912A78" w:rsidP="00915CDF">
      <w:pPr>
        <w:spacing w:before="100" w:beforeAutospacing="1" w:after="100" w:afterAutospacing="1" w:line="240" w:lineRule="auto"/>
        <w:jc w:val="both"/>
        <w:rPr>
          <w:rFonts w:ascii="Times New Roman" w:eastAsia="Times New Roman" w:hAnsi="Times New Roman" w:cs="Times New Roman"/>
          <w:b/>
          <w:sz w:val="24"/>
          <w:szCs w:val="24"/>
          <w:lang w:val="en-US" w:eastAsia="pl-PL"/>
        </w:rPr>
      </w:pPr>
      <w:r w:rsidRPr="00527BAA">
        <w:rPr>
          <w:rFonts w:ascii="Times New Roman" w:eastAsia="Times New Roman" w:hAnsi="Times New Roman" w:cs="Times New Roman"/>
          <w:color w:val="1F4E79" w:themeColor="accent1" w:themeShade="80"/>
          <w:sz w:val="24"/>
          <w:szCs w:val="24"/>
          <w:lang w:val="en-US" w:eastAsia="pl-PL"/>
        </w:rPr>
        <w:t xml:space="preserve">Reply: </w:t>
      </w:r>
      <w:r w:rsidR="00373AF0" w:rsidRPr="00527BAA">
        <w:rPr>
          <w:rFonts w:ascii="Times New Roman" w:eastAsia="Times New Roman" w:hAnsi="Times New Roman" w:cs="Times New Roman"/>
          <w:color w:val="1F4E79" w:themeColor="accent1" w:themeShade="80"/>
          <w:sz w:val="24"/>
          <w:szCs w:val="24"/>
          <w:lang w:val="en-US" w:eastAsia="pl-PL"/>
        </w:rPr>
        <w:t xml:space="preserve">We have </w:t>
      </w:r>
      <w:r w:rsidRPr="00527BAA">
        <w:rPr>
          <w:rFonts w:ascii="Times New Roman" w:eastAsia="Times New Roman" w:hAnsi="Times New Roman" w:cs="Times New Roman"/>
          <w:color w:val="1F4E79" w:themeColor="accent1" w:themeShade="80"/>
          <w:sz w:val="24"/>
          <w:szCs w:val="24"/>
          <w:lang w:val="en-US" w:eastAsia="pl-PL"/>
        </w:rPr>
        <w:t xml:space="preserve">reconsidered </w:t>
      </w:r>
      <w:r w:rsidR="00373AF0" w:rsidRPr="00527BAA">
        <w:rPr>
          <w:rFonts w:ascii="Times New Roman" w:eastAsia="Times New Roman" w:hAnsi="Times New Roman" w:cs="Times New Roman"/>
          <w:color w:val="1F4E79" w:themeColor="accent1" w:themeShade="80"/>
          <w:sz w:val="24"/>
          <w:szCs w:val="24"/>
          <w:lang w:val="en-US" w:eastAsia="pl-PL"/>
        </w:rPr>
        <w:t xml:space="preserve">our approach and changed the hypotheses, adding one more. We added a new hypothesis and </w:t>
      </w:r>
      <w:r w:rsidR="00CC31CE" w:rsidRPr="00527BAA">
        <w:rPr>
          <w:rFonts w:ascii="Times New Roman" w:eastAsia="Times New Roman" w:hAnsi="Times New Roman" w:cs="Times New Roman"/>
          <w:color w:val="1F4E79" w:themeColor="accent1" w:themeShade="80"/>
          <w:sz w:val="24"/>
          <w:szCs w:val="24"/>
          <w:lang w:val="en-US" w:eastAsia="pl-PL"/>
        </w:rPr>
        <w:t xml:space="preserve">finally </w:t>
      </w:r>
      <w:r w:rsidR="00373AF0" w:rsidRPr="00527BAA">
        <w:rPr>
          <w:rFonts w:ascii="Times New Roman" w:eastAsia="Times New Roman" w:hAnsi="Times New Roman" w:cs="Times New Roman"/>
          <w:color w:val="1F4E79" w:themeColor="accent1" w:themeShade="80"/>
          <w:sz w:val="24"/>
          <w:szCs w:val="24"/>
          <w:lang w:val="en-US" w:eastAsia="pl-PL"/>
        </w:rPr>
        <w:t>ended up with three hypotheses. For the new one, we used MANOVA analysis</w:t>
      </w:r>
      <w:r w:rsidRPr="00527BAA">
        <w:rPr>
          <w:rFonts w:ascii="Times New Roman" w:eastAsia="Times New Roman" w:hAnsi="Times New Roman" w:cs="Times New Roman"/>
          <w:color w:val="1F4E79" w:themeColor="accent1" w:themeShade="80"/>
          <w:sz w:val="24"/>
          <w:szCs w:val="24"/>
          <w:lang w:val="en-US" w:eastAsia="pl-PL"/>
        </w:rPr>
        <w:t xml:space="preserve"> recommended by one of the Reviewers</w:t>
      </w:r>
      <w:r w:rsidR="00373AF0" w:rsidRPr="00527BAA">
        <w:rPr>
          <w:rFonts w:ascii="Times New Roman" w:eastAsia="Times New Roman" w:hAnsi="Times New Roman" w:cs="Times New Roman"/>
          <w:color w:val="1F4E79" w:themeColor="accent1" w:themeShade="80"/>
          <w:sz w:val="24"/>
          <w:szCs w:val="24"/>
          <w:lang w:val="en-US" w:eastAsia="pl-PL"/>
        </w:rPr>
        <w:t xml:space="preserve">. We do hope that now it is more clear. </w:t>
      </w:r>
    </w:p>
    <w:p w14:paraId="3B57CC42" w14:textId="77777777" w:rsidR="00E26D74" w:rsidRPr="00277DDE" w:rsidRDefault="000604B2" w:rsidP="00915CDF">
      <w:pPr>
        <w:spacing w:before="100" w:beforeAutospacing="1" w:after="100" w:afterAutospacing="1" w:line="240" w:lineRule="auto"/>
        <w:jc w:val="both"/>
        <w:rPr>
          <w:rFonts w:ascii="Times New Roman" w:eastAsia="Times New Roman" w:hAnsi="Times New Roman" w:cs="Times New Roman"/>
          <w:b/>
          <w:sz w:val="24"/>
          <w:szCs w:val="24"/>
          <w:lang w:val="en-US" w:eastAsia="pl-PL"/>
        </w:rPr>
      </w:pPr>
      <w:r w:rsidRPr="00277DDE">
        <w:rPr>
          <w:rFonts w:ascii="Times New Roman" w:eastAsia="Times New Roman" w:hAnsi="Times New Roman" w:cs="Times New Roman"/>
          <w:b/>
          <w:sz w:val="24"/>
          <w:szCs w:val="24"/>
          <w:lang w:val="en-US" w:eastAsia="pl-PL"/>
        </w:rPr>
        <w:t xml:space="preserve">Comment </w:t>
      </w:r>
      <w:r w:rsidR="00915CDF" w:rsidRPr="00277DDE">
        <w:rPr>
          <w:rFonts w:ascii="Times New Roman" w:eastAsia="Times New Roman" w:hAnsi="Times New Roman" w:cs="Times New Roman"/>
          <w:b/>
          <w:sz w:val="24"/>
          <w:szCs w:val="24"/>
          <w:lang w:val="en-US" w:eastAsia="pl-PL"/>
        </w:rPr>
        <w:t>9</w:t>
      </w:r>
      <w:r w:rsidRPr="00277DDE">
        <w:rPr>
          <w:rFonts w:ascii="Times New Roman" w:eastAsia="Times New Roman" w:hAnsi="Times New Roman" w:cs="Times New Roman"/>
          <w:b/>
          <w:sz w:val="24"/>
          <w:szCs w:val="24"/>
          <w:lang w:val="en-US" w:eastAsia="pl-PL"/>
        </w:rPr>
        <w:t xml:space="preserve">: </w:t>
      </w:r>
      <w:r w:rsidR="00E26D74" w:rsidRPr="00277DDE">
        <w:rPr>
          <w:rFonts w:ascii="Times New Roman" w:eastAsia="Times New Roman" w:hAnsi="Times New Roman" w:cs="Times New Roman"/>
          <w:b/>
          <w:i/>
          <w:iCs/>
          <w:sz w:val="24"/>
          <w:szCs w:val="24"/>
          <w:lang w:val="en-US" w:eastAsia="pl-PL"/>
        </w:rPr>
        <w:t>Lines 486 -494</w:t>
      </w:r>
      <w:r w:rsidRPr="00277DDE">
        <w:rPr>
          <w:rFonts w:ascii="Times New Roman" w:eastAsia="Times New Roman" w:hAnsi="Times New Roman" w:cs="Times New Roman"/>
          <w:b/>
          <w:i/>
          <w:iCs/>
          <w:sz w:val="24"/>
          <w:szCs w:val="24"/>
          <w:lang w:val="en-US" w:eastAsia="pl-PL"/>
        </w:rPr>
        <w:t xml:space="preserve"> </w:t>
      </w:r>
      <w:r w:rsidR="00E26D74" w:rsidRPr="00277DDE">
        <w:rPr>
          <w:rFonts w:ascii="Times New Roman" w:eastAsia="Times New Roman" w:hAnsi="Times New Roman" w:cs="Times New Roman"/>
          <w:b/>
          <w:sz w:val="24"/>
          <w:szCs w:val="24"/>
          <w:lang w:val="en-US" w:eastAsia="pl-PL"/>
        </w:rPr>
        <w:t>This part seems coherent with the introduction and not with the conclusion section.</w:t>
      </w:r>
      <w:r w:rsidR="00AD2FAC" w:rsidRPr="00277DDE">
        <w:rPr>
          <w:rFonts w:ascii="Times New Roman" w:eastAsia="Times New Roman" w:hAnsi="Times New Roman" w:cs="Times New Roman"/>
          <w:b/>
          <w:sz w:val="24"/>
          <w:szCs w:val="24"/>
          <w:lang w:val="en-US" w:eastAsia="pl-PL"/>
        </w:rPr>
        <w:t xml:space="preserve">    </w:t>
      </w:r>
    </w:p>
    <w:p w14:paraId="3243E38F" w14:textId="48F2089A" w:rsidR="00F628F0" w:rsidRPr="00527BAA" w:rsidRDefault="00E047CD" w:rsidP="00915CDF">
      <w:pPr>
        <w:spacing w:before="100" w:beforeAutospacing="1" w:after="100" w:afterAutospacing="1" w:line="240" w:lineRule="auto"/>
        <w:jc w:val="both"/>
        <w:rPr>
          <w:rFonts w:ascii="Times New Roman" w:eastAsia="Times New Roman" w:hAnsi="Times New Roman" w:cs="Times New Roman"/>
          <w:b/>
          <w:sz w:val="24"/>
          <w:szCs w:val="24"/>
          <w:highlight w:val="yellow"/>
          <w:lang w:val="en-US" w:eastAsia="pl-PL"/>
        </w:rPr>
      </w:pPr>
      <w:r w:rsidRPr="00527BAA">
        <w:rPr>
          <w:rFonts w:ascii="Times New Roman" w:eastAsia="Times New Roman" w:hAnsi="Times New Roman" w:cs="Times New Roman"/>
          <w:color w:val="002060"/>
          <w:sz w:val="24"/>
          <w:szCs w:val="24"/>
          <w:lang w:val="en-US" w:eastAsia="pl-PL"/>
        </w:rPr>
        <w:t>Reply: The aim of th</w:t>
      </w:r>
      <w:r w:rsidR="00CC5044" w:rsidRPr="00527BAA">
        <w:rPr>
          <w:rFonts w:ascii="Times New Roman" w:eastAsia="Times New Roman" w:hAnsi="Times New Roman" w:cs="Times New Roman"/>
          <w:color w:val="002060"/>
          <w:sz w:val="24"/>
          <w:szCs w:val="24"/>
          <w:lang w:val="en-US" w:eastAsia="pl-PL"/>
        </w:rPr>
        <w:t>ese</w:t>
      </w:r>
      <w:r w:rsidRPr="00527BAA">
        <w:rPr>
          <w:rFonts w:ascii="Times New Roman" w:eastAsia="Times New Roman" w:hAnsi="Times New Roman" w:cs="Times New Roman"/>
          <w:color w:val="002060"/>
          <w:sz w:val="24"/>
          <w:szCs w:val="24"/>
          <w:lang w:val="en-US" w:eastAsia="pl-PL"/>
        </w:rPr>
        <w:t xml:space="preserve"> lines is to briefly restate the topic and remind the readers why it is important. We believe that it corresponds well with </w:t>
      </w:r>
      <w:r w:rsidR="00CC5044" w:rsidRPr="00527BAA">
        <w:rPr>
          <w:rFonts w:ascii="Times New Roman" w:eastAsia="Times New Roman" w:hAnsi="Times New Roman" w:cs="Times New Roman"/>
          <w:color w:val="002060"/>
          <w:sz w:val="24"/>
          <w:szCs w:val="24"/>
          <w:lang w:val="en-US" w:eastAsia="pl-PL"/>
        </w:rPr>
        <w:t xml:space="preserve">the </w:t>
      </w:r>
      <w:r w:rsidRPr="00527BAA">
        <w:rPr>
          <w:rFonts w:ascii="Times New Roman" w:eastAsia="Times New Roman" w:hAnsi="Times New Roman" w:cs="Times New Roman"/>
          <w:color w:val="002060"/>
          <w:sz w:val="24"/>
          <w:szCs w:val="24"/>
          <w:lang w:val="en-US" w:eastAsia="pl-PL"/>
        </w:rPr>
        <w:t xml:space="preserve">introduction section and the whole paper. </w:t>
      </w:r>
    </w:p>
    <w:p w14:paraId="61DD7702" w14:textId="2152428B" w:rsidR="00915CDF" w:rsidRPr="0073627D" w:rsidRDefault="0073627D" w:rsidP="0073627D">
      <w:pPr>
        <w:autoSpaceDE w:val="0"/>
        <w:autoSpaceDN w:val="0"/>
        <w:adjustRightInd w:val="0"/>
        <w:spacing w:after="0" w:line="240" w:lineRule="auto"/>
        <w:rPr>
          <w:rFonts w:ascii="Times New Roman" w:eastAsia="Times New Roman" w:hAnsi="Times New Roman" w:cs="Times New Roman"/>
          <w:color w:val="002060"/>
          <w:sz w:val="24"/>
          <w:szCs w:val="24"/>
          <w:lang w:val="en-AU" w:eastAsia="pl-PL"/>
        </w:rPr>
      </w:pPr>
      <w:r w:rsidRPr="0073627D">
        <w:rPr>
          <w:rFonts w:ascii="Times New Roman" w:eastAsia="Times New Roman" w:hAnsi="Times New Roman" w:cs="Times New Roman"/>
          <w:color w:val="002060"/>
          <w:sz w:val="24"/>
          <w:szCs w:val="24"/>
          <w:lang w:val="en-AU" w:eastAsia="pl-PL"/>
        </w:rPr>
        <w:t xml:space="preserve"> </w:t>
      </w:r>
    </w:p>
    <w:p w14:paraId="6D8A6395" w14:textId="77777777" w:rsidR="00D6012B" w:rsidRPr="00D6012B" w:rsidRDefault="00D6012B" w:rsidP="00915CDF">
      <w:pPr>
        <w:spacing w:before="100" w:beforeAutospacing="1" w:after="100" w:afterAutospacing="1" w:line="240" w:lineRule="auto"/>
        <w:jc w:val="both"/>
        <w:rPr>
          <w:rFonts w:ascii="Times New Roman" w:eastAsia="Times New Roman" w:hAnsi="Times New Roman" w:cs="Times New Roman"/>
          <w:b/>
          <w:color w:val="FF0000"/>
          <w:sz w:val="24"/>
          <w:szCs w:val="24"/>
          <w:lang w:val="en-AU" w:eastAsia="pl-PL"/>
        </w:rPr>
      </w:pPr>
    </w:p>
    <w:sectPr w:rsidR="00D6012B" w:rsidRPr="00D6012B">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5B8E86" w14:textId="77777777" w:rsidR="00E61C66" w:rsidRDefault="00E61C66" w:rsidP="0084086D">
      <w:pPr>
        <w:spacing w:after="0" w:line="240" w:lineRule="auto"/>
      </w:pPr>
      <w:r>
        <w:separator/>
      </w:r>
    </w:p>
  </w:endnote>
  <w:endnote w:type="continuationSeparator" w:id="0">
    <w:p w14:paraId="7BE371D8" w14:textId="77777777" w:rsidR="00E61C66" w:rsidRDefault="00E61C66" w:rsidP="008408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mic Sans MS">
    <w:panose1 w:val="030F0702030302020204"/>
    <w:charset w:val="EE"/>
    <w:family w:val="script"/>
    <w:pitch w:val="variable"/>
    <w:sig w:usb0="00000287" w:usb1="00000013" w:usb2="00000000" w:usb3="00000000" w:csb0="000000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5841434"/>
      <w:docPartObj>
        <w:docPartGallery w:val="Page Numbers (Bottom of Page)"/>
        <w:docPartUnique/>
      </w:docPartObj>
    </w:sdtPr>
    <w:sdtEndPr>
      <w:rPr>
        <w:rFonts w:ascii="Times New Roman" w:hAnsi="Times New Roman" w:cs="Times New Roman"/>
        <w:sz w:val="24"/>
        <w:szCs w:val="24"/>
      </w:rPr>
    </w:sdtEndPr>
    <w:sdtContent>
      <w:p w14:paraId="04A846D9" w14:textId="4EF9B50E" w:rsidR="006D025F" w:rsidRPr="0084086D" w:rsidRDefault="006D025F">
        <w:pPr>
          <w:pStyle w:val="Stopka"/>
          <w:jc w:val="right"/>
          <w:rPr>
            <w:rFonts w:ascii="Times New Roman" w:hAnsi="Times New Roman" w:cs="Times New Roman"/>
            <w:sz w:val="24"/>
            <w:szCs w:val="24"/>
          </w:rPr>
        </w:pPr>
        <w:r w:rsidRPr="0084086D">
          <w:rPr>
            <w:rFonts w:ascii="Times New Roman" w:hAnsi="Times New Roman" w:cs="Times New Roman"/>
            <w:sz w:val="24"/>
            <w:szCs w:val="24"/>
          </w:rPr>
          <w:fldChar w:fldCharType="begin"/>
        </w:r>
        <w:r w:rsidRPr="0084086D">
          <w:rPr>
            <w:rFonts w:ascii="Times New Roman" w:hAnsi="Times New Roman" w:cs="Times New Roman"/>
            <w:sz w:val="24"/>
            <w:szCs w:val="24"/>
          </w:rPr>
          <w:instrText>PAGE   \* MERGEFORMAT</w:instrText>
        </w:r>
        <w:r w:rsidRPr="0084086D">
          <w:rPr>
            <w:rFonts w:ascii="Times New Roman" w:hAnsi="Times New Roman" w:cs="Times New Roman"/>
            <w:sz w:val="24"/>
            <w:szCs w:val="24"/>
          </w:rPr>
          <w:fldChar w:fldCharType="separate"/>
        </w:r>
        <w:r w:rsidR="007000F0">
          <w:rPr>
            <w:rFonts w:ascii="Times New Roman" w:hAnsi="Times New Roman" w:cs="Times New Roman"/>
            <w:noProof/>
            <w:sz w:val="24"/>
            <w:szCs w:val="24"/>
          </w:rPr>
          <w:t>3</w:t>
        </w:r>
        <w:r w:rsidRPr="0084086D">
          <w:rPr>
            <w:rFonts w:ascii="Times New Roman" w:hAnsi="Times New Roman" w:cs="Times New Roman"/>
            <w:sz w:val="24"/>
            <w:szCs w:val="24"/>
          </w:rPr>
          <w:fldChar w:fldCharType="end"/>
        </w:r>
      </w:p>
    </w:sdtContent>
  </w:sdt>
  <w:p w14:paraId="46B2B585" w14:textId="77777777" w:rsidR="006D025F" w:rsidRDefault="006D025F">
    <w:pPr>
      <w:pStyle w:val="Stopk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EEFE6A" w14:textId="77777777" w:rsidR="00E61C66" w:rsidRDefault="00E61C66" w:rsidP="0084086D">
      <w:pPr>
        <w:spacing w:after="0" w:line="240" w:lineRule="auto"/>
      </w:pPr>
      <w:r>
        <w:separator/>
      </w:r>
    </w:p>
  </w:footnote>
  <w:footnote w:type="continuationSeparator" w:id="0">
    <w:p w14:paraId="2A926286" w14:textId="77777777" w:rsidR="00E61C66" w:rsidRDefault="00E61C66" w:rsidP="008408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E72453"/>
    <w:multiLevelType w:val="multilevel"/>
    <w:tmpl w:val="918873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2F2BF1"/>
    <w:multiLevelType w:val="hybridMultilevel"/>
    <w:tmpl w:val="DA7C72B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688A4323"/>
    <w:multiLevelType w:val="multilevel"/>
    <w:tmpl w:val="C72C7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A3E1A59"/>
    <w:multiLevelType w:val="hybridMultilevel"/>
    <w:tmpl w:val="76DE91B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OzsDQxtzSxMDUCspR0lIJTi4sz8/NACgwNawEwuGyhLQAAAA=="/>
  </w:docVars>
  <w:rsids>
    <w:rsidRoot w:val="001B26BC"/>
    <w:rsid w:val="000015A1"/>
    <w:rsid w:val="00023FEF"/>
    <w:rsid w:val="00044487"/>
    <w:rsid w:val="000604B2"/>
    <w:rsid w:val="00084AF5"/>
    <w:rsid w:val="0008584E"/>
    <w:rsid w:val="000D410F"/>
    <w:rsid w:val="000F180C"/>
    <w:rsid w:val="001242FC"/>
    <w:rsid w:val="00183CD2"/>
    <w:rsid w:val="001B26BC"/>
    <w:rsid w:val="002016EB"/>
    <w:rsid w:val="00222F73"/>
    <w:rsid w:val="00232758"/>
    <w:rsid w:val="00232B8E"/>
    <w:rsid w:val="00234016"/>
    <w:rsid w:val="00277DDE"/>
    <w:rsid w:val="002A55F7"/>
    <w:rsid w:val="002B29A2"/>
    <w:rsid w:val="00327DE9"/>
    <w:rsid w:val="00371F0A"/>
    <w:rsid w:val="00373AF0"/>
    <w:rsid w:val="00374882"/>
    <w:rsid w:val="00393495"/>
    <w:rsid w:val="003A5584"/>
    <w:rsid w:val="003C3573"/>
    <w:rsid w:val="003D33E2"/>
    <w:rsid w:val="00405FB0"/>
    <w:rsid w:val="00413DE4"/>
    <w:rsid w:val="004205EB"/>
    <w:rsid w:val="0043440A"/>
    <w:rsid w:val="00462D03"/>
    <w:rsid w:val="00472CB0"/>
    <w:rsid w:val="004D3DCE"/>
    <w:rsid w:val="00527BAA"/>
    <w:rsid w:val="0053587C"/>
    <w:rsid w:val="005423E0"/>
    <w:rsid w:val="00583102"/>
    <w:rsid w:val="005871DC"/>
    <w:rsid w:val="005B55E4"/>
    <w:rsid w:val="005E6680"/>
    <w:rsid w:val="005F70FE"/>
    <w:rsid w:val="00615115"/>
    <w:rsid w:val="006732FB"/>
    <w:rsid w:val="006C2012"/>
    <w:rsid w:val="006D025F"/>
    <w:rsid w:val="006E32B2"/>
    <w:rsid w:val="007000F0"/>
    <w:rsid w:val="0073627D"/>
    <w:rsid w:val="00796CD3"/>
    <w:rsid w:val="007C0118"/>
    <w:rsid w:val="007F4181"/>
    <w:rsid w:val="00816F48"/>
    <w:rsid w:val="0084086D"/>
    <w:rsid w:val="008958F2"/>
    <w:rsid w:val="00895FF2"/>
    <w:rsid w:val="008A5026"/>
    <w:rsid w:val="008B01B8"/>
    <w:rsid w:val="00912A78"/>
    <w:rsid w:val="00915CDF"/>
    <w:rsid w:val="00943ADC"/>
    <w:rsid w:val="0096555E"/>
    <w:rsid w:val="009834EF"/>
    <w:rsid w:val="009A5E73"/>
    <w:rsid w:val="009C1024"/>
    <w:rsid w:val="00A00085"/>
    <w:rsid w:val="00A0565C"/>
    <w:rsid w:val="00A136F3"/>
    <w:rsid w:val="00A231D5"/>
    <w:rsid w:val="00A31083"/>
    <w:rsid w:val="00A84598"/>
    <w:rsid w:val="00A9284C"/>
    <w:rsid w:val="00AC443A"/>
    <w:rsid w:val="00AD2FAC"/>
    <w:rsid w:val="00B1551E"/>
    <w:rsid w:val="00B15FF5"/>
    <w:rsid w:val="00B9020A"/>
    <w:rsid w:val="00BB1BB9"/>
    <w:rsid w:val="00BB5168"/>
    <w:rsid w:val="00BC7082"/>
    <w:rsid w:val="00BE6898"/>
    <w:rsid w:val="00C17591"/>
    <w:rsid w:val="00C46773"/>
    <w:rsid w:val="00C51C00"/>
    <w:rsid w:val="00C70DDC"/>
    <w:rsid w:val="00C767B5"/>
    <w:rsid w:val="00C9145B"/>
    <w:rsid w:val="00CB1D7A"/>
    <w:rsid w:val="00CC31CE"/>
    <w:rsid w:val="00CC5044"/>
    <w:rsid w:val="00CF0ADF"/>
    <w:rsid w:val="00D10643"/>
    <w:rsid w:val="00D26D92"/>
    <w:rsid w:val="00D6012B"/>
    <w:rsid w:val="00D94412"/>
    <w:rsid w:val="00DC279A"/>
    <w:rsid w:val="00DE7ED1"/>
    <w:rsid w:val="00E047CD"/>
    <w:rsid w:val="00E1282C"/>
    <w:rsid w:val="00E26D74"/>
    <w:rsid w:val="00E61C66"/>
    <w:rsid w:val="00E85A11"/>
    <w:rsid w:val="00E95B9C"/>
    <w:rsid w:val="00F25488"/>
    <w:rsid w:val="00F628F0"/>
    <w:rsid w:val="00F84BF0"/>
    <w:rsid w:val="00FA0C25"/>
    <w:rsid w:val="00FD7B6F"/>
    <w:rsid w:val="00FE2103"/>
    <w:rsid w:val="00FE3C7C"/>
    <w:rsid w:val="00FF0368"/>
    <w:rsid w:val="00FF41B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85247"/>
  <w15:chartTrackingRefBased/>
  <w15:docId w15:val="{615D8242-DE6C-4A64-9B62-05BE7EA50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TML-staaszeroko">
    <w:name w:val="HTML Typewriter"/>
    <w:basedOn w:val="Domylnaczcionkaakapitu"/>
    <w:uiPriority w:val="99"/>
    <w:semiHidden/>
    <w:unhideWhenUsed/>
    <w:rsid w:val="00E26D74"/>
    <w:rPr>
      <w:rFonts w:ascii="Courier New" w:eastAsia="Times New Roman" w:hAnsi="Courier New" w:cs="Courier New"/>
      <w:sz w:val="20"/>
      <w:szCs w:val="20"/>
    </w:rPr>
  </w:style>
  <w:style w:type="paragraph" w:styleId="NormalnyWeb">
    <w:name w:val="Normal (Web)"/>
    <w:basedOn w:val="Normalny"/>
    <w:uiPriority w:val="99"/>
    <w:semiHidden/>
    <w:unhideWhenUsed/>
    <w:rsid w:val="00E26D74"/>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Uwydatnienie">
    <w:name w:val="Emphasis"/>
    <w:basedOn w:val="Domylnaczcionkaakapitu"/>
    <w:uiPriority w:val="20"/>
    <w:qFormat/>
    <w:rsid w:val="00E26D74"/>
    <w:rPr>
      <w:i/>
      <w:iCs/>
    </w:rPr>
  </w:style>
  <w:style w:type="paragraph" w:customStyle="1" w:styleId="Default">
    <w:name w:val="Default"/>
    <w:rsid w:val="00F628F0"/>
    <w:pPr>
      <w:autoSpaceDE w:val="0"/>
      <w:autoSpaceDN w:val="0"/>
      <w:adjustRightInd w:val="0"/>
      <w:spacing w:after="0" w:line="240" w:lineRule="auto"/>
    </w:pPr>
    <w:rPr>
      <w:rFonts w:ascii="Comic Sans MS" w:hAnsi="Comic Sans MS" w:cs="Comic Sans MS"/>
      <w:color w:val="000000"/>
      <w:sz w:val="24"/>
      <w:szCs w:val="24"/>
    </w:rPr>
  </w:style>
  <w:style w:type="paragraph" w:styleId="Akapitzlist">
    <w:name w:val="List Paragraph"/>
    <w:basedOn w:val="Normalny"/>
    <w:uiPriority w:val="34"/>
    <w:qFormat/>
    <w:rsid w:val="00915CDF"/>
    <w:pPr>
      <w:ind w:left="720"/>
      <w:contextualSpacing/>
    </w:pPr>
  </w:style>
  <w:style w:type="paragraph" w:styleId="Nagwek">
    <w:name w:val="header"/>
    <w:basedOn w:val="Normalny"/>
    <w:link w:val="NagwekZnak"/>
    <w:uiPriority w:val="99"/>
    <w:unhideWhenUsed/>
    <w:rsid w:val="0084086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4086D"/>
  </w:style>
  <w:style w:type="paragraph" w:styleId="Stopka">
    <w:name w:val="footer"/>
    <w:basedOn w:val="Normalny"/>
    <w:link w:val="StopkaZnak"/>
    <w:uiPriority w:val="99"/>
    <w:unhideWhenUsed/>
    <w:rsid w:val="0084086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4086D"/>
  </w:style>
  <w:style w:type="paragraph" w:styleId="Tekstprzypisudolnego">
    <w:name w:val="footnote text"/>
    <w:basedOn w:val="Normalny"/>
    <w:link w:val="TekstprzypisudolnegoZnak"/>
    <w:uiPriority w:val="99"/>
    <w:semiHidden/>
    <w:unhideWhenUsed/>
    <w:rsid w:val="000D410F"/>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0D410F"/>
    <w:rPr>
      <w:sz w:val="20"/>
      <w:szCs w:val="20"/>
    </w:rPr>
  </w:style>
  <w:style w:type="character" w:styleId="Odwoanieprzypisudolnego">
    <w:name w:val="footnote reference"/>
    <w:basedOn w:val="Domylnaczcionkaakapitu"/>
    <w:uiPriority w:val="99"/>
    <w:semiHidden/>
    <w:unhideWhenUsed/>
    <w:rsid w:val="000D410F"/>
    <w:rPr>
      <w:vertAlign w:val="superscript"/>
    </w:rPr>
  </w:style>
  <w:style w:type="character" w:styleId="Hipercze">
    <w:name w:val="Hyperlink"/>
    <w:basedOn w:val="Domylnaczcionkaakapitu"/>
    <w:uiPriority w:val="99"/>
    <w:unhideWhenUsed/>
    <w:rsid w:val="000F180C"/>
    <w:rPr>
      <w:color w:val="0563C1" w:themeColor="hyperlink"/>
      <w:u w:val="single"/>
    </w:rPr>
  </w:style>
  <w:style w:type="character" w:customStyle="1" w:styleId="tlid-translation">
    <w:name w:val="tlid-translation"/>
    <w:basedOn w:val="Domylnaczcionkaakapitu"/>
    <w:rsid w:val="00374882"/>
  </w:style>
  <w:style w:type="paragraph" w:styleId="Tekstdymka">
    <w:name w:val="Balloon Text"/>
    <w:basedOn w:val="Normalny"/>
    <w:link w:val="TekstdymkaZnak"/>
    <w:uiPriority w:val="99"/>
    <w:semiHidden/>
    <w:unhideWhenUsed/>
    <w:rsid w:val="00912A7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912A78"/>
    <w:rPr>
      <w:rFonts w:ascii="Segoe UI" w:hAnsi="Segoe UI" w:cs="Segoe UI"/>
      <w:sz w:val="18"/>
      <w:szCs w:val="18"/>
    </w:rPr>
  </w:style>
  <w:style w:type="character" w:styleId="Odwoaniedokomentarza">
    <w:name w:val="annotation reference"/>
    <w:basedOn w:val="Domylnaczcionkaakapitu"/>
    <w:uiPriority w:val="99"/>
    <w:semiHidden/>
    <w:unhideWhenUsed/>
    <w:rsid w:val="0096555E"/>
    <w:rPr>
      <w:sz w:val="16"/>
      <w:szCs w:val="16"/>
    </w:rPr>
  </w:style>
  <w:style w:type="paragraph" w:styleId="Tekstkomentarza">
    <w:name w:val="annotation text"/>
    <w:basedOn w:val="Normalny"/>
    <w:link w:val="TekstkomentarzaZnak"/>
    <w:uiPriority w:val="99"/>
    <w:semiHidden/>
    <w:unhideWhenUsed/>
    <w:rsid w:val="0096555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96555E"/>
    <w:rPr>
      <w:sz w:val="20"/>
      <w:szCs w:val="20"/>
    </w:rPr>
  </w:style>
  <w:style w:type="paragraph" w:styleId="Tematkomentarza">
    <w:name w:val="annotation subject"/>
    <w:basedOn w:val="Tekstkomentarza"/>
    <w:next w:val="Tekstkomentarza"/>
    <w:link w:val="TematkomentarzaZnak"/>
    <w:uiPriority w:val="99"/>
    <w:semiHidden/>
    <w:unhideWhenUsed/>
    <w:rsid w:val="0096555E"/>
    <w:rPr>
      <w:b/>
      <w:bCs/>
    </w:rPr>
  </w:style>
  <w:style w:type="character" w:customStyle="1" w:styleId="TematkomentarzaZnak">
    <w:name w:val="Temat komentarza Znak"/>
    <w:basedOn w:val="TekstkomentarzaZnak"/>
    <w:link w:val="Tematkomentarza"/>
    <w:uiPriority w:val="99"/>
    <w:semiHidden/>
    <w:rsid w:val="0096555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723417">
      <w:bodyDiv w:val="1"/>
      <w:marLeft w:val="0"/>
      <w:marRight w:val="0"/>
      <w:marTop w:val="0"/>
      <w:marBottom w:val="0"/>
      <w:divBdr>
        <w:top w:val="none" w:sz="0" w:space="0" w:color="auto"/>
        <w:left w:val="none" w:sz="0" w:space="0" w:color="auto"/>
        <w:bottom w:val="none" w:sz="0" w:space="0" w:color="auto"/>
        <w:right w:val="none" w:sz="0" w:space="0" w:color="auto"/>
      </w:divBdr>
      <w:divsChild>
        <w:div w:id="2047214496">
          <w:marLeft w:val="0"/>
          <w:marRight w:val="0"/>
          <w:marTop w:val="0"/>
          <w:marBottom w:val="0"/>
          <w:divBdr>
            <w:top w:val="none" w:sz="0" w:space="0" w:color="auto"/>
            <w:left w:val="none" w:sz="0" w:space="0" w:color="auto"/>
            <w:bottom w:val="none" w:sz="0" w:space="0" w:color="auto"/>
            <w:right w:val="none" w:sz="0" w:space="0" w:color="auto"/>
          </w:divBdr>
          <w:divsChild>
            <w:div w:id="1562909094">
              <w:marLeft w:val="0"/>
              <w:marRight w:val="0"/>
              <w:marTop w:val="0"/>
              <w:marBottom w:val="0"/>
              <w:divBdr>
                <w:top w:val="none" w:sz="0" w:space="0" w:color="auto"/>
                <w:left w:val="none" w:sz="0" w:space="0" w:color="auto"/>
                <w:bottom w:val="none" w:sz="0" w:space="0" w:color="auto"/>
                <w:right w:val="none" w:sz="0" w:space="0" w:color="auto"/>
              </w:divBdr>
              <w:divsChild>
                <w:div w:id="1352950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560589">
          <w:marLeft w:val="0"/>
          <w:marRight w:val="0"/>
          <w:marTop w:val="0"/>
          <w:marBottom w:val="0"/>
          <w:divBdr>
            <w:top w:val="none" w:sz="0" w:space="0" w:color="auto"/>
            <w:left w:val="none" w:sz="0" w:space="0" w:color="auto"/>
            <w:bottom w:val="none" w:sz="0" w:space="0" w:color="auto"/>
            <w:right w:val="none" w:sz="0" w:space="0" w:color="auto"/>
          </w:divBdr>
          <w:divsChild>
            <w:div w:id="2009940713">
              <w:marLeft w:val="0"/>
              <w:marRight w:val="0"/>
              <w:marTop w:val="0"/>
              <w:marBottom w:val="0"/>
              <w:divBdr>
                <w:top w:val="none" w:sz="0" w:space="0" w:color="auto"/>
                <w:left w:val="none" w:sz="0" w:space="0" w:color="auto"/>
                <w:bottom w:val="none" w:sz="0" w:space="0" w:color="auto"/>
                <w:right w:val="none" w:sz="0" w:space="0" w:color="auto"/>
              </w:divBdr>
              <w:divsChild>
                <w:div w:id="1511942027">
                  <w:marLeft w:val="0"/>
                  <w:marRight w:val="0"/>
                  <w:marTop w:val="0"/>
                  <w:marBottom w:val="0"/>
                  <w:divBdr>
                    <w:top w:val="none" w:sz="0" w:space="0" w:color="auto"/>
                    <w:left w:val="none" w:sz="0" w:space="0" w:color="auto"/>
                    <w:bottom w:val="none" w:sz="0" w:space="0" w:color="auto"/>
                    <w:right w:val="none" w:sz="0" w:space="0" w:color="auto"/>
                  </w:divBdr>
                  <w:divsChild>
                    <w:div w:id="176818012">
                      <w:marLeft w:val="300"/>
                      <w:marRight w:val="0"/>
                      <w:marTop w:val="0"/>
                      <w:marBottom w:val="0"/>
                      <w:divBdr>
                        <w:top w:val="none" w:sz="0" w:space="0" w:color="auto"/>
                        <w:left w:val="none" w:sz="0" w:space="0" w:color="auto"/>
                        <w:bottom w:val="none" w:sz="0" w:space="0" w:color="auto"/>
                        <w:right w:val="none" w:sz="0" w:space="0" w:color="auto"/>
                      </w:divBdr>
                      <w:divsChild>
                        <w:div w:id="64496916">
                          <w:marLeft w:val="-300"/>
                          <w:marRight w:val="0"/>
                          <w:marTop w:val="0"/>
                          <w:marBottom w:val="0"/>
                          <w:divBdr>
                            <w:top w:val="none" w:sz="0" w:space="0" w:color="auto"/>
                            <w:left w:val="none" w:sz="0" w:space="0" w:color="auto"/>
                            <w:bottom w:val="none" w:sz="0" w:space="0" w:color="auto"/>
                            <w:right w:val="none" w:sz="0" w:space="0" w:color="auto"/>
                          </w:divBdr>
                          <w:divsChild>
                            <w:div w:id="90207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4933350">
      <w:bodyDiv w:val="1"/>
      <w:marLeft w:val="0"/>
      <w:marRight w:val="0"/>
      <w:marTop w:val="0"/>
      <w:marBottom w:val="0"/>
      <w:divBdr>
        <w:top w:val="none" w:sz="0" w:space="0" w:color="auto"/>
        <w:left w:val="none" w:sz="0" w:space="0" w:color="auto"/>
        <w:bottom w:val="none" w:sz="0" w:space="0" w:color="auto"/>
        <w:right w:val="none" w:sz="0" w:space="0" w:color="auto"/>
      </w:divBdr>
      <w:divsChild>
        <w:div w:id="1412387406">
          <w:marLeft w:val="0"/>
          <w:marRight w:val="0"/>
          <w:marTop w:val="0"/>
          <w:marBottom w:val="0"/>
          <w:divBdr>
            <w:top w:val="none" w:sz="0" w:space="0" w:color="auto"/>
            <w:left w:val="none" w:sz="0" w:space="0" w:color="auto"/>
            <w:bottom w:val="none" w:sz="0" w:space="0" w:color="auto"/>
            <w:right w:val="none" w:sz="0" w:space="0" w:color="auto"/>
          </w:divBdr>
          <w:divsChild>
            <w:div w:id="531918167">
              <w:marLeft w:val="0"/>
              <w:marRight w:val="0"/>
              <w:marTop w:val="0"/>
              <w:marBottom w:val="0"/>
              <w:divBdr>
                <w:top w:val="none" w:sz="0" w:space="0" w:color="auto"/>
                <w:left w:val="none" w:sz="0" w:space="0" w:color="auto"/>
                <w:bottom w:val="none" w:sz="0" w:space="0" w:color="auto"/>
                <w:right w:val="none" w:sz="0" w:space="0" w:color="auto"/>
              </w:divBdr>
            </w:div>
            <w:div w:id="1481580001">
              <w:marLeft w:val="0"/>
              <w:marRight w:val="0"/>
              <w:marTop w:val="0"/>
              <w:marBottom w:val="0"/>
              <w:divBdr>
                <w:top w:val="none" w:sz="0" w:space="0" w:color="auto"/>
                <w:left w:val="none" w:sz="0" w:space="0" w:color="auto"/>
                <w:bottom w:val="none" w:sz="0" w:space="0" w:color="auto"/>
                <w:right w:val="none" w:sz="0" w:space="0" w:color="auto"/>
              </w:divBdr>
            </w:div>
          </w:divsChild>
        </w:div>
        <w:div w:id="324237457">
          <w:marLeft w:val="0"/>
          <w:marRight w:val="0"/>
          <w:marTop w:val="0"/>
          <w:marBottom w:val="0"/>
          <w:divBdr>
            <w:top w:val="none" w:sz="0" w:space="0" w:color="auto"/>
            <w:left w:val="none" w:sz="0" w:space="0" w:color="auto"/>
            <w:bottom w:val="none" w:sz="0" w:space="0" w:color="auto"/>
            <w:right w:val="none" w:sz="0" w:space="0" w:color="auto"/>
          </w:divBdr>
          <w:divsChild>
            <w:div w:id="643892704">
              <w:marLeft w:val="0"/>
              <w:marRight w:val="0"/>
              <w:marTop w:val="0"/>
              <w:marBottom w:val="0"/>
              <w:divBdr>
                <w:top w:val="none" w:sz="0" w:space="0" w:color="auto"/>
                <w:left w:val="none" w:sz="0" w:space="0" w:color="auto"/>
                <w:bottom w:val="none" w:sz="0" w:space="0" w:color="auto"/>
                <w:right w:val="none" w:sz="0" w:space="0" w:color="auto"/>
              </w:divBdr>
            </w:div>
            <w:div w:id="1799910819">
              <w:marLeft w:val="0"/>
              <w:marRight w:val="0"/>
              <w:marTop w:val="0"/>
              <w:marBottom w:val="0"/>
              <w:divBdr>
                <w:top w:val="none" w:sz="0" w:space="0" w:color="auto"/>
                <w:left w:val="none" w:sz="0" w:space="0" w:color="auto"/>
                <w:bottom w:val="none" w:sz="0" w:space="0" w:color="auto"/>
                <w:right w:val="none" w:sz="0" w:space="0" w:color="auto"/>
              </w:divBdr>
            </w:div>
          </w:divsChild>
        </w:div>
        <w:div w:id="1020354460">
          <w:marLeft w:val="0"/>
          <w:marRight w:val="0"/>
          <w:marTop w:val="0"/>
          <w:marBottom w:val="0"/>
          <w:divBdr>
            <w:top w:val="none" w:sz="0" w:space="0" w:color="auto"/>
            <w:left w:val="none" w:sz="0" w:space="0" w:color="auto"/>
            <w:bottom w:val="none" w:sz="0" w:space="0" w:color="auto"/>
            <w:right w:val="none" w:sz="0" w:space="0" w:color="auto"/>
          </w:divBdr>
          <w:divsChild>
            <w:div w:id="1993681682">
              <w:marLeft w:val="0"/>
              <w:marRight w:val="0"/>
              <w:marTop w:val="0"/>
              <w:marBottom w:val="0"/>
              <w:divBdr>
                <w:top w:val="none" w:sz="0" w:space="0" w:color="auto"/>
                <w:left w:val="none" w:sz="0" w:space="0" w:color="auto"/>
                <w:bottom w:val="none" w:sz="0" w:space="0" w:color="auto"/>
                <w:right w:val="none" w:sz="0" w:space="0" w:color="auto"/>
              </w:divBdr>
            </w:div>
            <w:div w:id="170872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243678">
      <w:bodyDiv w:val="1"/>
      <w:marLeft w:val="0"/>
      <w:marRight w:val="0"/>
      <w:marTop w:val="0"/>
      <w:marBottom w:val="0"/>
      <w:divBdr>
        <w:top w:val="none" w:sz="0" w:space="0" w:color="auto"/>
        <w:left w:val="none" w:sz="0" w:space="0" w:color="auto"/>
        <w:bottom w:val="none" w:sz="0" w:space="0" w:color="auto"/>
        <w:right w:val="none" w:sz="0" w:space="0" w:color="auto"/>
      </w:divBdr>
      <w:divsChild>
        <w:div w:id="1855801598">
          <w:marLeft w:val="0"/>
          <w:marRight w:val="0"/>
          <w:marTop w:val="0"/>
          <w:marBottom w:val="0"/>
          <w:divBdr>
            <w:top w:val="none" w:sz="0" w:space="0" w:color="auto"/>
            <w:left w:val="none" w:sz="0" w:space="0" w:color="auto"/>
            <w:bottom w:val="none" w:sz="0" w:space="0" w:color="auto"/>
            <w:right w:val="none" w:sz="0" w:space="0" w:color="auto"/>
          </w:divBdr>
          <w:divsChild>
            <w:div w:id="1337725806">
              <w:marLeft w:val="0"/>
              <w:marRight w:val="0"/>
              <w:marTop w:val="0"/>
              <w:marBottom w:val="0"/>
              <w:divBdr>
                <w:top w:val="none" w:sz="0" w:space="0" w:color="auto"/>
                <w:left w:val="none" w:sz="0" w:space="0" w:color="auto"/>
                <w:bottom w:val="none" w:sz="0" w:space="0" w:color="auto"/>
                <w:right w:val="none" w:sz="0" w:space="0" w:color="auto"/>
              </w:divBdr>
            </w:div>
            <w:div w:id="2079133686">
              <w:marLeft w:val="0"/>
              <w:marRight w:val="0"/>
              <w:marTop w:val="0"/>
              <w:marBottom w:val="0"/>
              <w:divBdr>
                <w:top w:val="none" w:sz="0" w:space="0" w:color="auto"/>
                <w:left w:val="none" w:sz="0" w:space="0" w:color="auto"/>
                <w:bottom w:val="none" w:sz="0" w:space="0" w:color="auto"/>
                <w:right w:val="none" w:sz="0" w:space="0" w:color="auto"/>
              </w:divBdr>
            </w:div>
          </w:divsChild>
        </w:div>
        <w:div w:id="1863476992">
          <w:marLeft w:val="0"/>
          <w:marRight w:val="0"/>
          <w:marTop w:val="0"/>
          <w:marBottom w:val="0"/>
          <w:divBdr>
            <w:top w:val="none" w:sz="0" w:space="0" w:color="auto"/>
            <w:left w:val="none" w:sz="0" w:space="0" w:color="auto"/>
            <w:bottom w:val="none" w:sz="0" w:space="0" w:color="auto"/>
            <w:right w:val="none" w:sz="0" w:space="0" w:color="auto"/>
          </w:divBdr>
          <w:divsChild>
            <w:div w:id="1429039152">
              <w:marLeft w:val="0"/>
              <w:marRight w:val="0"/>
              <w:marTop w:val="0"/>
              <w:marBottom w:val="0"/>
              <w:divBdr>
                <w:top w:val="none" w:sz="0" w:space="0" w:color="auto"/>
                <w:left w:val="none" w:sz="0" w:space="0" w:color="auto"/>
                <w:bottom w:val="none" w:sz="0" w:space="0" w:color="auto"/>
                <w:right w:val="none" w:sz="0" w:space="0" w:color="auto"/>
              </w:divBdr>
            </w:div>
            <w:div w:id="621107796">
              <w:marLeft w:val="0"/>
              <w:marRight w:val="0"/>
              <w:marTop w:val="0"/>
              <w:marBottom w:val="0"/>
              <w:divBdr>
                <w:top w:val="none" w:sz="0" w:space="0" w:color="auto"/>
                <w:left w:val="none" w:sz="0" w:space="0" w:color="auto"/>
                <w:bottom w:val="none" w:sz="0" w:space="0" w:color="auto"/>
                <w:right w:val="none" w:sz="0" w:space="0" w:color="auto"/>
              </w:divBdr>
            </w:div>
          </w:divsChild>
        </w:div>
        <w:div w:id="1001542895">
          <w:marLeft w:val="0"/>
          <w:marRight w:val="0"/>
          <w:marTop w:val="0"/>
          <w:marBottom w:val="0"/>
          <w:divBdr>
            <w:top w:val="none" w:sz="0" w:space="0" w:color="auto"/>
            <w:left w:val="none" w:sz="0" w:space="0" w:color="auto"/>
            <w:bottom w:val="none" w:sz="0" w:space="0" w:color="auto"/>
            <w:right w:val="none" w:sz="0" w:space="0" w:color="auto"/>
          </w:divBdr>
          <w:divsChild>
            <w:div w:id="1892040297">
              <w:marLeft w:val="0"/>
              <w:marRight w:val="0"/>
              <w:marTop w:val="0"/>
              <w:marBottom w:val="0"/>
              <w:divBdr>
                <w:top w:val="none" w:sz="0" w:space="0" w:color="auto"/>
                <w:left w:val="none" w:sz="0" w:space="0" w:color="auto"/>
                <w:bottom w:val="none" w:sz="0" w:space="0" w:color="auto"/>
                <w:right w:val="none" w:sz="0" w:space="0" w:color="auto"/>
              </w:divBdr>
            </w:div>
            <w:div w:id="150709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58A395-6258-44A6-A309-BAF8D30117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1110</Words>
  <Characters>6662</Characters>
  <Application>Microsoft Office Word</Application>
  <DocSecurity>0</DocSecurity>
  <Lines>55</Lines>
  <Paragraphs>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2020-03-05T20:57:00Z</dcterms:created>
  <dcterms:modified xsi:type="dcterms:W3CDTF">2020-03-06T16:57:00Z</dcterms:modified>
</cp:coreProperties>
</file>